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181" w:rsidRDefault="00D50181" w:rsidP="00D50181">
      <w:pPr>
        <w:pStyle w:val="Heading1"/>
      </w:pPr>
      <w:r>
        <w:t>QT Critique</w:t>
      </w:r>
    </w:p>
    <w:p w:rsidR="00D50181" w:rsidRDefault="00D50181" w:rsidP="00D50181"/>
    <w:p w:rsidR="00D50181" w:rsidRDefault="00925E0D" w:rsidP="00D50181">
      <w:r>
        <w:t>By Beau</w:t>
      </w:r>
      <w:r w:rsidR="00D50181">
        <w:t xml:space="preserve">, </w:t>
      </w:r>
      <w:r>
        <w:t xml:space="preserve">Derek, </w:t>
      </w:r>
      <w:r w:rsidR="00D50181">
        <w:t xml:space="preserve">Russell, Hazel and our amazing lab students! </w:t>
      </w:r>
    </w:p>
    <w:p w:rsidR="00D50181" w:rsidRDefault="00D50181" w:rsidP="00D50181">
      <w:pPr>
        <w:pStyle w:val="Heading2"/>
      </w:pPr>
    </w:p>
    <w:p w:rsidR="00D50181" w:rsidRDefault="00D50181" w:rsidP="00D50181">
      <w:pPr>
        <w:pStyle w:val="Heading2"/>
      </w:pPr>
      <w:r>
        <w:t>***1NCs***</w:t>
      </w:r>
    </w:p>
    <w:p w:rsidR="00D50181" w:rsidRDefault="00D50181" w:rsidP="00D50181"/>
    <w:p w:rsidR="00D50181" w:rsidRDefault="00D50181" w:rsidP="00D50181">
      <w:pPr>
        <w:pStyle w:val="Heading3"/>
      </w:pPr>
      <w:r>
        <w:t>1NC vs SP1 (Asylum)</w:t>
      </w:r>
    </w:p>
    <w:p w:rsidR="00D50181" w:rsidRDefault="00D50181" w:rsidP="00D50181"/>
    <w:p w:rsidR="00D50181" w:rsidRDefault="00D50181" w:rsidP="00D50181">
      <w:r>
        <w:t>McClure, Nugent, and Soloway provide one such example from their experience working with gay and lesbian asylum seekers:</w:t>
      </w:r>
    </w:p>
    <w:p w:rsidR="00D50181" w:rsidRPr="005B7EE0" w:rsidRDefault="00D50181" w:rsidP="00D50181">
      <w:pPr>
        <w:rPr>
          <w:sz w:val="16"/>
        </w:rPr>
      </w:pPr>
      <w:r w:rsidRPr="007C0A05">
        <w:rPr>
          <w:rStyle w:val="StyleUnderline"/>
          <w:highlight w:val="yellow"/>
        </w:rPr>
        <w:t>In a hearing on the merits of a gay asylum-seeker's claim, an Immigration Judge began to doubt whether the asylum-seeker was gay when the Trial Attorney pointed out that the asylum-seeker did not belong to any gay or lesbian organizations, was previously involved in a heterosexual relationship, and had not "come out" to his doctor, family, or friends</w:t>
      </w:r>
      <w:r w:rsidRPr="005B7EE0">
        <w:rPr>
          <w:sz w:val="16"/>
        </w:rPr>
        <w:t xml:space="preserve">. </w:t>
      </w:r>
      <w:r w:rsidRPr="007C0A05">
        <w:rPr>
          <w:rStyle w:val="StyleUnderline"/>
          <w:highlight w:val="yellow"/>
        </w:rPr>
        <w:t>The asylum-seeker's attorney had difficulty proving that the asylum-seeker was gay, in part because the asylum-seeker's sexual orientation had not been sufficiently established</w:t>
      </w:r>
      <w:r w:rsidRPr="005B7EE0">
        <w:rPr>
          <w:sz w:val="16"/>
        </w:rPr>
        <w:t>.59</w:t>
      </w:r>
    </w:p>
    <w:p w:rsidR="00D50181" w:rsidRPr="005B7EE0" w:rsidRDefault="00D50181" w:rsidP="00D50181">
      <w:pPr>
        <w:rPr>
          <w:sz w:val="16"/>
        </w:rPr>
      </w:pPr>
      <w:r w:rsidRPr="007C0A05">
        <w:rPr>
          <w:rStyle w:val="StyleUnderline"/>
          <w:highlight w:val="yellow"/>
        </w:rPr>
        <w:t>In another instance, John Mburu, a gay asylum seeker from Kenya, describes how an asylum officer questioned his sexual orientation during his asylum interview</w:t>
      </w:r>
      <w:r w:rsidRPr="005B7EE0">
        <w:rPr>
          <w:sz w:val="16"/>
        </w:rPr>
        <w:t>:</w:t>
      </w:r>
    </w:p>
    <w:p w:rsidR="00D50181" w:rsidRDefault="00D50181" w:rsidP="00D50181">
      <w:pPr>
        <w:rPr>
          <w:sz w:val="16"/>
        </w:rPr>
      </w:pPr>
      <w:r w:rsidRPr="005B7EE0">
        <w:rPr>
          <w:sz w:val="16"/>
        </w:rPr>
        <w:t xml:space="preserve">I naively faced the process of seeking asylum, believing I would present my case and that I would be questioned in a non-adversarial manner. However, </w:t>
      </w:r>
      <w:r w:rsidRPr="007C0A05">
        <w:rPr>
          <w:rStyle w:val="StyleUnderline"/>
          <w:highlight w:val="yellow"/>
        </w:rPr>
        <w:t>when the Immigration Officer interviewed me, I was surprised and offended by the battery of queries, particularly those designed to determine whether or not I was truly a gay man as I had asserted</w:t>
      </w:r>
      <w:r w:rsidRPr="005B7EE0">
        <w:rPr>
          <w:sz w:val="16"/>
        </w:rPr>
        <w:t xml:space="preserve">. From the start the interview felt more like an inquisition. </w:t>
      </w:r>
      <w:r w:rsidRPr="007C0A05">
        <w:rPr>
          <w:rStyle w:val="StyleUnderline"/>
          <w:highlight w:val="yellow"/>
        </w:rPr>
        <w:t>"Do you have a lover?" The asylum case officer probed tactlessly</w:t>
      </w:r>
      <w:r w:rsidRPr="005B7EE0">
        <w:rPr>
          <w:sz w:val="16"/>
        </w:rPr>
        <w:t xml:space="preserve">. If by that he meant whether I had a live-in boyfriend with whom I slept every night, then I didn't. On the other hand, </w:t>
      </w:r>
      <w:r w:rsidRPr="00C14B64">
        <w:rPr>
          <w:rStyle w:val="StyleUnderline"/>
        </w:rPr>
        <w:t>how could I explain more casual relationships to the stiff, unsympathetic interrogator sitting in front of me? Could I possibly explain the nuances of my life as a gay man in his twenties in San Francisco: Monday night rap sessions, midweek romances, all-night dancing on Friday and Saturday? From his tone, I surmised that he would negatively judge my lifestyle</w:t>
      </w:r>
      <w:r w:rsidRPr="005B7EE0">
        <w:rPr>
          <w:sz w:val="16"/>
        </w:rPr>
        <w:t xml:space="preserve">. </w:t>
      </w:r>
      <w:r w:rsidRPr="007C0A05">
        <w:rPr>
          <w:rStyle w:val="StyleUnderline"/>
          <w:highlight w:val="yellow"/>
        </w:rPr>
        <w:t>Was I less of a gay man, by implication, if I did not have a long-term relationship?</w:t>
      </w:r>
      <w:r w:rsidRPr="005B7EE0">
        <w:rPr>
          <w:sz w:val="16"/>
        </w:rPr>
        <w:t xml:space="preserve"> If I could be a single (read closeted) gay man in the United States, couldn't I be the same in Kenya? If I didn't have a long-term boyfriend was I really out? 60</w:t>
      </w:r>
    </w:p>
    <w:p w:rsidR="00D50181" w:rsidRPr="005B7EE0" w:rsidRDefault="00D50181" w:rsidP="00D50181">
      <w:pPr>
        <w:rPr>
          <w:sz w:val="16"/>
        </w:rPr>
      </w:pPr>
      <w:r>
        <w:rPr>
          <w:sz w:val="16"/>
        </w:rPr>
        <w:t>From Timothy J. Randazzo’s chapter, “Social and Legal Barriers Sexual Orientation and Asylum in the United States” in the book, Queer Migrations: Sexuality, U.S. Citizenship, and Border Crossings, Copyright 2005 by the Regents of the University of Minnesota</w:t>
      </w:r>
    </w:p>
    <w:p w:rsidR="00D50181" w:rsidRDefault="00D50181" w:rsidP="00D50181"/>
    <w:p w:rsidR="00D50181" w:rsidRDefault="00D50181" w:rsidP="00D50181">
      <w:pPr>
        <w:pStyle w:val="Heading4"/>
      </w:pPr>
      <w:r>
        <w:t xml:space="preserve">We begin this 1NC by presenting two quotes by asylum seekers themselves and their experiences with legal counsel in asylum law. Our argument in this debate is that the affirmative’s attempt to remedy anti-immigrant violence by increasing access to the asylum process and “providing legal representation” disavows the fundamental violence of what happens in those court rooms to begin with. We will pull lines from the 1AC to prove this. If you didn’t know, not everybody who applies for asylum receives it. You do not just apply for asylum and get entry. You have to apply, and then go to court to prove to a judge you have either been persecuted in the past or have a “well founded” fear of future persecution. This is what the aff invests in when they say that detention can even cause “abandonment of legitimate asylum claims,” as per their Noferi evidence. Their solvency card—Lee—says legal representation is necessary because lawyers are critical to compiling the legal documents to prove a legitimate asylum claim. These quotes prove that the aff does not and cannot “fiat” away our DAs—their plan expands ACCESS to asylum but REFUSES to change the STANDARDS upon such access relies on. We have DAs to such method.   </w:t>
      </w:r>
    </w:p>
    <w:p w:rsidR="00D50181" w:rsidRPr="00E61ADD" w:rsidRDefault="00D50181" w:rsidP="00D50181"/>
    <w:p w:rsidR="00D50181" w:rsidRPr="00EF2AEF" w:rsidRDefault="00D50181" w:rsidP="00D50181">
      <w:pPr>
        <w:pStyle w:val="Heading4"/>
        <w:spacing w:before="0" w:line="240" w:lineRule="auto"/>
        <w:rPr>
          <w:sz w:val="28"/>
        </w:rPr>
      </w:pPr>
      <w:r>
        <w:rPr>
          <w:sz w:val="28"/>
          <w:u w:val="single"/>
        </w:rPr>
        <w:t xml:space="preserve">FIRST, the </w:t>
      </w:r>
      <w:r w:rsidRPr="00C14B64">
        <w:rPr>
          <w:sz w:val="28"/>
          <w:u w:val="single"/>
        </w:rPr>
        <w:t>Hierarchy of Vulnerability DA</w:t>
      </w:r>
      <w:r>
        <w:rPr>
          <w:sz w:val="28"/>
        </w:rPr>
        <w:t>—The affirmative entrenches status quo asylum standards that allow judges to reject non-normative queers of color that fail to portray themselves and their histories as homonormative gay and lesbians. Asylum</w:t>
      </w:r>
      <w:r w:rsidRPr="00EF2AEF">
        <w:rPr>
          <w:sz w:val="28"/>
        </w:rPr>
        <w:t xml:space="preserve"> policies are based on stereotypical performances of ‘queerness’ that assume that queer asylum seekers who are not “out of the closet” in the Western-style white middle-class way are lying about their sexuality</w:t>
      </w:r>
      <w:r>
        <w:rPr>
          <w:sz w:val="28"/>
        </w:rPr>
        <w:t xml:space="preserve">. The link is in their Noferi evidence, that says “Judges review asylum seekers’ statements for exacting consistency and may deny relief based on an inconsistency.” Those notions of “consistency” establish a </w:t>
      </w:r>
      <w:r w:rsidRPr="00FF5FD9">
        <w:rPr>
          <w:sz w:val="28"/>
          <w:u w:val="single"/>
        </w:rPr>
        <w:t>hierarchy of vulnerability</w:t>
      </w:r>
      <w:r>
        <w:rPr>
          <w:sz w:val="28"/>
        </w:rPr>
        <w:t xml:space="preserve"> that keep migration exclusion </w:t>
      </w:r>
      <w:r w:rsidRPr="00FF5FD9">
        <w:rPr>
          <w:sz w:val="28"/>
          <w:u w:val="single"/>
        </w:rPr>
        <w:t>morally defensible</w:t>
      </w:r>
      <w:r>
        <w:rPr>
          <w:sz w:val="28"/>
        </w:rPr>
        <w:t xml:space="preserve">, and sustain </w:t>
      </w:r>
      <w:r w:rsidRPr="00FF5FD9">
        <w:rPr>
          <w:sz w:val="28"/>
          <w:u w:val="single"/>
        </w:rPr>
        <w:t>necropolitical violence</w:t>
      </w:r>
      <w:r>
        <w:rPr>
          <w:sz w:val="28"/>
        </w:rPr>
        <w:t xml:space="preserve">—the “good” gays can live while the “bad queers” are sentenced to death. </w:t>
      </w:r>
    </w:p>
    <w:p w:rsidR="00D50181" w:rsidRPr="00EF2AEF" w:rsidRDefault="00D50181" w:rsidP="00D50181">
      <w:pPr>
        <w:spacing w:after="0" w:line="240" w:lineRule="auto"/>
      </w:pPr>
      <w:r w:rsidRPr="00EF2AEF">
        <w:rPr>
          <w:rStyle w:val="Style13ptBold"/>
          <w:sz w:val="28"/>
        </w:rPr>
        <w:t xml:space="preserve">Jung 15 </w:t>
      </w:r>
      <w:r w:rsidRPr="00EF2AEF">
        <w:t xml:space="preserve">- Mariska Jung, MSc Migration Mobility and Development Studies from SOAS, University of London. BSc Interdisciplinary Social Sciences and BA Philosophy from the University of Amsterdam. Mariska is currently working as a consultant and practitioner in the fields of anti-discrimination and migration, with a special focus on gender and sexuality. (Birkbeck Law Review Volume 3(2). </w:t>
      </w:r>
      <w:r w:rsidRPr="00EF2AEF">
        <w:rPr>
          <w:i/>
        </w:rPr>
        <w:t xml:space="preserve">Logics of Citizenship and Violence of Rights: The Queer Migrant Body and the Asylum System, </w:t>
      </w:r>
      <w:r w:rsidRPr="00EF2AEF">
        <w:t>1.1 Queer Migration Scholarship, Pg. 312</w:t>
      </w:r>
      <w:r w:rsidRPr="00EF2AEF">
        <w:rPr>
          <w:i/>
        </w:rPr>
        <w:t>.</w:t>
      </w:r>
      <w:r w:rsidRPr="00EF2AEF">
        <w:t>)//KA</w:t>
      </w:r>
    </w:p>
    <w:p w:rsidR="00D50181" w:rsidRPr="00EF2AEF" w:rsidRDefault="00D50181" w:rsidP="00D50181">
      <w:pPr>
        <w:spacing w:after="0" w:line="240" w:lineRule="auto"/>
        <w:rPr>
          <w:rStyle w:val="Emphasis"/>
        </w:rPr>
      </w:pPr>
      <w:r w:rsidRPr="00C14B64">
        <w:rPr>
          <w:rStyle w:val="StyleUnderline"/>
          <w:highlight w:val="green"/>
        </w:rPr>
        <w:t>Migrant subjectivities produced through borders and immigration policies are heavily sexualised and gendered</w:t>
      </w:r>
      <w:r w:rsidRPr="00EF2AEF">
        <w:rPr>
          <w:sz w:val="13"/>
        </w:rPr>
        <w:t xml:space="preserve">.27 Namely, </w:t>
      </w:r>
      <w:r w:rsidRPr="00C14B64">
        <w:rPr>
          <w:rStyle w:val="StyleUnderline"/>
        </w:rPr>
        <w:t>only those whose sexual and gender practices are intelligible according to hegemonic gender and sexuality norms can become eligible for permitted border-crossing</w:t>
      </w:r>
      <w:r w:rsidRPr="00EF2AEF">
        <w:rPr>
          <w:sz w:val="13"/>
        </w:rPr>
        <w:t xml:space="preserve">. With reference to </w:t>
      </w:r>
      <w:r w:rsidRPr="00C14B64">
        <w:rPr>
          <w:rStyle w:val="StyleUnderline"/>
        </w:rPr>
        <w:t>asylum seekers in</w:t>
      </w:r>
      <w:r w:rsidRPr="00EF2AEF">
        <w:rPr>
          <w:sz w:val="13"/>
        </w:rPr>
        <w:t xml:space="preserve"> the context of </w:t>
      </w:r>
      <w:r w:rsidRPr="00C14B64">
        <w:rPr>
          <w:rStyle w:val="StyleUnderline"/>
        </w:rPr>
        <w:t>European immigration</w:t>
      </w:r>
      <w:r w:rsidRPr="00EF2AEF">
        <w:rPr>
          <w:sz w:val="13"/>
        </w:rPr>
        <w:t xml:space="preserve">, Leticia </w:t>
      </w:r>
      <w:r w:rsidRPr="00C14B64">
        <w:rPr>
          <w:rStyle w:val="StyleUnderline"/>
        </w:rPr>
        <w:t xml:space="preserve">Sabsay notes that </w:t>
      </w:r>
      <w:r w:rsidRPr="00C14B64">
        <w:rPr>
          <w:rStyle w:val="StyleUnderline"/>
          <w:highlight w:val="green"/>
        </w:rPr>
        <w:t>only those performing a ‘recognisable form of gayness or transgenderness’ are allowed entry.</w:t>
      </w:r>
      <w:r w:rsidRPr="00C14B64">
        <w:rPr>
          <w:rStyle w:val="StyleUnderline"/>
        </w:rPr>
        <w:t xml:space="preserve">28 She goes on to interpret LGBT </w:t>
      </w:r>
      <w:r w:rsidRPr="00C14B64">
        <w:rPr>
          <w:rStyle w:val="StyleUnderline"/>
          <w:highlight w:val="green"/>
        </w:rPr>
        <w:t>asylum as a tool for compulsory assimilation or</w:t>
      </w:r>
      <w:r w:rsidRPr="00C14B64">
        <w:rPr>
          <w:rStyle w:val="StyleUnderline"/>
        </w:rPr>
        <w:t xml:space="preserve"> grounds for </w:t>
      </w:r>
      <w:r w:rsidRPr="00C14B64">
        <w:rPr>
          <w:rStyle w:val="StyleUnderline"/>
          <w:highlight w:val="green"/>
        </w:rPr>
        <w:t>exclusion</w:t>
      </w:r>
      <w:r w:rsidRPr="00C14B64">
        <w:rPr>
          <w:rStyle w:val="StyleUnderline"/>
        </w:rPr>
        <w:t xml:space="preserve">. Several studies confirm this, as they point to the profound stereotypical reasoning on the basis of which asylum claims are accepted or rejected.29 That is, </w:t>
      </w:r>
      <w:r w:rsidRPr="00C14B64">
        <w:rPr>
          <w:rStyle w:val="StyleUnderline"/>
          <w:highlight w:val="green"/>
        </w:rPr>
        <w:t>when testing</w:t>
      </w:r>
      <w:r w:rsidRPr="00C14B64">
        <w:rPr>
          <w:rStyle w:val="StyleUnderline"/>
        </w:rPr>
        <w:t xml:space="preserve"> the </w:t>
      </w:r>
      <w:r w:rsidRPr="00C14B64">
        <w:rPr>
          <w:rStyle w:val="StyleUnderline"/>
          <w:highlight w:val="green"/>
        </w:rPr>
        <w:t>credibility of the claimant</w:t>
      </w:r>
      <w:r w:rsidRPr="00C14B64">
        <w:rPr>
          <w:rStyle w:val="StyleUnderline"/>
        </w:rPr>
        <w:t xml:space="preserve">’s story, immigration officials and </w:t>
      </w:r>
      <w:r w:rsidRPr="00C14B64">
        <w:rPr>
          <w:rStyle w:val="StyleUnderline"/>
          <w:highlight w:val="green"/>
        </w:rPr>
        <w:t>judges</w:t>
      </w:r>
      <w:r w:rsidRPr="00C14B64">
        <w:rPr>
          <w:rStyle w:val="StyleUnderline"/>
        </w:rPr>
        <w:t xml:space="preserve"> often </w:t>
      </w:r>
      <w:r w:rsidRPr="00C14B64">
        <w:rPr>
          <w:rStyle w:val="StyleUnderline"/>
          <w:highlight w:val="green"/>
        </w:rPr>
        <w:t>assume that all queer people engage in cross-gender identification or</w:t>
      </w:r>
      <w:r w:rsidRPr="00EF2AEF">
        <w:rPr>
          <w:sz w:val="13"/>
        </w:rPr>
        <w:t xml:space="preserve"> that </w:t>
      </w:r>
      <w:r w:rsidRPr="00C14B64">
        <w:rPr>
          <w:rStyle w:val="StyleUnderline"/>
        </w:rPr>
        <w:t xml:space="preserve">they immediately engage </w:t>
      </w:r>
      <w:r w:rsidRPr="00C14B64">
        <w:rPr>
          <w:rStyle w:val="StyleUnderline"/>
          <w:highlight w:val="green"/>
        </w:rPr>
        <w:t>a gay public life</w:t>
      </w:r>
      <w:r w:rsidRPr="00EF2AEF">
        <w:rPr>
          <w:sz w:val="13"/>
        </w:rPr>
        <w:t xml:space="preserve"> upon arrival in the new country by frequenting gay establishments. </w:t>
      </w:r>
      <w:r w:rsidRPr="00C14B64">
        <w:rPr>
          <w:rStyle w:val="StyleUnderline"/>
          <w:highlight w:val="green"/>
        </w:rPr>
        <w:t>Queer asylum seekers are thus assumed to be ‘out’</w:t>
      </w:r>
      <w:r w:rsidRPr="00C14B64">
        <w:rPr>
          <w:rStyle w:val="StyleUnderline"/>
        </w:rPr>
        <w:t xml:space="preserve"> in a particularly recognisable way </w:t>
      </w:r>
      <w:r w:rsidRPr="00C14B64">
        <w:rPr>
          <w:rStyle w:val="StyleUnderline"/>
          <w:highlight w:val="green"/>
        </w:rPr>
        <w:t>associated with white middle-class</w:t>
      </w:r>
      <w:r w:rsidRPr="00C14B64">
        <w:rPr>
          <w:rStyle w:val="StyleUnderline"/>
        </w:rPr>
        <w:t xml:space="preserve"> Western-style commercialism and </w:t>
      </w:r>
      <w:r w:rsidRPr="00C14B64">
        <w:rPr>
          <w:rStyle w:val="StyleUnderline"/>
          <w:highlight w:val="green"/>
        </w:rPr>
        <w:t>consumerism</w:t>
      </w:r>
      <w:r w:rsidRPr="00C14B64">
        <w:rPr>
          <w:rStyle w:val="StyleUnderline"/>
        </w:rPr>
        <w:t>, and if they are not their credibility is deemed severely questionable</w:t>
      </w:r>
      <w:r w:rsidRPr="00EF2AEF">
        <w:rPr>
          <w:sz w:val="13"/>
        </w:rPr>
        <w:t xml:space="preserve">. What happens in these instances is that </w:t>
      </w:r>
      <w:r w:rsidRPr="00C14B64">
        <w:rPr>
          <w:rStyle w:val="StyleUnderline"/>
          <w:highlight w:val="green"/>
        </w:rPr>
        <w:t>only a</w:t>
      </w:r>
      <w:r w:rsidRPr="00C14B64">
        <w:rPr>
          <w:rStyle w:val="StyleUnderline"/>
        </w:rPr>
        <w:t xml:space="preserve"> particular </w:t>
      </w:r>
      <w:r w:rsidRPr="00C14B64">
        <w:rPr>
          <w:rStyle w:val="StyleUnderline"/>
          <w:highlight w:val="green"/>
        </w:rPr>
        <w:t>homonormative queer asylum seeker is</w:t>
      </w:r>
      <w:r w:rsidRPr="00C14B64">
        <w:rPr>
          <w:rStyle w:val="StyleUnderline"/>
        </w:rPr>
        <w:t xml:space="preserve"> rendered intelligible and </w:t>
      </w:r>
      <w:r w:rsidRPr="00C14B64">
        <w:rPr>
          <w:rStyle w:val="StyleUnderline"/>
          <w:highlight w:val="green"/>
        </w:rPr>
        <w:t>subsequently eligible for asylum status</w:t>
      </w:r>
      <w:r w:rsidRPr="00C14B64">
        <w:rPr>
          <w:rStyle w:val="StyleUnderline"/>
        </w:rPr>
        <w:t xml:space="preserve">.30 </w:t>
      </w:r>
      <w:proofErr w:type="gramStart"/>
      <w:r w:rsidRPr="00C14B64">
        <w:rPr>
          <w:rStyle w:val="StyleUnderline"/>
          <w:highlight w:val="green"/>
        </w:rPr>
        <w:t>The</w:t>
      </w:r>
      <w:proofErr w:type="gramEnd"/>
      <w:r w:rsidRPr="00C14B64">
        <w:rPr>
          <w:rStyle w:val="StyleUnderline"/>
          <w:highlight w:val="green"/>
        </w:rPr>
        <w:t xml:space="preserve"> homonormative queer asylum seeker</w:t>
      </w:r>
      <w:r w:rsidRPr="00EF2AEF">
        <w:rPr>
          <w:sz w:val="13"/>
        </w:rPr>
        <w:t xml:space="preserve"> is a particular subject position produced through immigration regulations, </w:t>
      </w:r>
      <w:r w:rsidRPr="00C14B64">
        <w:rPr>
          <w:rStyle w:val="StyleUnderline"/>
        </w:rPr>
        <w:t xml:space="preserve">who </w:t>
      </w:r>
      <w:r w:rsidRPr="00C14B64">
        <w:rPr>
          <w:rStyle w:val="StyleUnderline"/>
          <w:highlight w:val="green"/>
        </w:rPr>
        <w:t>further entrenches the hegemony of gender norms</w:t>
      </w:r>
      <w:r w:rsidRPr="00C14B64">
        <w:rPr>
          <w:rStyle w:val="StyleUnderline"/>
        </w:rPr>
        <w:t xml:space="preserve"> </w:t>
      </w:r>
      <w:r w:rsidRPr="00C14B64">
        <w:rPr>
          <w:rStyle w:val="StyleUnderline"/>
          <w:highlight w:val="green"/>
        </w:rPr>
        <w:t>and immigration systems</w:t>
      </w:r>
      <w:r w:rsidRPr="00C14B64">
        <w:rPr>
          <w:rStyle w:val="StyleUnderline"/>
        </w:rPr>
        <w:t xml:space="preserve"> instead of radically challenging them</w:t>
      </w:r>
      <w:r w:rsidRPr="00EF2AEF">
        <w:rPr>
          <w:sz w:val="13"/>
        </w:rPr>
        <w:t>. Furthermore</w:t>
      </w:r>
      <w:r w:rsidRPr="00C14B64">
        <w:rPr>
          <w:rStyle w:val="StyleUnderline"/>
        </w:rPr>
        <w:t xml:space="preserve">, through the constitution of this subjectivity, </w:t>
      </w:r>
      <w:r w:rsidRPr="00C14B64">
        <w:rPr>
          <w:rStyle w:val="StyleUnderline"/>
          <w:highlight w:val="green"/>
        </w:rPr>
        <w:t>asylum policies establish</w:t>
      </w:r>
      <w:r w:rsidRPr="00C14B64">
        <w:rPr>
          <w:rStyle w:val="StyleUnderline"/>
        </w:rPr>
        <w:t xml:space="preserve"> yet </w:t>
      </w:r>
      <w:r w:rsidRPr="00C14B64">
        <w:rPr>
          <w:rStyle w:val="StyleUnderline"/>
          <w:highlight w:val="green"/>
        </w:rPr>
        <w:t xml:space="preserve">another </w:t>
      </w:r>
      <w:r w:rsidRPr="00C14B64">
        <w:rPr>
          <w:rStyle w:val="Emphasis"/>
          <w:highlight w:val="green"/>
        </w:rPr>
        <w:t>hierarchy of vulnerability</w:t>
      </w:r>
      <w:r w:rsidRPr="00EF2AEF">
        <w:rPr>
          <w:sz w:val="13"/>
        </w:rPr>
        <w:t xml:space="preserve">.31 Such policies </w:t>
      </w:r>
      <w:r w:rsidRPr="00C14B64">
        <w:rPr>
          <w:rStyle w:val="StyleUnderline"/>
        </w:rPr>
        <w:t xml:space="preserve">reinforce a discourse that distinguishes between the genuine and the bogus, the deserving and the undeserving migrant. Consequently, </w:t>
      </w:r>
      <w:r w:rsidRPr="00C14B64">
        <w:rPr>
          <w:rStyle w:val="StyleUnderline"/>
          <w:highlight w:val="green"/>
        </w:rPr>
        <w:t xml:space="preserve">asylum policies ‘keep </w:t>
      </w:r>
      <w:r w:rsidRPr="00C14B64">
        <w:rPr>
          <w:rStyle w:val="Emphasis"/>
          <w:highlight w:val="green"/>
        </w:rPr>
        <w:t>migration exclusion morally defensible’</w:t>
      </w:r>
      <w:r w:rsidRPr="00C14B64">
        <w:rPr>
          <w:rStyle w:val="StyleUnderline"/>
          <w:highlight w:val="green"/>
        </w:rPr>
        <w:t>.</w:t>
      </w:r>
      <w:r w:rsidRPr="00C14B64">
        <w:rPr>
          <w:rStyle w:val="StyleUnderline"/>
        </w:rPr>
        <w:t xml:space="preserve"> 32 This places the queer asylum seeker in conflict with other migrants.</w:t>
      </w:r>
      <w:r w:rsidRPr="00EF2AEF">
        <w:rPr>
          <w:sz w:val="13"/>
        </w:rPr>
        <w:t xml:space="preserve">33 What we therefore see is that </w:t>
      </w:r>
      <w:r w:rsidRPr="00C14B64">
        <w:rPr>
          <w:rStyle w:val="StyleUnderline"/>
        </w:rPr>
        <w:t>immigration regulations ‘act as a disciplinary power that assembles and produces sexual subjectivities in highly normative ways’</w:t>
      </w:r>
      <w:r w:rsidRPr="00EF2AEF">
        <w:rPr>
          <w:sz w:val="13"/>
        </w:rPr>
        <w:t xml:space="preserve">.34 </w:t>
      </w:r>
      <w:r w:rsidRPr="00C14B64">
        <w:rPr>
          <w:rStyle w:val="StyleUnderline"/>
        </w:rPr>
        <w:t>This generates structures of impossibility which may result in a precarious life for those who cannot become intelligible within the normative asylum regulations</w:t>
      </w:r>
      <w:r w:rsidRPr="00EF2AEF">
        <w:rPr>
          <w:sz w:val="13"/>
        </w:rPr>
        <w:t xml:space="preserve">. On the basis of this, </w:t>
      </w:r>
      <w:r w:rsidRPr="00C14B64">
        <w:rPr>
          <w:rStyle w:val="StyleUnderline"/>
        </w:rPr>
        <w:t>some migrants’ lives are considered to be ‘worth sheltering’ in contrast to those whose lives become unliveable.</w:t>
      </w:r>
      <w:r w:rsidRPr="00EF2AEF">
        <w:rPr>
          <w:sz w:val="13"/>
        </w:rPr>
        <w:t xml:space="preserve">35 Immigration laws, including </w:t>
      </w:r>
      <w:r w:rsidRPr="00C14B64">
        <w:rPr>
          <w:rStyle w:val="StyleUnderline"/>
          <w:highlight w:val="green"/>
        </w:rPr>
        <w:t xml:space="preserve">LGBT asylum policies, are thus one way in which power operates and </w:t>
      </w:r>
      <w:r w:rsidRPr="00C14B64">
        <w:rPr>
          <w:rStyle w:val="Emphasis"/>
          <w:highlight w:val="green"/>
        </w:rPr>
        <w:t>generates ‘unequal regimes of living and dying’.</w:t>
      </w:r>
      <w:r w:rsidRPr="00C14B64">
        <w:rPr>
          <w:rStyle w:val="StyleUnderline"/>
        </w:rPr>
        <w:t>36</w:t>
      </w:r>
    </w:p>
    <w:p w:rsidR="00D50181" w:rsidRDefault="00D50181" w:rsidP="00D50181"/>
    <w:p w:rsidR="00D50181" w:rsidRDefault="00D50181" w:rsidP="00D50181">
      <w:r>
        <w:t>Noferi</w:t>
      </w:r>
    </w:p>
    <w:p w:rsidR="00D50181" w:rsidRDefault="00D50181" w:rsidP="00D50181"/>
    <w:p w:rsidR="00D50181" w:rsidRDefault="00D50181" w:rsidP="00D50181">
      <w:pPr>
        <w:pStyle w:val="Heading4"/>
      </w:pPr>
      <w:r>
        <w:t xml:space="preserve">Second, the POST-ASYLUM </w:t>
      </w:r>
      <w:proofErr w:type="gramStart"/>
      <w:r>
        <w:t>SURVEILANCE  DA</w:t>
      </w:r>
      <w:proofErr w:type="gramEnd"/>
      <w:r>
        <w:t xml:space="preserve">—Legal inclusion re-inscribes binary exclusions that view illegible, fluid, and undocumented migrants as criminal bodies in need of regulation. Their Noferi evidence says quote “it is imperative that ICE explore alternatives, including release on recognizance or on bond, parole, or enrollment in a supervised release program” – it places asylumees in a position where ICE agents must continually be checked in on to make sure they were not lying about being gay and that they are perfect obident residents! Such surveillance should be rejected.   </w:t>
      </w:r>
    </w:p>
    <w:p w:rsidR="00D50181" w:rsidRPr="005B7EE0" w:rsidRDefault="00D50181" w:rsidP="00D50181">
      <w:pPr>
        <w:rPr>
          <w:sz w:val="16"/>
        </w:rPr>
      </w:pPr>
      <w:r w:rsidRPr="00F073E5">
        <w:rPr>
          <w:rStyle w:val="Style13ptBold"/>
        </w:rPr>
        <w:t>Allred 06</w:t>
      </w:r>
      <w:r w:rsidRPr="005B7EE0">
        <w:rPr>
          <w:sz w:val="16"/>
        </w:rPr>
        <w:t xml:space="preserve"> – Kevin Allred, Professor of Gender Studies at University of Massachusetts, Boston and at Rutgers University (“Resisting Legibility on the Borders: Opposition to the Violent Intersections of Race, Nationality, and Sexuality”)//IR</w:t>
      </w:r>
    </w:p>
    <w:p w:rsidR="00D50181" w:rsidRDefault="00D50181" w:rsidP="00D50181">
      <w:pPr>
        <w:rPr>
          <w:rStyle w:val="StyleUnderline"/>
        </w:rPr>
      </w:pPr>
      <w:r w:rsidRPr="005B7EE0">
        <w:rPr>
          <w:sz w:val="14"/>
        </w:rPr>
        <w:t xml:space="preserve">The 1970s marked a significant shift in the language used to describe immigration. “Illegal” became the dominant term used when referring to undocumented border crossers by both the media and the public.8 The 1970s, following the Stonewall rebellion, also marked a shift in the language of “coming out” for queer populations. Previously, “coming out” was used as a way to announce oneself within the queer community, but during the 1970s the audience shifted to the heterosexual public.9 </w:t>
      </w:r>
      <w:r w:rsidRPr="00C51D66">
        <w:rPr>
          <w:rStyle w:val="StyleUnderline"/>
        </w:rPr>
        <w:t>Disguised as a liberation tactic, this shift in “</w:t>
      </w:r>
      <w:r w:rsidRPr="007450C0">
        <w:rPr>
          <w:rStyle w:val="StyleUnderline"/>
          <w:highlight w:val="yellow"/>
        </w:rPr>
        <w:t>coming out</w:t>
      </w:r>
      <w:r w:rsidRPr="00C51D66">
        <w:rPr>
          <w:rStyle w:val="StyleUnderline"/>
        </w:rPr>
        <w:t xml:space="preserve">” actually served the nation as bodies </w:t>
      </w:r>
      <w:r w:rsidRPr="007450C0">
        <w:rPr>
          <w:rStyle w:val="StyleUnderline"/>
          <w:highlight w:val="yellow"/>
        </w:rPr>
        <w:t>marked themselves for surveillance by announcing their nonheteronormativity</w:t>
      </w:r>
      <w:r w:rsidRPr="00C51D66">
        <w:rPr>
          <w:rStyle w:val="StyleUnderline"/>
        </w:rPr>
        <w:t xml:space="preserve">. Coincidentally, this shift took place as the Stonewall rebellion, largely led by queer people of color, marked those queer bodies of color as naturally resistant to the nation in the public imagination. Together, these two shifts can be seen as </w:t>
      </w:r>
      <w:r w:rsidRPr="007450C0">
        <w:rPr>
          <w:rStyle w:val="StyleUnderline"/>
          <w:highlight w:val="yellow"/>
        </w:rPr>
        <w:t>attempts to equate the binary legal/illegal with straight/ queer</w:t>
      </w:r>
      <w:r w:rsidRPr="00C51D66">
        <w:rPr>
          <w:rStyle w:val="StyleUnderline"/>
        </w:rPr>
        <w:t>, marking the q</w:t>
      </w:r>
      <w:r w:rsidRPr="007450C0">
        <w:rPr>
          <w:rStyle w:val="StyleUnderline"/>
          <w:highlight w:val="yellow"/>
        </w:rPr>
        <w:t>ueer body of color as a double threat to national security as it crossed both physical borders</w:t>
      </w:r>
      <w:r w:rsidRPr="00C51D66">
        <w:rPr>
          <w:rStyle w:val="StyleUnderline"/>
        </w:rPr>
        <w:t xml:space="preserve"> (set up to keep racial difference separate) </w:t>
      </w:r>
      <w:r w:rsidRPr="007450C0">
        <w:rPr>
          <w:rStyle w:val="StyleUnderline"/>
          <w:highlight w:val="yellow"/>
        </w:rPr>
        <w:t>and figurative internal borders</w:t>
      </w:r>
      <w:r w:rsidRPr="00C51D66">
        <w:rPr>
          <w:rStyle w:val="StyleUnderline"/>
        </w:rPr>
        <w:t xml:space="preserve"> (those surrounding the heteronormative family unit).</w:t>
      </w:r>
      <w:r w:rsidRPr="005B7EE0">
        <w:rPr>
          <w:sz w:val="14"/>
        </w:rPr>
        <w:t xml:space="preserve"> It follows that borders seemed to demand individual crossings in order to rehabilitate (or assimilate) those bodies that crossed them, drawing them into the national citizenship project. Borders are heavily invested in these crossings in order to produce respectable legible citizens. </w:t>
      </w:r>
      <w:r w:rsidRPr="007450C0">
        <w:rPr>
          <w:rStyle w:val="StyleUnderline"/>
          <w:highlight w:val="yellow"/>
        </w:rPr>
        <w:t>Illegality and nonheteronormativity mark bodies as illegible</w:t>
      </w:r>
      <w:r w:rsidRPr="00A248AE">
        <w:rPr>
          <w:rStyle w:val="StyleUnderline"/>
        </w:rPr>
        <w:t xml:space="preserve"> in that they do not belong in a way that is recognized by the nation. </w:t>
      </w:r>
      <w:r w:rsidRPr="007450C0">
        <w:rPr>
          <w:rStyle w:val="StyleUnderline"/>
          <w:highlight w:val="yellow"/>
        </w:rPr>
        <w:t>Borders</w:t>
      </w:r>
      <w:r w:rsidRPr="00A248AE">
        <w:rPr>
          <w:rStyle w:val="StyleUnderline"/>
        </w:rPr>
        <w:t xml:space="preserve"> are the nation’s tool for creating citizens and </w:t>
      </w:r>
      <w:r w:rsidRPr="007450C0">
        <w:rPr>
          <w:rStyle w:val="StyleUnderline"/>
          <w:highlight w:val="yellow"/>
        </w:rPr>
        <w:t>maintaining the invisibility of the white, male, heteronormative markers that silently define citizenship</w:t>
      </w:r>
      <w:r w:rsidRPr="00A248AE">
        <w:rPr>
          <w:rStyle w:val="StyleUnderline"/>
        </w:rPr>
        <w:t>. At once defined as illegal (or “queer” as it was conflated with illegality) where no label had existed prior, the nation hoped a body would seek to pull itself into legibility by crossing the border into the “safe” space inside.</w:t>
      </w:r>
      <w:r w:rsidRPr="005B7EE0">
        <w:rPr>
          <w:sz w:val="14"/>
        </w:rPr>
        <w:t xml:space="preserve"> When a body refuses that pull, it ruptures the border in visible ways. </w:t>
      </w:r>
      <w:r w:rsidRPr="007450C0">
        <w:rPr>
          <w:rStyle w:val="StyleUnderline"/>
          <w:highlight w:val="yellow"/>
        </w:rPr>
        <w:t>As border slippages and the slippages of invisible identity markers that exist within them become visible through bodies, the nation is forced to confront its own identity, ultimately finding it insufficient to fully offer complex meaning</w:t>
      </w:r>
      <w:r w:rsidRPr="005B7EE0">
        <w:rPr>
          <w:sz w:val="14"/>
        </w:rPr>
        <w:t xml:space="preserve">. Drawing on Judith Butler’s concept of being “undone” by others, the human interdependence that emerges from this realization becomes selfshattering. 10 The violence against bodies that represent these slippages elides the very intimate relationship these bodies are engaged in with the nation. This intimate reliance on nonheteronormative, and specifically queer, bodies of color is at the root of the nation’s anxiety over their own unstable unfixed identity. </w:t>
      </w:r>
      <w:r w:rsidRPr="00A248AE">
        <w:rPr>
          <w:rStyle w:val="StyleUnderline"/>
        </w:rPr>
        <w:t xml:space="preserve">The rupture in this framework, through the brutal act of violence in what I read as intimate spaces, exposes the set of assumptions that the nation seeks to keep invisible at all costs. </w:t>
      </w:r>
      <w:r w:rsidRPr="007450C0">
        <w:rPr>
          <w:rStyle w:val="StyleUnderline"/>
          <w:highlight w:val="yellow"/>
        </w:rPr>
        <w:t>Namely, that white, heterosexual, and male are not invisible unmarked categories at all, but categories that require the production, subordination, intense subjection, and regulation of nonheteronormative nonwhite bodies</w:t>
      </w:r>
      <w:r w:rsidRPr="005B7EE0">
        <w:rPr>
          <w:sz w:val="14"/>
        </w:rPr>
        <w:t xml:space="preserve">. 11 In my formulation, the spaces where violent acts manifest the nation’s contradictions should be read as intimate, albeit onesidedly, due to the close psychic proximity of the queer body of color to the nation that produces and consequently </w:t>
      </w:r>
      <w:r w:rsidRPr="004B6B98">
        <w:rPr>
          <w:rStyle w:val="StyleUnderline"/>
        </w:rPr>
        <w:t xml:space="preserve">relies on it in order to render its own systems of domina-tion invisible and unmarked. Undoubtedly, this relationship suggests a certain form of closeness. Through the lens of intimacy, </w:t>
      </w:r>
      <w:r w:rsidRPr="007450C0">
        <w:rPr>
          <w:rStyle w:val="StyleUnderline"/>
          <w:highlight w:val="yellow"/>
        </w:rPr>
        <w:t>violence against the queer body of color can be seen as exposing intricately woven systems of oppression embodied in nonwhite nonheteronormative subjects</w:t>
      </w:r>
      <w:r w:rsidRPr="004B6B98">
        <w:rPr>
          <w:rStyle w:val="StyleUnderline"/>
        </w:rPr>
        <w:t xml:space="preserve"> instead of representations of individual bias existing in isolated events. In other words, </w:t>
      </w:r>
      <w:r w:rsidRPr="007450C0">
        <w:rPr>
          <w:rStyle w:val="StyleUnderline"/>
          <w:highlight w:val="yellow"/>
        </w:rPr>
        <w:t>intimacy proves violence by the nation to be the rule rather than the exception carried out by the individual</w:t>
      </w:r>
      <w:r w:rsidRPr="004B6B98">
        <w:rPr>
          <w:rStyle w:val="StyleUnderline"/>
        </w:rPr>
        <w:t>.</w:t>
      </w:r>
    </w:p>
    <w:p w:rsidR="004218A6" w:rsidRDefault="004218A6" w:rsidP="00D50181">
      <w:pPr>
        <w:rPr>
          <w:rStyle w:val="StyleUnderline"/>
        </w:rPr>
      </w:pPr>
    </w:p>
    <w:p w:rsidR="004218A6" w:rsidRPr="00EF2AEF" w:rsidRDefault="004218A6" w:rsidP="004218A6">
      <w:pPr>
        <w:pStyle w:val="Heading4"/>
        <w:spacing w:before="0" w:line="240" w:lineRule="auto"/>
        <w:rPr>
          <w:sz w:val="28"/>
        </w:rPr>
      </w:pPr>
      <w:r>
        <w:rPr>
          <w:sz w:val="28"/>
        </w:rPr>
        <w:t xml:space="preserve">And, </w:t>
      </w:r>
      <w:proofErr w:type="gramStart"/>
      <w:r w:rsidRPr="00EF2AEF">
        <w:rPr>
          <w:sz w:val="28"/>
        </w:rPr>
        <w:t>The</w:t>
      </w:r>
      <w:proofErr w:type="gramEnd"/>
      <w:r w:rsidRPr="00EF2AEF">
        <w:rPr>
          <w:sz w:val="28"/>
        </w:rPr>
        <w:t xml:space="preserve"> act of giving refuge is just a systemic move to integrate and assimilate queer bodies</w:t>
      </w:r>
    </w:p>
    <w:p w:rsidR="004218A6" w:rsidRPr="00EF2AEF" w:rsidRDefault="004218A6" w:rsidP="004218A6">
      <w:pPr>
        <w:spacing w:after="0" w:line="240" w:lineRule="auto"/>
      </w:pPr>
      <w:proofErr w:type="gramStart"/>
      <w:r w:rsidRPr="00EF2AEF">
        <w:rPr>
          <w:rStyle w:val="Style13ptBold"/>
          <w:sz w:val="28"/>
        </w:rPr>
        <w:t>DeGenova 18</w:t>
      </w:r>
      <w:r w:rsidRPr="00EF2AEF">
        <w:t>—(Nicholas, PhD in Anthropology from University of Chicago”, “Autonomy of Asylum?</w:t>
      </w:r>
      <w:proofErr w:type="gramEnd"/>
      <w:r w:rsidRPr="00EF2AEF">
        <w:t xml:space="preserve">  The Autonomy of </w:t>
      </w:r>
      <w:proofErr w:type="gramStart"/>
      <w:r w:rsidRPr="00EF2AEF">
        <w:t>Migration  Undoing</w:t>
      </w:r>
      <w:proofErr w:type="gramEnd"/>
      <w:r w:rsidRPr="00EF2AEF">
        <w:t xml:space="preserve"> the Refugee Crisis Script”, </w:t>
      </w:r>
      <w:r w:rsidRPr="00EF2AEF">
        <w:rPr>
          <w:i/>
        </w:rPr>
        <w:t xml:space="preserve">South Atlantic </w:t>
      </w:r>
      <w:r w:rsidRPr="00EF2AEF">
        <w:t>Quarterly, Vol. 117, No. 2, pp250-252 [E.W])</w:t>
      </w:r>
    </w:p>
    <w:p w:rsidR="004218A6" w:rsidRPr="00EF2AEF" w:rsidRDefault="004218A6" w:rsidP="004218A6">
      <w:pPr>
        <w:spacing w:after="0" w:line="240" w:lineRule="auto"/>
        <w:rPr>
          <w:u w:val="single"/>
        </w:rPr>
      </w:pPr>
      <w:r w:rsidRPr="00EF2AEF">
        <w:rPr>
          <w:sz w:val="16"/>
        </w:rPr>
        <w:t xml:space="preserve">To comprehend the autonomy of asylum, we must foreground the subjectivity of refugees and migrants engaged within and against the asylum regime. </w:t>
      </w:r>
      <w:r w:rsidRPr="00EF2AEF">
        <w:rPr>
          <w:u w:val="single"/>
        </w:rPr>
        <w:t>While migrant/refugee subjectivity is plainly at work within and against the exclusionary politics of protection that inform more strictly juridical approaches to regulating and administering asylum, subjectivity also introduces a political excess, as refugees claim and reimagine their new lives (in refuge) beyond the confines of citizenship</w:t>
      </w:r>
      <w:r w:rsidRPr="00EF2AEF">
        <w:rPr>
          <w:sz w:val="16"/>
        </w:rPr>
        <w:t xml:space="preserve">, the politics of human rights, and the frontiers of humanitarian approaches. </w:t>
      </w:r>
      <w:r w:rsidRPr="00EF2AEF">
        <w:rPr>
          <w:u w:val="single"/>
        </w:rPr>
        <w:t xml:space="preserve">When we speak of the “autonomy” of asylum, therefore, we refer to </w:t>
      </w:r>
      <w:proofErr w:type="gramStart"/>
      <w:r w:rsidRPr="00EF2AEF">
        <w:rPr>
          <w:u w:val="single"/>
        </w:rPr>
        <w:t>an autonomy</w:t>
      </w:r>
      <w:proofErr w:type="gramEnd"/>
      <w:r w:rsidRPr="00EF2AEF">
        <w:rPr>
          <w:u w:val="single"/>
        </w:rPr>
        <w:t xml:space="preserve"> from the normative and regulatory frames through which international protection is adjudicated and implemented and, secondarily, an autonomy from the discourse of humanitarianism, which tends to dominate the debate about the politics of asylum</w:t>
      </w:r>
      <w:r w:rsidRPr="00EF2AEF">
        <w:rPr>
          <w:sz w:val="16"/>
        </w:rPr>
        <w:t>. Here we recall Nicholas De Genova’s (2010c: 106</w:t>
      </w:r>
      <w:r w:rsidRPr="00EF2AEF">
        <w:rPr>
          <w:u w:val="single"/>
        </w:rPr>
        <w:t>) conception of a “queer” politics of migration, distinguished by the unreserved and unapologetic assertion by illegalized migrants not only of their irreversible presence within a given (nation-)state space but also of an intrinsic “incorrigibility” that “seeks not to be integrated within an existing economy of normative and normalizing</w:t>
      </w:r>
      <w:r w:rsidRPr="00EF2AEF">
        <w:rPr>
          <w:sz w:val="16"/>
        </w:rPr>
        <w:t xml:space="preserve"> [juridical] distinctions, but rather to sabotage and corrode that hierarchical order as such” and may therefore be understood to be </w:t>
      </w:r>
      <w:r w:rsidRPr="00EF2AEF">
        <w:rPr>
          <w:u w:val="single"/>
        </w:rPr>
        <w:t>counternormative and antiassimilationist</w:t>
      </w:r>
      <w:r w:rsidRPr="00EF2AEF">
        <w:rPr>
          <w:sz w:val="16"/>
        </w:rPr>
        <w:t xml:space="preserve">. This approach to the politics of asylum allows us to develop three critical interventions. 1. Enlisting a queer politics in the debate about asylum means approaching asylum from the horizon of freedom. </w:t>
      </w:r>
      <w:r w:rsidRPr="00EF2AEF">
        <w:rPr>
          <w:u w:val="single"/>
        </w:rPr>
        <w:t>This is an important critical point. The idea of freedom of movement underpins the agenda of critical migration studies. Yet its articulation in terms of the struggles of those who flee wars and destitution has not hitherto been powerfully articulated.</w:t>
      </w:r>
      <w:r w:rsidRPr="00EF2AEF">
        <w:rPr>
          <w:sz w:val="16"/>
        </w:rPr>
        <w:t xml:space="preserve"> Such a </w:t>
      </w:r>
      <w:r w:rsidRPr="00EF2AEF">
        <w:rPr>
          <w:u w:val="single"/>
        </w:rPr>
        <w:t>lack of a politically and theoretically rigorous discourse connecting refugees’ movements to autonomy leads to a seemingly self-evident but deeply problematic conceptual tension</w:t>
      </w:r>
      <w:r w:rsidRPr="00EF2AEF">
        <w:rPr>
          <w:sz w:val="16"/>
        </w:rPr>
        <w:t xml:space="preserve">—which commonly even appears to be an absolute opposition— between freedom of movement and forced displacement. </w:t>
      </w:r>
      <w:r w:rsidRPr="00EF2AEF">
        <w:rPr>
          <w:u w:val="single"/>
        </w:rPr>
        <w:t>An autonomous politics of asylum counteracts the essentialization of forced mobility as the political subjectivity of pure victimhood and the compulsory ethos of strict compliance assumed for those to whom international protection is owed and granted</w:t>
      </w:r>
      <w:r w:rsidRPr="00EF2AEF">
        <w:rPr>
          <w:sz w:val="16"/>
        </w:rPr>
        <w:t xml:space="preserve">. </w:t>
      </w:r>
      <w:r w:rsidRPr="00EF2AEF">
        <w:rPr>
          <w:u w:val="single"/>
        </w:rPr>
        <w:t>Such essentialized victimhood is at the heart of policy frameworks for refugees, where the disbursement of protection is discursively and politically tied to various types of borders imposed on refugees’ freedom</w:t>
      </w:r>
      <w:r w:rsidRPr="00EF2AEF">
        <w:rPr>
          <w:sz w:val="16"/>
        </w:rPr>
        <w:t>: first, the freedom to take a safe and cheap carrier to reach their desired refuge is prevented by policies in the wealthier and more powerful receiving countries, which leaves the overwhelming majority of refugees no escape routes other than those provided by smugglers;2 second, within the dominant policy framework</w:t>
      </w:r>
      <w:r w:rsidRPr="00EF2AEF">
        <w:rPr>
          <w:u w:val="single"/>
        </w:rPr>
        <w:t>, refugees are also denied the freedom to choose where they want to start their new life in refuge; and, third, upon resettlement, there are often numerous restrictions imposed on refugees’ access to housing and other social welfare benefits, as well as rights to work, family reunification, relocation, or mobility</w:t>
      </w:r>
      <w:r w:rsidRPr="00EF2AEF">
        <w:rPr>
          <w:sz w:val="16"/>
        </w:rPr>
        <w:t xml:space="preserve"> (sometimes even within the country of asylum). </w:t>
      </w:r>
      <w:r w:rsidRPr="00EF2AEF">
        <w:rPr>
          <w:u w:val="single"/>
        </w:rPr>
        <w:t>Visa policies force refugees to zigzag toward their aspired destination, often leaving them stuck in countries that they deem to be merely temporary and tentative spaces of transit,</w:t>
      </w:r>
      <w:r w:rsidRPr="00EF2AEF">
        <w:rPr>
          <w:sz w:val="16"/>
        </w:rPr>
        <w:t xml:space="preserve"> which are then forced on them as obligatory spaces of asylum. Through resettlement programs, refugees are heavily screened and eventually selected by receiving countries and have little say about where they may end up. Finally, relocation programs impose a destination on the very few who are selected as eligible, hence linking the possibility of refuge to the acceptance of its institutionally mandated location. </w:t>
      </w:r>
      <w:r w:rsidRPr="00EF2AEF">
        <w:rPr>
          <w:u w:val="single"/>
        </w:rPr>
        <w:t>The queer politics of asylum reveals that most refugees (and others to whom some form of international protection is granted) reject and more or less actively work against such forced settlement routes imposed on them</w:t>
      </w:r>
      <w:r w:rsidRPr="00EF2AEF">
        <w:rPr>
          <w:sz w:val="16"/>
        </w:rPr>
        <w:t xml:space="preserve">. 2. Approaching the politics of asylum as a queer politics of autonomy also implies that we recognize a </w:t>
      </w:r>
      <w:r w:rsidRPr="00EF2AEF">
        <w:rPr>
          <w:u w:val="single"/>
        </w:rPr>
        <w:t>politics of refusal in refugee movements</w:t>
      </w:r>
      <w:r w:rsidRPr="00EF2AEF">
        <w:rPr>
          <w:sz w:val="16"/>
        </w:rPr>
        <w:t xml:space="preserve">—not only a refusal of the violence and disruption of life from which refugees flee but also a rejection of the structural violence of the juridical order of international protection. </w:t>
      </w:r>
      <w:r w:rsidRPr="00EF2AEF">
        <w:rPr>
          <w:u w:val="single"/>
        </w:rPr>
        <w:t>Hence the autonomy of asylum leads us to document refugees’ flights from capture within the meshes of power enacted by the asylum regime itself</w:t>
      </w:r>
      <w:r w:rsidRPr="00EF2AEF">
        <w:rPr>
          <w:sz w:val="16"/>
        </w:rPr>
        <w:t xml:space="preserve">. For instance, </w:t>
      </w:r>
      <w:r w:rsidRPr="00EF2AEF">
        <w:rPr>
          <w:u w:val="single"/>
        </w:rPr>
        <w:t>when refugees refuse to undergo fingerprinting procedures in countries such as Italy or Greece</w:t>
      </w:r>
      <w:r w:rsidRPr="00EF2AEF">
        <w:rPr>
          <w:sz w:val="16"/>
        </w:rPr>
        <w:t>—or any country of first entry in the EU where, according to the Dublin Regulation, they would thereafter be forced to claim asylum—</w:t>
      </w:r>
      <w:r w:rsidRPr="00EF2AEF">
        <w:rPr>
          <w:u w:val="single"/>
        </w:rPr>
        <w:t>they assert their freedom into the process of protection, initiating a discrepant politics of asylum that starts from their actual experiences, extant social relations, desires, aspirations, and political subjectivity</w:t>
      </w:r>
      <w:r w:rsidRPr="00EF2AEF">
        <w:rPr>
          <w:sz w:val="16"/>
        </w:rPr>
        <w:t>. Similarly, when some refugees refuse to participate in the EU relocation scheme, which would transfer them from Italy and Greece to another European country other than that of their own choosing, they enact their freedom to choose where to settle in Europe and thereby stage their refusal of the coercive refuge forcefully mandated by EU agencies. Likewise, consider the example of hundreds of Libyan war refugees whose asylum claims were rejected by the Office of the United Nations High Commissioner for Refugees (UNHCR</w:t>
      </w:r>
      <w:r w:rsidRPr="00EF2AEF">
        <w:rPr>
          <w:u w:val="single"/>
        </w:rPr>
        <w:t xml:space="preserve">) because they had been migrants in Libya and could ostensibly return to their countries of origin and who found themselves stranded at the Choucha refugee camp at the Tunisian border </w:t>
      </w:r>
      <w:r w:rsidRPr="00EF2AEF">
        <w:rPr>
          <w:sz w:val="16"/>
        </w:rPr>
        <w:t xml:space="preserve">(Garelli and Tazzioli 2017). </w:t>
      </w:r>
      <w:r w:rsidRPr="00EF2AEF">
        <w:rPr>
          <w:u w:val="single"/>
        </w:rPr>
        <w:t>When these refugees from the civil war in Libya publicly demanded to be resettled as refugees in Europe, they counterposed a geography of (often longterm) migrant residence to the citizenship bind that underpins the rules of asylum and thereby repudiated the structural violence that notions such as “safe country”</w:t>
      </w:r>
      <w:r w:rsidRPr="00EF2AEF">
        <w:rPr>
          <w:sz w:val="16"/>
        </w:rPr>
        <w:t xml:space="preserve"> of birth introduce into the government of refugees’ lives. In spite of the citizenship inscribed in their passports, serving to blindly allocate them back to a “safe country” of birth to which they were instructed to return, the people fleeing violence and persecution encamped at Choucha insisted that they were in fact “Libyan” war refugees. These are all instances of a queer politics of asylum, where “freedom is taken” (rather than given or granted) (Abram et al. 2017: 147) and activated against the juridical borders instituted by asylum procedures and regulations and the disciplinary (corrective) structures embedded in its administration. Refuge tends to be mapped along the coordinates of the host country’s juridical order. </w:t>
      </w:r>
      <w:r w:rsidRPr="00EF2AEF">
        <w:rPr>
          <w:u w:val="single"/>
        </w:rPr>
        <w:t>Refugee claims to protection that clash with these coordinates are ordinarily removed from the picture altogether. However, the ethical dimension of “giving” refuge</w:t>
      </w:r>
      <w:r w:rsidRPr="00EF2AEF">
        <w:rPr>
          <w:sz w:val="16"/>
        </w:rPr>
        <w:t xml:space="preserve"> (mobilizing solidarity/hospitality) </w:t>
      </w:r>
      <w:r w:rsidRPr="00EF2AEF">
        <w:rPr>
          <w:u w:val="single"/>
        </w:rPr>
        <w:t>and the normative-juridical dimension of “adjudicating” refuge</w:t>
      </w:r>
      <w:r w:rsidRPr="00EF2AEF">
        <w:rPr>
          <w:sz w:val="16"/>
        </w:rPr>
        <w:t xml:space="preserve"> (the exclusionary regime of asylum) </w:t>
      </w:r>
      <w:r w:rsidRPr="00EF2AEF">
        <w:rPr>
          <w:u w:val="single"/>
        </w:rPr>
        <w:t>do not exhaust the politics of asylum. The queer politics of asylum also refers to the appropriation of political spaces where the borders of asylum’s institutional politics are contested and where refugees’ subjectivity breaks out of the forced mobility trap through their efforts to exercise the freedom to choose their own pathways for life in refuge, demanding an alternate variety of protection that differs from and exceeds the official humanitarian pathways that they are offered. Thus a “queer politics of asylum” perspective brings into focus the pathways to refuge claimed and practiced by refugees, within and against the humanitarian regime of protection.</w:t>
      </w:r>
    </w:p>
    <w:p w:rsidR="004218A6" w:rsidRDefault="004218A6" w:rsidP="004218A6"/>
    <w:p w:rsidR="004218A6" w:rsidRDefault="004218A6" w:rsidP="00D50181">
      <w:pPr>
        <w:rPr>
          <w:rStyle w:val="StyleUnderline"/>
        </w:rPr>
      </w:pPr>
    </w:p>
    <w:p w:rsidR="004218A6" w:rsidRDefault="004218A6" w:rsidP="004218A6">
      <w:pPr>
        <w:pStyle w:val="Heading4"/>
      </w:pPr>
      <w:r>
        <w:t xml:space="preserve">Reproductive futurism culminates in a homonationalist consolidation of empire where imperial wars secure the future through the extermination of deviant communities of color. </w:t>
      </w:r>
      <w:proofErr w:type="gramStart"/>
      <w:r>
        <w:t>Imperialism, interventionism, and genocide on a global scale done in the name of securing the future for the white child.</w:t>
      </w:r>
      <w:proofErr w:type="gramEnd"/>
      <w:r>
        <w:t xml:space="preserve">  U.S. interventionism is justified in the world of the aff in the name of resolving “homophobia” in Non-Western countries. </w:t>
      </w:r>
    </w:p>
    <w:p w:rsidR="004218A6" w:rsidRDefault="004218A6" w:rsidP="004218A6">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4218A6" w:rsidRDefault="004218A6" w:rsidP="004218A6">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w:t>
      </w:r>
      <w:proofErr w:type="gramStart"/>
      <w:r w:rsidRPr="00085065">
        <w:rPr>
          <w:sz w:val="16"/>
        </w:rPr>
        <w:t>requires</w:t>
      </w:r>
      <w:proofErr w:type="gramEnd"/>
      <w:r w:rsidRPr="00085065">
        <w:rPr>
          <w:sz w:val="16"/>
        </w:rPr>
        <w:t xml:space="preserve">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w:t>
      </w:r>
      <w:proofErr w:type="gramStart"/>
      <w:r w:rsidRPr="00085065">
        <w:rPr>
          <w:sz w:val="16"/>
        </w:rPr>
        <w:t>futurism</w:t>
      </w:r>
      <w:proofErr w:type="gramEnd"/>
      <w:r w:rsidRPr="00085065">
        <w:rPr>
          <w:sz w:val="16"/>
        </w:rPr>
        <w:t xml:space="preserve">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w:t>
      </w:r>
      <w:proofErr w:type="gramStart"/>
      <w:r w:rsidRPr="00085065">
        <w:rPr>
          <w:sz w:val="16"/>
        </w:rPr>
        <w:t>themselves</w:t>
      </w:r>
      <w:proofErr w:type="gramEnd"/>
      <w:r w:rsidRPr="00085065">
        <w:rPr>
          <w:sz w:val="16"/>
        </w:rPr>
        <w:t xml:space="preserve">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w:t>
      </w:r>
      <w:proofErr w:type="gramStart"/>
      <w:r w:rsidRPr="00085065">
        <w:rPr>
          <w:sz w:val="16"/>
        </w:rPr>
        <w:t>As</w:t>
      </w:r>
      <w:proofErr w:type="gramEnd"/>
      <w:r w:rsidRPr="00085065">
        <w:rPr>
          <w:sz w:val="16"/>
        </w:rPr>
        <w:t xml:space="preserve">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proofErr w:type="gramStart"/>
      <w:r w:rsidRPr="006370BD">
        <w:rPr>
          <w:rStyle w:val="StyleUnderline"/>
        </w:rPr>
        <w:t>The</w:t>
      </w:r>
      <w:proofErr w:type="gramEnd"/>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w:t>
      </w:r>
      <w:proofErr w:type="gramStart"/>
      <w:r w:rsidRPr="00085065">
        <w:rPr>
          <w:sz w:val="16"/>
        </w:rPr>
        <w:t xml:space="preserve">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w:t>
      </w:r>
      <w:proofErr w:type="gramEnd"/>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4218A6" w:rsidRDefault="004218A6" w:rsidP="00D50181">
      <w:pPr>
        <w:rPr>
          <w:rStyle w:val="StyleUnderline"/>
        </w:rPr>
      </w:pPr>
    </w:p>
    <w:p w:rsidR="00D50181" w:rsidRPr="00C14B64" w:rsidRDefault="00D50181" w:rsidP="00D50181"/>
    <w:p w:rsidR="00D50181" w:rsidRDefault="00D50181" w:rsidP="00D50181">
      <w:pPr>
        <w:pStyle w:val="Heading4"/>
      </w:pPr>
      <w:r>
        <w:t xml:space="preserve">Thus, our alternative is one that demands abolition. Abolition of the border, abolition of the police, abolition of the state. Abolition of the “legal borders” the aff reifies. We refuse to “settle” for the “simple answer” that is Asylum, and instead refuse to settle for anything besides abolition. #Not1More.  </w:t>
      </w:r>
    </w:p>
    <w:p w:rsidR="00D50181" w:rsidRPr="00023572" w:rsidRDefault="00D50181" w:rsidP="00D50181">
      <w:r w:rsidRPr="00023572">
        <w:rPr>
          <w:shd w:val="clear" w:color="auto" w:fill="FFFFFF"/>
        </w:rPr>
        <w:t xml:space="preserve">Dylan </w:t>
      </w:r>
      <w:r w:rsidRPr="00023572">
        <w:rPr>
          <w:rStyle w:val="Style13ptBold"/>
        </w:rPr>
        <w:t>Rodríguez, 15</w:t>
      </w:r>
      <w:r w:rsidRPr="00023572">
        <w:rPr>
          <w:shd w:val="clear" w:color="auto" w:fill="FFFFFF"/>
        </w:rPr>
        <w:t xml:space="preserve"> – Prison abolitionist, Professor and Chair of the Department of Ethnic Studies at UC Riverside, July 17</w:t>
      </w:r>
      <w:r w:rsidRPr="00023572">
        <w:rPr>
          <w:shd w:val="clear" w:color="auto" w:fill="FFFFFF"/>
          <w:vertAlign w:val="superscript"/>
        </w:rPr>
        <w:t>th</w:t>
      </w:r>
      <w:r w:rsidRPr="00023572">
        <w:rPr>
          <w:shd w:val="clear" w:color="auto" w:fill="FFFFFF"/>
        </w:rPr>
        <w:t>, 2015, “The production of freedom and liberation from within collective rebellion, insurgency, and community: Dylan Rodríguez on Abolition,” http://abolitionjournal.org/dylan-rodriguez-abolition-statement/)/HEX</w:t>
      </w:r>
    </w:p>
    <w:p w:rsidR="00D50181" w:rsidRPr="00023572" w:rsidRDefault="00D50181" w:rsidP="00D50181">
      <w:r w:rsidRPr="00023572">
        <w:rPr>
          <w:rStyle w:val="StyleUnderline"/>
        </w:rPr>
        <w:t>Let us not sever abolition from the people who inhabit and constantly remake it, over the course of an apocalypse that remains uncontained</w:t>
      </w:r>
      <w:r w:rsidRPr="00023572">
        <w:t xml:space="preserve">. </w:t>
      </w:r>
      <w:r w:rsidRPr="00023572">
        <w:rPr>
          <w:rStyle w:val="StyleUnderline"/>
          <w:highlight w:val="green"/>
        </w:rPr>
        <w:t>Abolitionists are the people who imagine, practice, wage, and thrill in the radical and irrevocable destruction of things for sake of something/anything else</w:t>
      </w:r>
      <w:r w:rsidRPr="00023572">
        <w:t xml:space="preserve">, </w:t>
      </w:r>
      <w:r w:rsidRPr="00023572">
        <w:rPr>
          <w:rStyle w:val="StyleUnderline"/>
        </w:rPr>
        <w:t>whether it’s the end of things as we know them or some kind of revolutionary possibility</w:t>
      </w:r>
      <w:r w:rsidRPr="00023572">
        <w:t xml:space="preserve">.  In this sense, </w:t>
      </w:r>
      <w:r w:rsidRPr="00023572">
        <w:rPr>
          <w:rStyle w:val="StyleUnderline"/>
          <w:highlight w:val="green"/>
        </w:rPr>
        <w:t>they are ordinary people who produce the extraordinary, creating the long precedent for a way of</w:t>
      </w:r>
      <w:r w:rsidRPr="00023572">
        <w:rPr>
          <w:rStyle w:val="StyleUnderline"/>
        </w:rPr>
        <w:t xml:space="preserve"> </w:t>
      </w:r>
      <w:r w:rsidRPr="00023572">
        <w:rPr>
          <w:rStyle w:val="Emphasis"/>
          <w:highlight w:val="green"/>
        </w:rPr>
        <w:t>being-in-the-world</w:t>
      </w:r>
      <w:r w:rsidRPr="00023572">
        <w:rPr>
          <w:rStyle w:val="StyleUnderline"/>
        </w:rPr>
        <w:t xml:space="preserve"> that we only periodically name as “abolition</w:t>
      </w:r>
      <w:r w:rsidRPr="00023572">
        <w:t xml:space="preserve">.” </w:t>
      </w:r>
      <w:r w:rsidRPr="00023572">
        <w:rPr>
          <w:rStyle w:val="StyleUnderline"/>
          <w:highlight w:val="green"/>
        </w:rPr>
        <w:t xml:space="preserve">Abolition is possibility, </w:t>
      </w:r>
      <w:r w:rsidRPr="00023572">
        <w:t>creativity, radical and humble generosity</w:t>
      </w:r>
      <w:r w:rsidRPr="00023572">
        <w:rPr>
          <w:rStyle w:val="StyleUnderline"/>
        </w:rPr>
        <w:t xml:space="preserve"> </w:t>
      </w:r>
      <w:r w:rsidRPr="00023572">
        <w:rPr>
          <w:rStyle w:val="StyleUnderline"/>
          <w:highlight w:val="green"/>
        </w:rPr>
        <w:t>that at times feels like violence.</w:t>
      </w:r>
      <w:r w:rsidRPr="00023572">
        <w:t xml:space="preserve">  </w:t>
      </w:r>
      <w:r w:rsidRPr="00023572">
        <w:rPr>
          <w:rStyle w:val="StyleUnderline"/>
        </w:rPr>
        <w:t xml:space="preserve">It is refusal to presume alliance and unity, while deploying both to do what is necessary—knowing that, in the end, </w:t>
      </w:r>
      <w:r w:rsidRPr="00023572">
        <w:rPr>
          <w:rStyle w:val="StyleUnderline"/>
          <w:highlight w:val="green"/>
        </w:rPr>
        <w:t>this is not about rescuing Humanism from the deadly-killing trap of the world-form that’s created it.</w:t>
      </w:r>
      <w:r w:rsidRPr="00023572">
        <w:t xml:space="preserve"> </w:t>
      </w:r>
      <w:r w:rsidRPr="00023572">
        <w:rPr>
          <w:rStyle w:val="StyleUnderline"/>
          <w:highlight w:val="green"/>
        </w:rPr>
        <w:t xml:space="preserve">It is the production of freedom and liberation practices from </w:t>
      </w:r>
      <w:r w:rsidRPr="00023572">
        <w:rPr>
          <w:rStyle w:val="Emphasis"/>
          <w:highlight w:val="green"/>
        </w:rPr>
        <w:t>within collective rebellion, insurgency</w:t>
      </w:r>
      <w:r w:rsidRPr="00023572">
        <w:rPr>
          <w:rStyle w:val="StyleUnderline"/>
          <w:highlight w:val="green"/>
        </w:rPr>
        <w:t>, and community—however fleeting and endangered all of the above might be</w:t>
      </w:r>
      <w:r w:rsidRPr="00023572">
        <w:t xml:space="preserve">. </w:t>
      </w:r>
      <w:r w:rsidRPr="00023572">
        <w:rPr>
          <w:rStyle w:val="StyleUnderline"/>
          <w:highlight w:val="green"/>
        </w:rPr>
        <w:t>It is a willingness to be caught up in contradiction, not settling with it, understanding that the process may feel even dirtier and uglier than the easy sellout.</w:t>
      </w:r>
      <w:r w:rsidRPr="00023572">
        <w:t xml:space="preserve">  </w:t>
      </w:r>
      <w:r w:rsidRPr="00023572">
        <w:rPr>
          <w:rStyle w:val="StyleUnderline"/>
          <w:highlight w:val="green"/>
        </w:rPr>
        <w:t>It is talking, teaching, learning, arguing, refusing to just agree for the sake of agreeing</w:t>
      </w:r>
      <w:r w:rsidRPr="00023572">
        <w:t xml:space="preserve">. </w:t>
      </w:r>
      <w:r w:rsidRPr="002E78A3">
        <w:rPr>
          <w:rStyle w:val="StyleUnderline"/>
        </w:rPr>
        <w:t>It is to confront the most morbid shit while holding onto a sense of humor</w:t>
      </w:r>
      <w:r w:rsidRPr="00023572">
        <w:rPr>
          <w:rStyle w:val="StyleUnderline"/>
        </w:rPr>
        <w:t xml:space="preserve">. </w:t>
      </w:r>
      <w:r w:rsidRPr="00023572">
        <w:rPr>
          <w:rStyle w:val="StyleUnderline"/>
          <w:highlight w:val="green"/>
        </w:rPr>
        <w:t>It is knowing that this thing, abolition, is a perpetual practice, not a definitive end</w:t>
      </w:r>
      <w:r w:rsidRPr="00023572">
        <w:t>.</w:t>
      </w:r>
    </w:p>
    <w:p w:rsidR="00D50181" w:rsidRPr="00401954" w:rsidRDefault="00D50181" w:rsidP="00D50181"/>
    <w:p w:rsidR="00D50181" w:rsidRDefault="00D50181" w:rsidP="00D50181"/>
    <w:p w:rsidR="00D50181" w:rsidRDefault="00D50181" w:rsidP="00D50181">
      <w:pPr>
        <w:pStyle w:val="Heading4"/>
      </w:pPr>
      <w:r>
        <w:t>Our alternative operates as an abolitionist ethos that grants us poetic visions of utopia that challenge the dystopian material realities of the border.</w:t>
      </w:r>
    </w:p>
    <w:p w:rsidR="00D50181" w:rsidRDefault="00D50181" w:rsidP="00D50181">
      <w:r w:rsidRPr="00E11F5E">
        <w:rPr>
          <w:rStyle w:val="Style13ptBold"/>
        </w:rPr>
        <w:t>Reed, 15</w:t>
      </w:r>
      <w:r>
        <w:t xml:space="preserve"> – Alison Reed (“Queer Provisionality: Mapping the Generative Failures of the Transborder Immigrant Tool,” Issue 4 (2015) — Performance: Circulations and Relations, 2014, http://csalateral.org/issue/4/queer-provisionality-mapping-the-generative/)//BL</w:t>
      </w:r>
    </w:p>
    <w:p w:rsidR="00D50181" w:rsidRDefault="00D50181" w:rsidP="00D50181">
      <w:r>
        <w:t>Act III: Staging Provisional Utopias</w:t>
      </w:r>
    </w:p>
    <w:p w:rsidR="00D50181" w:rsidRPr="00B821CC" w:rsidRDefault="00D50181" w:rsidP="00D50181">
      <w:pPr>
        <w:rPr>
          <w:sz w:val="16"/>
        </w:rPr>
      </w:pPr>
      <w:r w:rsidRPr="00B821CC">
        <w:rPr>
          <w:sz w:val="16"/>
        </w:rPr>
        <w:t xml:space="preserve">By exposing the artistry of power, Electronic Disturbance Theater’s Transborder Immigrant Tool offers a performance mode I call “queer provisionality,” which repositions dominant identity in relationship to performance. </w:t>
      </w:r>
      <w:r w:rsidRPr="00E11F5E">
        <w:rPr>
          <w:rStyle w:val="StyleUnderline"/>
          <w:highlight w:val="yellow"/>
        </w:rPr>
        <w:t>Following Cathy Cohen</w:t>
      </w:r>
      <w:r w:rsidRPr="00E11F5E">
        <w:rPr>
          <w:rStyle w:val="StyleUnderline"/>
        </w:rPr>
        <w:t xml:space="preserve"> (1997</w:t>
      </w:r>
      <w:r w:rsidRPr="00E11F5E">
        <w:rPr>
          <w:rStyle w:val="StyleUnderline"/>
          <w:highlight w:val="yellow"/>
        </w:rPr>
        <w:t xml:space="preserve">), I understand queerness not in </w:t>
      </w:r>
      <w:r w:rsidRPr="00E11F5E">
        <w:rPr>
          <w:rStyle w:val="StyleUnderline"/>
        </w:rPr>
        <w:t xml:space="preserve">strictly </w:t>
      </w:r>
      <w:r w:rsidRPr="00E11F5E">
        <w:rPr>
          <w:rStyle w:val="StyleUnderline"/>
          <w:highlight w:val="yellow"/>
        </w:rPr>
        <w:t>identitarian terms</w:t>
      </w:r>
      <w:r w:rsidRPr="00E11F5E">
        <w:rPr>
          <w:rStyle w:val="StyleUnderline"/>
        </w:rPr>
        <w:t xml:space="preserve"> along the lines of gender expression and sexual orientation </w:t>
      </w:r>
      <w:r w:rsidRPr="00E11F5E">
        <w:rPr>
          <w:rStyle w:val="StyleUnderline"/>
          <w:highlight w:val="yellow"/>
        </w:rPr>
        <w:t>but as a shared relationship to power that creates alternative possibilities</w:t>
      </w:r>
      <w:r w:rsidRPr="00E11F5E">
        <w:rPr>
          <w:rStyle w:val="StyleUnderline"/>
        </w:rPr>
        <w:t xml:space="preserve"> for inhabiting space, recognizing deviance as a socially-regulated category with liberatory potential</w:t>
      </w:r>
      <w:r w:rsidRPr="00B821CC">
        <w:rPr>
          <w:sz w:val="16"/>
        </w:rPr>
        <w:t xml:space="preserve">. By imagining otherwise, queer provisionality generates a performance politics that throws into relief the hegemonic aesthetics of material and discursive boundary-building. </w:t>
      </w:r>
      <w:r w:rsidRPr="00E11F5E">
        <w:rPr>
          <w:rStyle w:val="StyleUnderline"/>
          <w:highlight w:val="yellow"/>
        </w:rPr>
        <w:t>Poetic visions of utopia meet dystopian material realities of white supremacy, mass detention and incarceration, border surveillance, and domestic hyperpolicing</w:t>
      </w:r>
      <w:r w:rsidRPr="00B821CC">
        <w:rPr>
          <w:sz w:val="16"/>
        </w:rPr>
        <w:t xml:space="preserve">. Queer provisionality characterizes Electronic Disturbance Theater’s offering of a performance mode that balances, precisely by clashing, utopian visions of justice with the material weight of real and symbolic borders. Electronic Disturbance Theater builds its performance around the instability of political and institutional actors, fostering public debate. As a communication device, after all, the mobile phone amplifies the voices of transmitter and receiver. Based on the 1960s model of the “happening” pioneered by Allan Kaprow, who famously declared that “[e]ven when things have gone ‘wrong,’ something far more ‘right,’ more revelatory, has many times emerged” (2003, 86), the productivity of provisionality emerges from Kaprow’s revolutionizing of the notion of art as a temporal experience open to failure.23 Extending this trajectory, J. Jack Halberstam’s The Queer Art of Failure (2011) suggests that failure’s resistance to performing within existing models of success actually carves out a space for imagining, and creatively inhabiting, other ways to be in the world. As Halberstam contends, unmastery—as a manifestation of the queer art of failure—refuses legibility within hegemonic frameworks of desire. Understanding the tool as a specifically performance-based mode of queer failure helps unlock the implications of its provisional technology, shifting the conversation from capitalist functionality and productivity to the political work of utopian poetry. The tool’s illegibility as a provision must be read in tandem with its illegibility as queer. While it may not seem obvious to link queerness and TBT, doing so extends definitions of political activism to digital and fantasy spaces by reconceptualizing assumptions about the body while never simply romanticizing technology—a central intervention of EDT member Micha Cárdenas’s critical writings and performance art. Cárdenas’s theory of the “transreal” describes an expansive space between fiction and non-fiction, the virtual and the real. Rather than conceiving of digital and fantasy spaces as escapist, the transreal reflects how fantasies shape everyday life, locating possibilities for self-transformation in shifting sites of identity production—a multi-dimensional becoming linked to the figure of the prototype, which Cárdenas in “Becoming Dragon” (2010) defines as being “between a model and an actual implementation.” A prototype, as a tentative sample, actualizes some of its properties in the process of realizing itself, but remains provisional and subject to change. Building on Cárdenas’s important theorization of the transreal, queer provisionality turns the notion of identity-as-process toward hegemonic social actors whose politics often masquerade as fixed, inflexible, and timeless. By provoking the aesthetic strategies of dominant ways of understanding racialization, gender, and sexuality, queer provisionality exposes power as contradictory, unstable, and reactionary to shifting economic conditions and social demands. The utopian vision of the project’s poetry puts pressure on teleological models of change. Yet, short- and long-term strategies remain vital in the struggle for justice: utopian visions of social transformation need not be seen as oppositional to present-based mobilization around reform and resource redistribution. The critical resurgence of utopianism in queer theory counters popular logics of anti-relational hopelessness not tenable for communities mobilizing on the ground to end heteropatriarchal white supremacy’s machinations, such as mass deportation, detention, and incarceration.24 </w:t>
      </w:r>
      <w:r w:rsidRPr="00E11F5E">
        <w:rPr>
          <w:rStyle w:val="StyleUnderline"/>
          <w:highlight w:val="yellow"/>
        </w:rPr>
        <w:t>I</w:t>
      </w:r>
      <w:r w:rsidRPr="00E11F5E">
        <w:rPr>
          <w:rStyle w:val="StyleUnderline"/>
        </w:rPr>
        <w:t xml:space="preserve"> thus </w:t>
      </w:r>
      <w:r w:rsidRPr="00E11F5E">
        <w:rPr>
          <w:rStyle w:val="StyleUnderline"/>
          <w:highlight w:val="yellow"/>
        </w:rPr>
        <w:t>follow</w:t>
      </w:r>
      <w:r w:rsidRPr="00E11F5E">
        <w:rPr>
          <w:rStyle w:val="StyleUnderline"/>
        </w:rPr>
        <w:t xml:space="preserve"> Kristie </w:t>
      </w:r>
      <w:r w:rsidRPr="00E11F5E">
        <w:rPr>
          <w:rStyle w:val="StyleUnderline"/>
          <w:highlight w:val="yellow"/>
        </w:rPr>
        <w:t>Soares</w:t>
      </w:r>
      <w:r w:rsidRPr="00E11F5E">
        <w:rPr>
          <w:rStyle w:val="StyleUnderline"/>
        </w:rPr>
        <w:t xml:space="preserve"> (2014) </w:t>
      </w:r>
      <w:r w:rsidRPr="00E11F5E">
        <w:rPr>
          <w:rStyle w:val="StyleUnderline"/>
          <w:highlight w:val="yellow"/>
        </w:rPr>
        <w:t>in arguing for the necessity of utopian visions and daily acts of resilience</w:t>
      </w:r>
      <w:r w:rsidRPr="00E11F5E">
        <w:rPr>
          <w:rStyle w:val="StyleUnderline"/>
        </w:rPr>
        <w:t xml:space="preserve"> in dialectical relation </w:t>
      </w:r>
      <w:r w:rsidRPr="00E11F5E">
        <w:rPr>
          <w:rStyle w:val="StyleUnderline"/>
          <w:highlight w:val="yellow"/>
        </w:rPr>
        <w:t>as a framework for any movement toward transformative politics</w:t>
      </w:r>
      <w:r w:rsidRPr="00E11F5E">
        <w:rPr>
          <w:rStyle w:val="StyleUnderline"/>
        </w:rPr>
        <w:t>. As she writes, “thinkers who look at only one half of the equation—either only at resistance or only at creation—are putting queer activism in a precarious place: a nonplace” (</w:t>
      </w:r>
      <w:r w:rsidRPr="00B821CC">
        <w:rPr>
          <w:sz w:val="16"/>
        </w:rPr>
        <w:t xml:space="preserve">122). Soares reads José Muñoz’s Cruising Utopia (2009) alongside his earlier work, Disidentifications (1999), which theorizes how social actors recycle oppressive representational frames as modes of empowerment in daily struggle and cultural production. Queer provisionality plays on the double meaning of provisional—as an unfinished draft or something in process pending confirmation, but also as something tangible to aid movement through (un)inhabitable geographies just in case. Its existence as a prototype holds in tension the notion of the provision, as a form of material or spiritual sustenance to bring with you on a journey, and provisionality, a way of acting in the world toward visions of justice without fixing boundaries on what that can or should look like in the future. Queer provisionality is both a political tool and performance method situated between the provision and the provisional, the real and the virtual, hypervisibility and illegibility. The distinctively future-oriented reach of provisionality as a utopian gesture meets the materiality of the provision. In negotiating these spaces Electronic Disturbance Theater imagines what it would look like to live in a world where dignity and humanity get counted within the parameters of immigration and human rights discourse; alternative forms of social life have always existed in the face of power’s attempt to selectively define humanity. Queer provisionality pushes the boundary of what an ethics of dissent can delineate, gesturing toward a utopian vision of political reality rooted in self-determination. At the same time, by strategically wielding the language of rights (e.g. “Migration is a Human Right”) queer provisionality understands that agency can circulate within oppressive regimes without being ideologically circumscribed by structural limits. While critiquing the capitalist and globalist logics underlying rights-based discourses, the provision- of provisionality holds in tension the need to navigate within power structures as a matter of survival, not false consciousness. Aware of the “unique structure of state violence and social emancipation” (Reddy 2011, 37), queer provisionality tactically summons the law, as in provisions made to law. </w:t>
      </w:r>
      <w:r w:rsidRPr="00E11F5E">
        <w:rPr>
          <w:rStyle w:val="StyleUnderline"/>
        </w:rPr>
        <w:t xml:space="preserve">However, </w:t>
      </w:r>
      <w:r w:rsidRPr="00E11F5E">
        <w:rPr>
          <w:rStyle w:val="StyleUnderline"/>
          <w:highlight w:val="yellow"/>
        </w:rPr>
        <w:t>in presently enacting visions of justice not legible within existing legal and cultural parameters, queer provisionality sees the utopian as a key tool for social change—while remaining attentive to the structurally produced traumas of border violence and policing.</w:t>
      </w:r>
      <w:r w:rsidRPr="00E11F5E">
        <w:rPr>
          <w:rStyle w:val="StyleUnderline"/>
        </w:rPr>
        <w:t xml:space="preserve"> </w:t>
      </w:r>
      <w:r w:rsidRPr="00B821CC">
        <w:rPr>
          <w:sz w:val="16"/>
        </w:rPr>
        <w:t xml:space="preserve">The force of Electronic Disturbance Theater’s performance lies in its deliberate provocation of the artistry of power, or the aestheticized rehearsal of contradictory political logics as performance. This poetic provocation shifts the terms for understanding performance in relationship to social identities and institutional power; the tool’s generative failures expose power’s shifting and unstable technologies of coercion and control. </w:t>
      </w:r>
      <w:r w:rsidRPr="00E11F5E">
        <w:rPr>
          <w:rStyle w:val="StyleUnderline"/>
          <w:highlight w:val="yellow"/>
        </w:rPr>
        <w:t>Bridging the significance of both abolitionist artistry and legal reform as part of grassroots movements for social justice, queer provisionality finds spaces to work within the law while challenging its limits</w:t>
      </w:r>
      <w:r w:rsidRPr="00B821CC">
        <w:rPr>
          <w:sz w:val="16"/>
        </w:rPr>
        <w:t xml:space="preserve">. Even though artistic practice sometimes seems extraneous to the daily demands of organizing work, its space to imagine can create material change in the long and ongoing struggle. Both the poetry and the tool itself remain prototypes, models for a more just world around which organizers have been mobilizing for centuries—yet their provisionality manifests real effects. </w:t>
      </w:r>
      <w:r w:rsidRPr="00E11F5E">
        <w:rPr>
          <w:rStyle w:val="StyleUnderline"/>
        </w:rPr>
        <w:t xml:space="preserve">While </w:t>
      </w:r>
      <w:r w:rsidRPr="00E11F5E">
        <w:rPr>
          <w:rStyle w:val="Emphasis"/>
          <w:highlight w:val="yellow"/>
        </w:rPr>
        <w:t>replacing border violence with border abolition remains an active hope</w:t>
      </w:r>
      <w:r w:rsidRPr="00E11F5E">
        <w:rPr>
          <w:rStyle w:val="StyleUnderline"/>
        </w:rPr>
        <w:t xml:space="preserve">, Robin D. G. Kelley’s Freedom Dreams (2002) reminds us that: “Struggle is par for the course when our dreams go into action. But </w:t>
      </w:r>
      <w:r w:rsidRPr="00E11F5E">
        <w:rPr>
          <w:rStyle w:val="Emphasis"/>
          <w:highlight w:val="yellow"/>
        </w:rPr>
        <w:t>unless we have the space to imagine and a vision of what it means fully to realize our humanity, all the protests and demonstrations in the world won’t bring about our liberation</w:t>
      </w:r>
      <w:r w:rsidRPr="00B821CC">
        <w:rPr>
          <w:sz w:val="16"/>
        </w:rPr>
        <w:t xml:space="preserve">” (198). Poetry alone cannot change the violent fact of the border, but its space to imagine exists alongside on-the-ground activism. </w:t>
      </w:r>
      <w:r w:rsidRPr="00E11F5E">
        <w:rPr>
          <w:rStyle w:val="StyleUnderline"/>
        </w:rPr>
        <w:t>Volunteers at No More Deaths, for example, often draw pictures on their water bottles because people crossing the border understand that the Border Patrol might poison the water, but would not make art.</w:t>
      </w:r>
      <w:r w:rsidRPr="00B821CC">
        <w:rPr>
          <w:sz w:val="16"/>
        </w:rPr>
        <w:t xml:space="preserve"> Refusing to either romanticize or minimize the work poetry does in the world, EDT’s generative failures remind us that </w:t>
      </w:r>
      <w:r w:rsidRPr="00E11F5E">
        <w:rPr>
          <w:rStyle w:val="Emphasis"/>
          <w:highlight w:val="yellow"/>
        </w:rPr>
        <w:t>the site of cultural change can never be limited to the legal sphere, for transformational work must dismantle existing legal frameworks rather than recapitulate them</w:t>
      </w:r>
      <w:r w:rsidRPr="00B821CC">
        <w:rPr>
          <w:sz w:val="16"/>
        </w:rPr>
        <w:t xml:space="preserve">. Social action cannot happen only at the level of the law; it must take hold of the powerful social ideas that shape perception. Queer networks of creative solidarity concretize alternative visions of reality that sustain social justice struggles. Epilogue: Sustaining Queer Provisions </w:t>
      </w:r>
      <w:r w:rsidRPr="00E11F5E">
        <w:rPr>
          <w:rStyle w:val="Emphasis"/>
          <w:highlight w:val="yellow"/>
        </w:rPr>
        <w:t>An abolitionist ethos</w:t>
      </w:r>
      <w:r w:rsidRPr="00E11F5E">
        <w:rPr>
          <w:rStyle w:val="StyleUnderline"/>
        </w:rPr>
        <w:t>, as I have argued, need not be pitted against strategic mobilization within the sphere of politics, despite the fact that legal frameworks often authorize the violent production of disciplined subjects who mirror the hegemonic status quo.</w:t>
      </w:r>
      <w:r w:rsidRPr="00B821CC">
        <w:rPr>
          <w:sz w:val="16"/>
        </w:rPr>
        <w:t xml:space="preserve"> </w:t>
      </w:r>
      <w:r w:rsidRPr="00E11F5E">
        <w:rPr>
          <w:rStyle w:val="StyleUnderline"/>
        </w:rPr>
        <w:t>Yet, queer theory’s anti-disciplinary anarchist refusal of institutional frameworks of legibility and recognition can and does coexist within the very institutions from which most do not have the privilege to claim freedom</w:t>
      </w:r>
      <w:r w:rsidRPr="00B821CC">
        <w:rPr>
          <w:sz w:val="16"/>
        </w:rPr>
        <w:t xml:space="preserve">. Electronic Disturbance Theater’s performance mode, what I have termed queer provisionality, reveals the inextricability of practice and theory, and provocatively circles theory back on itself, testing its own limitations against the weight of embodied existence. The Transborder Immigrant Tool, in sum, lays bare the possibilities of consciousness-raising art, but also the stakes of theory that stops short of praxis—complicating the opposition between radical paradigm shifts and legal reform. The Transborder Immigrant Tool (proto)typifies queer provisionality’s deliberate contradiction as an in/operable tool. Gaining its force from a refusal of binaristic formulations of instrumental/ornamental, rights/utopia, or effective/expressive, the tool’s generative failures open up zones of ambiguity at the crossroads of form and technology. While conversations about technology are often mired in functionality and productivity, EDT’s technological short-circuits foreground poetry as the productive technology. Instead of staging its intervention in hypothetical desert-crossing, the performance makes visible the artistry of power. As a result, the tool challenges immigration and human rights discourses without posing a solution that ventriloquizes the voices of migrant communities. Capturing the production of bellicose nationalism in an archive of legal charges, FBI investigations, online comment forums, and viral media frenzy, Electronic Disturbance Theater activates as a political space of possibility something new: </w:t>
      </w:r>
      <w:r w:rsidRPr="00B821CC">
        <w:rPr>
          <w:rStyle w:val="StyleUnderline"/>
          <w:highlight w:val="yellow"/>
        </w:rPr>
        <w:t>queer provisionality makes room for abolitionist demands and passionate dialogue in its generative</w:t>
      </w:r>
      <w:r w:rsidRPr="00B821CC">
        <w:rPr>
          <w:rStyle w:val="StyleUnderline"/>
        </w:rPr>
        <w:t xml:space="preserve">, while dangerous, </w:t>
      </w:r>
      <w:r w:rsidRPr="00B821CC">
        <w:rPr>
          <w:rStyle w:val="StyleUnderline"/>
          <w:highlight w:val="yellow"/>
        </w:rPr>
        <w:t>illegibility within teleological models of art and activism</w:t>
      </w:r>
      <w:r w:rsidRPr="00B821CC">
        <w:rPr>
          <w:sz w:val="16"/>
        </w:rPr>
        <w:t xml:space="preserve">. Instead, it sees digital and imaginative spaces as vital material realities. The poetic texture of the provision cleaved to the staging of public debate locates the Transborder Immigrant Tool in multiple spaces of border- and reality-crossing. </w:t>
      </w:r>
      <w:r w:rsidRPr="00B821CC">
        <w:rPr>
          <w:rStyle w:val="StyleUnderline"/>
        </w:rPr>
        <w:t>Utopian visions of global fellowship encounter archives of digitized hate, but EDT holds out hope as/for transformation: the dissolution of il/legality that frames discourses on migration.</w:t>
      </w:r>
      <w:r w:rsidRPr="00B821CC">
        <w:rPr>
          <w:sz w:val="16"/>
        </w:rPr>
        <w:t xml:space="preserve"> Ultimately, the media uproar surrounding the Transborder Immigrant Tool points to the inextricability of poetry from policy, art from activism.</w:t>
      </w:r>
    </w:p>
    <w:p w:rsidR="00D50181" w:rsidRDefault="00D50181" w:rsidP="00D50181"/>
    <w:p w:rsidR="00D50181" w:rsidRDefault="00D50181" w:rsidP="00D50181"/>
    <w:p w:rsidR="00D50181" w:rsidRDefault="00D50181" w:rsidP="00D50181">
      <w:pPr>
        <w:pStyle w:val="Heading3"/>
      </w:pPr>
      <w:r>
        <w:t>1NC vs SP2 (EB-5 VISAs)</w:t>
      </w:r>
    </w:p>
    <w:p w:rsidR="000B4301" w:rsidRDefault="000B4301" w:rsidP="000B4301"/>
    <w:p w:rsidR="000B4301" w:rsidRDefault="000B4301" w:rsidP="000B4301">
      <w:pPr>
        <w:pStyle w:val="Heading4"/>
      </w:pPr>
      <w:r>
        <w:t xml:space="preserve">U.S. hegemony cannot function without the mobilization of neoliberalism, neoconservativism and heteronormativity. Empire is fueled by </w:t>
      </w:r>
      <w:r w:rsidRPr="00C83100">
        <w:rPr>
          <w:u w:val="single"/>
        </w:rPr>
        <w:t>affective economies</w:t>
      </w:r>
      <w:r>
        <w:t xml:space="preserve"> of desire, fear, and mourning – the affirmative </w:t>
      </w:r>
      <w:r w:rsidRPr="00C83100">
        <w:rPr>
          <w:u w:val="single"/>
        </w:rPr>
        <w:t>mobilizes these economies</w:t>
      </w:r>
      <w:r>
        <w:t xml:space="preserve"> to reproduce racialized economies of violence. Their choice to “shock” us into obedience by the “fear of no alternative” is the link argument. </w:t>
      </w:r>
    </w:p>
    <w:p w:rsidR="000B4301" w:rsidRPr="00AC54F1" w:rsidRDefault="000B4301" w:rsidP="000B4301">
      <w:r w:rsidRPr="006C6EEF">
        <w:rPr>
          <w:rStyle w:val="Style13ptBold"/>
        </w:rPr>
        <w:t>Agathangelou et al 08</w:t>
      </w:r>
      <w:r>
        <w:t xml:space="preserve"> – Anna M. Agathangelou, Assoc Prof. at York U., M. Daniel Bassichis, and Tamara L. Spira, Assoc Prof. at Western Washington U., “Intimate Investments: Homonormativity, Global Lockdown, and the Seductions of Empire,” Radical History Review Issue 100, Winter 2008, pgs. 120-139</w:t>
      </w:r>
    </w:p>
    <w:p w:rsidR="000B4301" w:rsidRPr="00B317FB" w:rsidRDefault="000B4301" w:rsidP="000B4301">
      <w:pPr>
        <w:rPr>
          <w:sz w:val="16"/>
        </w:rPr>
      </w:pPr>
      <w:r w:rsidRPr="00B317FB">
        <w:rPr>
          <w:sz w:val="16"/>
        </w:rPr>
        <w:t>Global lockdown thus functions as one of the looming underbellies and conditions of possibility of the (</w:t>
      </w:r>
      <w:proofErr w:type="gramStart"/>
      <w:r w:rsidRPr="00B317FB">
        <w:rPr>
          <w:sz w:val="16"/>
        </w:rPr>
        <w:t>un)</w:t>
      </w:r>
      <w:proofErr w:type="gramEnd"/>
      <w:r w:rsidRPr="00B317FB">
        <w:rPr>
          <w:sz w:val="16"/>
        </w:rPr>
        <w:t>freedoms and (non)futures being promised by neoliberal empire. Consigning the collective traumas of slavery and colonization to a remote and irrelevant past while drawing on their logics to instantiate its rule, global lockdown shows itself to be neither cruel and unusual nor exceptional, but rather as foundational. Importantly, these (</w:t>
      </w:r>
      <w:proofErr w:type="gramStart"/>
      <w:r w:rsidRPr="006C6EEF">
        <w:rPr>
          <w:rStyle w:val="StyleUnderline"/>
        </w:rPr>
        <w:t>un)</w:t>
      </w:r>
      <w:proofErr w:type="gramEnd"/>
      <w:r w:rsidRPr="006C6EEF">
        <w:rPr>
          <w:rStyle w:val="StyleUnderline"/>
        </w:rPr>
        <w:t>freedoms and (non)futures carry very different promises and pleasures depending on our relationship to the human surplus motoring the global political economy</w:t>
      </w:r>
      <w:r w:rsidRPr="00B317FB">
        <w:rPr>
          <w:sz w:val="16"/>
        </w:rPr>
        <w:t>. Global lockdown, then, is not simply the newest outside, but quite literally the material redefining off what life can even mean in the wake of so much “necessary” death.</w:t>
      </w:r>
      <w:r>
        <w:rPr>
          <w:rStyle w:val="Style13ptBold"/>
          <w:b w:val="0"/>
          <w:sz w:val="16"/>
        </w:rPr>
        <w:t xml:space="preserve"> </w:t>
      </w:r>
      <w:r>
        <w:t xml:space="preserve">Toward an Intimate Politics of Decolonizing Abolitionism </w:t>
      </w:r>
      <w:r w:rsidRPr="00B317FB">
        <w:rPr>
          <w:sz w:val="16"/>
        </w:rPr>
        <w:t xml:space="preserve">We have thus far argued that </w:t>
      </w:r>
      <w:r w:rsidRPr="006C6EEF">
        <w:rPr>
          <w:rStyle w:val="StyleUnderline"/>
        </w:rPr>
        <w:t>across diffuse spaces and moments</w:t>
      </w:r>
      <w:r w:rsidRPr="00B317FB">
        <w:rPr>
          <w:sz w:val="16"/>
        </w:rPr>
        <w:t>—</w:t>
      </w:r>
      <w:r w:rsidRPr="006C6EEF">
        <w:rPr>
          <w:rStyle w:val="StyleUnderline"/>
        </w:rPr>
        <w:t>the homonormative turn, the neoliberalization of the economy, the war on terror, and global lockdown</w:t>
      </w:r>
      <w:r w:rsidRPr="00B317FB">
        <w:rPr>
          <w:sz w:val="16"/>
        </w:rPr>
        <w:t>—</w:t>
      </w:r>
      <w:r w:rsidRPr="006C6EEF">
        <w:rPr>
          <w:rStyle w:val="StyleUnderline"/>
        </w:rPr>
        <w:t>we see different dimensions of a promise project</w:t>
      </w:r>
      <w:r w:rsidRPr="00B317FB">
        <w:rPr>
          <w:sz w:val="16"/>
        </w:rPr>
        <w:t xml:space="preserve">, which is also a project </w:t>
      </w:r>
      <w:r w:rsidRPr="006C6EEF">
        <w:rPr>
          <w:rStyle w:val="StyleUnderline"/>
        </w:rPr>
        <w:t>forever seeking to (re)consolidate</w:t>
      </w:r>
      <w:r w:rsidRPr="00B317FB">
        <w:rPr>
          <w:sz w:val="16"/>
        </w:rPr>
        <w:t xml:space="preserve"> </w:t>
      </w:r>
      <w:r w:rsidRPr="006C6EEF">
        <w:rPr>
          <w:rStyle w:val="StyleUnderline"/>
        </w:rPr>
        <w:t>empire</w:t>
      </w:r>
      <w:r w:rsidRPr="00B317FB">
        <w:rPr>
          <w:sz w:val="16"/>
        </w:rPr>
        <w:t xml:space="preserve">. On the one hand, </w:t>
      </w:r>
      <w:r w:rsidRPr="006C6EEF">
        <w:rPr>
          <w:rStyle w:val="StyleUnderline"/>
        </w:rPr>
        <w:t>there are those for whom subjectivity, capital, and satiating pleasures and rights are being forever promised</w:t>
      </w:r>
      <w:r w:rsidRPr="00B317FB">
        <w:rPr>
          <w:sz w:val="16"/>
        </w:rPr>
        <w:t xml:space="preserve">. This occurs, we argue, at the expense of compliance with, or perhaps distraction from, the larger structural underpinnings of social relations and processes. On the other hand, </w:t>
      </w:r>
      <w:r w:rsidRPr="006C6EEF">
        <w:rPr>
          <w:rStyle w:val="StyleUnderline"/>
        </w:rPr>
        <w:t>there are the (</w:t>
      </w:r>
      <w:proofErr w:type="gramStart"/>
      <w:r w:rsidRPr="006C6EEF">
        <w:rPr>
          <w:rStyle w:val="StyleUnderline"/>
        </w:rPr>
        <w:t>non)</w:t>
      </w:r>
      <w:proofErr w:type="gramEnd"/>
      <w:r w:rsidRPr="006C6EEF">
        <w:rPr>
          <w:rStyle w:val="StyleUnderline"/>
        </w:rPr>
        <w:t>subjects for whom the same promise has not been issued, the abject(s) whose lives and deaths are completely nonspectacular within the dominant imaginations</w:t>
      </w:r>
      <w:r w:rsidRPr="00B317FB">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w:t>
      </w:r>
      <w:r w:rsidRPr="006C6EEF">
        <w:rPr>
          <w:rStyle w:val="StyleUnderline"/>
        </w:rPr>
        <w:t xml:space="preserve">This is part of the </w:t>
      </w:r>
      <w:r w:rsidRPr="002D1C54">
        <w:rPr>
          <w:rStyle w:val="StyleUnderline"/>
          <w:highlight w:val="cyan"/>
        </w:rPr>
        <w:t>politico-economic and affective logics</w:t>
      </w:r>
      <w:r w:rsidRPr="006C6EEF">
        <w:rPr>
          <w:rStyle w:val="StyleUnderline"/>
        </w:rPr>
        <w:t xml:space="preserve"> that </w:t>
      </w:r>
      <w:r w:rsidRPr="00C40D9F">
        <w:rPr>
          <w:rStyle w:val="StyleUnderline"/>
        </w:rPr>
        <w:t xml:space="preserve">have </w:t>
      </w:r>
      <w:r w:rsidRPr="002D1C54">
        <w:rPr>
          <w:rStyle w:val="StyleUnderline"/>
          <w:highlight w:val="cyan"/>
        </w:rPr>
        <w:t>fuel</w:t>
      </w:r>
      <w:r w:rsidRPr="00C40D9F">
        <w:rPr>
          <w:rStyle w:val="StyleUnderline"/>
        </w:rPr>
        <w:t>ed</w:t>
      </w:r>
      <w:r w:rsidRPr="006C6EEF">
        <w:rPr>
          <w:rStyle w:val="StyleUnderline"/>
        </w:rPr>
        <w:t xml:space="preserve"> a frenzied search for an end to pain: continue </w:t>
      </w:r>
      <w:r w:rsidRPr="002D1C54">
        <w:rPr>
          <w:rStyle w:val="StyleUnderline"/>
          <w:highlight w:val="cyan"/>
        </w:rPr>
        <w:t xml:space="preserve">imperial soldiering </w:t>
      </w:r>
      <w:r w:rsidRPr="00C40D9F">
        <w:rPr>
          <w:rStyle w:val="StyleUnderline"/>
        </w:rPr>
        <w:t xml:space="preserve">in exchange </w:t>
      </w:r>
      <w:r w:rsidRPr="002D1C54">
        <w:rPr>
          <w:rStyle w:val="StyleUnderline"/>
          <w:highlight w:val="cyan"/>
        </w:rPr>
        <w:t>for a mirage of security</w:t>
      </w:r>
      <w:r w:rsidRPr="006C6EEF">
        <w:rPr>
          <w:rStyle w:val="StyleUnderline"/>
        </w:rPr>
        <w:t>, or spend your energies fighting other queers for a prized space as most radical.</w:t>
      </w:r>
      <w:r w:rsidRPr="00B317FB">
        <w:rPr>
          <w:sz w:val="16"/>
        </w:rPr>
        <w:t xml:space="preserve"> With such a paucity of choices, </w:t>
      </w:r>
      <w:r w:rsidRPr="002D1C54">
        <w:rPr>
          <w:rStyle w:val="StyleUnderline"/>
          <w:highlight w:val="cyan"/>
        </w:rPr>
        <w:t xml:space="preserve">our energies are directed </w:t>
      </w:r>
      <w:r w:rsidRPr="00C40D9F">
        <w:rPr>
          <w:rStyle w:val="StyleUnderline"/>
        </w:rPr>
        <w:t xml:space="preserve">away from building solidarities and exhausted by fixing </w:t>
      </w:r>
      <w:r w:rsidRPr="002D1C54">
        <w:rPr>
          <w:rStyle w:val="StyleUnderline"/>
          <w:highlight w:val="cyan"/>
        </w:rPr>
        <w:t>on</w:t>
      </w:r>
      <w:r w:rsidRPr="006C6EEF">
        <w:rPr>
          <w:rStyle w:val="StyleUnderline"/>
        </w:rPr>
        <w:t xml:space="preserve"> individualized solutions and </w:t>
      </w:r>
      <w:r w:rsidRPr="002D1C54">
        <w:rPr>
          <w:rStyle w:val="StyleUnderline"/>
          <w:highlight w:val="cyan"/>
        </w:rPr>
        <w:t>fueling the (re)production of neoliberal, neoconservative, homonormative, and</w:t>
      </w:r>
      <w:r w:rsidRPr="006C6EEF">
        <w:rPr>
          <w:rStyle w:val="StyleUnderline"/>
        </w:rPr>
        <w:t xml:space="preserve"> ultimately </w:t>
      </w:r>
      <w:r w:rsidRPr="002D1C54">
        <w:rPr>
          <w:rStyle w:val="StyleUnderline"/>
          <w:highlight w:val="cyan"/>
        </w:rPr>
        <w:t>heteronormative worlds</w:t>
      </w:r>
      <w:r w:rsidRPr="002D1C54">
        <w:rPr>
          <w:sz w:val="16"/>
          <w:highlight w:val="cyan"/>
        </w:rPr>
        <w:t>.</w:t>
      </w:r>
      <w:r>
        <w:rPr>
          <w:rStyle w:val="Style13ptBold"/>
          <w:sz w:val="16"/>
        </w:rPr>
        <w:t xml:space="preserve"> </w:t>
      </w:r>
      <w:r w:rsidRPr="00B317FB">
        <w:rPr>
          <w:sz w:val="16"/>
        </w:rPr>
        <w:t xml:space="preserve">If </w:t>
      </w:r>
      <w:r w:rsidRPr="006C6EEF">
        <w:rPr>
          <w:rStyle w:val="StyleUnderline"/>
        </w:rPr>
        <w:t>the neoliberal turn has been part of a larger strategy of counterinsurgency</w:t>
      </w:r>
      <w:r w:rsidRPr="00B317FB">
        <w:rPr>
          <w:sz w:val="16"/>
        </w:rPr>
        <w:t xml:space="preserve"> mobilized in the wake of revolutionary decolonization movements threatening capitalism, (hetero)sexism, and white supremacy, it is important to pause on some of the impacts of that (counter)mobilization. In this paper we have worked to foreground the </w:t>
      </w:r>
      <w:r w:rsidRPr="002D1C54">
        <w:rPr>
          <w:rStyle w:val="StyleUnderline"/>
          <w:highlight w:val="cyan"/>
        </w:rPr>
        <w:t>affective logics</w:t>
      </w:r>
      <w:r w:rsidRPr="00B317FB">
        <w:rPr>
          <w:sz w:val="16"/>
        </w:rPr>
        <w:t xml:space="preserve"> that </w:t>
      </w:r>
      <w:r w:rsidRPr="002D1C54">
        <w:rPr>
          <w:rStyle w:val="StyleUnderline"/>
          <w:highlight w:val="cyan"/>
        </w:rPr>
        <w:t xml:space="preserve">function on the level of feeling and desire in the service of a neoliberal project </w:t>
      </w:r>
      <w:r w:rsidRPr="00C40D9F">
        <w:rPr>
          <w:rStyle w:val="StyleUnderline"/>
        </w:rPr>
        <w:t>of a world remade</w:t>
      </w:r>
      <w:r w:rsidRPr="00C40D9F">
        <w:rPr>
          <w:sz w:val="16"/>
          <w:highlight w:val="cyan"/>
        </w:rPr>
        <w:t>.</w:t>
      </w:r>
      <w:r w:rsidRPr="00B317FB">
        <w:rPr>
          <w:sz w:val="16"/>
        </w:rPr>
        <w:t xml:space="preserve"> To begin to articulate the ways in which </w:t>
      </w:r>
      <w:r w:rsidRPr="002D1C54">
        <w:rPr>
          <w:rStyle w:val="StyleUnderline"/>
          <w:highlight w:val="cyan"/>
        </w:rPr>
        <w:t>our</w:t>
      </w:r>
      <w:r w:rsidRPr="006C6EEF">
        <w:rPr>
          <w:rStyle w:val="StyleUnderline"/>
        </w:rPr>
        <w:t xml:space="preserve"> most ‘</w:t>
      </w:r>
      <w:r w:rsidRPr="002D1C54">
        <w:rPr>
          <w:rStyle w:val="StyleUnderline"/>
          <w:highlight w:val="cyan"/>
        </w:rPr>
        <w:t>intimate’ sensibilities</w:t>
      </w:r>
      <w:r w:rsidRPr="006C6EEF">
        <w:rPr>
          <w:rStyle w:val="StyleUnderline"/>
        </w:rPr>
        <w:t xml:space="preserve">—our </w:t>
      </w:r>
      <w:r w:rsidRPr="002D1C54">
        <w:rPr>
          <w:rStyle w:val="Emphasis"/>
          <w:highlight w:val="cyan"/>
        </w:rPr>
        <w:t>fears</w:t>
      </w:r>
      <w:r w:rsidRPr="002D1C54">
        <w:rPr>
          <w:rStyle w:val="StyleUnderline"/>
          <w:highlight w:val="cyan"/>
        </w:rPr>
        <w:t xml:space="preserve">, </w:t>
      </w:r>
      <w:r w:rsidRPr="002D1C54">
        <w:rPr>
          <w:rStyle w:val="Emphasis"/>
          <w:highlight w:val="cyan"/>
        </w:rPr>
        <w:t>desires</w:t>
      </w:r>
      <w:r w:rsidRPr="002D1C54">
        <w:rPr>
          <w:rStyle w:val="StyleUnderline"/>
          <w:highlight w:val="cyan"/>
        </w:rPr>
        <w:t xml:space="preserve">, </w:t>
      </w:r>
      <w:r w:rsidRPr="002D1C54">
        <w:rPr>
          <w:rStyle w:val="Emphasis"/>
          <w:highlight w:val="cyan"/>
        </w:rPr>
        <w:t>mourning</w:t>
      </w:r>
      <w:r w:rsidRPr="002D1C54">
        <w:rPr>
          <w:rStyle w:val="StyleUnderline"/>
          <w:highlight w:val="cyan"/>
        </w:rPr>
        <w:t xml:space="preserve">, and </w:t>
      </w:r>
      <w:r w:rsidRPr="002D1C54">
        <w:rPr>
          <w:rStyle w:val="Emphasis"/>
          <w:highlight w:val="cyan"/>
        </w:rPr>
        <w:t>yearning</w:t>
      </w:r>
      <w:r w:rsidRPr="002D1C54">
        <w:rPr>
          <w:rStyle w:val="StyleUnderline"/>
          <w:highlight w:val="cyan"/>
        </w:rPr>
        <w:t xml:space="preserve">—are being </w:t>
      </w:r>
      <w:r w:rsidRPr="002D1C54">
        <w:rPr>
          <w:rStyle w:val="Emphasis"/>
          <w:highlight w:val="cyan"/>
        </w:rPr>
        <w:t>mobilized</w:t>
      </w:r>
      <w:r w:rsidRPr="002D1C54">
        <w:rPr>
          <w:rStyle w:val="StyleUnderline"/>
          <w:highlight w:val="cyan"/>
        </w:rPr>
        <w:t xml:space="preserve"> by a regime of global lockdown</w:t>
      </w:r>
      <w:r w:rsidRPr="00B317FB">
        <w:rPr>
          <w:sz w:val="16"/>
        </w:rPr>
        <w:t xml:space="preserve"> is to make urgent the production of solidarities not premised upon exploitation, profit, or death. </w:t>
      </w:r>
      <w:r w:rsidRPr="006C6EEF">
        <w:rPr>
          <w:rStyle w:val="StyleUnderline"/>
        </w:rPr>
        <w:t xml:space="preserve">For those engaged in movements dismantling the prison industrial complex </w:t>
      </w:r>
      <w:r w:rsidRPr="00C40D9F">
        <w:rPr>
          <w:rStyle w:val="StyleUnderline"/>
        </w:rPr>
        <w:t>and</w:t>
      </w:r>
      <w:r w:rsidRPr="006C6EEF">
        <w:rPr>
          <w:rStyle w:val="StyleUnderline"/>
        </w:rPr>
        <w:t xml:space="preserve"> any form of </w:t>
      </w:r>
      <w:r w:rsidRPr="00C40D9F">
        <w:rPr>
          <w:rStyle w:val="StyleUnderline"/>
        </w:rPr>
        <w:t xml:space="preserve">imperial violence, </w:t>
      </w:r>
      <w:r w:rsidRPr="002D1C54">
        <w:rPr>
          <w:rStyle w:val="Emphasis"/>
          <w:highlight w:val="cyan"/>
        </w:rPr>
        <w:t>it is precisely these affective economies to which we must be attentive</w:t>
      </w:r>
      <w:r w:rsidRPr="006C6EEF">
        <w:rPr>
          <w:rStyle w:val="StyleUnderline"/>
        </w:rPr>
        <w:t xml:space="preserve">. If we do not work to articulate the ways in which </w:t>
      </w:r>
      <w:r w:rsidRPr="002D1C54">
        <w:rPr>
          <w:rStyle w:val="StyleUnderline"/>
          <w:highlight w:val="cyan"/>
        </w:rPr>
        <w:t>we become libidinally and erotically invested in the status quo</w:t>
      </w:r>
      <w:r w:rsidRPr="006C6EEF">
        <w:rPr>
          <w:rStyle w:val="StyleUnderline"/>
        </w:rPr>
        <w:t xml:space="preserve"> of mass lockdown</w:t>
      </w:r>
      <w:r w:rsidRPr="00B317FB">
        <w:rPr>
          <w:sz w:val="16"/>
        </w:rPr>
        <w:t>—in effect, the various promises that the prison issues—</w:t>
      </w:r>
      <w:r w:rsidRPr="002D1C54">
        <w:rPr>
          <w:rStyle w:val="StyleUnderline"/>
          <w:highlight w:val="cyan"/>
        </w:rPr>
        <w:t>we</w:t>
      </w:r>
      <w:r w:rsidRPr="006C6EEF">
        <w:rPr>
          <w:rStyle w:val="StyleUnderline"/>
        </w:rPr>
        <w:t xml:space="preserve"> run the </w:t>
      </w:r>
      <w:r w:rsidRPr="00C40D9F">
        <w:rPr>
          <w:rStyle w:val="StyleUnderline"/>
        </w:rPr>
        <w:t>risk</w:t>
      </w:r>
      <w:r w:rsidRPr="006C6EEF">
        <w:rPr>
          <w:rStyle w:val="StyleUnderline"/>
        </w:rPr>
        <w:t xml:space="preserve"> of </w:t>
      </w:r>
      <w:r w:rsidRPr="002D1C54">
        <w:rPr>
          <w:rStyle w:val="StyleUnderline"/>
          <w:highlight w:val="cyan"/>
        </w:rPr>
        <w:t>reproduc</w:t>
      </w:r>
      <w:r w:rsidRPr="00C40D9F">
        <w:rPr>
          <w:rStyle w:val="StyleUnderline"/>
        </w:rPr>
        <w:t xml:space="preserve">ing </w:t>
      </w:r>
      <w:r w:rsidRPr="002D1C54">
        <w:rPr>
          <w:rStyle w:val="StyleUnderline"/>
          <w:highlight w:val="cyan"/>
        </w:rPr>
        <w:t xml:space="preserve">the </w:t>
      </w:r>
      <w:proofErr w:type="gramStart"/>
      <w:r w:rsidRPr="002D1C54">
        <w:rPr>
          <w:rStyle w:val="StyleUnderline"/>
          <w:highlight w:val="cyan"/>
        </w:rPr>
        <w:t>racialized</w:t>
      </w:r>
      <w:proofErr w:type="gramEnd"/>
      <w:r w:rsidRPr="002D1C54">
        <w:rPr>
          <w:rStyle w:val="StyleUnderline"/>
          <w:highlight w:val="cyan"/>
        </w:rPr>
        <w:t xml:space="preserve"> and sexualized economies of benevolence and exploitation </w:t>
      </w:r>
      <w:r w:rsidRPr="00C40D9F">
        <w:rPr>
          <w:rStyle w:val="StyleUnderline"/>
        </w:rPr>
        <w:t>that fortify</w:t>
      </w:r>
      <w:r w:rsidRPr="006C6EEF">
        <w:rPr>
          <w:rStyle w:val="StyleUnderline"/>
        </w:rPr>
        <w:t xml:space="preserve"> so much of </w:t>
      </w:r>
      <w:r w:rsidRPr="00C40D9F">
        <w:rPr>
          <w:rStyle w:val="StyleUnderline"/>
        </w:rPr>
        <w:t xml:space="preserve">conservative, liberal, and even </w:t>
      </w:r>
      <w:r w:rsidRPr="002D1C54">
        <w:rPr>
          <w:rStyle w:val="StyleUnderline"/>
        </w:rPr>
        <w:t>radical</w:t>
      </w:r>
      <w:r w:rsidRPr="006C6EEF">
        <w:rPr>
          <w:rStyle w:val="StyleUnderline"/>
        </w:rPr>
        <w:t xml:space="preserve"> </w:t>
      </w:r>
      <w:r w:rsidRPr="00C40D9F">
        <w:rPr>
          <w:rStyle w:val="StyleUnderline"/>
        </w:rPr>
        <w:t>praxis</w:t>
      </w:r>
      <w:r w:rsidRPr="00B317FB">
        <w:rPr>
          <w:sz w:val="16"/>
        </w:rPr>
        <w:t xml:space="preserve">. However, as we have sought to argue, </w:t>
      </w:r>
      <w:r w:rsidRPr="006C6EEF">
        <w:rPr>
          <w:rStyle w:val="StyleUnderline"/>
        </w:rPr>
        <w:t>the price of such dismissals is nothing less than participation in imperial violence</w:t>
      </w:r>
      <w:r w:rsidRPr="00B317FB">
        <w:rPr>
          <w:sz w:val="16"/>
        </w:rPr>
        <w:t xml:space="preserve"> that, ultimately, impacts us all. </w:t>
      </w:r>
      <w:r w:rsidRPr="006C6EEF">
        <w:rPr>
          <w:rStyle w:val="StyleUnderline"/>
        </w:rPr>
        <w:t>Amidst the</w:t>
      </w:r>
      <w:r w:rsidRPr="00B317FB">
        <w:rPr>
          <w:sz w:val="16"/>
        </w:rPr>
        <w:t xml:space="preserve"> many </w:t>
      </w:r>
      <w:r w:rsidRPr="006C6EEF">
        <w:rPr>
          <w:rStyle w:val="StyleUnderline"/>
        </w:rPr>
        <w:t xml:space="preserve">affective callings and seductive offerings we are issued, </w:t>
      </w:r>
      <w:r w:rsidRPr="002D1C54">
        <w:rPr>
          <w:rStyle w:val="StyleUnderline"/>
          <w:highlight w:val="cyan"/>
        </w:rPr>
        <w:t xml:space="preserve">we must </w:t>
      </w:r>
      <w:r w:rsidRPr="00C40D9F">
        <w:rPr>
          <w:rStyle w:val="StyleUnderline"/>
        </w:rPr>
        <w:t>continue</w:t>
      </w:r>
      <w:r w:rsidRPr="006C6EEF">
        <w:rPr>
          <w:rStyle w:val="StyleUnderline"/>
        </w:rPr>
        <w:t xml:space="preserve"> the work of </w:t>
      </w:r>
      <w:r w:rsidRPr="002D1C54">
        <w:rPr>
          <w:rStyle w:val="Emphasis"/>
          <w:highlight w:val="cyan"/>
        </w:rPr>
        <w:t>imagin</w:t>
      </w:r>
      <w:r w:rsidRPr="00C40D9F">
        <w:rPr>
          <w:rStyle w:val="Emphasis"/>
        </w:rPr>
        <w:t xml:space="preserve">ing </w:t>
      </w:r>
      <w:r w:rsidRPr="002D1C54">
        <w:rPr>
          <w:rStyle w:val="Emphasis"/>
          <w:highlight w:val="cyan"/>
        </w:rPr>
        <w:t>alternative ways to feel, be, and love</w:t>
      </w:r>
      <w:r w:rsidRPr="006C6EEF">
        <w:rPr>
          <w:rStyle w:val="StyleUnderline"/>
        </w:rPr>
        <w:t xml:space="preserve"> in this moment of intensified empire-building</w:t>
      </w:r>
      <w:r w:rsidRPr="00B317FB">
        <w:rPr>
          <w:sz w:val="16"/>
        </w:rPr>
        <w:t>.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Foreclosing potential and increasingly crucial solidarities, we are drawn into our own corners and ultimately diverted from the possibilities of massive, cross-bordered mobilizations, movements and revolutionary projects.</w:t>
      </w:r>
      <w:r>
        <w:rPr>
          <w:sz w:val="16"/>
        </w:rPr>
        <w:t xml:space="preserve"> </w:t>
      </w:r>
      <w:r w:rsidRPr="00B317FB">
        <w:rPr>
          <w:sz w:val="16"/>
        </w:rPr>
        <w:t xml:space="preserve">In the place of this vision, </w:t>
      </w:r>
      <w:r w:rsidRPr="006C6EEF">
        <w:rPr>
          <w:rStyle w:val="StyleUnderline"/>
        </w:rPr>
        <w:t>we offer first and foremost a disruption of complicity, a refusal of empire’s promise project. The series of wars in which empire asks us to participate are utterly genocidal, rather than constituting processes that enable our security and healing</w:t>
      </w:r>
      <w:r w:rsidRPr="00B317FB">
        <w:rPr>
          <w:sz w:val="16"/>
        </w:rPr>
        <w:t xml:space="preserve">. As members of different and overlapping communities and struggles, the authors have each grappled personally with this process. </w:t>
      </w:r>
      <w:r w:rsidRPr="00ED36D4">
        <w:rPr>
          <w:sz w:val="16"/>
          <w:szCs w:val="16"/>
        </w:rPr>
        <w:t>As activists and intellectuals who are engaged in struggles around war, migration and trafficking, labor and homelessness, mass imprisonment, and state violence against queer and transgender communities, we are confronted with the seductive—yet ultimately murderous—promises that are described in this essay. Moreover, as members of the academy at different levels (undergraduate student, graduate student, and faculty member), we have witnessed how the strategies of promise and nonpromise projects have worked to fragment, divide, and conquer people of color, working-class people, queers, transgender people, postcolonial subjects, and others within powerful academic zones of knowledge production</w:t>
      </w:r>
      <w:r w:rsidRPr="006C6EEF">
        <w:rPr>
          <w:rStyle w:val="StyleUnderline"/>
        </w:rPr>
        <w:t>.</w:t>
      </w:r>
      <w:r w:rsidRPr="00B317FB">
        <w:rPr>
          <w:sz w:val="16"/>
        </w:rPr>
        <w:t xml:space="preserve"> Recognizing that </w:t>
      </w:r>
      <w:r w:rsidRPr="002D1C54">
        <w:rPr>
          <w:rStyle w:val="StyleUnderline"/>
          <w:highlight w:val="cyan"/>
        </w:rPr>
        <w:t>we can never be outside empire’s seductive offerings</w:t>
      </w:r>
      <w:r w:rsidRPr="002D1C54">
        <w:rPr>
          <w:sz w:val="16"/>
          <w:highlight w:val="cyan"/>
        </w:rPr>
        <w:t xml:space="preserve">, </w:t>
      </w:r>
      <w:r w:rsidRPr="002D1C54">
        <w:rPr>
          <w:rStyle w:val="StyleUnderline"/>
          <w:highlight w:val="cyan"/>
        </w:rPr>
        <w:t>we engage</w:t>
      </w:r>
      <w:r w:rsidRPr="006C6EEF">
        <w:rPr>
          <w:rStyle w:val="StyleUnderline"/>
        </w:rPr>
        <w:t xml:space="preserve"> these questions </w:t>
      </w:r>
      <w:r w:rsidRPr="002D1C54">
        <w:rPr>
          <w:rStyle w:val="StyleUnderline"/>
          <w:highlight w:val="cyan"/>
        </w:rPr>
        <w:t>out of rage, hope, and the desire to form life-sustaining solidarities and intimacies</w:t>
      </w:r>
      <w:r w:rsidRPr="006C6EEF">
        <w:rPr>
          <w:rStyle w:val="StyleUnderline"/>
        </w:rPr>
        <w:t>. We strive with others toward a politics that enables intimacies as both means and ends</w:t>
      </w:r>
      <w:r w:rsidRPr="00B317FB">
        <w:rPr>
          <w:sz w:val="16"/>
        </w:rPr>
        <w:t xml:space="preserve">, as a strategy of movement-building in which relationships are formed </w:t>
      </w:r>
      <w:r w:rsidRPr="006C6EEF">
        <w:rPr>
          <w:rStyle w:val="StyleUnderline"/>
        </w:rPr>
        <w:t xml:space="preserve">not to </w:t>
      </w:r>
      <w:proofErr w:type="gramStart"/>
      <w:r w:rsidRPr="006C6EEF">
        <w:rPr>
          <w:rStyle w:val="StyleUnderline"/>
        </w:rPr>
        <w:t>instantiate empire’s</w:t>
      </w:r>
      <w:proofErr w:type="gramEnd"/>
      <w:r w:rsidRPr="006C6EEF">
        <w:rPr>
          <w:rStyle w:val="StyleUnderline"/>
        </w:rPr>
        <w:t xml:space="preserve"> incessant production of internal and external enemies, but to disrupt it</w:t>
      </w:r>
      <w:r w:rsidRPr="00B317FB">
        <w:rPr>
          <w:sz w:val="16"/>
        </w:rPr>
        <w:t xml:space="preserve">. This is </w:t>
      </w:r>
      <w:r w:rsidRPr="002D1C54">
        <w:rPr>
          <w:rStyle w:val="StyleUnderline"/>
          <w:highlight w:val="cyan"/>
        </w:rPr>
        <w:t>a politics that would challenge histories that dichotomize and fragment our worlds, and</w:t>
      </w:r>
      <w:r w:rsidRPr="006C6EEF">
        <w:rPr>
          <w:rStyle w:val="StyleUnderline"/>
        </w:rPr>
        <w:t xml:space="preserve"> instead </w:t>
      </w:r>
      <w:r w:rsidRPr="002D1C54">
        <w:rPr>
          <w:rStyle w:val="StyleUnderline"/>
          <w:highlight w:val="cyan"/>
        </w:rPr>
        <w:t xml:space="preserve">offer </w:t>
      </w:r>
      <w:r w:rsidRPr="002D1C54">
        <w:rPr>
          <w:rStyle w:val="Emphasis"/>
          <w:highlight w:val="cyan"/>
        </w:rPr>
        <w:t xml:space="preserve">praxes of erotic resistance </w:t>
      </w:r>
      <w:r w:rsidRPr="002D1C54">
        <w:rPr>
          <w:rStyle w:val="StyleUnderline"/>
          <w:highlight w:val="cyan"/>
        </w:rPr>
        <w:t xml:space="preserve">in which we might be able to glimpse a </w:t>
      </w:r>
      <w:r w:rsidRPr="002D1C54">
        <w:rPr>
          <w:rStyle w:val="StyleUnderline"/>
        </w:rPr>
        <w:t xml:space="preserve">breathing </w:t>
      </w:r>
      <w:r w:rsidRPr="002D1C54">
        <w:rPr>
          <w:rStyle w:val="StyleUnderline"/>
          <w:highlight w:val="cyan"/>
        </w:rPr>
        <w:t xml:space="preserve">space for </w:t>
      </w:r>
      <w:r w:rsidRPr="002D1C54">
        <w:rPr>
          <w:rStyle w:val="Emphasis"/>
          <w:highlight w:val="cyan"/>
        </w:rPr>
        <w:t>reconstituting connections</w:t>
      </w:r>
      <w:r w:rsidRPr="006C6EEF">
        <w:rPr>
          <w:rStyle w:val="StyleUnderline"/>
        </w:rPr>
        <w:t xml:space="preserve"> and relations based in collectivity and healing.</w:t>
      </w:r>
      <w:r>
        <w:rPr>
          <w:rStyle w:val="StyleUnderline"/>
        </w:rPr>
        <w:t xml:space="preserve"> </w:t>
      </w:r>
      <w:r w:rsidRPr="00B317FB">
        <w:rPr>
          <w:sz w:val="16"/>
        </w:rPr>
        <w:t xml:space="preserve">With this analysis in mind, </w:t>
      </w:r>
      <w:r w:rsidRPr="00FC547C">
        <w:rPr>
          <w:rStyle w:val="StyleUnderline"/>
        </w:rPr>
        <w:t>all attempts to separate and make discrete struggles for social justice and transformation</w:t>
      </w:r>
      <w:r w:rsidRPr="00B317FB">
        <w:rPr>
          <w:sz w:val="16"/>
        </w:rPr>
        <w:t>—those working for prison abolition, sexual and gender freedom, decolonization, and the end to war, for example—</w:t>
      </w:r>
      <w:r w:rsidRPr="00FC547C">
        <w:rPr>
          <w:rStyle w:val="StyleUnderline"/>
        </w:rPr>
        <w:t>prove unsuccessful</w:t>
      </w:r>
      <w:r w:rsidRPr="00B317FB">
        <w:rPr>
          <w:sz w:val="16"/>
        </w:rPr>
        <w:t xml:space="preserve">. </w:t>
      </w:r>
      <w:r w:rsidRPr="00FC547C">
        <w:rPr>
          <w:rStyle w:val="StyleUnderline"/>
        </w:rPr>
        <w:t xml:space="preserve">They are always already imbricated in one another. </w:t>
      </w:r>
      <w:r w:rsidRPr="00C40D9F">
        <w:rPr>
          <w:rStyle w:val="StyleUnderline"/>
        </w:rPr>
        <w:t>When one struggles to resist coercive sexual or gender regimes—heternormativization as well as homonormativization—one is already engaging in a politics deeply implicated in the wars on terror, poverty, and drugs, and in the (neo</w:t>
      </w:r>
      <w:proofErr w:type="gramStart"/>
      <w:r w:rsidRPr="00C40D9F">
        <w:rPr>
          <w:rStyle w:val="StyleUnderline"/>
        </w:rPr>
        <w:t>)slaveries</w:t>
      </w:r>
      <w:proofErr w:type="gramEnd"/>
      <w:r w:rsidRPr="00C40D9F">
        <w:rPr>
          <w:rStyle w:val="StyleUnderline"/>
        </w:rPr>
        <w:t xml:space="preserve"> of the prison industrial complex</w:t>
      </w:r>
      <w:r w:rsidRPr="002D1C54">
        <w:rPr>
          <w:sz w:val="16"/>
          <w:highlight w:val="cyan"/>
        </w:rPr>
        <w:t>.</w:t>
      </w:r>
      <w:r w:rsidRPr="00B317FB">
        <w:rPr>
          <w:sz w:val="16"/>
        </w:rPr>
        <w:t xml:space="preserve"> This is true not only because of the devastating impacts these wars have had on queer communities and sexually aberrant (non)subjects locked away, and because of the ways in which a racializing “sodomotification” is drawn on to produce the criminal and the terrorist. Indeed,</w:t>
      </w:r>
      <w:r w:rsidRPr="00FC547C">
        <w:rPr>
          <w:rStyle w:val="StyleUnderline"/>
        </w:rPr>
        <w:t xml:space="preserve"> </w:t>
      </w:r>
      <w:r w:rsidRPr="00C40D9F">
        <w:rPr>
          <w:rStyle w:val="StyleUnderline"/>
        </w:rPr>
        <w:t xml:space="preserve">the </w:t>
      </w:r>
      <w:r w:rsidRPr="002D1C54">
        <w:rPr>
          <w:rStyle w:val="StyleUnderline"/>
          <w:highlight w:val="cyan"/>
        </w:rPr>
        <w:t xml:space="preserve">violence and death </w:t>
      </w:r>
      <w:r w:rsidRPr="00C40D9F">
        <w:rPr>
          <w:rStyle w:val="StyleUnderline"/>
        </w:rPr>
        <w:t>that we authorize</w:t>
      </w:r>
      <w:r w:rsidRPr="00FC547C">
        <w:rPr>
          <w:rStyle w:val="StyleUnderline"/>
        </w:rPr>
        <w:t xml:space="preserve"> and face </w:t>
      </w:r>
      <w:r w:rsidRPr="002D1C54">
        <w:rPr>
          <w:rStyle w:val="StyleUnderline"/>
          <w:highlight w:val="cyan"/>
        </w:rPr>
        <w:t>operate through</w:t>
      </w:r>
      <w:r w:rsidRPr="00FC547C">
        <w:rPr>
          <w:rStyle w:val="StyleUnderline"/>
        </w:rPr>
        <w:t xml:space="preserve"> and within </w:t>
      </w:r>
      <w:r w:rsidRPr="002D1C54">
        <w:rPr>
          <w:rStyle w:val="StyleUnderline"/>
          <w:highlight w:val="cyan"/>
        </w:rPr>
        <w:t xml:space="preserve">our </w:t>
      </w:r>
      <w:r w:rsidRPr="002D1C54">
        <w:rPr>
          <w:rStyle w:val="Emphasis"/>
          <w:highlight w:val="cyan"/>
        </w:rPr>
        <w:t>libidinal</w:t>
      </w:r>
      <w:r w:rsidRPr="002D1C54">
        <w:rPr>
          <w:rStyle w:val="StyleUnderline"/>
          <w:highlight w:val="cyan"/>
        </w:rPr>
        <w:t xml:space="preserve">, </w:t>
      </w:r>
      <w:r w:rsidRPr="002D1C54">
        <w:rPr>
          <w:rStyle w:val="Emphasis"/>
          <w:highlight w:val="cyan"/>
        </w:rPr>
        <w:t>erotic</w:t>
      </w:r>
      <w:r w:rsidRPr="002D1C54">
        <w:rPr>
          <w:rStyle w:val="StyleUnderline"/>
          <w:highlight w:val="cyan"/>
        </w:rPr>
        <w:t xml:space="preserve">, and </w:t>
      </w:r>
      <w:r w:rsidRPr="002D1C54">
        <w:rPr>
          <w:rStyle w:val="Emphasis"/>
          <w:highlight w:val="cyan"/>
        </w:rPr>
        <w:t>affective investments</w:t>
      </w:r>
      <w:r w:rsidRPr="002D1C54">
        <w:rPr>
          <w:rStyle w:val="StyleUnderline"/>
          <w:highlight w:val="cyan"/>
        </w:rPr>
        <w:t>,</w:t>
      </w:r>
      <w:r w:rsidRPr="00FC547C">
        <w:rPr>
          <w:rStyle w:val="StyleUnderline"/>
        </w:rPr>
        <w:t xml:space="preserve"> investments </w:t>
      </w:r>
      <w:r w:rsidRPr="002D1C54">
        <w:rPr>
          <w:rStyle w:val="StyleUnderline"/>
          <w:highlight w:val="cyan"/>
        </w:rPr>
        <w:t>that we must engage directly</w:t>
      </w:r>
      <w:r w:rsidRPr="00FC547C">
        <w:rPr>
          <w:rStyle w:val="StyleUnderline"/>
        </w:rPr>
        <w:t xml:space="preserve"> and rigorously </w:t>
      </w:r>
      <w:r w:rsidRPr="002D1C54">
        <w:rPr>
          <w:rStyle w:val="StyleUnderline"/>
          <w:highlight w:val="cyan"/>
        </w:rPr>
        <w:t xml:space="preserve">if we are to </w:t>
      </w:r>
      <w:r w:rsidRPr="002D1C54">
        <w:rPr>
          <w:rStyle w:val="Emphasis"/>
          <w:highlight w:val="cyan"/>
        </w:rPr>
        <w:t>disrupt the seductive workings of power</w:t>
      </w:r>
      <w:r w:rsidRPr="002D1C54">
        <w:rPr>
          <w:rStyle w:val="StyleUnderline"/>
          <w:highlight w:val="cyan"/>
        </w:rPr>
        <w:t xml:space="preserve"> in their most intimate dimensions</w:t>
      </w:r>
      <w:r>
        <w:rPr>
          <w:sz w:val="16"/>
        </w:rPr>
        <w:t xml:space="preserve"> </w:t>
      </w:r>
      <w:r w:rsidRPr="00B317FB">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If it is true that </w:t>
      </w:r>
      <w:r w:rsidRPr="00B317FB">
        <w:rPr>
          <w:rStyle w:val="StyleUnderline"/>
        </w:rPr>
        <w:t>our deepest desires, feelings, and arousals are tapped into for imperial production</w:t>
      </w:r>
      <w:r w:rsidRPr="00B317FB">
        <w:rPr>
          <w:sz w:val="16"/>
        </w:rPr>
        <w:t xml:space="preserve">, </w:t>
      </w:r>
      <w:r w:rsidRPr="00B317FB">
        <w:rPr>
          <w:rStyle w:val="StyleUnderline"/>
        </w:rPr>
        <w:t>it</w:t>
      </w:r>
      <w:r w:rsidRPr="00B317FB">
        <w:rPr>
          <w:sz w:val="16"/>
        </w:rPr>
        <w:t xml:space="preserve"> also </w:t>
      </w:r>
      <w:r w:rsidRPr="00B317FB">
        <w:rPr>
          <w:rStyle w:val="StyleUnderline"/>
        </w:rPr>
        <w:t xml:space="preserve">becomes crucial to ask how we might organize, mobilize, and form alternative intimacies and desires. </w:t>
      </w:r>
      <w:r w:rsidRPr="002D1C54">
        <w:rPr>
          <w:rStyle w:val="StyleUnderline"/>
          <w:highlight w:val="cyan"/>
        </w:rPr>
        <w:t>These alternatives</w:t>
      </w:r>
      <w:r w:rsidRPr="00B317FB">
        <w:rPr>
          <w:sz w:val="16"/>
        </w:rPr>
        <w:t xml:space="preserve">, which continue to be nurtured in radical and revolutionary movements and collectivities, </w:t>
      </w:r>
      <w:r w:rsidRPr="002D1C54">
        <w:rPr>
          <w:rStyle w:val="StyleUnderline"/>
          <w:highlight w:val="cyan"/>
        </w:rPr>
        <w:t>are</w:t>
      </w:r>
      <w:r w:rsidRPr="00B317FB">
        <w:rPr>
          <w:rStyle w:val="StyleUnderline"/>
        </w:rPr>
        <w:t xml:space="preserve"> forged as </w:t>
      </w:r>
      <w:r w:rsidRPr="002D1C54">
        <w:rPr>
          <w:rStyle w:val="StyleUnderline"/>
          <w:highlight w:val="cyan"/>
        </w:rPr>
        <w:t>a disruption to individualized, consumptive, and privatized erotics in the name of broader collective projects of freedom and transformation</w:t>
      </w:r>
      <w:r w:rsidRPr="00B317FB">
        <w:rPr>
          <w:rStyle w:val="StyleUnderline"/>
        </w:rPr>
        <w:t xml:space="preserve"> that cultivate the pleasures of substantial connection and the production of more egalitarian relations</w:t>
      </w:r>
      <w:r w:rsidRPr="00B317FB">
        <w:rPr>
          <w:sz w:val="16"/>
        </w:rPr>
        <w:t xml:space="preserve">. These are the intimacies that form the core of decolonizing imaginaries, those that understand sexual freedom only through collective self-determination. </w:t>
      </w:r>
      <w:r w:rsidRPr="002D1C54">
        <w:rPr>
          <w:rStyle w:val="StyleUnderline"/>
          <w:highlight w:val="cyan"/>
        </w:rPr>
        <w:t>It is only when we engage the traumas as well as</w:t>
      </w:r>
      <w:r w:rsidRPr="00B317FB">
        <w:rPr>
          <w:rStyle w:val="StyleUnderline"/>
        </w:rPr>
        <w:t xml:space="preserve"> the </w:t>
      </w:r>
      <w:r w:rsidRPr="002D1C54">
        <w:rPr>
          <w:rStyle w:val="StyleUnderline"/>
          <w:highlight w:val="cyan"/>
        </w:rPr>
        <w:t>yearnings of our pasts and our futures that we might be able to seize the possibilities increasingly foreclosed by empire’s seductive promises</w:t>
      </w:r>
      <w:r w:rsidRPr="002D1C54">
        <w:rPr>
          <w:sz w:val="16"/>
          <w:highlight w:val="cyan"/>
        </w:rPr>
        <w:t>.</w:t>
      </w:r>
    </w:p>
    <w:p w:rsidR="000B4301" w:rsidRDefault="000B4301" w:rsidP="000B4301"/>
    <w:p w:rsidR="000B4301" w:rsidRPr="00247B34" w:rsidRDefault="000B4301" w:rsidP="000B4301">
      <w:pPr>
        <w:pStyle w:val="Heading4"/>
      </w:pPr>
      <w:r>
        <w:t xml:space="preserve">U.S. immigration inclusion occurs on the foundational bedrock of the nation-state, the promotion of white coupledom in the name of national futurity. Such ideological forces, materialized through governmental programs like family value initiatives, will be placed onto immigrants without a prioritization of the alternative. </w:t>
      </w:r>
    </w:p>
    <w:p w:rsidR="000B4301" w:rsidRPr="00EF2AEF" w:rsidRDefault="000B4301" w:rsidP="000B4301">
      <w:pPr>
        <w:spacing w:after="0" w:line="240" w:lineRule="auto"/>
        <w:rPr>
          <w:rStyle w:val="Style13ptBold"/>
          <w:b w:val="0"/>
          <w:bCs w:val="0"/>
          <w:sz w:val="28"/>
        </w:rPr>
      </w:pPr>
      <w:r w:rsidRPr="00EF2AEF">
        <w:rPr>
          <w:rStyle w:val="Style13ptBold"/>
          <w:sz w:val="28"/>
        </w:rPr>
        <w:t xml:space="preserve">Wilkinson ’13 </w:t>
      </w:r>
    </w:p>
    <w:p w:rsidR="000B4301" w:rsidRPr="00EF2AEF" w:rsidRDefault="000B4301" w:rsidP="000B4301">
      <w:r w:rsidRPr="00247B34">
        <w:t>[Eleanor Wilkinson, School of Geography, University of Leeds, Leeds LS2 9JT, United Kingdom, Learning to love again: ‘Broken families’, citizenship and the state promotion of coupledom</w:t>
      </w:r>
      <w:r>
        <w:t>,</w:t>
      </w:r>
      <w:r w:rsidRPr="00247B34">
        <w:t xml:space="preserve"> 2013, Elsevier Ltd.]//AW</w:t>
      </w:r>
    </w:p>
    <w:p w:rsidR="000B4301" w:rsidRPr="001739F1" w:rsidRDefault="000B4301" w:rsidP="000B4301">
      <w:pPr>
        <w:spacing w:after="0" w:line="240" w:lineRule="auto"/>
        <w:rPr>
          <w:rStyle w:val="Style13ptBold"/>
          <w:b w:val="0"/>
          <w:sz w:val="14"/>
          <w:lang w:bidi="he-IL"/>
        </w:rPr>
      </w:pPr>
      <w:r w:rsidRPr="001739F1">
        <w:rPr>
          <w:sz w:val="14"/>
          <w:lang w:bidi="he-IL"/>
        </w:rPr>
        <w:t xml:space="preserve">1. Introduction Previous research has highlighted the importance of sexuality in defining the parameters of nationhood, noting that </w:t>
      </w:r>
      <w:r w:rsidRPr="00EF2AEF">
        <w:rPr>
          <w:highlight w:val="cyan"/>
          <w:u w:val="single"/>
          <w:lang w:bidi="he-IL"/>
        </w:rPr>
        <w:t>heterosexuality</w:t>
      </w:r>
      <w:r w:rsidRPr="00EF2AEF">
        <w:rPr>
          <w:u w:val="single"/>
          <w:lang w:bidi="he-IL"/>
        </w:rPr>
        <w:t xml:space="preserve"> can be seen as ‘</w:t>
      </w:r>
      <w:r w:rsidRPr="00EF2AEF">
        <w:rPr>
          <w:highlight w:val="cyan"/>
          <w:u w:val="single"/>
          <w:lang w:bidi="he-IL"/>
        </w:rPr>
        <w:t>foundational to constructions of the nation-state</w:t>
      </w:r>
      <w:r w:rsidRPr="001739F1">
        <w:rPr>
          <w:sz w:val="14"/>
          <w:lang w:bidi="he-IL"/>
        </w:rPr>
        <w:t xml:space="preserve">’ (Nast, 1998: 191; Mayer, 2000). Existing </w:t>
      </w:r>
      <w:r w:rsidRPr="00EF2AEF">
        <w:rPr>
          <w:u w:val="single"/>
          <w:lang w:bidi="he-IL"/>
        </w:rPr>
        <w:t xml:space="preserve">studies have exemplified the ways in which </w:t>
      </w:r>
      <w:r w:rsidRPr="00EF2AEF">
        <w:rPr>
          <w:highlight w:val="cyan"/>
          <w:u w:val="single"/>
          <w:lang w:bidi="he-IL"/>
        </w:rPr>
        <w:t>the nuclear family and heterosexual conjugal coupledom have been invoked as the bedrock</w:t>
      </w:r>
      <w:r w:rsidRPr="00EF2AEF">
        <w:rPr>
          <w:u w:val="single"/>
          <w:lang w:bidi="he-IL"/>
        </w:rPr>
        <w:t xml:space="preserve"> of post-war Britain</w:t>
      </w:r>
      <w:r w:rsidRPr="001739F1">
        <w:rPr>
          <w:sz w:val="14"/>
          <w:lang w:bidi="he-IL"/>
        </w:rPr>
        <w:t xml:space="preserve"> by both centre-left and conservative right governments, providing the cornerstone of the welfare state as well as the ‘enterprise culture’ that gradually led to its erosion (Cooper and Herman, 1991; Smith, 1994, 2007). However, it has been widely argued that </w:t>
      </w:r>
      <w:r w:rsidRPr="00EF2AEF">
        <w:rPr>
          <w:u w:val="single"/>
          <w:lang w:bidi="he-IL"/>
        </w:rPr>
        <w:t>in recent decades</w:t>
      </w:r>
      <w:r w:rsidRPr="001739F1">
        <w:rPr>
          <w:sz w:val="14"/>
          <w:lang w:bidi="he-IL"/>
        </w:rPr>
        <w:t xml:space="preserve"> British </w:t>
      </w:r>
      <w:r w:rsidRPr="00EF2AEF">
        <w:rPr>
          <w:u w:val="single"/>
          <w:lang w:bidi="he-IL"/>
        </w:rPr>
        <w:t>society has witnessed ‘a certain disruption and destabilization of heterosexuality’</w:t>
      </w:r>
      <w:r w:rsidRPr="001739F1">
        <w:rPr>
          <w:sz w:val="14"/>
          <w:lang w:bidi="he-IL"/>
        </w:rPr>
        <w:t xml:space="preserve"> (Richardson, 2000: 3), with citizenship now no longer necessarily always tied to heterosexuality in legal and political discourse (Stychin, 2006a). One important dimension of this is the ways in which lesbian and gay couples appear to have been incorporated into the ‘charmed circle’ not just of accepted sexual practices (Rubin, 1984), but also official imaginings of the British nation-state. However, in this article I ask whether the inclusion of same-sex relationships could be seen to be simultaneously opening up and narrowing down the charmed circle of ‘appropriate’ intimacies. I will go onto argue that </w:t>
      </w:r>
      <w:r w:rsidRPr="00EF2AEF">
        <w:rPr>
          <w:u w:val="single"/>
          <w:lang w:bidi="he-IL"/>
        </w:rPr>
        <w:t xml:space="preserve">despite the supposed increasing acceptance of sexual diversity, </w:t>
      </w:r>
      <w:r w:rsidRPr="00EF2AEF">
        <w:rPr>
          <w:highlight w:val="cyan"/>
          <w:u w:val="single"/>
          <w:lang w:bidi="he-IL"/>
        </w:rPr>
        <w:t>an exclusionary rhetoric of ‘family values’</w:t>
      </w:r>
      <w:r w:rsidRPr="00EF2AEF">
        <w:rPr>
          <w:u w:val="single"/>
          <w:lang w:bidi="he-IL"/>
        </w:rPr>
        <w:t xml:space="preserve"> still </w:t>
      </w:r>
      <w:r w:rsidRPr="00EF2AEF">
        <w:rPr>
          <w:highlight w:val="cyan"/>
          <w:u w:val="single"/>
          <w:lang w:bidi="he-IL"/>
        </w:rPr>
        <w:t>continues to circulate within policies that are seeking to create equality</w:t>
      </w:r>
      <w:r w:rsidRPr="00EF2AEF">
        <w:rPr>
          <w:u w:val="single"/>
          <w:lang w:bidi="he-IL"/>
        </w:rPr>
        <w:t>.</w:t>
      </w:r>
      <w:r w:rsidRPr="001739F1">
        <w:rPr>
          <w:sz w:val="14"/>
          <w:lang w:bidi="he-IL"/>
        </w:rPr>
        <w:t xml:space="preserve"> The article focuses upon changes to family policy since the New Labour government came to power in 1997. The period of government under New Labour was particularly important for lesbian and gay equality in Britain as there were a number of significant legislative reforms that saw lesbian and gay couples achieve almost full citizenship status. Family law, employment law, equality and diversity legislation all began to recognize lesbian and gay rights, with some of the most significant moves being the Civil Partnership Act of 2004, and the right for lesbian and gay partners to adopt from 2002 (Browne, 2011; Peel and Harding, 2008). Under New Labour, Britain witnessed a dramatic shift away from the previous Conservative (1979–1997) governments’ privileging of heterosexuality. Moreover, further reform is taking place, with legislation over ‘same-sex marriage’ currently passing through parliament. These significant moves towards full (sexual) citizenship have led some commentators to take a highly optimistic overview of the gains that have been won for lesbian and gay people (Weeks, 2007).1 Yet in this article I argue that caution is needed when it comes to celebrating these newfound rights and responsibilities. It is important that we take into account the cultural, economic, and political climate in which this new legal landscape has emerged. </w:t>
      </w:r>
      <w:r w:rsidRPr="00EF2AEF">
        <w:rPr>
          <w:u w:val="single"/>
          <w:lang w:bidi="he-IL"/>
        </w:rPr>
        <w:t>The state</w:t>
      </w:r>
      <w:r w:rsidRPr="001739F1">
        <w:rPr>
          <w:sz w:val="14"/>
          <w:lang w:bidi="he-IL"/>
        </w:rPr>
        <w:t xml:space="preserve"> recognition of same-sex partnerships comes at a time when Britain </w:t>
      </w:r>
      <w:r w:rsidRPr="00EF2AEF">
        <w:rPr>
          <w:u w:val="single"/>
          <w:lang w:bidi="he-IL"/>
        </w:rPr>
        <w:t>is witnessing the increasing disintegration of the nuclear family, with rising divorce rates, an increase in lone-parents, and an unprecedented rise of ‘non-traditional’ families and varied household structures</w:t>
      </w:r>
      <w:r w:rsidRPr="001739F1">
        <w:rPr>
          <w:sz w:val="14"/>
          <w:lang w:bidi="he-IL"/>
        </w:rPr>
        <w:t xml:space="preserve"> (Duncan and Smith, 2003; Roseneil and Budgeon, 2004). In this context, the recognition of same-sex partnerships was seen by some policy makers as a way to actively promote the values of long-term coupledom. In this article I explore what happens when the nation-state is, at one level, no longer attempting to privilege heterosexuality but, at the same time, continues to promote particular forms of intimacy and family life. I question whether a diverse range of intimate attachments are now genuinely included into the imagined British nation, and ask </w:t>
      </w:r>
      <w:r w:rsidRPr="00EF2AEF">
        <w:rPr>
          <w:u w:val="single"/>
          <w:lang w:bidi="he-IL"/>
        </w:rPr>
        <w:t>what space there is for relationships that exist outside of coupled sexual-love, such as friendships, multiple partners, or being single.</w:t>
      </w:r>
      <w:r w:rsidRPr="001739F1">
        <w:rPr>
          <w:sz w:val="14"/>
          <w:lang w:bidi="he-IL"/>
        </w:rPr>
        <w:t xml:space="preserve"> I propose that the British nation may now best be thought of as founded upon mononormativity rather than solely heteronormativity. Here, mononormativity refers to the ‘ideological force of couple culture’ (Budgeon, 2008: 302), the presumed desirability of coupledom, and discrimination against those whose intimate lives do not fit this conventional dyadic form (see Adeniji, 2001; Barker and Langdridge, 2010; Pieper and Bauer, 2005; Wilkinson, 2012). Adrienne Rich (1980) introduced the notion of ‘compulsory heterosexuality’ to describe the ways in which </w:t>
      </w:r>
      <w:r w:rsidRPr="00EF2AEF">
        <w:rPr>
          <w:highlight w:val="cyan"/>
          <w:u w:val="single"/>
          <w:lang w:bidi="he-IL"/>
        </w:rPr>
        <w:t>heterosexuality is enforced through societal pressures and economic incentives</w:t>
      </w:r>
      <w:r w:rsidRPr="001739F1">
        <w:rPr>
          <w:sz w:val="14"/>
          <w:lang w:bidi="he-IL"/>
        </w:rPr>
        <w:t xml:space="preserve">; this article examines how these now help to maintain not just heteronormativity but also mononormativity. Consequently I argue that what we are witnessing in current British society is no longer compulsory heterosexuality, but compulsory coupledom. The article thus proposes that </w:t>
      </w:r>
      <w:r w:rsidRPr="00EF2AEF">
        <w:rPr>
          <w:highlight w:val="cyan"/>
          <w:u w:val="single"/>
          <w:lang w:bidi="he-IL"/>
        </w:rPr>
        <w:t>the concept of sexual citizenship</w:t>
      </w:r>
      <w:r w:rsidRPr="00EF2AEF">
        <w:rPr>
          <w:u w:val="single"/>
          <w:lang w:bidi="he-IL"/>
        </w:rPr>
        <w:t xml:space="preserve">, </w:t>
      </w:r>
      <w:r w:rsidRPr="001739F1">
        <w:rPr>
          <w:sz w:val="14"/>
          <w:lang w:bidi="he-IL"/>
        </w:rPr>
        <w:t xml:space="preserve">which has been pivotal for much geographical work on sexual rights and equality (Bell and Binnie, 2000, 2006), </w:t>
      </w:r>
      <w:r w:rsidRPr="00EF2AEF">
        <w:rPr>
          <w:highlight w:val="cyan"/>
          <w:u w:val="single"/>
          <w:lang w:bidi="he-IL"/>
        </w:rPr>
        <w:t>needs to also be considered in relation to debates around intimate citizenship</w:t>
      </w:r>
      <w:r w:rsidRPr="00EF2AEF">
        <w:rPr>
          <w:u w:val="single"/>
          <w:lang w:bidi="he-IL"/>
        </w:rPr>
        <w:t xml:space="preserve"> </w:t>
      </w:r>
      <w:r w:rsidRPr="001739F1">
        <w:rPr>
          <w:sz w:val="14"/>
          <w:lang w:bidi="he-IL"/>
        </w:rPr>
        <w:t xml:space="preserve">(Hubbard, this issue; Plummer, 2001, 2003; Roseneil, 2010). As Plummer (2001: 242) outlines, intimate citizenship can be seen as a ‘broader’ more ‘inclusive concept’, ‘one that is less focussed on the sexual’. Plummer (2001: 238) argues that intimate citizenship enables us to group together ‘a series of somewhat disparate concerns around personal life’ such as ‘single parenting’, ‘cohabitation’, ‘the value of living alone’, ‘voluntary childlessness’; and ‘adult friendships’. Focussing upon intimate citizenship allows for the inclusion of a broader array of personal attachments that are not always directly related to sexuality, and helps challenge the ways in which sexual-love relationships are seen to take precedence over other forms of intimate attachment. The first half of the article outlines some of the key shifts in family policy that have occurred in Britain since 1997, highlighting the move from the privileging of the married heterosexual nuclear family to the recognition of a broader range of diverse family formations. Data gathered for this article comes from an archive of material including government consultation documents, policy papers, and parliamentary debates.2 My </w:t>
      </w:r>
      <w:r w:rsidRPr="00EF2AEF">
        <w:rPr>
          <w:u w:val="single"/>
          <w:lang w:bidi="he-IL"/>
        </w:rPr>
        <w:t xml:space="preserve">analysis pays particular attention to the language used to talk about coupledom, and draws out the ways in which </w:t>
      </w:r>
      <w:r w:rsidRPr="00EF2AEF">
        <w:rPr>
          <w:highlight w:val="cyan"/>
          <w:u w:val="single"/>
          <w:lang w:bidi="he-IL"/>
        </w:rPr>
        <w:t>long-term coupledom is portrayed</w:t>
      </w:r>
      <w:r w:rsidRPr="00EF2AEF">
        <w:rPr>
          <w:u w:val="single"/>
          <w:lang w:bidi="he-IL"/>
        </w:rPr>
        <w:t xml:space="preserve"> not just </w:t>
      </w:r>
      <w:r w:rsidRPr="00EF2AEF">
        <w:rPr>
          <w:highlight w:val="cyan"/>
          <w:u w:val="single"/>
          <w:lang w:bidi="he-IL"/>
        </w:rPr>
        <w:t>as a private good, but as having wider benefits for society, and the nation-state</w:t>
      </w:r>
      <w:r w:rsidRPr="001739F1">
        <w:rPr>
          <w:sz w:val="14"/>
          <w:lang w:bidi="he-IL"/>
        </w:rPr>
        <w:t xml:space="preserve">.3 It demonstrates how stable </w:t>
      </w:r>
      <w:r w:rsidRPr="00EF2AEF">
        <w:rPr>
          <w:u w:val="single"/>
          <w:lang w:bidi="he-IL"/>
        </w:rPr>
        <w:t>coupled relationships continued to be promoted as the foundation of a ‘decent’ and good society</w:t>
      </w:r>
      <w:r w:rsidRPr="001739F1">
        <w:rPr>
          <w:sz w:val="14"/>
          <w:lang w:bidi="he-IL"/>
        </w:rPr>
        <w:t xml:space="preserve"> under New Labour. In the second half of the article I explore which subjects are excluded from these new imaginings of the British nation, and ask who exists on the margins of this supposedly inclusive new family policy. In this section I argue that citizenship is no longer necessarily always founded upon a binary between heterosexual/ homosexual but between the coupled and the non-coupled. I conclude the article by offering some thoughts about why these ‘new equalities landscapes’ arose at this particular point in history and also consider the potential future directions these policies might take under the current Conservative-led coalition government.4 2. The shifting contours of family policy in Britain When New Labour came to power in 1997 they claimed to offer a ‘third way’ between the socialist left-wing values of ‘Old Labour’ and the neoliberal and pro-market views of the Conservative party. However, a number of commentators have questioned just how ‘new’ New Labour policies were, and, as Powell (2000: 54) notes, New Labour’s ‘continuities with the Conservatives far outweigh those with Old Labour’. Powell (2000: 53) therefore claims that New Labour policy might be best summarized by the acronym of PAP: ‘pragmatism and populism’, given the ways their policies marked a moved towards the centre ground of politics, and often pandered to public opinion. This populist and pragmatic approach can clearly be seen when we examine New Labour family policy at the beginning of their time as government, as these initial documents about the family often displayed strong continuities with preceding Conservative family policies and programmes (Lister, 2001). Such continuities are perhaps surprising given the Conservative government had introduced a ‘back to basics’ campaign during the 1990s which was strongly supportive of the traditional nuclear family and the institution of marriage (e.g. the Family Law Act, 1996). Alongside this </w:t>
      </w:r>
      <w:proofErr w:type="gramStart"/>
      <w:r w:rsidRPr="001739F1">
        <w:rPr>
          <w:sz w:val="14"/>
          <w:lang w:bidi="he-IL"/>
        </w:rPr>
        <w:t>was</w:t>
      </w:r>
      <w:proofErr w:type="gramEnd"/>
      <w:r w:rsidRPr="001739F1">
        <w:rPr>
          <w:sz w:val="14"/>
          <w:lang w:bidi="he-IL"/>
        </w:rPr>
        <w:t xml:space="preserve"> the vilification of family breakdown, and a moralistic disapproval of family forms deviating from the heterosexual nuclear family (see Edwards and Duncan, 1997, for an overview of the Conservative party’s demonisation of lone motherhood). Initial New Labour policy documents proclaimed marriage as the superior family form which needed to be strengthened, despite the fact that the New Labour government were attempting to present itself as less morally prescriptive than its conservative forebears, and more tolerant of diverse family forms (Home Office, 1998; see Barlow and Duncan, 2000b for an overview). For example, at the start of New Labour’s time in office, they published the first governmental consultation document written specifically on the family — Supporting Families (1998), Chapter Four of this was entitled ‘Strengthening Marriage’. This part of the consultation claimed that there was a need ‘to strengthen marriage to help more marriages succeed’ (Home Office, 1998: 30), and argued that: </w:t>
      </w:r>
      <w:r w:rsidRPr="00EF2AEF">
        <w:rPr>
          <w:u w:val="single"/>
          <w:lang w:bidi="he-IL"/>
        </w:rPr>
        <w:t xml:space="preserve">Family life is the foundation on which our communities, our society and our country are built. </w:t>
      </w:r>
      <w:r w:rsidRPr="00EF2AEF">
        <w:rPr>
          <w:highlight w:val="cyan"/>
          <w:u w:val="single"/>
          <w:lang w:bidi="he-IL"/>
        </w:rPr>
        <w:t>Families are central to this Government’s vision of a modern and decent country</w:t>
      </w:r>
      <w:r w:rsidRPr="00EF2AEF">
        <w:rPr>
          <w:u w:val="single"/>
          <w:lang w:bidi="he-IL"/>
        </w:rPr>
        <w:t>.</w:t>
      </w:r>
      <w:r w:rsidRPr="001739F1">
        <w:rPr>
          <w:sz w:val="14"/>
          <w:lang w:bidi="he-IL"/>
        </w:rPr>
        <w:t xml:space="preserve"> [...] </w:t>
      </w:r>
      <w:r w:rsidRPr="00EF2AEF">
        <w:rPr>
          <w:u w:val="single"/>
          <w:lang w:bidi="he-IL"/>
        </w:rPr>
        <w:t>Families are the heart of our society</w:t>
      </w:r>
      <w:r w:rsidRPr="001739F1">
        <w:rPr>
          <w:sz w:val="14"/>
          <w:lang w:bidi="he-IL"/>
        </w:rPr>
        <w:t xml:space="preserve"> (Home Office, 1998: 4). In this document </w:t>
      </w:r>
      <w:r w:rsidRPr="00EF2AEF">
        <w:rPr>
          <w:highlight w:val="cyan"/>
          <w:u w:val="single"/>
          <w:lang w:bidi="he-IL"/>
        </w:rPr>
        <w:t>marriage was seen as the foundation of family life, and was portrayed not just for the benefit of individuals and their children, but as something with wider benefits for society</w:t>
      </w:r>
      <w:r w:rsidRPr="001739F1">
        <w:rPr>
          <w:sz w:val="14"/>
          <w:lang w:bidi="he-IL"/>
        </w:rPr>
        <w:t xml:space="preserve">. </w:t>
      </w:r>
      <w:r w:rsidRPr="00EF2AEF">
        <w:rPr>
          <w:highlight w:val="cyan"/>
          <w:u w:val="single"/>
          <w:lang w:bidi="he-IL"/>
        </w:rPr>
        <w:t>Long-term conjugal coupledom</w:t>
      </w:r>
      <w:r w:rsidRPr="00EF2AEF">
        <w:rPr>
          <w:u w:val="single"/>
          <w:lang w:bidi="he-IL"/>
        </w:rPr>
        <w:t xml:space="preserve"> was depicted as essential to community and the future of the nation</w:t>
      </w:r>
      <w:r w:rsidRPr="001739F1">
        <w:rPr>
          <w:sz w:val="14"/>
          <w:lang w:bidi="he-IL"/>
        </w:rPr>
        <w:t xml:space="preserve">, thus </w:t>
      </w:r>
      <w:r w:rsidRPr="00EF2AEF">
        <w:rPr>
          <w:highlight w:val="cyan"/>
          <w:u w:val="single"/>
          <w:lang w:bidi="he-IL"/>
        </w:rPr>
        <w:t>echoing</w:t>
      </w:r>
      <w:r w:rsidRPr="001739F1">
        <w:rPr>
          <w:sz w:val="14"/>
          <w:lang w:bidi="he-IL"/>
        </w:rPr>
        <w:t xml:space="preserve"> Berlant and Warner’s </w:t>
      </w:r>
      <w:r w:rsidRPr="00EF2AEF">
        <w:rPr>
          <w:highlight w:val="cyan"/>
          <w:u w:val="single"/>
          <w:lang w:bidi="he-IL"/>
        </w:rPr>
        <w:t>description of heteronormativity</w:t>
      </w:r>
      <w:r w:rsidRPr="00EF2AEF">
        <w:rPr>
          <w:u w:val="single"/>
          <w:lang w:bidi="he-IL"/>
        </w:rPr>
        <w:t xml:space="preserve">, where they highlight the ways in which: [C]ommunity is imagined through scenes of intimacy, coupling, and kinship; a historical relation to futurity is restricted to generational narrative and reproduction [...] this privatized sexual culture bestows on its sexual practices a tacit sense of rightness and normalcy. </w:t>
      </w:r>
      <w:r w:rsidRPr="00EF2AEF">
        <w:rPr>
          <w:highlight w:val="cyan"/>
          <w:u w:val="single"/>
          <w:lang w:bidi="he-IL"/>
        </w:rPr>
        <w:t>This sense of rightness</w:t>
      </w:r>
      <w:r w:rsidRPr="00EF2AEF">
        <w:rPr>
          <w:u w:val="single"/>
          <w:lang w:bidi="he-IL"/>
        </w:rPr>
        <w:t xml:space="preserve"> – embedded in things and not just in sex – </w:t>
      </w:r>
      <w:r w:rsidRPr="00EF2AEF">
        <w:rPr>
          <w:highlight w:val="cyan"/>
          <w:u w:val="single"/>
          <w:lang w:bidi="he-IL"/>
        </w:rPr>
        <w:t>is what we call heteronormativity</w:t>
      </w:r>
      <w:r w:rsidRPr="001739F1">
        <w:rPr>
          <w:sz w:val="14"/>
          <w:lang w:bidi="he-IL"/>
        </w:rPr>
        <w:t xml:space="preserve"> (1998: 554) Supporting Families was described by Barlow and Duncan (2000b): 129 as a clear attempt at social engineering, promoting certain ‘desirable family forms’ over other ‘less-favoured family practices’. Some of the </w:t>
      </w:r>
      <w:r w:rsidRPr="00EF2AEF">
        <w:rPr>
          <w:u w:val="single"/>
          <w:lang w:bidi="he-IL"/>
        </w:rPr>
        <w:t>responses</w:t>
      </w:r>
      <w:r w:rsidRPr="001739F1">
        <w:rPr>
          <w:sz w:val="14"/>
          <w:lang w:bidi="he-IL"/>
        </w:rPr>
        <w:t xml:space="preserve"> to the consultation (Home Office, 1999) therefore </w:t>
      </w:r>
      <w:r w:rsidRPr="00EF2AEF">
        <w:rPr>
          <w:u w:val="single"/>
          <w:lang w:bidi="he-IL"/>
        </w:rPr>
        <w:t>criticized</w:t>
      </w:r>
      <w:r w:rsidRPr="001739F1">
        <w:rPr>
          <w:sz w:val="14"/>
          <w:lang w:bidi="he-IL"/>
        </w:rPr>
        <w:t xml:space="preserve"> the ‘Strengthening Marriage’ Chapter for </w:t>
      </w:r>
      <w:r w:rsidRPr="00EF2AEF">
        <w:rPr>
          <w:u w:val="single"/>
          <w:lang w:bidi="he-IL"/>
        </w:rPr>
        <w:t xml:space="preserve">its outdated focus upon heterosexual marriage, and its failure to recognise the diverse range of family formations </w:t>
      </w:r>
      <w:r w:rsidRPr="001739F1">
        <w:rPr>
          <w:sz w:val="14"/>
          <w:lang w:bidi="he-IL"/>
        </w:rPr>
        <w:t xml:space="preserve">that exist in Britain, </w:t>
      </w:r>
      <w:r w:rsidRPr="00EF2AEF">
        <w:rPr>
          <w:u w:val="single"/>
          <w:lang w:bidi="he-IL"/>
        </w:rPr>
        <w:t>such as same-sex partnerships.</w:t>
      </w:r>
      <w:r w:rsidRPr="001739F1">
        <w:rPr>
          <w:sz w:val="14"/>
          <w:lang w:bidi="he-IL"/>
        </w:rPr>
        <w:t xml:space="preserve"> Consequently, subsequent New Labour policy signaled a gradual acceptance of family forms beyond the heterosexual nuclear family, with one of the most significant moves being the introduction of Civil Partnerships in 2004. This recognition of same-sex partnerships was, in part, a result of campaigns for lesbian and gay equality, including pressure from within the Labour party and Civil Service. However, it was also a move that enjoyed popular support, with 83% of respondents to a government consultation stating that they supported Civil Partnership (Women and Equality Unit, 2003). Accordingly, the government shifted its focus away from promoting just heterosexual marriage, towards the recognition of a diverse range of family formations, signaling a move from ‘the family’ to ‘families’. During New Labour’s time in government there was hence a significant change in family policy, with official pronouncements beginning to acknowledge that the traditional family unit was changing and that families need not always based around the heterosexual dyad. This shift can be seen in the titles of their 1998 policy document Supporting Families, to their 2010 Green Paper, Support for All. Another example of this transition can be seen in the Families in Britain Evidence Paper (DCSF, 2008: 7), which stated that ‘families come in all shapes and sizes’ and ‘there is no such thing as a typical family in 21st Century Britain’. The government now claimed that ‘a modern and effective family policy must also be based on the understanding that family means more than just parents and their children’ (DCSF, 2010a: 21). Yet, it is questionable whether the New Labour government ever fully grasped the range of family formations that existed in Britain, as throughout these policy documents often the only examples given provide a limited range of ‘diverse family formations’, and ‘family’ was still often seen to amount to little more than ‘parents, grandparents and carers’ (DCSF, 2010a: 1). So although New Labour family policy seemed to turn its focus away from heterosexual marriage to espouse a wider range of committed and loving relationships, these relationships were </w:t>
      </w:r>
      <w:r w:rsidRPr="001739F1">
        <w:rPr>
          <w:sz w:val="14"/>
          <w:szCs w:val="20"/>
          <w:lang w:bidi="he-IL"/>
        </w:rPr>
        <w:t xml:space="preserve">still often limited to long term coupledom or biological familial forms of kinship. It was clear </w:t>
      </w:r>
      <w:proofErr w:type="gramStart"/>
      <w:r w:rsidRPr="001739F1">
        <w:rPr>
          <w:sz w:val="14"/>
          <w:szCs w:val="20"/>
          <w:lang w:bidi="he-IL"/>
        </w:rPr>
        <w:t xml:space="preserve">that </w:t>
      </w:r>
      <w:r w:rsidRPr="001739F1">
        <w:rPr>
          <w:sz w:val="14"/>
          <w:lang w:bidi="he-IL"/>
        </w:rPr>
        <w:t xml:space="preserve"> </w:t>
      </w:r>
      <w:r w:rsidRPr="00EF2AEF">
        <w:rPr>
          <w:u w:val="single"/>
          <w:lang w:bidi="he-IL"/>
        </w:rPr>
        <w:t>the</w:t>
      </w:r>
      <w:proofErr w:type="gramEnd"/>
      <w:r w:rsidRPr="00EF2AEF">
        <w:rPr>
          <w:u w:val="single"/>
          <w:lang w:bidi="he-IL"/>
        </w:rPr>
        <w:t xml:space="preserve"> government was still trying to uphold the ‘right’ kind of family and the right kind of couple. Long-term coupledom was still often portrayed as more desirable than other forms of relationship </w:t>
      </w:r>
      <w:r w:rsidRPr="001739F1">
        <w:rPr>
          <w:sz w:val="14"/>
          <w:lang w:bidi="he-IL"/>
        </w:rPr>
        <w:t xml:space="preserve">(see DCSF, 2008; LCD, 2002). Policy documents still continued to promote the importance of ‘strong and stable relationships’ and ‘committed couples’, with the government claiming that ‘[w]arm, loving and stable relationships matter more for our happiness and wellbeing than the legal form of a relationship’ (DCSF, 2008: 4). This document goes onto outline how it was no longer the actual legal contract of marriage that was seen as important, but the values of love, commitment and stability between parents. Government policy was now focusing on the importance of long-term coupled relationships, regardless of sexual orientation, and regardless of legal contract. However, although this definition of ‘warm, loving and stable relationships’ allowed non-married (but committed) couples to be included into these idealized notions of ‘the family’; there was no mention of loving stable relationships between multiple partners or between friends; notions of ‘love’ and ‘commitment’ were still predominantly tied to the couple form. Underpinning New Labour’s mononormative family policy was the assumption that long-term coupled relationships provided the most stable environment in which to bring up children (DCSF, 2008; Cabinet Office, 2007). Thus as Richardson and Turner (2001: 337) highlight, ‘modern citizenship regards parenthood in ‘normal’ families, rather than heterosexuality as such, as the defining characteristic of the ‘average’ citizen and as the basis of social entitlement’. </w:t>
      </w:r>
      <w:r w:rsidRPr="00EF2AEF">
        <w:rPr>
          <w:highlight w:val="cyan"/>
          <w:u w:val="single"/>
          <w:lang w:bidi="he-IL"/>
        </w:rPr>
        <w:t>Those who exist outside of these traditional familial structures</w:t>
      </w:r>
      <w:r w:rsidRPr="00EF2AEF">
        <w:rPr>
          <w:u w:val="single"/>
          <w:lang w:bidi="he-IL"/>
        </w:rPr>
        <w:t xml:space="preserve"> </w:t>
      </w:r>
      <w:r w:rsidRPr="001739F1">
        <w:rPr>
          <w:sz w:val="14"/>
          <w:lang w:bidi="he-IL"/>
        </w:rPr>
        <w:t xml:space="preserve">(e.g., those who raise children in alternative ways, the un-coupled, or the childless) </w:t>
      </w:r>
      <w:r w:rsidRPr="00EF2AEF">
        <w:rPr>
          <w:highlight w:val="cyan"/>
          <w:u w:val="single"/>
          <w:lang w:bidi="he-IL"/>
        </w:rPr>
        <w:t>are marginalized within these representations of the ideal household</w:t>
      </w:r>
      <w:r w:rsidRPr="00EF2AEF">
        <w:rPr>
          <w:u w:val="single"/>
          <w:lang w:bidi="he-IL"/>
        </w:rPr>
        <w:t>.</w:t>
      </w:r>
      <w:r w:rsidRPr="001739F1">
        <w:rPr>
          <w:sz w:val="14"/>
          <w:lang w:bidi="he-IL"/>
        </w:rPr>
        <w:t xml:space="preserve"> Under New Labour there was still a strongly couple-centric understanding of ‘the family’, which excluded the contributions that could be offered by friends, relations or others who were not sexual partners. Furthermore, despite this supposed recognition of diverse family formations, New Labour policies continued to uphold the idea that long-term coupledom is beneficial not just for family members and children, but for communities and for the nation. For example, the Lord Chancellor’s Advisory Group on Marriage and Relationship Support stated that ‘the adult couple [...] is the cornerstone of the family. </w:t>
      </w:r>
      <w:proofErr w:type="gramStart"/>
      <w:r w:rsidRPr="001739F1">
        <w:rPr>
          <w:sz w:val="14"/>
          <w:lang w:bidi="he-IL"/>
        </w:rPr>
        <w:t>Strong and stable relationships benefit all in society’ (LCD, 2002: 33).</w:t>
      </w:r>
      <w:proofErr w:type="gramEnd"/>
      <w:r w:rsidRPr="001739F1">
        <w:rPr>
          <w:sz w:val="14"/>
          <w:lang w:bidi="he-IL"/>
        </w:rPr>
        <w:t xml:space="preserve"> Thus </w:t>
      </w:r>
      <w:r w:rsidRPr="00EF2AEF">
        <w:rPr>
          <w:highlight w:val="cyan"/>
          <w:u w:val="single"/>
          <w:lang w:bidi="he-IL"/>
        </w:rPr>
        <w:t>the policy shift away from marriage did not alter the ways in which the heteronormative narrative works</w:t>
      </w:r>
      <w:r w:rsidRPr="00EF2AEF">
        <w:rPr>
          <w:u w:val="single"/>
          <w:lang w:bidi="he-IL"/>
        </w:rPr>
        <w:t xml:space="preserve">; ‘community’ was still ‘imagined through scenes of intimacy, coupling, and kinship’ and </w:t>
      </w:r>
      <w:r w:rsidRPr="00EF2AEF">
        <w:rPr>
          <w:highlight w:val="cyan"/>
          <w:u w:val="single"/>
          <w:lang w:bidi="he-IL"/>
        </w:rPr>
        <w:t>futurity is reductively ‘restricted to</w:t>
      </w:r>
      <w:r w:rsidRPr="00EF2AEF">
        <w:rPr>
          <w:u w:val="single"/>
          <w:lang w:bidi="he-IL"/>
        </w:rPr>
        <w:t xml:space="preserve"> generational narrative and </w:t>
      </w:r>
      <w:r w:rsidRPr="00EF2AEF">
        <w:rPr>
          <w:highlight w:val="cyan"/>
          <w:u w:val="single"/>
          <w:lang w:bidi="he-IL"/>
        </w:rPr>
        <w:t>reproduction’</w:t>
      </w:r>
      <w:r w:rsidRPr="00EF2AEF">
        <w:rPr>
          <w:u w:val="single"/>
          <w:lang w:bidi="he-IL"/>
        </w:rPr>
        <w:t xml:space="preserve"> </w:t>
      </w:r>
      <w:r w:rsidRPr="001739F1">
        <w:rPr>
          <w:sz w:val="14"/>
          <w:lang w:bidi="he-IL"/>
        </w:rPr>
        <w:t xml:space="preserve">(Berlant and Warner, 1998: 554). </w:t>
      </w:r>
      <w:r w:rsidRPr="00EF2AEF">
        <w:rPr>
          <w:highlight w:val="cyan"/>
          <w:u w:val="single"/>
          <w:lang w:bidi="he-IL"/>
        </w:rPr>
        <w:t>This pro-couple rhetoric bears close resemblance</w:t>
      </w:r>
      <w:r w:rsidRPr="00EF2AEF">
        <w:rPr>
          <w:u w:val="single"/>
          <w:lang w:bidi="he-IL"/>
        </w:rPr>
        <w:t xml:space="preserve"> </w:t>
      </w:r>
      <w:r w:rsidRPr="00EF2AEF">
        <w:rPr>
          <w:highlight w:val="cyan"/>
          <w:u w:val="single"/>
          <w:lang w:bidi="he-IL"/>
        </w:rPr>
        <w:t>to</w:t>
      </w:r>
      <w:r w:rsidRPr="00EF2AEF">
        <w:rPr>
          <w:u w:val="single"/>
          <w:lang w:bidi="he-IL"/>
        </w:rPr>
        <w:t xml:space="preserve"> some of the </w:t>
      </w:r>
      <w:r w:rsidRPr="00EF2AEF">
        <w:rPr>
          <w:highlight w:val="cyan"/>
          <w:u w:val="single"/>
          <w:lang w:bidi="he-IL"/>
        </w:rPr>
        <w:t>arguments used by Christian right groups when attempting to preserve heterosexual marriage from the ‘threat’ of same-sex marriage. In these narratives the married heterosexual couple provides the bedrock of community and national values, with homosexuality depicted as threat to Western civilization</w:t>
      </w:r>
      <w:r w:rsidRPr="001739F1">
        <w:rPr>
          <w:sz w:val="14"/>
          <w:lang w:bidi="he-IL"/>
        </w:rPr>
        <w:t xml:space="preserve"> (Jakobsen, 2002; Cobb, 2006). The expansion of this heteronormative rhetoric to include non-married couples, and lesbian and gay couples under New Labour hence did little to challenge or denaturalize the reductive and exclusionary assumption that strong couples are the foundation of not just strong families, but also a strong nation. This underlines that the mononormative familial nation is not a natural phenomenon with complex discursive strategies and legal structures working to maintain its privileged status (Phillips, 2009). Despite the introduction of the Civil Partnership Act it appears that the couple-centric familial nation remained unchallenged, and the basic premise upon which citizenship is granted was not brought into question. The parliamentary debates around Civil Partnership often presented a homonormative image of monogamous, committed, responsible lesbian and gay citizens, where same-sex couples are depicted as equally </w:t>
      </w:r>
      <w:proofErr w:type="gramStart"/>
      <w:r w:rsidRPr="001739F1">
        <w:rPr>
          <w:sz w:val="14"/>
          <w:lang w:bidi="he-IL"/>
        </w:rPr>
        <w:t>loving,</w:t>
      </w:r>
      <w:proofErr w:type="gramEnd"/>
      <w:r w:rsidRPr="001739F1">
        <w:rPr>
          <w:sz w:val="14"/>
          <w:lang w:bidi="he-IL"/>
        </w:rPr>
        <w:t xml:space="preserve"> and equally as beneficial to the wider community and the nation (see Duggan, 2002 for further discussion about homonormativity). </w:t>
      </w:r>
      <w:r w:rsidRPr="00EF2AEF">
        <w:rPr>
          <w:u w:val="single"/>
          <w:lang w:bidi="he-IL"/>
        </w:rPr>
        <w:t>Lesbian and gay partnerships have been incorporated into an existing heteronormative framework that values coupled-love, commitment and longevity.</w:t>
      </w:r>
      <w:r w:rsidRPr="001739F1">
        <w:rPr>
          <w:sz w:val="14"/>
          <w:lang w:bidi="he-IL"/>
        </w:rPr>
        <w:t xml:space="preserve"> Anna Marie Smith (1994: 204), in her discussion about the figure of the ‘good homosexual’, suggests certain lesbian and gay subjects ‘can be added to the social order without any fundamental transformation’. Yet the Civil Partnership Act is about more than simply just inclusion into the existing order for, as Bell and Binnie (2000: 58) highlight, </w:t>
      </w:r>
      <w:r w:rsidRPr="00EF2AEF">
        <w:rPr>
          <w:highlight w:val="cyan"/>
          <w:u w:val="single"/>
          <w:lang w:bidi="he-IL"/>
        </w:rPr>
        <w:t>the legal recognition of same-sex partnerships</w:t>
      </w:r>
      <w:r w:rsidRPr="00EF2AEF">
        <w:rPr>
          <w:u w:val="single"/>
          <w:lang w:bidi="he-IL"/>
        </w:rPr>
        <w:t xml:space="preserve"> ‘could have the function of reaffirming marriage as an institution’. </w:t>
      </w:r>
      <w:r w:rsidRPr="001739F1">
        <w:rPr>
          <w:sz w:val="14"/>
          <w:lang w:bidi="he-IL"/>
        </w:rPr>
        <w:t xml:space="preserve">I am interested in thinking about how the Civil Partnership Act </w:t>
      </w:r>
      <w:r w:rsidRPr="00EF2AEF">
        <w:rPr>
          <w:highlight w:val="cyan"/>
          <w:u w:val="single"/>
          <w:lang w:bidi="he-IL"/>
        </w:rPr>
        <w:t>can be understood as sending out a wider message about which forms of intimate relationships have value, and which do not</w:t>
      </w:r>
      <w:r w:rsidRPr="00EF2AEF">
        <w:rPr>
          <w:u w:val="single"/>
          <w:lang w:bidi="he-IL"/>
        </w:rPr>
        <w:t>.</w:t>
      </w:r>
      <w:r w:rsidRPr="001739F1">
        <w:rPr>
          <w:sz w:val="14"/>
          <w:lang w:bidi="he-IL"/>
        </w:rPr>
        <w:t xml:space="preserve"> For example, when introducing the Civil Partnership Bill to the House of Commons, Labour MP Jacqui Smith claimed that ‘the Bill sends a clear message about the importance of stable and committed same-sex relationships’ and ‘makes an important statement about th</w:t>
      </w:r>
      <w:r w:rsidRPr="001739F1">
        <w:rPr>
          <w:sz w:val="14"/>
          <w:highlight w:val="cyan"/>
          <w:lang w:bidi="he-IL"/>
        </w:rPr>
        <w:t>i</w:t>
      </w:r>
      <w:r w:rsidRPr="001739F1">
        <w:rPr>
          <w:sz w:val="14"/>
          <w:lang w:bidi="he-IL"/>
        </w:rPr>
        <w:t>s country’s support for stable, long-term committed relationships’ (HC, Hansard, 12/10/04: column 174 and 175). Longterm relationships were understood to be in decline in Britain, and therefore committed lesbian and gay couples were seen as being able to send out a timely reminder to their failing heterosexual counterparts. Conservative MP Alan Duncan put forward the case that civil partnership will be ‘a way of protecting the family in changed times, not of damaging it’ (HC, Hansard, 12/10/04: column 187), claiming that: ...the argument that they [same-sex couples] will damage the institution of marriage still does not stack up. If we preach that the values inherent in marriage – love, mutual commitment and responsibility – strengthen and enrich society, how can we claim that the replication of such values for gay couples will cause damage? Imitation is, after all, the sincerest form of flattery... [</w:t>
      </w:r>
      <w:proofErr w:type="gramStart"/>
      <w:r w:rsidRPr="001739F1">
        <w:rPr>
          <w:sz w:val="14"/>
          <w:lang w:bidi="he-IL"/>
        </w:rPr>
        <w:t>it</w:t>
      </w:r>
      <w:proofErr w:type="gramEnd"/>
      <w:r w:rsidRPr="001739F1">
        <w:rPr>
          <w:sz w:val="14"/>
          <w:lang w:bidi="he-IL"/>
        </w:rPr>
        <w:t xml:space="preserve">] makes even more sense now to approve civil partnerships. (HC, Hansard, 12/10/04: column 188) The political debates about the introduction of Civil Partnership were not solely framed as matters of gay and lesbian equality, but were also presented as part of a wider aim of strengthening the importance of long-term coupled relationships. For example, Conservative MP Robert Key claimed ‘that the Bill will enhance the institution of marriage by increasing public approval for stable, committed, loving interdependent relationships in society’ (HC, Hansard, 2004: Column 207). For certain MPs, it seems that the debate around Civil Partnerships gave them the opportunity to underline the importance of committed conjugal coupledom (see Stychin, 2006a, for a more in-depth analysis of these parliamentary debates).5 3. </w:t>
      </w:r>
      <w:proofErr w:type="gramStart"/>
      <w:r w:rsidRPr="001739F1">
        <w:rPr>
          <w:sz w:val="14"/>
          <w:lang w:bidi="he-IL"/>
        </w:rPr>
        <w:t>Lessons in Love?</w:t>
      </w:r>
      <w:proofErr w:type="gramEnd"/>
      <w:r w:rsidRPr="001739F1">
        <w:rPr>
          <w:sz w:val="14"/>
          <w:lang w:bidi="he-IL"/>
        </w:rPr>
        <w:t xml:space="preserve"> ‘Broken families’ and ‘broken Britain’ So far this article has explored some of the ways in which lesbian and gay couples became incorporated into dominant policy ideals of ‘family’. </w:t>
      </w:r>
      <w:r w:rsidRPr="00EF2AEF">
        <w:rPr>
          <w:highlight w:val="cyan"/>
          <w:u w:val="single"/>
          <w:lang w:bidi="he-IL"/>
        </w:rPr>
        <w:t>These inclusions to citizenship have</w:t>
      </w:r>
      <w:r w:rsidRPr="00EF2AEF">
        <w:rPr>
          <w:u w:val="single"/>
          <w:lang w:bidi="he-IL"/>
        </w:rPr>
        <w:t xml:space="preserve"> had </w:t>
      </w:r>
      <w:r w:rsidRPr="00EF2AEF">
        <w:rPr>
          <w:highlight w:val="cyan"/>
          <w:u w:val="single"/>
          <w:lang w:bidi="he-IL"/>
        </w:rPr>
        <w:t>a material effect</w:t>
      </w:r>
      <w:r w:rsidRPr="00EF2AEF">
        <w:rPr>
          <w:u w:val="single"/>
          <w:lang w:bidi="he-IL"/>
        </w:rPr>
        <w:t xml:space="preserve"> not just on the political identities of the group who are newly included</w:t>
      </w:r>
      <w:r w:rsidRPr="001739F1">
        <w:rPr>
          <w:sz w:val="14"/>
          <w:lang w:bidi="he-IL"/>
        </w:rPr>
        <w:t xml:space="preserve"> (Smith, 1994) 6 </w:t>
      </w:r>
      <w:r w:rsidRPr="00EF2AEF">
        <w:rPr>
          <w:u w:val="single"/>
          <w:lang w:bidi="he-IL"/>
        </w:rPr>
        <w:t xml:space="preserve">but also </w:t>
      </w:r>
      <w:r w:rsidRPr="00EF2AEF">
        <w:rPr>
          <w:highlight w:val="cyan"/>
          <w:u w:val="single"/>
          <w:lang w:bidi="he-IL"/>
        </w:rPr>
        <w:t>on those who are excluded. Therefore it is important to continue to question who may still be excluded from these current models of mononormative citizenship</w:t>
      </w:r>
      <w:r w:rsidRPr="001739F1">
        <w:rPr>
          <w:sz w:val="14"/>
          <w:lang w:bidi="he-IL"/>
        </w:rPr>
        <w:t xml:space="preserve">. In order to think this through, I turn to Doreen Massey’s discussion of the ways in which care and responsibility are still so often associated with proximity. Massey states that: [...] certainly in Western societies, there is a hegemonic geography of care and responsibility which takes the form of a nested set of Russian dolls. First there </w:t>
      </w:r>
      <w:proofErr w:type="gramStart"/>
      <w:r w:rsidRPr="001739F1">
        <w:rPr>
          <w:sz w:val="14"/>
          <w:lang w:bidi="he-IL"/>
        </w:rPr>
        <w:t>is</w:t>
      </w:r>
      <w:proofErr w:type="gramEnd"/>
      <w:r w:rsidRPr="001739F1">
        <w:rPr>
          <w:sz w:val="14"/>
          <w:lang w:bidi="he-IL"/>
        </w:rPr>
        <w:t xml:space="preserve"> ‘home’, then perhaps place or locality, then nation, and so on. There is a kind of accepted understanding that we care first for, and have our first responsibilities towards, those nearest in (Massey, 2004: 8–9). However, governmental rhetoric about coupledom implies that if you care for those ‘nearest in’ then you are also somehow caring for society and the nation; that there is a link between having a good, normative coupled life and being a good citizen. In these narratives </w:t>
      </w:r>
      <w:r w:rsidRPr="00EF2AEF">
        <w:rPr>
          <w:highlight w:val="cyan"/>
          <w:u w:val="single"/>
          <w:lang w:bidi="he-IL"/>
        </w:rPr>
        <w:t xml:space="preserve">people’s intimate lives </w:t>
      </w:r>
      <w:r w:rsidRPr="00EF2AEF">
        <w:rPr>
          <w:u w:val="single"/>
          <w:lang w:bidi="he-IL"/>
        </w:rPr>
        <w:t xml:space="preserve">are not just private, but </w:t>
      </w:r>
      <w:r w:rsidRPr="00EF2AEF">
        <w:rPr>
          <w:highlight w:val="cyan"/>
          <w:u w:val="single"/>
          <w:lang w:bidi="he-IL"/>
        </w:rPr>
        <w:t>directly link to a wider societal good, the</w:t>
      </w:r>
      <w:r w:rsidRPr="00EF2AEF">
        <w:rPr>
          <w:u w:val="single"/>
          <w:lang w:bidi="he-IL"/>
        </w:rPr>
        <w:t xml:space="preserve"> links between the intimate and the nation in these policy discourses are often very overt. By being in a stable couple you are ‘doing your bit’ for the nation, and working towards the common good</w:t>
      </w:r>
      <w:r w:rsidRPr="001739F1">
        <w:rPr>
          <w:sz w:val="14"/>
          <w:lang w:bidi="he-IL"/>
        </w:rPr>
        <w:t xml:space="preserve"> (see LCD, 2002). </w:t>
      </w:r>
      <w:r w:rsidRPr="00EF2AEF">
        <w:rPr>
          <w:highlight w:val="cyan"/>
          <w:u w:val="single"/>
          <w:lang w:bidi="he-IL"/>
        </w:rPr>
        <w:t>Loyalty to your partner becomes synonymous with loyalty to the nation</w:t>
      </w:r>
      <w:r w:rsidRPr="00EF2AEF">
        <w:rPr>
          <w:u w:val="single"/>
          <w:lang w:bidi="he-IL"/>
        </w:rPr>
        <w:t>.</w:t>
      </w:r>
      <w:r w:rsidRPr="001739F1">
        <w:rPr>
          <w:sz w:val="14"/>
          <w:lang w:bidi="he-IL"/>
        </w:rPr>
        <w:t xml:space="preserve"> Consequently </w:t>
      </w:r>
      <w:r w:rsidRPr="00EF2AEF">
        <w:rPr>
          <w:u w:val="single"/>
          <w:lang w:bidi="he-IL"/>
        </w:rPr>
        <w:t>these</w:t>
      </w:r>
      <w:r w:rsidRPr="001739F1">
        <w:rPr>
          <w:sz w:val="14"/>
          <w:lang w:bidi="he-IL"/>
        </w:rPr>
        <w:t xml:space="preserve"> positive narratives about the wider good of coupledom </w:t>
      </w:r>
      <w:r w:rsidRPr="00EF2AEF">
        <w:rPr>
          <w:u w:val="single"/>
          <w:lang w:bidi="he-IL"/>
        </w:rPr>
        <w:t>cannot help but exclude and further marginalize those who are not part of a coupled relationship.</w:t>
      </w:r>
      <w:r w:rsidRPr="001739F1">
        <w:rPr>
          <w:sz w:val="14"/>
          <w:lang w:bidi="he-IL"/>
        </w:rPr>
        <w:t xml:space="preserve"> If strong families and couples create a strong nation then the reverse of this narrative also applies. The breakdown of </w:t>
      </w:r>
      <w:proofErr w:type="gramStart"/>
      <w:r w:rsidRPr="001739F1">
        <w:rPr>
          <w:sz w:val="14"/>
          <w:lang w:bidi="he-IL"/>
        </w:rPr>
        <w:t>couples,</w:t>
      </w:r>
      <w:proofErr w:type="gramEnd"/>
      <w:r w:rsidRPr="001739F1">
        <w:rPr>
          <w:sz w:val="14"/>
          <w:lang w:bidi="he-IL"/>
        </w:rPr>
        <w:t xml:space="preserve"> and the ‘collapse’ of the family is often portrayed as inextricably connected to the disintegration of the nation (see Barlow and Duncan, 2000a). To not be in—or even worse, to not even aspire to be in—a long-term coupled relationship can be depicted not just as a personal failure, but as a failure to society as a whole. In Britain it therefore now appears that citizenship is no longer clearly delineated on the basis of a heterosexual/homosexual binary, but between couples and the uncoupled.7 </w:t>
      </w:r>
      <w:proofErr w:type="gramStart"/>
      <w:r w:rsidRPr="001739F1">
        <w:rPr>
          <w:sz w:val="14"/>
          <w:lang w:bidi="he-IL"/>
        </w:rPr>
        <w:t>Despite</w:t>
      </w:r>
      <w:proofErr w:type="gramEnd"/>
      <w:r w:rsidRPr="001739F1">
        <w:rPr>
          <w:sz w:val="14"/>
          <w:lang w:bidi="he-IL"/>
        </w:rPr>
        <w:t xml:space="preserve"> the supposed moves towards greater equality, </w:t>
      </w:r>
      <w:r w:rsidRPr="00EF2AEF">
        <w:rPr>
          <w:u w:val="single"/>
          <w:lang w:bidi="he-IL"/>
        </w:rPr>
        <w:t>the supreme logic of the child-bearing couple appears still to dominate British policy. The government speaks of the importance of long-term committed coupledom as the basis of ‘family values’, eschewing any discussion of single values. To be single is to seemingly be valueless; or worse, to be unattached is to be reckless, narcissistic, immature, and selfish</w:t>
      </w:r>
      <w:r w:rsidRPr="001739F1">
        <w:rPr>
          <w:sz w:val="14"/>
          <w:lang w:bidi="he-IL"/>
        </w:rPr>
        <w:t xml:space="preserve"> (Cobb, 2007; DePaulo and Morris, 2006; Reynolds, 2008). Consequently, broken relationships are still portrayed as one of the nation’s biggest social problems and the cause of almost all that is wrong in British society today. For example, a headline in the British centre-right broadsheet The Daily Telegraph reads ‘Broken Britain needs lessons in love’ (Knapton, 2009). This story was a summary of a report by the Children’s Society entitled A Good Childhood: Searching for Values in a Competitive Age (2009) written by Lord Layard, a former advisor to Tony Blair.8 The report claimed that ‘excessive individualism’ had led to high rates of family break-up in Britain, with </w:t>
      </w:r>
      <w:r w:rsidRPr="00EF2AEF">
        <w:rPr>
          <w:u w:val="single"/>
          <w:lang w:bidi="he-IL"/>
        </w:rPr>
        <w:t>women’s greater financial independence listed as one of the reasons for this increased individualism and consequent rising divorce rates</w:t>
      </w:r>
      <w:r w:rsidRPr="001739F1">
        <w:rPr>
          <w:sz w:val="14"/>
          <w:lang w:bidi="he-IL"/>
        </w:rPr>
        <w:t xml:space="preserve">. The Daily Telegraph summarizes the Layard report by stating that ‘Britain has been damaged by rampant individualism... the selfish ethos needs to be replaced by a greater sense of personal responsibility and the common good’ (Knapton, 2009: np). </w:t>
      </w:r>
      <w:r w:rsidRPr="00EF2AEF">
        <w:rPr>
          <w:u w:val="single"/>
          <w:lang w:bidi="he-IL"/>
        </w:rPr>
        <w:t xml:space="preserve">Separation, or </w:t>
      </w:r>
      <w:r w:rsidRPr="00EF2AEF">
        <w:rPr>
          <w:highlight w:val="cyan"/>
          <w:u w:val="single"/>
          <w:lang w:bidi="he-IL"/>
        </w:rPr>
        <w:t>a deliberate refusal to be coupled, becomes narrated as a selfish act that contributes to the breakdown of society</w:t>
      </w:r>
      <w:r w:rsidRPr="00EF2AEF">
        <w:rPr>
          <w:u w:val="single"/>
          <w:lang w:bidi="he-IL"/>
        </w:rPr>
        <w:t>.</w:t>
      </w:r>
      <w:r w:rsidRPr="001739F1">
        <w:rPr>
          <w:sz w:val="14"/>
          <w:lang w:bidi="he-IL"/>
        </w:rPr>
        <w:t xml:space="preserve"> The Daily Telegraph went onto claim that ‘[t]he country needs a radical shift towards an ethos of love’ (Knapton, 2009: np). The implication here is that in an increasingly individualized society people have forgotten how to love properly, and that the values of love need to be learnt again. Yet it is the coupled two-parent family that is seen as crucial for teaching children these ‘lessons in love’; somewhat paradoxically love is seen as both the problem and the answer.9 As Stychin (2006b: 29) notes, ‘the family is cited for its central role in producing responsible, active new citizens, and as providing a counterbalance to rugged individualism and atomization’. Love is portrayed as providing a vital form of security and comfort in an increasingly individualized world (see Beck and Beck-Gernsheim, 1995 for further examples of how this narrative works). This sort of rhetoric claims that the British nation has forgotten the moral codes that derive from long-term commitment, and that children need a stable two-parent family to learn the values of love. It is claimed that this so-called ‘parenting deficit’ has resulted in a ‘moral deficit’. Britain is broken because it has forgotten how to love; and consequently the proposed solution to the nation’s problems is to encourage people to love again and to make their relationships endure. During the period of New Labour government there was hence a conscious attempt to teach the nation these ‘lessons in love’. Longterm stable couples were seen as crucial for raising healthy children, and the key to building strong communities and a strong nation. As Barlow and Duncan (2000b: 140) note, New Labour were attempting to ‘remould family structures and practices’ in a way that would ‘better promote social cohesion’. The government claimed that it had made a ‘commitment to support couple relationships’, and was looking at ways in which ‘partners can be supported to sustain and strengthen their couple relationship at different life stages’ (DCSF, 2010b: iii). Rather than seeing the personal sphere as something private, a number of government schemes explicitly attempted to shape and influence the nation’s intimate lives.10 One example of this can be seen in 2008, when the government sponsored a national ‘relationship summit’. Ed Balls, in his then role as Secretary of State for Children, Schools and Families, met with some of the nation’s ‘most famous’ agony aunts from tabloid newspapers and magazines. The government claimed that it wished to support families via offering them relationship advice and helping to reduce conflict when relationships break down. After the summit Balls announced that £6 m would be used on ‘marriage and relationship support’ through the Children, Young People and Families programme (HC, Hansard, 25/02/09: 807). In recognition of the additional strains placed on family relationships during the current so-called ‘age of austerity’, New Labour pledged an extra £3.1 million to voluntary organizations to enhance their services (DCSF, 2010a: 4.16). Yet when analysing New Labour family policy it becomes clear that there are some rather mixed messages communicated via their approach to relationship support. The government claimed that they want to use these charities to help support families going through separations, yet at the same time the rest of this policy document stressed the importance of couples staying together (DCSF, 2010a). </w:t>
      </w:r>
      <w:r w:rsidRPr="00EF2AEF">
        <w:rPr>
          <w:u w:val="single"/>
          <w:lang w:bidi="he-IL"/>
        </w:rPr>
        <w:t>One</w:t>
      </w:r>
      <w:r w:rsidRPr="001739F1">
        <w:rPr>
          <w:sz w:val="14"/>
          <w:lang w:bidi="he-IL"/>
        </w:rPr>
        <w:t xml:space="preserve"> of the other </w:t>
      </w:r>
      <w:r w:rsidRPr="00EF2AEF">
        <w:rPr>
          <w:u w:val="single"/>
          <w:lang w:bidi="he-IL"/>
        </w:rPr>
        <w:t>key ways</w:t>
      </w:r>
      <w:r w:rsidRPr="001739F1">
        <w:rPr>
          <w:sz w:val="14"/>
          <w:lang w:bidi="he-IL"/>
        </w:rPr>
        <w:t xml:space="preserve"> in which the government has been attempting </w:t>
      </w:r>
      <w:r w:rsidRPr="00EF2AEF">
        <w:rPr>
          <w:u w:val="single"/>
          <w:lang w:bidi="he-IL"/>
        </w:rPr>
        <w:t>to teach people these ‘lessons in love’ is via the national school curriculum</w:t>
      </w:r>
      <w:r w:rsidRPr="001739F1">
        <w:rPr>
          <w:sz w:val="14"/>
          <w:lang w:bidi="he-IL"/>
        </w:rPr>
        <w:t xml:space="preserve">. In 2000 Sex and Relationships Education (SRE) was introduced to British schools in order to emphasize the importance of relationships and commitment, rather than just solely the practicalities of safer sex. This was the first time that British schools had a national framework to support lessons on intimate relationships and personal life. One government report claimed that this education was necessary as ‘teenagers need specific advice about forming loving, stable relationships as adults’ (DCSF, 2010b: 110). Another document from the Department of Education and Employment claims that SRE is ‘about the understanding of the importance of marriage for family life, stable and loving relationships, respect, love and care’ (DfEE, 2000: 5). Yet once again the government was careful not to imply that marriage is the only form of relationship that is valued, stating that: [...] there are strong and mutually supportive relationships outside marriage. Therefore pupils should learn the significance of marriage and stable relationships as key building blocks of community and society. Care needs to be taken to ensure that there is no stigmatisation of children based on their home circumstances (DfEE, 2000: 4). However, it is questionable as to whether this sort of language cannot help but further stigmatize those who fall outside of these idealized notions of coupledom. Likewise, the predominant focus on the familial devalues the multitude of spaces where young people may feel loved and cared for, and </w:t>
      </w:r>
      <w:r w:rsidRPr="00EF2AEF">
        <w:rPr>
          <w:u w:val="single"/>
          <w:lang w:bidi="he-IL"/>
        </w:rPr>
        <w:t>continues to marginalize those who have not been brought up in supportive families.</w:t>
      </w:r>
      <w:r w:rsidRPr="001739F1">
        <w:rPr>
          <w:sz w:val="14"/>
          <w:lang w:bidi="he-IL"/>
        </w:rPr>
        <w:t xml:space="preserve"> For example, in the 2010 Green Paper Support for All, the government claims that ‘[s]trong families give children love, identity, a personal history [...] They also help build understanding and mutual respect across generations’ (DCSF, 2010a: 22). </w:t>
      </w:r>
      <w:r w:rsidRPr="00EF2AEF">
        <w:rPr>
          <w:highlight w:val="cyan"/>
          <w:u w:val="single"/>
          <w:lang w:bidi="he-IL"/>
        </w:rPr>
        <w:t>The effects of this sort of rhetoric on the self-esteem of those who were not brought up in these idealized</w:t>
      </w:r>
      <w:r w:rsidRPr="00EF2AEF">
        <w:rPr>
          <w:u w:val="single"/>
          <w:lang w:bidi="he-IL"/>
        </w:rPr>
        <w:t xml:space="preserve"> loving </w:t>
      </w:r>
      <w:r w:rsidRPr="00EF2AEF">
        <w:rPr>
          <w:highlight w:val="cyan"/>
          <w:u w:val="single"/>
          <w:lang w:bidi="he-IL"/>
        </w:rPr>
        <w:t xml:space="preserve">families </w:t>
      </w:r>
      <w:proofErr w:type="gramStart"/>
      <w:r w:rsidRPr="00EF2AEF">
        <w:rPr>
          <w:highlight w:val="cyan"/>
          <w:u w:val="single"/>
          <w:lang w:bidi="he-IL"/>
        </w:rPr>
        <w:t>is</w:t>
      </w:r>
      <w:proofErr w:type="gramEnd"/>
      <w:r w:rsidRPr="00EF2AEF">
        <w:rPr>
          <w:highlight w:val="cyan"/>
          <w:u w:val="single"/>
          <w:lang w:bidi="he-IL"/>
        </w:rPr>
        <w:t xml:space="preserve"> never fully addressed</w:t>
      </w:r>
      <w:r w:rsidRPr="001739F1">
        <w:rPr>
          <w:sz w:val="14"/>
          <w:lang w:bidi="he-IL"/>
        </w:rPr>
        <w:t xml:space="preserve"> in these policy documents. Furthermore, it is important to note the ways in which both the funding for relationship charities and the new educational framework, are based on advice and support rather than control and sanctions, and thus sit contradictorily with some of New Labour’s more punitive and disciplinary measures.11 These policies can be seen as in accordance with the precepts of neoliberal governance, encouraging self-governing reflexive subjects</w:t>
      </w:r>
      <w:r w:rsidRPr="00EF2AEF">
        <w:rPr>
          <w:u w:val="single"/>
          <w:lang w:bidi="he-IL"/>
        </w:rPr>
        <w:t>. ‘Broken families’ are reduced to a problem that can be fixed by counselling and better education</w:t>
      </w:r>
      <w:r w:rsidRPr="001739F1">
        <w:rPr>
          <w:sz w:val="14"/>
          <w:highlight w:val="cyan"/>
          <w:lang w:bidi="he-IL"/>
        </w:rPr>
        <w:t>;</w:t>
      </w:r>
      <w:r w:rsidRPr="001739F1">
        <w:rPr>
          <w:sz w:val="14"/>
          <w:lang w:bidi="he-IL"/>
        </w:rPr>
        <w:t xml:space="preserve"> often the financial hardships that certain couples go through, and wider structural determinants of the couple form, are downplayed in these policies. For example, in a speech to the Relate Institute, New Labour’s Health Secretary Alan Johnson (2007) claimed that poor parenting is the key cause of social exclusion, and low attainment, stating that ‘[p]arenting outstrips every other factor — including social class, ethnicity or disability — in its impact on [child] attainment’.12 Thus, this turn to education and counselling represents ‘broken relationships’ as primarily the result of individual problems, rather than broader socio-economic deprivation or state failures.13 Consequently, responsibility for ‘broken Britain’ has at times become profoundly individualized: the problems Britain faces will be solved by better parenting founded in stronger coupled relationships (Home Office, 2006). Relationship breakdown becomes a scapegoat on which to blame the nation’s ills. Rhetoric about the couple as the foundation of the nation becomes a way for the state to bypass its own responsibilities, and downplay the economic and structural problems within the British nation.14 4. The future of family policy under the Coalition government </w:t>
      </w:r>
      <w:proofErr w:type="gramStart"/>
      <w:r w:rsidRPr="001739F1">
        <w:rPr>
          <w:sz w:val="14"/>
          <w:lang w:bidi="he-IL"/>
        </w:rPr>
        <w:t>Under</w:t>
      </w:r>
      <w:proofErr w:type="gramEnd"/>
      <w:r w:rsidRPr="001739F1">
        <w:rPr>
          <w:sz w:val="14"/>
          <w:lang w:bidi="he-IL"/>
        </w:rPr>
        <w:t xml:space="preserve"> the current Coalition government Britain has seen an intensification of the idea that a key cause of ‘Broken Britain’ is the breakdown of families (Lister and Bennett, 2010). Prime Minister David Cameron has claimed that a whole host of problems are a direct result of the decline of the family and relationship breakdown, such as youth crime and anti-social behaviour. For example, the ‘riots’ that took place in some parts of England in 2011 were often depicted as a consequence of broken families and poor parenting (CSJ, 2011). Cameron (2011) </w:t>
      </w:r>
      <w:r w:rsidRPr="00EF2AEF">
        <w:rPr>
          <w:u w:val="single"/>
          <w:lang w:bidi="he-IL"/>
        </w:rPr>
        <w:t>blamed these acts on a lack of parental responsibility, in particular singling out ‘children without fathers’.</w:t>
      </w:r>
      <w:r w:rsidRPr="001739F1">
        <w:rPr>
          <w:sz w:val="14"/>
          <w:lang w:bidi="he-IL"/>
        </w:rPr>
        <w:t xml:space="preserve"> Making ‘stronger families’ founded upon ‘stable relationships’ was again invoked as a key strategy to mend ‘broken Britain’, with the Prime Minister claiming that ‘[i]f we want to have any hope of mending our broken society, family and parenting is where we’ve got to start’ (see Harker and Martin, 2012). Families founded upon long-term committed couples were seen as central to the nation, not just in their role in biological reproduction, but also in reproducing appropriate moral codes (Kirby, 2009). This resulted in David Cameron (2011) proposing that he would introduce a ‘family test’ that would be applied to all domestic policy, claiming that ‘[i]f it hurts families, if it undermines commitment, if it tramples over the values that keeps people together... then we shouldn’t do it’. Those who do not, cannot, or will not form ‘proper’ long-lasting coupled relationships have thus been depicted in recent policy rhetoric as a key source of many of the nation’s problems, and a threat to the nation itself (see CSJ, 2010 for a discussion about the ‘problem’ of broken relationships and the social good of married two-parent families). However, this emphasis on long-term coupledom did not really mark a shift in government policy, and the framework for this kind of rhetoric was partially set out under the New Labour government: indeed, when in opposition in the 1990s Tony Blair had campaigned for stronger communities drawing attention to housing estates where few children were being raised by their biological parents and where errant fathers were the norm (see Hubbard, 2000). It is therefore important to note that </w:t>
      </w:r>
      <w:r w:rsidRPr="00EF2AEF">
        <w:rPr>
          <w:u w:val="single"/>
          <w:lang w:bidi="he-IL"/>
        </w:rPr>
        <w:t>party lines seem increasingly blurred</w:t>
      </w:r>
      <w:r w:rsidRPr="001739F1">
        <w:rPr>
          <w:sz w:val="14"/>
          <w:lang w:bidi="he-IL"/>
        </w:rPr>
        <w:t xml:space="preserve"> when it comes to family policy and although many might </w:t>
      </w:r>
      <w:r w:rsidRPr="00EF2AEF">
        <w:rPr>
          <w:highlight w:val="cyan"/>
          <w:u w:val="single"/>
          <w:lang w:bidi="he-IL"/>
        </w:rPr>
        <w:t>expect a return to ‘traditional’ (heterosexual) family values</w:t>
      </w:r>
      <w:r w:rsidRPr="001739F1">
        <w:rPr>
          <w:sz w:val="14"/>
          <w:lang w:bidi="he-IL"/>
        </w:rPr>
        <w:t xml:space="preserve"> from the Conservative-led coalition, their current moves towards same-sex marriage seems to suggest otherwise. Current policy documents imply continuity rather than a break with New Labour family policy, as aspects of these policies seemingly cross party-political boundaries (Klett-Davies, 2012).15 However, when same-sex marriage is introduced in Britain we may in fact see a narrowing of the range of ‘appropriate’ intimacies, with a return to the promotion or marriage rather than the acceptance of a diverse range of family forms. It remains to be seen whether the Coalition government will use the legalization of same-sex marriage as an opportunity to push forward a narrow marriage-agenda that will further exclude those who are not part of a conjugal couple. Yet, perhaps this bipartisan support for lesbian and gay rights becomes more explicable when we take into account the social and economic backdrop in which these changes have taken place. Wilson (2010) has argued that these progressive moves towards greater rights for lesbian and gay couples have often been won not solely on the grounds of liberal appeals to justice, inclusion and equality, but also as a consequence of the rising economic cost of care provision for the state. Wilson highlights that the recognition of same-sex partnerships has come at a time when many countries in Europe are facing a so-called ‘care-crunch’, with a rising number of people needing care but with fewer people to provide it. In effect, the state promotion of long-term coupledom supports and naturalizes the privatization of care within the family home. This implies that the inclusion of same-sex couples into the imagined British nation is not just about sexual equality, but rather there seem to be quite clear economic reasons for this shift in policy. The explicit economic incentives for the promotion of coupledom can clearly be seen in a report on the Civil Partnership Act by the Department for Trade and Industry: Strengthening adult couple relationships not only benefits the couples themselves, but also other relatives they support and care for, and, in particular, their children as they grow up and become the couples, parents and carers of tomorrow (DTI, 2004: 16, emphasis added). If there is an explicit economic incentive for the government to promote long-term relationships, then conversely, living outside the couple-form can be understood as costly and potentially damaging to the nation. It is important to note that long-term coupledom is not just depicted as beneficial in terms of privatizing care in the home — the breakdown of coupled relationships is seen as an expensive burden on the state. A report by the independent think tank the Relationships Foundation claims that relationship breakdown costs the taxpayer an estimated £37 billion pounds annually. This figure has now been cited by the Coalition government, with some ministers inflating the figure even further; with Iain Duncan Smith (2010), the Secretary for State Work and Pensions, claiming that that relationship breakdown could cost society ‘up to £100 billion’. These costs are calculated by looking at a number of areas, with one of the most significant being the supposed increase in claims to state benefits caused by divorce and relationship breakdown. The Relationships Foundation (2011: 8) claim that ‘60% of women who divorce go onto social security benefits immediately’ and that ‘lone parents receive average tax credit and benefit payments five times larger than couples’. Here, separation and lone parenthood are framed as a costly economic problem, and it is argued that ‘taxpayers pick up many of the costs when relationships breakdown’ (Relationships Foundation, 2011: 4). In these portrayals </w:t>
      </w:r>
      <w:r w:rsidRPr="00EF2AEF">
        <w:rPr>
          <w:u w:val="single"/>
          <w:lang w:bidi="he-IL"/>
        </w:rPr>
        <w:t xml:space="preserve">there is no discussion about the need to provide more state support for women in low socio-economic positions who are left in a financially precarious position after their relationship come to an end, instead the answer to these problems is simply to encourage more couples to stay together. Hence, </w:t>
      </w:r>
      <w:r w:rsidRPr="00EF2AEF">
        <w:rPr>
          <w:highlight w:val="cyan"/>
          <w:u w:val="single"/>
          <w:lang w:bidi="he-IL"/>
        </w:rPr>
        <w:t>long-term coupledom is</w:t>
      </w:r>
      <w:r w:rsidRPr="00EF2AEF">
        <w:rPr>
          <w:u w:val="single"/>
          <w:lang w:bidi="he-IL"/>
        </w:rPr>
        <w:t xml:space="preserve"> not just </w:t>
      </w:r>
      <w:r w:rsidRPr="00EF2AEF">
        <w:rPr>
          <w:highlight w:val="cyan"/>
          <w:u w:val="single"/>
          <w:lang w:bidi="he-IL"/>
        </w:rPr>
        <w:t>the foundation of the nation in terms of the reproduction of children, or the reproduction of moral values, couples are seen to play a key role in the reduction of state benefits</w:t>
      </w:r>
      <w:r w:rsidRPr="00EF2AEF">
        <w:rPr>
          <w:u w:val="single"/>
          <w:lang w:bidi="he-IL"/>
        </w:rPr>
        <w:t>.</w:t>
      </w:r>
      <w:r w:rsidRPr="001739F1">
        <w:rPr>
          <w:sz w:val="14"/>
          <w:lang w:bidi="he-IL"/>
        </w:rPr>
        <w:t xml:space="preserve"> As Anderson (1991) notes, elites in society have always had most influence over the narratives we tell about the nation, and consequently these seeming moves toward greater sexual equality need to be understood as also serving the interest of those in power. The state promotion of coupledom comes at a time when Britain is witnessing a significant reduction of public sector spending on welfare benefits.16 The British nation might therefore be regarded as economically dependent upon the continuation of the couple form; coupledom provides the economic base to the nation and helps further the retrenchment of certain sections of the welfare state. 5. Conclusion This article examined how New Labour attempted to respond to the so-called ‘crisis’ in intimate life (fewer marriages, more cohabiting couples, and more single-headed households) through attempts to promote the importance of long-term committed coupled relationships. I highlighted the ways in which family policy under New Labour saw a shift from promoting ‘the family’ to ‘families’ via the 2004 Civil Partnership Act. Nevertheless, despite successive government attempts to recognize a diverse range of family formations, I argued that family policy still presented a rather narrow understanding of what intimate life could be. Instead of speaking of the married heterosexual couple, government policy began to talk about the importance of long-term committed couples, regardless of sexual orientation. There was a move away from the assumption that the nation is founded upon the heterosexual bond to the idea that ‘[s]trong and healthy relationships are [...] paramount regardless of the structure’ (DCSF, 2008: 8). Thus despite the supposed recognition of diverse family forms, long-term coupled relationships were still depicted as essential to the wider community, society and the nation. As a result, </w:t>
      </w:r>
      <w:r w:rsidRPr="00EF2AEF">
        <w:rPr>
          <w:highlight w:val="cyan"/>
          <w:u w:val="single"/>
          <w:lang w:bidi="he-IL"/>
        </w:rPr>
        <w:t>those who were not part of a couple were depicted as failures; and not just personal failures, but a failure to the nation as a whole</w:t>
      </w:r>
      <w:r w:rsidRPr="00EF2AEF">
        <w:rPr>
          <w:u w:val="single"/>
          <w:lang w:bidi="he-IL"/>
        </w:rPr>
        <w:t xml:space="preserve">. </w:t>
      </w:r>
      <w:r w:rsidRPr="001739F1">
        <w:rPr>
          <w:sz w:val="14"/>
          <w:lang w:bidi="he-IL"/>
        </w:rPr>
        <w:t xml:space="preserve">Despite the New Labour government claiming that it was offering ‘support for all’, it is clear that certain forms of intimate attachment were promoted as more important than others. Moreover, what was lacking in these governmental debates was any consideration of what makes these changes and shifts in family formation both possible and even desirable for many people. The idea that long-term coupledom might be dysfunctional is never considered, and there is no critical questioning of why these changes in family formation have come </w:t>
      </w:r>
      <w:proofErr w:type="gramStart"/>
      <w:r w:rsidRPr="001739F1">
        <w:rPr>
          <w:sz w:val="14"/>
          <w:lang w:bidi="he-IL"/>
        </w:rPr>
        <w:t>about,</w:t>
      </w:r>
      <w:proofErr w:type="gramEnd"/>
      <w:r w:rsidRPr="001739F1">
        <w:rPr>
          <w:sz w:val="14"/>
          <w:lang w:bidi="he-IL"/>
        </w:rPr>
        <w:t xml:space="preserve"> or that it might be dangerous to continue to encourage people to enter into, or remain within, privatized isolated coupled relationships. As Smith (1994: 89) notes, the ‘phantasmatic construction of the family as the antagonism-free centre of the British nation’ stands at odds with the lived reality of family life given the family home, far from being a haven and retreat, can so often be a space of exclusion, control, violence and abuse (see also Warrington, 2001). Under New Labour coupledom was seen as the solution to the nation’s problems rather than a potential problem in itself. The government failed to recognize the systemic structural inequalities that are built into the marriage contract and the economic dependencies it creates. In this article I outlined the importance of thinking critically about how coupledom is naturalized and privileged whilst the non-coupled are excluded and stigmatized.17 The non-coupled continue to fall outside of the remit of mononormative notions of citizenship (Bell and Binnie, 2000; Hubbard, 2001), and thus remain excluded from these ‘new equalities landscapes’. Consequently, framing debates about rights and equality solely around notions of sexual citizenship does little to help challenge the normative ways in which sexual-romantic love forms the basis of citizenship (Cobb, 2007</w:t>
      </w:r>
      <w:r w:rsidRPr="00EF2AEF">
        <w:rPr>
          <w:u w:val="single"/>
          <w:lang w:bidi="he-IL"/>
        </w:rPr>
        <w:t xml:space="preserve">). </w:t>
      </w:r>
      <w:r w:rsidRPr="00EF2AEF">
        <w:rPr>
          <w:highlight w:val="cyan"/>
          <w:u w:val="single"/>
          <w:lang w:bidi="he-IL"/>
        </w:rPr>
        <w:t>The state promotion of coupledom excludes not just those whose sexual encounters are far from romantic, but also those for whom sex and romance may not be the key intimate attachment in their lives</w:t>
      </w:r>
      <w:r w:rsidRPr="00EF2AEF">
        <w:rPr>
          <w:u w:val="single"/>
          <w:lang w:bidi="he-IL"/>
        </w:rPr>
        <w:t xml:space="preserve">. Thus dominant notions of </w:t>
      </w:r>
      <w:r w:rsidRPr="00EF2AEF">
        <w:rPr>
          <w:highlight w:val="cyan"/>
          <w:u w:val="single"/>
          <w:lang w:bidi="he-IL"/>
        </w:rPr>
        <w:t>sexual citizenship continue to exclude those who might be single, asexual, or those who see friendship, or other forms of kinship as their most important intimate connections</w:t>
      </w:r>
      <w:r w:rsidRPr="001739F1">
        <w:rPr>
          <w:sz w:val="14"/>
          <w:lang w:bidi="he-IL"/>
        </w:rPr>
        <w:t xml:space="preserve"> (Budgeon, 2008; Carrigan, 2011; Roseneil, 2004). In order to denaturalize the mononormative nation it is important to challenge the idea that coupledom should be the marker of citizenship. Therefore, although this article has focused solely on the UK, I hope this research may speak across geographic boundaries, in order to think about how mononormativity plays out in other nation-states. Comparative work may enable us to think further about whether the increased acceptance of lesbian and gay partnerships necessarily comes hand in hand with the increased privileging of the sexual-romantic couple form. Geographers have only just begun to explicitly address the ways in which space serves to normalize coupledom (Johnston and Longhurst, 2010; Oswin, 2010; Ramdas, 2012), and the concept of mononormativity has yet to be fully explored. In this respect it is worth remembering that government policy and education represents just one domain where mononormativity is reproduced. Attention also needs to be given to the more mundane and everyday spaces in which mononormativity is both enforced and challenged, including diverse spaces of work, rest and play. Documenting where coupledom is produced, regulated and normalized is one important route to identifying where it can be resisted, allowing geographers to play an important role in challenging the inequalities that persist at the heart of the nation-state.</w:t>
      </w:r>
    </w:p>
    <w:p w:rsidR="000B4301" w:rsidRDefault="000B4301" w:rsidP="000B4301"/>
    <w:p w:rsidR="00B11F72" w:rsidRPr="002D0750" w:rsidRDefault="00B11F72" w:rsidP="00B11F72">
      <w:pPr>
        <w:pStyle w:val="Heading4"/>
      </w:pPr>
      <w:r>
        <w:t xml:space="preserve">Moves to “protect” the environment and “develop green tech” are moves to protect the environment of the white nuclear family—there’s a reason why non-white reproduction and queer intimacies are seen as “a threat to global populations” and “unnatural”—notions of what are “clean” and worthy of “protection” are constituted by systems of white supremacy and heteronormativity. The impact is the reproduction of homonormativity and privatized and depoliticized culture of green consumerism that institutionalize inequality. Green tech goes to rich white families to be saved from extinction while the vast majority of the </w:t>
      </w:r>
      <w:proofErr w:type="gramStart"/>
      <w:r>
        <w:t>world die</w:t>
      </w:r>
      <w:proofErr w:type="gramEnd"/>
      <w:r>
        <w:t xml:space="preserve">. </w:t>
      </w:r>
    </w:p>
    <w:p w:rsidR="00B11F72" w:rsidRDefault="00B11F72" w:rsidP="00B11F72">
      <w:r w:rsidRPr="00023572">
        <w:t xml:space="preserve">Cameron </w:t>
      </w:r>
      <w:r w:rsidRPr="00CA5D82">
        <w:rPr>
          <w:rStyle w:val="Style13ptBold"/>
        </w:rPr>
        <w:t>Butler 15</w:t>
      </w:r>
      <w:r w:rsidRPr="00023572">
        <w:t xml:space="preserve"> - May 6, 2015 “Seeing the Forest for the Fags: Reimagining Sustainability as a Queer Project” In Convergence: A JOURNAL OF UNDERGRADUATE AND COMMUNITY RESEARCH, </w:t>
      </w:r>
      <w:hyperlink r:id="rId6" w:history="1">
        <w:r w:rsidRPr="0095095E">
          <w:rPr>
            <w:rStyle w:val="Hyperlink"/>
          </w:rPr>
          <w:t>http://convergencejournal.ca/archives/757</w:t>
        </w:r>
      </w:hyperlink>
      <w:r w:rsidRPr="00023572">
        <w:t>)</w:t>
      </w:r>
    </w:p>
    <w:p w:rsidR="00B11F72" w:rsidRPr="00023572" w:rsidRDefault="00B11F72" w:rsidP="00B11F72">
      <w:r>
        <w:t>MSM = Mainstream Sustainability Movement</w:t>
      </w:r>
    </w:p>
    <w:p w:rsidR="00B11F72" w:rsidRPr="00023572" w:rsidRDefault="00B11F72" w:rsidP="00B11F72">
      <w:r w:rsidRPr="00CB2CE2">
        <w:rPr>
          <w:rStyle w:val="StyleUnderline"/>
        </w:rPr>
        <w:t>I wrote part of this paper sitting on the couch next to my father, who was watching the National Geographic show “Wild Nights,” where a documentary crew travels to different cities, marveling at the ‘exotic wildlife’ inhabiting those landscapes. This particular episode was about Rio de Janeiro.</w:t>
      </w:r>
      <w:r w:rsidRPr="00CB2CE2">
        <w:t xml:space="preserve"> I wasn’t paying attention until a certain scene made me look up. </w:t>
      </w:r>
      <w:r w:rsidRPr="00CB2CE2">
        <w:rPr>
          <w:rStyle w:val="StyleUnderline"/>
        </w:rPr>
        <w:t xml:space="preserve">The host went with undercover police to catch parrot smugglers. She said that parrot catching and selling was a lucrative opportunity for poor people in Brazil because there is a high demand for such “exotic” pets in the United States. After a short chase and struggle, the police arrested the smugglers and ‘rescued’ the birds. The birds were brought to a sanctuary for rehabilitation; the smugglers were charged and sent to prison. The host happily spoke of how the birds had been saved — this was a win for </w:t>
      </w:r>
      <w:proofErr w:type="gramStart"/>
      <w:r w:rsidRPr="00CB2CE2">
        <w:rPr>
          <w:rStyle w:val="StyleUnderline"/>
        </w:rPr>
        <w:t>animals</w:t>
      </w:r>
      <w:proofErr w:type="gramEnd"/>
      <w:r w:rsidRPr="00CB2CE2">
        <w:rPr>
          <w:rStyle w:val="StyleUnderline"/>
        </w:rPr>
        <w:t xml:space="preserve"> rights! It was also a damning indictment of the failure of environmentalism and the mainstream sustainability movement (MSM) to be anything liberatory or revolutionary.    This anecdote highlights a number of trends </w:t>
      </w:r>
      <w:r w:rsidRPr="00023572">
        <w:rPr>
          <w:rStyle w:val="StyleUnderline"/>
          <w:highlight w:val="green"/>
        </w:rPr>
        <w:t>in environ-mentalism</w:t>
      </w:r>
      <w:r w:rsidRPr="00023572">
        <w:t xml:space="preserve">. There is no understanding of the power dynamics at play. Absent is the discussion of how Western societies have commodified and demanded ownership over “exotic” animals. </w:t>
      </w:r>
      <w:r w:rsidRPr="00023572">
        <w:rPr>
          <w:rStyle w:val="StyleUnderline"/>
          <w:highlight w:val="green"/>
        </w:rPr>
        <w:t>Absent is</w:t>
      </w:r>
      <w:r w:rsidRPr="00023572">
        <w:rPr>
          <w:rStyle w:val="StyleUnderline"/>
        </w:rPr>
        <w:t xml:space="preserve"> also </w:t>
      </w:r>
      <w:r w:rsidRPr="00023572">
        <w:rPr>
          <w:rStyle w:val="StyleUnderline"/>
          <w:highlight w:val="green"/>
        </w:rPr>
        <w:t>the denouncement</w:t>
      </w:r>
      <w:r w:rsidRPr="00023572">
        <w:rPr>
          <w:rStyle w:val="StyleUnderline"/>
        </w:rPr>
        <w:t xml:space="preserve"> of globalization, capitalism, and </w:t>
      </w:r>
      <w:r w:rsidRPr="00023572">
        <w:rPr>
          <w:rStyle w:val="StyleUnderline"/>
          <w:highlight w:val="green"/>
        </w:rPr>
        <w:t>Western imperialism</w:t>
      </w:r>
      <w:r w:rsidRPr="00023572">
        <w:rPr>
          <w:rStyle w:val="StyleUnderline"/>
        </w:rPr>
        <w:t xml:space="preserve"> that have created and perpetuated poverty globally</w:t>
      </w:r>
      <w:r w:rsidRPr="00023572">
        <w:t xml:space="preserve">. Instead, </w:t>
      </w:r>
      <w:r w:rsidRPr="00023572">
        <w:rPr>
          <w:rStyle w:val="StyleUnderline"/>
          <w:highlight w:val="green"/>
        </w:rPr>
        <w:t>sole responsibility is placed at the feet of a marginalized few</w:t>
      </w:r>
      <w:r w:rsidRPr="00023572">
        <w:t xml:space="preserve">. Poor people of colour navigating a global system of exploitation are painted as villains. Poor birds are rehabilitated; poor people are criminalized. At every moment in this process, birds of colour are ascribed higher values, both economically and morally, than people of colour. And on top of this, </w:t>
      </w:r>
      <w:r w:rsidRPr="00023572">
        <w:rPr>
          <w:rStyle w:val="StyleUnderline"/>
          <w:highlight w:val="green"/>
        </w:rPr>
        <w:t>the entire ordeal is packaged and sold to Western audiences to reaffirm their own progressiveness</w:t>
      </w:r>
      <w:r w:rsidRPr="00023572">
        <w:t>.    </w:t>
      </w:r>
      <w:r w:rsidRPr="00E8186D">
        <w:rPr>
          <w:rStyle w:val="StyleUnderline"/>
          <w:highlight w:val="green"/>
        </w:rPr>
        <w:t xml:space="preserve">Environmentalism, with it narrow-minded call to </w:t>
      </w:r>
      <w:r w:rsidRPr="00E8186D">
        <w:rPr>
          <w:rStyle w:val="Emphasis"/>
          <w:highlight w:val="green"/>
        </w:rPr>
        <w:t>protect and preserve “nature”, provides the moral validation for this violence</w:t>
      </w:r>
      <w:r w:rsidRPr="00023572">
        <w:t xml:space="preserve">. The MSM has upheld and based itself upon oppressive narratives that harm both humans and non-human nature. Since its inception in the 1960s, the MSM has always been a privileged movement that has ignored systemic oppression (Seymour 14). Its sustainability ultimately sustains white supremacy, colonialism, imperialism, heteropatriarchy, ableism, and speciesism. What is necessary is a radical deconstruction and reshaping of sustainability discourse, and a prioritizing of marginalized voices.    Critical race theorists, ecofeminists, and social justice activists such as Phaedra C. Pezzullo, Ronald Sanders, and Joan Martinez-Alier have been making important contributions to this radical sustainability project. Queer theorists have been slower to engage with sustainability, but I believe that queer </w:t>
      </w:r>
      <w:proofErr w:type="gramStart"/>
      <w:r w:rsidRPr="00023572">
        <w:t>theory,</w:t>
      </w:r>
      <w:proofErr w:type="gramEnd"/>
      <w:r w:rsidRPr="00023572">
        <w:t xml:space="preserve"> and queer ecology in particular, have important contributions to add. </w:t>
      </w:r>
      <w:r w:rsidRPr="002D0750">
        <w:rPr>
          <w:rStyle w:val="StyleUnderline"/>
          <w:highlight w:val="green"/>
        </w:rPr>
        <w:t>Queer ecology strives to create “a sexual politics that more clearly includes considerations of the natural world and its biosocial constitution</w:t>
      </w:r>
      <w:r w:rsidRPr="00023572">
        <w:t xml:space="preserve">, and </w:t>
      </w:r>
      <w:r w:rsidRPr="002D0750">
        <w:rPr>
          <w:rStyle w:val="StyleUnderline"/>
          <w:highlight w:val="green"/>
        </w:rPr>
        <w:t>an environmental politics that demonstrates an understanding of the ways in which sexual relations organize and influence both the material world of nature and our perceptions, experiences, and constitutions of that world</w:t>
      </w:r>
      <w:r w:rsidRPr="00023572">
        <w:t xml:space="preserve">” (Mortimer-Sandilands et al. 5). Thus far, queer ecology has been especially rooted in literary analysis, though some works have moved into </w:t>
      </w:r>
      <w:r w:rsidRPr="00CB2CE2">
        <w:t xml:space="preserve">presenting </w:t>
      </w:r>
      <w:r w:rsidRPr="00CB2CE2">
        <w:rPr>
          <w:rStyle w:val="StyleUnderline"/>
        </w:rPr>
        <w:t>a queer environmentalism</w:t>
      </w:r>
      <w:r w:rsidRPr="00CB2CE2">
        <w:t>. One especially important work in this effort is Nicole Seymour’s 2013</w:t>
      </w:r>
      <w:r w:rsidRPr="00023572">
        <w:t xml:space="preserve"> Strange Natures. This paper seeks to build upon the ideas presented by Seymour and others, and further ground these ideas into a sustainability politic and activism.    Before proceeding with the paper, I’d like to discuss the purposeful choice of the acronym MSM to stand for the “mainstream sustainability movement.” MSM was a term created by epidemiologists in the 1990’s for “men who have sex with men,” because many of those engaging in cruising (having largely anonymous sex in public places) did not identify as gay or bisexual, so a behaviourally-based term was created (CDC). It has been especially used by police in their surveillance and arresting of men cruising in parks, as part of the state’s attempts to rid the public sphere of queerness (Maynard 211). </w:t>
      </w:r>
      <w:r w:rsidRPr="00CB2CE2">
        <w:rPr>
          <w:rStyle w:val="StyleUnderline"/>
          <w:highlight w:val="green"/>
        </w:rPr>
        <w:t>Parks are conceptually heteronormative spaces</w:t>
      </w:r>
      <w:r w:rsidRPr="00023572">
        <w:rPr>
          <w:rStyle w:val="StyleUnderline"/>
        </w:rPr>
        <w:t>, meant for families to engage in socially-acceptable, wholesome activities</w:t>
      </w:r>
      <w:r w:rsidRPr="00023572">
        <w:t xml:space="preserve">. </w:t>
      </w:r>
      <w:r w:rsidRPr="00023572">
        <w:rPr>
          <w:rStyle w:val="StyleUnderline"/>
          <w:highlight w:val="green"/>
        </w:rPr>
        <w:t xml:space="preserve">Queers, as socially corrupt(ed/ing) individuals, are polluting threats to families </w:t>
      </w:r>
      <w:r w:rsidRPr="002865EE">
        <w:rPr>
          <w:rStyle w:val="StyleUnderline"/>
        </w:rPr>
        <w:t>and are thus not allowed to shape the uses of the space</w:t>
      </w:r>
      <w:r w:rsidRPr="002865EE">
        <w:t xml:space="preserve"> (Gosi</w:t>
      </w:r>
      <w:r w:rsidRPr="00023572">
        <w:t xml:space="preserve">ne 150). </w:t>
      </w:r>
      <w:r w:rsidRPr="00023572">
        <w:rPr>
          <w:rStyle w:val="StyleUnderline"/>
          <w:highlight w:val="green"/>
        </w:rPr>
        <w:t>This justifies the police surveillance,</w:t>
      </w:r>
      <w:r w:rsidRPr="00023572">
        <w:rPr>
          <w:rStyle w:val="StyleUnderline"/>
        </w:rPr>
        <w:t xml:space="preserve"> threats, and violence </w:t>
      </w:r>
      <w:r w:rsidRPr="00023572">
        <w:rPr>
          <w:rStyle w:val="StyleUnderline"/>
          <w:highlight w:val="green"/>
        </w:rPr>
        <w:t>towards queer men in order to ‘preserve’ the park</w:t>
      </w:r>
      <w:r w:rsidRPr="00023572">
        <w:t>.    </w:t>
      </w:r>
      <w:r w:rsidRPr="00023572">
        <w:rPr>
          <w:rStyle w:val="StyleUnderline"/>
          <w:highlight w:val="green"/>
        </w:rPr>
        <w:t>A fundamental,</w:t>
      </w:r>
      <w:r w:rsidRPr="00023572">
        <w:rPr>
          <w:rStyle w:val="StyleUnderline"/>
        </w:rPr>
        <w:t xml:space="preserve"> and unfounded, </w:t>
      </w:r>
      <w:r w:rsidRPr="00023572">
        <w:rPr>
          <w:rStyle w:val="StyleUnderline"/>
          <w:highlight w:val="green"/>
        </w:rPr>
        <w:t>argument used against cruising queers</w:t>
      </w:r>
      <w:r w:rsidRPr="00023572">
        <w:rPr>
          <w:rStyle w:val="StyleUnderline"/>
        </w:rPr>
        <w:t xml:space="preserve">, and of particular importance to sustainability, </w:t>
      </w:r>
      <w:r w:rsidRPr="00023572">
        <w:rPr>
          <w:rStyle w:val="StyleUnderline"/>
          <w:highlight w:val="green"/>
        </w:rPr>
        <w:t>is that they cause environmental degradation through littering</w:t>
      </w:r>
      <w:r w:rsidRPr="00023572">
        <w:t xml:space="preserve"> (Gosine 155). </w:t>
      </w:r>
      <w:r w:rsidRPr="00023572">
        <w:rPr>
          <w:rStyle w:val="StyleUnderline"/>
          <w:highlight w:val="green"/>
        </w:rPr>
        <w:t xml:space="preserve">The logic of environmental protection is used to harm </w:t>
      </w:r>
      <w:r w:rsidRPr="00023572">
        <w:rPr>
          <w:rStyle w:val="StyleUnderline"/>
        </w:rPr>
        <w:t xml:space="preserve">and marginalized </w:t>
      </w:r>
      <w:r w:rsidRPr="00023572">
        <w:rPr>
          <w:rStyle w:val="StyleUnderline"/>
          <w:highlight w:val="green"/>
        </w:rPr>
        <w:t>queers, while cries of being “unnatural” invalidate queer lives</w:t>
      </w:r>
      <w:r w:rsidRPr="00023572">
        <w:rPr>
          <w:rStyle w:val="StyleUnderline"/>
        </w:rPr>
        <w:t xml:space="preserve"> and experiences.</w:t>
      </w:r>
      <w:r w:rsidRPr="00023572">
        <w:t xml:space="preserve"> So I take joy in connecting sustainability with men having sex in parks, with queer eroticism in a “nature” that does not fit within MSM’s solar-powered utopian vision. I use it in the hopes that those who care about sustainability feel discomfort when they read it. I hope that </w:t>
      </w:r>
      <w:r w:rsidRPr="00023572">
        <w:rPr>
          <w:rStyle w:val="StyleUnderline"/>
        </w:rPr>
        <w:t xml:space="preserve">each mention reminds them that </w:t>
      </w:r>
      <w:proofErr w:type="gramStart"/>
      <w:r w:rsidRPr="00023572">
        <w:rPr>
          <w:rStyle w:val="StyleUnderline"/>
        </w:rPr>
        <w:t>uncritical talks of “nature” has</w:t>
      </w:r>
      <w:proofErr w:type="gramEnd"/>
      <w:r w:rsidRPr="00023572">
        <w:rPr>
          <w:rStyle w:val="StyleUnderline"/>
        </w:rPr>
        <w:t xml:space="preserve"> real and harmful consequences for marginalized communities</w:t>
      </w:r>
      <w:r w:rsidRPr="00023572">
        <w:t xml:space="preserve">. Straight Plays on the Global Stage    Agenda 21 of </w:t>
      </w:r>
      <w:r w:rsidRPr="00023572">
        <w:rPr>
          <w:rStyle w:val="StyleUnderline"/>
        </w:rPr>
        <w:t xml:space="preserve">the 1992 </w:t>
      </w:r>
      <w:r w:rsidRPr="00023572">
        <w:rPr>
          <w:rStyle w:val="StyleUnderline"/>
          <w:highlight w:val="green"/>
        </w:rPr>
        <w:t xml:space="preserve">Rio </w:t>
      </w:r>
      <w:r w:rsidRPr="002D0750">
        <w:rPr>
          <w:rStyle w:val="StyleUnderline"/>
        </w:rPr>
        <w:t xml:space="preserve">Earth Summit </w:t>
      </w:r>
      <w:r w:rsidRPr="00023572">
        <w:rPr>
          <w:rStyle w:val="StyleUnderline"/>
          <w:highlight w:val="green"/>
        </w:rPr>
        <w:t>and</w:t>
      </w:r>
      <w:r w:rsidRPr="00023572">
        <w:rPr>
          <w:rStyle w:val="StyleUnderline"/>
        </w:rPr>
        <w:t xml:space="preserve"> the 1997 </w:t>
      </w:r>
      <w:r w:rsidRPr="00023572">
        <w:rPr>
          <w:rStyle w:val="StyleUnderline"/>
          <w:highlight w:val="green"/>
        </w:rPr>
        <w:t>Kyoto</w:t>
      </w:r>
      <w:r w:rsidRPr="00023572">
        <w:rPr>
          <w:rStyle w:val="StyleUnderline"/>
        </w:rPr>
        <w:t xml:space="preserve"> Protocol are critically important international documents in the MSM.</w:t>
      </w:r>
      <w:r w:rsidRPr="00023572">
        <w:t xml:space="preserve"> </w:t>
      </w:r>
      <w:r w:rsidRPr="00023572">
        <w:rPr>
          <w:rStyle w:val="StyleUnderline"/>
        </w:rPr>
        <w:t xml:space="preserve">While aiming to promote global sustainability, both documents </w:t>
      </w:r>
      <w:r w:rsidRPr="00023572">
        <w:rPr>
          <w:rStyle w:val="StyleUnderline"/>
          <w:highlight w:val="green"/>
        </w:rPr>
        <w:t>are embedded within</w:t>
      </w:r>
      <w:r w:rsidRPr="00023572">
        <w:rPr>
          <w:rStyle w:val="StyleUnderline"/>
        </w:rPr>
        <w:t xml:space="preserve"> oppressive logics of </w:t>
      </w:r>
      <w:r w:rsidRPr="00023572">
        <w:rPr>
          <w:rStyle w:val="StyleUnderline"/>
          <w:highlight w:val="green"/>
        </w:rPr>
        <w:t>colonialism and heteronormativity</w:t>
      </w:r>
      <w:r w:rsidRPr="00023572">
        <w:t xml:space="preserve">. Emma Foster argues that the victimization and infantilization of non-Western women in Agenda 21 “works to legitimize the operation of a neo-colonizing Western economic project, </w:t>
      </w:r>
      <w:r w:rsidRPr="00023572">
        <w:rPr>
          <w:rStyle w:val="StyleUnderline"/>
          <w:highlight w:val="green"/>
        </w:rPr>
        <w:t>further projecting Western hegemonic ideals of ‘development’ and framed through a Green (in)security narrative”</w:t>
      </w:r>
      <w:r w:rsidRPr="00023572">
        <w:t xml:space="preserve"> (Foster 143). This economic development project ascribes a state of poverty to individuals for their lack of participation in the market economy (Foster 142).    </w:t>
      </w:r>
      <w:r w:rsidRPr="00023572">
        <w:rPr>
          <w:rStyle w:val="StyleUnderline"/>
          <w:highlight w:val="green"/>
        </w:rPr>
        <w:t>There is a clear parallel with</w:t>
      </w:r>
      <w:r w:rsidRPr="00023572">
        <w:rPr>
          <w:rStyle w:val="StyleUnderline"/>
        </w:rPr>
        <w:t xml:space="preserve"> the way queer liberation has become understood to be inclusion in marriage — in both cases, the goal is to slightly expand an oppressive system, rather than work towards its dismantling. </w:t>
      </w:r>
      <w:r w:rsidRPr="00023572">
        <w:rPr>
          <w:rStyle w:val="StyleUnderline"/>
          <w:highlight w:val="green"/>
        </w:rPr>
        <w:t>Homonormativity</w:t>
      </w:r>
      <w:r w:rsidRPr="00023572">
        <w:rPr>
          <w:rStyle w:val="StyleUnderline"/>
        </w:rPr>
        <w:t>, a concept established by Lisa Duggan, “</w:t>
      </w:r>
      <w:proofErr w:type="gramStart"/>
      <w:r w:rsidRPr="00023572">
        <w:rPr>
          <w:rStyle w:val="StyleUnderline"/>
        </w:rPr>
        <w:t>promis[</w:t>
      </w:r>
      <w:proofErr w:type="gramEnd"/>
      <w:r w:rsidRPr="00023572">
        <w:rPr>
          <w:rStyle w:val="StyleUnderline"/>
        </w:rPr>
        <w:t>es] the possibility of a demobilized gay constituency and a privatized, depoliticized gay culture anchored in domesticity and consumption</w:t>
      </w:r>
      <w:r w:rsidRPr="00023572">
        <w:t xml:space="preserve">” (Sbicca 39). </w:t>
      </w:r>
      <w:r w:rsidRPr="005C0A37">
        <w:rPr>
          <w:rStyle w:val="StyleUnderline"/>
          <w:highlight w:val="green"/>
        </w:rPr>
        <w:t>The MSM strives for the same privatized and depoliticized culture of green consumerism and corporate social responsibility</w:t>
      </w:r>
      <w:r w:rsidRPr="00023572">
        <w:rPr>
          <w:rStyle w:val="StyleUnderline"/>
        </w:rPr>
        <w:t xml:space="preserve">. </w:t>
      </w:r>
      <w:r w:rsidRPr="00023572">
        <w:rPr>
          <w:rStyle w:val="Emphasis"/>
          <w:highlight w:val="green"/>
        </w:rPr>
        <w:t>Its rhetoric “champion[s] personal responsibility while dismissing structural violence</w:t>
      </w:r>
      <w:r w:rsidRPr="00023572">
        <w:rPr>
          <w:rStyle w:val="Emphasis"/>
        </w:rPr>
        <w:t xml:space="preserve"> </w:t>
      </w:r>
      <w:r w:rsidRPr="00023572">
        <w:rPr>
          <w:rStyle w:val="StyleUnderline"/>
          <w:highlight w:val="green"/>
        </w:rPr>
        <w:t>and institutionalized inequality</w:t>
      </w:r>
      <w:r w:rsidRPr="00023572">
        <w:rPr>
          <w:rStyle w:val="StyleUnderline"/>
        </w:rPr>
        <w:t>”</w:t>
      </w:r>
      <w:r w:rsidRPr="00023572">
        <w:t xml:space="preserve"> (Seymour 31).    The issue of overpopulation is ubiquitous within MSM discourse, especially Agenda 21. In decrying reproductivity in the Global South, the bodies of poor brown women are demonized for their potential to threaten white nationalist ideals (Sturgeon 124). </w:t>
      </w:r>
      <w:r w:rsidRPr="005C0A37">
        <w:rPr>
          <w:rStyle w:val="Emphasis"/>
          <w:highlight w:val="green"/>
        </w:rPr>
        <w:t>MSM organizations in the Global North have a long history in promoting xenophobia domestically and racist sexual regulation globally</w:t>
      </w:r>
      <w:r w:rsidRPr="00023572">
        <w:t xml:space="preserve"> (Gosine 157). In Agenda 21, overpopulation is addressed through the promotion of education, which is limited to abstinence in countries with anti-contraception and anti-abortion beliefs. This positions sexuality solely as an act of reproductively that exists only within marriage. (Foster 145) Principle 9, declaring that “the family is the basic unit of society and as such should be strengthened,” (UNCED) exemplifies the unquestioned naturalization of heteronormativity in MSM rhetoric. This narrow focus on family as the all-encompassing societal relation also erases the notion of communities, of broader networks of support and solidarity. </w:t>
      </w:r>
      <w:r w:rsidRPr="005C0A37">
        <w:rPr>
          <w:rStyle w:val="Emphasis"/>
          <w:highlight w:val="green"/>
        </w:rPr>
        <w:t>MSM solutions are located within families and the state is there to push people into them</w:t>
      </w:r>
      <w:r w:rsidRPr="00023572">
        <w:t>.    </w:t>
      </w:r>
      <w:r w:rsidRPr="00023572">
        <w:rPr>
          <w:rStyle w:val="StyleUnderline"/>
        </w:rPr>
        <w:t xml:space="preserve">The </w:t>
      </w:r>
      <w:r w:rsidRPr="00023572">
        <w:rPr>
          <w:rStyle w:val="StyleUnderline"/>
          <w:highlight w:val="green"/>
        </w:rPr>
        <w:t>Kyoto</w:t>
      </w:r>
      <w:r w:rsidRPr="00023572">
        <w:rPr>
          <w:rStyle w:val="StyleUnderline"/>
        </w:rPr>
        <w:t xml:space="preserve"> Protocol also </w:t>
      </w:r>
      <w:r w:rsidRPr="00023572">
        <w:rPr>
          <w:rStyle w:val="StyleUnderline"/>
          <w:highlight w:val="green"/>
        </w:rPr>
        <w:t xml:space="preserve">works to </w:t>
      </w:r>
      <w:r w:rsidRPr="002D0750">
        <w:rPr>
          <w:rStyle w:val="StyleUnderline"/>
          <w:highlight w:val="green"/>
        </w:rPr>
        <w:t>further Western neo-colonialism through</w:t>
      </w:r>
      <w:r w:rsidRPr="00023572">
        <w:rPr>
          <w:rStyle w:val="StyleUnderline"/>
        </w:rPr>
        <w:t xml:space="preserve"> its development of tradable </w:t>
      </w:r>
      <w:r w:rsidRPr="00023572">
        <w:rPr>
          <w:rStyle w:val="StyleUnderline"/>
          <w:highlight w:val="green"/>
        </w:rPr>
        <w:t>emission credits and promotion of carbon sequestration projects</w:t>
      </w:r>
      <w:r w:rsidRPr="00023572">
        <w:rPr>
          <w:rStyle w:val="StyleUnderline"/>
        </w:rPr>
        <w:t>. Backram argues that “</w:t>
      </w:r>
      <w:r w:rsidRPr="00023572">
        <w:rPr>
          <w:rStyle w:val="StyleUnderline"/>
          <w:highlight w:val="green"/>
        </w:rPr>
        <w:t>responsibility</w:t>
      </w:r>
      <w:r w:rsidRPr="00023572">
        <w:rPr>
          <w:rStyle w:val="StyleUnderline"/>
        </w:rPr>
        <w:t xml:space="preserve"> for over-consumptive lifestyles of those in richer nations </w:t>
      </w:r>
      <w:r w:rsidRPr="00023572">
        <w:rPr>
          <w:rStyle w:val="StyleUnderline"/>
          <w:highlight w:val="green"/>
        </w:rPr>
        <w:t>is pushed onto the poor</w:t>
      </w:r>
      <w:r w:rsidRPr="00023572">
        <w:rPr>
          <w:rStyle w:val="StyleUnderline"/>
        </w:rPr>
        <w:t>, as the South becomes a carbon dump for the industrialized world”</w:t>
      </w:r>
      <w:r w:rsidRPr="00023572">
        <w:t xml:space="preserve"> (Bachram 11). </w:t>
      </w:r>
      <w:r w:rsidRPr="00023572">
        <w:rPr>
          <w:rStyle w:val="StyleUnderline"/>
          <w:highlight w:val="green"/>
        </w:rPr>
        <w:t>Indigenous communities are forcibly removed from their lands, which are turned into mono-crop sequestration plantations</w:t>
      </w:r>
      <w:r w:rsidRPr="00023572">
        <w:t xml:space="preserve">. Significantly, </w:t>
      </w:r>
      <w:r w:rsidRPr="005C0A37">
        <w:rPr>
          <w:rStyle w:val="StyleUnderline"/>
          <w:highlight w:val="green"/>
        </w:rPr>
        <w:t>the disconnection</w:t>
      </w:r>
      <w:r w:rsidRPr="005C0A37">
        <w:rPr>
          <w:rStyle w:val="StyleUnderline"/>
        </w:rPr>
        <w:t xml:space="preserve"> of emission sources and sinks </w:t>
      </w:r>
      <w:r w:rsidRPr="005C0A37">
        <w:rPr>
          <w:rStyle w:val="StyleUnderline"/>
          <w:highlight w:val="green"/>
        </w:rPr>
        <w:t xml:space="preserve">allows the </w:t>
      </w:r>
      <w:r w:rsidRPr="005C0A37">
        <w:rPr>
          <w:rStyle w:val="Emphasis"/>
          <w:highlight w:val="green"/>
        </w:rPr>
        <w:t>perpetuation of environmental racism,</w:t>
      </w:r>
      <w:r w:rsidRPr="005C0A37">
        <w:rPr>
          <w:rStyle w:val="Emphasis"/>
        </w:rPr>
        <w:t xml:space="preserve"> </w:t>
      </w:r>
      <w:r w:rsidRPr="005C0A37">
        <w:rPr>
          <w:rStyle w:val="StyleUnderline"/>
        </w:rPr>
        <w:t>as the disproportionate exposure to harmful pollution experienced by poor and racialized communities is left unchallenged</w:t>
      </w:r>
      <w:r w:rsidRPr="00023572">
        <w:t xml:space="preserve"> (Bachram 17). </w:t>
      </w:r>
      <w:r w:rsidRPr="00023572">
        <w:rPr>
          <w:rStyle w:val="StyleUnderline"/>
        </w:rPr>
        <w:t xml:space="preserve">Carbon sequestration </w:t>
      </w:r>
      <w:r w:rsidRPr="00023572">
        <w:rPr>
          <w:rStyle w:val="StyleUnderline"/>
          <w:highlight w:val="green"/>
        </w:rPr>
        <w:t>projects and</w:t>
      </w:r>
      <w:r w:rsidRPr="00023572">
        <w:rPr>
          <w:rStyle w:val="StyleUnderline"/>
        </w:rPr>
        <w:t xml:space="preserve"> emission credit trading </w:t>
      </w:r>
      <w:r w:rsidRPr="00023572">
        <w:rPr>
          <w:rStyle w:val="StyleUnderline"/>
          <w:highlight w:val="green"/>
        </w:rPr>
        <w:t>increases environmental racism</w:t>
      </w:r>
      <w:r w:rsidRPr="00023572">
        <w:rPr>
          <w:rStyle w:val="StyleUnderline"/>
        </w:rPr>
        <w:t xml:space="preserve"> and imperialism globally </w:t>
      </w:r>
      <w:r w:rsidRPr="00023572">
        <w:rPr>
          <w:rStyle w:val="StyleUnderline"/>
          <w:highlight w:val="green"/>
        </w:rPr>
        <w:t>while shielding privileged white people in the Global North from all consequences from their destructive systems</w:t>
      </w:r>
      <w:r w:rsidRPr="00023572">
        <w:t xml:space="preserve">. </w:t>
      </w:r>
      <w:r w:rsidRPr="005C0A37">
        <w:rPr>
          <w:rStyle w:val="StyleUnderline"/>
        </w:rPr>
        <w:t xml:space="preserve">Similarly, </w:t>
      </w:r>
      <w:r w:rsidRPr="005C0A37">
        <w:rPr>
          <w:rStyle w:val="StyleUnderline"/>
          <w:highlight w:val="green"/>
        </w:rPr>
        <w:t>the Kyoto Protocol also extends and enforces heterosexist reproductive valuations of nature</w:t>
      </w:r>
      <w:r w:rsidRPr="005C0A37">
        <w:rPr>
          <w:rStyle w:val="StyleUnderline"/>
        </w:rPr>
        <w:t xml:space="preserve">. Land areas are ascribed value based on carbon sequestration capacity and then monetized accordingly. </w:t>
      </w:r>
      <w:r w:rsidRPr="005C0A37">
        <w:rPr>
          <w:rStyle w:val="StyleUnderline"/>
          <w:highlight w:val="green"/>
        </w:rPr>
        <w:t>Landscapes become reduced to economic potentials and singular capitalist-determined purposes to serve the Global North</w:t>
      </w:r>
      <w:r w:rsidRPr="005C0A37">
        <w:rPr>
          <w:rStyle w:val="StyleUnderline"/>
        </w:rPr>
        <w:t>.</w:t>
      </w:r>
      <w:r w:rsidRPr="00023572">
        <w:t xml:space="preserve"> No History, No Future    MSM discourse divides culture, encompassing all human activity, and nature, encompassing the pristine, idyllic non-human. Noël Sturgeon argues that “</w:t>
      </w:r>
      <w:r w:rsidRPr="00023572">
        <w:rPr>
          <w:rStyle w:val="StyleUnderline"/>
        </w:rPr>
        <w:t>mainstream environmentalists, in their emphasis on wilderness, species extinction, and in general seeing the environment as excluding human beings, often fall into services to this dominant Western logic of seeing the natural as pure, unchanging, untainted by social influence and without history</w:t>
      </w:r>
      <w:r w:rsidRPr="00023572">
        <w:t xml:space="preserve">” (Sturgeon 263). The nature/culture binary has two major implications for the MSM worth highlighting here. First, </w:t>
      </w:r>
      <w:r w:rsidRPr="00023572">
        <w:rPr>
          <w:rStyle w:val="StyleUnderline"/>
        </w:rPr>
        <w:t>social injustice, inequity, and oppression are separated from ecological degradation</w:t>
      </w:r>
      <w:r w:rsidRPr="00023572">
        <w:t xml:space="preserve">. The interconnectedness of exploitation, hierarchies, and power imbalances that drive social and environmental violence are hidden. As a result, the MSM has not taken social justice efforts seriously (Soltys 21).    Secondly, the nature/culture binary strips “nature” of its histories, construction, and subjectivity. Conservation efforts have developed out of this ahistorical construction, striving to protect ‘unspoiled’ nature and minimize (negative) human impacts. By stripping nature of history, ecosystems are forced into in a strange state of petrification. Any impact caused by humans is deemed “unnatural” and must therefore be </w:t>
      </w:r>
      <w:proofErr w:type="gramStart"/>
      <w:r w:rsidRPr="00023572">
        <w:t>stopped/reversed</w:t>
      </w:r>
      <w:proofErr w:type="gramEnd"/>
      <w:r w:rsidRPr="00023572">
        <w:t xml:space="preserve">, whereas “natural” changes are taken to be the result of evolution. But with the pervasiveness of human activity, what ecological changes can’t be traced back to people and thus become undesirable? The denial of human history in ecosystems leads to paralysis.    Capitalism has deeply shaped the ways ecosystems are (de)valued. </w:t>
      </w:r>
      <w:r w:rsidRPr="00023572">
        <w:rPr>
          <w:rStyle w:val="StyleUnderline"/>
          <w:highlight w:val="green"/>
        </w:rPr>
        <w:t>An ecosystem’s worth is dependent on its perceived capacity to be productive in economically quantifiable ways</w:t>
      </w:r>
      <w:r w:rsidRPr="00023572">
        <w:t xml:space="preserve">. American wetlands provide a clear example of this. Beginning with European colonization in the early 1600’s, wetlands were considered unproductive bogs, with the vast majority destroyed and turned into “productive” agricultural land. A shift started taking place in the 1970’s, when they were found to be highly efficient at ‘ecosystem services’ </w:t>
      </w:r>
      <w:r w:rsidRPr="00531456">
        <w:t xml:space="preserve">like water filtration and carbon sequestration (Dahl et al.). As a result, massive efforts have been made to reclaim wetlands. The historical disdain and contemporary desire for wetlands are both rooted in anthropocentric capitalism. </w:t>
      </w:r>
      <w:r w:rsidRPr="00531456">
        <w:rPr>
          <w:rStyle w:val="StyleUnderline"/>
        </w:rPr>
        <w:t>The ecosystem matters only insofar as it can fulfill current economic demands.</w:t>
      </w:r>
      <w:r w:rsidRPr="00531456">
        <w:t xml:space="preserve">    Connected to this are the similar ways in which </w:t>
      </w:r>
      <w:r w:rsidRPr="00531456">
        <w:rPr>
          <w:rStyle w:val="StyleUnderline"/>
        </w:rPr>
        <w:t>nature and sexuality supposedly require “constant monitoring and restrictions to access, so that it may be free of undesirable elements</w:t>
      </w:r>
      <w:r w:rsidRPr="00531456">
        <w:t>” (Seymour</w:t>
      </w:r>
      <w:r w:rsidRPr="00023572">
        <w:t xml:space="preserve"> 144). </w:t>
      </w:r>
      <w:r w:rsidRPr="00023572">
        <w:rPr>
          <w:rStyle w:val="StyleUnderline"/>
        </w:rPr>
        <w:t>Attempts to control and shape nature, to regulate it, are intertwined with the regulation of desire</w:t>
      </w:r>
      <w:r w:rsidRPr="00023572">
        <w:t xml:space="preserve"> (Seymour 107-8). The </w:t>
      </w:r>
      <w:r w:rsidRPr="00023572">
        <w:rPr>
          <w:rStyle w:val="StyleUnderline"/>
        </w:rPr>
        <w:t xml:space="preserve">erotic potential of nature — its capacity to exist, flourish, and (re)produce in </w:t>
      </w:r>
      <w:r w:rsidRPr="00531456">
        <w:rPr>
          <w:rStyle w:val="StyleUnderline"/>
        </w:rPr>
        <w:t>ways that are not economically useful, pretty, or desirable — is stamped out and crushed</w:t>
      </w:r>
      <w:r w:rsidRPr="00531456">
        <w:t xml:space="preserve">. In place of this potential, resource </w:t>
      </w:r>
      <w:r w:rsidRPr="00531456">
        <w:rPr>
          <w:rStyle w:val="StyleUnderline"/>
        </w:rPr>
        <w:t>management strategies are developed to control ecosystems and maximize returns</w:t>
      </w:r>
      <w:r w:rsidRPr="00531456">
        <w:t xml:space="preserve">. The MSM adopts the rhetoric of ecosystem services and management in order to provide economic legitimacy for environmental concern and by doing </w:t>
      </w:r>
      <w:proofErr w:type="gramStart"/>
      <w:r w:rsidRPr="00531456">
        <w:t>so,</w:t>
      </w:r>
      <w:proofErr w:type="gramEnd"/>
      <w:r w:rsidRPr="00531456">
        <w:t xml:space="preserve"> renders itself unable to challenge the inherently unsustainable capitalist system.    The MSM’s role in the domestication of nature is inseparable from legacies of colonialism and white supremacy. </w:t>
      </w:r>
      <w:r w:rsidRPr="00531456">
        <w:rPr>
          <w:rStyle w:val="StyleUnderline"/>
        </w:rPr>
        <w:t>For example, the creation of wildlife preserves and conservation areas has dislocated indigenous peoples globally</w:t>
      </w:r>
      <w:r w:rsidRPr="00531456">
        <w:t xml:space="preserve"> (Gosine 152). At the same time, </w:t>
      </w:r>
      <w:r w:rsidRPr="00531456">
        <w:rPr>
          <w:rStyle w:val="StyleUnderline"/>
        </w:rPr>
        <w:t>discourse around “land reclamation” magnifies the MSM complicity in colonialism</w:t>
      </w:r>
      <w:r w:rsidRPr="00531456">
        <w:t xml:space="preserve">. </w:t>
      </w:r>
      <w:r w:rsidRPr="00531456">
        <w:rPr>
          <w:rStyle w:val="StyleUnderline"/>
        </w:rPr>
        <w:t>As a greenwashing PR strategy, many resource extraction corporations, such as the Canadian Association of Petroleum Producers, turn their focus to “land reclamation”</w:t>
      </w:r>
      <w:proofErr w:type="gramStart"/>
      <w:r w:rsidRPr="00531456">
        <w:rPr>
          <w:rStyle w:val="StyleUnderline"/>
        </w:rPr>
        <w:t>,</w:t>
      </w:r>
      <w:proofErr w:type="gramEnd"/>
      <w:r w:rsidRPr="00531456">
        <w:rPr>
          <w:rStyle w:val="StyleUnderline"/>
        </w:rPr>
        <w:t xml:space="preserve"> the process of removing contamination from heavily polluted ecosystems. The term, used by indigenous communities to describe efforts to regain rights over their traditional territories, has been taken by corporations to justify inflicting intense violence and destruction upon these very same communities. </w:t>
      </w:r>
      <w:r w:rsidRPr="00531456">
        <w:t>Within</w:t>
      </w:r>
      <w:r w:rsidRPr="00023572">
        <w:t xml:space="preserve"> the MSM, </w:t>
      </w:r>
      <w:r w:rsidRPr="00023572">
        <w:rPr>
          <w:rStyle w:val="StyleUnderline"/>
        </w:rPr>
        <w:t>there is no reflection on what it means to “reclaim” land, who can reclaim it, and from whom is it being reclaimed</w:t>
      </w:r>
      <w:r w:rsidRPr="00023572">
        <w:t xml:space="preserve">. </w:t>
      </w:r>
      <w:r w:rsidRPr="00531456">
        <w:rPr>
          <w:rStyle w:val="Emphasis"/>
          <w:highlight w:val="green"/>
        </w:rPr>
        <w:t>The goal is to simply return land to a pre-human state and thereby erase histories of the indigenous people who lived in those territories</w:t>
      </w:r>
      <w:r w:rsidRPr="00531456">
        <w:rPr>
          <w:rStyle w:val="Emphasis"/>
        </w:rPr>
        <w:t>.</w:t>
      </w:r>
      <w:r w:rsidRPr="00023572">
        <w:rPr>
          <w:rStyle w:val="StyleUnderline"/>
        </w:rPr>
        <w:t xml:space="preserve"> </w:t>
      </w:r>
      <w:r w:rsidRPr="00023572">
        <w:t>Complicating Nature    Queer ecology provides a poststructuralist platform to critique “nature” in ways that further understandings of ecological violence (Seymour 109). The MSM addresses environmental issues through institutions. Incorporating a Foucauldian understanding of power, I’d like to shift focus away from specific institutional configurations to underlying power dynamics that drive ecologically destructive systems (Foucault 92). As Catriona Sandilands posed, “</w:t>
      </w:r>
      <w:r w:rsidRPr="00023572">
        <w:rPr>
          <w:rStyle w:val="StyleUnderline"/>
          <w:highlight w:val="green"/>
        </w:rPr>
        <w:t xml:space="preserve">to queer nature is to </w:t>
      </w:r>
      <w:r w:rsidRPr="00023572">
        <w:rPr>
          <w:rStyle w:val="StyleUnderline"/>
        </w:rPr>
        <w:t xml:space="preserve">question its normative use, to </w:t>
      </w:r>
      <w:r w:rsidRPr="00023572">
        <w:rPr>
          <w:rStyle w:val="StyleUnderline"/>
          <w:highlight w:val="green"/>
        </w:rPr>
        <w:t>interrogate relations of knowledge and power by which certain ‘truths’</w:t>
      </w:r>
      <w:r w:rsidRPr="00023572">
        <w:rPr>
          <w:rStyle w:val="StyleUnderline"/>
        </w:rPr>
        <w:t xml:space="preserve"> about ourselves </w:t>
      </w:r>
      <w:r w:rsidRPr="00023572">
        <w:rPr>
          <w:rStyle w:val="StyleUnderline"/>
          <w:highlight w:val="green"/>
        </w:rPr>
        <w:t>have been allowed to pass</w:t>
      </w:r>
      <w:r w:rsidRPr="00023572">
        <w:rPr>
          <w:rStyle w:val="StyleUnderline"/>
        </w:rPr>
        <w:t xml:space="preserve">, unnoticed, without question” </w:t>
      </w:r>
      <w:r w:rsidRPr="00023572">
        <w:t xml:space="preserve">(Sandilands 22). </w:t>
      </w:r>
      <w:r w:rsidRPr="00023572">
        <w:rPr>
          <w:rStyle w:val="StyleUnderline"/>
        </w:rPr>
        <w:t>A queered sustainability becomes an “anti-essentialist, anti-assimilationist, and heterogeneous” exercise</w:t>
      </w:r>
      <w:r w:rsidRPr="00023572">
        <w:t xml:space="preserve"> (Seymour 25).    Queer ecology complicates our spatial understandings of environmental injustice. Environmental racism and classism are often discussed in terms of spatially-fixed models, looking primarily at where communities live (Seymour 74). Queer ecology supports this work by constructing spaces as simultaneously safe and unsafe for different people moving through them, such as domestic workers’ exposure to cleaning chemicals while working in suburban homes (Seymour 77). Pushing this idea even further, a biopolitical lens positions the human body itself as a site of ecological harm and resistance, as demonstrated clearly in the writings of Eli Clare that situate the body as home (Di Chiro 199-200). Deborah Slicer draws parallels between landscapes and the body to propose a queer ecological justice that (re)defines the “natural” as self-possession, shifting away from a state-based construction and towards one that is relational (Seymour 35). These queer ecological works show how the conceptual “ecosystem” and “nature” can be made temporally and spatially transient.    Foundational to queer ecology has been Donna Haraway’s proposed concept of “natureculture,” positing that “the very idea of nature itself is not natural; nature is cultural”, though that is not to say that nature is subsumed within culture (emphasis in original, Bell 143). In collapsing the nature/culture binary, we also collapse the us/them and self/</w:t>
      </w:r>
      <w:proofErr w:type="gramStart"/>
      <w:r w:rsidRPr="00023572">
        <w:t>Other</w:t>
      </w:r>
      <w:proofErr w:type="gramEnd"/>
      <w:r w:rsidRPr="00023572">
        <w:t xml:space="preserve"> divisions, which reveals an interconnectivity of humans, nonhuman beings, and landscapes. This radical undifferentiation drives an ethics of care and collective responsibility to come out of the dissolution of stable identities (Seymour 176). Through this non-identitarian responsibility, a queer ecological sustainability prioritizes coalition-building across all forms of oppression, taking demands for justice outside of the realm of personal affronts and into the general discourse of solidarity and mutual support (Seymour 97). This directly challenges individualist narratives of capitalism and creates space for broad justice resistance work. As an example, lesbian separatist farm communes engaged with this environmental ethic in their treatment of the land as a partner to live with and guide to learn from (Unger 181-2). Queer, Ugly, and Ironic    </w:t>
      </w:r>
      <w:r w:rsidRPr="00023572">
        <w:rPr>
          <w:rStyle w:val="StyleUnderline"/>
          <w:highlight w:val="green"/>
        </w:rPr>
        <w:t xml:space="preserve">In rejecting heteronormative (re)productivity in the organization and valuing of humans and landscapes, queer </w:t>
      </w:r>
      <w:r w:rsidRPr="00023572">
        <w:t>eroticism</w:t>
      </w:r>
      <w:r w:rsidRPr="00023572">
        <w:rPr>
          <w:rStyle w:val="StyleUnderline"/>
          <w:highlight w:val="green"/>
        </w:rPr>
        <w:t xml:space="preserve"> can present new ways of relating to and with others</w:t>
      </w:r>
      <w:r w:rsidRPr="00023572">
        <w:t xml:space="preserve">. </w:t>
      </w:r>
      <w:r w:rsidRPr="00023572">
        <w:rPr>
          <w:rStyle w:val="StyleUnderline"/>
        </w:rPr>
        <w:t>Erotophobia limits understandings of non-(re)productive nature, and queer ecology must tackle this</w:t>
      </w:r>
      <w:r w:rsidRPr="00023572">
        <w:t xml:space="preserve"> (Gosine 165-6). By centering queer eroticism within nature, there is potential for new, alternative interrelationalities that engage in valuation as a communal activity. Different bodies and beings will need and/or want different relations with spaces (Sbicca 37). By employing a queer empathy of collective value-creation, space is created for coalition-building and a radical restructuring of interactions within nature (Seymour 11).</w:t>
      </w:r>
    </w:p>
    <w:p w:rsidR="00B11F72" w:rsidRDefault="00B11F72" w:rsidP="00B11F72"/>
    <w:p w:rsidR="00B11F72" w:rsidRPr="00751B55" w:rsidRDefault="00B11F72" w:rsidP="00B11F72">
      <w:pPr>
        <w:pStyle w:val="Heading4"/>
      </w:pPr>
      <w:r>
        <w:t xml:space="preserve">The historical processes of economic development and trade modernization are grounded in Western imperial spatial and temporal hierarchies. The tropes of degeneracy and decadence were grafted from the perverse homosexual onto the ‘undevelopable’ nation legitimizing Western neocolonial wars and the capitalist procreative nuclear family. </w:t>
      </w:r>
    </w:p>
    <w:p w:rsidR="00B11F72" w:rsidRDefault="00B11F72" w:rsidP="00B11F72">
      <w:proofErr w:type="gramStart"/>
      <w:r w:rsidRPr="00F54C98">
        <w:rPr>
          <w:rStyle w:val="Style13ptBold"/>
        </w:rPr>
        <w:t>Weber 16</w:t>
      </w:r>
      <w:r>
        <w:br/>
      </w:r>
      <w:r w:rsidRPr="00F54C98">
        <w:t>Cynthia.</w:t>
      </w:r>
      <w:proofErr w:type="gramEnd"/>
      <w:r>
        <w:t xml:space="preserve"> </w:t>
      </w:r>
      <w:proofErr w:type="gramStart"/>
      <w:r w:rsidRPr="00F54C98">
        <w:t xml:space="preserve">Professor of International Relations at Sussex University, UK </w:t>
      </w:r>
      <w:r>
        <w:t>“</w:t>
      </w:r>
      <w:r w:rsidRPr="00F54C98">
        <w:t>Queer International Relations</w:t>
      </w:r>
      <w:r>
        <w:t>”</w:t>
      </w:r>
      <w:r w:rsidRPr="00F54C98">
        <w:t xml:space="preserve"> Oxford University Press, 2016.</w:t>
      </w:r>
      <w:proofErr w:type="gramEnd"/>
    </w:p>
    <w:p w:rsidR="00B11F72" w:rsidRPr="00751B55" w:rsidRDefault="00B11F72" w:rsidP="00B11F72">
      <w:pPr>
        <w:rPr>
          <w:sz w:val="16"/>
        </w:rPr>
      </w:pPr>
      <w:r w:rsidRPr="0087222B">
        <w:rPr>
          <w:rStyle w:val="StyleUnderline"/>
        </w:rPr>
        <w:t>To woo the ‘underdeveloped’ away from communism was to maintain him within the Western capitalist bloc; the ‘underdeveloped’ was stabilized in international relation theory and practice as a specific problem that the Western bloc of sovereign states urgently had to address. This was done by figuring the ‘underdeveloped’ as socially, psychologically, economically, and politically primitive through modernization and development theory</w:t>
      </w:r>
      <w:r w:rsidRPr="00751B55">
        <w:rPr>
          <w:sz w:val="16"/>
        </w:rPr>
        <w:t xml:space="preserve">, ‘the latest manifestation of a Great Dichotomy between more primitive and more advanced societies’ (Huntington 1971, 285). Borrowing primarily from the structural-functionalist evolutionary sociology of Talcott Parsons (1966) and the stages of growth evolutionary economic analysis of Walt Rostow (1960), </w:t>
      </w:r>
      <w:r w:rsidRPr="0087222B">
        <w:rPr>
          <w:rStyle w:val="StyleUnderline"/>
        </w:rPr>
        <w:t>comparative and international relation theorists created systems theories</w:t>
      </w:r>
      <w:r w:rsidRPr="00751B55">
        <w:rPr>
          <w:sz w:val="16"/>
        </w:rPr>
        <w:t xml:space="preserve"> (Easton 1957; 1967) </w:t>
      </w:r>
      <w:r w:rsidRPr="0087222B">
        <w:rPr>
          <w:rStyle w:val="StyleUnderline"/>
        </w:rPr>
        <w:t>and development theories</w:t>
      </w:r>
      <w:r w:rsidRPr="00751B55">
        <w:rPr>
          <w:sz w:val="16"/>
        </w:rPr>
        <w:t xml:space="preserve"> (Almond and Powell 1966) </w:t>
      </w:r>
      <w:r w:rsidRPr="0087222B">
        <w:rPr>
          <w:rStyle w:val="StyleUnderline"/>
        </w:rPr>
        <w:t>that stabilized the ‘underdeveloped’ as a primitive ignorant species-life whose political socialization and political development required Western guidance</w:t>
      </w:r>
      <w:r w:rsidRPr="00751B55">
        <w:rPr>
          <w:sz w:val="16"/>
        </w:rPr>
        <w:t xml:space="preserve">. This guidance invariably recommended implanting the ‘underdeveloped’ with a desire for the right kind of development and then placing him on a civilizing course from decadence to decency that mapped exactly to a political and economic progression from irrational, local tribalism toward modern Western capitalism and (usually) political liberalism (exceptionally, see Huntington 1969). In this way, ‘The bridge across the Great Dichotomy between modern and traditional societies [became] the Grand Process of Modernization’ (Huntington 1971, 288). At the same time, </w:t>
      </w:r>
      <w:r w:rsidRPr="0087222B">
        <w:rPr>
          <w:rStyle w:val="StyleUnderline"/>
        </w:rPr>
        <w:t>the modernization and development process identified the ‘undevelopable’ as those who would not or could not achieve Western-style development and who were accordingly cast as pure threats to Western global security</w:t>
      </w:r>
      <w:r w:rsidRPr="00751B55">
        <w:rPr>
          <w:sz w:val="16"/>
        </w:rPr>
        <w:t xml:space="preserve">. By adapting the Great Dichotomy to international political theorizing, comparative and international relation theorists stabilized all those understandings found in the Great Dichotomy and refined them for political analysis and public policy. </w:t>
      </w:r>
      <w:r w:rsidRPr="0087222B">
        <w:rPr>
          <w:rStyle w:val="StyleUnderline"/>
        </w:rPr>
        <w:t>Their ‘sovereign man’ and his opposite were precisely those of the Great Dichotomy—civilized, rational, modern,</w:t>
      </w:r>
      <w:r w:rsidRPr="00751B55">
        <w:rPr>
          <w:sz w:val="16"/>
        </w:rPr>
        <w:t xml:space="preserve"> (p.51) </w:t>
      </w:r>
      <w:r w:rsidRPr="0087222B">
        <w:rPr>
          <w:rStyle w:val="StyleUnderline"/>
        </w:rPr>
        <w:t>often imperial, presumptively Christian and always ‘developed man’ in his singular, ahistorical abstraction opposed to potentially dangerous, plural, uncivilized</w:t>
      </w:r>
      <w:r w:rsidRPr="00751B55">
        <w:rPr>
          <w:sz w:val="16"/>
        </w:rPr>
        <w:t xml:space="preserve"> (or uncivilizable), </w:t>
      </w:r>
      <w:r w:rsidRPr="0087222B">
        <w:rPr>
          <w:rStyle w:val="StyleUnderline"/>
        </w:rPr>
        <w:t>irrational, traditional ‘underdeveloped’ or ‘undevelopable man’ mired in</w:t>
      </w:r>
      <w:r w:rsidRPr="00751B55">
        <w:rPr>
          <w:sz w:val="16"/>
        </w:rPr>
        <w:t xml:space="preserve"> (while often excluded from modern) </w:t>
      </w:r>
      <w:r w:rsidRPr="0087222B">
        <w:rPr>
          <w:rStyle w:val="StyleUnderline"/>
        </w:rPr>
        <w:t>history</w:t>
      </w:r>
      <w:r w:rsidRPr="00751B55">
        <w:rPr>
          <w:sz w:val="16"/>
        </w:rPr>
        <w:t xml:space="preserve">. </w:t>
      </w:r>
      <w:r w:rsidRPr="0087222B">
        <w:rPr>
          <w:rStyle w:val="StyleUnderline"/>
        </w:rPr>
        <w:t>These theorists organized these figures into an order-versus-anarchy dichotomy that hierarchized ‘developed’ over ‘underdeveloped’ and ‘undevelopable’ populations and territories and designated ‘developed’ populations and states as a form of Western sovereign man who should be aspired to by ‘underdeveloped’ postcolonial populations as the foundation of their newly emerging sovereign nation-states</w:t>
      </w:r>
      <w:r w:rsidRPr="00751B55">
        <w:rPr>
          <w:sz w:val="16"/>
        </w:rPr>
        <w:t xml:space="preserve">. </w:t>
      </w:r>
      <w:r w:rsidRPr="0087222B">
        <w:rPr>
          <w:rStyle w:val="StyleUnderline"/>
        </w:rPr>
        <w:t>They located these figures within the linear, progressive logic of modernization</w:t>
      </w:r>
      <w:r w:rsidRPr="00751B55">
        <w:rPr>
          <w:sz w:val="16"/>
        </w:rPr>
        <w:t xml:space="preserve">, albeit at different moments (the beginning of the modernization process for the ‘underdeveloped’; not a part of the modernization process for the ‘undevelopable’) and in different geographic locations (the ‘non-West’ or the ‘South’ vs. the ‘West’ or the ‘North’). And </w:t>
      </w:r>
      <w:r w:rsidRPr="0087222B">
        <w:rPr>
          <w:rStyle w:val="StyleUnderline"/>
        </w:rPr>
        <w:t>they understood the process of modernization as a mechanism for implanting a desire for capitalist development in ‘underdeveloped’ populations and newly emerging sovereign nation-states, as a way to solve the Western bloc’s problem of the ‘underdeveloped’ as a global security issue</w:t>
      </w:r>
      <w:r w:rsidRPr="00751B55">
        <w:rPr>
          <w:sz w:val="16"/>
        </w:rPr>
        <w:t xml:space="preserve">. Finally, the ‘underdeveloped’ and the ‘undevelopable’ were regimented in a diverse array of foreign policies. US foreign policies offer some examples. President Harry </w:t>
      </w:r>
      <w:r w:rsidRPr="0087222B">
        <w:rPr>
          <w:rStyle w:val="StyleUnderline"/>
        </w:rPr>
        <w:t>Truman’s policies, which encouraged modernization as a function of nation building as a way of containing communism while avoiding direct wars</w:t>
      </w:r>
      <w:r w:rsidRPr="00751B55">
        <w:rPr>
          <w:sz w:val="16"/>
        </w:rPr>
        <w:t xml:space="preserve"> (Merrill 2006), and President </w:t>
      </w:r>
      <w:r w:rsidRPr="0087222B">
        <w:rPr>
          <w:rStyle w:val="StyleUnderline"/>
        </w:rPr>
        <w:t>Kennedy’s establishment of the Peace Corps</w:t>
      </w:r>
      <w:r w:rsidRPr="00751B55">
        <w:rPr>
          <w:sz w:val="16"/>
        </w:rPr>
        <w:t xml:space="preserve"> (Almond 1970a, 23) are but two illustrations. Such </w:t>
      </w:r>
      <w:r w:rsidRPr="0087222B">
        <w:rPr>
          <w:rStyle w:val="StyleUnderline"/>
        </w:rPr>
        <w:t>policies were often less focused on having the ‘underdeveloped’ much less the ‘undevelopable’ achieve the end goal of development than they were with maintaining the ‘underdeveloped’ and the ‘undevelopable’ in systems of biopolitical surveillance, administration, management, and constant correction and securitization, first in support of and supported by a globalized liberalism and later by a globalized neoliberalism</w:t>
      </w:r>
      <w:r w:rsidRPr="00751B55">
        <w:rPr>
          <w:sz w:val="16"/>
        </w:rPr>
        <w:t xml:space="preserve"> (Doty 1996; Duffield 2007). For the ‘undevelopable’, the </w:t>
      </w:r>
      <w:r w:rsidRPr="00680029">
        <w:rPr>
          <w:rStyle w:val="StyleUnderline"/>
        </w:rPr>
        <w:t>biopolitical management of life gave way to the necropolitical management of death</w:t>
      </w:r>
      <w:r w:rsidRPr="00751B55">
        <w:rPr>
          <w:sz w:val="16"/>
        </w:rPr>
        <w:t xml:space="preserve"> (Mbembe 2003), since the (p.52) ‘undevelopable’ not only could not be assimilated through the development process, but constituted a pure threat to the development process itself. Sometimes </w:t>
      </w:r>
      <w:r w:rsidRPr="00680029">
        <w:rPr>
          <w:rStyle w:val="StyleUnderline"/>
        </w:rPr>
        <w:t>this occurred directly through violent wars</w:t>
      </w:r>
      <w:r w:rsidRPr="00751B55">
        <w:rPr>
          <w:sz w:val="16"/>
        </w:rPr>
        <w:t xml:space="preserve"> (in Korea and Vietnam, for example); other times it occurred </w:t>
      </w:r>
      <w:r w:rsidRPr="00680029">
        <w:rPr>
          <w:rStyle w:val="StyleUnderline"/>
        </w:rPr>
        <w:t>through the ‘defensive’ containment of dangerous difference</w:t>
      </w:r>
      <w:r w:rsidRPr="00751B55">
        <w:rPr>
          <w:sz w:val="16"/>
        </w:rPr>
        <w:t xml:space="preserve">. For example, </w:t>
      </w:r>
      <w:r w:rsidRPr="00680029">
        <w:rPr>
          <w:rStyle w:val="StyleUnderline"/>
        </w:rPr>
        <w:t>before he became secretary of state</w:t>
      </w:r>
      <w:r w:rsidRPr="00751B55">
        <w:rPr>
          <w:sz w:val="16"/>
        </w:rPr>
        <w:t xml:space="preserve">, Henry </w:t>
      </w:r>
      <w:r w:rsidRPr="00680029">
        <w:rPr>
          <w:rStyle w:val="StyleUnderline"/>
        </w:rPr>
        <w:t>Kissinger claimed, ‘We must construct an international order before a crisis imposes it as a necessity’</w:t>
      </w:r>
      <w:r w:rsidRPr="00751B55">
        <w:rPr>
          <w:sz w:val="16"/>
        </w:rPr>
        <w:t xml:space="preserve"> (1966, 529). </w:t>
      </w:r>
      <w:r w:rsidRPr="00680029">
        <w:rPr>
          <w:rStyle w:val="StyleUnderline"/>
        </w:rPr>
        <w:t>This claim is rooted in Kissinger’s observation that ‘the instability of the contemporary world order may … have at its core a philosophical schism’ between the ‘West’ and the ‘new countries’, which ‘have retained the essentially pre-Newtonian view that the real world is almost completely internal to the observer</w:t>
      </w:r>
      <w:r w:rsidRPr="00751B55">
        <w:rPr>
          <w:sz w:val="16"/>
        </w:rPr>
        <w:t xml:space="preserve">’ (1966, 528), making Western-style development and its accompanying domestic political structures and international diplomacy unattainable (also see discussion in Said 1978, 46–47). As secretary of state, </w:t>
      </w:r>
      <w:r w:rsidRPr="00680029">
        <w:rPr>
          <w:rStyle w:val="StyleUnderline"/>
        </w:rPr>
        <w:t>Kissinger acted on this claim to oppose ‘revolutionary states’ and their ‘prophetic’ leaders in Vietnam</w:t>
      </w:r>
      <w:r w:rsidRPr="00751B55">
        <w:rPr>
          <w:sz w:val="16"/>
        </w:rPr>
        <w:t xml:space="preserve"> (1966). Through each of these sometimes very different foreign policies, </w:t>
      </w:r>
      <w:r w:rsidRPr="00680029">
        <w:rPr>
          <w:rStyle w:val="StyleUnderline"/>
        </w:rPr>
        <w:t>modernization became a securitizing system of management and rule to be imposed by the ‘developed’ on the ‘underdeveloped’ and the ‘undevelopable’ to tame or to destroy their dangerous anarchy</w:t>
      </w:r>
      <w:r w:rsidRPr="00751B55">
        <w:rPr>
          <w:sz w:val="16"/>
        </w:rPr>
        <w:t xml:space="preserve"> </w:t>
      </w:r>
      <w:r w:rsidRPr="00680029">
        <w:rPr>
          <w:rStyle w:val="StyleUnderline"/>
        </w:rPr>
        <w:t>that</w:t>
      </w:r>
      <w:r w:rsidRPr="00751B55">
        <w:rPr>
          <w:sz w:val="16"/>
        </w:rPr>
        <w:t>—if left unmonitored, unmanaged, and unmodernized—</w:t>
      </w:r>
      <w:r w:rsidRPr="00680029">
        <w:rPr>
          <w:rStyle w:val="StyleUnderline"/>
        </w:rPr>
        <w:t>threated Western capitalist states and Western civilizational order itself</w:t>
      </w:r>
      <w:r w:rsidRPr="00751B55">
        <w:rPr>
          <w:sz w:val="16"/>
        </w:rPr>
        <w:t xml:space="preserve"> (Doty 1996). Th</w:t>
      </w:r>
      <w:r w:rsidRPr="00680029">
        <w:rPr>
          <w:rStyle w:val="StyleUnderline"/>
        </w:rPr>
        <w:t>e ‘Great Dichotomy between more primitive and more advanced societies’</w:t>
      </w:r>
      <w:r w:rsidRPr="00751B55">
        <w:rPr>
          <w:sz w:val="16"/>
        </w:rPr>
        <w:t xml:space="preserve"> and its figuration of the ‘underdeveloped’ and the ‘undevelopable’ did not originate in international relation theory. Rather, it ‘</w:t>
      </w:r>
      <w:r w:rsidRPr="00680029">
        <w:rPr>
          <w:rStyle w:val="StyleUnderline"/>
        </w:rPr>
        <w:t xml:space="preserve">has been a common feature of Western social thought for the past one hundred years’ and more </w:t>
      </w:r>
      <w:r w:rsidRPr="00751B55">
        <w:rPr>
          <w:sz w:val="16"/>
        </w:rPr>
        <w:t xml:space="preserve">(Huntington 1971, 285). Variously described as traditional versus modern, uncivilized versus civilized, or underdeveloped versus developed, </w:t>
      </w:r>
      <w:r w:rsidRPr="00680029">
        <w:rPr>
          <w:rStyle w:val="StyleUnderline"/>
        </w:rPr>
        <w:t>this Great Dichotomy places the ‘underdeveloped’ and the ‘undevelopable’ on the lesser side of its dominant imperial spatial hierarch</w:t>
      </w:r>
      <w:r w:rsidRPr="00751B55">
        <w:rPr>
          <w:sz w:val="16"/>
        </w:rPr>
        <w:t xml:space="preserve">y. It is able to do so largely </w:t>
      </w:r>
      <w:r w:rsidRPr="00680029">
        <w:rPr>
          <w:rStyle w:val="StyleUnderline"/>
        </w:rPr>
        <w:t>because it temporalizes this hierarchy through its use of nineteenth- and twentieth-century understandings of time such as those found in evolutionary biological, psychological, social, and political development.</w:t>
      </w:r>
      <w:r w:rsidRPr="00751B55">
        <w:rPr>
          <w:sz w:val="16"/>
        </w:rPr>
        <w:t xml:space="preserve"> In these ways, </w:t>
      </w:r>
      <w:r w:rsidRPr="00680029">
        <w:rPr>
          <w:rStyle w:val="StyleUnderline"/>
        </w:rPr>
        <w:t>the ‘underdeveloped’ and the ‘undevelopable’ are figured as perversions in/of evolutionary time</w:t>
      </w:r>
      <w:r w:rsidRPr="00751B55">
        <w:rPr>
          <w:sz w:val="16"/>
        </w:rPr>
        <w:t xml:space="preserve">. (p.53) </w:t>
      </w:r>
      <w:proofErr w:type="gramStart"/>
      <w:r w:rsidRPr="00751B55">
        <w:rPr>
          <w:sz w:val="16"/>
        </w:rPr>
        <w:t>From</w:t>
      </w:r>
      <w:proofErr w:type="gramEnd"/>
      <w:r w:rsidRPr="00751B55">
        <w:rPr>
          <w:sz w:val="16"/>
        </w:rPr>
        <w:t xml:space="preserve"> a post–World War II Western perspective, what is at stake </w:t>
      </w:r>
      <w:r w:rsidRPr="00680029">
        <w:rPr>
          <w:rStyle w:val="StyleUnderline"/>
        </w:rPr>
        <w:t>in the perverting of evolutionary temporality is the very security of the ‘West’ itself. For modernization and development is always both a theory and a practice aimed at securing the West against the other great modern theory of development undergirded by its own understandings of evolutionary time—Marxism</w:t>
      </w:r>
      <w:r w:rsidRPr="00751B55">
        <w:rPr>
          <w:sz w:val="16"/>
        </w:rPr>
        <w:t xml:space="preserve">. What this means, then, is that precisely how the ‘underdeveloped’ and the ‘undevelopable’ are temporally figured and what makes their figurations as temporally perverse possible has had direct significance for how post–World War II international relation theory is conceptualized and practiced. Furthermore, </w:t>
      </w:r>
      <w:r w:rsidRPr="00680029">
        <w:rPr>
          <w:rStyle w:val="StyleUnderline"/>
        </w:rPr>
        <w:t>how understandings of the ‘underdeveloped’ and the ‘undevelopable’ are frozen, refigured, and remobilized to figure contemporary understandings of the ‘unwanted im/migrant’ and the ‘terrorist’ means that their significance continues to this day</w:t>
      </w:r>
      <w:r w:rsidRPr="00751B55">
        <w:rPr>
          <w:sz w:val="16"/>
        </w:rPr>
        <w:t xml:space="preserve"> (e.g., see Soguk 1999; Berman 2003). It is for these reasons that I spend the rest of this chapter analyzing precisely how </w:t>
      </w:r>
      <w:r w:rsidRPr="00680029">
        <w:rPr>
          <w:rStyle w:val="StyleUnderline"/>
        </w:rPr>
        <w:t>the ‘West’ figured the ‘underdeveloped’ and the ‘undeveloped’ as perversions in/of their conceptualization of evolutionary time.</w:t>
      </w:r>
      <w:r>
        <w:rPr>
          <w:rStyle w:val="StyleUnderline"/>
        </w:rPr>
        <w:t xml:space="preserve"> </w:t>
      </w:r>
      <w:r w:rsidRPr="00751B55">
        <w:rPr>
          <w:sz w:val="16"/>
        </w:rPr>
        <w:t xml:space="preserve">To do this, I focus on how </w:t>
      </w:r>
      <w:r w:rsidRPr="00680029">
        <w:rPr>
          <w:rStyle w:val="StyleUnderline"/>
        </w:rPr>
        <w:t>the tropes of degeneracy and decadence performatively figure the ‘temporally perverse underdeveloped’ and ‘undevelopable’ and participate in the worlding of specific sexualized orders of international relations though their organization of modern/modernizing and developed/developing spaces, times, and desires</w:t>
      </w:r>
      <w:r w:rsidRPr="00751B55">
        <w:rPr>
          <w:sz w:val="16"/>
        </w:rPr>
        <w:t xml:space="preserve">. These international orders are sexualized orders because—as Neville Hoad shows in relation to Freudian psychoanalysis and I show in relation to Gabriel Almond’s modernization and development theory—figurations of sexuality are so intimately intermingled with the tropes of degeneracy and decadence that </w:t>
      </w:r>
      <w:r w:rsidRPr="00680029">
        <w:rPr>
          <w:rStyle w:val="StyleUnderline"/>
        </w:rPr>
        <w:t>the figuration of the ‘temporally perverse underdeveloped’ and ‘undevelopable’ is always/also a figuration of the ‘temporally perverse homosexual’</w:t>
      </w:r>
      <w:r w:rsidRPr="00751B55">
        <w:rPr>
          <w:sz w:val="16"/>
        </w:rPr>
        <w:t>. Following Hoad, I read how the ‘</w:t>
      </w:r>
      <w:r w:rsidRPr="00680029">
        <w:rPr>
          <w:rStyle w:val="StyleUnderline"/>
        </w:rPr>
        <w:t>temporally perverse underdeveloped’ and ‘undevelopable’ are figured in evolutionary biological, psychological, social, and political development narratives through two dominant temporal tropes—degeneracy and decadence</w:t>
      </w:r>
      <w:r w:rsidRPr="00751B55">
        <w:rPr>
          <w:sz w:val="16"/>
        </w:rPr>
        <w:t xml:space="preserve">. As Neville Hoad explains, ‘Decadence and degeneracy … are both developmental tropes; </w:t>
      </w:r>
      <w:r w:rsidRPr="00680029">
        <w:rPr>
          <w:rStyle w:val="StyleUnderline"/>
        </w:rPr>
        <w:t xml:space="preserve">degeneracy implying a falling back into an earlier time, an anxious space of the </w:t>
      </w:r>
      <w:r w:rsidRPr="00751B55">
        <w:rPr>
          <w:sz w:val="16"/>
        </w:rPr>
        <w:t xml:space="preserve">(p.54) </w:t>
      </w:r>
      <w:r w:rsidRPr="00680029">
        <w:rPr>
          <w:rStyle w:val="StyleUnderline"/>
        </w:rPr>
        <w:t>past in the future</w:t>
      </w:r>
      <w:r w:rsidRPr="00751B55">
        <w:rPr>
          <w:sz w:val="16"/>
        </w:rPr>
        <w:t xml:space="preserve">, </w:t>
      </w:r>
      <w:r w:rsidRPr="00680029">
        <w:rPr>
          <w:rStyle w:val="StyleUnderline"/>
        </w:rPr>
        <w:t>and decadence connoting a bringing into the present of some very late, perhaps never-to-be reached state, an anxious space of premature death’</w:t>
      </w:r>
      <w:r w:rsidRPr="00751B55">
        <w:rPr>
          <w:sz w:val="16"/>
        </w:rPr>
        <w:t xml:space="preserve"> (2000, 137). The evolutionary trope of degeneracy gives rise to a figuration of the ‘underdeveloped’ as suffering from ‘arrested’ development, while the evolutionary trope of decadence gives rise to the ‘undevelopable’ as developmentally nonfunctional. The first of these figurations is found in Sigmund Freud’ psychoanalytic theory (see Hoad 2000), while the second is found in the structural-functionalist modernization and development theory of Gabriel Almond (Almond and Powell 1966; Almond 1970a; 1970b).3 What I suggest here is that both Freud’s and Almond’s figurations of the ‘temporally perverse underdeveloped’ rely either explicitly (in Freud’s case) or implicitly (in Almond’s case) upon the figuration of the ‘homosexual’ as temporally perverse. For Freud, this is because he links sexual development to civilizational development through his reading of ‘homosexual sex’ and of the ‘homosexual’. For </w:t>
      </w:r>
      <w:r w:rsidRPr="00680029">
        <w:rPr>
          <w:rStyle w:val="StyleUnderline"/>
        </w:rPr>
        <w:t>Almond</w:t>
      </w:r>
      <w:r w:rsidRPr="00751B55">
        <w:rPr>
          <w:sz w:val="16"/>
        </w:rPr>
        <w:t xml:space="preserve">, it is because his </w:t>
      </w:r>
      <w:r w:rsidRPr="00680029">
        <w:rPr>
          <w:rStyle w:val="StyleUnderline"/>
        </w:rPr>
        <w:t>understanding of political development owes fundamental debts to</w:t>
      </w:r>
      <w:r w:rsidRPr="00751B55">
        <w:rPr>
          <w:sz w:val="16"/>
        </w:rPr>
        <w:t xml:space="preserve"> Talcott </w:t>
      </w:r>
      <w:r w:rsidRPr="00680029">
        <w:rPr>
          <w:rStyle w:val="StyleUnderline"/>
        </w:rPr>
        <w:t>Parsons’s structural-functionalist understanding of ‘heterosexual sex’ and the ‘heterosexual’ as presumably practiced by and embodied in the procreative nuclear family</w:t>
      </w:r>
      <w:r w:rsidRPr="00751B55">
        <w:rPr>
          <w:sz w:val="16"/>
        </w:rPr>
        <w:t xml:space="preserve">. For Parsons, </w:t>
      </w:r>
      <w:r w:rsidRPr="00680029">
        <w:rPr>
          <w:rStyle w:val="StyleUnderline"/>
        </w:rPr>
        <w:t xml:space="preserve">the </w:t>
      </w:r>
      <w:r w:rsidRPr="00751B55">
        <w:rPr>
          <w:sz w:val="16"/>
        </w:rPr>
        <w:t xml:space="preserve">presumptively </w:t>
      </w:r>
      <w:r w:rsidRPr="00680029">
        <w:rPr>
          <w:rStyle w:val="StyleUnderline"/>
        </w:rPr>
        <w:t>procreative heterosexual nuclear family drives social development because it drives biological and therefore social reproduction.</w:t>
      </w:r>
      <w:r w:rsidRPr="00751B55">
        <w:rPr>
          <w:sz w:val="16"/>
        </w:rPr>
        <w:t xml:space="preserve"> In contrast, ‘</w:t>
      </w:r>
      <w:r w:rsidRPr="00680029">
        <w:rPr>
          <w:rStyle w:val="StyleUnderline"/>
        </w:rPr>
        <w:t>homosexual sex’ and the ‘homosexual’ have no developmental function in society because they have no reproductive function in biology</w:t>
      </w:r>
      <w:r w:rsidRPr="00751B55">
        <w:rPr>
          <w:sz w:val="16"/>
        </w:rPr>
        <w:t xml:space="preserve"> (Parsons 1966).</w:t>
      </w:r>
    </w:p>
    <w:p w:rsidR="00B11F72" w:rsidRDefault="00B11F72" w:rsidP="00B11F72"/>
    <w:p w:rsidR="00B11F72" w:rsidRDefault="00B11F72" w:rsidP="00B11F72">
      <w:pPr>
        <w:pStyle w:val="Heading4"/>
      </w:pPr>
      <w:r>
        <w:t xml:space="preserve">The 1AC has upheld the capture of bodies through their affirmation of the gender binary. Gender spreads, consumes, </w:t>
      </w:r>
      <w:proofErr w:type="gramStart"/>
      <w:r>
        <w:t>destroys</w:t>
      </w:r>
      <w:proofErr w:type="gramEnd"/>
      <w:r>
        <w:t xml:space="preserve">: gender is a process, and gender is performed. Gender naturalizes itself as it civilizes, gender kills. </w:t>
      </w:r>
    </w:p>
    <w:p w:rsidR="00B11F72" w:rsidRDefault="00B11F72" w:rsidP="00B11F72">
      <w:pPr>
        <w:shd w:val="clear" w:color="auto" w:fill="FFFFFF"/>
        <w:rPr>
          <w:rFonts w:ascii="Times New Roman" w:hAnsi="Times New Roman" w:cs="Times New Roman"/>
          <w:color w:val="222222"/>
        </w:rPr>
      </w:pPr>
      <w:proofErr w:type="gramStart"/>
      <w:r w:rsidRPr="00B860BF">
        <w:rPr>
          <w:rStyle w:val="Heading4Char"/>
        </w:rPr>
        <w:t>baedan</w:t>
      </w:r>
      <w:proofErr w:type="gramEnd"/>
      <w:r w:rsidRPr="00B860BF">
        <w:rPr>
          <w:rStyle w:val="Heading4Char"/>
        </w:rPr>
        <w:t xml:space="preserve"> 14</w:t>
      </w:r>
      <w:r>
        <w:rPr>
          <w:rStyle w:val="apple-converted-space"/>
          <w:color w:val="222222"/>
        </w:rPr>
        <w:t> </w:t>
      </w:r>
      <w:r>
        <w:rPr>
          <w:color w:val="222222"/>
        </w:rPr>
        <w:t>– (“Against the Gendered Nightmare: Fragments on Domestication,”</w:t>
      </w:r>
      <w:r>
        <w:rPr>
          <w:rStyle w:val="apple-converted-space"/>
          <w:color w:val="222222"/>
        </w:rPr>
        <w:t> </w:t>
      </w:r>
      <w:hyperlink r:id="rId7" w:anchor="fn_back1" w:tgtFrame="_blank" w:history="1">
        <w:r>
          <w:rPr>
            <w:rStyle w:val="Hyperlink"/>
            <w:color w:val="1155CC"/>
          </w:rPr>
          <w:t>https://theanarchistlibrary.org/library/baedan-against-the-gendered-nightmare#fn_back1</w:t>
        </w:r>
      </w:hyperlink>
      <w:r>
        <w:rPr>
          <w:color w:val="222222"/>
        </w:rPr>
        <w:t>)</w:t>
      </w:r>
    </w:p>
    <w:p w:rsidR="00B11F72" w:rsidRPr="0090555C" w:rsidRDefault="00B11F72" w:rsidP="00B11F72">
      <w:r w:rsidRPr="00711562">
        <w:rPr>
          <w:color w:val="222222"/>
          <w:sz w:val="16"/>
        </w:rPr>
        <w:t>Gender is domestication.</w:t>
      </w:r>
      <w:r w:rsidRPr="00711562">
        <w:rPr>
          <w:rStyle w:val="apple-converted-space"/>
          <w:color w:val="222222"/>
          <w:sz w:val="16"/>
        </w:rPr>
        <w:t> </w:t>
      </w:r>
      <w:r w:rsidRPr="00711562">
        <w:rPr>
          <w:color w:val="222222"/>
          <w:sz w:val="16"/>
          <w:szCs w:val="14"/>
        </w:rPr>
        <w:t xml:space="preserve">The two supposedly distinct phenomena appear as mutually constituting because they are one and the same phenomenon. Earlier we said that domestication is the capture of living things by something non-living. It is also the process where capture is internalized by living beings </w:t>
      </w:r>
      <w:proofErr w:type="gramStart"/>
      <w:r w:rsidRPr="00711562">
        <w:rPr>
          <w:color w:val="222222"/>
          <w:sz w:val="16"/>
          <w:szCs w:val="14"/>
        </w:rPr>
        <w:t>who</w:t>
      </w:r>
      <w:proofErr w:type="gramEnd"/>
      <w:r w:rsidRPr="00711562">
        <w:rPr>
          <w:color w:val="222222"/>
          <w:sz w:val="16"/>
          <w:szCs w:val="14"/>
        </w:rPr>
        <w:t xml:space="preserve"> are then shaped into pre-determined roles. The non-living thing is immortal and continues long after its captives are dead, and that it is constantly accumulating new lives in order to reproduce itself.</w:t>
      </w:r>
      <w:r w:rsidRPr="00711562">
        <w:rPr>
          <w:rStyle w:val="apple-converted-space"/>
          <w:color w:val="222222"/>
          <w:sz w:val="16"/>
          <w:szCs w:val="14"/>
        </w:rPr>
        <w:t> </w:t>
      </w:r>
      <w:r w:rsidRPr="00B860BF">
        <w:rPr>
          <w:rStyle w:val="StyleUnderline"/>
          <w:highlight w:val="green"/>
        </w:rPr>
        <w:t>Gender</w:t>
      </w:r>
      <w:r w:rsidRPr="00711562">
        <w:rPr>
          <w:rStyle w:val="apple-converted-space"/>
          <w:color w:val="222222"/>
          <w:sz w:val="16"/>
          <w:szCs w:val="14"/>
        </w:rPr>
        <w:t> </w:t>
      </w:r>
      <w:r w:rsidRPr="00711562">
        <w:rPr>
          <w:color w:val="222222"/>
          <w:sz w:val="16"/>
          <w:szCs w:val="14"/>
        </w:rPr>
        <w:t>is precisely this non-living institution which</w:t>
      </w:r>
      <w:r w:rsidRPr="00711562">
        <w:rPr>
          <w:rStyle w:val="apple-converted-space"/>
          <w:color w:val="222222"/>
          <w:sz w:val="16"/>
          <w:szCs w:val="14"/>
        </w:rPr>
        <w:t> </w:t>
      </w:r>
      <w:r w:rsidRPr="00B860BF">
        <w:rPr>
          <w:rStyle w:val="StyleUnderline"/>
          <w:highlight w:val="green"/>
        </w:rPr>
        <w:t xml:space="preserve">tears individuals away from themselves and reconstitutes them as a pre-determined role. Gender would be an empty husk if it wasn’t for its </w:t>
      </w:r>
      <w:r w:rsidRPr="00B860BF">
        <w:rPr>
          <w:rStyle w:val="Emphasis"/>
          <w:highlight w:val="green"/>
        </w:rPr>
        <w:t>constant capture of new bodies</w:t>
      </w:r>
      <w:r w:rsidRPr="00711562">
        <w:rPr>
          <w:color w:val="222222"/>
          <w:sz w:val="16"/>
          <w:szCs w:val="14"/>
        </w:rPr>
        <w:t>; bodies</w:t>
      </w:r>
      <w:r w:rsidRPr="00711562">
        <w:rPr>
          <w:color w:val="222222"/>
          <w:sz w:val="16"/>
        </w:rPr>
        <w:t>which in turn give it life.</w:t>
      </w:r>
      <w:r w:rsidRPr="00711562">
        <w:rPr>
          <w:rStyle w:val="apple-converted-space"/>
          <w:color w:val="222222"/>
          <w:sz w:val="16"/>
        </w:rPr>
        <w:t> </w:t>
      </w:r>
      <w:r w:rsidRPr="00711562">
        <w:rPr>
          <w:sz w:val="16"/>
        </w:rPr>
        <w:t>Isn’t the first incursion of Civilization into the life of a wild newborn always to proclaim its gender? It is the first separation which gives rise to all others</w:t>
      </w:r>
      <w:r w:rsidRPr="00711562">
        <w:rPr>
          <w:color w:val="222222"/>
          <w:sz w:val="16"/>
        </w:rPr>
        <w:t>.</w:t>
      </w:r>
      <w:r w:rsidRPr="00711562">
        <w:rPr>
          <w:rStyle w:val="apple-converted-space"/>
          <w:color w:val="222222"/>
          <w:sz w:val="16"/>
          <w:szCs w:val="14"/>
        </w:rPr>
        <w:t> </w:t>
      </w:r>
      <w:r w:rsidRPr="00711562">
        <w:rPr>
          <w:color w:val="222222"/>
          <w:sz w:val="16"/>
          <w:szCs w:val="14"/>
        </w:rPr>
        <w:t>Gender is the cipher through which Leviathan categorizes and understands each and every one of the beings trapped in its entrails.</w:t>
      </w:r>
      <w:r w:rsidRPr="00711562">
        <w:rPr>
          <w:rStyle w:val="apple-converted-space"/>
          <w:color w:val="222222"/>
          <w:sz w:val="16"/>
          <w:szCs w:val="14"/>
        </w:rPr>
        <w:t> </w:t>
      </w:r>
      <w:r w:rsidRPr="00711562">
        <w:rPr>
          <w:sz w:val="16"/>
        </w:rPr>
        <w:t>A whole destiny of experience is inscribed on our bodies from it.</w:t>
      </w:r>
      <w:r w:rsidRPr="00711562">
        <w:rPr>
          <w:rStyle w:val="apple-converted-space"/>
          <w:color w:val="222222"/>
          <w:sz w:val="16"/>
          <w:szCs w:val="14"/>
        </w:rPr>
        <w:t> </w:t>
      </w:r>
      <w:r w:rsidRPr="00711562">
        <w:rPr>
          <w:color w:val="222222"/>
          <w:sz w:val="16"/>
          <w:szCs w:val="14"/>
        </w:rPr>
        <w:t>We should also remember that we previous identified a theme where domesticated people invoke the image of those they are not and never were to justify their own machinations and violence. In gender, we see all the ways that the gender binary is naturalized as sex and projected into pre-history as a way of explaining and rationalizing (essentializing) all of these experiences of violence.</w:t>
      </w:r>
      <w:r w:rsidRPr="00711562">
        <w:rPr>
          <w:rStyle w:val="apple-converted-space"/>
          <w:color w:val="222222"/>
          <w:sz w:val="16"/>
          <w:szCs w:val="14"/>
        </w:rPr>
        <w:t> </w:t>
      </w:r>
      <w:r w:rsidRPr="00B860BF">
        <w:rPr>
          <w:rStyle w:val="StyleUnderline"/>
          <w:highlight w:val="green"/>
        </w:rPr>
        <w:t>We are told those assigned female are meant to be mothers, and therefore it is in their nature to endure pain, to be caretakers, to submit to external authority. Those assigned male are virile</w:t>
      </w:r>
      <w:r>
        <w:rPr>
          <w:rStyle w:val="StyleUnderline"/>
        </w:rPr>
        <w:t xml:space="preserve"> </w:t>
      </w:r>
      <w:r w:rsidRPr="00711562">
        <w:rPr>
          <w:color w:val="222222"/>
          <w:sz w:val="16"/>
          <w:szCs w:val="14"/>
        </w:rPr>
        <w:t>hunters and</w:t>
      </w:r>
      <w:r w:rsidRPr="00711562">
        <w:rPr>
          <w:rStyle w:val="apple-converted-space"/>
          <w:color w:val="222222"/>
          <w:sz w:val="16"/>
          <w:szCs w:val="14"/>
        </w:rPr>
        <w:t> </w:t>
      </w:r>
      <w:r w:rsidRPr="00B860BF">
        <w:rPr>
          <w:rStyle w:val="Emphasis"/>
          <w:highlight w:val="green"/>
        </w:rPr>
        <w:t>warriors</w:t>
      </w:r>
      <w:r w:rsidRPr="00711562">
        <w:rPr>
          <w:color w:val="222222"/>
          <w:sz w:val="16"/>
          <w:szCs w:val="14"/>
        </w:rPr>
        <w:t>, violence and rape are supposedly intrinsic to their nature.</w:t>
      </w:r>
      <w:r w:rsidRPr="00711562">
        <w:rPr>
          <w:rStyle w:val="apple-converted-space"/>
          <w:color w:val="222222"/>
          <w:sz w:val="16"/>
          <w:szCs w:val="14"/>
        </w:rPr>
        <w:t> </w:t>
      </w:r>
      <w:r w:rsidRPr="00711562">
        <w:rPr>
          <w:color w:val="222222"/>
          <w:sz w:val="16"/>
        </w:rPr>
        <w:t>Homosexuals are aberrations</w:t>
      </w:r>
      <w:r w:rsidRPr="00711562">
        <w:rPr>
          <w:rStyle w:val="apple-converted-space"/>
          <w:color w:val="222222"/>
          <w:sz w:val="16"/>
          <w:szCs w:val="14"/>
        </w:rPr>
        <w:t> </w:t>
      </w:r>
      <w:r w:rsidRPr="00711562">
        <w:rPr>
          <w:color w:val="222222"/>
          <w:sz w:val="16"/>
          <w:szCs w:val="14"/>
        </w:rPr>
        <w:t xml:space="preserve">in nature, and thus they are fated for exile in their short, brutal and diseased lives. </w:t>
      </w:r>
      <w:r w:rsidRPr="00B860BF">
        <w:rPr>
          <w:rStyle w:val="StyleUnderline"/>
        </w:rPr>
        <w:t>Every mask of the natural is only ever a lie told by Leviathan to justify its own activity</w:t>
      </w:r>
      <w:r w:rsidRPr="00711562">
        <w:rPr>
          <w:color w:val="222222"/>
          <w:sz w:val="16"/>
          <w:szCs w:val="14"/>
        </w:rPr>
        <w:t>. An understanding of</w:t>
      </w:r>
      <w:r w:rsidRPr="00711562">
        <w:rPr>
          <w:rStyle w:val="apple-converted-space"/>
          <w:color w:val="222222"/>
          <w:sz w:val="16"/>
          <w:szCs w:val="14"/>
        </w:rPr>
        <w:t> </w:t>
      </w:r>
      <w:r w:rsidRPr="00B860BF">
        <w:rPr>
          <w:rStyle w:val="StyleUnderline"/>
        </w:rPr>
        <w:t>gender as domestication is supported by the inquiries of a handful of anti-colonial theorists of gender such as María Lugones, Andrea Smith and Oyèrónkẹ́</w:t>
      </w:r>
      <w:r>
        <w:t xml:space="preserve"> </w:t>
      </w:r>
      <w:r w:rsidRPr="00B860BF">
        <w:rPr>
          <w:rStyle w:val="StyleUnderline"/>
        </w:rPr>
        <w:t>Oyěwùmí. Smith, for example, horrifyingly illustrates the use of sexual violence as strategy of Leviathan’s conquest of the Americas</w:t>
      </w:r>
      <w:proofErr w:type="gramStart"/>
      <w:r w:rsidRPr="00B860BF">
        <w:rPr>
          <w:rStyle w:val="StyleUnderline"/>
        </w:rPr>
        <w:t>.[</w:t>
      </w:r>
      <w:proofErr w:type="gramEnd"/>
      <w:r w:rsidRPr="00711562">
        <w:rPr>
          <w:color w:val="222222"/>
          <w:sz w:val="16"/>
          <w:szCs w:val="14"/>
        </w:rPr>
        <w:t xml:space="preserve">6] More so, she argues that </w:t>
      </w:r>
      <w:r w:rsidRPr="00B860BF">
        <w:rPr>
          <w:rStyle w:val="StyleUnderline"/>
          <w:highlight w:val="green"/>
        </w:rPr>
        <w:t>colonialism is itself structured by sexual violence. </w:t>
      </w:r>
      <w:r w:rsidRPr="00711562">
        <w:rPr>
          <w:sz w:val="16"/>
        </w:rPr>
        <w:t>Lugones, as another example, argues that</w:t>
      </w:r>
      <w:r w:rsidRPr="00B860BF">
        <w:rPr>
          <w:rStyle w:val="StyleUnderline"/>
          <w:highlight w:val="green"/>
        </w:rPr>
        <w:t> gender itself is violently introduced by colonial civilization</w:t>
      </w:r>
      <w:proofErr w:type="gramStart"/>
      <w:r w:rsidRPr="00711562">
        <w:rPr>
          <w:color w:val="222222"/>
          <w:sz w:val="16"/>
          <w:shd w:val="clear" w:color="auto" w:fill="00FF00"/>
        </w:rPr>
        <w:t>.</w:t>
      </w:r>
      <w:r w:rsidRPr="00711562">
        <w:rPr>
          <w:color w:val="222222"/>
          <w:sz w:val="16"/>
          <w:szCs w:val="14"/>
        </w:rPr>
        <w:t>[</w:t>
      </w:r>
      <w:proofErr w:type="gramEnd"/>
      <w:r w:rsidRPr="00711562">
        <w:rPr>
          <w:color w:val="222222"/>
          <w:sz w:val="16"/>
          <w:szCs w:val="14"/>
        </w:rPr>
        <w:t>7] She says</w:t>
      </w:r>
      <w:r w:rsidRPr="00711562">
        <w:rPr>
          <w:rStyle w:val="apple-converted-space"/>
          <w:color w:val="222222"/>
          <w:sz w:val="16"/>
          <w:szCs w:val="14"/>
        </w:rPr>
        <w:t> </w:t>
      </w:r>
      <w:r w:rsidRPr="00B860BF">
        <w:rPr>
          <w:rStyle w:val="StyleUnderline"/>
          <w:highlight w:val="green"/>
        </w:rPr>
        <w:t xml:space="preserve">it is consistently and contemporarily used to destroy peoples, </w:t>
      </w:r>
      <w:r w:rsidRPr="00D135B9">
        <w:rPr>
          <w:rStyle w:val="StyleUnderline"/>
        </w:rPr>
        <w:t xml:space="preserve">cosmologies and communities </w:t>
      </w:r>
      <w:r w:rsidRPr="00B860BF">
        <w:rPr>
          <w:rStyle w:val="StyleUnderline"/>
          <w:highlight w:val="green"/>
        </w:rPr>
        <w:t>in order to form</w:t>
      </w:r>
      <w:r w:rsidRPr="00711562">
        <w:rPr>
          <w:rStyle w:val="apple-converted-space"/>
          <w:color w:val="222222"/>
          <w:sz w:val="16"/>
        </w:rPr>
        <w:t> </w:t>
      </w:r>
      <w:r w:rsidRPr="00711562">
        <w:rPr>
          <w:color w:val="222222"/>
          <w:sz w:val="16"/>
        </w:rPr>
        <w:t>the building ground of</w:t>
      </w:r>
      <w:r w:rsidRPr="00711562">
        <w:rPr>
          <w:rStyle w:val="apple-converted-space"/>
          <w:color w:val="222222"/>
          <w:sz w:val="16"/>
        </w:rPr>
        <w:t> </w:t>
      </w:r>
      <w:r w:rsidRPr="00B860BF">
        <w:rPr>
          <w:rStyle w:val="Emphasis"/>
          <w:highlight w:val="green"/>
        </w:rPr>
        <w:t>the ‘civilized West.</w:t>
      </w:r>
      <w:r w:rsidRPr="00711562">
        <w:rPr>
          <w:color w:val="222222"/>
          <w:sz w:val="16"/>
          <w:shd w:val="clear" w:color="auto" w:fill="00FF00"/>
        </w:rPr>
        <w:t>’</w:t>
      </w:r>
      <w:r w:rsidRPr="00711562">
        <w:rPr>
          <w:color w:val="222222"/>
          <w:sz w:val="16"/>
          <w:szCs w:val="14"/>
        </w:rPr>
        <w:t>She argues that</w:t>
      </w:r>
      <w:r w:rsidRPr="00711562">
        <w:rPr>
          <w:rStyle w:val="apple-converted-space"/>
          <w:color w:val="222222"/>
          <w:sz w:val="16"/>
          <w:szCs w:val="14"/>
        </w:rPr>
        <w:t> </w:t>
      </w:r>
      <w:r w:rsidRPr="00B860BF">
        <w:rPr>
          <w:rStyle w:val="StyleUnderline"/>
          <w:highlight w:val="green"/>
        </w:rPr>
        <w:t>the colonial system produces different racialized genders, but more importantly institutes gender itself as a way of organizing relations, knowledges and cosmic understanding.</w:t>
      </w:r>
      <w:r w:rsidRPr="00711562">
        <w:rPr>
          <w:rStyle w:val="apple-converted-space"/>
          <w:color w:val="222222"/>
          <w:sz w:val="16"/>
          <w:szCs w:val="14"/>
        </w:rPr>
        <w:t> </w:t>
      </w:r>
      <w:r w:rsidRPr="00711562">
        <w:rPr>
          <w:color w:val="222222"/>
          <w:sz w:val="16"/>
          <w:szCs w:val="14"/>
        </w:rPr>
        <w:t>This is useful because it refuses a universal or natural understanding of Patriarchy that lacks a critique of racial and heteronormative colonialism. Instead,</w:t>
      </w:r>
      <w:r w:rsidRPr="00711562">
        <w:rPr>
          <w:rStyle w:val="apple-converted-space"/>
          <w:color w:val="222222"/>
          <w:sz w:val="16"/>
          <w:szCs w:val="14"/>
        </w:rPr>
        <w:t> </w:t>
      </w:r>
      <w:r w:rsidRPr="00711562">
        <w:rPr>
          <w:color w:val="222222"/>
          <w:sz w:val="16"/>
        </w:rPr>
        <w:t>her argument helps us to describe</w:t>
      </w:r>
      <w:r w:rsidRPr="00711562">
        <w:rPr>
          <w:rStyle w:val="apple-converted-space"/>
          <w:color w:val="222222"/>
          <w:sz w:val="16"/>
          <w:szCs w:val="14"/>
        </w:rPr>
        <w:t> </w:t>
      </w:r>
      <w:r w:rsidRPr="00711562">
        <w:rPr>
          <w:color w:val="222222"/>
          <w:sz w:val="16"/>
          <w:szCs w:val="14"/>
        </w:rPr>
        <w:t>the</w:t>
      </w:r>
      <w:r w:rsidRPr="00711562">
        <w:rPr>
          <w:rStyle w:val="apple-converted-space"/>
          <w:color w:val="222222"/>
          <w:sz w:val="16"/>
          <w:szCs w:val="14"/>
        </w:rPr>
        <w:t> </w:t>
      </w:r>
      <w:r w:rsidRPr="00B860BF">
        <w:rPr>
          <w:rStyle w:val="Emphasis"/>
          <w:highlight w:val="green"/>
        </w:rPr>
        <w:t>gender</w:t>
      </w:r>
      <w:r w:rsidRPr="00711562">
        <w:rPr>
          <w:rStyle w:val="apple-converted-space"/>
          <w:i/>
          <w:iCs/>
          <w:color w:val="222222"/>
          <w:sz w:val="16"/>
        </w:rPr>
        <w:t> </w:t>
      </w:r>
      <w:r>
        <w:rPr>
          <w:rStyle w:val="Emphasis"/>
          <w:color w:val="222222"/>
        </w:rPr>
        <w:t>as something that</w:t>
      </w:r>
      <w:r w:rsidRPr="00711562">
        <w:rPr>
          <w:rStyle w:val="apple-converted-space"/>
          <w:i/>
          <w:iCs/>
          <w:color w:val="222222"/>
          <w:sz w:val="16"/>
        </w:rPr>
        <w:t> </w:t>
      </w:r>
      <w:r>
        <w:rPr>
          <w:rStyle w:val="Emphasis"/>
          <w:color w:val="222222"/>
          <w:shd w:val="clear" w:color="auto" w:fill="00FF00"/>
        </w:rPr>
        <w:t>spreads, consumes and destroys.</w:t>
      </w:r>
      <w:r w:rsidRPr="00711562">
        <w:rPr>
          <w:rStyle w:val="apple-converted-space"/>
          <w:color w:val="222222"/>
          <w:sz w:val="16"/>
          <w:szCs w:val="14"/>
        </w:rPr>
        <w:t> </w:t>
      </w:r>
      <w:r w:rsidRPr="00711562">
        <w:rPr>
          <w:color w:val="222222"/>
          <w:sz w:val="16"/>
          <w:szCs w:val="14"/>
        </w:rPr>
        <w:t>She describes this process as</w:t>
      </w:r>
      <w:r w:rsidRPr="00711562">
        <w:rPr>
          <w:rStyle w:val="apple-converted-space"/>
          <w:color w:val="222222"/>
          <w:sz w:val="16"/>
          <w:szCs w:val="14"/>
        </w:rPr>
        <w:t> </w:t>
      </w:r>
      <w:r w:rsidRPr="00B860BF">
        <w:rPr>
          <w:rStyle w:val="StyleUnderline"/>
          <w:highlight w:val="green"/>
        </w:rPr>
        <w:t>the Colonial/Modern Gender System</w:t>
      </w:r>
      <w:r w:rsidRPr="00711562">
        <w:rPr>
          <w:sz w:val="16"/>
        </w:rPr>
        <w:t>. This system </w:t>
      </w:r>
      <w:r w:rsidRPr="00B860BF">
        <w:rPr>
          <w:rStyle w:val="StyleUnderline"/>
          <w:highlight w:val="green"/>
        </w:rPr>
        <w:t>entails the naturalization of the sexual binary</w:t>
      </w:r>
      <w:r w:rsidRPr="00711562">
        <w:rPr>
          <w:sz w:val="16"/>
        </w:rPr>
        <w:t>, the demonization of a racial and hermaphroditic other, and the violent eradication of everything outside civilization:</w:t>
      </w:r>
      <w:r w:rsidRPr="00711562">
        <w:rPr>
          <w:color w:val="222222"/>
          <w:sz w:val="16"/>
        </w:rPr>
        <w:t xml:space="preserve"> third genders, homosexuality, gynocentric knowledges and non-gendered existence</w:t>
      </w:r>
      <w:r w:rsidRPr="00711562">
        <w:rPr>
          <w:color w:val="222222"/>
          <w:sz w:val="16"/>
          <w:szCs w:val="14"/>
        </w:rPr>
        <w:t>, etc. Oyèrónkẹ́</w:t>
      </w:r>
      <w:r w:rsidRPr="00711562">
        <w:rPr>
          <w:rStyle w:val="apple-converted-space"/>
          <w:color w:val="222222"/>
          <w:sz w:val="16"/>
          <w:szCs w:val="14"/>
        </w:rPr>
        <w:t> </w:t>
      </w:r>
      <w:r w:rsidRPr="00711562">
        <w:rPr>
          <w:sz w:val="16"/>
        </w:rPr>
        <w:t>Oyěwùmí in The Invention of Women describes how gender was not an organizing principle in Yoruba society prior to colonization. She says that patriarchy only emerges when Yoruba society is “translated into english</w:t>
      </w:r>
      <w:r w:rsidRPr="00711562">
        <w:rPr>
          <w:rStyle w:val="apple-converted-space"/>
          <w:color w:val="222222"/>
          <w:sz w:val="16"/>
        </w:rPr>
        <w:t> </w:t>
      </w:r>
      <w:r w:rsidRPr="00711562">
        <w:rPr>
          <w:color w:val="222222"/>
          <w:sz w:val="16"/>
        </w:rPr>
        <w:t>to fit the western pattern of body reasoning.”</w:t>
      </w:r>
      <w:r w:rsidRPr="00711562">
        <w:rPr>
          <w:rStyle w:val="apple-converted-space"/>
          <w:color w:val="222222"/>
          <w:sz w:val="16"/>
          <w:szCs w:val="14"/>
        </w:rPr>
        <w:t> </w:t>
      </w:r>
      <w:r w:rsidRPr="00711562">
        <w:rPr>
          <w:color w:val="222222"/>
          <w:sz w:val="16"/>
          <w:szCs w:val="14"/>
        </w:rPr>
        <w:t>She locates the dominance of civilization’s gender system in its documentation and interpretation of the world. “Researchers always find gender when they look for it.”</w:t>
      </w:r>
      <w:r w:rsidRPr="00711562">
        <w:rPr>
          <w:rStyle w:val="apple-converted-space"/>
          <w:color w:val="222222"/>
          <w:sz w:val="16"/>
          <w:szCs w:val="14"/>
        </w:rPr>
        <w:t> </w:t>
      </w:r>
      <w:r w:rsidRPr="00E81CD3">
        <w:rPr>
          <w:rStyle w:val="StyleUnderline"/>
          <w:highlight w:val="green"/>
        </w:rPr>
        <w:t>Within colonialism, new subject categories were created by western Civilization</w:t>
      </w:r>
      <w:r w:rsidRPr="00711562">
        <w:rPr>
          <w:color w:val="222222"/>
          <w:sz w:val="16"/>
        </w:rPr>
        <w:t xml:space="preserve"> and were racialized and engendered as the foundation of the new colonial state.</w:t>
      </w:r>
      <w:r w:rsidRPr="00711562">
        <w:rPr>
          <w:rStyle w:val="apple-converted-space"/>
          <w:color w:val="222222"/>
          <w:sz w:val="16"/>
        </w:rPr>
        <w:t> </w:t>
      </w:r>
      <w:r w:rsidRPr="00E81CD3">
        <w:rPr>
          <w:rStyle w:val="StyleUnderline"/>
          <w:highlight w:val="green"/>
        </w:rPr>
        <w:t>This creation process is composed of</w:t>
      </w:r>
      <w:r w:rsidRPr="00E81CD3">
        <w:rPr>
          <w:rStyle w:val="StyleUnderline"/>
        </w:rPr>
        <w:t xml:space="preserve"> several operations: </w:t>
      </w:r>
      <w:r w:rsidRPr="00E81CD3">
        <w:rPr>
          <w:rStyle w:val="StyleUnderline"/>
          <w:highlight w:val="green"/>
        </w:rPr>
        <w:t>the</w:t>
      </w:r>
      <w:r w:rsidRPr="00E81CD3">
        <w:rPr>
          <w:rStyle w:val="StyleUnderline"/>
        </w:rPr>
        <w:t xml:space="preserve"> introduction and </w:t>
      </w:r>
      <w:r w:rsidRPr="00E81CD3">
        <w:rPr>
          <w:rStyle w:val="StyleUnderline"/>
          <w:highlight w:val="green"/>
        </w:rPr>
        <w:t>entrenchment of gender roles</w:t>
      </w:r>
      <w:r w:rsidRPr="00E81CD3">
        <w:rPr>
          <w:rStyle w:val="StyleUnderline"/>
        </w:rPr>
        <w:t>, </w:t>
      </w:r>
      <w:r w:rsidRPr="00711562">
        <w:rPr>
          <w:sz w:val="16"/>
        </w:rPr>
        <w:t>the imposition of Male gods,</w:t>
      </w:r>
      <w:r w:rsidRPr="00E81CD3">
        <w:rPr>
          <w:rStyle w:val="StyleUnderline"/>
        </w:rPr>
        <w:t> </w:t>
      </w:r>
      <w:r w:rsidRPr="00E81CD3">
        <w:rPr>
          <w:rStyle w:val="StyleUnderline"/>
          <w:highlight w:val="green"/>
        </w:rPr>
        <w:t>the formation of</w:t>
      </w:r>
      <w:r w:rsidRPr="00E81CD3">
        <w:rPr>
          <w:rStyle w:val="StyleUnderline"/>
        </w:rPr>
        <w:t> </w:t>
      </w:r>
      <w:r w:rsidRPr="00711562">
        <w:rPr>
          <w:sz w:val="16"/>
        </w:rPr>
        <w:t>Patriarchal</w:t>
      </w:r>
      <w:r w:rsidRPr="00E81CD3">
        <w:rPr>
          <w:rStyle w:val="StyleUnderline"/>
        </w:rPr>
        <w:t xml:space="preserve"> </w:t>
      </w:r>
      <w:r w:rsidRPr="00E81CD3">
        <w:rPr>
          <w:rStyle w:val="StyleUnderline"/>
          <w:highlight w:val="green"/>
        </w:rPr>
        <w:t>colonial government</w:t>
      </w:r>
      <w:r w:rsidRPr="00E81CD3">
        <w:rPr>
          <w:rStyle w:val="StyleUnderline"/>
        </w:rPr>
        <w:t xml:space="preserve">, </w:t>
      </w:r>
      <w:r w:rsidRPr="00E81CD3">
        <w:rPr>
          <w:rStyle w:val="StyleUnderline"/>
          <w:highlight w:val="green"/>
        </w:rPr>
        <w:t>the displacement of people</w:t>
      </w:r>
      <w:r w:rsidRPr="00E81CD3">
        <w:rPr>
          <w:rStyle w:val="StyleUnderline"/>
        </w:rPr>
        <w:t> </w:t>
      </w:r>
      <w:r w:rsidRPr="00711562">
        <w:rPr>
          <w:sz w:val="16"/>
        </w:rPr>
        <w:t>from their traditional means of subsistence </w:t>
      </w:r>
      <w:r w:rsidRPr="00E81CD3">
        <w:rPr>
          <w:rStyle w:val="StyleUnderline"/>
          <w:highlight w:val="green"/>
        </w:rPr>
        <w:t>and the violent institution of the Family</w:t>
      </w:r>
      <w:r w:rsidRPr="00E81CD3">
        <w:rPr>
          <w:rStyle w:val="StyleUnderline"/>
        </w:rPr>
        <w:t>.</w:t>
      </w:r>
      <w:r w:rsidRPr="00711562">
        <w:rPr>
          <w:rStyle w:val="apple-converted-space"/>
          <w:color w:val="222222"/>
          <w:sz w:val="16"/>
          <w:szCs w:val="14"/>
        </w:rPr>
        <w:t> </w:t>
      </w:r>
      <w:r w:rsidRPr="00711562">
        <w:rPr>
          <w:color w:val="222222"/>
          <w:sz w:val="16"/>
          <w:szCs w:val="14"/>
        </w:rPr>
        <w:t>These operations serve as a revision which recasts and genders tribal life and spirituality.</w:t>
      </w:r>
      <w:r w:rsidRPr="00711562">
        <w:rPr>
          <w:rStyle w:val="apple-converted-space"/>
          <w:color w:val="222222"/>
          <w:sz w:val="16"/>
          <w:szCs w:val="14"/>
        </w:rPr>
        <w:t> </w:t>
      </w:r>
      <w:r w:rsidRPr="00711562">
        <w:rPr>
          <w:sz w:val="16"/>
        </w:rPr>
        <w:t>This engendering does more than create the victimized category of women, but also constructs men as collaborators in domestication.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w:t>
      </w:r>
      <w:r w:rsidRPr="00711562">
        <w:rPr>
          <w:color w:val="222222"/>
          <w:sz w:val="16"/>
        </w:rPr>
        <w:t>.</w:t>
      </w:r>
      <w:r w:rsidRPr="00711562">
        <w:rPr>
          <w:rStyle w:val="apple-converted-space"/>
          <w:color w:val="222222"/>
          <w:sz w:val="16"/>
        </w:rPr>
        <w:t> </w:t>
      </w:r>
      <w:r w:rsidRPr="00711562">
        <w:rPr>
          <w:color w:val="222222"/>
          <w:sz w:val="16"/>
          <w:szCs w:val="14"/>
        </w:rPr>
        <w:t>These theorists employ stories and examples of ‘third genders’ not as a literal description of a three gendered system, but instead as a place holder for the infinite range of bodily possibility which exists outside the col</w:t>
      </w:r>
      <w:r w:rsidRPr="0067494A">
        <w:rPr>
          <w:color w:val="222222"/>
          <w:sz w:val="16"/>
          <w:szCs w:val="14"/>
        </w:rPr>
        <w:t>onial system. They argue that</w:t>
      </w:r>
      <w:r w:rsidRPr="0067494A">
        <w:rPr>
          <w:rStyle w:val="apple-converted-space"/>
          <w:color w:val="222222"/>
          <w:sz w:val="16"/>
          <w:szCs w:val="14"/>
        </w:rPr>
        <w:t> </w:t>
      </w:r>
      <w:r w:rsidRPr="0067494A">
        <w:rPr>
          <w:rStyle w:val="StyleUnderline"/>
        </w:rPr>
        <w:t>domestication has to be imposed as gender in order to disintegrate all the communal and free relationships</w:t>
      </w:r>
      <w:r w:rsidRPr="0067494A">
        <w:rPr>
          <w:color w:val="222222"/>
          <w:sz w:val="16"/>
        </w:rPr>
        <w:t xml:space="preserve">, </w:t>
      </w:r>
      <w:r w:rsidRPr="0067494A">
        <w:rPr>
          <w:rStyle w:val="StyleUnderline"/>
        </w:rPr>
        <w:t>rituals and overlapping means of survival</w:t>
      </w:r>
      <w:r w:rsidRPr="0067494A">
        <w:rPr>
          <w:color w:val="222222"/>
          <w:sz w:val="16"/>
        </w:rPr>
        <w:t>. And</w:t>
      </w:r>
      <w:r w:rsidRPr="0067494A">
        <w:rPr>
          <w:rStyle w:val="apple-converted-space"/>
          <w:color w:val="222222"/>
          <w:sz w:val="16"/>
        </w:rPr>
        <w:t> </w:t>
      </w:r>
      <w:r w:rsidRPr="0067494A">
        <w:rPr>
          <w:rStyle w:val="StyleUnderline"/>
        </w:rPr>
        <w:t>as the civilized ideal of racial gender is naturalized, everything outside of itself is fair game for capture, domination and reshaping.</w:t>
      </w:r>
      <w:r w:rsidRPr="0067494A">
        <w:rPr>
          <w:rStyle w:val="apple-converted-space"/>
          <w:color w:val="222222"/>
          <w:sz w:val="16"/>
        </w:rPr>
        <w:t> </w:t>
      </w:r>
      <w:r w:rsidRPr="0067494A">
        <w:rPr>
          <w:color w:val="222222"/>
          <w:sz w:val="16"/>
        </w:rPr>
        <w:t>Colonialism itself</w:t>
      </w:r>
      <w:r w:rsidRPr="00711562">
        <w:rPr>
          <w:color w:val="222222"/>
          <w:sz w:val="16"/>
        </w:rPr>
        <w:t xml:space="preserve"> is often described through the racial and sexual metaphor of the white male explorer uncovering and pillaging the dark female continents, forcing her to submit and planting the seed of civilization. From this perspective,</w:t>
      </w:r>
      <w:r w:rsidRPr="00711562">
        <w:rPr>
          <w:rStyle w:val="apple-converted-space"/>
          <w:color w:val="222222"/>
          <w:sz w:val="16"/>
        </w:rPr>
        <w:t> </w:t>
      </w:r>
      <w:r w:rsidRPr="00E81CD3">
        <w:rPr>
          <w:rStyle w:val="StyleUnderline"/>
          <w:highlight w:val="green"/>
        </w:rPr>
        <w:t>we</w:t>
      </w:r>
      <w:r w:rsidRPr="00711562">
        <w:rPr>
          <w:rStyle w:val="apple-converted-space"/>
          <w:color w:val="222222"/>
          <w:sz w:val="16"/>
        </w:rPr>
        <w:t> </w:t>
      </w:r>
      <w:r w:rsidRPr="00711562">
        <w:rPr>
          <w:color w:val="222222"/>
          <w:sz w:val="16"/>
        </w:rPr>
        <w:t>can</w:t>
      </w:r>
      <w:r w:rsidRPr="00711562">
        <w:rPr>
          <w:rStyle w:val="apple-converted-space"/>
          <w:color w:val="222222"/>
          <w:sz w:val="16"/>
        </w:rPr>
        <w:t> </w:t>
      </w:r>
      <w:r w:rsidRPr="00E81CD3">
        <w:rPr>
          <w:rStyle w:val="StyleUnderline"/>
          <w:highlight w:val="green"/>
        </w:rPr>
        <w:t>recognize all the incidents of gendered and racial violence in our lives as repetitions of this first capture.</w:t>
      </w:r>
      <w:r w:rsidRPr="00711562">
        <w:rPr>
          <w:color w:val="222222"/>
          <w:sz w:val="16"/>
          <w:szCs w:val="14"/>
        </w:rPr>
        <w:t>Sex work, abusive relationships,</w:t>
      </w:r>
      <w:r w:rsidRPr="00711562">
        <w:rPr>
          <w:rStyle w:val="apple-converted-space"/>
          <w:color w:val="222222"/>
          <w:sz w:val="16"/>
          <w:szCs w:val="14"/>
        </w:rPr>
        <w:t> </w:t>
      </w:r>
      <w:r w:rsidRPr="00E81CD3">
        <w:rPr>
          <w:rStyle w:val="StyleUnderline"/>
          <w:highlight w:val="green"/>
        </w:rPr>
        <w:t>body dysmorphia, marriage, sexual abuse</w:t>
      </w:r>
      <w:r w:rsidRPr="00711562">
        <w:rPr>
          <w:color w:val="222222"/>
          <w:sz w:val="16"/>
        </w:rPr>
        <w:t>, familial constraint, date rape</w:t>
      </w:r>
      <w:r w:rsidRPr="00711562">
        <w:rPr>
          <w:color w:val="222222"/>
          <w:sz w:val="16"/>
          <w:szCs w:val="14"/>
        </w:rPr>
        <w:t>, gang rape,</w:t>
      </w:r>
      <w:r w:rsidRPr="00711562">
        <w:rPr>
          <w:rStyle w:val="apple-converted-space"/>
          <w:color w:val="222222"/>
          <w:sz w:val="16"/>
          <w:szCs w:val="14"/>
        </w:rPr>
        <w:t> </w:t>
      </w:r>
      <w:r w:rsidRPr="00E81CD3">
        <w:rPr>
          <w:rStyle w:val="StyleUnderline"/>
          <w:highlight w:val="green"/>
        </w:rPr>
        <w:t>queer bashing</w:t>
      </w:r>
      <w:r w:rsidRPr="00711562">
        <w:rPr>
          <w:color w:val="222222"/>
          <w:sz w:val="16"/>
          <w:shd w:val="clear" w:color="auto" w:fill="00FF00"/>
        </w:rPr>
        <w:t>,</w:t>
      </w:r>
      <w:r w:rsidRPr="00711562">
        <w:rPr>
          <w:rStyle w:val="apple-converted-space"/>
          <w:color w:val="222222"/>
          <w:sz w:val="16"/>
          <w:szCs w:val="14"/>
        </w:rPr>
        <w:t> </w:t>
      </w:r>
      <w:r w:rsidRPr="00711562">
        <w:rPr>
          <w:color w:val="222222"/>
          <w:sz w:val="16"/>
          <w:szCs w:val="14"/>
        </w:rPr>
        <w:t>psychiatry, electroshock therapy, eating disorders, domestic labor, unwanted pregnancy,</w:t>
      </w:r>
      <w:r w:rsidRPr="00711562">
        <w:rPr>
          <w:rStyle w:val="apple-converted-space"/>
          <w:color w:val="222222"/>
          <w:sz w:val="16"/>
          <w:szCs w:val="14"/>
        </w:rPr>
        <w:t> </w:t>
      </w:r>
      <w:r w:rsidRPr="00711562">
        <w:rPr>
          <w:color w:val="222222"/>
          <w:sz w:val="16"/>
        </w:rPr>
        <w:t>fetishization,</w:t>
      </w:r>
      <w:r w:rsidRPr="00711562">
        <w:rPr>
          <w:rStyle w:val="apple-converted-space"/>
          <w:color w:val="222222"/>
          <w:sz w:val="16"/>
          <w:szCs w:val="14"/>
        </w:rPr>
        <w:t> </w:t>
      </w:r>
      <w:r w:rsidRPr="00711562">
        <w:rPr>
          <w:color w:val="222222"/>
          <w:sz w:val="16"/>
          <w:szCs w:val="14"/>
        </w:rPr>
        <w:t>emotional labor,</w:t>
      </w:r>
      <w:r w:rsidRPr="00711562">
        <w:rPr>
          <w:rStyle w:val="apple-converted-space"/>
          <w:color w:val="222222"/>
          <w:sz w:val="16"/>
          <w:szCs w:val="14"/>
        </w:rPr>
        <w:t> </w:t>
      </w:r>
      <w:r w:rsidRPr="00E81CD3">
        <w:rPr>
          <w:rStyle w:val="StyleUnderline"/>
          <w:highlight w:val="green"/>
        </w:rPr>
        <w:t>street harassment,</w:t>
      </w:r>
      <w:r w:rsidRPr="00711562">
        <w:rPr>
          <w:rStyle w:val="apple-converted-space"/>
          <w:color w:val="222222"/>
          <w:sz w:val="16"/>
          <w:szCs w:val="14"/>
        </w:rPr>
        <w:t> </w:t>
      </w:r>
      <w:r w:rsidRPr="00711562">
        <w:rPr>
          <w:color w:val="222222"/>
          <w:sz w:val="16"/>
          <w:szCs w:val="14"/>
        </w:rPr>
        <w:t>pornography:</w:t>
      </w:r>
      <w:r w:rsidRPr="00711562">
        <w:rPr>
          <w:rStyle w:val="apple-converted-space"/>
          <w:color w:val="222222"/>
          <w:sz w:val="16"/>
          <w:szCs w:val="14"/>
        </w:rPr>
        <w:t> </w:t>
      </w:r>
      <w:r w:rsidRPr="00E81CD3">
        <w:rPr>
          <w:rStyle w:val="StyleUnderline"/>
          <w:highlight w:val="green"/>
        </w:rPr>
        <w:t xml:space="preserve">each instance is a moment where we are </w:t>
      </w:r>
      <w:r w:rsidRPr="00D135B9">
        <w:rPr>
          <w:rStyle w:val="StyleUnderline"/>
          <w:highlight w:val="green"/>
        </w:rPr>
        <w:t>torn from ourselves</w:t>
      </w:r>
      <w:r w:rsidRPr="00711562">
        <w:rPr>
          <w:color w:val="222222"/>
          <w:sz w:val="16"/>
        </w:rPr>
        <w:t xml:space="preserve">, </w:t>
      </w:r>
      <w:r w:rsidRPr="00D135B9">
        <w:rPr>
          <w:rStyle w:val="StyleUnderline"/>
          <w:highlight w:val="green"/>
        </w:rPr>
        <w:t>taken by another</w:t>
      </w:r>
      <w:r w:rsidRPr="00E81CD3">
        <w:rPr>
          <w:rStyle w:val="StyleUnderline"/>
        </w:rPr>
        <w:t xml:space="preserve">, </w:t>
      </w:r>
      <w:r w:rsidRPr="00E81CD3">
        <w:rPr>
          <w:rStyle w:val="StyleUnderline"/>
          <w:highlight w:val="green"/>
        </w:rPr>
        <w:t xml:space="preserve">captured and </w:t>
      </w:r>
      <w:r w:rsidRPr="00A47B8A">
        <w:rPr>
          <w:rStyle w:val="StyleUnderline"/>
          <w:highlight w:val="green"/>
        </w:rPr>
        <w:t>determined as a brutal repetition of the primary rupture which denied us a life lived by and for ourselves</w:t>
      </w:r>
      <w:r w:rsidRPr="00711562">
        <w:rPr>
          <w:color w:val="222222"/>
          <w:sz w:val="16"/>
        </w:rPr>
        <w:t>.</w:t>
      </w:r>
      <w:r w:rsidRPr="00711562">
        <w:rPr>
          <w:rStyle w:val="apple-converted-space"/>
          <w:color w:val="222222"/>
          <w:sz w:val="16"/>
          <w:szCs w:val="14"/>
        </w:rPr>
        <w:t> </w:t>
      </w:r>
      <w:r w:rsidRPr="00711562">
        <w:rPr>
          <w:color w:val="222222"/>
          <w:sz w:val="16"/>
          <w:szCs w:val="14"/>
        </w:rPr>
        <w:t xml:space="preserve">In this schema, </w:t>
      </w:r>
      <w:r w:rsidRPr="00E81CD3">
        <w:rPr>
          <w:rStyle w:val="StyleUnderline"/>
          <w:highlight w:val="green"/>
        </w:rPr>
        <w:t>the assimilation</w:t>
      </w:r>
      <w:r w:rsidRPr="00E81CD3">
        <w:rPr>
          <w:rStyle w:val="StyleUnderline"/>
        </w:rPr>
        <w:t xml:space="preserve"> and medicalization </w:t>
      </w:r>
      <w:r w:rsidRPr="00E81CD3">
        <w:rPr>
          <w:rStyle w:val="StyleUnderline"/>
          <w:highlight w:val="green"/>
        </w:rPr>
        <w:t>of queer and trans</w:t>
      </w:r>
      <w:r w:rsidRPr="00E81CD3">
        <w:rPr>
          <w:rStyle w:val="StyleUnderline"/>
        </w:rPr>
        <w:t>gender</w:t>
      </w:r>
      <w:r w:rsidRPr="00711562">
        <w:rPr>
          <w:sz w:val="16"/>
        </w:rPr>
        <w:t>ed</w:t>
      </w:r>
      <w:r w:rsidRPr="00E81CD3">
        <w:rPr>
          <w:rStyle w:val="StyleUnderline"/>
        </w:rPr>
        <w:t xml:space="preserve"> </w:t>
      </w:r>
      <w:r w:rsidRPr="00E81CD3">
        <w:rPr>
          <w:rStyle w:val="StyleUnderline"/>
          <w:highlight w:val="green"/>
        </w:rPr>
        <w:t>people can be understood as a re-capture of rebellious bodies</w:t>
      </w:r>
      <w:r w:rsidRPr="00711562">
        <w:rPr>
          <w:color w:val="222222"/>
          <w:sz w:val="16"/>
          <w:szCs w:val="14"/>
        </w:rPr>
        <w:t xml:space="preserve">. </w:t>
      </w:r>
      <w:r w:rsidRPr="0067494A">
        <w:rPr>
          <w:sz w:val="16"/>
        </w:rPr>
        <w:t>Police murder and racist vigilantism can likewise be understood as functions of this capture</w:t>
      </w:r>
      <w:r w:rsidRPr="00711562">
        <w:rPr>
          <w:color w:val="222222"/>
          <w:sz w:val="16"/>
          <w:szCs w:val="14"/>
        </w:rPr>
        <w:t xml:space="preserve">. It is worth noting here that to understand gender as domestication is crucially different from understanding patriarchy as a consequence of domestication, in that the former is a break from the trap of essentialism. None of the above is limited to one subject of the gendered world. Rape, for example, is not solely the experience of women (as is often claimed by various regurgitations of second wave feminism), but is a disgustingly widespread </w:t>
      </w:r>
      <w:r w:rsidRPr="00FF7AB8">
        <w:rPr>
          <w:color w:val="222222"/>
          <w:sz w:val="16"/>
          <w:szCs w:val="14"/>
        </w:rPr>
        <w:t>experience among people of all genders. 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w:t>
      </w:r>
      <w:r w:rsidRPr="00FF7AB8">
        <w:rPr>
          <w:rStyle w:val="apple-converted-space"/>
          <w:color w:val="222222"/>
          <w:sz w:val="16"/>
          <w:szCs w:val="14"/>
        </w:rPr>
        <w:t> </w:t>
      </w:r>
      <w:r w:rsidRPr="00FF7AB8">
        <w:rPr>
          <w:rStyle w:val="StyleUnderline"/>
        </w:rPr>
        <w:t>Situating gender as domestication is a way to understand gender violence outside of an essentialist and white framework. </w:t>
      </w:r>
      <w:r w:rsidRPr="00FF7AB8">
        <w:rPr>
          <w:color w:val="222222"/>
          <w:sz w:val="16"/>
        </w:rPr>
        <w:t xml:space="preserve">Without this understanding, </w:t>
      </w:r>
      <w:r w:rsidRPr="00FF7AB8">
        <w:rPr>
          <w:rStyle w:val="StyleUnderline"/>
        </w:rPr>
        <w:t>all theories</w:t>
      </w:r>
      <w:r w:rsidRPr="00FF7AB8">
        <w:rPr>
          <w:rStyle w:val="apple-converted-space"/>
          <w:color w:val="222222"/>
          <w:sz w:val="16"/>
          <w:szCs w:val="14"/>
        </w:rPr>
        <w:t> </w:t>
      </w:r>
      <w:r w:rsidRPr="00FF7AB8">
        <w:rPr>
          <w:rStyle w:val="StyleUnderline"/>
        </w:rPr>
        <w:t>which attribute some natural dimension to sex/gender (from eco-feminist to Marxist feminist</w:t>
      </w:r>
      <w:r w:rsidRPr="00FF7AB8">
        <w:rPr>
          <w:color w:val="222222"/>
          <w:sz w:val="16"/>
          <w:szCs w:val="14"/>
        </w:rPr>
        <w:t>)</w:t>
      </w:r>
      <w:r w:rsidRPr="00FF7AB8">
        <w:rPr>
          <w:rStyle w:val="apple-converted-space"/>
          <w:color w:val="222222"/>
          <w:sz w:val="16"/>
          <w:szCs w:val="14"/>
        </w:rPr>
        <w:t> </w:t>
      </w:r>
      <w:r w:rsidRPr="00FF7AB8">
        <w:rPr>
          <w:rStyle w:val="StyleUnderline"/>
        </w:rPr>
        <w:t>are structurally unable to account for the violence, capture, and exclusion experienced by anyone who deviates from the gender binary or the heterosexual matrix.</w:t>
      </w:r>
      <w:r w:rsidRPr="00FF7AB8">
        <w:rPr>
          <w:color w:val="222222"/>
          <w:sz w:val="16"/>
        </w:rPr>
        <w:t xml:space="preserve"> </w:t>
      </w:r>
      <w:r w:rsidRPr="00FF7AB8">
        <w:rPr>
          <w:rStyle w:val="StyleUnderline"/>
        </w:rPr>
        <w:t xml:space="preserve">These ideologies will expand to pay lip-service to queer and </w:t>
      </w:r>
      <w:proofErr w:type="gramStart"/>
      <w:r w:rsidRPr="00FF7AB8">
        <w:rPr>
          <w:rStyle w:val="StyleUnderline"/>
        </w:rPr>
        <w:t>trans</w:t>
      </w:r>
      <w:proofErr w:type="gramEnd"/>
      <w:r w:rsidRPr="00FF7AB8">
        <w:rPr>
          <w:rStyle w:val="StyleUnderline"/>
        </w:rPr>
        <w:t xml:space="preserve"> people, but they never alter the structure</w:t>
      </w:r>
      <w:r w:rsidRPr="003F40F0">
        <w:rPr>
          <w:rStyle w:val="StyleUnderline"/>
        </w:rPr>
        <w:t xml:space="preserve"> of their theory</w:t>
      </w:r>
      <w:r w:rsidRPr="00711562">
        <w:rPr>
          <w:color w:val="222222"/>
          <w:sz w:val="16"/>
        </w:rPr>
        <w:t xml:space="preserve">. This amounts to little more than the liberal politics of inclusion. </w:t>
      </w:r>
      <w:r w:rsidRPr="003F40F0">
        <w:rPr>
          <w:rStyle w:val="StyleUnderline"/>
        </w:rPr>
        <w:t>If, however, we understand gender as something which captures us, rather than something natural to us</w:t>
      </w:r>
      <w:r w:rsidRPr="00711562">
        <w:rPr>
          <w:rStyle w:val="apple-converted-space"/>
          <w:color w:val="222222"/>
          <w:sz w:val="16"/>
          <w:szCs w:val="14"/>
        </w:rPr>
        <w:t> </w:t>
      </w:r>
      <w:r w:rsidRPr="00711562">
        <w:rPr>
          <w:color w:val="222222"/>
          <w:sz w:val="16"/>
          <w:szCs w:val="14"/>
        </w:rPr>
        <w:t>(or extracted from our biological existence),</w:t>
      </w:r>
      <w:r w:rsidRPr="00711562">
        <w:rPr>
          <w:rStyle w:val="apple-converted-space"/>
          <w:color w:val="222222"/>
          <w:sz w:val="16"/>
          <w:szCs w:val="14"/>
        </w:rPr>
        <w:t> </w:t>
      </w:r>
      <w:r w:rsidRPr="003F40F0">
        <w:rPr>
          <w:rStyle w:val="StyleUnderline"/>
        </w:rPr>
        <w:t xml:space="preserve">we can begin to analyze all the methods of domination experienced by queer or transgender people. Brutality and exclusion come to be recognized as the policing methods by which individuals remain captured; </w:t>
      </w:r>
      <w:r w:rsidRPr="000C0E8D">
        <w:rPr>
          <w:rStyle w:val="StyleUnderline"/>
          <w:highlight w:val="green"/>
        </w:rPr>
        <w:t>assimilation and exploitation represent a more sophisticated capture</w:t>
      </w:r>
      <w:r w:rsidRPr="003F40F0">
        <w:rPr>
          <w:rStyle w:val="StyleUnderline"/>
        </w:rPr>
        <w:t>.</w:t>
      </w:r>
      <w:r w:rsidRPr="00711562">
        <w:rPr>
          <w:rStyle w:val="apple-converted-space"/>
          <w:color w:val="222222"/>
          <w:sz w:val="16"/>
          <w:szCs w:val="14"/>
        </w:rPr>
        <w:t> </w:t>
      </w:r>
      <w:r w:rsidRPr="00711562">
        <w:rPr>
          <w:color w:val="222222"/>
          <w:sz w:val="16"/>
          <w:szCs w:val="14"/>
        </w:rPr>
        <w:t>From here I can see the line which binds together the boys who called me faggot as a teenager and the gay men who would pay me for sex a few years later.</w:t>
      </w:r>
      <w:r>
        <w:rPr>
          <w:color w:val="222222"/>
          <w:sz w:val="16"/>
          <w:szCs w:val="14"/>
        </w:rPr>
        <w:t xml:space="preserve"> </w:t>
      </w:r>
      <w:r w:rsidRPr="00711562">
        <w:rPr>
          <w:color w:val="222222"/>
          <w:sz w:val="16"/>
        </w:rPr>
        <w:t>Everything about the refusal of gender follows from this.</w:t>
      </w:r>
      <w:r w:rsidRPr="00711562">
        <w:rPr>
          <w:rStyle w:val="apple-converted-space"/>
          <w:color w:val="222222"/>
          <w:sz w:val="16"/>
          <w:szCs w:val="14"/>
        </w:rPr>
        <w:t> </w:t>
      </w:r>
      <w:r w:rsidRPr="00711562">
        <w:rPr>
          <w:color w:val="222222"/>
          <w:sz w:val="16"/>
          <w:szCs w:val="14"/>
        </w:rPr>
        <w:t>The criticism of identity, assimilation, medicalization or any technique of the self becomes meaningful once it is placed in this continuum.</w:t>
      </w:r>
    </w:p>
    <w:p w:rsidR="00B11F72" w:rsidRDefault="00B11F72" w:rsidP="00B11F72"/>
    <w:p w:rsidR="000B4301" w:rsidRDefault="00D10940" w:rsidP="000B4301">
      <w:pPr>
        <w:pStyle w:val="Heading4"/>
      </w:pPr>
      <w:r>
        <w:t xml:space="preserve">Thus the alternative, a queer politic united in anger. </w:t>
      </w:r>
      <w:r w:rsidR="000B4301">
        <w:t>The affirmative motivates cruel optimism towards violence—an attachment to “freedom” when such freedom is impossible under the current system. Rather, we must destroy reproduction of the social systems that ensure queer subjugation. We cannot cohere around safety, only around rage</w:t>
      </w:r>
      <w:r>
        <w:t xml:space="preserve"> against the world</w:t>
      </w:r>
      <w:r w:rsidR="000B4301">
        <w:t xml:space="preserve">. </w:t>
      </w:r>
    </w:p>
    <w:p w:rsidR="000B4301" w:rsidRDefault="000B4301" w:rsidP="000B4301">
      <w:r w:rsidRPr="00A67305">
        <w:rPr>
          <w:rStyle w:val="Style13ptBold"/>
        </w:rPr>
        <w:t>Malatino, 13</w:t>
      </w:r>
      <w:r w:rsidRPr="00A67305">
        <w:t xml:space="preserve"> - </w:t>
      </w:r>
      <w:r>
        <w:t xml:space="preserve">Assistant Director of the Woman's Studies Program at East Tennessee State University </w:t>
      </w:r>
      <w:r w:rsidRPr="00A67305">
        <w:t>(Hilary, “Utopian Pragmatics: Bash Back! and the Temporality of Radical Queer Action,” in </w:t>
      </w:r>
      <w:hyperlink r:id="rId8" w:tgtFrame="_blank" w:history="1">
        <w:r w:rsidRPr="00A67305">
          <w:rPr>
            <w:rStyle w:val="Hyperlink"/>
          </w:rPr>
          <w:t xml:space="preserve">A Critical Inquiry </w:t>
        </w:r>
        <w:proofErr w:type="gramStart"/>
        <w:r w:rsidRPr="00A67305">
          <w:rPr>
            <w:rStyle w:val="Hyperlink"/>
          </w:rPr>
          <w:t>Into</w:t>
        </w:r>
        <w:proofErr w:type="gramEnd"/>
        <w:r w:rsidRPr="00A67305">
          <w:rPr>
            <w:rStyle w:val="Hyperlink"/>
          </w:rPr>
          <w:t xml:space="preserve"> Queer Utopias</w:t>
        </w:r>
      </w:hyperlink>
      <w:r w:rsidRPr="00A67305">
        <w:t>, edited by Angela Jones and part of Palgrave’s Critical Studies in Gender, Sexuality, and Culture series)</w:t>
      </w:r>
    </w:p>
    <w:p w:rsidR="000B4301" w:rsidRDefault="000B4301" w:rsidP="000B4301">
      <w:r w:rsidRPr="004D02C0">
        <w:rPr>
          <w:sz w:val="16"/>
        </w:rPr>
        <w:t xml:space="preserve">This style of queer nihilism should not be confused wholesale with Edelman’s writing on jouissance, self-shattering, and arelationality; while both are concerned with a certain destruction of reproductive futurism, Edelman’s formulation tends toward a certain kind of passive nihilism, whereas the queer nihilism fomented by the persons and collectivities affiliated with Bash Back! </w:t>
      </w:r>
      <w:proofErr w:type="gramStart"/>
      <w:r w:rsidRPr="004D02C0">
        <w:rPr>
          <w:sz w:val="16"/>
        </w:rPr>
        <w:t>in</w:t>
      </w:r>
      <w:proofErr w:type="gramEnd"/>
      <w:r w:rsidRPr="004D02C0">
        <w:rPr>
          <w:sz w:val="16"/>
        </w:rPr>
        <w:t xml:space="preserve"> recent years is anything but passive</w:t>
      </w:r>
      <w:r w:rsidRPr="00FE15E9">
        <w:rPr>
          <w:rStyle w:val="StyleUnderline"/>
        </w:rPr>
        <w:t xml:space="preserve">. </w:t>
      </w:r>
      <w:r w:rsidRPr="00FE15E9">
        <w:rPr>
          <w:rStyle w:val="StyleUnderline"/>
          <w:highlight w:val="green"/>
        </w:rPr>
        <w:t>Gender Mutiny</w:t>
      </w:r>
      <w:r w:rsidRPr="00FE15E9">
        <w:rPr>
          <w:rStyle w:val="StyleUnderline"/>
        </w:rPr>
        <w:t xml:space="preserve">, the collective responsible for authoring a text entitled “Preliminary Notes on Modes of Reproduction,” offers an important and influential synopsis of the nihilism at work in contemporary radical queer action: it </w:t>
      </w:r>
      <w:r w:rsidRPr="00FE15E9">
        <w:rPr>
          <w:rStyle w:val="StyleUnderline"/>
          <w:highlight w:val="green"/>
        </w:rPr>
        <w:t>is</w:t>
      </w:r>
      <w:r w:rsidRPr="00FE15E9">
        <w:rPr>
          <w:rStyle w:val="StyleUnderline"/>
        </w:rPr>
        <w:t xml:space="preserve"> primarily </w:t>
      </w:r>
      <w:r w:rsidRPr="00FE15E9">
        <w:rPr>
          <w:rStyle w:val="StyleUnderline"/>
          <w:highlight w:val="green"/>
        </w:rPr>
        <w:t xml:space="preserve">concerned </w:t>
      </w:r>
      <w:r w:rsidRPr="00D02462">
        <w:rPr>
          <w:rStyle w:val="StyleUnderline"/>
          <w:highlight w:val="green"/>
        </w:rPr>
        <w:t>with illuminating and</w:t>
      </w:r>
      <w:r w:rsidRPr="00D02462">
        <w:rPr>
          <w:rStyle w:val="StyleUnderline"/>
        </w:rPr>
        <w:t xml:space="preserve"> </w:t>
      </w:r>
      <w:r w:rsidRPr="00FE15E9">
        <w:rPr>
          <w:rStyle w:val="StyleUnderline"/>
          <w:highlight w:val="green"/>
        </w:rPr>
        <w:t>destroying</w:t>
      </w:r>
      <w:r w:rsidRPr="00FE15E9">
        <w:rPr>
          <w:rStyle w:val="StyleUnderline"/>
        </w:rPr>
        <w:t xml:space="preserve"> what we can think of broadly as </w:t>
      </w:r>
      <w:r w:rsidRPr="00FE15E9">
        <w:rPr>
          <w:rStyle w:val="Emphasis"/>
          <w:highlight w:val="green"/>
        </w:rPr>
        <w:t>apparatuses of social reproduction that ensure queer subjugation</w:t>
      </w:r>
      <w:r w:rsidRPr="004D02C0">
        <w:rPr>
          <w:sz w:val="16"/>
        </w:rPr>
        <w:t xml:space="preserve">. </w:t>
      </w:r>
      <w:r w:rsidRPr="00FE15E9">
        <w:rPr>
          <w:rStyle w:val="StyleUnderline"/>
        </w:rPr>
        <w:t>While these apparatuses work, in part, by and through the valorization of the Child so central to reproductive futurism, they do not begin nor end there. Reproduction is not mere pro-creation, with all of the generative myths about gender difference, familialism, domesticity, and the productivity of the couple who are embroidered thereupon</w:t>
      </w:r>
      <w:r w:rsidRPr="004D02C0">
        <w:rPr>
          <w:sz w:val="16"/>
        </w:rPr>
        <w:t xml:space="preserve">. Reproduction indexes a much wider-ranging set of phenomena, referring not just to the familialist, Oedipalized production of subjectivities—Edelman’s prime targets of critique—but also to the proliferative production of identities altogether. Identities operate as so many interchangeable, commodifiable, and commodified memes in this line of thought. Gender Mutiny puts it: The ability of capitalism to reach new markets, now that geographical and material </w:t>
      </w:r>
      <w:proofErr w:type="gramStart"/>
      <w:r w:rsidRPr="004D02C0">
        <w:rPr>
          <w:sz w:val="16"/>
        </w:rPr>
        <w:t>expansion are</w:t>
      </w:r>
      <w:proofErr w:type="gramEnd"/>
      <w:r w:rsidRPr="004D02C0">
        <w:rPr>
          <w:sz w:val="16"/>
        </w:rPr>
        <w:t xml:space="preserve"> complete, is based on its ability to reach ever-new identities. Thus identities must be produced, and produced as commodities. Identification—that is, the process of re-creationism—is the apparatus that produces these identities. Each new identity is a new tower to which consumers can flock to escape the pass énature of old ones. Eventually— that is, soon and very soon—there will have to be a tower for each person (“you know, there could be as many genders as there are people”). 25 Re-creationism is the phrase Gender Mutiny utilizes to place the apparatuses that ensure the reproduction of the social as derivative of, and intimately linked to, ideologies of pro-creation—with their strictly dichotomous and essentialized understandings of gender—as well as the fundamentally patriarchal concept of Western creationism, with it’s monist, masculinist valorization of Man as the only entity possessed of full, legitimate, and rational being. On the trajectory from creationism to pro-creationism, and from pro-creationism to re-creationism sketched by them, we see the multiplication of intelligible, taxonomic ontologies: the monism of Man entailed by creationism, the binarism of Man/Woman entailed by pro-creationism, and the arborescent multiplication of identity entailed by re-creationism, their shorthand for the production of legible beings enacted by contemporary capitalism. These proliferating, expanding taxonomies begin to produce something along the lines of “an identity for everyone, and every identity in its place!” </w:t>
      </w:r>
      <w:r w:rsidRPr="00FE15E9">
        <w:rPr>
          <w:rStyle w:val="StyleUnderline"/>
        </w:rPr>
        <w:t xml:space="preserve">Gender Mutiny subjects that oft-heard refrain, resounding in gender studies classrooms and among certain queer folks aiming to exhibit their understanding of gender nonconformance through a neoliberal embrace of diversity and ontological plurality, that there </w:t>
      </w:r>
      <w:r w:rsidRPr="00A45E24">
        <w:rPr>
          <w:rStyle w:val="StyleUnderline"/>
        </w:rPr>
        <w:t>are “as many genders as there are people” to extreme criticism, pointing at the connections between recreationism and current popular discourses on gender pluralism</w:t>
      </w:r>
      <w:r w:rsidRPr="00A45E24">
        <w:rPr>
          <w:sz w:val="16"/>
        </w:rPr>
        <w:t xml:space="preserve">. </w:t>
      </w:r>
      <w:r w:rsidRPr="00A45E24">
        <w:rPr>
          <w:rStyle w:val="StyleUnderline"/>
        </w:rPr>
        <w:t xml:space="preserve">Gender Mutiny asks, tacitly, what’s the point in </w:t>
      </w:r>
      <w:r w:rsidRPr="00FE15E9">
        <w:rPr>
          <w:rStyle w:val="StyleUnderline"/>
          <w:highlight w:val="green"/>
        </w:rPr>
        <w:t>investing a life’s work toward the production of a</w:t>
      </w:r>
      <w:r w:rsidRPr="00FE15E9">
        <w:rPr>
          <w:rStyle w:val="StyleUnderline"/>
        </w:rPr>
        <w:t xml:space="preserve"> substantive, </w:t>
      </w:r>
      <w:r w:rsidRPr="00FE15E9">
        <w:rPr>
          <w:rStyle w:val="StyleUnderline"/>
          <w:highlight w:val="green"/>
        </w:rPr>
        <w:t>legible identity?</w:t>
      </w:r>
      <w:r w:rsidRPr="00FE15E9">
        <w:rPr>
          <w:rStyle w:val="StyleUnderline"/>
        </w:rPr>
        <w:t xml:space="preserve"> </w:t>
      </w:r>
      <w:r w:rsidRPr="004D02C0">
        <w:rPr>
          <w:sz w:val="16"/>
        </w:rPr>
        <w:t xml:space="preserve">What’s the point of endless consumption toward the end of producing a discrete, unique self? </w:t>
      </w:r>
      <w:r w:rsidRPr="00FE15E9">
        <w:rPr>
          <w:rStyle w:val="Emphasis"/>
          <w:highlight w:val="green"/>
        </w:rPr>
        <w:t>This is not a practice of freedom</w:t>
      </w:r>
      <w:r w:rsidRPr="00FE15E9">
        <w:rPr>
          <w:rStyle w:val="StyleUnderline"/>
        </w:rPr>
        <w:t xml:space="preserve">, </w:t>
      </w:r>
      <w:r w:rsidRPr="00FE15E9">
        <w:rPr>
          <w:rStyle w:val="StyleUnderline"/>
          <w:highlight w:val="green"/>
        </w:rPr>
        <w:t>but rather precisely what we’re conditioned to desire</w:t>
      </w:r>
      <w:r w:rsidRPr="00A45E24">
        <w:rPr>
          <w:rStyle w:val="StyleUnderline"/>
        </w:rPr>
        <w:t>, a process of self-objectification that produces only nonthreatening differences, differences that don’t, in actuality, make any destructive or resistant difference to the ongoing work of capitalist commodification, but instead operate as the very motor that makes it run</w:t>
      </w:r>
      <w:r w:rsidRPr="00A45E24">
        <w:rPr>
          <w:sz w:val="16"/>
        </w:rPr>
        <w:t>. Comm</w:t>
      </w:r>
      <w:r w:rsidRPr="004D02C0">
        <w:rPr>
          <w:sz w:val="16"/>
        </w:rPr>
        <w:t xml:space="preserve">odity logic is a difference engine; identity is its fuel. In addition, </w:t>
      </w:r>
      <w:r w:rsidRPr="00FE15E9">
        <w:rPr>
          <w:rStyle w:val="StyleUnderline"/>
        </w:rPr>
        <w:t xml:space="preserve">these </w:t>
      </w:r>
      <w:r w:rsidRPr="00FE15E9">
        <w:rPr>
          <w:rStyle w:val="StyleUnderline"/>
          <w:highlight w:val="green"/>
        </w:rPr>
        <w:t>notions of gender plurality still maintain</w:t>
      </w:r>
      <w:r w:rsidRPr="00FE15E9">
        <w:rPr>
          <w:rStyle w:val="StyleUnderline"/>
        </w:rPr>
        <w:t>—</w:t>
      </w:r>
      <w:r w:rsidRPr="008700CB">
        <w:rPr>
          <w:rStyle w:val="StyleUnderline"/>
          <w:highlight w:val="green"/>
        </w:rPr>
        <w:t>in the notion of the poles between which a continuum is strung</w:t>
      </w:r>
      <w:r w:rsidRPr="00FE15E9">
        <w:rPr>
          <w:rStyle w:val="StyleUnderline"/>
        </w:rPr>
        <w:t>—</w:t>
      </w:r>
      <w:r w:rsidRPr="00FE15E9">
        <w:rPr>
          <w:rStyle w:val="StyleUnderline"/>
          <w:highlight w:val="green"/>
        </w:rPr>
        <w:t>the dyad of male/female</w:t>
      </w:r>
      <w:r w:rsidRPr="004D02C0">
        <w:rPr>
          <w:sz w:val="16"/>
        </w:rPr>
        <w:t xml:space="preserve">. While no longer conceived as mutually exclusive, firmly bound, and determined entities, they have nevertheless not ceased to be the force that orchestrates the intelligibility—and, thus, the livability, the life chances—of bodies. </w:t>
      </w:r>
      <w:r w:rsidRPr="00FE15E9">
        <w:rPr>
          <w:rStyle w:val="StyleUnderline"/>
          <w:highlight w:val="green"/>
        </w:rPr>
        <w:t>What we end up with</w:t>
      </w:r>
      <w:r w:rsidRPr="00FE15E9">
        <w:rPr>
          <w:rStyle w:val="StyleUnderline"/>
        </w:rPr>
        <w:t xml:space="preserve">, if we keep to these notions of gender plurality, </w:t>
      </w:r>
      <w:r w:rsidRPr="00FE15E9">
        <w:rPr>
          <w:rStyle w:val="StyleUnderline"/>
          <w:highlight w:val="green"/>
        </w:rPr>
        <w:t>is a</w:t>
      </w:r>
      <w:r w:rsidRPr="00FE15E9">
        <w:rPr>
          <w:rStyle w:val="StyleUnderline"/>
        </w:rPr>
        <w:t xml:space="preserve"> sort of kinder, </w:t>
      </w:r>
      <w:r w:rsidRPr="00FE15E9">
        <w:rPr>
          <w:rStyle w:val="StyleUnderline"/>
          <w:highlight w:val="green"/>
        </w:rPr>
        <w:t>gentler regime of gender binarism, willing to admit some</w:t>
      </w:r>
      <w:r w:rsidRPr="00FE15E9">
        <w:rPr>
          <w:rStyle w:val="StyleUnderline"/>
        </w:rPr>
        <w:t xml:space="preserve"> mixity, some </w:t>
      </w:r>
      <w:r w:rsidRPr="00FE15E9">
        <w:rPr>
          <w:rStyle w:val="StyleUnderline"/>
          <w:highlight w:val="green"/>
        </w:rPr>
        <w:t>fluidity</w:t>
      </w:r>
      <w:r w:rsidRPr="00FE15E9">
        <w:rPr>
          <w:rStyle w:val="StyleUnderline"/>
        </w:rPr>
        <w:t xml:space="preserve">, but </w:t>
      </w:r>
      <w:r w:rsidRPr="00FE15E9">
        <w:rPr>
          <w:rStyle w:val="StyleUnderline"/>
          <w:highlight w:val="green"/>
        </w:rPr>
        <w:t>without sacrificing the all-important assignation of gender to morphology</w:t>
      </w:r>
      <w:r w:rsidRPr="004D02C0">
        <w:rPr>
          <w:sz w:val="16"/>
        </w:rPr>
        <w:t xml:space="preserve">. What Gender Mutiny proposes is this: </w:t>
      </w:r>
      <w:r w:rsidRPr="00A45E24">
        <w:rPr>
          <w:sz w:val="16"/>
        </w:rPr>
        <w:t xml:space="preserve">rather than critiquing old identities in the service of constructing new ones, we destroy the apparati of identitarian production instead. We have seen, now, how the invention of new identities quickly folds into the logic of assimilatory inclusion; thus, </w:t>
      </w:r>
      <w:r w:rsidRPr="00A45E24">
        <w:rPr>
          <w:rStyle w:val="StyleUnderline"/>
        </w:rPr>
        <w:t>queer nihilist inventiveness cannot cohere around this locus of the production of new, better, more subversive, more transgressive selves</w:t>
      </w:r>
      <w:r w:rsidRPr="00A45E24">
        <w:rPr>
          <w:sz w:val="16"/>
        </w:rPr>
        <w:t xml:space="preserve">. </w:t>
      </w:r>
      <w:r w:rsidRPr="00A45E24">
        <w:rPr>
          <w:rStyle w:val="StyleUnderline"/>
        </w:rPr>
        <w:t>Lamenting the fact that “on the stage set by the present order, the queer force is making itself busy with the proliferation of identities rather than the utter negation of them,” 26 they theorize a counterforce to this positivity, proposing that “the negative queer project entails the negation of the existent, of the existent’s reproductive apparatuses, and of itself.”</w:t>
      </w:r>
      <w:r w:rsidRPr="00A45E24">
        <w:rPr>
          <w:sz w:val="16"/>
        </w:rPr>
        <w:t xml:space="preserve"> </w:t>
      </w:r>
      <w:proofErr w:type="gramStart"/>
      <w:r w:rsidRPr="00A45E24">
        <w:rPr>
          <w:sz w:val="16"/>
        </w:rPr>
        <w:t xml:space="preserve">27 </w:t>
      </w:r>
      <w:r w:rsidRPr="00A45E24">
        <w:rPr>
          <w:rStyle w:val="StyleUnderline"/>
        </w:rPr>
        <w:t>Queer nihilism</w:t>
      </w:r>
      <w:proofErr w:type="gramEnd"/>
      <w:r w:rsidRPr="00A45E24">
        <w:rPr>
          <w:rStyle w:val="StyleUnderline"/>
        </w:rPr>
        <w:t xml:space="preserve"> is dedicated to the destruction of the present</w:t>
      </w:r>
      <w:r w:rsidRPr="00FE15E9">
        <w:rPr>
          <w:rStyle w:val="StyleUnderline"/>
        </w:rPr>
        <w:t xml:space="preserve"> order, which means—in a way—a dedication to a certain identitarian suicide, an offing of the selves we’ve become under the current social order.</w:t>
      </w:r>
      <w:r w:rsidRPr="004D02C0">
        <w:rPr>
          <w:sz w:val="16"/>
        </w:rPr>
        <w:t xml:space="preserve"> </w:t>
      </w:r>
      <w:proofErr w:type="gramStart"/>
      <w:r w:rsidRPr="00FE15E9">
        <w:rPr>
          <w:rStyle w:val="StyleUnderline"/>
        </w:rPr>
        <w:t>For the destruction of the present hegemonic order of things is also the destruction of that which produces the constitutive criteria for queerness, perversion, and abnormality; with its negation comes the negation of the queer itself.</w:t>
      </w:r>
      <w:proofErr w:type="gramEnd"/>
      <w:r w:rsidRPr="004D02C0">
        <w:rPr>
          <w:sz w:val="16"/>
        </w:rPr>
        <w:t xml:space="preserve"> </w:t>
      </w:r>
      <w:r w:rsidRPr="00FE15E9">
        <w:rPr>
          <w:rStyle w:val="StyleUnderline"/>
          <w:highlight w:val="green"/>
        </w:rPr>
        <w:t>This negation is borne “from an entire world of despair” and seeks “to destroy this world, render impotent its apparatuses of reproduction, and bring to an end its sense of the Future</w:t>
      </w:r>
      <w:r w:rsidRPr="004D02C0">
        <w:rPr>
          <w:sz w:val="16"/>
        </w:rPr>
        <w:t xml:space="preserve">.” 28 In addition to these acts of negation, the texts affiliated with Bash Back! </w:t>
      </w:r>
      <w:proofErr w:type="gramStart"/>
      <w:r w:rsidRPr="004D02C0">
        <w:rPr>
          <w:sz w:val="16"/>
        </w:rPr>
        <w:t>also</w:t>
      </w:r>
      <w:proofErr w:type="gramEnd"/>
      <w:r w:rsidRPr="004D02C0">
        <w:rPr>
          <w:sz w:val="16"/>
        </w:rPr>
        <w:t xml:space="preserve"> develop an alternative futural fantasy capable of laying waste to the sense of the future ensured by the admixture of creationism, procreationism, and re-creationism. This is why the brand of queer nihilism developed across this corpus should be understood as an active nihilism. It is a nihilism composed of practices of liberatory destruction, advocating a set of destructive acts that work to amplify a deadness (i.e., a lack of vivacity, creativity, experimentation, and invention) ensured by contemporary apparatuses of social reproduction. This queer, active nihilism entails processes of resistant world-making that take place among the walking dead. Queer nihilism is a prefigurative politics intent on building new forms-of-life through practices of negation. Thus, even in a situation wherein the fabric of everyday life is entirely dominated by these merged logics of pro- and re-creationism, there is nevertheless the possibility of creative subversion through which new modes of being can be articulated, through which new collectivities can emerge, through which bonds are forged. On this point, some words from the Mary Nardini gang are appropriate: In our revolt, we are developing a form of play. These are our experiments with autonomy, power, and force. We haven’t paid for anything we’re wearing and we rarely pay for food. We steal from our jobs and turn tricks to get by. We fuck in public and have never come harder. We swap tips and scams amid gossip and foreplay. We’ve looted the shit out of places and delight in sharing the booty. We </w:t>
      </w:r>
      <w:r w:rsidRPr="00A45E24">
        <w:rPr>
          <w:sz w:val="16"/>
        </w:rPr>
        <w:t xml:space="preserve">wreck things at night and hold hands and skip all the way home. We are ever growing our informal support structures and we’ll always have each other’s backs. </w:t>
      </w:r>
      <w:r w:rsidRPr="00A45E24">
        <w:rPr>
          <w:rStyle w:val="StyleUnderline"/>
        </w:rPr>
        <w:t>In our orgies, riots, and heists, we are articulating the collectivity of, and deepening, these ruptures.</w:t>
      </w:r>
      <w:r w:rsidRPr="00A45E24">
        <w:rPr>
          <w:sz w:val="16"/>
        </w:rPr>
        <w:t xml:space="preserve"> 29 This laundry list of practices is, of course, not complete—but it does give some idea of the pragmatics of queer nihilism. These actions undertaken in</w:t>
      </w:r>
      <w:r w:rsidRPr="004D02C0">
        <w:rPr>
          <w:sz w:val="16"/>
        </w:rPr>
        <w:t xml:space="preserve"> projects of anarchist queer world-making—theft, vandalism, criminalized sex (it is worth remembering, here, that Lawrence and Garner vs. Texas made only domesticated and privatized iterations of queer sex legal) are all part of the practical toolbox; these practices coexist alongside other, more conventional practices of communization, like networks of mutual aid, squatted or otherwise collective housing, and the quotidian enactment of perverse, polyamorous affections, be they carnal, romantic, or otherwise. This ensemble of practices form the tentacles of a counterassemblage that exists within and against apparatuses of reproduction, in the fissures, ruptures, and cracks available in a highly regulated, deeply normative, censorious, and heavily policed present. They are a sort of utopian pragmatics that operates through what has been called crew logic—a way of understanding the development of resistant collectivities that is radically estranged from the institutionalized and commodified modes of communal coherence that so profoundly shape gaystream forms-of-li</w:t>
      </w:r>
      <w:r w:rsidRPr="00A45E24">
        <w:rPr>
          <w:sz w:val="16"/>
        </w:rPr>
        <w:t xml:space="preserve">fe. </w:t>
      </w:r>
      <w:r w:rsidRPr="00A45E24">
        <w:rPr>
          <w:rStyle w:val="StyleUnderline"/>
        </w:rPr>
        <w:t xml:space="preserve">The writings assembled within Queer UltraViolence trace the logic of </w:t>
      </w:r>
      <w:proofErr w:type="gramStart"/>
      <w:r w:rsidRPr="00A45E24">
        <w:rPr>
          <w:rStyle w:val="StyleUnderline"/>
        </w:rPr>
        <w:t>these</w:t>
      </w:r>
      <w:proofErr w:type="gramEnd"/>
      <w:r w:rsidRPr="00A45E24">
        <w:rPr>
          <w:rStyle w:val="StyleUnderline"/>
        </w:rPr>
        <w:t xml:space="preserve"> utopian pragmatics. If there is a legacy left to contemporary leftist and post\leftist queers by the work of Bash Back!, it is the ongoing enactment of these infrapolitical, communitarian actions that, committed to the negation of the neoliberal, homonormative present, </w:t>
      </w:r>
      <w:r w:rsidRPr="00A45E24">
        <w:t>help carve out spaces for living otherwise</w:t>
      </w:r>
      <w:r w:rsidRPr="00A45E24">
        <w:rPr>
          <w:sz w:val="16"/>
        </w:rPr>
        <w:t xml:space="preserve">.  </w:t>
      </w:r>
      <w:r w:rsidRPr="00A45E24">
        <w:t xml:space="preserve">Crew Logic: Cellular Nonstructures of Resistance </w:t>
      </w:r>
      <w:r w:rsidRPr="00A45E24">
        <w:rPr>
          <w:rStyle w:val="StyleUnderline"/>
        </w:rPr>
        <w:t xml:space="preserve">First things first, find some wild ass queers who just wanna run amok. </w:t>
      </w:r>
      <w:r w:rsidRPr="00A45E24">
        <w:t>From “I-Don’t-Bash-Back-I-Shoot-First” What seem to be the nodes around which contemporary gaystream lifestyles cohere? The bar, perhaps; the network of sites associated with bourgeois gay and lesbian domesticity, many of which are nichemarketed to this particular demographic in pursuit of the pink dollar; popular gay and lesbian tourist destinations or events; mass</w:t>
      </w:r>
      <w:r>
        <w:t xml:space="preserve"> demos and endless social networking memes concerned with limited, polite agitation for institutional inclusion. While it is quite apparent that these nodes are rather pointedly organized around consumptive practices, they are also structured around certain feelings, or at least the promise of particular feelings. </w:t>
      </w:r>
      <w:r w:rsidRPr="000A1C9E">
        <w:rPr>
          <w:rStyle w:val="StyleUnderline"/>
          <w:highlight w:val="green"/>
        </w:rPr>
        <w:t>Comfort, security, safety,</w:t>
      </w:r>
      <w:r w:rsidRPr="00975FE0">
        <w:rPr>
          <w:rStyle w:val="StyleUnderline"/>
        </w:rPr>
        <w:t xml:space="preserve"> contentedness, domestic bliss, </w:t>
      </w:r>
      <w:r w:rsidRPr="000A1C9E">
        <w:rPr>
          <w:rStyle w:val="StyleUnderline"/>
          <w:highlight w:val="green"/>
        </w:rPr>
        <w:t>relaxation</w:t>
      </w:r>
      <w:r w:rsidRPr="00975FE0">
        <w:rPr>
          <w:rStyle w:val="StyleUnderline"/>
        </w:rPr>
        <w:t xml:space="preserve">—there is something staid, sedentary, and static about </w:t>
      </w:r>
      <w:r w:rsidRPr="000A1C9E">
        <w:rPr>
          <w:rStyle w:val="StyleUnderline"/>
          <w:highlight w:val="green"/>
        </w:rPr>
        <w:t>these much-sought after, heavily marketed emotions</w:t>
      </w:r>
      <w:r w:rsidRPr="00975FE0">
        <w:rPr>
          <w:rStyle w:val="StyleUnderline"/>
        </w:rPr>
        <w:t>, but also something absolutely unstable insofar as any one of us is able to wrangle and inhabit these feelings for any substantive length of time.</w:t>
      </w:r>
      <w:r>
        <w:t xml:space="preserve"> </w:t>
      </w:r>
      <w:proofErr w:type="gramStart"/>
      <w:r w:rsidRPr="00975FE0">
        <w:rPr>
          <w:rStyle w:val="StyleUnderline"/>
        </w:rPr>
        <w:t>This failure to attain the stability offered by the feelings that structure homonormative modes of life points out the idea that an attachment to them operates as a kind of cruel optimism</w:t>
      </w:r>
      <w:r>
        <w:t>.</w:t>
      </w:r>
      <w:proofErr w:type="gramEnd"/>
      <w:r>
        <w:t xml:space="preserve"> </w:t>
      </w:r>
      <w:r w:rsidRPr="00975FE0">
        <w:rPr>
          <w:rStyle w:val="StyleUnderline"/>
        </w:rPr>
        <w:t xml:space="preserve">Lauren Berlant, in her eponymous book, offers up a useful synopsis of </w:t>
      </w:r>
      <w:r w:rsidRPr="00975FE0">
        <w:rPr>
          <w:rStyle w:val="StyleUnderline"/>
          <w:highlight w:val="green"/>
        </w:rPr>
        <w:t>cruel optimism</w:t>
      </w:r>
      <w:r w:rsidRPr="00975FE0">
        <w:rPr>
          <w:rStyle w:val="StyleUnderline"/>
        </w:rPr>
        <w:t xml:space="preserve">, writing that it </w:t>
      </w:r>
      <w:r w:rsidRPr="00975FE0">
        <w:rPr>
          <w:rStyle w:val="StyleUnderline"/>
          <w:highlight w:val="green"/>
        </w:rPr>
        <w:t>names a relation of attachment to compromised conditions of possibility whose realization is discovered either to be impossible</w:t>
      </w:r>
      <w:r w:rsidRPr="00975FE0">
        <w:rPr>
          <w:rStyle w:val="StyleUnderline"/>
        </w:rPr>
        <w:t>, sheer fantasy, or too possible, and toxic</w:t>
      </w:r>
      <w:r>
        <w:t xml:space="preserve">. What’s cruel about these attachments, and not merely inconvenient or tragic, is that the subjects who have x in their lives might not well endure the loss of their object/scene of desire, even though its presence threatens their well-being, because whatever the content of the attachment is, the continuity of its form provides something of the continuity of the subject’s sense of what it means to keep on living on and to look forward to being in the world. </w:t>
      </w:r>
      <w:r w:rsidRPr="00975FE0">
        <w:rPr>
          <w:rStyle w:val="StyleUnderline"/>
        </w:rPr>
        <w:t>30 With Berlant in mind</w:t>
      </w:r>
      <w:r w:rsidRPr="00975FE0">
        <w:rPr>
          <w:rStyle w:val="StyleUnderline"/>
          <w:highlight w:val="green"/>
        </w:rPr>
        <w:t>, I want to consider the impossibility of contemporary homonormative futural fantasies</w:t>
      </w:r>
      <w:r w:rsidRPr="00975FE0">
        <w:rPr>
          <w:rStyle w:val="StyleUnderline"/>
        </w:rPr>
        <w:t xml:space="preserve">. </w:t>
      </w:r>
      <w:r w:rsidRPr="00975FE0">
        <w:rPr>
          <w:rStyle w:val="StyleUnderline"/>
          <w:highlight w:val="green"/>
        </w:rPr>
        <w:t>What</w:t>
      </w:r>
      <w:r w:rsidRPr="00975FE0">
        <w:rPr>
          <w:rStyle w:val="StyleUnderline"/>
        </w:rPr>
        <w:t xml:space="preserve"> precarious </w:t>
      </w:r>
      <w:r w:rsidRPr="00975FE0">
        <w:rPr>
          <w:rStyle w:val="StyleUnderline"/>
          <w:highlight w:val="green"/>
        </w:rPr>
        <w:t>assumptions do they rely upon? Economic stability</w:t>
      </w:r>
      <w:r w:rsidRPr="00975FE0">
        <w:rPr>
          <w:rStyle w:val="StyleUnderline"/>
        </w:rPr>
        <w:t>, for one, in an era of massive recession, ever-increasing debt, and what some might argue is the inevitable and imminent collapse of transnational capital</w:t>
      </w:r>
      <w:r>
        <w:t xml:space="preserve">. </w:t>
      </w:r>
      <w:proofErr w:type="gramStart"/>
      <w:r>
        <w:t>For another, the likelihood of inhabiting a fulfilling long-term partnership in a milieu wherein erotic engagement and interest is mistakenly conceived as a likely bedfellow to long-term, quotidian commitment.</w:t>
      </w:r>
      <w:proofErr w:type="gramEnd"/>
      <w:r>
        <w:t xml:space="preserve"> Nevertheless, this gaystream romance with the notion of settling down persists in conditions radically hostile to its realization; </w:t>
      </w:r>
      <w:r w:rsidRPr="00975FE0">
        <w:rPr>
          <w:rStyle w:val="StyleUnderline"/>
          <w:highlight w:val="green"/>
        </w:rPr>
        <w:t xml:space="preserve">the myth of bourgeois queer domesticity is made to seem desirable through its </w:t>
      </w:r>
      <w:r w:rsidRPr="00975FE0">
        <w:rPr>
          <w:rStyle w:val="Emphasis"/>
          <w:highlight w:val="green"/>
        </w:rPr>
        <w:t>incessant reification</w:t>
      </w:r>
      <w:r w:rsidRPr="00975FE0">
        <w:rPr>
          <w:rStyle w:val="StyleUnderline"/>
          <w:highlight w:val="green"/>
        </w:rPr>
        <w:t xml:space="preserve">, and the production of this lure of </w:t>
      </w:r>
      <w:r w:rsidRPr="00975FE0">
        <w:rPr>
          <w:rStyle w:val="Emphasis"/>
          <w:highlight w:val="green"/>
        </w:rPr>
        <w:t>security, stability, and comfort</w:t>
      </w:r>
      <w:r w:rsidRPr="00975FE0">
        <w:rPr>
          <w:rStyle w:val="StyleUnderline"/>
          <w:highlight w:val="green"/>
        </w:rPr>
        <w:t xml:space="preserve"> in a deeply precarious time produces an ever-more entrenched embrace of the false promises on offer</w:t>
      </w:r>
      <w:r>
        <w:t xml:space="preserve">. </w:t>
      </w:r>
      <w:r w:rsidRPr="00975FE0">
        <w:rPr>
          <w:rStyle w:val="StyleUnderline"/>
        </w:rPr>
        <w:t xml:space="preserve">Minoritarian </w:t>
      </w:r>
      <w:r w:rsidRPr="00975FE0">
        <w:rPr>
          <w:rStyle w:val="Emphasis"/>
          <w:highlight w:val="green"/>
        </w:rPr>
        <w:t>queers are consistently let down by these promises</w:t>
      </w:r>
      <w:r>
        <w:t xml:space="preserve">; </w:t>
      </w:r>
      <w:r w:rsidRPr="00975FE0">
        <w:rPr>
          <w:rStyle w:val="StyleUnderline"/>
        </w:rPr>
        <w:t>their attachment to homonormative futural fantasies, and the structures of feeling engendered by them, is often radically disappointed</w:t>
      </w:r>
      <w:r>
        <w:t xml:space="preserve">. This reliable disappointment is precisely that which renders an attachment to this mode of queer optimism, the putting-on of lavender-tinted lenses with which to perceive future possibilities for access to only-barely modified normative conceptions of the “good life,” entirely cruel. </w:t>
      </w:r>
      <w:r w:rsidRPr="00975FE0">
        <w:rPr>
          <w:rStyle w:val="StyleUnderline"/>
          <w:highlight w:val="green"/>
        </w:rPr>
        <w:t>Bash Back!</w:t>
      </w:r>
      <w:r w:rsidRPr="00975FE0">
        <w:rPr>
          <w:rStyle w:val="StyleUnderline"/>
        </w:rPr>
        <w:t xml:space="preserve"> </w:t>
      </w:r>
      <w:proofErr w:type="gramStart"/>
      <w:r w:rsidRPr="00975FE0">
        <w:rPr>
          <w:rStyle w:val="StyleUnderline"/>
        </w:rPr>
        <w:t>affiliated</w:t>
      </w:r>
      <w:proofErr w:type="gramEnd"/>
      <w:r w:rsidRPr="00975FE0">
        <w:rPr>
          <w:rStyle w:val="StyleUnderline"/>
        </w:rPr>
        <w:t xml:space="preserve"> demos, acts of sabotage, gangs, social scenes, and texts </w:t>
      </w:r>
      <w:r w:rsidRPr="00975FE0">
        <w:rPr>
          <w:rStyle w:val="StyleUnderline"/>
          <w:highlight w:val="green"/>
        </w:rPr>
        <w:t>urge a refusal of this cruel optimism, and the concomitant attachment to staid, static, and conservative structures of feeling</w:t>
      </w:r>
      <w:r w:rsidRPr="00975FE0">
        <w:rPr>
          <w:rStyle w:val="StyleUnderline"/>
        </w:rPr>
        <w:t>.</w:t>
      </w:r>
      <w:r>
        <w:t xml:space="preserve"> </w:t>
      </w:r>
      <w:r w:rsidRPr="00975FE0">
        <w:rPr>
          <w:rStyle w:val="Emphasis"/>
          <w:highlight w:val="green"/>
        </w:rPr>
        <w:t>Rather than cohering around comfort, they cohere around rage.</w:t>
      </w:r>
      <w:r>
        <w:t xml:space="preserve"> </w:t>
      </w:r>
      <w:r w:rsidRPr="009744D1">
        <w:rPr>
          <w:rStyle w:val="StyleUnderline"/>
          <w:highlight w:val="green"/>
        </w:rPr>
        <w:t>An embrace of the promise of comfort is</w:t>
      </w:r>
      <w:r w:rsidRPr="009744D1">
        <w:rPr>
          <w:rStyle w:val="StyleUnderline"/>
        </w:rPr>
        <w:t xml:space="preserve"> entirely compatible with modes of </w:t>
      </w:r>
      <w:r w:rsidRPr="009744D1">
        <w:rPr>
          <w:rStyle w:val="StyleUnderline"/>
          <w:highlight w:val="green"/>
        </w:rPr>
        <w:t>assimilatory</w:t>
      </w:r>
      <w:r w:rsidRPr="009744D1">
        <w:rPr>
          <w:rStyle w:val="StyleUnderline"/>
        </w:rPr>
        <w:t xml:space="preserve"> political organization </w:t>
      </w:r>
      <w:r w:rsidRPr="00FE2EE5">
        <w:rPr>
          <w:rStyle w:val="StyleUnderline"/>
          <w:highlight w:val="green"/>
        </w:rPr>
        <w:t>that seek codified inclusion over the long-term, on the level of civic, state, and federal law</w:t>
      </w:r>
      <w:r w:rsidRPr="009744D1">
        <w:rPr>
          <w:rStyle w:val="StyleUnderline"/>
        </w:rPr>
        <w:t xml:space="preserve">—that is, to use DeleuzoGuattarian terminology, a sedimented, molar form of politics that is </w:t>
      </w:r>
      <w:r w:rsidRPr="003F1FE4">
        <w:rPr>
          <w:rStyle w:val="StyleUnderline"/>
        </w:rPr>
        <w:t>resistant</w:t>
      </w:r>
      <w:r w:rsidRPr="009744D1">
        <w:rPr>
          <w:rStyle w:val="StyleUnderline"/>
        </w:rPr>
        <w:t xml:space="preserve"> to change, and often persists in operation long after it has ceased to contribute to processes of social transformation</w:t>
      </w:r>
      <w:r>
        <w:t>.</w:t>
      </w:r>
    </w:p>
    <w:p w:rsidR="000B4301" w:rsidRPr="00C56D64" w:rsidRDefault="000B4301" w:rsidP="000B4301"/>
    <w:p w:rsidR="000B4301" w:rsidRDefault="000B4301" w:rsidP="000B4301"/>
    <w:p w:rsidR="000B4301" w:rsidRPr="000B4301" w:rsidRDefault="000B4301" w:rsidP="000B4301"/>
    <w:p w:rsidR="00D50181" w:rsidRDefault="00D50181" w:rsidP="00D50181"/>
    <w:p w:rsidR="00D50181" w:rsidRDefault="00D50181" w:rsidP="00D50181">
      <w:pPr>
        <w:pStyle w:val="Heading3"/>
      </w:pPr>
      <w:r>
        <w:t>1NC vs SP3 (No Borders)</w:t>
      </w:r>
    </w:p>
    <w:p w:rsidR="00865889" w:rsidRDefault="00865889" w:rsidP="00865889"/>
    <w:p w:rsidR="004E1F64" w:rsidRPr="00A77870" w:rsidRDefault="004E1F64" w:rsidP="00F12636">
      <w:pPr>
        <w:pStyle w:val="Heading4"/>
        <w:tabs>
          <w:tab w:val="left" w:pos="3976"/>
        </w:tabs>
      </w:pPr>
      <w:r>
        <w:t>The aff has gotten wrong. They present a narrative that the nation-state provides t</w:t>
      </w:r>
      <w:r w:rsidR="00F12636">
        <w:t xml:space="preserve">he category of citizenship and we interpolate such citizenship from the law, hence Bishop’s close reading of the law. Our argument is that such reading papers over and solidifies the reproduction of “birthright” citizenship and blood logic built in notions of sexual reproduction and ancestry that continue white entitlement to space, land and time. </w:t>
      </w:r>
      <w:r>
        <w:t xml:space="preserve">The affirmative’s </w:t>
      </w:r>
      <w:proofErr w:type="gramStart"/>
      <w:r>
        <w:t>failure to contest the constitutive element of sexuality to processes of citizenship ensure</w:t>
      </w:r>
      <w:proofErr w:type="gramEnd"/>
      <w:r>
        <w:t xml:space="preserve"> their own reproduction in the aff’s politics.  </w:t>
      </w:r>
      <w:r w:rsidRPr="00A77870">
        <w:t xml:space="preserve"> </w:t>
      </w:r>
    </w:p>
    <w:p w:rsidR="004E1F64" w:rsidRPr="00EF2AEF" w:rsidRDefault="004E1F64" w:rsidP="004E1F64">
      <w:r w:rsidRPr="00EF2AEF">
        <w:rPr>
          <w:rStyle w:val="Style13ptBold"/>
          <w:sz w:val="28"/>
        </w:rPr>
        <w:t>Somerville, 2005</w:t>
      </w:r>
      <w:r w:rsidRPr="00EF2AEF">
        <w:t xml:space="preserve"> Professor of Gender and Studies at University of Illinois 2005, (Siobhan B. 'Notes toward a queer history of naturalization' American Quarterly, vol. 57, no. 3, pp. 659-675).EB</w:t>
      </w:r>
    </w:p>
    <w:p w:rsidR="004E1F64" w:rsidRPr="00992522" w:rsidRDefault="004E1F64" w:rsidP="004E1F64">
      <w:pPr>
        <w:widowControl w:val="0"/>
        <w:autoSpaceDE w:val="0"/>
        <w:autoSpaceDN w:val="0"/>
        <w:adjustRightInd w:val="0"/>
        <w:spacing w:after="0" w:line="240" w:lineRule="auto"/>
        <w:rPr>
          <w:rFonts w:asciiTheme="majorHAnsi" w:hAnsiTheme="majorHAnsi" w:cs="Times New Roman"/>
          <w:sz w:val="16"/>
        </w:rPr>
      </w:pPr>
      <w:r w:rsidRPr="00992522">
        <w:rPr>
          <w:rFonts w:asciiTheme="majorHAnsi" w:hAnsiTheme="majorHAnsi" w:cs="Times New Roman"/>
          <w:sz w:val="16"/>
        </w:rPr>
        <w:t xml:space="preserve">In fact, </w:t>
      </w:r>
      <w:r w:rsidRPr="00A77870">
        <w:rPr>
          <w:rStyle w:val="StyleUnderline"/>
          <w:highlight w:val="green"/>
        </w:rPr>
        <w:t>the echoes of monogamous marriage vows in the oath of allegiance suggest another way that we might contrast birthright citizenship and naturalization, by focusing on how the sexual is situated in each.</w:t>
      </w:r>
      <w:r w:rsidRPr="00992522">
        <w:rPr>
          <w:rFonts w:asciiTheme="majorHAnsi" w:hAnsiTheme="majorHAnsi" w:cs="Times New Roman"/>
          <w:sz w:val="16"/>
        </w:rPr>
        <w:t xml:space="preserve"> As the term suggests, </w:t>
      </w:r>
      <w:r w:rsidRPr="00A77870">
        <w:rPr>
          <w:rStyle w:val="StyleUnderline"/>
          <w:highlight w:val="green"/>
        </w:rPr>
        <w:t>birthright citizenship entails the literal production of citizens through sexual reproduction</w:t>
      </w:r>
      <w:r w:rsidRPr="00A77870">
        <w:rPr>
          <w:rStyle w:val="StyleUnderline"/>
        </w:rPr>
        <w:t>. In</w:t>
      </w:r>
      <w:r w:rsidRPr="00992522">
        <w:rPr>
          <w:rFonts w:asciiTheme="majorHAnsi" w:hAnsiTheme="majorHAnsi" w:cs="Times New Roman"/>
          <w:sz w:val="16"/>
        </w:rPr>
        <w:t xml:space="preserve"> the United States, citizenship is granted at birth to anyone born within the nation’s territory (regardless of the citizenship status of the child’s parents) or to any child of a U.S. citizen (regardless of the place of birth).19 Notably, the United States is somewhat anomalous in granting the first kind of birthright citizenship (jus soli, being born within the nation’s territory); most nations, especially in Europe, assign citizenship at birth according to the citizenship status of at least one parent (jus sanguinis).20 Nevertheless, both forms of birthright citizenship are seemingly “natural” or organic forms of the production of citizens through sexual reproduction. In contrast, </w:t>
      </w:r>
      <w:r w:rsidRPr="00992522">
        <w:rPr>
          <w:rFonts w:asciiTheme="majorHAnsi" w:hAnsiTheme="majorHAnsi"/>
          <w:sz w:val="16"/>
        </w:rPr>
        <w:t xml:space="preserve">naturalization presumably entails the nonsexual production of national subjects, so that citizenship is acquired rather than ascribed. In a self-consciously performative process, naturalization takes place through speech acts (oaths and pledges of allegiance) adjudicated by the state.21 In this way, there appears to be something very queer at the heart of the naturalization process, a performance whose very theatricality exposes the constructed nature of citizenship itself. At least, that is one way to describe the radical potential of naturalization: to enact a purely consensual form of citizenship, without any necessary relationship to sexual reproduction or ancestry. </w:t>
      </w:r>
      <w:r w:rsidRPr="00992522">
        <w:rPr>
          <w:rFonts w:asciiTheme="majorHAnsi" w:hAnsiTheme="majorHAnsi" w:cs="Times New Roman"/>
          <w:sz w:val="16"/>
        </w:rPr>
        <w:t xml:space="preserve">Yet, even though naturalization is theoretically a performative, nonreproductive model of producing citizens, </w:t>
      </w:r>
      <w:r w:rsidRPr="00A77870">
        <w:rPr>
          <w:rStyle w:val="StyleUnderline"/>
          <w:highlight w:val="green"/>
        </w:rPr>
        <w:t>the very term naturalization demonstrates the difficulties that modern states have had in imagining the full potential of that process.</w:t>
      </w:r>
      <w:r w:rsidRPr="00EF2AEF">
        <w:rPr>
          <w:rStyle w:val="StyleUnderline"/>
          <w:rFonts w:asciiTheme="majorHAnsi" w:hAnsiTheme="majorHAnsi"/>
        </w:rPr>
        <w:t xml:space="preserve">22 Instead of breaking with a model of citizenship based on bloodline, </w:t>
      </w:r>
      <w:r w:rsidRPr="00A77870">
        <w:rPr>
          <w:rStyle w:val="StyleUnderline"/>
          <w:highlight w:val="green"/>
        </w:rPr>
        <w:t xml:space="preserve">the very language of naturalization has historically been encumbered with assumptions about a heterosexual, reproductive subject, and </w:t>
      </w:r>
      <w:r w:rsidRPr="00A77870">
        <w:rPr>
          <w:rStyle w:val="StyleUnderline"/>
        </w:rPr>
        <w:t xml:space="preserve">so </w:t>
      </w:r>
      <w:r w:rsidRPr="00A77870">
        <w:rPr>
          <w:rStyle w:val="StyleUnderline"/>
          <w:highlight w:val="green"/>
        </w:rPr>
        <w:t>tends to reinforce the model of an organic, sexually reproduced citizenry</w:t>
      </w:r>
      <w:r w:rsidRPr="00EF2AEF">
        <w:rPr>
          <w:rStyle w:val="StyleUnderline"/>
          <w:rFonts w:asciiTheme="majorHAnsi" w:hAnsiTheme="majorHAnsi"/>
        </w:rPr>
        <w:t>.</w:t>
      </w:r>
      <w:r w:rsidRPr="00992522">
        <w:rPr>
          <w:rFonts w:asciiTheme="majorHAnsi" w:hAnsiTheme="majorHAnsi" w:cs="Times New Roman"/>
          <w:sz w:val="16"/>
        </w:rPr>
        <w:t xml:space="preserve"> As I argue, we should be more skeptical of the distinction typically drawn between </w:t>
      </w:r>
      <w:r w:rsidRPr="00A77870">
        <w:rPr>
          <w:rStyle w:val="StyleUnderline"/>
        </w:rPr>
        <w:t>birthright citizenship and naturalization</w:t>
      </w:r>
      <w:r w:rsidRPr="00992522">
        <w:rPr>
          <w:rFonts w:asciiTheme="majorHAnsi" w:hAnsiTheme="majorHAnsi" w:cs="Times New Roman"/>
          <w:sz w:val="16"/>
        </w:rPr>
        <w:t xml:space="preserve">—ascriptive versus consensual—and attend to the ways that the opposition between the two models actually serves to mask how both </w:t>
      </w:r>
      <w:r w:rsidRPr="00A77870">
        <w:rPr>
          <w:rStyle w:val="StyleUnderline"/>
        </w:rPr>
        <w:t xml:space="preserve">have </w:t>
      </w:r>
      <w:r w:rsidRPr="00A77870">
        <w:rPr>
          <w:rStyle w:val="StyleUnderline"/>
          <w:highlight w:val="green"/>
        </w:rPr>
        <w:t>historically</w:t>
      </w:r>
      <w:r w:rsidRPr="00A77870">
        <w:rPr>
          <w:rStyle w:val="StyleUnderline"/>
        </w:rPr>
        <w:t xml:space="preserve"> been </w:t>
      </w:r>
      <w:r w:rsidRPr="00A77870">
        <w:rPr>
          <w:rStyle w:val="StyleUnderline"/>
          <w:highlight w:val="green"/>
        </w:rPr>
        <w:t>embedded within (hetero)sexualized understandings of production</w:t>
      </w:r>
      <w:r w:rsidRPr="00EF2AEF">
        <w:rPr>
          <w:rStyle w:val="StyleUnderline"/>
          <w:rFonts w:asciiTheme="majorHAnsi" w:hAnsiTheme="majorHAnsi"/>
        </w:rPr>
        <w:t xml:space="preserve">. </w:t>
      </w:r>
      <w:r w:rsidRPr="00A77870">
        <w:rPr>
          <w:rStyle w:val="StyleUnderline"/>
        </w:rPr>
        <w:t>Despite its potential to make good on the liberal promise of consent, even</w:t>
      </w:r>
      <w:r w:rsidRPr="00EF2AEF">
        <w:rPr>
          <w:rStyle w:val="StyleUnderline"/>
          <w:rFonts w:asciiTheme="majorHAnsi" w:hAnsiTheme="majorHAnsi"/>
        </w:rPr>
        <w:t xml:space="preserve"> </w:t>
      </w:r>
      <w:r w:rsidRPr="00A77870">
        <w:rPr>
          <w:rStyle w:val="StyleUnderline"/>
          <w:highlight w:val="green"/>
        </w:rPr>
        <w:t>naturalization cannot escape a logic of belonging that depends on the transmission of citizenship through biological reproduction</w:t>
      </w:r>
      <w:r w:rsidRPr="00A77870">
        <w:rPr>
          <w:rStyle w:val="StyleUnderline"/>
          <w:rFonts w:asciiTheme="majorHAnsi" w:hAnsiTheme="majorHAnsi"/>
          <w:highlight w:val="green"/>
        </w:rPr>
        <w:t>.</w:t>
      </w:r>
      <w:r w:rsidRPr="00992522">
        <w:rPr>
          <w:rFonts w:asciiTheme="majorHAnsi" w:hAnsiTheme="majorHAnsi" w:cs="Times New Roman"/>
          <w:sz w:val="16"/>
        </w:rPr>
        <w:t xml:space="preserve"> This is not simply because </w:t>
      </w:r>
      <w:r w:rsidRPr="00A77870">
        <w:rPr>
          <w:rStyle w:val="StyleUnderline"/>
        </w:rPr>
        <w:t xml:space="preserve">legislation has tended to instantiate exclusionary ideologies of identity (race, gender, class, sexual orientation) that have “spoiled” the liberal promise of citizenship in the United States, but also, and perhaps more stubbornly, because </w:t>
      </w:r>
      <w:r w:rsidRPr="00A77870">
        <w:rPr>
          <w:rStyle w:val="Emphasis"/>
          <w:highlight w:val="green"/>
        </w:rPr>
        <w:t>this blood logic is embedded within the very metaphors through which such a form of producing citizenship is imagined</w:t>
      </w:r>
      <w:r w:rsidRPr="00A77870">
        <w:rPr>
          <w:rStyle w:val="StyleUnderline"/>
        </w:rPr>
        <w:t xml:space="preserve">. </w:t>
      </w:r>
      <w:r w:rsidRPr="00992522">
        <w:rPr>
          <w:rFonts w:asciiTheme="majorHAnsi" w:hAnsiTheme="majorHAnsi" w:cs="Times New Roman"/>
          <w:sz w:val="16"/>
        </w:rPr>
        <w:t xml:space="preserve">There is no question that historically naturalization has been central to the ways in which models of consensual citizenship have been imagined, codified, and popularized in the United States. In fact, some historians have argued that the principles inherent in the naturalization process—that the relationship between an individual and government was contractual and voluntary, rather than natural and perpetual—provided a model for the founders’ creation of a liberal democracy in the United States.23 The Declaration of Independence, for instance, self-consciously insists upon the principles of citizenship by contract rather than ascribed subject hood: “Governments are instituted among men, deriving their just powers from the consent of the governed.” In fact, we might read the Declaration of Independence itself as performing a kind of collective naturalization for the inhabitants of the new nation. The founders declare that they intend “to dissolve the political bands” that tie them to England, finally pledging that [we . . .] do, in the name and by the authority of the good people of these colonies solemnly publish and declare, That these United Colonies are, and of right ought to be, FREE AND INDEPENDENT STATES; that they are absolved from all allegiance to the British crown and that all political connection between them and the state of Great Britain is, and ought to be, totally dissolved.24 </w:t>
      </w:r>
    </w:p>
    <w:p w:rsidR="004E1F64" w:rsidRDefault="004E1F64" w:rsidP="004E1F64"/>
    <w:p w:rsidR="004E1F64" w:rsidRPr="00992522" w:rsidRDefault="00F12636" w:rsidP="004E1F64">
      <w:pPr>
        <w:pStyle w:val="Heading4"/>
      </w:pPr>
      <w:r>
        <w:t xml:space="preserve">The 1AC’s call for everyone to have the “right to mobility” and their move to “No One Is Illegal” brings us to a world where everyone believes they have the “natural” right to the world. Their move to produce anti-state “communities” stems from the reference of the white nuclear family that animates underlying conceptions of kinship. The aff’s move to “naturalize” everyone is an attempt to make “everyone native…” </w:t>
      </w:r>
    </w:p>
    <w:p w:rsidR="004E1F64" w:rsidRPr="00EF2AEF" w:rsidRDefault="004E1F64" w:rsidP="004E1F64">
      <w:pPr>
        <w:spacing w:after="0" w:line="240" w:lineRule="auto"/>
        <w:rPr>
          <w:rStyle w:val="Style13ptBold"/>
          <w:sz w:val="28"/>
          <w:szCs w:val="28"/>
        </w:rPr>
      </w:pPr>
      <w:r w:rsidRPr="00EF2AEF">
        <w:rPr>
          <w:rStyle w:val="Style13ptBold"/>
          <w:sz w:val="28"/>
        </w:rPr>
        <w:t>Somerville, 2005</w:t>
      </w:r>
      <w:r w:rsidRPr="00EF2AEF">
        <w:t xml:space="preserve"> Professor of Gender and Studies at University of Illinois 2005, (Siobhan B. 'Notes toward a queer history of naturalization' American Quarterly, vol. 57, no. 3, pp. 659-675).EB</w:t>
      </w:r>
    </w:p>
    <w:p w:rsidR="004E1F64" w:rsidRPr="00EF2AEF" w:rsidRDefault="004E1F64" w:rsidP="004E1F64">
      <w:pPr>
        <w:spacing w:after="0" w:line="240" w:lineRule="auto"/>
        <w:rPr>
          <w:rStyle w:val="StyleUnderline"/>
        </w:rPr>
      </w:pPr>
      <w:r w:rsidRPr="00992522">
        <w:rPr>
          <w:sz w:val="16"/>
        </w:rPr>
        <w:t xml:space="preserve">What I want to call attention to in this passage is the way that </w:t>
      </w:r>
      <w:r w:rsidRPr="000E2927">
        <w:rPr>
          <w:rStyle w:val="StyleUnderline"/>
          <w:highlight w:val="green"/>
        </w:rPr>
        <w:t>(“natural born”) citizens and “naturalized persons” are imagined to have children</w:t>
      </w:r>
      <w:r w:rsidRPr="00992522">
        <w:rPr>
          <w:sz w:val="16"/>
        </w:rPr>
        <w:t xml:space="preserve">. That is, </w:t>
      </w:r>
      <w:r w:rsidRPr="000E2927">
        <w:rPr>
          <w:rStyle w:val="StyleUnderline"/>
        </w:rPr>
        <w:t xml:space="preserve">the seemingly </w:t>
      </w:r>
      <w:r w:rsidRPr="000E2927">
        <w:rPr>
          <w:rStyle w:val="StyleUnderline"/>
          <w:highlight w:val="green"/>
        </w:rPr>
        <w:t>abstract citizen invoked here is actually one who is also delineated through his/her (sexually) reproductive capacity, a capacity that, like the racial prerequisite, curiously re-embodies this seemingly abstract national subject</w:t>
      </w:r>
      <w:r w:rsidRPr="00992522">
        <w:rPr>
          <w:sz w:val="16"/>
        </w:rPr>
        <w:t xml:space="preserve">. As the first law outlining naturalization as an ostensibly consensual and contractual relationship between the citizen and the state, the 1790 act contains within it assumptions about biological kinship that seem to revert, contradictorily, to an ascriptive process of conferring citizenship through the accident of birth. The 1790 act thus seems to confuse two different logics of national belonging— blood and contract. This confusion, I want to suggest, indicates an ambivalence about the model of naturalized citizenship articulated in the first part of the law, one that represents, on its own, a more performative model of citizenship. The act’s shift in attention toward children suggests that lawmakers were unable to imagine a truly nonascriptive model of citizenship. The reference to jus sanguinis seems to derail the act’s attempt to narrate a model of contractual citizenship, but this derailment serves an important function, allowing an older model of allegiance based on biological kinship to prevail in the face of the law’s earlier narrative of a citizen bound to the state by nothing more than contract. </w:t>
      </w:r>
      <w:r w:rsidRPr="000E2927">
        <w:rPr>
          <w:rStyle w:val="StyleUnderline"/>
        </w:rPr>
        <w:t xml:space="preserve">The </w:t>
      </w:r>
      <w:r w:rsidRPr="000E2927">
        <w:rPr>
          <w:rStyle w:val="StyleUnderline"/>
          <w:highlight w:val="green"/>
        </w:rPr>
        <w:t>reference to (white) (sexual) reproduction reanimates a more (literally) familiar model—and perhaps a more familiar affect—of national belonging produced through bloodlines</w:t>
      </w:r>
      <w:r w:rsidRPr="00992522">
        <w:rPr>
          <w:sz w:val="16"/>
        </w:rPr>
        <w:t xml:space="preserve">. Here it is helpful to </w:t>
      </w:r>
      <w:r w:rsidRPr="000E2927">
        <w:rPr>
          <w:rStyle w:val="StyleUnderline"/>
        </w:rPr>
        <w:t>look at the full range of meanings of the word “naturalization</w:t>
      </w:r>
      <w:r w:rsidRPr="00992522">
        <w:rPr>
          <w:sz w:val="16"/>
        </w:rPr>
        <w:t xml:space="preserve">” and to consider why and how this particular term came to be associated with this presumably contractual/consensual form of conferring citizenship. According to the Oxford English Dictionary, </w:t>
      </w:r>
      <w:r w:rsidRPr="000E2927">
        <w:rPr>
          <w:rStyle w:val="StyleUnderline"/>
          <w:highlight w:val="green"/>
        </w:rPr>
        <w:t xml:space="preserve">to “naturalize” means </w:t>
      </w:r>
      <w:r w:rsidRPr="000E2927">
        <w:rPr>
          <w:rStyle w:val="StyleUnderline"/>
        </w:rPr>
        <w:t xml:space="preserve">generally </w:t>
      </w:r>
      <w:r w:rsidRPr="000E2927">
        <w:rPr>
          <w:rStyle w:val="StyleUnderline"/>
          <w:highlight w:val="green"/>
        </w:rPr>
        <w:t>“to make native.”</w:t>
      </w:r>
      <w:r w:rsidRPr="000E2927">
        <w:rPr>
          <w:rStyle w:val="StyleUnderline"/>
        </w:rPr>
        <w:t xml:space="preserve"> </w:t>
      </w:r>
      <w:r w:rsidRPr="00992522">
        <w:rPr>
          <w:sz w:val="16"/>
        </w:rPr>
        <w:t xml:space="preserve">The object of the verb, it suggests, can be a foreigner or immigrant, a word or phrase, a plant or animal. In definitions regarding the term’s usage with plants or animals, the meaning becomes more subtle: </w:t>
      </w:r>
      <w:r w:rsidRPr="000E2927">
        <w:rPr>
          <w:rStyle w:val="StyleUnderline"/>
          <w:highlight w:val="green"/>
        </w:rPr>
        <w:t>to naturalize is “to introduce</w:t>
      </w:r>
      <w:r w:rsidRPr="00EF2AEF">
        <w:rPr>
          <w:rStyle w:val="StyleUnderline"/>
        </w:rPr>
        <w:t xml:space="preserve"> (a plant or animal) </w:t>
      </w:r>
      <w:r w:rsidRPr="000E2927">
        <w:rPr>
          <w:rStyle w:val="StyleUnderline"/>
          <w:highlight w:val="green"/>
        </w:rPr>
        <w:t>to a place where it is not indigenous, but in which it may survive and reproduce as if it were native</w:t>
      </w:r>
      <w:r w:rsidRPr="00EF2AEF">
        <w:rPr>
          <w:rStyle w:val="StyleUnderline"/>
        </w:rPr>
        <w:t xml:space="preserve">; to plant (a bulb, etc.) so that it </w:t>
      </w:r>
      <w:r w:rsidRPr="000E2927">
        <w:rPr>
          <w:rStyle w:val="StyleUnderline"/>
          <w:highlight w:val="green"/>
        </w:rPr>
        <w:t>requires no cultivation and becomes self-propagating</w:t>
      </w:r>
      <w:r w:rsidRPr="00EF2AEF">
        <w:rPr>
          <w:rStyle w:val="StyleUnderline"/>
        </w:rPr>
        <w:t>, giving the effect of wild growth</w:t>
      </w:r>
      <w:r w:rsidRPr="00992522">
        <w:rPr>
          <w:sz w:val="16"/>
        </w:rPr>
        <w:t xml:space="preserve">.”39 The process of naturalization, then, is one in which the difference between the indigenous and the imported becomes effaced. And, crucially, the key means by which this effacement is achieved is reproduction: </w:t>
      </w:r>
      <w:r w:rsidRPr="000E2927">
        <w:rPr>
          <w:rStyle w:val="StyleUnderline"/>
          <w:highlight w:val="green"/>
        </w:rPr>
        <w:t>to become “native” is to “require . . . no cultivation” and to become “self-propagating.” In other words, biological reproduction becomes a key sign by which the naturalized organism passes as indigenous.</w:t>
      </w:r>
      <w:r w:rsidRPr="000E2927">
        <w:rPr>
          <w:sz w:val="16"/>
          <w:highlight w:val="green"/>
        </w:rPr>
        <w:t xml:space="preserve"> Note that </w:t>
      </w:r>
      <w:r w:rsidRPr="000E2927">
        <w:rPr>
          <w:rStyle w:val="StyleUnderline"/>
          <w:highlight w:val="green"/>
        </w:rPr>
        <w:t>the important outcome of the process is to achieve the “effect of wild growth</w:t>
      </w:r>
      <w:r w:rsidRPr="00EF2AEF">
        <w:rPr>
          <w:rStyle w:val="StyleUnderline"/>
        </w:rPr>
        <w:t xml:space="preserve">.” </w:t>
      </w:r>
      <w:r w:rsidRPr="00992522">
        <w:rPr>
          <w:sz w:val="16"/>
        </w:rPr>
        <w:t xml:space="preserve">This part of the definition suggests that there is nothing inherently indigenous or natural about “wild growth” itself: </w:t>
      </w:r>
      <w:r w:rsidRPr="00EF2AEF">
        <w:rPr>
          <w:rStyle w:val="StyleUnderline"/>
        </w:rPr>
        <w:t xml:space="preserve">we can not know whether any particular “wild growth” is an “effect” produced and performed through artificial means or whether it was there all along. And </w:t>
      </w:r>
      <w:r w:rsidRPr="000E2927">
        <w:rPr>
          <w:rStyle w:val="StyleUnderline"/>
          <w:highlight w:val="green"/>
        </w:rPr>
        <w:t>sexual reproduction is the mechanism by which this effect is achieved: we know that an organism has been fully naturalized—and might as well be indigenous—by its successful self-propagation, presumably through sexual reproduction</w:t>
      </w:r>
      <w:r w:rsidRPr="00992522">
        <w:rPr>
          <w:sz w:val="16"/>
        </w:rPr>
        <w:t xml:space="preserve">.40 This is another way of saying that </w:t>
      </w:r>
      <w:r w:rsidRPr="00EF2AEF">
        <w:rPr>
          <w:rStyle w:val="StyleUnderline"/>
          <w:highlight w:val="yellow"/>
        </w:rPr>
        <w:t>“</w:t>
      </w:r>
      <w:r w:rsidRPr="000E2927">
        <w:rPr>
          <w:rStyle w:val="StyleUnderline"/>
          <w:highlight w:val="green"/>
        </w:rPr>
        <w:t>naturalization” is a metaphor</w:t>
      </w:r>
      <w:r w:rsidRPr="00EF2AEF">
        <w:rPr>
          <w:rStyle w:val="StyleUnderline"/>
          <w:highlight w:val="yellow"/>
        </w:rPr>
        <w:t>,</w:t>
      </w:r>
      <w:r w:rsidRPr="00EF2AEF">
        <w:rPr>
          <w:rStyle w:val="StyleUnderline"/>
        </w:rPr>
        <w:t xml:space="preserve"> one that imagines the political and natural worlds as analogous and inextricably linked.41 </w:t>
      </w:r>
      <w:r w:rsidRPr="000E2927">
        <w:rPr>
          <w:rStyle w:val="StyleUnderline"/>
          <w:highlight w:val="green"/>
        </w:rPr>
        <w:t>This metaphor circulated widely in discourses of citizenship in the early republic</w:t>
      </w:r>
      <w:r w:rsidRPr="00EF2AEF">
        <w:rPr>
          <w:rStyle w:val="StyleUnderline"/>
        </w:rPr>
        <w:t>.</w:t>
      </w:r>
      <w:r w:rsidRPr="00992522">
        <w:rPr>
          <w:sz w:val="16"/>
        </w:rPr>
        <w:t xml:space="preserve"> It was deployed, for instance, by J. Hector St. John de Crèvecoeur in Letters from an American Farmer (1782), a series of semiautobiographical, semifictional </w:t>
      </w:r>
      <w:r w:rsidRPr="00EF2AEF">
        <w:rPr>
          <w:rStyle w:val="StyleUnderline"/>
        </w:rPr>
        <w:t>reflections on American life directed “to the people of England.”42 At one point in the well-known chapter titled “What is an American?”</w:t>
      </w:r>
      <w:r w:rsidRPr="00992522">
        <w:rPr>
          <w:sz w:val="16"/>
        </w:rPr>
        <w:t xml:space="preserve"> Crèvecoeur, who himself had emigrated from France to New York (via Quèbec) in 1759, describes the process by which a European becomes American: “Every industrious European who transports himself here may be compared to a sprout growing at the foot of a great tree; it enjoys and draws but a little portion of sap; wrench it from the parent roots, transplant it, and it will become a tree bearing fruit also.”43 Here, the language of reproduction suffuses Crèvecoeur’s organic image: the immigrant’s European origins are its “parent roots” and his fulfillment of the naturalization process is evidenced in his ability to thrive not simply as a full-grown tree, but a reproductive one that “bear[s] fruit.” Like the plant whose ability to be “self-propagating” demonstrates its success at naturalization within a new climate, </w:t>
      </w:r>
      <w:r w:rsidRPr="000E2927">
        <w:rPr>
          <w:rStyle w:val="StyleUnderline"/>
          <w:highlight w:val="green"/>
        </w:rPr>
        <w:t>the immigrant is imagined</w:t>
      </w:r>
      <w:r w:rsidRPr="000E2927">
        <w:rPr>
          <w:sz w:val="16"/>
          <w:highlight w:val="green"/>
        </w:rPr>
        <w:t xml:space="preserve"> </w:t>
      </w:r>
      <w:r w:rsidRPr="000E2927">
        <w:rPr>
          <w:sz w:val="16"/>
        </w:rPr>
        <w:t xml:space="preserve">by Crèvecoeur </w:t>
      </w:r>
      <w:r w:rsidRPr="000E2927">
        <w:rPr>
          <w:rStyle w:val="StyleUnderline"/>
          <w:highlight w:val="green"/>
        </w:rPr>
        <w:t>as achieving full status as an American citizen through his ability to thrive and bear evidence of his reproductive capacity.</w:t>
      </w:r>
    </w:p>
    <w:p w:rsidR="00865889" w:rsidRPr="00865889" w:rsidRDefault="00865889" w:rsidP="00865889"/>
    <w:p w:rsidR="004E1F64" w:rsidRPr="00EF2AEF" w:rsidRDefault="004E1F64" w:rsidP="004E1F64">
      <w:pPr>
        <w:pStyle w:val="Heading4"/>
        <w:rPr>
          <w:color w:val="FF0000"/>
          <w:sz w:val="28"/>
        </w:rPr>
      </w:pPr>
      <w:r>
        <w:rPr>
          <w:sz w:val="28"/>
        </w:rPr>
        <w:t xml:space="preserve">The affirmative’s attempt to “eradicate all borders” disavows the ways in which activism is an active agent in the “border regime” itself. The aff’s investment in “restructuring the political” proves their own investment in state formations and regimes of legality and illegality. The impact is the reinforcement of border violence. </w:t>
      </w:r>
    </w:p>
    <w:p w:rsidR="004E1F64" w:rsidRPr="00EF2AEF" w:rsidRDefault="004E1F64" w:rsidP="004E1F64">
      <w:r w:rsidRPr="00EF2AEF">
        <w:rPr>
          <w:rStyle w:val="Style13ptBold"/>
          <w:sz w:val="28"/>
        </w:rPr>
        <w:t xml:space="preserve">Jung 15 </w:t>
      </w:r>
      <w:r w:rsidRPr="00EF2AEF">
        <w:t xml:space="preserve">- Mariska Jung, MSc Migration Mobility and Development Studies from SOAS, University of London. BSc Interdisciplinary Social Sciences and BA Philosophy from the University of Amsterdam. Mariska is currently working as a consultant and practitioner in the fields of anti-discrimination and migration, with a special focus on gender and sexuality. (Birkbeck Law Review Volume 3(2). </w:t>
      </w:r>
      <w:r w:rsidRPr="00EF2AEF">
        <w:rPr>
          <w:i/>
        </w:rPr>
        <w:t>Logics of Citizenship and Violence of Rights: The Queer Migrant Body and the Asylum System,</w:t>
      </w:r>
      <w:r w:rsidRPr="00EF2AEF">
        <w:rPr>
          <w:rFonts w:ascii="Sabon,Italic" w:hAnsi="Sabon,Italic" w:cs="Sabon,Italic"/>
          <w:i/>
          <w:iCs/>
        </w:rPr>
        <w:t xml:space="preserve"> </w:t>
      </w:r>
      <w:r w:rsidRPr="00EF2AEF">
        <w:rPr>
          <w:rFonts w:ascii="Sabon,Italic" w:hAnsi="Sabon,Italic" w:cs="Sabon,Italic"/>
          <w:iCs/>
        </w:rPr>
        <w:t>3.2.2 Immigration Violence</w:t>
      </w:r>
      <w:r w:rsidRPr="00EF2AEF">
        <w:rPr>
          <w:i/>
        </w:rPr>
        <w:t>.</w:t>
      </w:r>
      <w:r w:rsidRPr="00EF2AEF">
        <w:t>)//KA</w:t>
      </w:r>
    </w:p>
    <w:p w:rsidR="004E1F64" w:rsidRDefault="004E1F64" w:rsidP="004E1F64">
      <w:pPr>
        <w:rPr>
          <w:rStyle w:val="StyleUnderline"/>
          <w:highlight w:val="green"/>
        </w:rPr>
      </w:pPr>
      <w:r w:rsidRPr="00EF2AEF">
        <w:rPr>
          <w:rStyle w:val="StyleUnderline"/>
        </w:rPr>
        <w:t xml:space="preserve">The joint discussion of sexual exceptionalism, immigration policies, and activist practices in support of queer asylum seekers </w:t>
      </w:r>
      <w:r w:rsidRPr="00EF2AEF">
        <w:rPr>
          <w:sz w:val="15"/>
        </w:rPr>
        <w:t xml:space="preserve">in this and the previous chapter enables us to read sideways. </w:t>
      </w:r>
      <w:r w:rsidRPr="00EF2AEF">
        <w:rPr>
          <w:rStyle w:val="StyleUnderline"/>
        </w:rPr>
        <w:t>It enables us to see the consequences and controversial aspects of immigration control in the UK as well as the activism that tries to negotiate this—both radical and reformist</w:t>
      </w:r>
      <w:r w:rsidRPr="00EF2AEF">
        <w:rPr>
          <w:sz w:val="15"/>
        </w:rPr>
        <w:t xml:space="preserve">. In such practices, the </w:t>
      </w:r>
      <w:r w:rsidRPr="00014B23">
        <w:rPr>
          <w:rStyle w:val="Emphasis"/>
          <w:highlight w:val="green"/>
        </w:rPr>
        <w:t>activists contest the sexual and territorial borders, but the dilemma is that they unwillingly contribute to their re-inscription</w:t>
      </w:r>
      <w:r w:rsidRPr="00EF2AEF">
        <w:rPr>
          <w:sz w:val="15"/>
        </w:rPr>
        <w:t xml:space="preserve">. Therefore, </w:t>
      </w:r>
      <w:r w:rsidRPr="00014B23">
        <w:rPr>
          <w:rStyle w:val="StyleUnderline"/>
          <w:highlight w:val="green"/>
        </w:rPr>
        <w:t>rather than being entirely oppositional to border enforcement, activists</w:t>
      </w:r>
      <w:r w:rsidRPr="00EF2AEF">
        <w:rPr>
          <w:sz w:val="15"/>
        </w:rPr>
        <w:t xml:space="preserve"> are also border performers. That is, they </w:t>
      </w:r>
      <w:r w:rsidRPr="00014B23">
        <w:rPr>
          <w:rStyle w:val="StyleUnderline"/>
          <w:highlight w:val="green"/>
        </w:rPr>
        <w:t>give meaning to the border by negotiating and contesting it</w:t>
      </w:r>
      <w:r w:rsidRPr="00EF2AEF">
        <w:rPr>
          <w:sz w:val="15"/>
        </w:rPr>
        <w:t xml:space="preserve">. </w:t>
      </w:r>
      <w:r w:rsidRPr="00014B23">
        <w:rPr>
          <w:rStyle w:val="StyleUnderline"/>
          <w:highlight w:val="green"/>
        </w:rPr>
        <w:t>The ‘border regime’ thus not only consists of official border guards and unofficial border enforcers such as health service providers or landlords, but also of activists</w:t>
      </w:r>
      <w:r w:rsidRPr="00EF2AEF">
        <w:rPr>
          <w:sz w:val="15"/>
        </w:rPr>
        <w:t xml:space="preserve">. </w:t>
      </w:r>
      <w:r w:rsidRPr="00014B23">
        <w:t>This leads to the understanding of activisms in support of queer asylum seekers as social struggles during which</w:t>
      </w:r>
      <w:r w:rsidRPr="00014B23">
        <w:rPr>
          <w:rStyle w:val="StyleUnderline"/>
          <w:highlight w:val="green"/>
        </w:rPr>
        <w:t xml:space="preserve"> what is at stake is ‘no less than the state itself,’ because they ‘operate within the fetishized … parameters of already-constituted (reified) state formations and their regimes of “legality” and “illegality”’. Activists can and do alter the meanings of such parameters, but they cannot completely opt out of bordering practices and immigration systems. Therefore, their struggles not only challenge state formation, but also reinforce it.</w:t>
      </w:r>
    </w:p>
    <w:p w:rsidR="00103CE6" w:rsidRDefault="00103CE6" w:rsidP="004E1F64">
      <w:pPr>
        <w:rPr>
          <w:rStyle w:val="StyleUnderline"/>
          <w:highlight w:val="green"/>
        </w:rPr>
      </w:pPr>
    </w:p>
    <w:p w:rsidR="00103CE6" w:rsidRPr="00CC71D9" w:rsidRDefault="00103CE6" w:rsidP="00103CE6">
      <w:pPr>
        <w:pStyle w:val="Heading4"/>
      </w:pPr>
      <w:r w:rsidRPr="00CC71D9">
        <w:t xml:space="preserve">Western thought is predicated on the demand for transparency, </w:t>
      </w:r>
      <w:r>
        <w:t>and the affirmative has fallen in to such trap</w:t>
      </w:r>
      <w:r w:rsidRPr="00CC71D9">
        <w:t xml:space="preserve">. </w:t>
      </w:r>
      <w:r>
        <w:t xml:space="preserve">Their attempt to call for the recognition of their resistance, to document their help of the undocumented, to render their movements transparent to the state are proof of the aff’s investments in individualism and recognition. </w:t>
      </w:r>
      <w:r w:rsidRPr="00CC71D9">
        <w:t xml:space="preserve">We advocate for the being of a “no-body” against the state, a radical singularity which generates non-dialectic difference. Our politics is not one of going </w:t>
      </w:r>
      <w:proofErr w:type="gramStart"/>
      <w:r w:rsidRPr="00CC71D9">
        <w:t>stealth,</w:t>
      </w:r>
      <w:proofErr w:type="gramEnd"/>
      <w:r w:rsidRPr="00CC71D9">
        <w:t xml:space="preserve"> rather it is being seen but not known. </w:t>
      </w:r>
    </w:p>
    <w:p w:rsidR="00103CE6" w:rsidRPr="00EF2AEF" w:rsidRDefault="00103CE6" w:rsidP="00103CE6">
      <w:pPr>
        <w:spacing w:after="0" w:line="240" w:lineRule="auto"/>
        <w:rPr>
          <w:rFonts w:ascii="Times New Roman" w:hAnsi="Times New Roman"/>
        </w:rPr>
      </w:pPr>
      <w:r w:rsidRPr="00EF2AEF">
        <w:rPr>
          <w:rStyle w:val="Style13ptBold"/>
          <w:sz w:val="28"/>
        </w:rPr>
        <w:t>Stan</w:t>
      </w:r>
      <w:r>
        <w:rPr>
          <w:rStyle w:val="Style13ptBold"/>
          <w:sz w:val="28"/>
        </w:rPr>
        <w:t>ley</w:t>
      </w:r>
      <w:r w:rsidRPr="00EF2AEF">
        <w:rPr>
          <w:rStyle w:val="Style13ptBold"/>
          <w:sz w:val="28"/>
        </w:rPr>
        <w:t xml:space="preserve"> 17 </w:t>
      </w:r>
      <w:r w:rsidRPr="00EF2AEF">
        <w:rPr>
          <w:rFonts w:asciiTheme="majorHAnsi" w:hAnsiTheme="majorHAnsi" w:cstheme="majorHAnsi"/>
          <w:color w:val="000000" w:themeColor="text1"/>
          <w:sz w:val="18"/>
          <w:szCs w:val="18"/>
        </w:rPr>
        <w:t xml:space="preserve">(Eric, </w:t>
      </w:r>
      <w:r w:rsidRPr="00EF2AEF">
        <w:rPr>
          <w:rFonts w:asciiTheme="majorHAnsi" w:hAnsiTheme="majorHAnsi" w:cstheme="majorHAnsi"/>
          <w:color w:val="000000" w:themeColor="text1"/>
          <w:sz w:val="18"/>
          <w:szCs w:val="18"/>
          <w:shd w:val="clear" w:color="auto" w:fill="FFFFFF"/>
        </w:rPr>
        <w:t>Assistant Professor in the Department of Gender and Sexuality Studies at the University of California, “Anti-Trans Optics: Recognition, Opacity, and the Image of Force,” South Atlantic Quarterly</w:t>
      </w:r>
      <w:r w:rsidRPr="00EF2AEF">
        <w:rPr>
          <w:rFonts w:asciiTheme="majorHAnsi" w:hAnsiTheme="majorHAnsi" w:cstheme="majorHAnsi"/>
          <w:color w:val="000000" w:themeColor="text1"/>
          <w:sz w:val="18"/>
          <w:szCs w:val="18"/>
        </w:rPr>
        <w:t xml:space="preserve">, Volume 116, Issue 3, Duke University Press, p. 615-619, July 1, 2017, </w:t>
      </w:r>
      <w:hyperlink r:id="rId9" w:history="1">
        <w:r w:rsidRPr="00EF2AEF">
          <w:rPr>
            <w:rStyle w:val="Hyperlink"/>
            <w:rFonts w:asciiTheme="majorHAnsi" w:hAnsiTheme="majorHAnsi" w:cstheme="majorHAnsi"/>
            <w:color w:val="000000" w:themeColor="text1"/>
            <w:sz w:val="18"/>
            <w:szCs w:val="18"/>
          </w:rPr>
          <w:t>https://read.dukeupress.edu/south-atlantic-quarterly/article/116/3/612/129744/Anti-Trans-Optics-Recognition-Opacity-and-the</w:t>
        </w:r>
      </w:hyperlink>
      <w:r w:rsidRPr="00EF2AEF">
        <w:rPr>
          <w:rFonts w:asciiTheme="majorHAnsi" w:hAnsiTheme="majorHAnsi" w:cstheme="majorHAnsi"/>
          <w:color w:val="000000" w:themeColor="text1"/>
          <w:sz w:val="18"/>
          <w:szCs w:val="18"/>
        </w:rPr>
        <w:t xml:space="preserve"> //)2simmz</w:t>
      </w:r>
    </w:p>
    <w:p w:rsidR="00103CE6" w:rsidRPr="007364FE" w:rsidRDefault="00103CE6" w:rsidP="00103CE6">
      <w:pPr>
        <w:pStyle w:val="NormalWeb"/>
        <w:spacing w:before="0" w:beforeAutospacing="0" w:after="0" w:afterAutospacing="0"/>
        <w:rPr>
          <w:rFonts w:asciiTheme="minorHAnsi" w:hAnsiTheme="minorHAnsi"/>
          <w:b/>
          <w:sz w:val="24"/>
          <w:szCs w:val="24"/>
          <w:u w:val="single"/>
        </w:rPr>
      </w:pPr>
      <w:r w:rsidRPr="007364FE">
        <w:rPr>
          <w:rFonts w:asciiTheme="minorHAnsi" w:hAnsiTheme="minorHAnsi"/>
          <w:sz w:val="24"/>
          <w:szCs w:val="24"/>
        </w:rPr>
        <w:t xml:space="preserve">Johnson is gone, but the tape remains. How might we read, or radically misread, the visual grammar of the tape to understand both the kinds of force it represents and to work against its seeming </w:t>
      </w:r>
      <w:r w:rsidRPr="00CC71D9">
        <w:rPr>
          <w:rFonts w:asciiTheme="minorHAnsi" w:hAnsiTheme="minorHAnsi"/>
          <w:sz w:val="24"/>
          <w:szCs w:val="24"/>
        </w:rPr>
        <w:t xml:space="preserve">inevitability? </w:t>
      </w:r>
      <w:r w:rsidRPr="00CC71D9">
        <w:rPr>
          <w:rFonts w:asciiTheme="minorHAnsi" w:hAnsiTheme="minorHAnsi"/>
          <w:sz w:val="24"/>
          <w:szCs w:val="24"/>
          <w:u w:val="single"/>
        </w:rPr>
        <w:t xml:space="preserve">The horrific murder of Johnson might also be understood as the tape’s extradiegetic final scene, the unfolding of a narrative structure that is not simply </w:t>
      </w:r>
      <w:r w:rsidRPr="00CC71D9">
        <w:rPr>
          <w:rFonts w:asciiTheme="minorHAnsi" w:hAnsiTheme="minorHAnsi"/>
          <w:i/>
          <w:iCs/>
          <w:sz w:val="24"/>
          <w:szCs w:val="24"/>
          <w:u w:val="single"/>
        </w:rPr>
        <w:t xml:space="preserve">racist </w:t>
      </w:r>
      <w:r w:rsidRPr="00CC71D9">
        <w:rPr>
          <w:rFonts w:asciiTheme="minorHAnsi" w:hAnsiTheme="minorHAnsi"/>
          <w:sz w:val="24"/>
          <w:szCs w:val="24"/>
          <w:u w:val="single"/>
        </w:rPr>
        <w:t xml:space="preserve">and </w:t>
      </w:r>
      <w:r w:rsidRPr="00CC71D9">
        <w:rPr>
          <w:rFonts w:asciiTheme="minorHAnsi" w:hAnsiTheme="minorHAnsi"/>
          <w:i/>
          <w:iCs/>
          <w:sz w:val="24"/>
          <w:szCs w:val="24"/>
          <w:u w:val="single"/>
        </w:rPr>
        <w:t>transphobic</w:t>
      </w:r>
      <w:r w:rsidRPr="00CC71D9">
        <w:rPr>
          <w:rFonts w:asciiTheme="minorHAnsi" w:hAnsiTheme="minorHAnsi"/>
          <w:sz w:val="24"/>
          <w:szCs w:val="24"/>
        </w:rPr>
        <w:t xml:space="preserve">, which are terms too adjacent to name the structuring work these forms of violence index. </w:t>
      </w:r>
      <w:r w:rsidRPr="00CC71D9">
        <w:rPr>
          <w:rFonts w:asciiTheme="minorHAnsi" w:hAnsiTheme="minorHAnsi"/>
          <w:sz w:val="24"/>
          <w:szCs w:val="24"/>
          <w:u w:val="single"/>
        </w:rPr>
        <w:t>Tracing the history of the cinematic</w:t>
      </w:r>
      <w:r w:rsidRPr="00CC71D9">
        <w:rPr>
          <w:rFonts w:asciiTheme="minorHAnsi" w:hAnsiTheme="minorHAnsi"/>
          <w:sz w:val="24"/>
          <w:szCs w:val="24"/>
        </w:rPr>
        <w:t xml:space="preserve">, as many have argued, </w:t>
      </w:r>
      <w:r w:rsidRPr="00CC71D9">
        <w:rPr>
          <w:rFonts w:asciiTheme="minorHAnsi" w:hAnsiTheme="minorHAnsi"/>
          <w:sz w:val="24"/>
          <w:szCs w:val="24"/>
          <w:u w:val="single"/>
        </w:rPr>
        <w:t>is</w:t>
      </w:r>
      <w:r w:rsidRPr="00CC71D9">
        <w:rPr>
          <w:rFonts w:asciiTheme="minorHAnsi" w:hAnsiTheme="minorHAnsi"/>
          <w:sz w:val="24"/>
          <w:szCs w:val="24"/>
        </w:rPr>
        <w:t xml:space="preserve"> also </w:t>
      </w:r>
      <w:r w:rsidRPr="00CC71D9">
        <w:rPr>
          <w:rFonts w:asciiTheme="minorHAnsi" w:hAnsiTheme="minorHAnsi"/>
          <w:sz w:val="24"/>
          <w:szCs w:val="24"/>
          <w:u w:val="single"/>
        </w:rPr>
        <w:t>a way of charting the instantiation of globalized white supremacy.</w:t>
      </w:r>
      <w:r w:rsidRPr="00CC71D9">
        <w:rPr>
          <w:rFonts w:asciiTheme="minorHAnsi" w:hAnsiTheme="minorHAnsi"/>
          <w:sz w:val="24"/>
          <w:szCs w:val="24"/>
        </w:rPr>
        <w:t xml:space="preserve"> To be clear, </w:t>
      </w:r>
      <w:r w:rsidRPr="00CC71D9">
        <w:rPr>
          <w:rFonts w:asciiTheme="minorHAnsi" w:hAnsiTheme="minorHAnsi"/>
          <w:b/>
          <w:sz w:val="24"/>
          <w:szCs w:val="24"/>
          <w:u w:val="single"/>
        </w:rPr>
        <w:t xml:space="preserve">while we must attend to the racist or </w:t>
      </w:r>
      <w:r w:rsidRPr="00CC71D9">
        <w:rPr>
          <w:rFonts w:asciiTheme="minorHAnsi" w:hAnsiTheme="minorHAnsi"/>
          <w:sz w:val="24"/>
          <w:szCs w:val="24"/>
        </w:rPr>
        <w:t xml:space="preserve">otherwise </w:t>
      </w:r>
      <w:r w:rsidRPr="00CC71D9">
        <w:rPr>
          <w:rFonts w:asciiTheme="minorHAnsi" w:hAnsiTheme="minorHAnsi"/>
          <w:b/>
          <w:sz w:val="24"/>
          <w:szCs w:val="24"/>
          <w:u w:val="single"/>
        </w:rPr>
        <w:t>phobic depictions that have compromised public visual culture</w:t>
      </w:r>
      <w:r w:rsidRPr="00CC71D9">
        <w:rPr>
          <w:rFonts w:asciiTheme="minorHAnsi" w:hAnsiTheme="minorHAnsi"/>
          <w:sz w:val="24"/>
          <w:szCs w:val="24"/>
          <w:u w:val="single"/>
        </w:rPr>
        <w:t xml:space="preserve"> from lynching photography and D. W. Griffith’s 1915 </w:t>
      </w:r>
      <w:r w:rsidRPr="00CC71D9">
        <w:rPr>
          <w:rFonts w:asciiTheme="minorHAnsi" w:hAnsiTheme="minorHAnsi"/>
          <w:i/>
          <w:iCs/>
          <w:sz w:val="24"/>
          <w:szCs w:val="24"/>
          <w:u w:val="single"/>
        </w:rPr>
        <w:t xml:space="preserve">The Birth of the Nation </w:t>
      </w:r>
      <w:r w:rsidRPr="00CC71D9">
        <w:rPr>
          <w:rFonts w:asciiTheme="minorHAnsi" w:hAnsiTheme="minorHAnsi"/>
          <w:sz w:val="24"/>
          <w:szCs w:val="24"/>
          <w:u w:val="single"/>
        </w:rPr>
        <w:t>to contemporary times</w:t>
      </w:r>
      <w:r w:rsidRPr="00CC71D9">
        <w:rPr>
          <w:rFonts w:asciiTheme="minorHAnsi" w:hAnsiTheme="minorHAnsi"/>
          <w:sz w:val="24"/>
          <w:szCs w:val="24"/>
        </w:rPr>
        <w:t xml:space="preserve">, if we end there </w:t>
      </w:r>
      <w:r w:rsidRPr="00CC71D9">
        <w:rPr>
          <w:rFonts w:asciiTheme="minorHAnsi" w:hAnsiTheme="minorHAnsi"/>
          <w:b/>
          <w:sz w:val="24"/>
          <w:szCs w:val="24"/>
          <w:u w:val="single"/>
        </w:rPr>
        <w:t>we remain in a</w:t>
      </w:r>
      <w:r w:rsidRPr="00CC71D9">
        <w:rPr>
          <w:rFonts w:asciiTheme="minorHAnsi" w:hAnsiTheme="minorHAnsi"/>
          <w:sz w:val="24"/>
          <w:szCs w:val="24"/>
        </w:rPr>
        <w:t xml:space="preserve"> discursive loop where we continue to </w:t>
      </w:r>
      <w:r w:rsidRPr="00CC71D9">
        <w:rPr>
          <w:rFonts w:asciiTheme="minorHAnsi" w:hAnsiTheme="minorHAnsi"/>
          <w:b/>
          <w:sz w:val="24"/>
          <w:szCs w:val="24"/>
          <w:u w:val="single"/>
        </w:rPr>
        <w:t>struggle within a regime that will never offer relief</w:t>
      </w:r>
      <w:r w:rsidRPr="00CC71D9">
        <w:rPr>
          <w:rFonts w:asciiTheme="minorHAnsi" w:hAnsiTheme="minorHAnsi"/>
          <w:sz w:val="24"/>
          <w:szCs w:val="24"/>
        </w:rPr>
        <w:t xml:space="preserve">. After all, racist content would have little power if its form were not structured similarly. Here, then, </w:t>
      </w:r>
      <w:r w:rsidRPr="00CC71D9">
        <w:rPr>
          <w:rFonts w:asciiTheme="minorHAnsi" w:hAnsiTheme="minorHAnsi"/>
          <w:sz w:val="24"/>
          <w:szCs w:val="24"/>
          <w:u w:val="single"/>
        </w:rPr>
        <w:t>reading</w:t>
      </w:r>
      <w:r w:rsidRPr="00CC71D9">
        <w:rPr>
          <w:rFonts w:asciiTheme="minorHAnsi" w:hAnsiTheme="minorHAnsi"/>
          <w:sz w:val="24"/>
          <w:szCs w:val="24"/>
        </w:rPr>
        <w:t xml:space="preserve"> with the tape of </w:t>
      </w:r>
      <w:r w:rsidRPr="00CC71D9">
        <w:rPr>
          <w:rFonts w:asciiTheme="minorHAnsi" w:hAnsiTheme="minorHAnsi"/>
          <w:sz w:val="24"/>
          <w:szCs w:val="24"/>
          <w:u w:val="single"/>
        </w:rPr>
        <w:t>Johnson’s beating, we can see the ways optics,</w:t>
      </w:r>
      <w:r w:rsidRPr="00CC71D9">
        <w:rPr>
          <w:rFonts w:asciiTheme="minorHAnsi" w:hAnsiTheme="minorHAnsi"/>
          <w:sz w:val="24"/>
          <w:szCs w:val="24"/>
        </w:rPr>
        <w:t xml:space="preserve"> as that which both includes and exceeds narrative, </w:t>
      </w:r>
      <w:r w:rsidRPr="00CC71D9">
        <w:rPr>
          <w:rFonts w:asciiTheme="minorHAnsi" w:hAnsiTheme="minorHAnsi"/>
          <w:sz w:val="24"/>
          <w:szCs w:val="24"/>
          <w:u w:val="single"/>
        </w:rPr>
        <w:t xml:space="preserve">produces Johnson as the “no-body” </w:t>
      </w:r>
      <w:r w:rsidRPr="00CC71D9">
        <w:rPr>
          <w:rFonts w:asciiTheme="minorHAnsi" w:hAnsiTheme="minorHAnsi"/>
          <w:sz w:val="24"/>
          <w:szCs w:val="24"/>
        </w:rPr>
        <w:t xml:space="preserve">da Silva asked us to </w:t>
      </w:r>
      <w:proofErr w:type="gramStart"/>
      <w:r w:rsidRPr="00CC71D9">
        <w:rPr>
          <w:rFonts w:asciiTheme="minorHAnsi" w:hAnsiTheme="minorHAnsi"/>
          <w:sz w:val="24"/>
          <w:szCs w:val="24"/>
        </w:rPr>
        <w:t>think.</w:t>
      </w:r>
      <w:r w:rsidRPr="00CC71D9">
        <w:rPr>
          <w:rFonts w:asciiTheme="minorHAnsi" w:hAnsiTheme="minorHAnsi"/>
          <w:position w:val="6"/>
          <w:sz w:val="24"/>
          <w:szCs w:val="24"/>
        </w:rPr>
        <w:t xml:space="preserve">3 </w:t>
      </w:r>
      <w:r w:rsidRPr="00CC71D9">
        <w:rPr>
          <w:rFonts w:asciiTheme="minorHAnsi" w:hAnsiTheme="minorHAnsi"/>
          <w:sz w:val="24"/>
          <w:szCs w:val="24"/>
        </w:rPr>
        <w:t xml:space="preserve"> Franz</w:t>
      </w:r>
      <w:proofErr w:type="gramEnd"/>
      <w:r w:rsidRPr="00CC71D9">
        <w:rPr>
          <w:rFonts w:asciiTheme="minorHAnsi" w:hAnsiTheme="minorHAnsi"/>
          <w:sz w:val="24"/>
          <w:szCs w:val="24"/>
        </w:rPr>
        <w:t xml:space="preserve"> Fanon’s often-cited passage from 1952 on his experience of watching a film in a Paris theater sketches the multiple spaces of seeing and being seen that constitute the visual as a racialized practice. Fanon states (1967: 140) “I cannot go to a film without seeing myself. I wait for me. In the interval, just before the film starts, I wait for me. The people in the theater are watching me, examining me, waiting for me.” Fanon suggests that </w:t>
      </w:r>
      <w:r w:rsidRPr="00CC71D9">
        <w:rPr>
          <w:rFonts w:asciiTheme="minorHAnsi" w:hAnsiTheme="minorHAnsi"/>
          <w:sz w:val="24"/>
          <w:szCs w:val="24"/>
          <w:u w:val="single"/>
        </w:rPr>
        <w:t>the anticipation of blackness in the viewing apparatus of the cinema</w:t>
      </w:r>
      <w:r w:rsidRPr="00CC71D9">
        <w:rPr>
          <w:rFonts w:asciiTheme="minorHAnsi" w:hAnsiTheme="minorHAnsi"/>
          <w:sz w:val="24"/>
          <w:szCs w:val="24"/>
        </w:rPr>
        <w:t xml:space="preserve">, which I would extend to viewing beyond the theater as well, </w:t>
      </w:r>
      <w:r w:rsidRPr="00CC71D9">
        <w:rPr>
          <w:rFonts w:asciiTheme="minorHAnsi" w:hAnsiTheme="minorHAnsi"/>
          <w:sz w:val="24"/>
          <w:szCs w:val="24"/>
          <w:u w:val="single"/>
        </w:rPr>
        <w:t>is imbued with a form of anti-blackness that is</w:t>
      </w:r>
      <w:r w:rsidRPr="00CC71D9">
        <w:rPr>
          <w:rFonts w:asciiTheme="minorHAnsi" w:hAnsiTheme="minorHAnsi"/>
          <w:sz w:val="24"/>
          <w:szCs w:val="24"/>
        </w:rPr>
        <w:t xml:space="preserve"> not only seen but also otherwise </w:t>
      </w:r>
      <w:r w:rsidRPr="00CC71D9">
        <w:rPr>
          <w:rFonts w:asciiTheme="minorHAnsi" w:hAnsiTheme="minorHAnsi"/>
          <w:sz w:val="24"/>
          <w:szCs w:val="24"/>
          <w:u w:val="single"/>
        </w:rPr>
        <w:t>sensed.</w:t>
      </w:r>
      <w:r w:rsidRPr="00CC71D9">
        <w:rPr>
          <w:rFonts w:asciiTheme="minorHAnsi" w:hAnsiTheme="minorHAnsi"/>
          <w:sz w:val="24"/>
          <w:szCs w:val="24"/>
        </w:rPr>
        <w:t xml:space="preserve"> Perhaps the most generative aspect of this analysis is that </w:t>
      </w:r>
      <w:r w:rsidRPr="00CC71D9">
        <w:rPr>
          <w:rFonts w:asciiTheme="minorHAnsi" w:hAnsiTheme="minorHAnsi"/>
          <w:b/>
          <w:sz w:val="24"/>
          <w:szCs w:val="24"/>
          <w:u w:val="single"/>
        </w:rPr>
        <w:t xml:space="preserve">even before the film </w:t>
      </w:r>
      <w:proofErr w:type="gramStart"/>
      <w:r w:rsidRPr="00CC71D9">
        <w:rPr>
          <w:rFonts w:asciiTheme="minorHAnsi" w:hAnsiTheme="minorHAnsi"/>
          <w:b/>
          <w:sz w:val="24"/>
          <w:szCs w:val="24"/>
          <w:u w:val="single"/>
        </w:rPr>
        <w:t>begins,</w:t>
      </w:r>
      <w:proofErr w:type="gramEnd"/>
      <w:r w:rsidRPr="00CC71D9">
        <w:rPr>
          <w:rFonts w:asciiTheme="minorHAnsi" w:hAnsiTheme="minorHAnsi"/>
          <w:b/>
          <w:sz w:val="24"/>
          <w:szCs w:val="24"/>
          <w:u w:val="single"/>
        </w:rPr>
        <w:t xml:space="preserve"> the racialized gaze is there, anticipating him,</w:t>
      </w:r>
      <w:r w:rsidRPr="00CC71D9">
        <w:rPr>
          <w:rFonts w:asciiTheme="minorHAnsi" w:hAnsiTheme="minorHAnsi"/>
          <w:sz w:val="24"/>
          <w:szCs w:val="24"/>
        </w:rPr>
        <w:t xml:space="preserve"> while he also awaits its arrival. Fanon’s scheme both expands the “time” of </w:t>
      </w:r>
      <w:r w:rsidRPr="00CC71D9">
        <w:rPr>
          <w:rFonts w:asciiTheme="minorHAnsi" w:hAnsiTheme="minorHAnsi"/>
          <w:sz w:val="24"/>
          <w:szCs w:val="24"/>
          <w:u w:val="single"/>
        </w:rPr>
        <w:t>the film</w:t>
      </w:r>
      <w:r w:rsidRPr="00CC71D9">
        <w:rPr>
          <w:rFonts w:asciiTheme="minorHAnsi" w:hAnsiTheme="minorHAnsi"/>
          <w:sz w:val="24"/>
          <w:szCs w:val="24"/>
        </w:rPr>
        <w:t xml:space="preserve">, meaning it </w:t>
      </w:r>
      <w:r w:rsidRPr="00CC71D9">
        <w:rPr>
          <w:rFonts w:asciiTheme="minorHAnsi" w:hAnsiTheme="minorHAnsi"/>
          <w:sz w:val="24"/>
          <w:szCs w:val="24"/>
          <w:u w:val="single"/>
        </w:rPr>
        <w:t>does not begin or end with the rolling of images</w:t>
      </w:r>
      <w:r w:rsidRPr="00CC71D9">
        <w:rPr>
          <w:rFonts w:asciiTheme="minorHAnsi" w:hAnsiTheme="minorHAnsi"/>
          <w:sz w:val="24"/>
          <w:szCs w:val="24"/>
        </w:rPr>
        <w:t xml:space="preserve">, and moves us away from assuming that the most insipid forms of colonial racism, here </w:t>
      </w:r>
      <w:r w:rsidRPr="00CC71D9">
        <w:rPr>
          <w:rFonts w:asciiTheme="minorHAnsi" w:hAnsiTheme="minorHAnsi"/>
          <w:sz w:val="24"/>
          <w:szCs w:val="24"/>
          <w:u w:val="single"/>
        </w:rPr>
        <w:t>anti-</w:t>
      </w:r>
      <w:proofErr w:type="gramStart"/>
      <w:r w:rsidRPr="00CC71D9">
        <w:rPr>
          <w:rFonts w:asciiTheme="minorHAnsi" w:hAnsiTheme="minorHAnsi"/>
          <w:sz w:val="24"/>
          <w:szCs w:val="24"/>
          <w:u w:val="single"/>
        </w:rPr>
        <w:t>blackness,</w:t>
      </w:r>
      <w:proofErr w:type="gramEnd"/>
      <w:r w:rsidRPr="00CC71D9">
        <w:rPr>
          <w:rFonts w:asciiTheme="minorHAnsi" w:hAnsiTheme="minorHAnsi"/>
          <w:sz w:val="24"/>
          <w:szCs w:val="24"/>
          <w:u w:val="single"/>
        </w:rPr>
        <w:t xml:space="preserve"> appear through image alone</w:t>
      </w:r>
      <w:r w:rsidRPr="00CC71D9">
        <w:rPr>
          <w:rFonts w:asciiTheme="minorHAnsi" w:hAnsiTheme="minorHAnsi"/>
          <w:sz w:val="24"/>
          <w:szCs w:val="24"/>
        </w:rPr>
        <w:t xml:space="preserve"> (Keeling 2003; Marriott 2007). Expanding the time of the image and the image of time allows us to read the murder of Duanna Johnson as the narrative conclusion of the beating tape. Further, while </w:t>
      </w:r>
      <w:r w:rsidRPr="00CC71D9">
        <w:rPr>
          <w:rFonts w:asciiTheme="minorHAnsi" w:hAnsiTheme="minorHAnsi"/>
          <w:sz w:val="24"/>
          <w:szCs w:val="24"/>
          <w:u w:val="single"/>
        </w:rPr>
        <w:t>Fanon</w:t>
      </w:r>
      <w:r w:rsidRPr="00CC71D9">
        <w:rPr>
          <w:rFonts w:asciiTheme="minorHAnsi" w:hAnsiTheme="minorHAnsi"/>
          <w:sz w:val="24"/>
          <w:szCs w:val="24"/>
        </w:rPr>
        <w:t xml:space="preserve"> was writing specifically about the cinematic, his </w:t>
      </w:r>
      <w:r w:rsidRPr="00CC71D9">
        <w:rPr>
          <w:rFonts w:asciiTheme="minorHAnsi" w:hAnsiTheme="minorHAnsi"/>
          <w:sz w:val="24"/>
          <w:szCs w:val="24"/>
          <w:u w:val="single"/>
        </w:rPr>
        <w:t xml:space="preserve">scheme allows us to build a similar analysis of our psychic bonds with and through surveillance as genre in the contemporary moment. </w:t>
      </w:r>
      <w:r w:rsidRPr="00CC71D9">
        <w:rPr>
          <w:rFonts w:asciiTheme="minorHAnsi" w:hAnsiTheme="minorHAnsi"/>
          <w:sz w:val="24"/>
          <w:szCs w:val="24"/>
        </w:rPr>
        <w:t>The CCTV footage of Johnson functions much like what Gilles Deleuze (1989: 101), after Henri</w:t>
      </w:r>
      <w:r w:rsidRPr="007364FE">
        <w:rPr>
          <w:rFonts w:asciiTheme="minorHAnsi" w:hAnsiTheme="minorHAnsi"/>
          <w:sz w:val="24"/>
          <w:szCs w:val="24"/>
        </w:rPr>
        <w:t xml:space="preserve"> Bergson, called a “time-image.” For Deleuze, </w:t>
      </w:r>
      <w:r w:rsidRPr="007364FE">
        <w:rPr>
          <w:rFonts w:asciiTheme="minorHAnsi" w:hAnsiTheme="minorHAnsi"/>
          <w:b/>
          <w:sz w:val="24"/>
          <w:szCs w:val="24"/>
          <w:u w:val="single"/>
        </w:rPr>
        <w:t>a time-image is the collapsing of past, present, and future that “makes time frightening and inexplicable”</w:t>
      </w:r>
      <w:r w:rsidRPr="007364FE">
        <w:rPr>
          <w:rFonts w:asciiTheme="minorHAnsi" w:hAnsiTheme="minorHAnsi"/>
          <w:sz w:val="24"/>
          <w:szCs w:val="24"/>
        </w:rPr>
        <w:t xml:space="preserve"> (101). While Deleuze was talking about simultaneity in narrative cinema, </w:t>
      </w:r>
      <w:r w:rsidRPr="007364FE">
        <w:rPr>
          <w:rFonts w:asciiTheme="minorHAnsi" w:hAnsiTheme="minorHAnsi"/>
          <w:sz w:val="24"/>
          <w:szCs w:val="24"/>
          <w:u w:val="single"/>
        </w:rPr>
        <w:t>the time-image</w:t>
      </w:r>
      <w:r w:rsidRPr="007364FE">
        <w:rPr>
          <w:rFonts w:asciiTheme="minorHAnsi" w:hAnsiTheme="minorHAnsi"/>
          <w:sz w:val="24"/>
          <w:szCs w:val="24"/>
        </w:rPr>
        <w:t xml:space="preserve"> here </w:t>
      </w:r>
      <w:r w:rsidRPr="007364FE">
        <w:rPr>
          <w:rFonts w:asciiTheme="minorHAnsi" w:hAnsiTheme="minorHAnsi"/>
          <w:sz w:val="24"/>
          <w:szCs w:val="24"/>
          <w:u w:val="single"/>
        </w:rPr>
        <w:t>might help us understand the specific genre of the tape where past and future are remade through the present.</w:t>
      </w:r>
      <w:r w:rsidRPr="007364FE">
        <w:rPr>
          <w:rFonts w:asciiTheme="minorHAnsi" w:hAnsiTheme="minorHAnsi"/>
          <w:sz w:val="24"/>
          <w:szCs w:val="24"/>
        </w:rPr>
        <w:t xml:space="preserve"> Or, in other words, </w:t>
      </w:r>
      <w:r w:rsidRPr="007364FE">
        <w:rPr>
          <w:rFonts w:asciiTheme="minorHAnsi" w:hAnsiTheme="minorHAnsi"/>
          <w:sz w:val="24"/>
          <w:szCs w:val="24"/>
          <w:u w:val="single"/>
        </w:rPr>
        <w:t>the time-image of the tape reminds us that</w:t>
      </w:r>
      <w:r w:rsidRPr="007364FE">
        <w:rPr>
          <w:rFonts w:asciiTheme="minorHAnsi" w:hAnsiTheme="minorHAnsi"/>
          <w:sz w:val="24"/>
          <w:szCs w:val="24"/>
        </w:rPr>
        <w:t xml:space="preserve">, perhaps for Johnson, </w:t>
      </w:r>
      <w:r w:rsidRPr="007364FE">
        <w:rPr>
          <w:rFonts w:asciiTheme="minorHAnsi" w:hAnsiTheme="minorHAnsi"/>
          <w:b/>
          <w:sz w:val="24"/>
          <w:szCs w:val="24"/>
          <w:u w:val="single"/>
        </w:rPr>
        <w:t>there is no moment other than the time of violence.</w:t>
      </w:r>
      <w:r w:rsidRPr="007364FE">
        <w:rPr>
          <w:rFonts w:asciiTheme="minorHAnsi" w:hAnsiTheme="minorHAnsi"/>
          <w:sz w:val="24"/>
          <w:szCs w:val="24"/>
        </w:rPr>
        <w:t xml:space="preserve"> Here, Fanon’s insistence that the time of the image does not align with the opening scene of the film and Deleuze’s time-image illustrate the brutal semiotics of violence that await, in the interval, both the structure of the visual and the structure of life outside the theater for </w:t>
      </w:r>
      <w:proofErr w:type="gramStart"/>
      <w:r w:rsidRPr="007364FE">
        <w:rPr>
          <w:rFonts w:asciiTheme="minorHAnsi" w:hAnsiTheme="minorHAnsi"/>
          <w:sz w:val="24"/>
          <w:szCs w:val="24"/>
        </w:rPr>
        <w:t>trans</w:t>
      </w:r>
      <w:proofErr w:type="gramEnd"/>
      <w:r w:rsidRPr="007364FE">
        <w:rPr>
          <w:rFonts w:asciiTheme="minorHAnsi" w:hAnsiTheme="minorHAnsi"/>
          <w:sz w:val="24"/>
          <w:szCs w:val="24"/>
        </w:rPr>
        <w:t xml:space="preserve"> women of color. Given that representation produces and does not simply echo what is assumed to reside in the real, what, then, might representation and recognition offer for a </w:t>
      </w:r>
      <w:proofErr w:type="gramStart"/>
      <w:r w:rsidRPr="007364FE">
        <w:rPr>
          <w:rFonts w:asciiTheme="minorHAnsi" w:hAnsiTheme="minorHAnsi"/>
          <w:sz w:val="24"/>
          <w:szCs w:val="24"/>
        </w:rPr>
        <w:t>trans</w:t>
      </w:r>
      <w:proofErr w:type="gramEnd"/>
      <w:r w:rsidRPr="007364FE">
        <w:rPr>
          <w:rFonts w:asciiTheme="minorHAnsi" w:hAnsiTheme="minorHAnsi"/>
          <w:sz w:val="24"/>
          <w:szCs w:val="24"/>
        </w:rPr>
        <w:t xml:space="preserve"> politics that resides on the side of flourishing? </w:t>
      </w:r>
      <w:r w:rsidRPr="007364FE">
        <w:rPr>
          <w:rFonts w:asciiTheme="minorHAnsi" w:hAnsiTheme="minorHAnsi"/>
          <w:sz w:val="24"/>
          <w:szCs w:val="24"/>
          <w:u w:val="single"/>
        </w:rPr>
        <w:t>By way of obscuring the question of reparation and redistribution</w:t>
      </w:r>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representation has been produced as the</w:t>
      </w:r>
      <w:r w:rsidRPr="007364FE">
        <w:rPr>
          <w:rFonts w:asciiTheme="minorHAnsi" w:hAnsiTheme="minorHAnsi"/>
          <w:b/>
          <w:sz w:val="24"/>
          <w:szCs w:val="24"/>
          <w:u w:val="single"/>
        </w:rPr>
        <w:t xml:space="preserve"> primary </w:t>
      </w:r>
      <w:r w:rsidRPr="007364FE">
        <w:rPr>
          <w:rFonts w:asciiTheme="minorHAnsi" w:hAnsiTheme="minorHAnsi"/>
          <w:b/>
          <w:sz w:val="24"/>
          <w:szCs w:val="24"/>
          <w:highlight w:val="yellow"/>
          <w:u w:val="single"/>
        </w:rPr>
        <w:t>site</w:t>
      </w:r>
      <w:r w:rsidRPr="007364FE">
        <w:rPr>
          <w:rFonts w:asciiTheme="minorHAnsi" w:hAnsiTheme="minorHAnsi"/>
          <w:b/>
          <w:sz w:val="24"/>
          <w:szCs w:val="24"/>
          <w:u w:val="single"/>
        </w:rPr>
        <w:t xml:space="preserve"> of struggle </w:t>
      </w:r>
      <w:r w:rsidRPr="007364FE">
        <w:rPr>
          <w:rFonts w:asciiTheme="minorHAnsi" w:hAnsiTheme="minorHAnsi"/>
          <w:b/>
          <w:sz w:val="24"/>
          <w:szCs w:val="24"/>
          <w:highlight w:val="yellow"/>
          <w:u w:val="single"/>
        </w:rPr>
        <w:t>over “diversity”</w:t>
      </w:r>
      <w:r w:rsidRPr="007364FE">
        <w:rPr>
          <w:rFonts w:asciiTheme="minorHAnsi" w:hAnsiTheme="minorHAnsi"/>
          <w:sz w:val="24"/>
          <w:szCs w:val="24"/>
        </w:rPr>
        <w:t xml:space="preserve"> for mainstream politics (including mainstream LGBT politics) in the United States. </w:t>
      </w:r>
      <w:r w:rsidRPr="007364FE">
        <w:rPr>
          <w:rFonts w:asciiTheme="minorHAnsi" w:hAnsiTheme="minorHAnsi"/>
          <w:sz w:val="24"/>
          <w:szCs w:val="24"/>
          <w:highlight w:val="yellow"/>
          <w:u w:val="single"/>
        </w:rPr>
        <w:t>The</w:t>
      </w:r>
      <w:r w:rsidRPr="007364FE">
        <w:rPr>
          <w:rFonts w:asciiTheme="minorHAnsi" w:hAnsiTheme="minorHAnsi"/>
          <w:sz w:val="24"/>
          <w:szCs w:val="24"/>
          <w:u w:val="single"/>
        </w:rPr>
        <w:t xml:space="preserve"> last decade has witnessed a</w:t>
      </w:r>
      <w:r w:rsidRPr="007364FE">
        <w:rPr>
          <w:rFonts w:asciiTheme="minorHAnsi" w:hAnsiTheme="minorHAnsi"/>
          <w:sz w:val="24"/>
          <w:szCs w:val="24"/>
        </w:rPr>
        <w:t xml:space="preserve"> vast </w:t>
      </w:r>
      <w:r w:rsidRPr="007364FE">
        <w:rPr>
          <w:rFonts w:asciiTheme="minorHAnsi" w:hAnsiTheme="minorHAnsi"/>
          <w:sz w:val="24"/>
          <w:szCs w:val="24"/>
          <w:highlight w:val="yellow"/>
          <w:u w:val="single"/>
        </w:rPr>
        <w:t xml:space="preserve">proliferation of </w:t>
      </w:r>
      <w:proofErr w:type="gramStart"/>
      <w:r w:rsidRPr="007364FE">
        <w:rPr>
          <w:rFonts w:asciiTheme="minorHAnsi" w:hAnsiTheme="minorHAnsi"/>
          <w:sz w:val="24"/>
          <w:szCs w:val="24"/>
          <w:highlight w:val="yellow"/>
          <w:u w:val="single"/>
        </w:rPr>
        <w:t>trans</w:t>
      </w:r>
      <w:proofErr w:type="gramEnd"/>
      <w:r w:rsidRPr="007364FE">
        <w:rPr>
          <w:rFonts w:asciiTheme="minorHAnsi" w:hAnsiTheme="minorHAnsi"/>
          <w:sz w:val="24"/>
          <w:szCs w:val="24"/>
          <w:highlight w:val="yellow"/>
          <w:u w:val="single"/>
        </w:rPr>
        <w:t xml:space="preserve"> representations</w:t>
      </w:r>
      <w:r w:rsidRPr="007364FE">
        <w:rPr>
          <w:rFonts w:asciiTheme="minorHAnsi" w:hAnsiTheme="minorHAnsi"/>
          <w:sz w:val="24"/>
          <w:szCs w:val="24"/>
          <w:u w:val="single"/>
        </w:rPr>
        <w:t xml:space="preserve"> that </w:t>
      </w:r>
      <w:r w:rsidRPr="007364FE">
        <w:rPr>
          <w:rFonts w:asciiTheme="minorHAnsi" w:hAnsiTheme="minorHAnsi"/>
          <w:sz w:val="24"/>
          <w:szCs w:val="24"/>
          <w:highlight w:val="yellow"/>
          <w:u w:val="single"/>
        </w:rPr>
        <w:t>are offered as remedy to the relentless economic, psychic, affective, and physical violence</w:t>
      </w:r>
      <w:r w:rsidRPr="007364FE">
        <w:rPr>
          <w:rFonts w:asciiTheme="minorHAnsi" w:hAnsiTheme="minorHAnsi"/>
          <w:sz w:val="24"/>
          <w:szCs w:val="24"/>
          <w:u w:val="single"/>
        </w:rPr>
        <w:t xml:space="preserve"> many </w:t>
      </w:r>
      <w:r w:rsidRPr="007364FE">
        <w:rPr>
          <w:rFonts w:asciiTheme="minorHAnsi" w:hAnsiTheme="minorHAnsi"/>
          <w:sz w:val="24"/>
          <w:szCs w:val="24"/>
          <w:highlight w:val="yellow"/>
          <w:u w:val="single"/>
        </w:rPr>
        <w:t>trans people</w:t>
      </w:r>
      <w:r w:rsidRPr="007364FE">
        <w:rPr>
          <w:rFonts w:asciiTheme="minorHAnsi" w:hAnsiTheme="minorHAnsi"/>
          <w:sz w:val="24"/>
          <w:szCs w:val="24"/>
          <w:u w:val="single"/>
        </w:rPr>
        <w:t>,</w:t>
      </w:r>
      <w:r w:rsidRPr="007364FE">
        <w:rPr>
          <w:rFonts w:asciiTheme="minorHAnsi" w:hAnsiTheme="minorHAnsi"/>
          <w:sz w:val="24"/>
          <w:szCs w:val="24"/>
        </w:rPr>
        <w:t xml:space="preserve"> and in particular trans women of color, </w:t>
      </w:r>
      <w:r w:rsidRPr="007364FE">
        <w:rPr>
          <w:rFonts w:asciiTheme="minorHAnsi" w:hAnsiTheme="minorHAnsi"/>
          <w:sz w:val="24"/>
          <w:szCs w:val="24"/>
          <w:highlight w:val="yellow"/>
          <w:u w:val="single"/>
        </w:rPr>
        <w:t>endure.</w:t>
      </w:r>
      <w:r w:rsidRPr="007364FE">
        <w:rPr>
          <w:rFonts w:asciiTheme="minorHAnsi" w:hAnsiTheme="minorHAnsi"/>
          <w:sz w:val="24"/>
          <w:szCs w:val="24"/>
        </w:rPr>
        <w:t xml:space="preserve"> </w:t>
      </w:r>
      <w:r w:rsidRPr="007364FE">
        <w:rPr>
          <w:rFonts w:asciiTheme="minorHAnsi" w:hAnsiTheme="minorHAnsi"/>
          <w:b/>
          <w:sz w:val="24"/>
          <w:szCs w:val="24"/>
          <w:highlight w:val="yellow"/>
          <w:u w:val="single"/>
        </w:rPr>
        <w:t>These</w:t>
      </w:r>
      <w:r w:rsidRPr="007364FE">
        <w:rPr>
          <w:rFonts w:asciiTheme="minorHAnsi" w:hAnsiTheme="minorHAnsi"/>
          <w:sz w:val="24"/>
          <w:szCs w:val="24"/>
        </w:rPr>
        <w:t xml:space="preserve"> expanding </w:t>
      </w:r>
      <w:r w:rsidRPr="007364FE">
        <w:rPr>
          <w:rFonts w:asciiTheme="minorHAnsi" w:hAnsiTheme="minorHAnsi"/>
          <w:b/>
          <w:sz w:val="24"/>
          <w:szCs w:val="24"/>
          <w:highlight w:val="yellow"/>
          <w:u w:val="single"/>
        </w:rPr>
        <w:t>representations are</w:t>
      </w:r>
      <w:r w:rsidRPr="007364FE">
        <w:rPr>
          <w:rFonts w:asciiTheme="minorHAnsi" w:hAnsiTheme="minorHAnsi"/>
          <w:b/>
          <w:sz w:val="24"/>
          <w:szCs w:val="24"/>
          <w:u w:val="single"/>
        </w:rPr>
        <w:t xml:space="preserve"> also used to buttress an argument </w:t>
      </w:r>
      <w:r w:rsidRPr="007364FE">
        <w:rPr>
          <w:rFonts w:asciiTheme="minorHAnsi" w:hAnsiTheme="minorHAnsi"/>
          <w:b/>
          <w:sz w:val="24"/>
          <w:szCs w:val="24"/>
          <w:highlight w:val="yellow"/>
          <w:u w:val="single"/>
        </w:rPr>
        <w:t xml:space="preserve">supporting the unfolding </w:t>
      </w:r>
      <w:r w:rsidRPr="007364FE">
        <w:rPr>
          <w:rFonts w:asciiTheme="minorHAnsi" w:hAnsiTheme="minorHAnsi"/>
          <w:b/>
          <w:i/>
          <w:iCs/>
          <w:sz w:val="24"/>
          <w:szCs w:val="24"/>
          <w:highlight w:val="yellow"/>
          <w:u w:val="single"/>
        </w:rPr>
        <w:t xml:space="preserve">progress </w:t>
      </w:r>
      <w:r w:rsidRPr="007364FE">
        <w:rPr>
          <w:rFonts w:asciiTheme="minorHAnsi" w:hAnsiTheme="minorHAnsi"/>
          <w:b/>
          <w:sz w:val="24"/>
          <w:szCs w:val="24"/>
          <w:highlight w:val="yellow"/>
          <w:u w:val="single"/>
        </w:rPr>
        <w:t>of dominant culture</w:t>
      </w:r>
      <w:r w:rsidRPr="007364FE">
        <w:rPr>
          <w:rFonts w:asciiTheme="minorHAnsi" w:hAnsiTheme="minorHAnsi"/>
          <w:b/>
          <w:sz w:val="24"/>
          <w:szCs w:val="24"/>
          <w:u w:val="single"/>
        </w:rPr>
        <w:t>.</w:t>
      </w:r>
      <w:r w:rsidRPr="007364FE">
        <w:rPr>
          <w:rFonts w:asciiTheme="minorHAnsi" w:hAnsiTheme="minorHAnsi"/>
          <w:sz w:val="24"/>
          <w:szCs w:val="24"/>
        </w:rPr>
        <w:t xml:space="preserve"> Yet, if we return to CeCe McDonald’s words that open this essay, we know that with </w:t>
      </w:r>
      <w:r w:rsidRPr="007364FE">
        <w:rPr>
          <w:rFonts w:asciiTheme="minorHAnsi" w:hAnsiTheme="minorHAnsi"/>
          <w:sz w:val="24"/>
          <w:szCs w:val="24"/>
          <w:highlight w:val="yellow"/>
          <w:u w:val="single"/>
        </w:rPr>
        <w:t>this</w:t>
      </w:r>
      <w:r w:rsidRPr="007364FE">
        <w:rPr>
          <w:rFonts w:asciiTheme="minorHAnsi" w:hAnsiTheme="minorHAnsi"/>
          <w:sz w:val="24"/>
          <w:szCs w:val="24"/>
          <w:u w:val="single"/>
        </w:rPr>
        <w:t xml:space="preserve"> increased </w:t>
      </w:r>
      <w:r w:rsidRPr="007364FE">
        <w:rPr>
          <w:rFonts w:asciiTheme="minorHAnsi" w:hAnsiTheme="minorHAnsi"/>
          <w:sz w:val="24"/>
          <w:szCs w:val="24"/>
          <w:highlight w:val="yellow"/>
          <w:u w:val="single"/>
        </w:rPr>
        <w:t>representation</w:t>
      </w:r>
      <w:r w:rsidRPr="007364FE">
        <w:rPr>
          <w:rFonts w:asciiTheme="minorHAnsi" w:hAnsiTheme="minorHAnsi"/>
          <w:sz w:val="24"/>
          <w:szCs w:val="24"/>
        </w:rPr>
        <w:t xml:space="preserve"> </w:t>
      </w:r>
      <w:proofErr w:type="gramStart"/>
      <w:r w:rsidRPr="007364FE">
        <w:rPr>
          <w:rFonts w:asciiTheme="minorHAnsi" w:hAnsiTheme="minorHAnsi"/>
          <w:sz w:val="24"/>
          <w:szCs w:val="24"/>
        </w:rPr>
        <w:t xml:space="preserve">comes heightened, or at least </w:t>
      </w:r>
      <w:r w:rsidRPr="007364FE">
        <w:rPr>
          <w:rFonts w:asciiTheme="minorHAnsi" w:hAnsiTheme="minorHAnsi"/>
          <w:sz w:val="24"/>
          <w:szCs w:val="24"/>
          <w:highlight w:val="yellow"/>
          <w:u w:val="single"/>
        </w:rPr>
        <w:t>sustained,</w:t>
      </w:r>
      <w:r w:rsidRPr="007364FE">
        <w:rPr>
          <w:rFonts w:asciiTheme="minorHAnsi" w:hAnsiTheme="minorHAnsi"/>
          <w:sz w:val="24"/>
          <w:szCs w:val="24"/>
          <w:u w:val="single"/>
        </w:rPr>
        <w:t xml:space="preserve"> instances</w:t>
      </w:r>
      <w:proofErr w:type="gramEnd"/>
      <w:r w:rsidRPr="007364FE">
        <w:rPr>
          <w:rFonts w:asciiTheme="minorHAnsi" w:hAnsiTheme="minorHAnsi"/>
          <w:sz w:val="24"/>
          <w:szCs w:val="24"/>
          <w:u w:val="single"/>
        </w:rPr>
        <w:t xml:space="preserve"> of </w:t>
      </w:r>
      <w:r w:rsidRPr="007364FE">
        <w:rPr>
          <w:rFonts w:asciiTheme="minorHAnsi" w:hAnsiTheme="minorHAnsi"/>
          <w:sz w:val="24"/>
          <w:szCs w:val="24"/>
          <w:highlight w:val="yellow"/>
          <w:u w:val="single"/>
        </w:rPr>
        <w:t>violence</w:t>
      </w:r>
      <w:r w:rsidRPr="007364FE">
        <w:rPr>
          <w:rFonts w:asciiTheme="minorHAnsi" w:hAnsiTheme="minorHAnsi"/>
          <w:sz w:val="24"/>
          <w:szCs w:val="24"/>
        </w:rPr>
        <w:t xml:space="preserve">. While 2014 was named the “Trans Tipping Point” by Time magazine, this year, </w:t>
      </w:r>
      <w:r w:rsidRPr="007364FE">
        <w:rPr>
          <w:rFonts w:asciiTheme="minorHAnsi" w:hAnsiTheme="minorHAnsi"/>
          <w:sz w:val="24"/>
          <w:szCs w:val="24"/>
          <w:highlight w:val="yellow"/>
          <w:u w:val="single"/>
        </w:rPr>
        <w:t>2016, has</w:t>
      </w:r>
      <w:r w:rsidRPr="007364FE">
        <w:rPr>
          <w:rFonts w:asciiTheme="minorHAnsi" w:hAnsiTheme="minorHAnsi"/>
          <w:sz w:val="24"/>
          <w:szCs w:val="24"/>
          <w:u w:val="single"/>
        </w:rPr>
        <w:t xml:space="preserve"> counted </w:t>
      </w:r>
      <w:r w:rsidRPr="007364FE">
        <w:rPr>
          <w:rFonts w:asciiTheme="minorHAnsi" w:hAnsiTheme="minorHAnsi"/>
          <w:sz w:val="24"/>
          <w:szCs w:val="24"/>
          <w:highlight w:val="yellow"/>
          <w:u w:val="single"/>
        </w:rPr>
        <w:t xml:space="preserve">the highest number of </w:t>
      </w:r>
      <w:proofErr w:type="gramStart"/>
      <w:r w:rsidRPr="007364FE">
        <w:rPr>
          <w:rFonts w:asciiTheme="minorHAnsi" w:hAnsiTheme="minorHAnsi"/>
          <w:sz w:val="24"/>
          <w:szCs w:val="24"/>
          <w:highlight w:val="yellow"/>
          <w:u w:val="single"/>
        </w:rPr>
        <w:t>trans</w:t>
      </w:r>
      <w:proofErr w:type="gramEnd"/>
      <w:r w:rsidRPr="007364FE">
        <w:rPr>
          <w:rFonts w:asciiTheme="minorHAnsi" w:hAnsiTheme="minorHAnsi"/>
          <w:sz w:val="24"/>
          <w:szCs w:val="24"/>
          <w:highlight w:val="yellow"/>
          <w:u w:val="single"/>
        </w:rPr>
        <w:t xml:space="preserve"> women of color being</w:t>
      </w:r>
      <w:r w:rsidRPr="007364FE">
        <w:rPr>
          <w:rFonts w:asciiTheme="minorHAnsi" w:hAnsiTheme="minorHAnsi"/>
          <w:sz w:val="24"/>
          <w:szCs w:val="24"/>
          <w:u w:val="single"/>
        </w:rPr>
        <w:t xml:space="preserve"> violently </w:t>
      </w:r>
      <w:r w:rsidRPr="007364FE">
        <w:rPr>
          <w:rFonts w:asciiTheme="minorHAnsi" w:hAnsiTheme="minorHAnsi"/>
          <w:sz w:val="24"/>
          <w:szCs w:val="24"/>
          <w:highlight w:val="yellow"/>
          <w:u w:val="single"/>
        </w:rPr>
        <w:t>murdered</w:t>
      </w:r>
      <w:r w:rsidRPr="007364FE">
        <w:rPr>
          <w:rFonts w:asciiTheme="minorHAnsi" w:hAnsiTheme="minorHAnsi"/>
          <w:sz w:val="24"/>
          <w:szCs w:val="24"/>
          <w:u w:val="single"/>
        </w:rPr>
        <w:t xml:space="preserve"> in the United States</w:t>
      </w:r>
      <w:r w:rsidRPr="007364FE">
        <w:rPr>
          <w:rFonts w:asciiTheme="minorHAnsi" w:hAnsiTheme="minorHAnsi"/>
          <w:sz w:val="24"/>
          <w:szCs w:val="24"/>
        </w:rPr>
        <w:t xml:space="preserve">. Yet, following the Johnson tape, if we are to understand the visual itself as technologies of anti-black and anti-trans optics, then how might we continue the important project of representation in a visual regime hostile to black </w:t>
      </w:r>
      <w:proofErr w:type="gramStart"/>
      <w:r w:rsidRPr="007364FE">
        <w:rPr>
          <w:rFonts w:asciiTheme="minorHAnsi" w:hAnsiTheme="minorHAnsi"/>
          <w:sz w:val="24"/>
          <w:szCs w:val="24"/>
        </w:rPr>
        <w:t>trans</w:t>
      </w:r>
      <w:proofErr w:type="gramEnd"/>
      <w:r w:rsidRPr="007364FE">
        <w:rPr>
          <w:rFonts w:asciiTheme="minorHAnsi" w:hAnsiTheme="minorHAnsi"/>
          <w:sz w:val="24"/>
          <w:szCs w:val="24"/>
        </w:rPr>
        <w:t xml:space="preserve"> life? </w:t>
      </w:r>
      <w:r w:rsidRPr="007364FE">
        <w:rPr>
          <w:rFonts w:asciiTheme="minorHAnsi" w:hAnsiTheme="minorHAnsi"/>
          <w:b/>
          <w:sz w:val="24"/>
          <w:szCs w:val="24"/>
          <w:highlight w:val="yellow"/>
          <w:u w:val="single"/>
        </w:rPr>
        <w:t>Rather than</w:t>
      </w:r>
      <w:r w:rsidRPr="007364FE">
        <w:rPr>
          <w:rFonts w:asciiTheme="minorHAnsi" w:hAnsiTheme="minorHAnsi"/>
          <w:b/>
          <w:sz w:val="24"/>
          <w:szCs w:val="24"/>
          <w:u w:val="single"/>
        </w:rPr>
        <w:t xml:space="preserve"> an </w:t>
      </w:r>
      <w:r w:rsidRPr="007364FE">
        <w:rPr>
          <w:rFonts w:asciiTheme="minorHAnsi" w:hAnsiTheme="minorHAnsi"/>
          <w:b/>
          <w:sz w:val="24"/>
          <w:szCs w:val="24"/>
          <w:highlight w:val="yellow"/>
          <w:u w:val="single"/>
        </w:rPr>
        <w:t>opening to</w:t>
      </w:r>
      <w:r w:rsidRPr="007364FE">
        <w:rPr>
          <w:rFonts w:asciiTheme="minorHAnsi" w:hAnsiTheme="minorHAnsi"/>
          <w:b/>
          <w:sz w:val="24"/>
          <w:szCs w:val="24"/>
          <w:u w:val="single"/>
        </w:rPr>
        <w:t xml:space="preserve">ward </w:t>
      </w:r>
      <w:r w:rsidRPr="007364FE">
        <w:rPr>
          <w:rFonts w:asciiTheme="minorHAnsi" w:hAnsiTheme="minorHAnsi"/>
          <w:b/>
          <w:sz w:val="24"/>
          <w:szCs w:val="24"/>
          <w:highlight w:val="yellow"/>
          <w:u w:val="single"/>
        </w:rPr>
        <w:t>recognition</w:t>
      </w:r>
      <w:r w:rsidRPr="007364FE">
        <w:rPr>
          <w:rFonts w:asciiTheme="minorHAnsi" w:hAnsiTheme="minorHAnsi"/>
          <w:b/>
          <w:sz w:val="24"/>
          <w:szCs w:val="24"/>
          <w:u w:val="single"/>
        </w:rPr>
        <w:t xml:space="preserve">, a position where one can make a claim instead of being exclusively claimed, </w:t>
      </w:r>
      <w:r w:rsidRPr="007364FE">
        <w:rPr>
          <w:rFonts w:asciiTheme="minorHAnsi" w:hAnsiTheme="minorHAnsi"/>
          <w:b/>
          <w:sz w:val="24"/>
          <w:szCs w:val="24"/>
          <w:highlight w:val="yellow"/>
          <w:u w:val="single"/>
        </w:rPr>
        <w:t>representation for Johnson is the prefiguration of her undoing</w:t>
      </w:r>
      <w:r w:rsidRPr="007364FE">
        <w:rPr>
          <w:rFonts w:asciiTheme="minorHAnsi" w:hAnsiTheme="minorHAnsi"/>
          <w:b/>
          <w:sz w:val="24"/>
          <w:szCs w:val="24"/>
          <w:u w:val="single"/>
        </w:rPr>
        <w:t xml:space="preserve">. </w:t>
      </w:r>
      <w:r w:rsidRPr="007364FE">
        <w:rPr>
          <w:rFonts w:asciiTheme="minorHAnsi" w:hAnsiTheme="minorHAnsi"/>
          <w:sz w:val="24"/>
          <w:szCs w:val="24"/>
        </w:rPr>
        <w:t xml:space="preserve">Her </w:t>
      </w:r>
      <w:r w:rsidRPr="007364FE">
        <w:rPr>
          <w:rFonts w:asciiTheme="minorHAnsi" w:hAnsiTheme="minorHAnsi"/>
          <w:sz w:val="24"/>
          <w:szCs w:val="24"/>
          <w:highlight w:val="yellow"/>
          <w:u w:val="single"/>
        </w:rPr>
        <w:t xml:space="preserve">being “clocked” as </w:t>
      </w:r>
      <w:proofErr w:type="gramStart"/>
      <w:r w:rsidRPr="007364FE">
        <w:rPr>
          <w:rFonts w:asciiTheme="minorHAnsi" w:hAnsiTheme="minorHAnsi"/>
          <w:sz w:val="24"/>
          <w:szCs w:val="24"/>
          <w:highlight w:val="yellow"/>
          <w:u w:val="single"/>
        </w:rPr>
        <w:t>trans</w:t>
      </w:r>
      <w:proofErr w:type="gramEnd"/>
      <w:r w:rsidRPr="007364FE">
        <w:rPr>
          <w:rFonts w:asciiTheme="minorHAnsi" w:hAnsiTheme="minorHAnsi"/>
          <w:sz w:val="24"/>
          <w:szCs w:val="24"/>
          <w:highlight w:val="yellow"/>
          <w:u w:val="single"/>
        </w:rPr>
        <w:t xml:space="preserve"> led to her</w:t>
      </w:r>
      <w:r w:rsidRPr="007364FE">
        <w:rPr>
          <w:rFonts w:asciiTheme="minorHAnsi" w:hAnsiTheme="minorHAnsi"/>
          <w:sz w:val="24"/>
          <w:szCs w:val="24"/>
          <w:u w:val="single"/>
        </w:rPr>
        <w:t xml:space="preserve"> </w:t>
      </w:r>
      <w:r w:rsidRPr="007364FE">
        <w:rPr>
          <w:rFonts w:asciiTheme="minorHAnsi" w:hAnsiTheme="minorHAnsi"/>
          <w:sz w:val="24"/>
          <w:szCs w:val="24"/>
        </w:rPr>
        <w:t xml:space="preserve">initial </w:t>
      </w:r>
      <w:r w:rsidRPr="007364FE">
        <w:rPr>
          <w:rFonts w:asciiTheme="minorHAnsi" w:hAnsiTheme="minorHAnsi"/>
          <w:sz w:val="24"/>
          <w:szCs w:val="24"/>
          <w:highlight w:val="yellow"/>
          <w:u w:val="single"/>
        </w:rPr>
        <w:t>arrest</w:t>
      </w:r>
      <w:r w:rsidRPr="007364FE">
        <w:rPr>
          <w:rFonts w:asciiTheme="minorHAnsi" w:hAnsiTheme="minorHAnsi"/>
          <w:sz w:val="24"/>
          <w:szCs w:val="24"/>
        </w:rPr>
        <w:t xml:space="preserve">, subsequent </w:t>
      </w:r>
      <w:r w:rsidRPr="007364FE">
        <w:rPr>
          <w:rFonts w:asciiTheme="minorHAnsi" w:hAnsiTheme="minorHAnsi"/>
          <w:sz w:val="24"/>
          <w:szCs w:val="24"/>
          <w:u w:val="single"/>
        </w:rPr>
        <w:t>beating, and,</w:t>
      </w:r>
      <w:r w:rsidRPr="007364FE">
        <w:rPr>
          <w:rFonts w:asciiTheme="minorHAnsi" w:hAnsiTheme="minorHAnsi"/>
          <w:sz w:val="24"/>
          <w:szCs w:val="24"/>
        </w:rPr>
        <w:t xml:space="preserve"> even </w:t>
      </w:r>
      <w:r w:rsidRPr="007364FE">
        <w:rPr>
          <w:rFonts w:asciiTheme="minorHAnsi" w:hAnsiTheme="minorHAnsi"/>
          <w:sz w:val="24"/>
          <w:szCs w:val="24"/>
          <w:u w:val="single"/>
        </w:rPr>
        <w:t>perhaps,</w:t>
      </w:r>
      <w:r w:rsidRPr="007364FE">
        <w:rPr>
          <w:rFonts w:asciiTheme="minorHAnsi" w:hAnsiTheme="minorHAnsi"/>
          <w:sz w:val="24"/>
          <w:szCs w:val="24"/>
        </w:rPr>
        <w:t xml:space="preserve"> her </w:t>
      </w:r>
      <w:r w:rsidRPr="007364FE">
        <w:rPr>
          <w:rFonts w:asciiTheme="minorHAnsi" w:hAnsiTheme="minorHAnsi"/>
          <w:sz w:val="24"/>
          <w:szCs w:val="24"/>
          <w:u w:val="single"/>
        </w:rPr>
        <w:t>murder</w:t>
      </w:r>
      <w:r w:rsidRPr="007364FE">
        <w:rPr>
          <w:rFonts w:asciiTheme="minorHAnsi" w:hAnsiTheme="minorHAnsi"/>
          <w:sz w:val="24"/>
          <w:szCs w:val="24"/>
        </w:rPr>
        <w:t xml:space="preserve">. Being clocked, or </w:t>
      </w:r>
      <w:r w:rsidRPr="007364FE">
        <w:rPr>
          <w:rFonts w:asciiTheme="minorHAnsi" w:hAnsiTheme="minorHAnsi"/>
          <w:sz w:val="24"/>
          <w:szCs w:val="24"/>
          <w:u w:val="single"/>
        </w:rPr>
        <w:t xml:space="preserve">being seen as </w:t>
      </w:r>
      <w:proofErr w:type="gramStart"/>
      <w:r w:rsidRPr="007364FE">
        <w:rPr>
          <w:rFonts w:asciiTheme="minorHAnsi" w:hAnsiTheme="minorHAnsi"/>
          <w:sz w:val="24"/>
          <w:szCs w:val="24"/>
          <w:u w:val="single"/>
        </w:rPr>
        <w:t>trans</w:t>
      </w:r>
      <w:proofErr w:type="gramEnd"/>
      <w:r w:rsidRPr="007364FE">
        <w:rPr>
          <w:rFonts w:asciiTheme="minorHAnsi" w:hAnsiTheme="minorHAnsi"/>
          <w:sz w:val="24"/>
          <w:szCs w:val="24"/>
          <w:u w:val="single"/>
        </w:rPr>
        <w:t>, enacts</w:t>
      </w:r>
      <w:r w:rsidRPr="007364FE">
        <w:rPr>
          <w:rFonts w:asciiTheme="minorHAnsi" w:hAnsiTheme="minorHAnsi"/>
          <w:sz w:val="24"/>
          <w:szCs w:val="24"/>
        </w:rPr>
        <w:t xml:space="preserve"> the double bind of recognition: </w:t>
      </w:r>
      <w:r w:rsidRPr="007364FE">
        <w:rPr>
          <w:rFonts w:asciiTheme="minorHAnsi" w:hAnsiTheme="minorHAnsi"/>
          <w:b/>
          <w:sz w:val="24"/>
          <w:szCs w:val="24"/>
          <w:u w:val="single"/>
        </w:rPr>
        <w:t>being seen by the other brings you into the world, but more often than not it is also that which might bring you out of it.</w:t>
      </w:r>
      <w:r w:rsidRPr="007364FE">
        <w:rPr>
          <w:rFonts w:asciiTheme="minorHAnsi" w:hAnsiTheme="minorHAnsi"/>
          <w:sz w:val="24"/>
          <w:szCs w:val="24"/>
        </w:rPr>
        <w:t xml:space="preserve"> </w:t>
      </w:r>
      <w:r w:rsidRPr="007364FE">
        <w:rPr>
          <w:rFonts w:asciiTheme="minorHAnsi" w:hAnsiTheme="minorHAnsi"/>
          <w:sz w:val="24"/>
          <w:szCs w:val="24"/>
          <w:highlight w:val="yellow"/>
          <w:u w:val="single"/>
        </w:rPr>
        <w:t>Through representation</w:t>
      </w:r>
      <w:r w:rsidRPr="007364FE">
        <w:rPr>
          <w:rFonts w:asciiTheme="minorHAnsi" w:hAnsiTheme="minorHAnsi"/>
          <w:sz w:val="24"/>
          <w:szCs w:val="24"/>
        </w:rPr>
        <w:t>—both the CCTV video and descriptions of Johnson in court—</w:t>
      </w:r>
      <w:r w:rsidRPr="007364FE">
        <w:rPr>
          <w:rFonts w:asciiTheme="minorHAnsi" w:hAnsiTheme="minorHAnsi"/>
          <w:sz w:val="24"/>
          <w:szCs w:val="24"/>
          <w:highlight w:val="yellow"/>
          <w:u w:val="single"/>
        </w:rPr>
        <w:t>the defense was</w:t>
      </w:r>
      <w:r w:rsidRPr="007364FE">
        <w:rPr>
          <w:rFonts w:asciiTheme="minorHAnsi" w:hAnsiTheme="minorHAnsi"/>
          <w:sz w:val="24"/>
          <w:szCs w:val="24"/>
        </w:rPr>
        <w:t xml:space="preserve"> able to produce what Judith Butler (1993) and others have called a reversal of defense, where the party harmed is, through the magic of the law, </w:t>
      </w:r>
      <w:r w:rsidRPr="007364FE">
        <w:rPr>
          <w:rFonts w:asciiTheme="minorHAnsi" w:hAnsiTheme="minorHAnsi"/>
          <w:sz w:val="24"/>
          <w:szCs w:val="24"/>
          <w:u w:val="single"/>
        </w:rPr>
        <w:t xml:space="preserve">transformed into the </w:t>
      </w:r>
      <w:r w:rsidRPr="007364FE">
        <w:rPr>
          <w:rFonts w:asciiTheme="minorHAnsi" w:hAnsiTheme="minorHAnsi"/>
          <w:sz w:val="24"/>
          <w:szCs w:val="24"/>
          <w:highlight w:val="yellow"/>
          <w:u w:val="single"/>
        </w:rPr>
        <w:t>assumed aggressor.</w:t>
      </w:r>
      <w:r w:rsidRPr="007364FE">
        <w:rPr>
          <w:rFonts w:asciiTheme="minorHAnsi" w:hAnsiTheme="minorHAnsi"/>
          <w:sz w:val="24"/>
          <w:szCs w:val="24"/>
          <w:highlight w:val="yellow"/>
        </w:rPr>
        <w:t xml:space="preserve"> </w:t>
      </w:r>
      <w:r w:rsidRPr="007364FE">
        <w:rPr>
          <w:rFonts w:asciiTheme="minorHAnsi" w:hAnsiTheme="minorHAnsi"/>
          <w:b/>
          <w:sz w:val="24"/>
          <w:szCs w:val="24"/>
          <w:highlight w:val="yellow"/>
          <w:u w:val="single"/>
        </w:rPr>
        <w:t>Johnson</w:t>
      </w:r>
      <w:r w:rsidRPr="007364FE">
        <w:rPr>
          <w:rFonts w:asciiTheme="minorHAnsi" w:hAnsiTheme="minorHAnsi"/>
          <w:sz w:val="24"/>
          <w:szCs w:val="24"/>
        </w:rPr>
        <w:t xml:space="preserve">, and not the state, </w:t>
      </w:r>
      <w:r w:rsidRPr="007364FE">
        <w:rPr>
          <w:rFonts w:asciiTheme="minorHAnsi" w:hAnsiTheme="minorHAnsi"/>
          <w:b/>
          <w:sz w:val="24"/>
          <w:szCs w:val="24"/>
          <w:highlight w:val="yellow"/>
          <w:u w:val="single"/>
        </w:rPr>
        <w:t>is made to hold the burden of proof</w:t>
      </w:r>
      <w:r w:rsidRPr="007364FE">
        <w:rPr>
          <w:rFonts w:asciiTheme="minorHAnsi" w:hAnsiTheme="minorHAnsi"/>
          <w:b/>
          <w:sz w:val="24"/>
          <w:szCs w:val="24"/>
          <w:u w:val="single"/>
        </w:rPr>
        <w:t>.</w:t>
      </w:r>
      <w:r w:rsidRPr="007364FE">
        <w:rPr>
          <w:rFonts w:asciiTheme="minorHAnsi" w:hAnsiTheme="minorHAnsi"/>
          <w:sz w:val="24"/>
          <w:szCs w:val="24"/>
        </w:rPr>
        <w:t xml:space="preserve"> Tracing a genealogy of the racial and gendered parameters of recognition from G. W. F. Hegel and Fanon to da Silva and McDonald and beyond, how might we imagine the project of recognition as both nondialectical and nondevelopmental? The brutal scene of Johnson’s beating, replayed as the composed testimony of the quiet court, reminds us that </w:t>
      </w:r>
      <w:r w:rsidRPr="007364FE">
        <w:rPr>
          <w:rFonts w:asciiTheme="minorHAnsi" w:hAnsiTheme="minorHAnsi"/>
          <w:sz w:val="24"/>
          <w:szCs w:val="24"/>
          <w:u w:val="single"/>
        </w:rPr>
        <w:t>recognition is not a smooth space of inevitability</w:t>
      </w:r>
      <w:r w:rsidRPr="007364FE">
        <w:rPr>
          <w:rFonts w:asciiTheme="minorHAnsi" w:hAnsiTheme="minorHAnsi"/>
          <w:sz w:val="24"/>
          <w:szCs w:val="24"/>
        </w:rPr>
        <w:t xml:space="preserve">, even in struggle. </w:t>
      </w:r>
      <w:r w:rsidRPr="007364FE">
        <w:rPr>
          <w:rFonts w:asciiTheme="minorHAnsi" w:hAnsiTheme="minorHAnsi"/>
          <w:b/>
          <w:sz w:val="24"/>
          <w:szCs w:val="24"/>
          <w:highlight w:val="yellow"/>
          <w:u w:val="single"/>
        </w:rPr>
        <w:t xml:space="preserve">Johnson’s </w:t>
      </w:r>
      <w:proofErr w:type="gramStart"/>
      <w:r w:rsidRPr="007364FE">
        <w:rPr>
          <w:rFonts w:asciiTheme="minorHAnsi" w:hAnsiTheme="minorHAnsi"/>
          <w:b/>
          <w:sz w:val="24"/>
          <w:szCs w:val="24"/>
          <w:u w:val="single"/>
        </w:rPr>
        <w:t>trans</w:t>
      </w:r>
      <w:proofErr w:type="gramEnd"/>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identity forces us against</w:t>
      </w:r>
      <w:r w:rsidRPr="007364FE">
        <w:rPr>
          <w:rFonts w:asciiTheme="minorHAnsi" w:hAnsiTheme="minorHAnsi"/>
          <w:sz w:val="24"/>
          <w:szCs w:val="24"/>
        </w:rPr>
        <w:t xml:space="preserve"> a substitutive logic, to once again face </w:t>
      </w:r>
      <w:r w:rsidRPr="007364FE">
        <w:rPr>
          <w:rFonts w:asciiTheme="minorHAnsi" w:hAnsiTheme="minorHAnsi"/>
          <w:b/>
          <w:sz w:val="24"/>
          <w:szCs w:val="24"/>
          <w:u w:val="single"/>
        </w:rPr>
        <w:t>the ways</w:t>
      </w:r>
      <w:r w:rsidRPr="007364FE">
        <w:rPr>
          <w:rFonts w:asciiTheme="minorHAnsi" w:hAnsiTheme="minorHAnsi"/>
          <w:sz w:val="24"/>
          <w:szCs w:val="24"/>
        </w:rPr>
        <w:t xml:space="preserve"> race and gender, as </w:t>
      </w:r>
      <w:r w:rsidRPr="007364FE">
        <w:rPr>
          <w:rFonts w:asciiTheme="minorHAnsi" w:hAnsiTheme="minorHAnsi"/>
          <w:b/>
          <w:sz w:val="24"/>
          <w:szCs w:val="24"/>
          <w:highlight w:val="yellow"/>
          <w:u w:val="single"/>
        </w:rPr>
        <w:t>lines of recognition, symbols, and embodied parameters, ask for more</w:t>
      </w:r>
      <w:r w:rsidRPr="007364FE">
        <w:rPr>
          <w:rFonts w:asciiTheme="minorHAnsi" w:hAnsiTheme="minorHAnsi"/>
          <w:b/>
          <w:sz w:val="24"/>
          <w:szCs w:val="24"/>
          <w:u w:val="single"/>
        </w:rPr>
        <w:t>.</w:t>
      </w:r>
      <w:r w:rsidRPr="007364FE">
        <w:rPr>
          <w:rFonts w:asciiTheme="minorHAnsi" w:hAnsiTheme="minorHAnsi"/>
          <w:sz w:val="24"/>
          <w:szCs w:val="24"/>
        </w:rPr>
        <w:t xml:space="preserve"> While Fanon rightly turns our attention to the limits of recognition in the colonial scene, he also maintains the teleology of subjectivity by holding on to the dialectics of structure, even for those deemed nonsubjects. Or, if for him revolutionary violence offers a way through the violence of anti-black coloniality, how might we push further on Fanon for those who must remain, as da Silva might suggest, “no-bodies against the state”? </w:t>
      </w:r>
      <w:r w:rsidRPr="007364FE">
        <w:rPr>
          <w:rFonts w:asciiTheme="minorHAnsi" w:hAnsiTheme="minorHAnsi"/>
          <w:sz w:val="24"/>
          <w:szCs w:val="24"/>
          <w:u w:val="single"/>
        </w:rPr>
        <w:t>Johnson’s attack and its cinematic afterlife capture the structures of recognition and misrecognition, representation and disappearance that constitute the work of gender and race in and as the fields of the visual.</w:t>
      </w:r>
      <w:r w:rsidRPr="007364FE">
        <w:rPr>
          <w:rFonts w:asciiTheme="minorHAnsi" w:hAnsiTheme="minorHAnsi"/>
          <w:sz w:val="24"/>
          <w:szCs w:val="24"/>
        </w:rPr>
        <w:t xml:space="preserve"> While writing from a place of gender self-determination that works toward gender as an opening, what is left of our various analytics of recognition? Or, </w:t>
      </w:r>
      <w:r w:rsidRPr="007364FE">
        <w:rPr>
          <w:rFonts w:asciiTheme="minorHAnsi" w:hAnsiTheme="minorHAnsi"/>
          <w:sz w:val="24"/>
          <w:szCs w:val="24"/>
          <w:u w:val="single"/>
        </w:rPr>
        <w:t>how might we return to the beating tape: not simply to offer yet another way to imagine what we already know—that race, gender, and violence are tightly bound— but to ask how this bind might be undone?</w:t>
      </w:r>
      <w:r w:rsidRPr="007364FE">
        <w:rPr>
          <w:rFonts w:asciiTheme="minorHAnsi" w:hAnsiTheme="minorHAnsi"/>
          <w:position w:val="6"/>
          <w:sz w:val="24"/>
          <w:szCs w:val="24"/>
        </w:rPr>
        <w:t xml:space="preserve">4 </w:t>
      </w:r>
      <w:r w:rsidRPr="007364FE">
        <w:rPr>
          <w:rFonts w:asciiTheme="minorHAnsi" w:hAnsiTheme="minorHAnsi"/>
          <w:sz w:val="24"/>
          <w:szCs w:val="24"/>
        </w:rPr>
        <w:t>Furthermore, what tactics of production and sabotage might bring about visual cultures that detonate the never-ending list of anti-trans violence? This question specifically addresses those trapped in the interval of seeing and being seen</w:t>
      </w:r>
      <w:r w:rsidRPr="007364FE">
        <w:rPr>
          <w:rFonts w:asciiTheme="minorHAnsi" w:hAnsiTheme="minorHAnsi"/>
          <w:b/>
          <w:sz w:val="24"/>
          <w:szCs w:val="24"/>
          <w:u w:val="single"/>
        </w:rPr>
        <w:t>.</w:t>
      </w:r>
      <w:r w:rsidRPr="007364FE">
        <w:rPr>
          <w:rFonts w:asciiTheme="minorHAnsi" w:hAnsiTheme="minorHAnsi"/>
          <w:sz w:val="24"/>
          <w:szCs w:val="24"/>
        </w:rPr>
        <w:t xml:space="preserve"> We must pose it without a fantasy of closure. To put it another way, at the center of the problem of recognition lies this: </w:t>
      </w:r>
      <w:r w:rsidRPr="007364FE">
        <w:rPr>
          <w:rFonts w:asciiTheme="minorHAnsi" w:hAnsiTheme="minorHAnsi"/>
          <w:b/>
          <w:sz w:val="24"/>
          <w:szCs w:val="24"/>
          <w:highlight w:val="yellow"/>
          <w:u w:val="single"/>
        </w:rPr>
        <w:t>how can we be seen without being known and</w:t>
      </w:r>
      <w:r w:rsidRPr="007364FE">
        <w:rPr>
          <w:rFonts w:asciiTheme="minorHAnsi" w:hAnsiTheme="minorHAnsi"/>
          <w:b/>
          <w:sz w:val="24"/>
          <w:szCs w:val="24"/>
          <w:u w:val="single"/>
        </w:rPr>
        <w:t xml:space="preserve"> how can we </w:t>
      </w:r>
      <w:r w:rsidRPr="007364FE">
        <w:rPr>
          <w:rFonts w:asciiTheme="minorHAnsi" w:hAnsiTheme="minorHAnsi"/>
          <w:b/>
          <w:sz w:val="24"/>
          <w:szCs w:val="24"/>
          <w:highlight w:val="yellow"/>
          <w:u w:val="single"/>
        </w:rPr>
        <w:t>be known without being hunted</w:t>
      </w:r>
      <w:r w:rsidRPr="007364FE">
        <w:rPr>
          <w:rFonts w:asciiTheme="minorHAnsi" w:hAnsiTheme="minorHAnsi"/>
          <w:b/>
          <w:sz w:val="24"/>
          <w:szCs w:val="24"/>
          <w:u w:val="single"/>
        </w:rPr>
        <w:t>?</w:t>
      </w:r>
      <w:r w:rsidRPr="007364FE">
        <w:rPr>
          <w:rFonts w:asciiTheme="minorHAnsi" w:hAnsiTheme="minorHAnsi"/>
          <w:position w:val="6"/>
          <w:sz w:val="24"/>
          <w:szCs w:val="24"/>
        </w:rPr>
        <w:t xml:space="preserve">5 </w:t>
      </w:r>
      <w:r w:rsidRPr="007364FE">
        <w:rPr>
          <w:rFonts w:asciiTheme="minorHAnsi" w:hAnsiTheme="minorHAnsi"/>
          <w:sz w:val="24"/>
          <w:szCs w:val="24"/>
        </w:rPr>
        <w:t xml:space="preserve">Indeed, </w:t>
      </w:r>
      <w:r w:rsidRPr="007364FE">
        <w:rPr>
          <w:rFonts w:asciiTheme="minorHAnsi" w:hAnsiTheme="minorHAnsi"/>
          <w:sz w:val="24"/>
          <w:szCs w:val="24"/>
          <w:highlight w:val="yellow"/>
          <w:u w:val="single"/>
        </w:rPr>
        <w:t>being a “no-body against the state</w:t>
      </w:r>
      <w:r w:rsidRPr="007364FE">
        <w:rPr>
          <w:rFonts w:asciiTheme="minorHAnsi" w:hAnsiTheme="minorHAnsi"/>
          <w:sz w:val="24"/>
          <w:szCs w:val="24"/>
          <w:u w:val="single"/>
        </w:rPr>
        <w:t>,”</w:t>
      </w:r>
      <w:r w:rsidRPr="007364FE">
        <w:rPr>
          <w:rFonts w:asciiTheme="minorHAnsi" w:hAnsiTheme="minorHAnsi"/>
          <w:sz w:val="24"/>
          <w:szCs w:val="24"/>
        </w:rPr>
        <w:t xml:space="preserve"> a position some are already forced to live, </w:t>
      </w:r>
      <w:r w:rsidRPr="007364FE">
        <w:rPr>
          <w:rFonts w:asciiTheme="minorHAnsi" w:hAnsiTheme="minorHAnsi"/>
          <w:sz w:val="24"/>
          <w:szCs w:val="24"/>
          <w:highlight w:val="yellow"/>
          <w:u w:val="single"/>
        </w:rPr>
        <w:t>stands against</w:t>
      </w:r>
      <w:r w:rsidRPr="007364FE">
        <w:rPr>
          <w:rFonts w:asciiTheme="minorHAnsi" w:hAnsiTheme="minorHAnsi"/>
          <w:sz w:val="24"/>
          <w:szCs w:val="24"/>
          <w:u w:val="single"/>
        </w:rPr>
        <w:t xml:space="preserve"> the sovereign promise of </w:t>
      </w:r>
      <w:r w:rsidRPr="007364FE">
        <w:rPr>
          <w:rFonts w:asciiTheme="minorHAnsi" w:hAnsiTheme="minorHAnsi"/>
          <w:sz w:val="24"/>
          <w:szCs w:val="24"/>
          <w:highlight w:val="yellow"/>
          <w:u w:val="single"/>
        </w:rPr>
        <w:t>positive representation</w:t>
      </w:r>
      <w:r w:rsidRPr="007364FE">
        <w:rPr>
          <w:rFonts w:asciiTheme="minorHAnsi" w:hAnsiTheme="minorHAnsi"/>
          <w:sz w:val="24"/>
          <w:szCs w:val="24"/>
          <w:u w:val="single"/>
        </w:rPr>
        <w:t xml:space="preserve">. </w:t>
      </w:r>
      <w:r w:rsidRPr="007364FE">
        <w:rPr>
          <w:rFonts w:asciiTheme="minorHAnsi" w:hAnsiTheme="minorHAnsi"/>
          <w:sz w:val="24"/>
          <w:szCs w:val="24"/>
        </w:rPr>
        <w:t xml:space="preserve">Read not as absolute abjection but as a tactic of interdiction and direct action, </w:t>
      </w:r>
      <w:r w:rsidRPr="007364FE">
        <w:rPr>
          <w:rFonts w:asciiTheme="minorHAnsi" w:hAnsiTheme="minorHAnsi"/>
          <w:b/>
          <w:sz w:val="24"/>
          <w:szCs w:val="24"/>
          <w:highlight w:val="yellow"/>
          <w:u w:val="single"/>
        </w:rPr>
        <w:t>being a “no-body”</w:t>
      </w:r>
      <w:r w:rsidRPr="007364FE">
        <w:rPr>
          <w:rFonts w:asciiTheme="minorHAnsi" w:hAnsiTheme="minorHAnsi"/>
          <w:b/>
          <w:sz w:val="24"/>
          <w:szCs w:val="24"/>
          <w:u w:val="single"/>
        </w:rPr>
        <w:t xml:space="preserve"> might </w:t>
      </w:r>
      <w:r w:rsidRPr="007364FE">
        <w:rPr>
          <w:rFonts w:asciiTheme="minorHAnsi" w:hAnsiTheme="minorHAnsi"/>
          <w:b/>
          <w:sz w:val="24"/>
          <w:szCs w:val="24"/>
          <w:highlight w:val="yellow"/>
          <w:u w:val="single"/>
        </w:rPr>
        <w:t>force the visual order of things to</w:t>
      </w:r>
      <w:r w:rsidRPr="007364FE">
        <w:rPr>
          <w:rFonts w:asciiTheme="minorHAnsi" w:hAnsiTheme="minorHAnsi"/>
          <w:b/>
          <w:sz w:val="24"/>
          <w:szCs w:val="24"/>
          <w:u w:val="single"/>
        </w:rPr>
        <w:t xml:space="preserve"> the point of </w:t>
      </w:r>
      <w:r w:rsidRPr="007364FE">
        <w:rPr>
          <w:rFonts w:asciiTheme="minorHAnsi" w:hAnsiTheme="minorHAnsi"/>
          <w:b/>
          <w:sz w:val="24"/>
          <w:szCs w:val="24"/>
          <w:highlight w:val="yellow"/>
          <w:u w:val="single"/>
        </w:rPr>
        <w:t>collapse</w:t>
      </w:r>
      <w:r w:rsidRPr="007364FE">
        <w:rPr>
          <w:rFonts w:asciiTheme="minorHAnsi" w:hAnsiTheme="minorHAnsi"/>
          <w:b/>
          <w:sz w:val="24"/>
          <w:szCs w:val="24"/>
          <w:u w:val="single"/>
        </w:rPr>
        <w:t xml:space="preserve">. </w:t>
      </w:r>
      <w:r w:rsidRPr="007364FE">
        <w:rPr>
          <w:rFonts w:asciiTheme="minorHAnsi" w:hAnsiTheme="minorHAnsi"/>
          <w:sz w:val="24"/>
          <w:szCs w:val="24"/>
        </w:rPr>
        <w:t>On the issue of recognition and radical singularity, Édouard Glissant (1997: 190) has stated, “</w:t>
      </w:r>
      <w:r w:rsidRPr="007364FE">
        <w:rPr>
          <w:rFonts w:asciiTheme="minorHAnsi" w:hAnsiTheme="minorHAnsi"/>
          <w:sz w:val="24"/>
          <w:szCs w:val="24"/>
          <w:u w:val="single"/>
        </w:rPr>
        <w:t xml:space="preserve">from the perspective of </w:t>
      </w:r>
      <w:r w:rsidRPr="007364FE">
        <w:rPr>
          <w:rFonts w:asciiTheme="minorHAnsi" w:hAnsiTheme="minorHAnsi"/>
          <w:b/>
          <w:sz w:val="24"/>
          <w:szCs w:val="24"/>
          <w:highlight w:val="yellow"/>
          <w:u w:val="single"/>
        </w:rPr>
        <w:t>Western thought</w:t>
      </w:r>
      <w:r w:rsidRPr="007364FE">
        <w:rPr>
          <w:rFonts w:asciiTheme="minorHAnsi" w:hAnsiTheme="minorHAnsi"/>
          <w:sz w:val="24"/>
          <w:szCs w:val="24"/>
          <w:u w:val="single"/>
        </w:rPr>
        <w:t xml:space="preserve">, we discover that its </w:t>
      </w:r>
      <w:r w:rsidRPr="007364FE">
        <w:rPr>
          <w:rFonts w:asciiTheme="minorHAnsi" w:hAnsiTheme="minorHAnsi"/>
          <w:b/>
          <w:sz w:val="24"/>
          <w:szCs w:val="24"/>
          <w:highlight w:val="yellow"/>
          <w:u w:val="single"/>
        </w:rPr>
        <w:t>basis is this requirement for transparency</w:t>
      </w:r>
      <w:r w:rsidRPr="007364FE">
        <w:rPr>
          <w:rFonts w:asciiTheme="minorHAnsi" w:hAnsiTheme="minorHAnsi"/>
          <w:sz w:val="24"/>
          <w:szCs w:val="24"/>
          <w:highlight w:val="yellow"/>
          <w:u w:val="single"/>
        </w:rPr>
        <w:t>. In order to understand</w:t>
      </w:r>
      <w:r w:rsidRPr="007364FE">
        <w:rPr>
          <w:rFonts w:asciiTheme="minorHAnsi" w:hAnsiTheme="minorHAnsi"/>
          <w:sz w:val="24"/>
          <w:szCs w:val="24"/>
          <w:u w:val="single"/>
        </w:rPr>
        <w:t xml:space="preserve"> and</w:t>
      </w:r>
      <w:r w:rsidRPr="007364FE">
        <w:rPr>
          <w:rFonts w:asciiTheme="minorHAnsi" w:hAnsiTheme="minorHAnsi"/>
          <w:sz w:val="24"/>
          <w:szCs w:val="24"/>
        </w:rPr>
        <w:t xml:space="preserve"> thus </w:t>
      </w:r>
      <w:r w:rsidRPr="007364FE">
        <w:rPr>
          <w:rFonts w:asciiTheme="minorHAnsi" w:hAnsiTheme="minorHAnsi"/>
          <w:sz w:val="24"/>
          <w:szCs w:val="24"/>
          <w:u w:val="single"/>
        </w:rPr>
        <w:t xml:space="preserve">accept you, </w:t>
      </w:r>
      <w:r w:rsidRPr="007364FE">
        <w:rPr>
          <w:rFonts w:asciiTheme="minorHAnsi" w:hAnsiTheme="minorHAnsi"/>
          <w:sz w:val="24"/>
          <w:szCs w:val="24"/>
          <w:highlight w:val="yellow"/>
          <w:u w:val="single"/>
        </w:rPr>
        <w:t>I have to measure your solidity with the ideal scale</w:t>
      </w:r>
      <w:r w:rsidRPr="007364FE">
        <w:rPr>
          <w:rFonts w:asciiTheme="minorHAnsi" w:hAnsiTheme="minorHAnsi"/>
          <w:sz w:val="24"/>
          <w:szCs w:val="24"/>
          <w:u w:val="single"/>
        </w:rPr>
        <w:t xml:space="preserve"> providing me with grounds to make comparisons and,</w:t>
      </w:r>
      <w:r w:rsidRPr="007364FE">
        <w:rPr>
          <w:rFonts w:asciiTheme="minorHAnsi" w:hAnsiTheme="minorHAnsi"/>
          <w:sz w:val="24"/>
          <w:szCs w:val="24"/>
        </w:rPr>
        <w:t xml:space="preserve"> perhaps, </w:t>
      </w:r>
      <w:r w:rsidRPr="007364FE">
        <w:rPr>
          <w:rFonts w:asciiTheme="minorHAnsi" w:hAnsiTheme="minorHAnsi"/>
          <w:sz w:val="24"/>
          <w:szCs w:val="24"/>
          <w:u w:val="single"/>
        </w:rPr>
        <w:t>judgments</w:t>
      </w:r>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I have to reduce</w:t>
      </w:r>
      <w:r w:rsidRPr="007364FE">
        <w:rPr>
          <w:rFonts w:asciiTheme="minorHAnsi" w:hAnsiTheme="minorHAnsi"/>
          <w:sz w:val="24"/>
          <w:szCs w:val="24"/>
        </w:rPr>
        <w:t xml:space="preserve">.” </w:t>
      </w:r>
      <w:r w:rsidRPr="007364FE">
        <w:rPr>
          <w:rFonts w:asciiTheme="minorHAnsi" w:hAnsiTheme="minorHAnsi"/>
          <w:sz w:val="24"/>
          <w:szCs w:val="24"/>
          <w:u w:val="single"/>
        </w:rPr>
        <w:t>This reduction</w:t>
      </w:r>
      <w:r w:rsidRPr="007364FE">
        <w:rPr>
          <w:rFonts w:asciiTheme="minorHAnsi" w:hAnsiTheme="minorHAnsi"/>
          <w:sz w:val="24"/>
          <w:szCs w:val="24"/>
        </w:rPr>
        <w:t xml:space="preserve">, which Fanon might </w:t>
      </w:r>
      <w:proofErr w:type="gramStart"/>
      <w:r w:rsidRPr="007364FE">
        <w:rPr>
          <w:rFonts w:asciiTheme="minorHAnsi" w:hAnsiTheme="minorHAnsi"/>
          <w:sz w:val="24"/>
          <w:szCs w:val="24"/>
        </w:rPr>
        <w:t>call</w:t>
      </w:r>
      <w:proofErr w:type="gramEnd"/>
      <w:r w:rsidRPr="007364FE">
        <w:rPr>
          <w:rFonts w:asciiTheme="minorHAnsi" w:hAnsiTheme="minorHAnsi"/>
          <w:sz w:val="24"/>
          <w:szCs w:val="24"/>
        </w:rPr>
        <w:t xml:space="preserve"> being overdetermined, </w:t>
      </w:r>
      <w:r w:rsidRPr="007364FE">
        <w:rPr>
          <w:rFonts w:asciiTheme="minorHAnsi" w:hAnsiTheme="minorHAnsi"/>
          <w:sz w:val="24"/>
          <w:szCs w:val="24"/>
          <w:u w:val="single"/>
        </w:rPr>
        <w:t>is</w:t>
      </w:r>
      <w:r w:rsidRPr="007364FE">
        <w:rPr>
          <w:rFonts w:asciiTheme="minorHAnsi" w:hAnsiTheme="minorHAnsi"/>
          <w:sz w:val="24"/>
          <w:szCs w:val="24"/>
        </w:rPr>
        <w:t xml:space="preserve">, as we know, </w:t>
      </w:r>
      <w:r w:rsidRPr="007364FE">
        <w:rPr>
          <w:rFonts w:asciiTheme="minorHAnsi" w:hAnsiTheme="minorHAnsi"/>
          <w:sz w:val="24"/>
          <w:szCs w:val="24"/>
          <w:highlight w:val="yellow"/>
          <w:u w:val="single"/>
        </w:rPr>
        <w:t>unequally</w:t>
      </w:r>
      <w:r w:rsidRPr="007364FE">
        <w:rPr>
          <w:rFonts w:asciiTheme="minorHAnsi" w:hAnsiTheme="minorHAnsi"/>
          <w:sz w:val="24"/>
          <w:szCs w:val="24"/>
          <w:u w:val="single"/>
        </w:rPr>
        <w:t xml:space="preserve"> distributed and mandated</w:t>
      </w:r>
      <w:r w:rsidRPr="007364FE">
        <w:rPr>
          <w:rFonts w:asciiTheme="minorHAnsi" w:hAnsiTheme="minorHAnsi"/>
          <w:sz w:val="24"/>
          <w:szCs w:val="24"/>
        </w:rPr>
        <w:t xml:space="preserve">. </w:t>
      </w:r>
      <w:r w:rsidRPr="007364FE">
        <w:rPr>
          <w:rFonts w:asciiTheme="minorHAnsi" w:hAnsiTheme="minorHAnsi"/>
          <w:b/>
          <w:sz w:val="24"/>
          <w:szCs w:val="24"/>
          <w:u w:val="single"/>
        </w:rPr>
        <w:t xml:space="preserve">Glissant offers </w:t>
      </w:r>
      <w:r w:rsidRPr="007364FE">
        <w:rPr>
          <w:rFonts w:asciiTheme="minorHAnsi" w:hAnsiTheme="minorHAnsi"/>
          <w:b/>
          <w:sz w:val="24"/>
          <w:szCs w:val="24"/>
          <w:highlight w:val="yellow"/>
          <w:u w:val="single"/>
        </w:rPr>
        <w:t>a totality o</w:t>
      </w:r>
      <w:r w:rsidRPr="007364FE">
        <w:rPr>
          <w:rFonts w:asciiTheme="minorHAnsi" w:hAnsiTheme="minorHAnsi"/>
          <w:b/>
          <w:sz w:val="24"/>
          <w:szCs w:val="24"/>
          <w:u w:val="single"/>
        </w:rPr>
        <w:t xml:space="preserve">f </w:t>
      </w:r>
      <w:r w:rsidRPr="007364FE">
        <w:rPr>
          <w:rFonts w:asciiTheme="minorHAnsi" w:hAnsiTheme="minorHAnsi"/>
          <w:b/>
          <w:sz w:val="24"/>
          <w:szCs w:val="24"/>
          <w:highlight w:val="yellow"/>
          <w:u w:val="single"/>
        </w:rPr>
        <w:t>relation in opacity, the</w:t>
      </w:r>
      <w:r w:rsidRPr="007364FE">
        <w:rPr>
          <w:rFonts w:asciiTheme="minorHAnsi" w:hAnsiTheme="minorHAnsi"/>
          <w:b/>
          <w:sz w:val="24"/>
          <w:szCs w:val="24"/>
          <w:u w:val="single"/>
        </w:rPr>
        <w:t xml:space="preserve"> radical </w:t>
      </w:r>
      <w:r w:rsidRPr="007364FE">
        <w:rPr>
          <w:rFonts w:asciiTheme="minorHAnsi" w:hAnsiTheme="minorHAnsi"/>
          <w:b/>
          <w:sz w:val="24"/>
          <w:szCs w:val="24"/>
          <w:highlight w:val="yellow"/>
          <w:u w:val="single"/>
        </w:rPr>
        <w:t>work of nontransparency</w:t>
      </w:r>
      <w:r w:rsidRPr="007364FE">
        <w:rPr>
          <w:rFonts w:asciiTheme="minorHAnsi" w:hAnsiTheme="minorHAnsi"/>
          <w:b/>
          <w:sz w:val="24"/>
          <w:szCs w:val="24"/>
          <w:u w:val="single"/>
        </w:rPr>
        <w:t xml:space="preserve"> that </w:t>
      </w:r>
      <w:r w:rsidRPr="007364FE">
        <w:rPr>
          <w:rFonts w:asciiTheme="minorHAnsi" w:hAnsiTheme="minorHAnsi"/>
          <w:b/>
          <w:sz w:val="24"/>
          <w:szCs w:val="24"/>
          <w:highlight w:val="yellow"/>
          <w:u w:val="single"/>
        </w:rPr>
        <w:t>allows</w:t>
      </w:r>
      <w:r w:rsidRPr="007364FE">
        <w:rPr>
          <w:rFonts w:asciiTheme="minorHAnsi" w:hAnsiTheme="minorHAnsi"/>
          <w:b/>
          <w:sz w:val="24"/>
          <w:szCs w:val="24"/>
          <w:u w:val="single"/>
        </w:rPr>
        <w:t xml:space="preserve"> for </w:t>
      </w:r>
      <w:r w:rsidRPr="007364FE">
        <w:rPr>
          <w:rFonts w:asciiTheme="minorHAnsi" w:hAnsiTheme="minorHAnsi"/>
          <w:b/>
          <w:sz w:val="24"/>
          <w:szCs w:val="24"/>
          <w:highlight w:val="yellow"/>
          <w:u w:val="single"/>
        </w:rPr>
        <w:t>non- dialectic difference—the</w:t>
      </w:r>
      <w:r w:rsidRPr="007364FE">
        <w:rPr>
          <w:rFonts w:asciiTheme="minorHAnsi" w:hAnsiTheme="minorHAnsi"/>
          <w:b/>
          <w:sz w:val="24"/>
          <w:szCs w:val="24"/>
          <w:u w:val="single"/>
        </w:rPr>
        <w:t xml:space="preserve"> collectivization of </w:t>
      </w:r>
      <w:r w:rsidRPr="007364FE">
        <w:rPr>
          <w:rFonts w:asciiTheme="minorHAnsi" w:hAnsiTheme="minorHAnsi"/>
          <w:b/>
          <w:sz w:val="24"/>
          <w:szCs w:val="24"/>
          <w:highlight w:val="yellow"/>
          <w:u w:val="single"/>
        </w:rPr>
        <w:t>radical singularity</w:t>
      </w:r>
      <w:r w:rsidRPr="007364FE">
        <w:rPr>
          <w:rFonts w:asciiTheme="minorHAnsi" w:hAnsiTheme="minorHAnsi"/>
          <w:b/>
          <w:sz w:val="24"/>
          <w:szCs w:val="24"/>
          <w:u w:val="single"/>
        </w:rPr>
        <w:t>.</w:t>
      </w:r>
      <w:r w:rsidRPr="007364FE">
        <w:rPr>
          <w:rFonts w:asciiTheme="minorHAnsi" w:hAnsiTheme="minorHAnsi"/>
          <w:sz w:val="24"/>
          <w:szCs w:val="24"/>
        </w:rPr>
        <w:t xml:space="preserve"> Glissant continues, “</w:t>
      </w:r>
      <w:r w:rsidRPr="007364FE">
        <w:rPr>
          <w:rFonts w:asciiTheme="minorHAnsi" w:hAnsiTheme="minorHAnsi"/>
          <w:sz w:val="24"/>
          <w:szCs w:val="24"/>
          <w:highlight w:val="yellow"/>
          <w:u w:val="single"/>
        </w:rPr>
        <w:t>Agree not</w:t>
      </w:r>
      <w:r w:rsidRPr="007364FE">
        <w:rPr>
          <w:rFonts w:asciiTheme="minorHAnsi" w:hAnsiTheme="minorHAnsi"/>
          <w:sz w:val="24"/>
          <w:szCs w:val="24"/>
          <w:u w:val="single"/>
        </w:rPr>
        <w:t xml:space="preserve"> merely </w:t>
      </w:r>
      <w:r w:rsidRPr="007364FE">
        <w:rPr>
          <w:rFonts w:asciiTheme="minorHAnsi" w:hAnsiTheme="minorHAnsi"/>
          <w:sz w:val="24"/>
          <w:szCs w:val="24"/>
          <w:highlight w:val="yellow"/>
          <w:u w:val="single"/>
        </w:rPr>
        <w:t>to the right of difference but</w:t>
      </w:r>
      <w:r w:rsidRPr="007364FE">
        <w:rPr>
          <w:rFonts w:asciiTheme="minorHAnsi" w:hAnsiTheme="minorHAnsi"/>
          <w:sz w:val="24"/>
          <w:szCs w:val="24"/>
          <w:u w:val="single"/>
        </w:rPr>
        <w:t>,</w:t>
      </w:r>
      <w:r w:rsidRPr="007364FE">
        <w:rPr>
          <w:rFonts w:asciiTheme="minorHAnsi" w:hAnsiTheme="minorHAnsi"/>
          <w:sz w:val="24"/>
          <w:szCs w:val="24"/>
        </w:rPr>
        <w:t xml:space="preserve"> carrying this further, agree </w:t>
      </w:r>
      <w:r w:rsidRPr="007364FE">
        <w:rPr>
          <w:rFonts w:asciiTheme="minorHAnsi" w:hAnsiTheme="minorHAnsi"/>
          <w:b/>
          <w:sz w:val="24"/>
          <w:szCs w:val="24"/>
          <w:highlight w:val="yellow"/>
          <w:u w:val="single"/>
        </w:rPr>
        <w:t>also to the right of opacity</w:t>
      </w:r>
      <w:r w:rsidRPr="007364FE">
        <w:rPr>
          <w:rFonts w:asciiTheme="minorHAnsi" w:hAnsiTheme="minorHAnsi"/>
          <w:b/>
          <w:sz w:val="24"/>
          <w:szCs w:val="24"/>
          <w:u w:val="single"/>
        </w:rPr>
        <w:t xml:space="preserve"> that is not enclosure within an impenetrable autarchy</w:t>
      </w:r>
      <w:r w:rsidRPr="007364FE">
        <w:rPr>
          <w:rFonts w:asciiTheme="minorHAnsi" w:hAnsiTheme="minorHAnsi"/>
          <w:sz w:val="24"/>
          <w:szCs w:val="24"/>
          <w:u w:val="single"/>
        </w:rPr>
        <w:t xml:space="preserve"> but </w:t>
      </w:r>
      <w:r w:rsidRPr="007364FE">
        <w:rPr>
          <w:rFonts w:asciiTheme="minorHAnsi" w:hAnsiTheme="minorHAnsi"/>
          <w:sz w:val="24"/>
          <w:szCs w:val="24"/>
          <w:highlight w:val="yellow"/>
          <w:u w:val="single"/>
        </w:rPr>
        <w:t>subsistence within an irreducible singularity</w:t>
      </w:r>
      <w:r w:rsidRPr="007364FE">
        <w:rPr>
          <w:rFonts w:asciiTheme="minorHAnsi" w:hAnsiTheme="minorHAnsi"/>
          <w:sz w:val="24"/>
          <w:szCs w:val="24"/>
        </w:rPr>
        <w:t xml:space="preserve">” (190). We might read the current order of popular </w:t>
      </w:r>
      <w:proofErr w:type="gramStart"/>
      <w:r w:rsidRPr="007364FE">
        <w:rPr>
          <w:rFonts w:asciiTheme="minorHAnsi" w:hAnsiTheme="minorHAnsi"/>
          <w:sz w:val="24"/>
          <w:szCs w:val="24"/>
        </w:rPr>
        <w:t>trans</w:t>
      </w:r>
      <w:proofErr w:type="gramEnd"/>
      <w:r w:rsidRPr="007364FE">
        <w:rPr>
          <w:rFonts w:asciiTheme="minorHAnsi" w:hAnsiTheme="minorHAnsi"/>
          <w:sz w:val="24"/>
          <w:szCs w:val="24"/>
        </w:rPr>
        <w:t xml:space="preserve"> representation to be a variation of agreeing to the “right of difference,” as transparency is the precondition of visibility politics. </w:t>
      </w:r>
      <w:r w:rsidRPr="007364FE">
        <w:rPr>
          <w:rFonts w:asciiTheme="minorHAnsi" w:hAnsiTheme="minorHAnsi"/>
          <w:sz w:val="24"/>
          <w:szCs w:val="24"/>
          <w:highlight w:val="yellow"/>
          <w:u w:val="single"/>
        </w:rPr>
        <w:t>Opacity is</w:t>
      </w:r>
      <w:r w:rsidRPr="007364FE">
        <w:rPr>
          <w:rFonts w:asciiTheme="minorHAnsi" w:hAnsiTheme="minorHAnsi"/>
          <w:sz w:val="24"/>
          <w:szCs w:val="24"/>
        </w:rPr>
        <w:t xml:space="preserve"> here </w:t>
      </w:r>
      <w:r w:rsidRPr="007364FE">
        <w:rPr>
          <w:rFonts w:asciiTheme="minorHAnsi" w:hAnsiTheme="minorHAnsi"/>
          <w:sz w:val="24"/>
          <w:szCs w:val="24"/>
          <w:highlight w:val="yellow"/>
          <w:u w:val="single"/>
        </w:rPr>
        <w:t>useful</w:t>
      </w:r>
      <w:r w:rsidRPr="007364FE">
        <w:rPr>
          <w:rFonts w:asciiTheme="minorHAnsi" w:hAnsiTheme="minorHAnsi"/>
          <w:sz w:val="24"/>
          <w:szCs w:val="24"/>
          <w:u w:val="single"/>
        </w:rPr>
        <w:t xml:space="preserve"> not necessarily as a practice of “going stealth,” </w:t>
      </w:r>
      <w:r w:rsidRPr="007364FE">
        <w:rPr>
          <w:rFonts w:asciiTheme="minorHAnsi" w:hAnsiTheme="minorHAnsi"/>
          <w:sz w:val="24"/>
          <w:szCs w:val="24"/>
          <w:highlight w:val="yellow"/>
          <w:u w:val="single"/>
        </w:rPr>
        <w:t>residing</w:t>
      </w:r>
      <w:r w:rsidRPr="007364FE">
        <w:rPr>
          <w:rFonts w:asciiTheme="minorHAnsi" w:hAnsiTheme="minorHAnsi"/>
          <w:sz w:val="24"/>
          <w:szCs w:val="24"/>
          <w:u w:val="single"/>
        </w:rPr>
        <w:t xml:space="preserve"> below or </w:t>
      </w:r>
      <w:r w:rsidRPr="007364FE">
        <w:rPr>
          <w:rFonts w:asciiTheme="minorHAnsi" w:hAnsiTheme="minorHAnsi"/>
          <w:sz w:val="24"/>
          <w:szCs w:val="24"/>
          <w:highlight w:val="yellow"/>
          <w:u w:val="single"/>
        </w:rPr>
        <w:t>beside the regimes of being seen but not known</w:t>
      </w:r>
      <w:r w:rsidRPr="007364FE">
        <w:rPr>
          <w:rFonts w:asciiTheme="minorHAnsi" w:hAnsiTheme="minorHAnsi"/>
          <w:sz w:val="24"/>
          <w:szCs w:val="24"/>
          <w:u w:val="single"/>
        </w:rPr>
        <w:t>,</w:t>
      </w:r>
      <w:r w:rsidRPr="007364FE">
        <w:rPr>
          <w:rFonts w:asciiTheme="minorHAnsi" w:hAnsiTheme="minorHAnsi"/>
          <w:sz w:val="24"/>
          <w:szCs w:val="24"/>
        </w:rPr>
        <w:t xml:space="preserve"> although it might be. For Glissant (1997: 193), </w:t>
      </w:r>
      <w:r w:rsidRPr="007364FE">
        <w:rPr>
          <w:rFonts w:asciiTheme="minorHAnsi" w:hAnsiTheme="minorHAnsi"/>
          <w:b/>
          <w:sz w:val="24"/>
          <w:szCs w:val="24"/>
          <w:u w:val="single"/>
        </w:rPr>
        <w:t xml:space="preserve">it is </w:t>
      </w:r>
      <w:r w:rsidRPr="007364FE">
        <w:rPr>
          <w:rFonts w:asciiTheme="minorHAnsi" w:hAnsiTheme="minorHAnsi"/>
          <w:b/>
          <w:sz w:val="24"/>
          <w:szCs w:val="24"/>
          <w:highlight w:val="yellow"/>
          <w:u w:val="single"/>
        </w:rPr>
        <w:t>a form of solidarity without being grasped</w:t>
      </w:r>
      <w:r w:rsidRPr="007364FE">
        <w:rPr>
          <w:rFonts w:asciiTheme="minorHAnsi" w:hAnsiTheme="minorHAnsi"/>
          <w:b/>
          <w:sz w:val="24"/>
          <w:szCs w:val="24"/>
          <w:u w:val="single"/>
        </w:rPr>
        <w:t>.</w:t>
      </w:r>
      <w:r w:rsidRPr="007364FE">
        <w:rPr>
          <w:rFonts w:asciiTheme="minorHAnsi" w:hAnsiTheme="minorHAnsi"/>
          <w:sz w:val="24"/>
          <w:szCs w:val="24"/>
        </w:rPr>
        <w:t xml:space="preserve"> Here, I am suggesting that it might be one form a radical </w:t>
      </w:r>
      <w:proofErr w:type="gramStart"/>
      <w:r w:rsidRPr="007364FE">
        <w:rPr>
          <w:rFonts w:asciiTheme="minorHAnsi" w:hAnsiTheme="minorHAnsi"/>
          <w:sz w:val="24"/>
          <w:szCs w:val="24"/>
        </w:rPr>
        <w:t>trans</w:t>
      </w:r>
      <w:proofErr w:type="gramEnd"/>
      <w:r w:rsidRPr="007364FE">
        <w:rPr>
          <w:rFonts w:asciiTheme="minorHAnsi" w:hAnsiTheme="minorHAnsi"/>
          <w:sz w:val="24"/>
          <w:szCs w:val="24"/>
        </w:rPr>
        <w:t xml:space="preserve"> politics might take. Opacity with representation: an irreconcilable tension that opens to something other than the pragmatism of the transparent and its visual economies of violence.</w:t>
      </w:r>
      <w:r w:rsidRPr="007364FE">
        <w:rPr>
          <w:rFonts w:asciiTheme="minorHAnsi" w:hAnsiTheme="minorHAnsi"/>
          <w:position w:val="6"/>
          <w:sz w:val="24"/>
          <w:szCs w:val="24"/>
        </w:rPr>
        <w:t xml:space="preserve">6 </w:t>
      </w:r>
      <w:r w:rsidRPr="007364FE">
        <w:rPr>
          <w:rFonts w:asciiTheme="minorHAnsi" w:hAnsiTheme="minorHAnsi"/>
          <w:sz w:val="24"/>
          <w:szCs w:val="24"/>
        </w:rPr>
        <w:t xml:space="preserve">There is no return and no triumphant narrative to be gleaned here, either from the brutal attack on Johnson or her subsequent death. </w:t>
      </w:r>
      <w:r w:rsidRPr="007364FE">
        <w:rPr>
          <w:rFonts w:asciiTheme="minorHAnsi" w:hAnsiTheme="minorHAnsi"/>
          <w:sz w:val="24"/>
          <w:szCs w:val="24"/>
          <w:u w:val="single"/>
        </w:rPr>
        <w:t>There are</w:t>
      </w:r>
      <w:r w:rsidRPr="007364FE">
        <w:rPr>
          <w:rFonts w:asciiTheme="minorHAnsi" w:hAnsiTheme="minorHAnsi"/>
          <w:sz w:val="24"/>
          <w:szCs w:val="24"/>
        </w:rPr>
        <w:t xml:space="preserve">, of course, </w:t>
      </w:r>
      <w:r w:rsidRPr="007364FE">
        <w:rPr>
          <w:rFonts w:asciiTheme="minorHAnsi" w:hAnsiTheme="minorHAnsi"/>
          <w:sz w:val="24"/>
          <w:szCs w:val="24"/>
          <w:u w:val="single"/>
        </w:rPr>
        <w:t xml:space="preserve">countless instances of trans/queer people organizing, thriving, and resisting, even in the midst of ruthless encounters. </w:t>
      </w:r>
      <w:r w:rsidRPr="007364FE">
        <w:rPr>
          <w:rFonts w:asciiTheme="minorHAnsi" w:hAnsiTheme="minorHAnsi"/>
          <w:sz w:val="24"/>
          <w:szCs w:val="24"/>
        </w:rPr>
        <w:t xml:space="preserve">Furthermore, anti- </w:t>
      </w:r>
      <w:proofErr w:type="gramStart"/>
      <w:r w:rsidRPr="007364FE">
        <w:rPr>
          <w:rFonts w:asciiTheme="minorHAnsi" w:hAnsiTheme="minorHAnsi"/>
          <w:sz w:val="24"/>
          <w:szCs w:val="24"/>
        </w:rPr>
        <w:t>trans</w:t>
      </w:r>
      <w:proofErr w:type="gramEnd"/>
      <w:r w:rsidRPr="007364FE">
        <w:rPr>
          <w:rFonts w:asciiTheme="minorHAnsi" w:hAnsiTheme="minorHAnsi"/>
          <w:sz w:val="24"/>
          <w:szCs w:val="24"/>
        </w:rPr>
        <w:t xml:space="preserve"> and anti-black optics of the visual must be confronted, by expanding and dangerous practices that open the frame while also doing away with its necessity. And yet </w:t>
      </w:r>
      <w:r w:rsidRPr="007364FE">
        <w:rPr>
          <w:rFonts w:asciiTheme="minorHAnsi" w:hAnsiTheme="minorHAnsi"/>
          <w:b/>
          <w:sz w:val="24"/>
          <w:szCs w:val="24"/>
          <w:u w:val="single"/>
        </w:rPr>
        <w:t xml:space="preserve">there is the inescapable fact that </w:t>
      </w:r>
      <w:r w:rsidRPr="007364FE">
        <w:rPr>
          <w:rFonts w:asciiTheme="minorHAnsi" w:hAnsiTheme="minorHAnsi"/>
          <w:b/>
          <w:sz w:val="24"/>
          <w:szCs w:val="24"/>
          <w:highlight w:val="yellow"/>
          <w:u w:val="single"/>
        </w:rPr>
        <w:t>the archive of harm</w:t>
      </w:r>
      <w:r w:rsidRPr="007364FE">
        <w:rPr>
          <w:rFonts w:asciiTheme="minorHAnsi" w:hAnsiTheme="minorHAnsi"/>
          <w:b/>
          <w:sz w:val="24"/>
          <w:szCs w:val="24"/>
          <w:u w:val="single"/>
        </w:rPr>
        <w:t xml:space="preserve">, dismemberment, state-sanctioned torture, and death </w:t>
      </w:r>
      <w:r w:rsidRPr="007364FE">
        <w:rPr>
          <w:rFonts w:asciiTheme="minorHAnsi" w:hAnsiTheme="minorHAnsi"/>
          <w:b/>
          <w:sz w:val="24"/>
          <w:szCs w:val="24"/>
          <w:highlight w:val="yellow"/>
          <w:u w:val="single"/>
        </w:rPr>
        <w:t>is</w:t>
      </w:r>
      <w:r w:rsidRPr="007364FE">
        <w:rPr>
          <w:rFonts w:asciiTheme="minorHAnsi" w:hAnsiTheme="minorHAnsi"/>
          <w:b/>
          <w:sz w:val="24"/>
          <w:szCs w:val="24"/>
          <w:u w:val="single"/>
        </w:rPr>
        <w:t xml:space="preserve"> still </w:t>
      </w:r>
      <w:r w:rsidRPr="007364FE">
        <w:rPr>
          <w:rFonts w:asciiTheme="minorHAnsi" w:hAnsiTheme="minorHAnsi"/>
          <w:b/>
          <w:sz w:val="24"/>
          <w:szCs w:val="24"/>
          <w:highlight w:val="yellow"/>
          <w:u w:val="single"/>
        </w:rPr>
        <w:t>unfolding.</w:t>
      </w:r>
      <w:r w:rsidRPr="007364FE">
        <w:rPr>
          <w:rFonts w:asciiTheme="minorHAnsi" w:hAnsiTheme="minorHAnsi"/>
          <w:sz w:val="24"/>
          <w:szCs w:val="24"/>
          <w:highlight w:val="yellow"/>
        </w:rPr>
        <w:t xml:space="preserve"> </w:t>
      </w:r>
      <w:r w:rsidRPr="007364FE">
        <w:rPr>
          <w:rFonts w:asciiTheme="minorHAnsi" w:hAnsiTheme="minorHAnsi"/>
          <w:b/>
          <w:sz w:val="24"/>
          <w:szCs w:val="24"/>
          <w:highlight w:val="yellow"/>
          <w:u w:val="single"/>
        </w:rPr>
        <w:t>This</w:t>
      </w:r>
      <w:r w:rsidRPr="007364FE">
        <w:rPr>
          <w:rFonts w:asciiTheme="minorHAnsi" w:hAnsiTheme="minorHAnsi"/>
          <w:b/>
          <w:sz w:val="24"/>
          <w:szCs w:val="24"/>
          <w:u w:val="single"/>
        </w:rPr>
        <w:t xml:space="preserve"> unfolding</w:t>
      </w:r>
      <w:r w:rsidRPr="007364FE">
        <w:rPr>
          <w:rFonts w:asciiTheme="minorHAnsi" w:hAnsiTheme="minorHAnsi"/>
          <w:sz w:val="24"/>
          <w:szCs w:val="24"/>
        </w:rPr>
        <w:t xml:space="preserve">, which we might call modernity, </w:t>
      </w:r>
      <w:r w:rsidRPr="007364FE">
        <w:rPr>
          <w:rFonts w:asciiTheme="minorHAnsi" w:hAnsiTheme="minorHAnsi"/>
          <w:b/>
          <w:sz w:val="24"/>
          <w:szCs w:val="24"/>
          <w:highlight w:val="yellow"/>
          <w:u w:val="single"/>
        </w:rPr>
        <w:t>continues to claim those who exist against it, banishing the possibility of another history, but</w:t>
      </w:r>
      <w:r w:rsidRPr="007364FE">
        <w:rPr>
          <w:rFonts w:asciiTheme="minorHAnsi" w:hAnsiTheme="minorHAnsi"/>
          <w:b/>
          <w:sz w:val="24"/>
          <w:szCs w:val="24"/>
          <w:u w:val="single"/>
        </w:rPr>
        <w:t xml:space="preserve"> perhaps </w:t>
      </w:r>
      <w:r w:rsidRPr="007364FE">
        <w:rPr>
          <w:rFonts w:asciiTheme="minorHAnsi" w:hAnsiTheme="minorHAnsi"/>
          <w:b/>
          <w:sz w:val="24"/>
          <w:szCs w:val="24"/>
          <w:highlight w:val="yellow"/>
          <w:u w:val="single"/>
        </w:rPr>
        <w:t>not banishing the image of something yet to come.</w:t>
      </w:r>
      <w:r w:rsidRPr="007364FE">
        <w:rPr>
          <w:rFonts w:asciiTheme="minorHAnsi" w:hAnsiTheme="minorHAnsi"/>
          <w:b/>
          <w:sz w:val="24"/>
          <w:szCs w:val="24"/>
          <w:u w:val="single"/>
        </w:rPr>
        <w:t xml:space="preserve"> </w:t>
      </w:r>
    </w:p>
    <w:p w:rsidR="00103CE6" w:rsidRPr="00CC71D9" w:rsidRDefault="00103CE6" w:rsidP="00103CE6">
      <w:pPr>
        <w:tabs>
          <w:tab w:val="left" w:pos="3146"/>
        </w:tabs>
        <w:rPr>
          <w:lang w:bidi="he-IL"/>
        </w:rPr>
      </w:pPr>
      <w:r>
        <w:rPr>
          <w:lang w:bidi="he-IL"/>
        </w:rPr>
        <w:tab/>
      </w:r>
    </w:p>
    <w:p w:rsidR="00103CE6" w:rsidRDefault="00103CE6" w:rsidP="004E1F64">
      <w:pPr>
        <w:rPr>
          <w:rStyle w:val="Emphasis"/>
          <w:highlight w:val="yellow"/>
        </w:rPr>
      </w:pPr>
    </w:p>
    <w:p w:rsidR="00103CE6" w:rsidRDefault="00103CE6" w:rsidP="00103CE6">
      <w:pPr>
        <w:pStyle w:val="Heading4"/>
      </w:pPr>
      <w:r>
        <w:t xml:space="preserve">Thus, our Alternative is to reject the affirmative in order to affirm </w:t>
      </w:r>
      <w:proofErr w:type="gramStart"/>
      <w:r>
        <w:t>a queer no-borders</w:t>
      </w:r>
      <w:proofErr w:type="gramEnd"/>
      <w:r>
        <w:t xml:space="preserve"> imaginary – in opposition to the aff’s liberal, conditional inclusion approach to immigration where one must become a VISIBLE SOMEBODY worthy of inclusion, our politic is one that says NO BORDERS, NO CITIZENSHIP, and affirms the right and power to being NOBODY. </w:t>
      </w:r>
      <w:r>
        <w:t xml:space="preserve">Do you want to be somebody under the state or nobody against it? </w:t>
      </w:r>
    </w:p>
    <w:p w:rsidR="00103CE6" w:rsidRDefault="00103CE6" w:rsidP="00103CE6">
      <w:r w:rsidRPr="00B60E47">
        <w:rPr>
          <w:rStyle w:val="Heading4Char"/>
        </w:rPr>
        <w:t>Gossett, 16</w:t>
      </w:r>
      <w:r>
        <w:t xml:space="preserve"> – Tourmaline Gossett, Prison Abolitionist (“Commencement Address at Hampshire College,” May 17, 2016, http://www.reinagossett.com/commencement-address-hampshire-college/)//BL</w:t>
      </w:r>
    </w:p>
    <w:p w:rsidR="00103CE6" w:rsidRPr="005B7EE0" w:rsidRDefault="00103CE6" w:rsidP="00103CE6">
      <w:pPr>
        <w:rPr>
          <w:sz w:val="14"/>
        </w:rPr>
      </w:pPr>
      <w:r w:rsidRPr="00C4288C">
        <w:rPr>
          <w:rStyle w:val="StyleUnderline"/>
          <w:highlight w:val="yellow"/>
        </w:rPr>
        <w:t>June Jordan knew that the world around her was not inhospitable by accident…it was, in actuality, built around that logic of inhospitality</w:t>
      </w:r>
      <w:r w:rsidRPr="00C4288C">
        <w:rPr>
          <w:rStyle w:val="StyleUnderline"/>
        </w:rPr>
        <w:t>.</w:t>
      </w:r>
      <w:r w:rsidRPr="005B7EE0">
        <w:rPr>
          <w:sz w:val="14"/>
        </w:rPr>
        <w:t xml:space="preserve"> Often, when I’m called upon to speak in public, my role is to list the many forms of violence that intersect and collude to create this inhospitality, to ensure as Saidiya Hartman might say that no life is lived here. Because of my life, it’s my job to bear witness to this violence, and speak truths that push others to recognize and realize the extent of it. Too often my role is to remind the audience that the structure of this culture is one in which certain kinds of life—black life, poor life, </w:t>
      </w:r>
      <w:proofErr w:type="gramStart"/>
      <w:r w:rsidRPr="005B7EE0">
        <w:rPr>
          <w:sz w:val="14"/>
        </w:rPr>
        <w:t>trans</w:t>
      </w:r>
      <w:proofErr w:type="gramEnd"/>
      <w:r w:rsidRPr="005B7EE0">
        <w:rPr>
          <w:sz w:val="14"/>
        </w:rPr>
        <w:t xml:space="preserve"> life, disabled life—is marked: marked as disposable, marked for incarceration, marked for harm and often death. I’ve been reminding people of this for a long time. I spent over decade of my life writing, talking, and organizing around this violence, while also doing the work of surviving in this world. I’d be lying if I said that work wasn’t exhausting, even relentless. I have lost count of how many times in the past year I’ve stood on stage and said that trans women of color and gender non conforming people of color—some I’ve known, others not—continue to be murdered or die from structural abandonment, despite the fact that there are trans people on television, in movies, and on the cover of magazines, trans friendly jails, trans friendly military. </w:t>
      </w:r>
      <w:r w:rsidRPr="00C22128">
        <w:rPr>
          <w:rStyle w:val="StyleUnderline"/>
        </w:rPr>
        <w:t xml:space="preserve">Again and again, I say that </w:t>
      </w:r>
      <w:r w:rsidRPr="00C22128">
        <w:rPr>
          <w:rStyle w:val="StyleUnderline"/>
          <w:highlight w:val="yellow"/>
        </w:rPr>
        <w:t>visibility and representation within institutions doesn’t get to the root causes of these harms,</w:t>
      </w:r>
      <w:r w:rsidRPr="00C22128">
        <w:rPr>
          <w:rStyle w:val="StyleUnderline"/>
        </w:rPr>
        <w:t xml:space="preserve"> doesn’t bring employment, nor does it bring housing; it doesn’t end prisons, and it doesn’t end police.</w:t>
      </w:r>
      <w:r w:rsidRPr="005B7EE0">
        <w:rPr>
          <w:sz w:val="14"/>
        </w:rPr>
        <w:t xml:space="preserve"> </w:t>
      </w:r>
      <w:r w:rsidRPr="008F65B6">
        <w:rPr>
          <w:rStyle w:val="StyleUnderline"/>
          <w:highlight w:val="yellow"/>
        </w:rPr>
        <w:t>Just because we’re being seen, doesn’t mean we’re any safer.</w:t>
      </w:r>
      <w:r w:rsidRPr="008F65B6">
        <w:rPr>
          <w:rStyle w:val="StyleUnderline"/>
        </w:rPr>
        <w:t xml:space="preserve"> </w:t>
      </w:r>
      <w:proofErr w:type="gramStart"/>
      <w:r w:rsidRPr="00C22128">
        <w:rPr>
          <w:rStyle w:val="StyleUnderline"/>
          <w:highlight w:val="yellow"/>
        </w:rPr>
        <w:t>hypervisibility</w:t>
      </w:r>
      <w:proofErr w:type="gramEnd"/>
      <w:r w:rsidRPr="00C22128">
        <w:rPr>
          <w:rStyle w:val="StyleUnderline"/>
          <w:highlight w:val="yellow"/>
        </w:rPr>
        <w:t xml:space="preserve"> endangers us, representation is a trap</w:t>
      </w:r>
      <w:r w:rsidRPr="005B7EE0">
        <w:rPr>
          <w:sz w:val="14"/>
          <w:highlight w:val="yellow"/>
        </w:rPr>
        <w:t>.</w:t>
      </w:r>
      <w:r w:rsidRPr="005B7EE0">
        <w:rPr>
          <w:sz w:val="14"/>
        </w:rPr>
        <w:t xml:space="preserve"> I have said these truths so many times. Fighting to remind people of these realities means that, so often, I don’t have the time, the energy, or the ability to say anything else. It means being a messenger, and a harbinger. It means I have to talk about the ways we suffer, not the ways we live and dream despite, even within, that suffering. </w:t>
      </w:r>
      <w:proofErr w:type="gramStart"/>
      <w:r w:rsidRPr="005B7EE0">
        <w:rPr>
          <w:sz w:val="14"/>
        </w:rPr>
        <w:t>The way we make a way out of now way.</w:t>
      </w:r>
      <w:proofErr w:type="gramEnd"/>
      <w:r w:rsidRPr="005B7EE0">
        <w:rPr>
          <w:sz w:val="14"/>
        </w:rPr>
        <w:t xml:space="preserve"> For many of us who do this activism that you have been doing we are often left exhausted, for me my capacity forever changed, the labor i did before i can’t anymore. You might find yourself in the same place, I’’m even more dependent on my relationships to be in the world and to reflect back who i am. You might find that while you want to be in practice around activism and organizing you need to do it in a different way. in a way that isn’t stopping a direct confrontation with the state and or doing more than you body can hold, in a way that isn’t consistently heart breaking, while still holding the power in grief and heartbreak in this work, in a way were the focus isn’t on the institution and what it is doing to us but rather how we are making meaning together in the shadow of the institution, in the land of the nobodies. </w:t>
      </w:r>
      <w:r w:rsidRPr="00C22128">
        <w:rPr>
          <w:rStyle w:val="StyleUnderline"/>
          <w:highlight w:val="yellow"/>
        </w:rPr>
        <w:t>That is what I want to talk about today, not just what we want to change within the institution or even what we want to dismantle but what we want to grow</w:t>
      </w:r>
      <w:r w:rsidRPr="005B7EE0">
        <w:rPr>
          <w:sz w:val="14"/>
        </w:rPr>
        <w:t xml:space="preserve">. </w:t>
      </w:r>
      <w:r w:rsidRPr="00C22128">
        <w:rPr>
          <w:rStyle w:val="StyleUnderline"/>
          <w:highlight w:val="yellow"/>
        </w:rPr>
        <w:t>This work asks us to understand that the world we want to create relies on us prefiguring it through our relationships</w:t>
      </w:r>
      <w:r w:rsidRPr="00C22128">
        <w:rPr>
          <w:rStyle w:val="StyleUnderline"/>
        </w:rPr>
        <w:t xml:space="preserve"> with each other and ourselves</w:t>
      </w:r>
      <w:r w:rsidRPr="005B7EE0">
        <w:rPr>
          <w:sz w:val="14"/>
        </w:rPr>
        <w:t xml:space="preserve">. </w:t>
      </w:r>
      <w:r w:rsidRPr="00C22128">
        <w:rPr>
          <w:rStyle w:val="StyleUnderline"/>
        </w:rPr>
        <w:t xml:space="preserve">Meaning </w:t>
      </w:r>
      <w:r w:rsidRPr="00C22128">
        <w:rPr>
          <w:rStyle w:val="StyleUnderline"/>
          <w:highlight w:val="yellow"/>
        </w:rPr>
        <w:t xml:space="preserve">if we want a world without </w:t>
      </w:r>
      <w:r w:rsidRPr="00C22128">
        <w:rPr>
          <w:rStyle w:val="StyleUnderline"/>
        </w:rPr>
        <w:t xml:space="preserve">the </w:t>
      </w:r>
      <w:r w:rsidRPr="00C22128">
        <w:rPr>
          <w:rStyle w:val="StyleUnderline"/>
          <w:highlight w:val="yellow"/>
        </w:rPr>
        <w:t>institutions</w:t>
      </w:r>
      <w:r w:rsidRPr="00C22128">
        <w:rPr>
          <w:rStyle w:val="StyleUnderline"/>
        </w:rPr>
        <w:t xml:space="preserve"> making up the prison industrial complex </w:t>
      </w:r>
      <w:r w:rsidRPr="00C22128">
        <w:rPr>
          <w:rStyle w:val="StyleUnderline"/>
          <w:highlight w:val="yellow"/>
        </w:rPr>
        <w:t>we have to think not only the physical buildings</w:t>
      </w:r>
      <w:r w:rsidRPr="00C22128">
        <w:rPr>
          <w:rStyle w:val="StyleUnderline"/>
        </w:rPr>
        <w:t xml:space="preserve"> making up the prison or</w:t>
      </w:r>
      <w:r>
        <w:rPr>
          <w:rStyle w:val="StyleUnderline"/>
        </w:rPr>
        <w:t xml:space="preserve"> </w:t>
      </w:r>
      <w:r w:rsidRPr="00C22128">
        <w:rPr>
          <w:rStyle w:val="StyleUnderline"/>
        </w:rPr>
        <w:t xml:space="preserve">about how the ideologies of punishment and exile shape the world outside us </w:t>
      </w:r>
      <w:r w:rsidRPr="00C22128">
        <w:rPr>
          <w:rStyle w:val="Emphasis"/>
          <w:highlight w:val="yellow"/>
        </w:rPr>
        <w:t>but also how they take up space inside ourselves</w:t>
      </w:r>
      <w:r w:rsidRPr="005B7EE0">
        <w:rPr>
          <w:sz w:val="14"/>
        </w:rPr>
        <w:t xml:space="preserve">. </w:t>
      </w:r>
      <w:r w:rsidRPr="00C22128">
        <w:rPr>
          <w:rStyle w:val="StyleUnderline"/>
        </w:rPr>
        <w:t xml:space="preserve">And to me that starts with talking about our interior </w:t>
      </w:r>
      <w:proofErr w:type="gramStart"/>
      <w:r w:rsidRPr="00C22128">
        <w:rPr>
          <w:rStyle w:val="StyleUnderline"/>
        </w:rPr>
        <w:t>condition,</w:t>
      </w:r>
      <w:proofErr w:type="gramEnd"/>
      <w:r w:rsidRPr="00C22128">
        <w:rPr>
          <w:rStyle w:val="StyleUnderline"/>
        </w:rPr>
        <w:t xml:space="preserve"> and it an especially good thing to do when we are exhausted from trying to change an institution</w:t>
      </w:r>
      <w:r w:rsidRPr="005B7EE0">
        <w:rPr>
          <w:sz w:val="14"/>
        </w:rPr>
        <w:t xml:space="preserve">. </w:t>
      </w:r>
      <w:proofErr w:type="gramStart"/>
      <w:r w:rsidRPr="005B7EE0">
        <w:rPr>
          <w:sz w:val="14"/>
        </w:rPr>
        <w:t>As Angela Davis recently said: “I think our notions of what counts as radical have changed over time.</w:t>
      </w:r>
      <w:proofErr w:type="gramEnd"/>
      <w:r w:rsidRPr="005B7EE0">
        <w:rPr>
          <w:sz w:val="14"/>
        </w:rPr>
        <w:t xml:space="preserve"> Self-care and healing and attention to the body and the spiritual dimension—all of this is now a part of radical social justice struggles. That wasn’t the case before. And I think that now we’re thinking deeply about the connection between interior life and what happens in the social world. Even those who are fighting against state violence often incorporate impulses that are based on state violence in their relations with other people.” This work is relational and social rather than learned within a class, it’s the work you’ve been doing so well before we all got here today, before I was asked a few weeks ago to give this speech. Being asked to give this speech today means that, at least from the perspective of the college, </w:t>
      </w:r>
      <w:r w:rsidRPr="00C22128">
        <w:rPr>
          <w:rStyle w:val="StyleUnderline"/>
        </w:rPr>
        <w:t>I’m finally a somebody— that as somebody I am enough of a body, respected enough or known enough, to be worthy of giving this speech to you all</w:t>
      </w:r>
      <w:r w:rsidRPr="005B7EE0">
        <w:rPr>
          <w:sz w:val="14"/>
        </w:rPr>
        <w:t xml:space="preserve">. Maybe that’s about fame, maybe that’s about clout, maybe that’s about respect. </w:t>
      </w:r>
      <w:r w:rsidRPr="00C22128">
        <w:rPr>
          <w:rStyle w:val="StyleUnderline"/>
        </w:rPr>
        <w:t xml:space="preserve">Whatever it is, I’ve spent enough of my life feeling like </w:t>
      </w:r>
      <w:proofErr w:type="gramStart"/>
      <w:r w:rsidRPr="00C22128">
        <w:rPr>
          <w:rStyle w:val="StyleUnderline"/>
        </w:rPr>
        <w:t>a nobody</w:t>
      </w:r>
      <w:proofErr w:type="gramEnd"/>
      <w:r w:rsidRPr="00C22128">
        <w:rPr>
          <w:rStyle w:val="StyleUnderline"/>
        </w:rPr>
        <w:t xml:space="preserve"> to feel how different it is to be called upon as a somebody</w:t>
      </w:r>
      <w:r w:rsidRPr="005B7EE0">
        <w:rPr>
          <w:sz w:val="14"/>
        </w:rPr>
        <w:t xml:space="preserve">. Some days it feels good to have an audience, to be shiney and be above ground. </w:t>
      </w:r>
      <w:r w:rsidRPr="00C22128">
        <w:rPr>
          <w:rStyle w:val="StyleUnderline"/>
        </w:rPr>
        <w:t>But on the days that my somebodiness is most entangled with the commodification and extraction of my life and affect and aesthetics and other labor my scarcity sets in and it feels so hard to continue to share</w:t>
      </w:r>
      <w:r w:rsidRPr="005B7EE0">
        <w:rPr>
          <w:sz w:val="14"/>
        </w:rPr>
        <w:t xml:space="preserve">. Other days it feels so terrifying that my somebodiness will dissipate because I won’t be relevant and won’t be able to make an impact. I think of the Anohni song “Why did you separate me from the earth, what did you have to gain?” </w:t>
      </w:r>
      <w:r w:rsidRPr="00C22128">
        <w:rPr>
          <w:rStyle w:val="StyleUnderline"/>
          <w:highlight w:val="yellow"/>
        </w:rPr>
        <w:t>Capitalism cares about the individual. It wants individual figures separated from one another and from the very ground that has produced them. It likes the figure because it is easily captured, hypervisible</w:t>
      </w:r>
      <w:r w:rsidRPr="005B7EE0">
        <w:rPr>
          <w:sz w:val="14"/>
        </w:rPr>
        <w:t xml:space="preserve">. Like a dark mark on a light page or a bright mark on a dark page, a high contrast image, easily seen from a distance, </w:t>
      </w:r>
      <w:r w:rsidRPr="00C22128">
        <w:rPr>
          <w:rStyle w:val="StyleUnderline"/>
          <w:highlight w:val="yellow"/>
        </w:rPr>
        <w:t>we are told to be or become a distinguished figure separate from the ground that supports us.</w:t>
      </w:r>
      <w:r w:rsidRPr="005B7EE0">
        <w:rPr>
          <w:sz w:val="14"/>
        </w:rPr>
        <w:t xml:space="preserve"> In art and design this is called figure-ground relations, this play between visibility and support, between form and the informal. When I was in college, I was so afraid of not making an impact—of not being popular, or my teachers not thinking I was smart; of not being known by my peers, or respected. I wish these fears had gone away when I left school. But what I’ve learned is that, if anything, college is just a training ground for those fears and anxieties, which inform the world outside school as much as they do within it. </w:t>
      </w:r>
      <w:r w:rsidRPr="00C22128">
        <w:rPr>
          <w:rStyle w:val="StyleUnderline"/>
        </w:rPr>
        <w:t xml:space="preserve">As we know, we’re always moving between institutions that make us feel like we’ve gotta be the best, like we’re one step away from being </w:t>
      </w:r>
      <w:proofErr w:type="gramStart"/>
      <w:r w:rsidRPr="00C22128">
        <w:rPr>
          <w:rStyle w:val="StyleUnderline"/>
        </w:rPr>
        <w:t>a nobody</w:t>
      </w:r>
      <w:proofErr w:type="gramEnd"/>
      <w:r w:rsidRPr="005B7EE0">
        <w:rPr>
          <w:sz w:val="14"/>
        </w:rPr>
        <w:t xml:space="preserve">. Maybe that’s college, or the company you work for; academia, or the art world; the welfare system, or public housing. All these institutions, as different as they seem, are built to make us feel less than, like we’re not enough, like we are nobody. So maybe you felt like hot shit at this college; or maybe you felt like </w:t>
      </w:r>
      <w:proofErr w:type="gramStart"/>
      <w:r w:rsidRPr="005B7EE0">
        <w:rPr>
          <w:sz w:val="14"/>
        </w:rPr>
        <w:t>a nobody</w:t>
      </w:r>
      <w:proofErr w:type="gramEnd"/>
      <w:r w:rsidRPr="005B7EE0">
        <w:rPr>
          <w:sz w:val="14"/>
        </w:rPr>
        <w:t xml:space="preserve">. Maybe sometimes you felt like hot shit…and other times you felt invisible… I wanna say, at this college built on the premise of success–of achieving it, holding on to it, and reproducing it– that it’s okay to be nobody. </w:t>
      </w:r>
      <w:r w:rsidRPr="008F65B6">
        <w:rPr>
          <w:rStyle w:val="StyleUnderline"/>
        </w:rPr>
        <w:t xml:space="preserve">And </w:t>
      </w:r>
      <w:r w:rsidRPr="008F65B6">
        <w:rPr>
          <w:rStyle w:val="StyleUnderline"/>
          <w:highlight w:val="yellow"/>
        </w:rPr>
        <w:t>in this idea of nobody, I want to first say that no one is a nobody, that everyone is valuable</w:t>
      </w:r>
      <w:r w:rsidRPr="008F65B6">
        <w:rPr>
          <w:rStyle w:val="StyleUnderline"/>
        </w:rPr>
        <w:t xml:space="preserve">, and that </w:t>
      </w:r>
      <w:r w:rsidRPr="008F65B6">
        <w:rPr>
          <w:rStyle w:val="StyleUnderline"/>
          <w:highlight w:val="yellow"/>
        </w:rPr>
        <w:t>so much violence has been done</w:t>
      </w:r>
      <w:r w:rsidRPr="008F65B6">
        <w:rPr>
          <w:rStyle w:val="StyleUnderline"/>
        </w:rPr>
        <w:t xml:space="preserve"> to so many through the act of deeming entire populations of people nobodies–</w:t>
      </w:r>
      <w:r w:rsidRPr="008F65B6">
        <w:rPr>
          <w:rStyle w:val="StyleUnderline"/>
          <w:highlight w:val="yellow"/>
        </w:rPr>
        <w:t>namely black and indigenous people, queer and trans people, disabled people, and everyone living at the intersections of those experiences, has been deemed nobody.</w:t>
      </w:r>
      <w:r w:rsidRPr="008F65B6">
        <w:rPr>
          <w:rStyle w:val="StyleUnderline"/>
        </w:rPr>
        <w:t xml:space="preserve"> </w:t>
      </w:r>
      <w:r w:rsidRPr="008F65B6">
        <w:rPr>
          <w:rStyle w:val="StyleUnderline"/>
          <w:highlight w:val="yellow"/>
        </w:rPr>
        <w:t>At the same time, a very small group of people</w:t>
      </w:r>
      <w:r w:rsidRPr="008F65B6">
        <w:rPr>
          <w:rStyle w:val="StyleUnderline"/>
        </w:rPr>
        <w:t xml:space="preserve"> (or certain specific people) </w:t>
      </w:r>
      <w:r w:rsidRPr="008F65B6">
        <w:rPr>
          <w:rStyle w:val="StyleUnderline"/>
          <w:highlight w:val="yellow"/>
        </w:rPr>
        <w:t>have been deemed somebody—deemed of value.</w:t>
      </w:r>
      <w:r>
        <w:rPr>
          <w:rStyle w:val="StyleUnderline"/>
        </w:rPr>
        <w:t xml:space="preserve"> </w:t>
      </w:r>
      <w:r w:rsidRPr="008F65B6">
        <w:rPr>
          <w:rStyle w:val="StyleUnderline"/>
        </w:rPr>
        <w:t xml:space="preserve">We all know the damage that it can be to be called nobody and </w:t>
      </w:r>
      <w:r w:rsidRPr="008F65B6">
        <w:rPr>
          <w:rStyle w:val="StyleUnderline"/>
          <w:highlight w:val="yellow"/>
        </w:rPr>
        <w:t>yet there is power in that word and in that world of no-bodies</w:t>
      </w:r>
      <w:r w:rsidRPr="005B7EE0">
        <w:rPr>
          <w:sz w:val="14"/>
        </w:rPr>
        <w:t xml:space="preserve">. </w:t>
      </w:r>
      <w:r w:rsidRPr="008F65B6">
        <w:rPr>
          <w:rStyle w:val="StyleUnderline"/>
          <w:highlight w:val="yellow"/>
        </w:rPr>
        <w:t>It’s a power Denise Ferreira da Silva cites when she asks “</w:t>
      </w:r>
      <w:r w:rsidRPr="008F65B6">
        <w:rPr>
          <w:rStyle w:val="Emphasis"/>
          <w:highlight w:val="yellow"/>
        </w:rPr>
        <w:t>Do we want to be somebody under the state or nobody against it?”</w:t>
      </w:r>
      <w:r>
        <w:rPr>
          <w:rStyle w:val="StyleUnderline"/>
        </w:rPr>
        <w:t xml:space="preserve"> </w:t>
      </w:r>
      <w:r w:rsidRPr="008F65B6">
        <w:rPr>
          <w:rStyle w:val="StyleUnderline"/>
        </w:rPr>
        <w:t xml:space="preserve">Another way of saying that is, </w:t>
      </w:r>
      <w:r w:rsidRPr="008F65B6">
        <w:rPr>
          <w:rStyle w:val="StyleUnderline"/>
          <w:highlight w:val="yellow"/>
        </w:rPr>
        <w:t>do we want to be visible subjects of an inhospitable institutions earning good credit</w:t>
      </w:r>
      <w:r w:rsidRPr="008F65B6">
        <w:rPr>
          <w:rStyle w:val="StyleUnderline"/>
        </w:rPr>
        <w:t xml:space="preserve"> by doing actions it deems of consequence and important </w:t>
      </w:r>
      <w:r w:rsidRPr="008F65B6">
        <w:rPr>
          <w:rStyle w:val="StyleUnderline"/>
          <w:highlight w:val="yellow"/>
        </w:rPr>
        <w:t>or do we want to go undercover, be fugitives to the insitution and its morals, unruly to its attempts at incorporation and assimilation</w:t>
      </w:r>
      <w:r w:rsidRPr="005B7EE0">
        <w:rPr>
          <w:sz w:val="14"/>
        </w:rPr>
        <w:t xml:space="preserve">. Maybe, and this is one of the hardest lessons I’ve learned, sometimes we want or need to do both. </w:t>
      </w:r>
      <w:r w:rsidRPr="008F65B6">
        <w:rPr>
          <w:rStyle w:val="StyleUnderline"/>
        </w:rPr>
        <w:t>We run roots underground like rhizomes, like crabgrass, only to pop up aboveground to do our thing, to bring our thing to the world or to bring our thing back home—</w:t>
      </w:r>
      <w:r w:rsidRPr="005B7EE0">
        <w:rPr>
          <w:sz w:val="14"/>
        </w:rPr>
        <w:t xml:space="preserve">because sometimes as a nobody you’ve still got to be somebody for a moment, sometimes you’ve gotta go get that job or that degree, sometimes you are sent to do a thing, sent in the way Sylvia Rivera fought her way to speak on stage at the gay pride rally in 1973, a time when assimilation meant that the people whose life and labor was the constitutional ground on which the modern queer movement was built were made to feel exiled from that very movement. But she was sent and got on stage and roared that she’s been trying to get up there all day for your gay brothers and your gay sisters in jail. It’s ok to be </w:t>
      </w:r>
      <w:proofErr w:type="gramStart"/>
      <w:r w:rsidRPr="005B7EE0">
        <w:rPr>
          <w:sz w:val="14"/>
        </w:rPr>
        <w:t>a somebody</w:t>
      </w:r>
      <w:proofErr w:type="gramEnd"/>
      <w:r w:rsidRPr="005B7EE0">
        <w:rPr>
          <w:sz w:val="14"/>
        </w:rPr>
        <w:t xml:space="preserve"> in your nobodiness! Other times </w:t>
      </w:r>
      <w:proofErr w:type="gramStart"/>
      <w:r w:rsidRPr="005B7EE0">
        <w:rPr>
          <w:sz w:val="14"/>
        </w:rPr>
        <w:t>you’re are</w:t>
      </w:r>
      <w:proofErr w:type="gramEnd"/>
      <w:r w:rsidRPr="005B7EE0">
        <w:rPr>
          <w:sz w:val="14"/>
        </w:rPr>
        <w:t xml:space="preserve"> just sent just to do a graduation speech (lol). And being sent from nowhere, this beautiful place that is in fact everywhere, and can rise up anywhere and make somewhere the place to be—like throwing that party where everyone wants to be. But the party I come from, the parties that made me, and the party I want to be at is the one where nobodies are not just valuable but invaluable, as in non-disposable and of incalculable worth, a value that exceeds even the measure of value itself. A value that says: please don’t value me, because assigning economic value to life is one of the ways we got in this situation in the first place! Let’s make the worlds we want to actually live in; let’s let that commence. </w:t>
      </w:r>
      <w:r w:rsidRPr="008F65B6">
        <w:rPr>
          <w:rStyle w:val="StyleUnderline"/>
          <w:highlight w:val="yellow"/>
        </w:rPr>
        <w:t>There is pleasure in nobodiness. There is love, care, and laughter there. There is art, and study. There is life.</w:t>
      </w:r>
      <w:r w:rsidRPr="008F65B6">
        <w:rPr>
          <w:rStyle w:val="StyleUnderline"/>
        </w:rPr>
        <w:t xml:space="preserve"> There is also a great danger in need of an even greater love. </w:t>
      </w:r>
      <w:proofErr w:type="gramStart"/>
      <w:r w:rsidRPr="008F65B6">
        <w:rPr>
          <w:rStyle w:val="StyleUnderline"/>
        </w:rPr>
        <w:t>So sometimes nobodiness must happen under cover.</w:t>
      </w:r>
      <w:proofErr w:type="gramEnd"/>
      <w:r w:rsidRPr="008F65B6">
        <w:rPr>
          <w:rStyle w:val="StyleUnderline"/>
        </w:rPr>
        <w:t xml:space="preserve"> </w:t>
      </w:r>
      <w:r w:rsidRPr="008F65B6">
        <w:rPr>
          <w:rStyle w:val="StyleUnderline"/>
          <w:highlight w:val="yellow"/>
        </w:rPr>
        <w:t>Meaning if the state, capitalism &amp; surveillance want us to be visible somebodies, it might be a good time to be undercover nobodies.</w:t>
      </w:r>
      <w:r w:rsidRPr="005B7EE0">
        <w:rPr>
          <w:sz w:val="14"/>
        </w:rPr>
        <w:t xml:space="preserve"> Put another way, some of us somebodies need to remember the joy and the power of that less visible place that is actually so deeply visible to those in it and so violently hypervisible to those that seek to destroy it. Maybe it’s walking home late night at night, getting off on feeling like a ghost or an apparition…dancing in a crowded room and forgetting about the line between your body and another…the writing you do that you share with no else, the songs you sing to yourself, the art your teachers don’t know about, the poetry of just having fun with your friends…or the protest you go to, the organizing you do with the workers on strike at your local grocery store, jail solidarity, the neighborhood copwatch you bake cookies for, the care collective you’re in with your disabled friends, the gardening you do with your grandma, the anonymous donation you give to your friend’s friend’s surgery who you don’t even know but you know you want to know, the extra unseen work you do on the group project so your friends can go to that party or that court hearing, just hearing someone else, being in the audience and not on stage, away from stages staging a witness, because we all need a witness sometimes. Can I get a witness? Are y’all with this? These small personal acts of resistance and refusal have created space for us to come together and support one another. </w:t>
      </w:r>
      <w:r w:rsidRPr="008F65B6">
        <w:rPr>
          <w:rStyle w:val="StyleUnderline"/>
        </w:rPr>
        <w:t xml:space="preserve">At a time of heightened violence, just by hanging out with each other and </w:t>
      </w:r>
      <w:r w:rsidRPr="008F65B6">
        <w:rPr>
          <w:rStyle w:val="StyleUnderline"/>
          <w:highlight w:val="yellow"/>
        </w:rPr>
        <w:t>by taking care of each other, we are doing revolutionary work, modeling the the worlds we want to actually live in; let’s let that commence!</w:t>
      </w:r>
      <w:r>
        <w:rPr>
          <w:rStyle w:val="StyleUnderline"/>
        </w:rPr>
        <w:t xml:space="preserve"> </w:t>
      </w:r>
      <w:r w:rsidRPr="005B7EE0">
        <w:rPr>
          <w:sz w:val="14"/>
        </w:rPr>
        <w:t xml:space="preserve">This whole speech is about double dutching your way thru contradictions, it’s about realizing that the state or the college can trap you everywhere, the nobodies in the prison, the somebodies chasing an illusory post college dream that could never be fulfilled on a settler state built on stolen land and labor but still is trying to build green buildings. </w:t>
      </w:r>
      <w:proofErr w:type="gramStart"/>
      <w:r w:rsidRPr="005B7EE0">
        <w:rPr>
          <w:sz w:val="14"/>
        </w:rPr>
        <w:t>that’s</w:t>
      </w:r>
      <w:proofErr w:type="gramEnd"/>
      <w:r w:rsidRPr="005B7EE0">
        <w:rPr>
          <w:sz w:val="14"/>
        </w:rPr>
        <w:t xml:space="preserve"> why we are making a way out of now way. </w:t>
      </w:r>
      <w:proofErr w:type="gramStart"/>
      <w:r w:rsidRPr="005B7EE0">
        <w:rPr>
          <w:sz w:val="14"/>
        </w:rPr>
        <w:t>which</w:t>
      </w:r>
      <w:proofErr w:type="gramEnd"/>
      <w:r w:rsidRPr="005B7EE0">
        <w:rPr>
          <w:sz w:val="14"/>
        </w:rPr>
        <w:t xml:space="preserve"> means it’s ok to be a somebody in your nobodies when you need to. </w:t>
      </w:r>
      <w:proofErr w:type="gramStart"/>
      <w:r w:rsidRPr="005B7EE0">
        <w:rPr>
          <w:sz w:val="14"/>
        </w:rPr>
        <w:t>it’s</w:t>
      </w:r>
      <w:proofErr w:type="gramEnd"/>
      <w:r w:rsidRPr="005B7EE0">
        <w:rPr>
          <w:sz w:val="14"/>
        </w:rPr>
        <w:t xml:space="preserve"> ok to move contradictory. There is no such thing as political purity, and the more i spend time reflecting on what purity is and how it’s been instrumentalized the more I want to be with the other broken people. Maybe it’s not the work you’re gonna get hired to do, or win an award for, or get a research grant about. And, really, speaking up here about the work of </w:t>
      </w:r>
      <w:proofErr w:type="gramStart"/>
      <w:r w:rsidRPr="005B7EE0">
        <w:rPr>
          <w:sz w:val="14"/>
        </w:rPr>
        <w:t>the nobody</w:t>
      </w:r>
      <w:proofErr w:type="gramEnd"/>
      <w:r w:rsidRPr="005B7EE0">
        <w:rPr>
          <w:sz w:val="14"/>
        </w:rPr>
        <w:t xml:space="preserve"> is a failed attempt from the start. After all, it’s out of sight. It’s under the radar. It makes its own light. It’s not for the college, it’s not for the company, and it’s not for the state. </w:t>
      </w:r>
      <w:r w:rsidRPr="00B60E47">
        <w:rPr>
          <w:rStyle w:val="StyleUnderline"/>
          <w:highlight w:val="yellow"/>
        </w:rPr>
        <w:t>Nobodiness is what we already have. It’s always enough</w:t>
      </w:r>
      <w:r w:rsidRPr="005B7EE0">
        <w:rPr>
          <w:sz w:val="14"/>
        </w:rPr>
        <w:t>.</w:t>
      </w:r>
    </w:p>
    <w:p w:rsidR="00D50181" w:rsidRDefault="00D50181" w:rsidP="00D50181"/>
    <w:p w:rsidR="00D50181" w:rsidRDefault="00D50181" w:rsidP="00D50181">
      <w:pPr>
        <w:pStyle w:val="Heading3"/>
      </w:pPr>
      <w:r>
        <w:t>1NC vs Survivors (Climate Migration)</w:t>
      </w:r>
    </w:p>
    <w:p w:rsidR="00D50181" w:rsidRPr="00F062E2" w:rsidRDefault="00D50181" w:rsidP="00D50181"/>
    <w:p w:rsidR="00D50181" w:rsidRDefault="00D50181" w:rsidP="00D50181">
      <w:pPr>
        <w:pStyle w:val="Heading4"/>
      </w:pPr>
      <w:r>
        <w:t xml:space="preserve">THE APOCALYSE HAS ALREADY HAPPENED AND WE ARE LIVING IN ITS DESTRUCTIVE WAKE—THE WHITEFAMILYOCENE, THROUGH RAVAGING CONQUEST AND SETTLEMENT IN AMERICAS IN THE NAME OF WHITE REPRODUCTION, HAS ALREADY CREATED MASS EXTINCTION(S) OF BLACK, INDIGENOUS AND QUEER FAMILIES AND LIFE FORMATIONS. TO THINK THE QUESTION OF EXTINCTION BEGS A QUESTION ABOUT LIFE—WHAT LIVES CAN WE LIVE UNDER THE WHITEFAMILYOCENE, AND ARE SUCH LIVES FREE FROM DEATH? THIS QUESTION CHALLENGES THE </w:t>
      </w:r>
      <w:r w:rsidRPr="000242CA">
        <w:rPr>
          <w:u w:val="single"/>
        </w:rPr>
        <w:t>IMPACT CALCULUS</w:t>
      </w:r>
      <w:r>
        <w:t xml:space="preserve"> THE AFFIRMATIVE HAS OFFERED US—WHAT DOES IT MEAN TO “SAVE EVERYONE” IF SAVING COMES ALONGSIDE THE IMPOSITION OF THE WHITE HETERONORMATIVITY, MAKING US UNABLE TO LIVE OUTSIDE OF IT? </w:t>
      </w:r>
    </w:p>
    <w:p w:rsidR="00D50181" w:rsidRDefault="00D50181" w:rsidP="00D50181"/>
    <w:p w:rsidR="00D50181" w:rsidRPr="000242CA" w:rsidRDefault="00D50181" w:rsidP="00D50181">
      <w:pPr>
        <w:pStyle w:val="Heading4"/>
      </w:pPr>
      <w:r>
        <w:t xml:space="preserve">In the name of “protecting the environment,” environmentalism relies of notions of “nature” that situate “natural” life forms as ones that are straight, white and reproduce the nation-state. This is proven by environmental groups that perform and reify anti-trans violence in the name of protecting the environment. For example, in 2013 the radical American environmental organization called </w:t>
      </w:r>
      <w:r w:rsidRPr="00056322">
        <w:rPr>
          <w:u w:val="single"/>
        </w:rPr>
        <w:t>Deep Green Resistance</w:t>
      </w:r>
      <w:r>
        <w:t xml:space="preserve"> released a YouTube video that announced they were “trans-exclusive” and that trans women were barred from participation because they weren’t ‘natural’ women. Such underlying ideology will be reproduced in the name of the affirmative—regardless of their intentions. </w:t>
      </w:r>
      <w:r w:rsidRPr="00C27BD6">
        <w:rPr>
          <w:u w:val="single"/>
        </w:rPr>
        <w:t>Their sole focus on state reform</w:t>
      </w:r>
      <w:r>
        <w:t xml:space="preserve"> disavows the relationship between citizen and state where citizens take up the aims of state policies in their own communities—exemplified by white deputization, Permit Pattie, and queer street bashing in the name of protecting the nation-state. Which means, even if they have good intentions, we do not know the intentions of those who will uptake personal action in the name of “saving the environment.” Queerness has always been seen as a “polluting” force—a contamination of the family, a pollution of blood lines, a contagious disease vector that will risk humanity. The aff will spur a crackdown on queer kinship networks such as cruising spots in parks in the name of environmentalism—this proves our overarching argument about </w:t>
      </w:r>
      <w:r w:rsidRPr="00C27BD6">
        <w:rPr>
          <w:u w:val="single"/>
        </w:rPr>
        <w:t>WHO THE AFF SAVES</w:t>
      </w:r>
      <w:r>
        <w:t xml:space="preserve"> and </w:t>
      </w:r>
      <w:r w:rsidRPr="00C27BD6">
        <w:rPr>
          <w:u w:val="single"/>
        </w:rPr>
        <w:t>WHO THE AFF MUST SACRIFICE TO GET THERE</w:t>
      </w:r>
      <w:r>
        <w:t xml:space="preserve">. </w:t>
      </w:r>
    </w:p>
    <w:p w:rsidR="00D50181" w:rsidRDefault="00D50181" w:rsidP="00D50181"/>
    <w:p w:rsidR="00D50181" w:rsidRPr="002D0750" w:rsidRDefault="00D50181" w:rsidP="00D50181">
      <w:pPr>
        <w:pStyle w:val="Heading4"/>
      </w:pPr>
      <w:r>
        <w:t xml:space="preserve">Which means there is an </w:t>
      </w:r>
      <w:r w:rsidRPr="00E8186D">
        <w:rPr>
          <w:u w:val="single"/>
        </w:rPr>
        <w:t>ENVIRONMENTAL PROTECTIONISM DA</w:t>
      </w:r>
      <w:r>
        <w:t xml:space="preserve">—Moves to “protect” the environment are moves to protect the environment of the white nuclear family—there’s a reason why non-white reproduction and queer intimacies are seen as “a threat to global populations” and “unnatural”—notions of what are “clean” and worthy of “protection” are constituted by systems of white supremacy and heteronormativity. </w:t>
      </w:r>
      <w:r w:rsidRPr="00E8186D">
        <w:t xml:space="preserve">Their DeGenaro 15 evidence indicates the aff would “provide a roadmap for developing interlocking systems of complementary and temporary </w:t>
      </w:r>
      <w:r w:rsidRPr="00531456">
        <w:t>protections</w:t>
      </w:r>
      <w:r>
        <w:t xml:space="preserve">.” The impact is the reproduction of homonormativity and privatized and depoliticized culture of green consumerism that institutionalize inequality. </w:t>
      </w:r>
    </w:p>
    <w:p w:rsidR="00D50181" w:rsidRDefault="00D50181" w:rsidP="00D50181">
      <w:r w:rsidRPr="00023572">
        <w:t xml:space="preserve">Cameron </w:t>
      </w:r>
      <w:r w:rsidRPr="00CA5D82">
        <w:rPr>
          <w:rStyle w:val="Style13ptBold"/>
        </w:rPr>
        <w:t>Butler 15</w:t>
      </w:r>
      <w:r w:rsidRPr="00023572">
        <w:t xml:space="preserve"> - May 6, 2015 “Seeing the Forest for the Fags: Reimagining Sustainability as a Queer Project” In Convergence: A JOURNAL OF UNDERGRADUATE AND COMMUNITY RESEARCH, </w:t>
      </w:r>
      <w:hyperlink r:id="rId10" w:history="1">
        <w:r w:rsidRPr="0095095E">
          <w:rPr>
            <w:rStyle w:val="Hyperlink"/>
          </w:rPr>
          <w:t>http://convergencejournal.ca/archives/757</w:t>
        </w:r>
      </w:hyperlink>
      <w:r w:rsidRPr="00023572">
        <w:t>)</w:t>
      </w:r>
    </w:p>
    <w:p w:rsidR="00D50181" w:rsidRPr="00023572" w:rsidRDefault="00D50181" w:rsidP="00D50181">
      <w:r>
        <w:t>MSM = Mainstream Sustainability Movement</w:t>
      </w:r>
    </w:p>
    <w:p w:rsidR="00D50181" w:rsidRPr="00023572" w:rsidRDefault="00D50181" w:rsidP="00D50181">
      <w:r w:rsidRPr="00CB2CE2">
        <w:rPr>
          <w:rStyle w:val="StyleUnderline"/>
        </w:rPr>
        <w:t>I wrote part of this paper sitting on the couch next to my father, who was watching the National Geographic show “Wild Nights,” where a documentary crew travels to different cities, marveling at the ‘exotic wildlife’ inhabiting those landscapes. This particular episode was about Rio de Janeiro.</w:t>
      </w:r>
      <w:r w:rsidRPr="00CB2CE2">
        <w:t xml:space="preserve"> I wasn’t paying attention until a certain scene made me look up. </w:t>
      </w:r>
      <w:r w:rsidRPr="00CB2CE2">
        <w:rPr>
          <w:rStyle w:val="StyleUnderline"/>
        </w:rPr>
        <w:t xml:space="preserve">The host went with undercover police to catch parrot smugglers. She said that parrot catching and selling was a lucrative opportunity for poor people in Brazil because there is a high demand for such “exotic” pets in the United States. After a short chase and struggle, the police arrested the smugglers and ‘rescued’ the birds. The birds were brought to a sanctuary for rehabilitation; the smugglers were charged and sent to prison. The host happily spoke of how the birds had been saved — this was a win for </w:t>
      </w:r>
      <w:proofErr w:type="gramStart"/>
      <w:r w:rsidRPr="00CB2CE2">
        <w:rPr>
          <w:rStyle w:val="StyleUnderline"/>
        </w:rPr>
        <w:t>animals</w:t>
      </w:r>
      <w:proofErr w:type="gramEnd"/>
      <w:r w:rsidRPr="00CB2CE2">
        <w:rPr>
          <w:rStyle w:val="StyleUnderline"/>
        </w:rPr>
        <w:t xml:space="preserve"> rights! It was also a damning indictment of the failure of environmentalism and the mainstream sustainability movement (MSM) to be anything liberatory or revolutionary.    This anecdote highlights a number of trends </w:t>
      </w:r>
      <w:r w:rsidRPr="00023572">
        <w:rPr>
          <w:rStyle w:val="StyleUnderline"/>
          <w:highlight w:val="green"/>
        </w:rPr>
        <w:t>in environ-mentalism</w:t>
      </w:r>
      <w:r w:rsidRPr="00023572">
        <w:t xml:space="preserve">. There is no understanding of the power dynamics at play. Absent is the discussion of how Western societies have commodified and demanded ownership over “exotic” animals. </w:t>
      </w:r>
      <w:r w:rsidRPr="00023572">
        <w:rPr>
          <w:rStyle w:val="StyleUnderline"/>
          <w:highlight w:val="green"/>
        </w:rPr>
        <w:t>Absent is</w:t>
      </w:r>
      <w:r w:rsidRPr="00023572">
        <w:rPr>
          <w:rStyle w:val="StyleUnderline"/>
        </w:rPr>
        <w:t xml:space="preserve"> also </w:t>
      </w:r>
      <w:r w:rsidRPr="00023572">
        <w:rPr>
          <w:rStyle w:val="StyleUnderline"/>
          <w:highlight w:val="green"/>
        </w:rPr>
        <w:t>the denouncement</w:t>
      </w:r>
      <w:r w:rsidRPr="00023572">
        <w:rPr>
          <w:rStyle w:val="StyleUnderline"/>
        </w:rPr>
        <w:t xml:space="preserve"> of globalization, capitalism, and </w:t>
      </w:r>
      <w:r w:rsidRPr="00023572">
        <w:rPr>
          <w:rStyle w:val="StyleUnderline"/>
          <w:highlight w:val="green"/>
        </w:rPr>
        <w:t>Western imperialism</w:t>
      </w:r>
      <w:r w:rsidRPr="00023572">
        <w:rPr>
          <w:rStyle w:val="StyleUnderline"/>
        </w:rPr>
        <w:t xml:space="preserve"> that have created and perpetuated poverty globally</w:t>
      </w:r>
      <w:r w:rsidRPr="00023572">
        <w:t xml:space="preserve">. Instead, </w:t>
      </w:r>
      <w:r w:rsidRPr="00023572">
        <w:rPr>
          <w:rStyle w:val="StyleUnderline"/>
          <w:highlight w:val="green"/>
        </w:rPr>
        <w:t>sole responsibility is placed at the feet of a marginalized few</w:t>
      </w:r>
      <w:r w:rsidRPr="00023572">
        <w:t xml:space="preserve">. Poor people of colour navigating a global system of exploitation are painted as villains. Poor birds are rehabilitated; poor people are criminalized. At every moment in this process, birds of colour are ascribed higher values, both economically and morally, than people of colour. And on top of this, </w:t>
      </w:r>
      <w:r w:rsidRPr="00023572">
        <w:rPr>
          <w:rStyle w:val="StyleUnderline"/>
          <w:highlight w:val="green"/>
        </w:rPr>
        <w:t>the entire ordeal is packaged and sold to Western audiences to reaffirm their own progressiveness</w:t>
      </w:r>
      <w:r w:rsidRPr="00023572">
        <w:t>.    </w:t>
      </w:r>
      <w:r w:rsidRPr="00E8186D">
        <w:rPr>
          <w:rStyle w:val="StyleUnderline"/>
          <w:highlight w:val="green"/>
        </w:rPr>
        <w:t xml:space="preserve">Environmentalism, with it narrow-minded call to </w:t>
      </w:r>
      <w:r w:rsidRPr="00E8186D">
        <w:rPr>
          <w:rStyle w:val="Emphasis"/>
          <w:highlight w:val="green"/>
        </w:rPr>
        <w:t>protect and preserve “nature”, provides the moral validation for this violence</w:t>
      </w:r>
      <w:r w:rsidRPr="00023572">
        <w:t xml:space="preserve">. The MSM has upheld and based itself upon oppressive narratives that harm both humans and non-human nature. Since its inception in the 1960s, the MSM has always been a privileged movement that has ignored systemic oppression (Seymour 14). Its sustainability ultimately sustains white supremacy, colonialism, imperialism, heteropatriarchy, ableism, and speciesism. What is necessary is a radical deconstruction and reshaping of sustainability discourse, and a prioritizing of marginalized voices.    Critical race theorists, ecofeminists, and social justice activists such as Phaedra C. Pezzullo, Ronald Sanders, and Joan Martinez-Alier have been making important contributions to this radical sustainability project. Queer theorists have been slower to engage with sustainability, but I believe that queer </w:t>
      </w:r>
      <w:proofErr w:type="gramStart"/>
      <w:r w:rsidRPr="00023572">
        <w:t>theory,</w:t>
      </w:r>
      <w:proofErr w:type="gramEnd"/>
      <w:r w:rsidRPr="00023572">
        <w:t xml:space="preserve"> and queer ecology in particular, have important contributions to add. </w:t>
      </w:r>
      <w:r w:rsidRPr="002D0750">
        <w:rPr>
          <w:rStyle w:val="StyleUnderline"/>
          <w:highlight w:val="green"/>
        </w:rPr>
        <w:t>Queer ecology strives to create “a sexual politics that more clearly includes considerations of the natural world and its biosocial constitution</w:t>
      </w:r>
      <w:r w:rsidRPr="00023572">
        <w:t xml:space="preserve">, and </w:t>
      </w:r>
      <w:r w:rsidRPr="002D0750">
        <w:rPr>
          <w:rStyle w:val="StyleUnderline"/>
          <w:highlight w:val="green"/>
        </w:rPr>
        <w:t>an environmental politics that demonstrates an understanding of the ways in which sexual relations organize and influence both the material world of nature and our perceptions, experiences, and constitutions of that world</w:t>
      </w:r>
      <w:r w:rsidRPr="00023572">
        <w:t xml:space="preserve">” (Mortimer-Sandilands et al. 5). Thus far, queer ecology has been especially rooted in literary analysis, though some works have moved into </w:t>
      </w:r>
      <w:r w:rsidRPr="00CB2CE2">
        <w:t xml:space="preserve">presenting </w:t>
      </w:r>
      <w:r w:rsidRPr="00CB2CE2">
        <w:rPr>
          <w:rStyle w:val="StyleUnderline"/>
        </w:rPr>
        <w:t>a queer environmentalism</w:t>
      </w:r>
      <w:r w:rsidRPr="00CB2CE2">
        <w:t>. One especially important work in this effort is Nicole Seymour’s 2013</w:t>
      </w:r>
      <w:r w:rsidRPr="00023572">
        <w:t xml:space="preserve"> Strange Natures. This paper seeks to build upon the ideas presented by Seymour and others, and further ground these ideas into a sustainability politic and activism.    Before proceeding with the paper, I’d like to discuss the purposeful choice of the acronym MSM to stand for the “mainstream sustainability movement.” MSM was a term created by epidemiologists in the 1990’s for “men who have sex with men,” because many of those engaging in cruising (having largely anonymous sex in public places) did not identify as gay or bisexual, so a behaviourally-based term was created (CDC). It has been especially used by police in their surveillance and arresting of men cruising in parks, as part of the state’s attempts to rid the public sphere of queerness (Maynard 211). </w:t>
      </w:r>
      <w:r w:rsidRPr="00CB2CE2">
        <w:rPr>
          <w:rStyle w:val="StyleUnderline"/>
          <w:highlight w:val="green"/>
        </w:rPr>
        <w:t>Parks are conceptually heteronormative spaces</w:t>
      </w:r>
      <w:r w:rsidRPr="00023572">
        <w:rPr>
          <w:rStyle w:val="StyleUnderline"/>
        </w:rPr>
        <w:t>, meant for families to engage in socially-acceptable, wholesome activities</w:t>
      </w:r>
      <w:r w:rsidRPr="00023572">
        <w:t xml:space="preserve">. </w:t>
      </w:r>
      <w:r w:rsidRPr="00023572">
        <w:rPr>
          <w:rStyle w:val="StyleUnderline"/>
          <w:highlight w:val="green"/>
        </w:rPr>
        <w:t xml:space="preserve">Queers, as socially corrupt(ed/ing) individuals, are polluting threats to families </w:t>
      </w:r>
      <w:r w:rsidRPr="002865EE">
        <w:rPr>
          <w:rStyle w:val="StyleUnderline"/>
        </w:rPr>
        <w:t>and are thus not allowed to shape the uses of the space</w:t>
      </w:r>
      <w:r w:rsidRPr="002865EE">
        <w:t xml:space="preserve"> (Gosi</w:t>
      </w:r>
      <w:r w:rsidRPr="00023572">
        <w:t xml:space="preserve">ne 150). </w:t>
      </w:r>
      <w:r w:rsidRPr="00023572">
        <w:rPr>
          <w:rStyle w:val="StyleUnderline"/>
          <w:highlight w:val="green"/>
        </w:rPr>
        <w:t>This justifies the police surveillance,</w:t>
      </w:r>
      <w:r w:rsidRPr="00023572">
        <w:rPr>
          <w:rStyle w:val="StyleUnderline"/>
        </w:rPr>
        <w:t xml:space="preserve"> threats, and violence </w:t>
      </w:r>
      <w:r w:rsidRPr="00023572">
        <w:rPr>
          <w:rStyle w:val="StyleUnderline"/>
          <w:highlight w:val="green"/>
        </w:rPr>
        <w:t>towards queer men in order to ‘preserve’ the park</w:t>
      </w:r>
      <w:r w:rsidRPr="00023572">
        <w:t>.    </w:t>
      </w:r>
      <w:r w:rsidRPr="00023572">
        <w:rPr>
          <w:rStyle w:val="StyleUnderline"/>
          <w:highlight w:val="green"/>
        </w:rPr>
        <w:t>A fundamental,</w:t>
      </w:r>
      <w:r w:rsidRPr="00023572">
        <w:rPr>
          <w:rStyle w:val="StyleUnderline"/>
        </w:rPr>
        <w:t xml:space="preserve"> and unfounded, </w:t>
      </w:r>
      <w:r w:rsidRPr="00023572">
        <w:rPr>
          <w:rStyle w:val="StyleUnderline"/>
          <w:highlight w:val="green"/>
        </w:rPr>
        <w:t>argument used against cruising queers</w:t>
      </w:r>
      <w:r w:rsidRPr="00023572">
        <w:rPr>
          <w:rStyle w:val="StyleUnderline"/>
        </w:rPr>
        <w:t xml:space="preserve">, and of particular importance to sustainability, </w:t>
      </w:r>
      <w:r w:rsidRPr="00023572">
        <w:rPr>
          <w:rStyle w:val="StyleUnderline"/>
          <w:highlight w:val="green"/>
        </w:rPr>
        <w:t>is that they cause environmental degradation through littering</w:t>
      </w:r>
      <w:r w:rsidRPr="00023572">
        <w:t xml:space="preserve"> (Gosine 155). </w:t>
      </w:r>
      <w:r w:rsidRPr="00023572">
        <w:rPr>
          <w:rStyle w:val="StyleUnderline"/>
          <w:highlight w:val="green"/>
        </w:rPr>
        <w:t xml:space="preserve">The logic of environmental protection is used to harm </w:t>
      </w:r>
      <w:r w:rsidRPr="00023572">
        <w:rPr>
          <w:rStyle w:val="StyleUnderline"/>
        </w:rPr>
        <w:t xml:space="preserve">and marginalized </w:t>
      </w:r>
      <w:r w:rsidRPr="00023572">
        <w:rPr>
          <w:rStyle w:val="StyleUnderline"/>
          <w:highlight w:val="green"/>
        </w:rPr>
        <w:t>queers, while cries of being “unnatural” invalidate queer lives</w:t>
      </w:r>
      <w:r w:rsidRPr="00023572">
        <w:rPr>
          <w:rStyle w:val="StyleUnderline"/>
        </w:rPr>
        <w:t xml:space="preserve"> and experiences.</w:t>
      </w:r>
      <w:r w:rsidRPr="00023572">
        <w:t xml:space="preserve"> So I take joy in connecting sustainability with men having sex in parks, with queer eroticism in a “nature” that does not fit within MSM’s solar-powered utopian vision. I use it in the hopes that those who care about sustainability feel discomfort when they read it. I hope that </w:t>
      </w:r>
      <w:r w:rsidRPr="00023572">
        <w:rPr>
          <w:rStyle w:val="StyleUnderline"/>
        </w:rPr>
        <w:t>each mention reminds them that uncritical talks of “nature” has real and harmful consequences for marginalized communities</w:t>
      </w:r>
      <w:r w:rsidRPr="00023572">
        <w:t xml:space="preserve">. Straight Plays on the Global Stage    Agenda 21 of </w:t>
      </w:r>
      <w:r w:rsidRPr="00023572">
        <w:rPr>
          <w:rStyle w:val="StyleUnderline"/>
        </w:rPr>
        <w:t xml:space="preserve">the 1992 </w:t>
      </w:r>
      <w:r w:rsidRPr="00023572">
        <w:rPr>
          <w:rStyle w:val="StyleUnderline"/>
          <w:highlight w:val="green"/>
        </w:rPr>
        <w:t xml:space="preserve">Rio </w:t>
      </w:r>
      <w:r w:rsidRPr="002D0750">
        <w:rPr>
          <w:rStyle w:val="StyleUnderline"/>
        </w:rPr>
        <w:t xml:space="preserve">Earth Summit </w:t>
      </w:r>
      <w:r w:rsidRPr="00023572">
        <w:rPr>
          <w:rStyle w:val="StyleUnderline"/>
          <w:highlight w:val="green"/>
        </w:rPr>
        <w:t>and</w:t>
      </w:r>
      <w:r w:rsidRPr="00023572">
        <w:rPr>
          <w:rStyle w:val="StyleUnderline"/>
        </w:rPr>
        <w:t xml:space="preserve"> the 1997 </w:t>
      </w:r>
      <w:r w:rsidRPr="00023572">
        <w:rPr>
          <w:rStyle w:val="StyleUnderline"/>
          <w:highlight w:val="green"/>
        </w:rPr>
        <w:t>Kyoto</w:t>
      </w:r>
      <w:r w:rsidRPr="00023572">
        <w:rPr>
          <w:rStyle w:val="StyleUnderline"/>
        </w:rPr>
        <w:t xml:space="preserve"> Protocol are critically important international documents in the MSM.</w:t>
      </w:r>
      <w:r w:rsidRPr="00023572">
        <w:t xml:space="preserve"> </w:t>
      </w:r>
      <w:r w:rsidRPr="00023572">
        <w:rPr>
          <w:rStyle w:val="StyleUnderline"/>
        </w:rPr>
        <w:t xml:space="preserve">While aiming to promote global sustainability, both documents </w:t>
      </w:r>
      <w:r w:rsidRPr="00023572">
        <w:rPr>
          <w:rStyle w:val="StyleUnderline"/>
          <w:highlight w:val="green"/>
        </w:rPr>
        <w:t>are embedded within</w:t>
      </w:r>
      <w:r w:rsidRPr="00023572">
        <w:rPr>
          <w:rStyle w:val="StyleUnderline"/>
        </w:rPr>
        <w:t xml:space="preserve"> oppressive logics of </w:t>
      </w:r>
      <w:r w:rsidRPr="00023572">
        <w:rPr>
          <w:rStyle w:val="StyleUnderline"/>
          <w:highlight w:val="green"/>
        </w:rPr>
        <w:t>colonialism and heteronormativity</w:t>
      </w:r>
      <w:r w:rsidRPr="00023572">
        <w:t xml:space="preserve">. Emma Foster argues that the victimization and infantilization of non-Western women in Agenda 21 “works to legitimize the operation of a neo-colonizing Western economic project, </w:t>
      </w:r>
      <w:r w:rsidRPr="00023572">
        <w:rPr>
          <w:rStyle w:val="StyleUnderline"/>
          <w:highlight w:val="green"/>
        </w:rPr>
        <w:t>further projecting Western hegemonic ideals of ‘development’ and framed through a Green (in)security narrative”</w:t>
      </w:r>
      <w:r w:rsidRPr="00023572">
        <w:t xml:space="preserve"> (Foster 143). This economic development project ascribes a state of poverty to individuals for their lack of participation in the market economy (Foster 142).    </w:t>
      </w:r>
      <w:r w:rsidRPr="00023572">
        <w:rPr>
          <w:rStyle w:val="StyleUnderline"/>
          <w:highlight w:val="green"/>
        </w:rPr>
        <w:t>There is a clear parallel with</w:t>
      </w:r>
      <w:r w:rsidRPr="00023572">
        <w:rPr>
          <w:rStyle w:val="StyleUnderline"/>
        </w:rPr>
        <w:t xml:space="preserve"> the way queer liberation has become understood to be inclusion in marriage — in both cases, the goal is to slightly expand an oppressive system, rather than work towards its dismantling. </w:t>
      </w:r>
      <w:r w:rsidRPr="00023572">
        <w:rPr>
          <w:rStyle w:val="StyleUnderline"/>
          <w:highlight w:val="green"/>
        </w:rPr>
        <w:t>Homonormativity</w:t>
      </w:r>
      <w:r w:rsidRPr="00023572">
        <w:rPr>
          <w:rStyle w:val="StyleUnderline"/>
        </w:rPr>
        <w:t>, a concept established by Lisa Duggan, “promis[es] the possibility of a demobilized gay constituency and a privatized, depoliticized gay culture anchored in domesticity and consumption</w:t>
      </w:r>
      <w:r w:rsidRPr="00023572">
        <w:t xml:space="preserve">” (Sbicca 39). </w:t>
      </w:r>
      <w:r w:rsidRPr="005C0A37">
        <w:rPr>
          <w:rStyle w:val="StyleUnderline"/>
          <w:highlight w:val="green"/>
        </w:rPr>
        <w:t>The MSM strives for the same privatized and depoliticized culture of green consumerism and corporate social responsibility</w:t>
      </w:r>
      <w:r w:rsidRPr="00023572">
        <w:rPr>
          <w:rStyle w:val="StyleUnderline"/>
        </w:rPr>
        <w:t xml:space="preserve">. </w:t>
      </w:r>
      <w:r w:rsidRPr="00023572">
        <w:rPr>
          <w:rStyle w:val="Emphasis"/>
          <w:highlight w:val="green"/>
        </w:rPr>
        <w:t>Its rhetoric “champion[s] personal responsibility while dismissing structural violence</w:t>
      </w:r>
      <w:r w:rsidRPr="00023572">
        <w:rPr>
          <w:rStyle w:val="Emphasis"/>
        </w:rPr>
        <w:t xml:space="preserve"> </w:t>
      </w:r>
      <w:r w:rsidRPr="00023572">
        <w:rPr>
          <w:rStyle w:val="StyleUnderline"/>
          <w:highlight w:val="green"/>
        </w:rPr>
        <w:t>and institutionalized inequality</w:t>
      </w:r>
      <w:r w:rsidRPr="00023572">
        <w:rPr>
          <w:rStyle w:val="StyleUnderline"/>
        </w:rPr>
        <w:t>”</w:t>
      </w:r>
      <w:r w:rsidRPr="00023572">
        <w:t xml:space="preserve"> (Seymour 31).    The issue of overpopulation is ubiquitous within MSM discourse, especially Agenda 21. In decrying reproductivity in the Global South, the bodies of poor brown women are demonized for their potential to threaten white nationalist ideals (Sturgeon 124). </w:t>
      </w:r>
      <w:r w:rsidRPr="005C0A37">
        <w:rPr>
          <w:rStyle w:val="Emphasis"/>
          <w:highlight w:val="green"/>
        </w:rPr>
        <w:t>MSM organizations in the Global North have a long history in promoting xenophobia domestically and racist sexual regulation globally</w:t>
      </w:r>
      <w:r w:rsidRPr="00023572">
        <w:t xml:space="preserve"> (Gosine 157). In Agenda 21, overpopulation is addressed through the promotion of education, which is limited to abstinence in countries with anti-contraception and anti-abortion beliefs. This positions sexuality solely as an act of reproductively that exists only within marriage. (Foster 145) Principle 9, declaring that “the family is the basic unit of society and as such should be strengthened,” (UNCED) exemplifies the unquestioned naturalization of heteronormativity in MSM rhetoric. This narrow focus on family as the all-encompassing societal relation also erases the notion of communities, of broader networks of support and solidarity. </w:t>
      </w:r>
      <w:r w:rsidRPr="005C0A37">
        <w:rPr>
          <w:rStyle w:val="Emphasis"/>
          <w:highlight w:val="green"/>
        </w:rPr>
        <w:t>MSM solutions are located within families and the state is there to push people into them</w:t>
      </w:r>
      <w:r w:rsidRPr="00023572">
        <w:t>.    </w:t>
      </w:r>
      <w:r w:rsidRPr="00023572">
        <w:rPr>
          <w:rStyle w:val="StyleUnderline"/>
        </w:rPr>
        <w:t xml:space="preserve">The </w:t>
      </w:r>
      <w:r w:rsidRPr="00023572">
        <w:rPr>
          <w:rStyle w:val="StyleUnderline"/>
          <w:highlight w:val="green"/>
        </w:rPr>
        <w:t>Kyoto</w:t>
      </w:r>
      <w:r w:rsidRPr="00023572">
        <w:rPr>
          <w:rStyle w:val="StyleUnderline"/>
        </w:rPr>
        <w:t xml:space="preserve"> Protocol also </w:t>
      </w:r>
      <w:r w:rsidRPr="00023572">
        <w:rPr>
          <w:rStyle w:val="StyleUnderline"/>
          <w:highlight w:val="green"/>
        </w:rPr>
        <w:t xml:space="preserve">works to </w:t>
      </w:r>
      <w:r w:rsidRPr="002D0750">
        <w:rPr>
          <w:rStyle w:val="StyleUnderline"/>
          <w:highlight w:val="green"/>
        </w:rPr>
        <w:t>further Western neo-colonialism through</w:t>
      </w:r>
      <w:r w:rsidRPr="00023572">
        <w:rPr>
          <w:rStyle w:val="StyleUnderline"/>
        </w:rPr>
        <w:t xml:space="preserve"> its development of tradable </w:t>
      </w:r>
      <w:r w:rsidRPr="00023572">
        <w:rPr>
          <w:rStyle w:val="StyleUnderline"/>
          <w:highlight w:val="green"/>
        </w:rPr>
        <w:t>emission credits and promotion of carbon sequestration projects</w:t>
      </w:r>
      <w:r w:rsidRPr="00023572">
        <w:rPr>
          <w:rStyle w:val="StyleUnderline"/>
        </w:rPr>
        <w:t>. Backram argues that “</w:t>
      </w:r>
      <w:r w:rsidRPr="00023572">
        <w:rPr>
          <w:rStyle w:val="StyleUnderline"/>
          <w:highlight w:val="green"/>
        </w:rPr>
        <w:t>responsibility</w:t>
      </w:r>
      <w:r w:rsidRPr="00023572">
        <w:rPr>
          <w:rStyle w:val="StyleUnderline"/>
        </w:rPr>
        <w:t xml:space="preserve"> for over-consumptive lifestyles of those in richer nations </w:t>
      </w:r>
      <w:r w:rsidRPr="00023572">
        <w:rPr>
          <w:rStyle w:val="StyleUnderline"/>
          <w:highlight w:val="green"/>
        </w:rPr>
        <w:t>is pushed onto the poor</w:t>
      </w:r>
      <w:r w:rsidRPr="00023572">
        <w:rPr>
          <w:rStyle w:val="StyleUnderline"/>
        </w:rPr>
        <w:t>, as the South becomes a carbon dump for the industrialized world”</w:t>
      </w:r>
      <w:r w:rsidRPr="00023572">
        <w:t xml:space="preserve"> (Bachram 11). </w:t>
      </w:r>
      <w:r w:rsidRPr="00023572">
        <w:rPr>
          <w:rStyle w:val="StyleUnderline"/>
          <w:highlight w:val="green"/>
        </w:rPr>
        <w:t>Indigenous communities are forcibly removed from their lands, which are turned into mono-crop sequestration plantations</w:t>
      </w:r>
      <w:r w:rsidRPr="00023572">
        <w:t xml:space="preserve">. Significantly, </w:t>
      </w:r>
      <w:r w:rsidRPr="005C0A37">
        <w:rPr>
          <w:rStyle w:val="StyleUnderline"/>
          <w:highlight w:val="green"/>
        </w:rPr>
        <w:t>the disconnection</w:t>
      </w:r>
      <w:r w:rsidRPr="005C0A37">
        <w:rPr>
          <w:rStyle w:val="StyleUnderline"/>
        </w:rPr>
        <w:t xml:space="preserve"> of emission sources and sinks </w:t>
      </w:r>
      <w:r w:rsidRPr="005C0A37">
        <w:rPr>
          <w:rStyle w:val="StyleUnderline"/>
          <w:highlight w:val="green"/>
        </w:rPr>
        <w:t xml:space="preserve">allows the </w:t>
      </w:r>
      <w:r w:rsidRPr="005C0A37">
        <w:rPr>
          <w:rStyle w:val="Emphasis"/>
          <w:highlight w:val="green"/>
        </w:rPr>
        <w:t>perpetuation of environmental racism,</w:t>
      </w:r>
      <w:r w:rsidRPr="005C0A37">
        <w:rPr>
          <w:rStyle w:val="Emphasis"/>
        </w:rPr>
        <w:t xml:space="preserve"> </w:t>
      </w:r>
      <w:r w:rsidRPr="005C0A37">
        <w:rPr>
          <w:rStyle w:val="StyleUnderline"/>
        </w:rPr>
        <w:t>as the disproportionate exposure to harmful pollution experienced by poor and racialized communities is left unchallenged</w:t>
      </w:r>
      <w:r w:rsidRPr="00023572">
        <w:t xml:space="preserve"> (Bachram 17). </w:t>
      </w:r>
      <w:r w:rsidRPr="00023572">
        <w:rPr>
          <w:rStyle w:val="StyleUnderline"/>
        </w:rPr>
        <w:t xml:space="preserve">Carbon sequestration </w:t>
      </w:r>
      <w:r w:rsidRPr="00023572">
        <w:rPr>
          <w:rStyle w:val="StyleUnderline"/>
          <w:highlight w:val="green"/>
        </w:rPr>
        <w:t>projects and</w:t>
      </w:r>
      <w:r w:rsidRPr="00023572">
        <w:rPr>
          <w:rStyle w:val="StyleUnderline"/>
        </w:rPr>
        <w:t xml:space="preserve"> emission credit trading </w:t>
      </w:r>
      <w:r w:rsidRPr="00023572">
        <w:rPr>
          <w:rStyle w:val="StyleUnderline"/>
          <w:highlight w:val="green"/>
        </w:rPr>
        <w:t>increases environmental racism</w:t>
      </w:r>
      <w:r w:rsidRPr="00023572">
        <w:rPr>
          <w:rStyle w:val="StyleUnderline"/>
        </w:rPr>
        <w:t xml:space="preserve"> and imperialism globally </w:t>
      </w:r>
      <w:r w:rsidRPr="00023572">
        <w:rPr>
          <w:rStyle w:val="StyleUnderline"/>
          <w:highlight w:val="green"/>
        </w:rPr>
        <w:t>while shielding privileged white people in the Global North from all consequences from their destructive systems</w:t>
      </w:r>
      <w:r w:rsidRPr="00023572">
        <w:t xml:space="preserve">. </w:t>
      </w:r>
      <w:r w:rsidRPr="005C0A37">
        <w:rPr>
          <w:rStyle w:val="StyleUnderline"/>
        </w:rPr>
        <w:t xml:space="preserve">Similarly, </w:t>
      </w:r>
      <w:r w:rsidRPr="005C0A37">
        <w:rPr>
          <w:rStyle w:val="StyleUnderline"/>
          <w:highlight w:val="green"/>
        </w:rPr>
        <w:t>the Kyoto Protocol also extends and enforces heterosexist reproductive valuations of nature</w:t>
      </w:r>
      <w:r w:rsidRPr="005C0A37">
        <w:rPr>
          <w:rStyle w:val="StyleUnderline"/>
        </w:rPr>
        <w:t xml:space="preserve">. Land areas are ascribed value based on carbon sequestration capacity and then monetized accordingly. </w:t>
      </w:r>
      <w:r w:rsidRPr="005C0A37">
        <w:rPr>
          <w:rStyle w:val="StyleUnderline"/>
          <w:highlight w:val="green"/>
        </w:rPr>
        <w:t>Landscapes become reduced to economic potentials and singular capitalist-determined purposes to serve the Global North</w:t>
      </w:r>
      <w:r w:rsidRPr="005C0A37">
        <w:rPr>
          <w:rStyle w:val="StyleUnderline"/>
        </w:rPr>
        <w:t>.</w:t>
      </w:r>
      <w:r w:rsidRPr="00023572">
        <w:t xml:space="preserve"> No History, No Future    MSM discourse divides culture, encompassing all human activity, and nature, encompassing the pristine, idyllic non-human. Noël Sturgeon argues that “</w:t>
      </w:r>
      <w:r w:rsidRPr="00023572">
        <w:rPr>
          <w:rStyle w:val="StyleUnderline"/>
        </w:rPr>
        <w:t>mainstream environmentalists, in their emphasis on wilderness, species extinction, and in general seeing the environment as excluding human beings, often fall into services to this dominant Western logic of seeing the natural as pure, unchanging, untainted by social influence and without history</w:t>
      </w:r>
      <w:r w:rsidRPr="00023572">
        <w:t xml:space="preserve">” (Sturgeon 263). The nature/culture binary has two major implications for the MSM worth highlighting here. First, </w:t>
      </w:r>
      <w:r w:rsidRPr="00023572">
        <w:rPr>
          <w:rStyle w:val="StyleUnderline"/>
        </w:rPr>
        <w:t>social injustice, inequity, and oppression are separated from ecological degradation</w:t>
      </w:r>
      <w:r w:rsidRPr="00023572">
        <w:t xml:space="preserve">. The interconnectedness of exploitation, hierarchies, and power imbalances that drive social and environmental violence are hidden. As a result, the MSM has not taken social justice efforts seriously (Soltys 21).    Secondly, the nature/culture binary strips “nature” of its histories, construction, and subjectivity. Conservation efforts have developed out of this ahistorical construction, striving to protect ‘unspoiled’ nature and minimize (negative) human impacts. By stripping nature of history, ecosystems are forced into in a strange state of petrification. Any impact caused by humans is deemed “unnatural” and must therefore be stopped/reversed, whereas “natural” changes are taken to be the result of evolution. But with the pervasiveness of human activity, what ecological changes can’t be traced back to people and thus become undesirable? The denial of human history in ecosystems leads to paralysis.    Capitalism has deeply shaped the ways ecosystems are (de)valued. </w:t>
      </w:r>
      <w:r w:rsidRPr="00023572">
        <w:rPr>
          <w:rStyle w:val="StyleUnderline"/>
          <w:highlight w:val="green"/>
        </w:rPr>
        <w:t>An ecosystem’s worth is dependent on its perceived capacity to be productive in economically quantifiable ways</w:t>
      </w:r>
      <w:r w:rsidRPr="00023572">
        <w:t xml:space="preserve">. American wetlands provide a clear example of this. Beginning with European colonization in the early 1600’s, wetlands were considered unproductive bogs, with the vast majority destroyed and turned into “productive” agricultural land. A shift started taking place in the 1970’s, when they were found to be highly efficient at ‘ecosystem services’ </w:t>
      </w:r>
      <w:r w:rsidRPr="00531456">
        <w:t xml:space="preserve">like water filtration and carbon sequestration (Dahl et al.). As a result, massive efforts have been made to reclaim wetlands. The historical disdain and contemporary desire for wetlands are both rooted in anthropocentric capitalism. </w:t>
      </w:r>
      <w:r w:rsidRPr="00531456">
        <w:rPr>
          <w:rStyle w:val="StyleUnderline"/>
        </w:rPr>
        <w:t>The ecosystem matters only insofar as it can fulfill current economic demands.</w:t>
      </w:r>
      <w:r w:rsidRPr="00531456">
        <w:t xml:space="preserve">    Connected to this are the similar ways in which </w:t>
      </w:r>
      <w:r w:rsidRPr="00531456">
        <w:rPr>
          <w:rStyle w:val="StyleUnderline"/>
        </w:rPr>
        <w:t>nature and sexuality supposedly require “constant monitoring and restrictions to access, so that it may be free of undesirable elements</w:t>
      </w:r>
      <w:r w:rsidRPr="00531456">
        <w:t>” (Seymour</w:t>
      </w:r>
      <w:r w:rsidRPr="00023572">
        <w:t xml:space="preserve"> 144). </w:t>
      </w:r>
      <w:r w:rsidRPr="00023572">
        <w:rPr>
          <w:rStyle w:val="StyleUnderline"/>
        </w:rPr>
        <w:t>Attempts to control and shape nature, to regulate it, are intertwined with the regulation of desire</w:t>
      </w:r>
      <w:r w:rsidRPr="00023572">
        <w:t xml:space="preserve"> (Seymour 107-8). The </w:t>
      </w:r>
      <w:r w:rsidRPr="00023572">
        <w:rPr>
          <w:rStyle w:val="StyleUnderline"/>
        </w:rPr>
        <w:t xml:space="preserve">erotic potential of nature — its capacity to exist, flourish, and (re)produce in </w:t>
      </w:r>
      <w:r w:rsidRPr="00531456">
        <w:rPr>
          <w:rStyle w:val="StyleUnderline"/>
        </w:rPr>
        <w:t>ways that are not economically useful, pretty, or desirable — is stamped out and crushed</w:t>
      </w:r>
      <w:r w:rsidRPr="00531456">
        <w:t xml:space="preserve">. In place of this potential, resource </w:t>
      </w:r>
      <w:r w:rsidRPr="00531456">
        <w:rPr>
          <w:rStyle w:val="StyleUnderline"/>
        </w:rPr>
        <w:t>management strategies are developed to control ecosystems and maximize returns</w:t>
      </w:r>
      <w:r w:rsidRPr="00531456">
        <w:t xml:space="preserve">. The MSM adopts the rhetoric of ecosystem services and management in order to provide economic legitimacy for environmental concern and by doing </w:t>
      </w:r>
      <w:proofErr w:type="gramStart"/>
      <w:r w:rsidRPr="00531456">
        <w:t>so,</w:t>
      </w:r>
      <w:proofErr w:type="gramEnd"/>
      <w:r w:rsidRPr="00531456">
        <w:t xml:space="preserve"> renders itself unable to challenge the inherently unsustainable capitalist system.    The MSM’s role in the domestication of nature is inseparable from legacies of colonialism and white supremacy. </w:t>
      </w:r>
      <w:r w:rsidRPr="00531456">
        <w:rPr>
          <w:rStyle w:val="StyleUnderline"/>
        </w:rPr>
        <w:t>For example, the creation of wildlife preserves and conservation areas has dislocated indigenous peoples globally</w:t>
      </w:r>
      <w:r w:rsidRPr="00531456">
        <w:t xml:space="preserve"> (Gosine 152). At the same time, </w:t>
      </w:r>
      <w:r w:rsidRPr="00531456">
        <w:rPr>
          <w:rStyle w:val="StyleUnderline"/>
        </w:rPr>
        <w:t>discourse around “land reclamation” magnifies the MSM complicity in colonialism</w:t>
      </w:r>
      <w:r w:rsidRPr="00531456">
        <w:t xml:space="preserve">. </w:t>
      </w:r>
      <w:r w:rsidRPr="00531456">
        <w:rPr>
          <w:rStyle w:val="StyleUnderline"/>
        </w:rPr>
        <w:t xml:space="preserve">As a greenwashing PR strategy, many resource extraction corporations, such as the Canadian Association of Petroleum Producers, turn their focus to “land reclamation”, the process of removing contamination from heavily polluted ecosystems. The term, used by indigenous communities to describe efforts to regain rights over their traditional territories, has been taken by corporations to justify inflicting intense violence and destruction upon these very same communities. </w:t>
      </w:r>
      <w:r w:rsidRPr="00531456">
        <w:t>Within</w:t>
      </w:r>
      <w:r w:rsidRPr="00023572">
        <w:t xml:space="preserve"> the MSM, </w:t>
      </w:r>
      <w:r w:rsidRPr="00023572">
        <w:rPr>
          <w:rStyle w:val="StyleUnderline"/>
        </w:rPr>
        <w:t>there is no reflection on what it means to “reclaim” land, who can reclaim it, and from whom is it being reclaimed</w:t>
      </w:r>
      <w:r w:rsidRPr="00023572">
        <w:t xml:space="preserve">. </w:t>
      </w:r>
      <w:r w:rsidRPr="00531456">
        <w:rPr>
          <w:rStyle w:val="Emphasis"/>
          <w:highlight w:val="green"/>
        </w:rPr>
        <w:t>The goal is to simply return land to a pre-human state and thereby erase histories of the indigenous people who lived in those territories</w:t>
      </w:r>
      <w:r w:rsidRPr="00531456">
        <w:rPr>
          <w:rStyle w:val="Emphasis"/>
        </w:rPr>
        <w:t>.</w:t>
      </w:r>
      <w:r w:rsidRPr="00023572">
        <w:rPr>
          <w:rStyle w:val="StyleUnderline"/>
        </w:rPr>
        <w:t xml:space="preserve"> </w:t>
      </w:r>
      <w:r w:rsidRPr="00023572">
        <w:t>Complicating Nature    Queer ecology provides a poststructuralist platform to critique “nature” in ways that further understandings of ecological violence (Seymour 109). The MSM addresses environmental issues through institutions. Incorporating a Foucauldian understanding of power, I’d like to shift focus away from specific institutional configurations to underlying power dynamics that drive ecologically destructive systems (Foucault 92). As Catriona Sandilands posed, “</w:t>
      </w:r>
      <w:r w:rsidRPr="00023572">
        <w:rPr>
          <w:rStyle w:val="StyleUnderline"/>
          <w:highlight w:val="green"/>
        </w:rPr>
        <w:t xml:space="preserve">to queer nature is to </w:t>
      </w:r>
      <w:r w:rsidRPr="00023572">
        <w:rPr>
          <w:rStyle w:val="StyleUnderline"/>
        </w:rPr>
        <w:t xml:space="preserve">question its normative use, to </w:t>
      </w:r>
      <w:r w:rsidRPr="00023572">
        <w:rPr>
          <w:rStyle w:val="StyleUnderline"/>
          <w:highlight w:val="green"/>
        </w:rPr>
        <w:t>interrogate relations of knowledge and power by which certain ‘truths’</w:t>
      </w:r>
      <w:r w:rsidRPr="00023572">
        <w:rPr>
          <w:rStyle w:val="StyleUnderline"/>
        </w:rPr>
        <w:t xml:space="preserve"> about ourselves </w:t>
      </w:r>
      <w:r w:rsidRPr="00023572">
        <w:rPr>
          <w:rStyle w:val="StyleUnderline"/>
          <w:highlight w:val="green"/>
        </w:rPr>
        <w:t>have been allowed to pass</w:t>
      </w:r>
      <w:r w:rsidRPr="00023572">
        <w:rPr>
          <w:rStyle w:val="StyleUnderline"/>
        </w:rPr>
        <w:t xml:space="preserve">, unnoticed, without question” </w:t>
      </w:r>
      <w:r w:rsidRPr="00023572">
        <w:t xml:space="preserve">(Sandilands 22). </w:t>
      </w:r>
      <w:r w:rsidRPr="00023572">
        <w:rPr>
          <w:rStyle w:val="StyleUnderline"/>
        </w:rPr>
        <w:t>A queered sustainability becomes an “anti-essentialist, anti-assimilationist, and heterogeneous” exercise</w:t>
      </w:r>
      <w:r w:rsidRPr="00023572">
        <w:t xml:space="preserve"> (Seymour 25).    Queer ecology complicates our spatial understandings of environmental injustice. Environmental racism and classism are often discussed in terms of spatially-fixed models, looking primarily at where communities live (Seymour 74). Queer ecology supports this work by constructing spaces as simultaneously safe and unsafe for different people moving through them, such as domestic workers’ exposure to cleaning chemicals while working in suburban homes (Seymour 77). Pushing this idea even further, a biopolitical lens positions the human body itself as a site of ecological harm and resistance, as demonstrated clearly in the writings of Eli Clare that situate the body as home (Di Chiro 199-200). Deborah Slicer draws parallels between landscapes and the body to propose a queer ecological justice that (re)defines the “natural” as self-possession, shifting away from a state-based construction and towards one that is relational (Seymour 35). These queer ecological works show how the conceptual “ecosystem” and “nature” can be made temporally and spatially transient.    Foundational to queer ecology has been Donna Haraway’s proposed concept of “natureculture,” positing that “the very idea of nature itself is not natural; nature is cultural”, though that is not to say that nature is subsumed within culture (emphasis in original, Bell 143). In collapsing the nature/culture binary, we also collapse the us/them and self/Other divisions, which reveals an interconnectivity of humans, nonhuman beings, and landscapes. This radical undifferentiation drives an ethics of care and collective responsibility to come out of the dissolution of stable identities (Seymour 176). Through this non-identitarian responsibility, a queer ecological sustainability prioritizes coalition-building across all forms of oppression, taking demands for justice outside of the realm of personal affronts and into the general discourse of solidarity and mutual support (Seymour 97). This directly challenges individualist narratives of capitalism and creates space for broad justice resistance work. As an example, lesbian separatist farm communes engaged with this environmental ethic in their treatment of the land as a partner to live with and guide to learn from (Unger 181-2). Queer, Ugly, and Ironic    </w:t>
      </w:r>
      <w:r w:rsidRPr="00023572">
        <w:rPr>
          <w:rStyle w:val="StyleUnderline"/>
          <w:highlight w:val="green"/>
        </w:rPr>
        <w:t xml:space="preserve">In rejecting heteronormative (re)productivity in the organization and valuing of humans and landscapes, queer </w:t>
      </w:r>
      <w:r w:rsidRPr="00023572">
        <w:t>eroticism</w:t>
      </w:r>
      <w:r w:rsidRPr="00023572">
        <w:rPr>
          <w:rStyle w:val="StyleUnderline"/>
          <w:highlight w:val="green"/>
        </w:rPr>
        <w:t xml:space="preserve"> can present new ways of relating to and with others</w:t>
      </w:r>
      <w:r w:rsidRPr="00023572">
        <w:t xml:space="preserve">. </w:t>
      </w:r>
      <w:r w:rsidRPr="00023572">
        <w:rPr>
          <w:rStyle w:val="StyleUnderline"/>
        </w:rPr>
        <w:t>Erotophobia limits understandings of non-(re)productive nature, and queer ecology must tackle this</w:t>
      </w:r>
      <w:r w:rsidRPr="00023572">
        <w:t xml:space="preserve"> (Gosine 165-6). By centering queer eroticism within nature, there is potential for new, alternative interrelationalities that engage in valuation as a communal activity. Different bodies and beings will need and/or want different relations with spaces (Sbicca 37). By employing a queer empathy of collective value-creation, space is created for coalition-building and a radical restructuring of interactions within nature (Seymour 11).</w:t>
      </w:r>
    </w:p>
    <w:p w:rsidR="00D50181" w:rsidRDefault="00D50181" w:rsidP="00D50181"/>
    <w:p w:rsidR="00D50181" w:rsidRDefault="00D50181" w:rsidP="00D50181">
      <w:pPr>
        <w:pStyle w:val="Heading4"/>
      </w:pPr>
      <w:r>
        <w:t>AND, THE AFF DOES NOT FIAT A PLAN THAT SOLVES GLOBAL WARMING. They provide a VISA for climate migrants and then down the road the aff may or may not lead to climate agreements. If the aff gets to say they “spur” trade agreements based on “one” single climate change action, we get to theorize what laws and agreements come into fruition.</w:t>
      </w:r>
    </w:p>
    <w:p w:rsidR="00D50181" w:rsidRDefault="00D50181" w:rsidP="00D50181"/>
    <w:p w:rsidR="00D50181" w:rsidRPr="00C807D2" w:rsidRDefault="00D50181" w:rsidP="00D50181"/>
    <w:p w:rsidR="00D50181" w:rsidRDefault="00D50181" w:rsidP="00D50181">
      <w:pPr>
        <w:pStyle w:val="Heading4"/>
      </w:pPr>
      <w:r>
        <w:t xml:space="preserve">AND, THERE IS AN </w:t>
      </w:r>
      <w:r w:rsidRPr="00C807D2">
        <w:rPr>
          <w:u w:val="single"/>
        </w:rPr>
        <w:t>INTEGRATION DA</w:t>
      </w:r>
      <w:r>
        <w:t>—their move to allow some climate refugees into the United States is not a benign or neutral event—it relies on common sentiment that we must make climate migration orderly in order to SUSTAIN THE U.S. EMPIRE. They cannot get out of their evidence—Hickel 18—says that “the solution is simple…” “</w:t>
      </w:r>
      <w:proofErr w:type="gramStart"/>
      <w:r>
        <w:t>either</w:t>
      </w:r>
      <w:proofErr w:type="gramEnd"/>
      <w:r>
        <w:t xml:space="preserve"> we do it now, finding orderly ways to integrate climate refugees”… “</w:t>
      </w:r>
      <w:proofErr w:type="gramStart"/>
      <w:r>
        <w:t>or</w:t>
      </w:r>
      <w:proofErr w:type="gramEnd"/>
      <w:r>
        <w:t xml:space="preserve"> down the road, we’re going to face a refugee crisis more severe, violent and destabilizing than anything we can imagine.” The way their evidence portrays a “migrant takeover” creates a </w:t>
      </w:r>
      <w:r w:rsidRPr="00FD1C14">
        <w:rPr>
          <w:u w:val="single"/>
        </w:rPr>
        <w:t>climate narrative</w:t>
      </w:r>
      <w:r>
        <w:t xml:space="preserve"> that works to integrate certain climate migrants in fear of the “dangerous migrant takeover.” The impact is racialized violence against those migrate to the United States—the discourse of “integration” necessitates processes of violent assimilation.  </w:t>
      </w:r>
    </w:p>
    <w:p w:rsidR="00D50181" w:rsidRPr="00B321CF" w:rsidRDefault="00D50181" w:rsidP="00D50181">
      <w:r w:rsidRPr="00B321CF">
        <w:rPr>
          <w:rStyle w:val="Style13ptBold"/>
        </w:rPr>
        <w:t>Baldwin 17</w:t>
      </w:r>
      <w:r>
        <w:t xml:space="preserve">—(Andrew, MA in environmental studies from York, PhD in Philosophy from Carleton University, “Climate Change, Migration, and the Crisis of Humanism”, </w:t>
      </w:r>
      <w:r>
        <w:rPr>
          <w:i/>
        </w:rPr>
        <w:t>Wiley Periodicals</w:t>
      </w:r>
      <w:r>
        <w:t>, Vol. 8, pp 4-5 [E.W])</w:t>
      </w:r>
    </w:p>
    <w:p w:rsidR="00D50181" w:rsidRDefault="00D50181" w:rsidP="00D50181">
      <w:pPr>
        <w:rPr>
          <w:sz w:val="16"/>
        </w:rPr>
      </w:pPr>
      <w:r w:rsidRPr="000109A1">
        <w:rPr>
          <w:rStyle w:val="StyleUnderline"/>
        </w:rPr>
        <w:t>If those for whom the categories of ‘climate refugee’ and ‘climate migrant’ were invented refuse such labeling or downplay climate change as a reason to migrate, then one must ask: for whom is the discourse on climate change and migration</w:t>
      </w:r>
      <w:r w:rsidRPr="000E1575">
        <w:rPr>
          <w:sz w:val="16"/>
        </w:rPr>
        <w:t xml:space="preserve">? Why do the </w:t>
      </w:r>
      <w:r w:rsidRPr="000109A1">
        <w:rPr>
          <w:rStyle w:val="StyleUnderline"/>
        </w:rPr>
        <w:t>categories</w:t>
      </w:r>
      <w:r w:rsidRPr="00B321CF">
        <w:rPr>
          <w:u w:val="single"/>
        </w:rPr>
        <w:t xml:space="preserve"> ‘</w:t>
      </w:r>
      <w:r w:rsidRPr="000E1575">
        <w:rPr>
          <w:sz w:val="16"/>
        </w:rPr>
        <w:t xml:space="preserve">climate migrant’ or ‘climate refugee’ </w:t>
      </w:r>
      <w:r w:rsidRPr="000109A1">
        <w:rPr>
          <w:rStyle w:val="StyleUnderline"/>
        </w:rPr>
        <w:t>persist even while refused by those they are apparently designed to assist</w:t>
      </w:r>
      <w:r w:rsidRPr="000E1575">
        <w:rPr>
          <w:sz w:val="16"/>
        </w:rPr>
        <w:t>? It could be that these categories reveal more about those who use them then about the people they are meant to describe. To help us think this through</w:t>
      </w:r>
      <w:r w:rsidRPr="00B321CF">
        <w:rPr>
          <w:u w:val="single"/>
        </w:rPr>
        <w:t xml:space="preserve">, </w:t>
      </w:r>
      <w:r w:rsidRPr="000109A1">
        <w:rPr>
          <w:rStyle w:val="StyleUnderline"/>
        </w:rPr>
        <w:t xml:space="preserve">let us turn to a very unlikely category: monsters. </w:t>
      </w:r>
      <w:r w:rsidRPr="000109A1">
        <w:rPr>
          <w:rStyle w:val="StyleUnderline"/>
          <w:highlight w:val="green"/>
        </w:rPr>
        <w:t>Monsters are ﬁgures that exceed the normal</w:t>
      </w:r>
      <w:r w:rsidRPr="000E1575">
        <w:rPr>
          <w:sz w:val="16"/>
        </w:rPr>
        <w:t xml:space="preserve">. They are gruesome disﬁgurements of the human form, ﬁgures that Jane and Lewis Gordon38 tell us are the survivors of disaster. </w:t>
      </w:r>
      <w:r w:rsidRPr="000109A1">
        <w:rPr>
          <w:rStyle w:val="StyleUnderline"/>
        </w:rPr>
        <w:t>And more than simply survivors, monsters are made to signify the symptoms of disaster. That is, monsters signify the crisis of values that led to the disaster</w:t>
      </w:r>
      <w:r w:rsidRPr="00B321CF">
        <w:rPr>
          <w:u w:val="single"/>
        </w:rPr>
        <w:t>.</w:t>
      </w:r>
      <w:r w:rsidRPr="000E1575">
        <w:rPr>
          <w:sz w:val="16"/>
        </w:rPr>
        <w:t xml:space="preserve"> But, as Jane and Lewis Gordon also remind us, </w:t>
      </w:r>
      <w:r w:rsidRPr="000109A1">
        <w:rPr>
          <w:rStyle w:val="StyleUnderline"/>
        </w:rPr>
        <w:t xml:space="preserve">all too often we fail to the heed the warnings that monsters signify, displacing instead onto monsters our inability or refusal to respond collectively to the crisis of values from which monsters are said to emerge. </w:t>
      </w:r>
      <w:r w:rsidRPr="000109A1">
        <w:rPr>
          <w:rStyle w:val="StyleUnderline"/>
          <w:highlight w:val="green"/>
        </w:rPr>
        <w:t>We feel compelled to control and manage the monster, rather than use the monster as an opportunity to reﬂect on the crisis of values to which it gives rise</w:t>
      </w:r>
      <w:r w:rsidRPr="000109A1">
        <w:rPr>
          <w:rStyle w:val="StyleUnderline"/>
        </w:rPr>
        <w:t>,</w:t>
      </w:r>
      <w:r w:rsidRPr="000E1575">
        <w:rPr>
          <w:sz w:val="16"/>
        </w:rPr>
        <w:t xml:space="preserve"> or rather to reﬂect on our values</w:t>
      </w:r>
      <w:r w:rsidRPr="00B321CF">
        <w:rPr>
          <w:u w:val="single"/>
        </w:rPr>
        <w:t xml:space="preserve">. </w:t>
      </w:r>
      <w:r w:rsidRPr="000109A1">
        <w:rPr>
          <w:rStyle w:val="StyleUnderline"/>
        </w:rPr>
        <w:t xml:space="preserve">My wager is that something similar is at stake in the discourse of climate change and human mobility. I would argue that the ﬁgure of </w:t>
      </w:r>
      <w:r w:rsidRPr="00C807D2">
        <w:rPr>
          <w:rStyle w:val="StyleUnderline"/>
          <w:highlight w:val="green"/>
        </w:rPr>
        <w:t>the climate migrant or climate refugee is a kind of monstrous ﬁgure, that such a ﬁgure exceeds our comprehension</w:t>
      </w:r>
      <w:r w:rsidRPr="000109A1">
        <w:rPr>
          <w:rStyle w:val="StyleUnderline"/>
        </w:rPr>
        <w:t>.</w:t>
      </w:r>
      <w:r w:rsidRPr="000E1575">
        <w:rPr>
          <w:sz w:val="16"/>
        </w:rPr>
        <w:t xml:space="preserve"> Not unlike Morton’s hyperobject, which can never actually be seen, we can never know what a climate migrant actually is. </w:t>
      </w:r>
      <w:r w:rsidRPr="000109A1">
        <w:rPr>
          <w:rStyle w:val="StyleUnderline"/>
        </w:rPr>
        <w:t>It cannot be neatly captured by any form of objective understanding. Much like the ﬁgure of abnormality</w:t>
      </w:r>
      <w:r w:rsidRPr="000E1575">
        <w:rPr>
          <w:sz w:val="16"/>
        </w:rPr>
        <w:t xml:space="preserve"> in medieval Europe which was said to be monstrous and thus outside the law</w:t>
      </w:r>
      <w:proofErr w:type="gramStart"/>
      <w:r w:rsidRPr="000E1575">
        <w:rPr>
          <w:sz w:val="16"/>
        </w:rPr>
        <w:t>,39</w:t>
      </w:r>
      <w:proofErr w:type="gramEnd"/>
      <w:r w:rsidRPr="000E1575">
        <w:rPr>
          <w:sz w:val="16"/>
        </w:rPr>
        <w:t xml:space="preserve"> so too the ﬁgure of the ‘climate refugee’ and ‘climate migrant’ occupies a legal nonspace inasmuch as neither are proper legal terms.40 </w:t>
      </w:r>
      <w:r w:rsidRPr="00C807D2">
        <w:rPr>
          <w:rStyle w:val="StyleUnderline"/>
          <w:highlight w:val="green"/>
        </w:rPr>
        <w:t>And yet this has not stopped us from mobilizing the ﬁgure of the climate migrant</w:t>
      </w:r>
      <w:r w:rsidRPr="00C807D2">
        <w:rPr>
          <w:rStyle w:val="StyleUnderline"/>
        </w:rPr>
        <w:t xml:space="preserve"> </w:t>
      </w:r>
      <w:r w:rsidRPr="000109A1">
        <w:rPr>
          <w:rStyle w:val="StyleUnderline"/>
        </w:rPr>
        <w:t>or refugees across a range of epistemic domains from security to humanitarianism, from law to cinema</w:t>
      </w:r>
      <w:r w:rsidRPr="00B321CF">
        <w:rPr>
          <w:u w:val="single"/>
        </w:rPr>
        <w:t>.</w:t>
      </w:r>
      <w:r w:rsidRPr="000E1575">
        <w:rPr>
          <w:sz w:val="16"/>
        </w:rPr>
        <w:t xml:space="preserve"> </w:t>
      </w:r>
      <w:r w:rsidRPr="00C807D2">
        <w:rPr>
          <w:rStyle w:val="StyleUnderline"/>
          <w:highlight w:val="green"/>
        </w:rPr>
        <w:t xml:space="preserve">All the time, we hear claims like ‘people will need to move as a result of climate change, </w:t>
      </w:r>
      <w:r w:rsidRPr="00C807D2">
        <w:rPr>
          <w:rStyle w:val="Emphasis"/>
          <w:highlight w:val="green"/>
        </w:rPr>
        <w:t>so we need to devise policies that are aimed at ensuring their movements are orderly, humane and not chaotic</w:t>
      </w:r>
      <w:r w:rsidRPr="000E1575">
        <w:rPr>
          <w:sz w:val="16"/>
        </w:rPr>
        <w:t xml:space="preserve">.’ And I would argue here that when </w:t>
      </w:r>
      <w:r w:rsidRPr="000109A1">
        <w:rPr>
          <w:rStyle w:val="StyleUnderline"/>
        </w:rPr>
        <w:t>we express the desire to manage human mobility in the context of climate change we are in effect displacing onto climate change migrants our inability to come to terms with the existential crisis brought about by the hyperobjectivity of climate change</w:t>
      </w:r>
      <w:r w:rsidRPr="000E1575">
        <w:rPr>
          <w:sz w:val="16"/>
        </w:rPr>
        <w:t xml:space="preserve">. </w:t>
      </w:r>
      <w:r w:rsidRPr="00C807D2">
        <w:rPr>
          <w:rStyle w:val="StyleUnderline"/>
        </w:rPr>
        <w:t>In others words, in our inability to cope with our internal crisis of values— that our lives, worlds, political concepts, and desires are shaped by fossil fuels, the very thing that is our undoing</w:t>
      </w:r>
      <w:r w:rsidRPr="000E1575">
        <w:rPr>
          <w:sz w:val="16"/>
        </w:rPr>
        <w:t>—</w:t>
      </w:r>
      <w:r w:rsidRPr="00C807D2">
        <w:rPr>
          <w:rStyle w:val="StyleUnderline"/>
          <w:highlight w:val="green"/>
        </w:rPr>
        <w:t>we displace this anxiety onto the other of climate change—the climate migrant—who we then seek to manage and control</w:t>
      </w:r>
      <w:r w:rsidRPr="000109A1">
        <w:rPr>
          <w:rStyle w:val="StyleUnderline"/>
        </w:rPr>
        <w:t>. Ultimately, then, my claim is that the discourse on climate change and migration is less about managing the other of climate change than it is about shoring up a waning European or Western humanism</w:t>
      </w:r>
      <w:r w:rsidRPr="000E1575">
        <w:rPr>
          <w:sz w:val="16"/>
        </w:rPr>
        <w:t xml:space="preserve">. At a moment in our collective planetary history, one marked by profound environmental, economic and geopolitical uncertainty, the ﬁgure of the climate migrant or climate refugee offers a point of reference, one that ameliorates what Derek Gregory41 calls ‘cartographic anxiety,’ the feeling of waywardness that underpins the impulse to map. </w:t>
      </w:r>
      <w:r w:rsidRPr="000109A1">
        <w:rPr>
          <w:rStyle w:val="StyleUnderline"/>
          <w:highlight w:val="green"/>
        </w:rPr>
        <w:t xml:space="preserve">This is a discourse conjured by and for a range of epistemic communities and institutions, </w:t>
      </w:r>
      <w:r w:rsidRPr="00C807D2">
        <w:rPr>
          <w:rStyle w:val="Emphasis"/>
          <w:highlight w:val="green"/>
        </w:rPr>
        <w:t>whether well-intentioned academics</w:t>
      </w:r>
      <w:r w:rsidRPr="000109A1">
        <w:rPr>
          <w:rStyle w:val="StyleUnderline"/>
        </w:rPr>
        <w:t xml:space="preserve">, humanitarians, </w:t>
      </w:r>
      <w:r w:rsidRPr="00C807D2">
        <w:rPr>
          <w:rStyle w:val="Emphasis"/>
          <w:highlight w:val="green"/>
        </w:rPr>
        <w:t>and activists</w:t>
      </w:r>
      <w:r w:rsidRPr="000109A1">
        <w:rPr>
          <w:rStyle w:val="StyleUnderline"/>
        </w:rPr>
        <w:t>, military elites tasked with identifying new and emerging threats</w:t>
      </w:r>
      <w:r w:rsidRPr="000E1575">
        <w:rPr>
          <w:sz w:val="16"/>
        </w:rPr>
        <w:t xml:space="preserve">, or novelists and ﬁlmmakers who use the ﬁgure to tell us stories about ourselves. </w:t>
      </w:r>
      <w:r w:rsidRPr="000109A1">
        <w:rPr>
          <w:rStyle w:val="StyleUnderline"/>
        </w:rPr>
        <w:t xml:space="preserve">Even though ungraspable, much like an optical illusion that disappears the moment you look directly at it, </w:t>
      </w:r>
      <w:r w:rsidRPr="00C807D2">
        <w:rPr>
          <w:rStyle w:val="StyleUnderline"/>
        </w:rPr>
        <w:t>the ﬁgure of the ‘climate migrant’</w:t>
      </w:r>
      <w:r w:rsidRPr="000109A1">
        <w:rPr>
          <w:rStyle w:val="StyleUnderline"/>
        </w:rPr>
        <w:t xml:space="preserve"> or ‘climate refugee’ </w:t>
      </w:r>
      <w:r w:rsidRPr="00C807D2">
        <w:rPr>
          <w:rStyle w:val="StyleUnderline"/>
        </w:rPr>
        <w:t>emerges as a ﬁgure to cling to, a ﬁgure we might save, a ﬁgure from which to defend ourselves</w:t>
      </w:r>
      <w:r w:rsidRPr="000E1575">
        <w:rPr>
          <w:sz w:val="16"/>
        </w:rPr>
        <w:t xml:space="preserve">, a ﬁgure onto whom we project our greatest ambitions as well as our deepest anxieties. It offers the (false) promise of a restored humanity. As Zygmunt Baumann42 put it recently, writing on the current refugee situation in the Eastern Mediterranean: </w:t>
      </w:r>
      <w:r w:rsidRPr="00B321CF">
        <w:rPr>
          <w:u w:val="single"/>
        </w:rPr>
        <w:t>‘</w:t>
      </w:r>
      <w:r w:rsidRPr="000109A1">
        <w:rPr>
          <w:rStyle w:val="StyleUnderline"/>
        </w:rPr>
        <w:t>The inﬂux of a great number of refugees, and their sudden high visibility, draws to the surface fears that we are trying hard to stiﬂe and hide</w:t>
      </w:r>
      <w:r w:rsidRPr="000E1575">
        <w:rPr>
          <w:sz w:val="16"/>
        </w:rPr>
        <w:t>: those fears that are gestated by the premonition of our own fragilities in society, and by the continuously reafﬁrmed suspicion that our fate is in the hands of forces far beyond our comprehension—let alone our control.’</w:t>
      </w:r>
    </w:p>
    <w:p w:rsidR="00D50181" w:rsidRDefault="00D50181" w:rsidP="00D50181">
      <w:pPr>
        <w:rPr>
          <w:sz w:val="16"/>
        </w:rPr>
      </w:pPr>
    </w:p>
    <w:p w:rsidR="00D50181" w:rsidRPr="00EF2AEF" w:rsidRDefault="00D50181" w:rsidP="00D50181">
      <w:pPr>
        <w:pStyle w:val="Heading4"/>
        <w:rPr>
          <w:sz w:val="28"/>
        </w:rPr>
      </w:pPr>
      <w:r w:rsidRPr="00311C6F">
        <w:rPr>
          <w:sz w:val="28"/>
          <w:u w:val="single"/>
        </w:rPr>
        <w:t>Relief Process DA</w:t>
      </w:r>
      <w:r>
        <w:rPr>
          <w:sz w:val="28"/>
        </w:rPr>
        <w:t xml:space="preserve"> – the aff’s state focus creates state-based climate refugee camps that create intensified violence against trans people esp of color—Katrina proves. </w:t>
      </w:r>
    </w:p>
    <w:p w:rsidR="00D50181" w:rsidRPr="00E7504A" w:rsidRDefault="00D50181" w:rsidP="00D50181">
      <w:r w:rsidRPr="00EF2AEF">
        <w:rPr>
          <w:rStyle w:val="Style13ptBold"/>
          <w:sz w:val="28"/>
        </w:rPr>
        <w:t xml:space="preserve">Thuringer 16 </w:t>
      </w:r>
      <w:r w:rsidRPr="00E7504A">
        <w:t xml:space="preserve">(Cara Thuringer Research Specialist “Left Out and Behind: Fully Incorporating Gender Into the Climate Discourse” </w:t>
      </w:r>
      <w:hyperlink r:id="rId11" w:history="1">
        <w:r w:rsidRPr="00E7504A">
          <w:rPr>
            <w:rStyle w:val="Hyperlink"/>
          </w:rPr>
          <w:t>https://www.newsecuritybeat.org/2016/08/left-behind-fully-incorporating-gender-climate-discourse/</w:t>
        </w:r>
      </w:hyperlink>
      <w:r w:rsidRPr="00E7504A">
        <w:t xml:space="preserve"> August 22, 2016) [JNFS] </w:t>
      </w:r>
    </w:p>
    <w:p w:rsidR="00D50181" w:rsidRPr="00EF2AEF" w:rsidRDefault="00D50181" w:rsidP="00D50181">
      <w:pPr>
        <w:rPr>
          <w:rStyle w:val="StyleUnderline"/>
        </w:rPr>
      </w:pPr>
      <w:r w:rsidRPr="00E7504A">
        <w:rPr>
          <w:rStyle w:val="StyleUnderline"/>
          <w:highlight w:val="yellow"/>
        </w:rPr>
        <w:t>More often than not in the discourse around gender and climate change, the word “gender” is used primarily to refer to women.</w:t>
      </w:r>
      <w:r w:rsidRPr="00EF2AEF">
        <w:rPr>
          <w:sz w:val="16"/>
        </w:rPr>
        <w:t xml:space="preserve"> </w:t>
      </w:r>
      <w:r w:rsidRPr="00EF2AEF">
        <w:rPr>
          <w:rStyle w:val="StyleUnderline"/>
        </w:rPr>
        <w:t>There is no disputing that women are acutely vulnerable to the effects of climate change in ways that are different than men and sometimes hidden</w:t>
      </w:r>
      <w:r w:rsidRPr="00EF2AEF">
        <w:rPr>
          <w:rStyle w:val="Emphasis"/>
        </w:rPr>
        <w:t xml:space="preserve">. However, </w:t>
      </w:r>
      <w:r w:rsidRPr="00E7504A">
        <w:rPr>
          <w:rStyle w:val="Emphasis"/>
          <w:highlight w:val="yellow"/>
        </w:rPr>
        <w:t>this interchangeable use of words neglects other dimensions of gender, sexual orientation, and sexual identity.</w:t>
      </w:r>
      <w:r w:rsidRPr="00EF2AEF">
        <w:rPr>
          <w:rStyle w:val="Emphasis"/>
        </w:rPr>
        <w:t xml:space="preserve"> As a result, </w:t>
      </w:r>
      <w:r w:rsidRPr="00E7504A">
        <w:rPr>
          <w:rStyle w:val="Emphasis"/>
          <w:highlight w:val="yellow"/>
        </w:rPr>
        <w:t>we are missing important ways gender impacts people’s experiences with climate change.</w:t>
      </w:r>
      <w:r w:rsidRPr="00EF2AEF">
        <w:rPr>
          <w:sz w:val="16"/>
        </w:rPr>
        <w:t xml:space="preserve"> </w:t>
      </w:r>
      <w:r w:rsidRPr="00EF2AEF">
        <w:rPr>
          <w:rStyle w:val="StyleUnderline"/>
        </w:rPr>
        <w:t xml:space="preserve">In the aftermath of natural disasters, </w:t>
      </w:r>
      <w:r w:rsidRPr="00EF2AEF">
        <w:rPr>
          <w:sz w:val="16"/>
        </w:rPr>
        <w:t xml:space="preserve">which are expected to become more frequent and intense as the climate changes, </w:t>
      </w:r>
      <w:r w:rsidRPr="00EF2AEF">
        <w:rPr>
          <w:rStyle w:val="StyleUnderline"/>
        </w:rPr>
        <w:t>members of the lesbian, gay, bisexual, transgender, queer, and intersex (LGBTQI) community are routinely excluded from response, relief, and recovery efforts</w:t>
      </w:r>
      <w:r w:rsidRPr="00EF2AEF">
        <w:rPr>
          <w:rStyle w:val="Emphasis"/>
        </w:rPr>
        <w:t xml:space="preserve">. </w:t>
      </w:r>
      <w:r w:rsidRPr="00E7504A">
        <w:rPr>
          <w:rStyle w:val="Emphasis"/>
          <w:highlight w:val="yellow"/>
        </w:rPr>
        <w:t>LGBTQI individuals are uniquely vulnerable to exclusion, violence, and exploitation</w:t>
      </w:r>
      <w:r w:rsidRPr="00EF2AEF">
        <w:rPr>
          <w:rStyle w:val="Emphasis"/>
        </w:rPr>
        <w:t xml:space="preserve"> </w:t>
      </w:r>
      <w:r w:rsidRPr="00E7504A">
        <w:rPr>
          <w:rStyle w:val="StyleUnderline"/>
        </w:rPr>
        <w:t>because of the intersecting impacts of social stigma, discrimination, and climate change</w:t>
      </w:r>
      <w:r w:rsidRPr="00EF2AEF">
        <w:rPr>
          <w:rStyle w:val="StyleUnderline"/>
        </w:rPr>
        <w:t xml:space="preserve">. </w:t>
      </w:r>
      <w:r w:rsidRPr="00EF2AEF">
        <w:rPr>
          <w:sz w:val="16"/>
        </w:rPr>
        <w:t>According to a recent legal survey</w:t>
      </w:r>
      <w:r w:rsidRPr="00EF2AEF">
        <w:rPr>
          <w:rStyle w:val="StyleUnderline"/>
        </w:rPr>
        <w:t>, homosexual acts are punishable by death in 10 countries and are illegal in another 65</w:t>
      </w:r>
      <w:r w:rsidRPr="00EF2AEF">
        <w:rPr>
          <w:sz w:val="16"/>
        </w:rPr>
        <w:t xml:space="preserve">. Eighty-nine other countries discriminate against LGBTQI individuals and families in other ways: </w:t>
      </w:r>
      <w:r w:rsidRPr="00EF2AEF">
        <w:rPr>
          <w:rStyle w:val="StyleUnderline"/>
        </w:rPr>
        <w:t>same-sex couples and families are excluded from legal recognition, prevented from adopting children, or denied housing, employment, and services.</w:t>
      </w:r>
      <w:r w:rsidRPr="00EF2AEF">
        <w:rPr>
          <w:sz w:val="16"/>
        </w:rPr>
        <w:t xml:space="preserve"> Transgender people often face extreme discrimination and are even targets of “corrective rape.” </w:t>
      </w:r>
      <w:r w:rsidRPr="00E7504A">
        <w:rPr>
          <w:rStyle w:val="StyleUnderline"/>
          <w:highlight w:val="yellow"/>
        </w:rPr>
        <w:t>Marginalization extends in important ways to disaster preparedness and response</w:t>
      </w:r>
      <w:r w:rsidRPr="00EF2AEF">
        <w:rPr>
          <w:rStyle w:val="StyleUnderline"/>
        </w:rPr>
        <w:t>.</w:t>
      </w:r>
      <w:r w:rsidRPr="00EF2AEF">
        <w:rPr>
          <w:sz w:val="16"/>
        </w:rPr>
        <w:t xml:space="preserve"> </w:t>
      </w:r>
      <w:r w:rsidRPr="00E7504A">
        <w:rPr>
          <w:rStyle w:val="StyleUnderline"/>
        </w:rPr>
        <w:t>LGBTQI communities and individuals are frequently not considered in evacuation and emergency shelter procedures and have a more difficult time safely displacing and finding new housing and employment.</w:t>
      </w:r>
      <w:r w:rsidRPr="00EF2AEF">
        <w:rPr>
          <w:sz w:val="16"/>
        </w:rPr>
        <w:t xml:space="preserve"> According to an analysis by Dale Dominey-Howes et al. in Gender, Place, and Culture, </w:t>
      </w:r>
      <w:r w:rsidRPr="00E7504A">
        <w:rPr>
          <w:rStyle w:val="StyleUnderline"/>
          <w:highlight w:val="yellow"/>
        </w:rPr>
        <w:t>the LGBTQI community often does not receive proper warning before, during, and after major storms.</w:t>
      </w:r>
      <w:r w:rsidRPr="00EF2AEF">
        <w:rPr>
          <w:sz w:val="16"/>
        </w:rPr>
        <w:t xml:space="preserve"> The general media plays a powerful role in this respect. “</w:t>
      </w:r>
      <w:r w:rsidRPr="00EF2AEF">
        <w:rPr>
          <w:rStyle w:val="StyleUnderline"/>
        </w:rPr>
        <w:t xml:space="preserve">During and after disasters, critical information is supplied by the media, who are therefore capable of enhancing individual and community capacities for survival and recovery,” </w:t>
      </w:r>
      <w:r w:rsidRPr="00EF2AEF">
        <w:rPr>
          <w:sz w:val="16"/>
        </w:rPr>
        <w:t>they write. “By making choices on how to report on disasters and which experiences to highlight as newsworthy, the media also constructs and shapes public perceptions of a disaster</w:t>
      </w:r>
      <w:r w:rsidRPr="00EF2AEF">
        <w:rPr>
          <w:rStyle w:val="StyleUnderline"/>
        </w:rPr>
        <w:t xml:space="preserve">.” They point out that </w:t>
      </w:r>
      <w:r w:rsidRPr="00E7504A">
        <w:rPr>
          <w:rStyle w:val="StyleUnderline"/>
          <w:highlight w:val="yellow"/>
        </w:rPr>
        <w:t>after Hurricane Katrina, for example, the LGBTQI community faced heightened hostility</w:t>
      </w:r>
      <w:r w:rsidRPr="00EF2AEF">
        <w:rPr>
          <w:rStyle w:val="StyleUnderline"/>
        </w:rPr>
        <w:t xml:space="preserve"> following media reports </w:t>
      </w:r>
      <w:r w:rsidRPr="00E7504A">
        <w:rPr>
          <w:rStyle w:val="StyleUnderline"/>
          <w:highlight w:val="yellow"/>
        </w:rPr>
        <w:t>about religious groups that blamed the LGBTQI community for attracting the wrath of God with their “sins.”</w:t>
      </w:r>
      <w:r w:rsidRPr="00EF2AEF">
        <w:rPr>
          <w:sz w:val="16"/>
        </w:rPr>
        <w:t xml:space="preserve"> </w:t>
      </w:r>
      <w:r w:rsidRPr="00E7504A">
        <w:rPr>
          <w:rStyle w:val="Emphasis"/>
          <w:highlight w:val="yellow"/>
        </w:rPr>
        <w:t>Emergency shelters are rarely able to sufficiently serve LGBTQI victims</w:t>
      </w:r>
      <w:r w:rsidRPr="00EF2AEF">
        <w:rPr>
          <w:sz w:val="16"/>
        </w:rPr>
        <w:t xml:space="preserve">. </w:t>
      </w:r>
      <w:r w:rsidRPr="00E7504A">
        <w:rPr>
          <w:rStyle w:val="StyleUnderline"/>
          <w:highlight w:val="yellow"/>
        </w:rPr>
        <w:t>In one reported case following Katrina, a transperson was jailed after showering in a women’s restroom despite being permitted to do so by a volunteer at the relief shelter</w:t>
      </w:r>
      <w:r w:rsidRPr="00EF2AEF">
        <w:rPr>
          <w:sz w:val="16"/>
        </w:rPr>
        <w:t>. “</w:t>
      </w:r>
      <w:r w:rsidRPr="00EF2AEF">
        <w:rPr>
          <w:rStyle w:val="StyleUnderline"/>
        </w:rPr>
        <w:t>Many of the women who were affected by the storm do not fit the traditional heterosexual image of ‘woman,’ and these women not only faced the obstacle of sexism but also homophobia and transphobia as they sought out assistance,”</w:t>
      </w:r>
      <w:r w:rsidRPr="00EF2AEF">
        <w:rPr>
          <w:sz w:val="16"/>
        </w:rPr>
        <w:t xml:space="preserve"> writes Charlotte D’Ooge, development director for the American Civil Liberties Union of Louisiana. Before it was ruled unconstitutional, the Defense of Marriage Act banned the Federal Emergency Management Agency from extending family benefits to same-sex couples and parents. According to a working paper by gender theorists Lori Hunter and Emmanuel David, “the lack of legal recognition for same-sex relationships also placed an added burden on same-sex couples struggling with insurance claims and applications for government assistance. Without such recognition, same-sex couples were excluded from accessing support provided to heterosexual couples.” </w:t>
      </w:r>
      <w:r w:rsidRPr="00E7504A">
        <w:rPr>
          <w:rStyle w:val="StyleUnderline"/>
        </w:rPr>
        <w:t xml:space="preserve">The social and legal challenges faced by LGBTQI individuals are not unique to one place or culture. </w:t>
      </w:r>
      <w:r w:rsidRPr="00E7504A">
        <w:rPr>
          <w:rStyle w:val="StyleUnderline"/>
          <w:highlight w:val="yellow"/>
        </w:rPr>
        <w:t>In the aftermath of the 2004 Indian Ocean Tsunami, the Aravanis,</w:t>
      </w:r>
      <w:r w:rsidRPr="00EF2AEF">
        <w:rPr>
          <w:rStyle w:val="StyleUnderline"/>
        </w:rPr>
        <w:t xml:space="preserve"> a distinct group of stigmatized people in India who do not identify as either male or female, “</w:t>
      </w:r>
      <w:r w:rsidRPr="00E7504A">
        <w:rPr>
          <w:rStyle w:val="StyleUnderline"/>
          <w:highlight w:val="yellow"/>
        </w:rPr>
        <w:t>were excluded from the relief process, temporary shelters, and official death records…</w:t>
      </w:r>
      <w:r w:rsidRPr="00EF2AEF">
        <w:rPr>
          <w:rStyle w:val="StyleUnderline"/>
        </w:rPr>
        <w:t>thus rendering this population invisible in many of the relief and reconstruction agendas</w:t>
      </w:r>
      <w:r w:rsidRPr="00EF2AEF">
        <w:rPr>
          <w:sz w:val="16"/>
        </w:rPr>
        <w:t xml:space="preserve">,” write Hunter and David. A collection of accounts by Aravanis who were able to gain access to emergency shelters tells of sexual and physical harassment and abuse, including “corrective rape.” The majority of Aravanis were turned away from government shelters and left to fend for themselves. The government of India and local municipalities, to some extent, leveraged the destruction left in the wake of the tsunami to increase equality among social castes and genders by expanding property laws for women and members of lower castes. But </w:t>
      </w:r>
      <w:r w:rsidRPr="00EF2AEF">
        <w:rPr>
          <w:rStyle w:val="StyleUnderline"/>
        </w:rPr>
        <w:t>the Aravanis were left out. They were denied ration cards, access to housing, and in the event of a death, were not given the ex-gratia provided to the families and friends of deceased heteronormative victims</w:t>
      </w:r>
      <w:r w:rsidRPr="00EF2AEF">
        <w:rPr>
          <w:sz w:val="16"/>
        </w:rPr>
        <w:t xml:space="preserve">. Although the specifics are difficult to project, the Intergovernmental Panel on Climate Change anticipates changing climate patterns will increase migration in response to slow onset changes and emergency situations. Displaced people of all kinds are in deeply vulnerable positions, but </w:t>
      </w:r>
      <w:r w:rsidRPr="00E7504A">
        <w:rPr>
          <w:rStyle w:val="StyleUnderline"/>
          <w:highlight w:val="yellow"/>
        </w:rPr>
        <w:t>LGBTQI persons often experience elevated threats due to discrimination, stigma, and invisibility</w:t>
      </w:r>
      <w:r w:rsidRPr="00EF2AEF">
        <w:rPr>
          <w:sz w:val="16"/>
        </w:rPr>
        <w:t xml:space="preserve">. The Organization for Refuge, Asylum, and Migration (ORAM) estimates that </w:t>
      </w:r>
      <w:r w:rsidRPr="00EF2AEF">
        <w:rPr>
          <w:rStyle w:val="StyleUnderline"/>
        </w:rPr>
        <w:t>LGBTQI individuals experience the highest rates of violent abuse, discrimination, and alienation due to their sexual orientation and gender identities.</w:t>
      </w:r>
      <w:r w:rsidRPr="00EF2AEF">
        <w:rPr>
          <w:sz w:val="16"/>
        </w:rPr>
        <w:t xml:space="preserve"> </w:t>
      </w:r>
      <w:r w:rsidRPr="00EF2AEF">
        <w:rPr>
          <w:rStyle w:val="StyleUnderline"/>
        </w:rPr>
        <w:t>The typical coping mechanisms and services that may be available to heteronormative refugees, such as counselling, relevant cultural training, and introductions to supportive communities in their resettlement location, are inaccessible or inadequate.</w:t>
      </w:r>
      <w:r w:rsidRPr="00EF2AEF">
        <w:rPr>
          <w:sz w:val="16"/>
        </w:rPr>
        <w:t xml:space="preserve"> </w:t>
      </w:r>
      <w:r w:rsidRPr="00E7504A">
        <w:rPr>
          <w:rStyle w:val="Emphasis"/>
          <w:highlight w:val="yellow"/>
        </w:rPr>
        <w:t>The experience of LGBTQI refugees may be informative about the challenges faced by the climate-displaced too</w:t>
      </w:r>
      <w:r w:rsidRPr="00EF2AEF">
        <w:rPr>
          <w:sz w:val="16"/>
        </w:rPr>
        <w:t xml:space="preserve">. </w:t>
      </w:r>
      <w:r w:rsidRPr="00E7504A">
        <w:rPr>
          <w:rStyle w:val="StyleUnderline"/>
          <w:highlight w:val="yellow"/>
        </w:rPr>
        <w:t>Refugee settlement is a tiered process that classifies people into men, women, and family units</w:t>
      </w:r>
      <w:r w:rsidRPr="00E7504A">
        <w:rPr>
          <w:rStyle w:val="StyleUnderline"/>
        </w:rPr>
        <w:t>. Under this system, same</w:t>
      </w:r>
      <w:r w:rsidRPr="00E7504A">
        <w:rPr>
          <w:rStyle w:val="StyleUnderline"/>
          <w:highlight w:val="yellow"/>
        </w:rPr>
        <w:t>-sex families are often</w:t>
      </w:r>
      <w:r w:rsidRPr="00E7504A">
        <w:rPr>
          <w:rStyle w:val="StyleUnderline"/>
        </w:rPr>
        <w:t xml:space="preserve"> not recognized and even </w:t>
      </w:r>
      <w:r w:rsidRPr="00E7504A">
        <w:rPr>
          <w:rStyle w:val="Emphasis"/>
          <w:highlight w:val="yellow"/>
        </w:rPr>
        <w:t>separated</w:t>
      </w:r>
      <w:r w:rsidRPr="00E7504A">
        <w:rPr>
          <w:rStyle w:val="StyleUnderline"/>
        </w:rPr>
        <w:t>. Non-conforming gender identities are also placed into situations that are hostile and dangerous.</w:t>
      </w:r>
      <w:r w:rsidRPr="00EF2AEF">
        <w:rPr>
          <w:rStyle w:val="Emphasis"/>
        </w:rPr>
        <w:t xml:space="preserve"> </w:t>
      </w:r>
      <w:r w:rsidRPr="00EF2AEF">
        <w:rPr>
          <w:sz w:val="16"/>
        </w:rPr>
        <w:t>“Most LGBT refugees escaped their countries because of the risks they had to deal with there,” writes Syrian blogger Mahmoud Hassino. “</w:t>
      </w:r>
      <w:r w:rsidRPr="00E7504A">
        <w:rPr>
          <w:rStyle w:val="StyleUnderline"/>
          <w:highlight w:val="yellow"/>
        </w:rPr>
        <w:t>They cannot be placed in refugees’ shelters with the same people they are running away from</w:t>
      </w:r>
      <w:r w:rsidRPr="00EF2AEF">
        <w:rPr>
          <w:sz w:val="16"/>
        </w:rPr>
        <w:t>.” Hassino, who fled Syria in 2012, saw this dynamic firsthand. “</w:t>
      </w:r>
      <w:r w:rsidRPr="00EF2AEF">
        <w:rPr>
          <w:rStyle w:val="StyleUnderline"/>
        </w:rPr>
        <w:t>When staying in a shelter myself, I witnessed groups of homophobes and transphobes banding together to support each other’s attacks on gay and transsexual refugees</w:t>
      </w:r>
      <w:r w:rsidRPr="00EF2AEF">
        <w:rPr>
          <w:sz w:val="16"/>
        </w:rPr>
        <w:t xml:space="preserve">,” he told the British Council. Whether as refugees under the UNHCR definitions, </w:t>
      </w:r>
      <w:r w:rsidRPr="00EF2AEF">
        <w:rPr>
          <w:rStyle w:val="StyleUnderline"/>
        </w:rPr>
        <w:t>displaced due to climate factors, migrating for better economic opportunities, or somewhere in between, the path faced by LGBTQI persons on the move is difficult, dangerous, and dark.</w:t>
      </w:r>
    </w:p>
    <w:p w:rsidR="00D50181" w:rsidRDefault="00D50181" w:rsidP="00D50181">
      <w:pPr>
        <w:rPr>
          <w:sz w:val="16"/>
        </w:rPr>
      </w:pPr>
    </w:p>
    <w:p w:rsidR="00D50181" w:rsidRPr="000109A1" w:rsidRDefault="00D50181" w:rsidP="00D50181"/>
    <w:p w:rsidR="00D50181" w:rsidRDefault="00D50181" w:rsidP="00D50181">
      <w:pPr>
        <w:pStyle w:val="Heading4"/>
      </w:pPr>
      <w:r>
        <w:t xml:space="preserve">Thus, our alternative is to spoil the survival of the whitefamilyocene as a queer strategy against environmental violence. Our alternative creates a movement that challenges how “nature” has been made into a white and cisgender space. We cannot fight against “climate change” without fighting against the climate of white heteronormativity that instigates the underlying logics of “nature” that replicate racial and homophobic violence. </w:t>
      </w:r>
    </w:p>
    <w:p w:rsidR="00D50181" w:rsidRPr="00A73DF2" w:rsidRDefault="00D50181" w:rsidP="00D50181">
      <w:pPr>
        <w:rPr>
          <w:sz w:val="16"/>
        </w:rPr>
      </w:pPr>
      <w:r w:rsidRPr="00A73DF2">
        <w:rPr>
          <w:rStyle w:val="Style13ptBold"/>
        </w:rPr>
        <w:t>Kouri-Towe ’13</w:t>
      </w:r>
      <w:r w:rsidRPr="00A73DF2">
        <w:rPr>
          <w:sz w:val="16"/>
        </w:rPr>
        <w:t xml:space="preserve"> (Natalie; 6/16/13; Fuse, “Queer Apocalypse: Survivalism and Queer Life at the End” http://fusemagazine.org/2013/06/36-3_kouri-owe)</w:t>
      </w:r>
    </w:p>
    <w:p w:rsidR="00D50181" w:rsidRDefault="00D50181" w:rsidP="00D50181">
      <w:pPr>
        <w:rPr>
          <w:sz w:val="16"/>
          <w:szCs w:val="26"/>
        </w:rPr>
      </w:pPr>
      <w:r w:rsidRPr="00A73DF2">
        <w:rPr>
          <w:sz w:val="16"/>
          <w:szCs w:val="26"/>
        </w:rPr>
        <w:t xml:space="preserve">Queer adjective • Strange, odd, peculiar, eccentric. Also: of questionable character; suspicious, dubious. noun informal • colloq. (freq. derogatory). A homosexual; esp. a male homosexual. verb informal • To put out of order; to spoil. Also: to spoil the reputation or chances of (a person); to put (a person) out of favour (with another). • To cause (a person) to feel queer; to disconcert, perturb, unsettle. Now rare. [1] </w:t>
      </w:r>
      <w:r w:rsidRPr="0047523E">
        <w:rPr>
          <w:rStyle w:val="StyleUnderline"/>
          <w:szCs w:val="26"/>
          <w:highlight w:val="green"/>
        </w:rPr>
        <w:t>The apocalypse is coming and queers are going to spoil it</w:t>
      </w:r>
      <w:r w:rsidRPr="00A73DF2">
        <w:rPr>
          <w:sz w:val="16"/>
          <w:szCs w:val="26"/>
        </w:rPr>
        <w:t xml:space="preserve">. As </w:t>
      </w:r>
      <w:r w:rsidRPr="00A73DF2">
        <w:rPr>
          <w:rStyle w:val="StyleUnderline"/>
          <w:szCs w:val="26"/>
        </w:rPr>
        <w:t>narratives of impending apocalypse and postapocalyptic survival permeate our cultural and political landscapes</w:t>
      </w:r>
      <w:r w:rsidRPr="00A73DF2">
        <w:rPr>
          <w:sz w:val="16"/>
          <w:szCs w:val="26"/>
        </w:rPr>
        <w:t xml:space="preserve">, it becomes increasingly easy to imagine our end. </w:t>
      </w:r>
      <w:r w:rsidRPr="00A73DF2">
        <w:rPr>
          <w:rStyle w:val="StyleUnderline"/>
          <w:szCs w:val="26"/>
        </w:rPr>
        <w:t xml:space="preserve">Whether the end of a sustainable environment, the end of culture, or the end of global capitalist economies, </w:t>
      </w:r>
      <w:r w:rsidRPr="0047523E">
        <w:rPr>
          <w:rStyle w:val="StyleUnderline"/>
          <w:szCs w:val="26"/>
          <w:highlight w:val="green"/>
        </w:rPr>
        <w:t>the end of life as we know it is both a terrifying possibility and a promising fantasy of a radically different form of life beyond the present</w:t>
      </w:r>
      <w:r w:rsidRPr="00A73DF2">
        <w:rPr>
          <w:sz w:val="16"/>
          <w:szCs w:val="26"/>
        </w:rPr>
        <w:t xml:space="preserve">. </w:t>
      </w:r>
      <w:r w:rsidRPr="00A73DF2">
        <w:rPr>
          <w:rStyle w:val="StyleUnderline"/>
          <w:szCs w:val="26"/>
        </w:rPr>
        <w:t>Mainstream depictions of postapocalyptic survival largely centre on the archetypical figure of the male saviour or hero, and advance a familiar patriarchal instrumentalization of women’s bodies as vessels for the survival of the human species</w:t>
      </w:r>
      <w:r w:rsidRPr="00A73DF2">
        <w:rPr>
          <w:sz w:val="16"/>
          <w:szCs w:val="26"/>
        </w:rPr>
        <w:t xml:space="preserve">. But </w:t>
      </w:r>
      <w:r w:rsidRPr="00A73DF2">
        <w:rPr>
          <w:rStyle w:val="StyleUnderline"/>
          <w:szCs w:val="26"/>
        </w:rPr>
        <w:t xml:space="preserve">what alternate stories might we tell about the end, and how might a queer framework reshape our apocalyptic narratives? The proposal to think queerly about the apocalypse is not an attempt to rescue apocalypse stories from the insidious reproduction of hegemonic relations; rather </w:t>
      </w:r>
      <w:r w:rsidRPr="0047523E">
        <w:rPr>
          <w:rStyle w:val="StyleUnderline"/>
          <w:szCs w:val="26"/>
          <w:highlight w:val="green"/>
        </w:rPr>
        <w:t>it is an opportunity to playfully consider what queer approaches to survival at the end might offer to our rethinking of the present</w:t>
      </w:r>
      <w:r w:rsidRPr="0047523E">
        <w:rPr>
          <w:sz w:val="16"/>
          <w:szCs w:val="26"/>
          <w:highlight w:val="green"/>
        </w:rPr>
        <w:t>.</w:t>
      </w:r>
      <w:r w:rsidRPr="00A73DF2">
        <w:rPr>
          <w:sz w:val="16"/>
          <w:szCs w:val="26"/>
        </w:rPr>
        <w:t xml:space="preserve"> </w:t>
      </w:r>
      <w:r w:rsidRPr="00A73DF2">
        <w:rPr>
          <w:rStyle w:val="StyleUnderline"/>
          <w:szCs w:val="26"/>
        </w:rPr>
        <w:t xml:space="preserve">Apocalyptic narratives are appealing because </w:t>
      </w:r>
      <w:r w:rsidRPr="0047523E">
        <w:rPr>
          <w:rStyle w:val="StyleUnderline"/>
          <w:szCs w:val="26"/>
          <w:highlight w:val="green"/>
        </w:rPr>
        <w:t xml:space="preserve">we find it hard to imagine a radically different social and political world without the complete destruction of the institutions </w:t>
      </w:r>
      <w:r w:rsidRPr="00C45A5B">
        <w:rPr>
          <w:rStyle w:val="StyleUnderline"/>
          <w:szCs w:val="26"/>
        </w:rPr>
        <w:t>and economies that</w:t>
      </w:r>
      <w:r w:rsidRPr="0047523E">
        <w:rPr>
          <w:rStyle w:val="StyleUnderline"/>
          <w:szCs w:val="26"/>
          <w:highlight w:val="green"/>
        </w:rPr>
        <w:t xml:space="preserve"> </w:t>
      </w:r>
      <w:r w:rsidRPr="00C45A5B">
        <w:rPr>
          <w:rStyle w:val="StyleUnderline"/>
          <w:szCs w:val="26"/>
        </w:rPr>
        <w:t xml:space="preserve">were </w:t>
      </w:r>
      <w:r w:rsidRPr="0047523E">
        <w:rPr>
          <w:rStyle w:val="StyleUnderline"/>
          <w:szCs w:val="26"/>
          <w:highlight w:val="green"/>
        </w:rPr>
        <w:t>built and sustained through colonial and imperial violence and exploitation</w:t>
      </w:r>
      <w:r w:rsidRPr="00A73DF2">
        <w:rPr>
          <w:rStyle w:val="StyleUnderline"/>
          <w:szCs w:val="26"/>
        </w:rPr>
        <w:t>. If we are already thinking and talking about the apocalypse, then queer thinking about the apocalypse serves as an opportunity for rethinking narratives of politics in both the future and the present</w:t>
      </w:r>
      <w:r w:rsidRPr="00A73DF2">
        <w:rPr>
          <w:sz w:val="16"/>
          <w:szCs w:val="26"/>
        </w:rPr>
        <w:t xml:space="preserve">. </w:t>
      </w:r>
      <w:r w:rsidRPr="0047523E">
        <w:rPr>
          <w:rStyle w:val="StyleUnderline"/>
          <w:szCs w:val="26"/>
          <w:highlight w:val="green"/>
        </w:rPr>
        <w:t xml:space="preserve">As </w:t>
      </w:r>
      <w:r w:rsidRPr="00711C2F">
        <w:rPr>
          <w:rStyle w:val="StyleUnderline"/>
          <w:szCs w:val="26"/>
        </w:rPr>
        <w:t xml:space="preserve">global, structural, economic and political </w:t>
      </w:r>
      <w:r w:rsidRPr="0047523E">
        <w:rPr>
          <w:rStyle w:val="StyleUnderline"/>
          <w:szCs w:val="26"/>
          <w:highlight w:val="green"/>
        </w:rPr>
        <w:t>asymmetries accelerate, more people live in conditions lacking basic resources</w:t>
      </w:r>
      <w:r w:rsidRPr="00A73DF2">
        <w:rPr>
          <w:rStyle w:val="StyleUnderline"/>
          <w:szCs w:val="26"/>
        </w:rPr>
        <w:t xml:space="preserve"> like food and water, </w:t>
      </w:r>
      <w:r w:rsidRPr="0047523E">
        <w:rPr>
          <w:rStyle w:val="StyleUnderline"/>
          <w:szCs w:val="26"/>
          <w:highlight w:val="green"/>
        </w:rPr>
        <w:t>and increasingly suffer from criminalization and incarceration</w:t>
      </w:r>
      <w:r w:rsidRPr="00A73DF2">
        <w:rPr>
          <w:sz w:val="16"/>
          <w:szCs w:val="26"/>
        </w:rPr>
        <w:t xml:space="preserve">. It is clear that </w:t>
      </w:r>
      <w:r w:rsidRPr="0047523E">
        <w:rPr>
          <w:rStyle w:val="StyleUnderline"/>
          <w:szCs w:val="26"/>
          <w:highlight w:val="green"/>
        </w:rPr>
        <w:t>postapocalyptic survival</w:t>
      </w:r>
      <w:r w:rsidRPr="00A73DF2">
        <w:rPr>
          <w:rStyle w:val="StyleUnderline"/>
          <w:szCs w:val="26"/>
        </w:rPr>
        <w:t xml:space="preserve"> </w:t>
      </w:r>
      <w:r w:rsidRPr="00C45A5B">
        <w:rPr>
          <w:rStyle w:val="StyleUnderline"/>
          <w:szCs w:val="26"/>
          <w:highlight w:val="green"/>
        </w:rPr>
        <w:t>is</w:t>
      </w:r>
      <w:r w:rsidRPr="00A73DF2">
        <w:rPr>
          <w:sz w:val="16"/>
          <w:szCs w:val="26"/>
        </w:rPr>
        <w:t xml:space="preserve"> also </w:t>
      </w:r>
      <w:r w:rsidRPr="00A73DF2">
        <w:rPr>
          <w:rStyle w:val="StyleUnderline"/>
          <w:szCs w:val="26"/>
        </w:rPr>
        <w:t xml:space="preserve">not simply a fiction but </w:t>
      </w:r>
      <w:r w:rsidRPr="0047523E">
        <w:rPr>
          <w:rStyle w:val="StyleUnderline"/>
          <w:szCs w:val="26"/>
          <w:highlight w:val="green"/>
        </w:rPr>
        <w:t>a daily reality for many people</w:t>
      </w:r>
      <w:r w:rsidRPr="0047523E">
        <w:rPr>
          <w:sz w:val="16"/>
          <w:szCs w:val="26"/>
          <w:highlight w:val="green"/>
        </w:rPr>
        <w:t>.</w:t>
      </w:r>
      <w:r w:rsidRPr="00A73DF2">
        <w:rPr>
          <w:sz w:val="16"/>
          <w:szCs w:val="26"/>
        </w:rPr>
        <w:t xml:space="preserve"> From refugee camps to welfare reforms, survival is more than an exercise in imagining a different world. But, even for those who are not living through conditions of catastrophic loss, thinking about apocalypse is enticing. </w:t>
      </w:r>
      <w:r w:rsidRPr="00A73DF2">
        <w:rPr>
          <w:rStyle w:val="StyleUnderline"/>
          <w:szCs w:val="26"/>
        </w:rPr>
        <w:t>We take pleasure in imagining how we might prepare or attempt survival in a shifted environment because to imagine how we might live differently is to introduce new realms of possibility for living differently in our present</w:t>
      </w:r>
      <w:r w:rsidRPr="00A73DF2">
        <w:rPr>
          <w:sz w:val="16"/>
          <w:szCs w:val="26"/>
        </w:rPr>
        <w:t>. So how can we reconcile both the demand for attending to the crisis of survival in the present and the fantasy of postapocalypse? Here qu</w:t>
      </w:r>
      <w:r w:rsidRPr="00A73DF2">
        <w:rPr>
          <w:rStyle w:val="StyleUnderline"/>
          <w:szCs w:val="26"/>
        </w:rPr>
        <w:t>eerness might offer us some considerations for rethinking the apocalypse and narratives of survival</w:t>
      </w:r>
      <w:r w:rsidRPr="00A73DF2">
        <w:rPr>
          <w:sz w:val="16"/>
          <w:szCs w:val="26"/>
        </w:rPr>
        <w:t xml:space="preserve">. Queer Survivalism Survivalism noun • A policy of trying to ensure one’s own survival or that of one’s social or national group. • The practicing of outdoor survival skills. [2] </w:t>
      </w:r>
      <w:r w:rsidRPr="0047523E">
        <w:rPr>
          <w:rStyle w:val="StyleUnderline"/>
          <w:szCs w:val="26"/>
          <w:highlight w:val="green"/>
        </w:rPr>
        <w:t xml:space="preserve">If survivalism is wrapped up in the preservation of </w:t>
      </w:r>
      <w:r w:rsidRPr="00C45A5B">
        <w:rPr>
          <w:rStyle w:val="StyleUnderline"/>
          <w:szCs w:val="26"/>
        </w:rPr>
        <w:t xml:space="preserve">the nation state, of race, of gender or of </w:t>
      </w:r>
      <w:r w:rsidRPr="0047523E">
        <w:rPr>
          <w:rStyle w:val="StyleUnderline"/>
          <w:szCs w:val="26"/>
          <w:highlight w:val="green"/>
        </w:rPr>
        <w:t>our social order in general, then the first contribution of queerness to the apocalypse is its disruption to the framing of who and what survives, and how.</w:t>
      </w:r>
      <w:r w:rsidRPr="00A73DF2">
        <w:rPr>
          <w:rStyle w:val="StyleUnderline"/>
          <w:szCs w:val="26"/>
        </w:rPr>
        <w:t xml:space="preserve"> There can be no nation in queer postapocalyptic survival, because the nation presents a foundational problem to queer survival. The nation, which regulates gender and reproduction, requires normalized organizations of sexual and family life in order to reproduce or preserve the national population. If we are already at the end, then why not consider survival without the obligation of reproduction and the heteronormative family? Masculinist narratives</w:t>
      </w:r>
      <w:r w:rsidRPr="00A73DF2">
        <w:rPr>
          <w:sz w:val="16"/>
          <w:szCs w:val="26"/>
        </w:rPr>
        <w:t xml:space="preserve"> of postapocalyptic survival </w:t>
      </w:r>
      <w:r w:rsidRPr="00A73DF2">
        <w:rPr>
          <w:rStyle w:val="StyleUnderline"/>
          <w:szCs w:val="26"/>
        </w:rPr>
        <w:t>deploy the male protagonist as the extension of the nation</w:t>
      </w:r>
      <w:r w:rsidRPr="00A73DF2">
        <w:rPr>
          <w:sz w:val="16"/>
          <w:szCs w:val="26"/>
        </w:rPr>
        <w:t xml:space="preserve">. Here, the male hero stands in the place of the military, the police or the law by providing safety and security to his family and “weak” survivors like children and animals. </w:t>
      </w:r>
      <w:r w:rsidRPr="0047523E">
        <w:rPr>
          <w:rStyle w:val="StyleUnderline"/>
          <w:szCs w:val="26"/>
          <w:highlight w:val="green"/>
        </w:rPr>
        <w:t>Queer survivalism</w:t>
      </w:r>
      <w:r w:rsidRPr="00A73DF2">
        <w:rPr>
          <w:sz w:val="16"/>
          <w:szCs w:val="26"/>
        </w:rPr>
        <w:t xml:space="preserve">, on the other hand, </w:t>
      </w:r>
      <w:r w:rsidRPr="0047523E">
        <w:rPr>
          <w:rStyle w:val="StyleUnderline"/>
          <w:szCs w:val="26"/>
          <w:highlight w:val="green"/>
        </w:rPr>
        <w:t xml:space="preserve">disrupts the normative embodiments of survivalism by </w:t>
      </w:r>
      <w:r w:rsidRPr="00ED2C34">
        <w:rPr>
          <w:rStyle w:val="StyleUnderline"/>
          <w:szCs w:val="26"/>
        </w:rPr>
        <w:t xml:space="preserve">redirecting our desires to queer bodies, </w:t>
      </w:r>
      <w:r w:rsidRPr="0047523E">
        <w:rPr>
          <w:rStyle w:val="StyleUnderline"/>
          <w:szCs w:val="26"/>
          <w:highlight w:val="green"/>
        </w:rPr>
        <w:t xml:space="preserve">opening up survival </w:t>
      </w:r>
      <w:r w:rsidRPr="00711C2F">
        <w:rPr>
          <w:rStyle w:val="StyleUnderline"/>
          <w:szCs w:val="26"/>
        </w:rPr>
        <w:t>to those outside of the prototypes of fitness and health</w:t>
      </w:r>
      <w:r w:rsidRPr="00A73DF2">
        <w:rPr>
          <w:sz w:val="16"/>
          <w:szCs w:val="26"/>
        </w:rPr>
        <w:t xml:space="preserve">. </w:t>
      </w:r>
      <w:r w:rsidRPr="00A73DF2">
        <w:rPr>
          <w:rStyle w:val="StyleUnderline"/>
          <w:szCs w:val="26"/>
        </w:rPr>
        <w:t>Because postapocalyptic narratives replicate racist and ableist eugenic tropes of “survival of the fittest,” a queering of survivalism opens up space for thinking about, talking about and planning for more varied and accessible frameworks for doing survival.</w:t>
      </w:r>
      <w:r w:rsidRPr="00A73DF2">
        <w:rPr>
          <w:sz w:val="16"/>
          <w:szCs w:val="26"/>
        </w:rPr>
        <w:t xml:space="preserve"> Conversely, </w:t>
      </w:r>
      <w:r w:rsidRPr="0047523E">
        <w:rPr>
          <w:rStyle w:val="StyleUnderline"/>
          <w:szCs w:val="26"/>
          <w:highlight w:val="green"/>
        </w:rPr>
        <w:t>a queering of survival might also open up the option of choosing not to survive, through the refusal of reproduction or the refusal of life itself</w:t>
      </w:r>
      <w:r w:rsidRPr="0047523E">
        <w:rPr>
          <w:sz w:val="16"/>
          <w:szCs w:val="26"/>
          <w:highlight w:val="green"/>
        </w:rPr>
        <w:t>.</w:t>
      </w:r>
      <w:r w:rsidRPr="00A73DF2">
        <w:rPr>
          <w:sz w:val="16"/>
          <w:szCs w:val="26"/>
        </w:rPr>
        <w:t xml:space="preserve"> The Queer Apocalypse Apocalypse noun • More generally: a disaster resulting in drastic, irreversible damage to human society or the environment, esp. on a global scale; a cataclysm. [3] If we are going to imagine the destruction of the world as we know it, then why not make these fictions meaningful to the present? Lee Edelman has argued that queerness is “the place of the social order’s death drive.” [4] </w:t>
      </w:r>
      <w:r w:rsidRPr="00A73DF2">
        <w:rPr>
          <w:rStyle w:val="StyleUnderline"/>
          <w:szCs w:val="26"/>
        </w:rPr>
        <w:t>If queerness is a kind of end to the norms and structures of our world, then it makes sense that queerness might say something meaningful about imagining the end. Narratives of postapocalyptic survival function primarily as stories of individual survival against a hostile world, and often a hostile other — in the form of dangerous strangers or zombies</w:t>
      </w:r>
      <w:r w:rsidRPr="00A73DF2">
        <w:rPr>
          <w:sz w:val="16"/>
          <w:szCs w:val="26"/>
        </w:rPr>
        <w:t xml:space="preserve">. </w:t>
      </w:r>
      <w:r w:rsidRPr="00A73DF2">
        <w:rPr>
          <w:rStyle w:val="StyleUnderline"/>
          <w:szCs w:val="26"/>
        </w:rPr>
        <w:t xml:space="preserve">These </w:t>
      </w:r>
      <w:r w:rsidRPr="0047523E">
        <w:rPr>
          <w:rStyle w:val="StyleUnderline"/>
          <w:szCs w:val="26"/>
          <w:highlight w:val="green"/>
        </w:rPr>
        <w:t>narratives privilege the individual as the basic unit for survival, replicating the neoliberal values of individualism.</w:t>
      </w:r>
      <w:r w:rsidRPr="00A73DF2">
        <w:rPr>
          <w:sz w:val="16"/>
          <w:szCs w:val="26"/>
        </w:rPr>
        <w:t xml:space="preserve"> At best, these narratives expand beyond the individual survivor when he is joined by his immediate family or builds a new family. </w:t>
      </w:r>
      <w:r w:rsidRPr="00A73DF2">
        <w:rPr>
          <w:rStyle w:val="StyleUnderline"/>
          <w:szCs w:val="26"/>
        </w:rPr>
        <w:t>Queer models of kinship offer alternate frameworks for imagining survival beyond the individual, through collectivity and alternative kinships. If we are going to imagine surviving either our present or our impending futures, we need collectives to survive</w:t>
      </w:r>
      <w:r w:rsidRPr="00A73DF2">
        <w:rPr>
          <w:sz w:val="16"/>
          <w:szCs w:val="26"/>
        </w:rPr>
        <w:t xml:space="preserve">. This is old news to people who have long survived through collective struggle and collective support. </w:t>
      </w:r>
      <w:r w:rsidRPr="00A73DF2">
        <w:rPr>
          <w:rStyle w:val="StyleUnderline"/>
          <w:szCs w:val="26"/>
        </w:rPr>
        <w:t>This is not to simply produce a romantic fantasy of a utopian community, but rather to acknowledge and recognize that strength comes from organizing together. If capitalist, nationalist, patriarchal, heteronormative and neoliberal logics tell us that we’re each responsible for our own lives, then what better queering can we offer than to reimagine stories of how we think about survival, or even to refuse to survive?</w:t>
      </w:r>
      <w:r w:rsidRPr="00A73DF2">
        <w:rPr>
          <w:sz w:val="16"/>
          <w:szCs w:val="26"/>
        </w:rPr>
        <w:t xml:space="preserve"> So what tools do we need for queer survival? First, </w:t>
      </w:r>
      <w:r w:rsidRPr="00A73DF2">
        <w:rPr>
          <w:rStyle w:val="StyleUnderline"/>
          <w:szCs w:val="26"/>
        </w:rPr>
        <w:t>we need alternative models for building survival strategies</w:t>
      </w:r>
      <w:r w:rsidRPr="00A73DF2">
        <w:rPr>
          <w:sz w:val="16"/>
          <w:szCs w:val="26"/>
        </w:rPr>
        <w:t xml:space="preserve">. For instance, </w:t>
      </w:r>
      <w:r w:rsidRPr="00A73DF2">
        <w:rPr>
          <w:rStyle w:val="StyleUnderline"/>
          <w:szCs w:val="26"/>
        </w:rPr>
        <w:t>learning how to repurpose everyday objects, everyday networks and everyday resources</w:t>
      </w:r>
      <w:r w:rsidRPr="00A73DF2">
        <w:rPr>
          <w:sz w:val="16"/>
          <w:szCs w:val="26"/>
        </w:rPr>
        <w:t xml:space="preserve">. [5] Second, </w:t>
      </w:r>
      <w:r w:rsidRPr="0047523E">
        <w:rPr>
          <w:rStyle w:val="StyleUnderline"/>
          <w:szCs w:val="26"/>
          <w:highlight w:val="green"/>
        </w:rPr>
        <w:t>we need to consider models of communalism, and to develop better ways of communicating and working through conflict</w:t>
      </w:r>
      <w:r w:rsidRPr="00A73DF2">
        <w:rPr>
          <w:sz w:val="16"/>
          <w:szCs w:val="26"/>
        </w:rPr>
        <w:t xml:space="preserve">. Third, </w:t>
      </w:r>
      <w:r w:rsidRPr="00A73DF2">
        <w:rPr>
          <w:rStyle w:val="StyleUnderline"/>
          <w:szCs w:val="26"/>
        </w:rPr>
        <w:t xml:space="preserve">we need to strategize collectively, share skills, build skills and foster collaboration. And lastly, </w:t>
      </w:r>
      <w:r w:rsidRPr="0047523E">
        <w:rPr>
          <w:rStyle w:val="StyleUnderline"/>
          <w:szCs w:val="26"/>
          <w:highlight w:val="green"/>
        </w:rPr>
        <w:t>we need to mobilize what queers do best — spoiling, twisting and perverting the normative narratives that dominate survivalism and stories of apocalypse</w:t>
      </w:r>
      <w:r w:rsidRPr="00A73DF2">
        <w:rPr>
          <w:sz w:val="16"/>
          <w:szCs w:val="26"/>
        </w:rPr>
        <w:t>.</w:t>
      </w:r>
    </w:p>
    <w:p w:rsidR="00D50181" w:rsidRDefault="00D50181" w:rsidP="00D50181">
      <w:pPr>
        <w:rPr>
          <w:sz w:val="16"/>
          <w:szCs w:val="26"/>
        </w:rPr>
      </w:pPr>
    </w:p>
    <w:p w:rsidR="00D50181" w:rsidRPr="00EF2AEF" w:rsidRDefault="00D50181" w:rsidP="00D50181">
      <w:pPr>
        <w:pStyle w:val="Heading4"/>
        <w:rPr>
          <w:sz w:val="28"/>
        </w:rPr>
      </w:pPr>
      <w:r>
        <w:rPr>
          <w:sz w:val="28"/>
        </w:rPr>
        <w:t xml:space="preserve">Our form of queer environmentalism challenges our link arguments – legal reform cannot do it. </w:t>
      </w:r>
    </w:p>
    <w:p w:rsidR="00D50181" w:rsidRPr="00EF2AEF" w:rsidRDefault="00D50181" w:rsidP="00D50181">
      <w:pPr>
        <w:rPr>
          <w:rStyle w:val="Style13ptBold"/>
          <w:sz w:val="28"/>
        </w:rPr>
      </w:pPr>
      <w:r w:rsidRPr="00EF2AEF">
        <w:rPr>
          <w:rStyle w:val="Style13ptBold"/>
          <w:sz w:val="28"/>
        </w:rPr>
        <w:t xml:space="preserve">Ingram 12 </w:t>
      </w:r>
      <w:r w:rsidRPr="00FC3687">
        <w:t xml:space="preserve">(Gordon Brent Ingram  Environmental Planner at KEXMIN field station “From queer spaces to queerer ecologies Recasting Gregory Bateson’s Steps to an ecology of mind to further mobilise &amp; anticipate historically marginal stakeholders in environmental planning for community development” European Journal of Ecopsychology 3: 53–80 (2012) p.p 67-68) [JNFS] </w:t>
      </w:r>
    </w:p>
    <w:p w:rsidR="00D50181" w:rsidRPr="00AD6FC3" w:rsidRDefault="00D50181" w:rsidP="00D50181">
      <w:pPr>
        <w:rPr>
          <w:sz w:val="16"/>
        </w:rPr>
      </w:pPr>
      <w:r w:rsidRPr="00EF2AEF">
        <w:rPr>
          <w:sz w:val="16"/>
        </w:rPr>
        <w:t xml:space="preserve">Bateson’s Steps reminds us to be aggressively interdisciplinary in virtually all research from natural and social sciences to gender and cultural studies. What are the elements of these new, queer ecologies investigative frameworks for a perilous century with new imperatives for collaboration and community development? In presenting three sketches from south-western British Columbia, my intent is to illustrate some </w:t>
      </w:r>
      <w:r w:rsidRPr="00EF2AEF">
        <w:rPr>
          <w:rStyle w:val="StyleUnderline"/>
        </w:rPr>
        <w:t xml:space="preserve">needs for and uses of queer ecologies investigations, at various scales, that would, in turn, lay the bases for the kinds of dialogues envisioned with </w:t>
      </w:r>
      <w:r w:rsidRPr="00EF2AEF">
        <w:rPr>
          <w:sz w:val="16"/>
        </w:rPr>
        <w:t xml:space="preserve">Debordian </w:t>
      </w:r>
      <w:r w:rsidRPr="00EF2AEF">
        <w:rPr>
          <w:rStyle w:val="StyleUnderline"/>
        </w:rPr>
        <w:t>environmental planning</w:t>
      </w:r>
      <w:r w:rsidRPr="00EF2AEF">
        <w:rPr>
          <w:sz w:val="16"/>
        </w:rPr>
        <w:t xml:space="preserve">. All three examples are from areas with mild climates seeing urbanization, </w:t>
      </w:r>
      <w:r w:rsidRPr="00EF2AEF">
        <w:rPr>
          <w:rStyle w:val="StyleUnderline"/>
        </w:rPr>
        <w:t>unresolved legacies of indigenous sovereignty and land stewardship, highly productive indigenous and colonial agricultural ecosystems</w:t>
      </w:r>
      <w:r w:rsidRPr="00EF2AEF">
        <w:rPr>
          <w:sz w:val="16"/>
        </w:rPr>
        <w:t xml:space="preserve"> now often being abandoned, a</w:t>
      </w:r>
      <w:r w:rsidRPr="00EF2AEF">
        <w:rPr>
          <w:rStyle w:val="StyleUnderline"/>
        </w:rPr>
        <w:t xml:space="preserve"> growing set of native habitats and species at risk, large and </w:t>
      </w:r>
      <w:r w:rsidRPr="00EF2AEF">
        <w:rPr>
          <w:rStyle w:val="Emphasis"/>
        </w:rPr>
        <w:t xml:space="preserve">highly mobile immigrant populations, gender and sexual minorities increasingly asserting rights to spaces, </w:t>
      </w:r>
      <w:r w:rsidRPr="00EF2AEF">
        <w:rPr>
          <w:rStyle w:val="StyleUnderline"/>
        </w:rPr>
        <w:t>protections, programmes, and other entitlements, and “gentrification”</w:t>
      </w:r>
      <w:r w:rsidRPr="00EF2AEF">
        <w:rPr>
          <w:sz w:val="16"/>
        </w:rPr>
        <w:t xml:space="preserve"> (Schulman, 2012) </w:t>
      </w:r>
      <w:r w:rsidRPr="00EF2AEF">
        <w:rPr>
          <w:rStyle w:val="Emphasis"/>
        </w:rPr>
        <w:t>linked to vulnerability to global capital which in turn is undermining the security and health of less affluent populations.</w:t>
      </w:r>
      <w:r w:rsidRPr="00EF2AEF">
        <w:rPr>
          <w:sz w:val="16"/>
        </w:rPr>
        <w:t xml:space="preserve"> The first case is a small, suburban district with several towns and villages. The second case is a smaller unit of landscape spanning the side of a small mountain and inlet that is part of a large network of protected areas, and the third sketch is of a more site-specific, urban locale comprised of a green roof on the top of a converted warehouse. While these illustrations are not within Europe, they highlight colonial British and more broadly, neo-colonial Canadian legacies in the context of contemporary multiculturalism. Within the global context, </w:t>
      </w:r>
      <w:r w:rsidRPr="00EF2AEF">
        <w:rPr>
          <w:rStyle w:val="StyleUnderline"/>
        </w:rPr>
        <w:t>these</w:t>
      </w:r>
      <w:r w:rsidRPr="00EF2AEF">
        <w:rPr>
          <w:sz w:val="16"/>
        </w:rPr>
        <w:t xml:space="preserve"> examples </w:t>
      </w:r>
      <w:r w:rsidRPr="00EF2AEF">
        <w:rPr>
          <w:rStyle w:val="StyleUnderline"/>
        </w:rPr>
        <w:t xml:space="preserve">represent relatively favourable conditions for three demographics: sexual minorities, recent migrants, and indigenous communities. </w:t>
      </w:r>
      <w:r w:rsidRPr="00EF2AEF">
        <w:rPr>
          <w:sz w:val="16"/>
        </w:rPr>
        <w:t xml:space="preserve">Neocolonial legacies extended until after recent decades. More than a half century of a residential school system partially destroyed indigenous languages, cultures, sexual and gender diversity, and extended families well into the 1960s. Racist laws disenfranchising and exploiting east and South Asians extended until World War II. Spatial, legal and institutional barriers to aboriginal communities have lingered well beyond the initial 1982–85 implementation of Canada’s constitution. </w:t>
      </w:r>
      <w:r w:rsidRPr="00EF2AEF">
        <w:rPr>
          <w:rStyle w:val="StyleUnderline"/>
        </w:rPr>
        <w:t>Most of the country’s rights and protections for sexual minorities were constructed in the courts</w:t>
      </w:r>
      <w:r w:rsidRPr="00EF2AEF">
        <w:rPr>
          <w:sz w:val="16"/>
        </w:rPr>
        <w:t xml:space="preserve"> subsequent Canada’s Charter of rights and freedoms </w:t>
      </w:r>
      <w:r w:rsidRPr="00EF2AEF">
        <w:rPr>
          <w:rStyle w:val="StyleUnderline"/>
        </w:rPr>
        <w:t>with legal statutes for protection of trans people still lagging.</w:t>
      </w:r>
      <w:r w:rsidRPr="00EF2AEF">
        <w:rPr>
          <w:sz w:val="16"/>
        </w:rPr>
        <w:t xml:space="preserve"> </w:t>
      </w:r>
      <w:r w:rsidRPr="00EF2AEF">
        <w:rPr>
          <w:rStyle w:val="StyleUnderline"/>
        </w:rPr>
        <w:t xml:space="preserve">Even with today’s relatively high levels of legislative protection of </w:t>
      </w:r>
      <w:r w:rsidRPr="00EF2AEF">
        <w:rPr>
          <w:rStyle w:val="Emphasis"/>
        </w:rPr>
        <w:t>sexual</w:t>
      </w:r>
      <w:r w:rsidRPr="00EF2AEF">
        <w:rPr>
          <w:rStyle w:val="StyleUnderline"/>
        </w:rPr>
        <w:t xml:space="preserve"> and ethnic minorities in a resilient economy, </w:t>
      </w:r>
      <w:r w:rsidRPr="00EF2AEF">
        <w:rPr>
          <w:rStyle w:val="Emphasis"/>
        </w:rPr>
        <w:t>inequities</w:t>
      </w:r>
      <w:r w:rsidRPr="00EF2AEF">
        <w:rPr>
          <w:rStyle w:val="StyleUnderline"/>
        </w:rPr>
        <w:t xml:space="preserve"> persist and </w:t>
      </w:r>
      <w:r w:rsidRPr="00EF2AEF">
        <w:rPr>
          <w:rStyle w:val="Emphasis"/>
        </w:rPr>
        <w:t>are being exacerbated by</w:t>
      </w:r>
      <w:r w:rsidRPr="00EF2AEF">
        <w:rPr>
          <w:rStyle w:val="StyleUnderline"/>
        </w:rPr>
        <w:t xml:space="preserve"> the vagaries of </w:t>
      </w:r>
      <w:r w:rsidRPr="00EF2AEF">
        <w:rPr>
          <w:rStyle w:val="Emphasis"/>
        </w:rPr>
        <w:t>capital</w:t>
      </w:r>
      <w:r w:rsidRPr="00EF2AEF">
        <w:rPr>
          <w:rStyle w:val="StyleUnderline"/>
        </w:rPr>
        <w:t xml:space="preserve">, </w:t>
      </w:r>
      <w:r w:rsidRPr="00EF2AEF">
        <w:rPr>
          <w:rStyle w:val="Emphasis"/>
        </w:rPr>
        <w:t>climate change</w:t>
      </w:r>
      <w:r w:rsidRPr="00EF2AEF">
        <w:rPr>
          <w:rStyle w:val="StyleUnderline"/>
        </w:rPr>
        <w:t>, and recurrent bouts of cultural chauvinism.</w:t>
      </w:r>
      <w:r w:rsidRPr="00EF2AEF">
        <w:rPr>
          <w:sz w:val="16"/>
        </w:rPr>
        <w:t xml:space="preserve"> I provide these sketches because they are the locales into which I was born and continue to live as a mixed-race person of relatively anglocentric, Métis heritage. Métis now comprise the largest indigenous demographic in Canada and are centred east of the Rockies. Even on the Pacific Coast, Métis have had alliances and shared spaces with more established, Northwest Coast First Nations communities and governments. Contemporary conversations on hybridity, respective interstitial and heterotopic spaces, have relevance to local experiences of “métissage” (Acheraïou, 2011: 13</w:t>
      </w:r>
      <w:proofErr w:type="gramStart"/>
      <w:r w:rsidRPr="00EF2AEF">
        <w:rPr>
          <w:sz w:val="16"/>
        </w:rPr>
        <w:t>) .</w:t>
      </w:r>
      <w:proofErr w:type="gramEnd"/>
      <w:r w:rsidRPr="00EF2AEF">
        <w:rPr>
          <w:sz w:val="16"/>
        </w:rPr>
        <w:t xml:space="preserve"> And in my lifetime, I have seen and experienced the end of a period of almost apartheid-like segregation obstructing indigenous communities to far more egalitarian multiculturalism and current efforts to reconstruct sovereignties and land stewardship. But in the ecologies described below, hybridity and interstitial subcultures, processes and spaces comprise only small parts of the political economies.</w:t>
      </w:r>
    </w:p>
    <w:p w:rsidR="00B11F72" w:rsidRPr="006B5EB2" w:rsidRDefault="00B11F72" w:rsidP="00B11F72">
      <w:pPr>
        <w:pStyle w:val="Heading4"/>
      </w:pPr>
      <w:r>
        <w:t xml:space="preserve">Our praxis calls for a refusal against the façade of Liberalism that cements racial capitalism and ecological collapse. This evidence is a link argument, turns case and alternative solvency. The 1AC aligns their loyalty with Liberalism’s politics of the flaw. Our alternative works to blockade, rupture and revolt. This refusal works to construct a world that is not this one. </w:t>
      </w:r>
    </w:p>
    <w:p w:rsidR="00B11F72" w:rsidRDefault="00B11F72" w:rsidP="00B11F72">
      <w:r w:rsidRPr="00993491">
        <w:rPr>
          <w:rStyle w:val="Style13ptBold"/>
        </w:rPr>
        <w:t>IGD 16</w:t>
      </w:r>
      <w:r>
        <w:t xml:space="preserve"> – It’s Going Down, </w:t>
      </w:r>
      <w:r w:rsidRPr="00993491">
        <w:t>a network of friends and comrades across so-called North America that seeks to provide news and analysis of when it goes down</w:t>
      </w:r>
      <w:r>
        <w:t xml:space="preserve"> (“</w:t>
      </w:r>
      <w:r w:rsidRPr="00993491">
        <w:t>WHAT ANARCHISTS HAVE BEEN SAYING FOR YEARS, AND WHAT LIBERALS NEED TO START HEARING</w:t>
      </w:r>
      <w:r>
        <w:t xml:space="preserve">,” December 8, 2016, </w:t>
      </w:r>
      <w:r w:rsidRPr="00993491">
        <w:t>https://itsgoingdown.org/what-anarchists-have-been-saying-for-years-and-what-liberals-should-start-hearing/</w:t>
      </w:r>
      <w:r>
        <w:t>)</w:t>
      </w:r>
    </w:p>
    <w:p w:rsidR="00B11F72" w:rsidRPr="00D72863" w:rsidRDefault="00B11F72" w:rsidP="00B11F72">
      <w:pPr>
        <w:rPr>
          <w:sz w:val="16"/>
        </w:rPr>
      </w:pPr>
      <w:r w:rsidRPr="00D72863">
        <w:rPr>
          <w:sz w:val="16"/>
        </w:rPr>
        <w:t xml:space="preserve">On Wednesday, December 7th at Texas A &amp; M University, as FBI agents monitored hundreds of protesters from the tops of roofs, heavily armed riot police clashed with demonstrators bent on disrupting and shutting down an event organized by Preston Wiginton, a 51 year old former student of the campus and long time white supremacist. The event featured a talk by Richard Spencer, a leading ideologue within the growing “Alt-Right,” which attempts to re-brand fascist, Neo-Nazi, and white nationalist ideas for the millennial generation in order to create an all-white fascist “ethno-state.” The clashes that erupted on the campus are just the latest in a string of growing confrontations between autonomous revolutionaries and the racist far-Right which is acting as an auxiliary force of the Trump regime while attempting to push it farther to the right. Suddenly, anarchists and antifa, who have been demonized and sidelined by the wider </w:t>
      </w:r>
      <w:proofErr w:type="gramStart"/>
      <w:r w:rsidRPr="00D72863">
        <w:rPr>
          <w:sz w:val="16"/>
        </w:rPr>
        <w:t>Left</w:t>
      </w:r>
      <w:proofErr w:type="gramEnd"/>
      <w:r w:rsidRPr="00D72863">
        <w:rPr>
          <w:sz w:val="16"/>
        </w:rPr>
        <w:t xml:space="preserve"> have been hearing from liberals and Leftists, “you’ve been right all along.” But while revolutionary anarchist ideas and starting to have a broader currently, many of the things that people are starting to pick up on, we have been saying for years. And the stakes are only getting higher. Far-Right forces are growing, both here in the United States and around the world, but they are growing in the context of a drastic failure of both neoliberalism and socialist and Left parties which grew out of social movements like Syriza and Podemos, and the continuing fallout of a restructured economy that has left behind literally billions of people. Moreover, industrial production and extraction of resources which propels this system forward has continued to launch itself into overdrive. </w:t>
      </w:r>
      <w:r w:rsidRPr="009B7EA0">
        <w:rPr>
          <w:rStyle w:val="StyleUnderline"/>
          <w:highlight w:val="green"/>
        </w:rPr>
        <w:t>This year marked a horrific turning point,</w:t>
      </w:r>
      <w:r w:rsidRPr="009B7EA0">
        <w:rPr>
          <w:rStyle w:val="StyleUnderline"/>
        </w:rPr>
        <w:t xml:space="preserve"> as </w:t>
      </w:r>
      <w:r w:rsidRPr="009B7EA0">
        <w:rPr>
          <w:rStyle w:val="StyleUnderline"/>
          <w:highlight w:val="green"/>
        </w:rPr>
        <w:t xml:space="preserve">we </w:t>
      </w:r>
      <w:r w:rsidRPr="00D72863">
        <w:rPr>
          <w:rStyle w:val="StyleUnderline"/>
        </w:rPr>
        <w:t xml:space="preserve">officially </w:t>
      </w:r>
      <w:r w:rsidRPr="009B7EA0">
        <w:rPr>
          <w:rStyle w:val="StyleUnderline"/>
          <w:highlight w:val="green"/>
        </w:rPr>
        <w:t xml:space="preserve">hit </w:t>
      </w:r>
      <w:r w:rsidRPr="00D72863">
        <w:rPr>
          <w:rStyle w:val="StyleUnderline"/>
        </w:rPr>
        <w:t xml:space="preserve">the </w:t>
      </w:r>
      <w:r w:rsidRPr="009B7EA0">
        <w:rPr>
          <w:rStyle w:val="StyleUnderline"/>
          <w:highlight w:val="green"/>
        </w:rPr>
        <w:t>400 p</w:t>
      </w:r>
      <w:r w:rsidRPr="00D72863">
        <w:rPr>
          <w:rStyle w:val="StyleUnderline"/>
        </w:rPr>
        <w:t xml:space="preserve">arts </w:t>
      </w:r>
      <w:r w:rsidRPr="009B7EA0">
        <w:rPr>
          <w:rStyle w:val="StyleUnderline"/>
          <w:highlight w:val="green"/>
        </w:rPr>
        <w:t>p</w:t>
      </w:r>
      <w:r w:rsidRPr="00D72863">
        <w:rPr>
          <w:rStyle w:val="StyleUnderline"/>
        </w:rPr>
        <w:t>er</w:t>
      </w:r>
      <w:r w:rsidRPr="009B7EA0">
        <w:rPr>
          <w:rStyle w:val="StyleUnderline"/>
          <w:highlight w:val="green"/>
        </w:rPr>
        <w:t xml:space="preserve"> m</w:t>
      </w:r>
      <w:r w:rsidRPr="00D72863">
        <w:rPr>
          <w:rStyle w:val="StyleUnderline"/>
        </w:rPr>
        <w:t>illion</w:t>
      </w:r>
      <w:r w:rsidRPr="009B7EA0">
        <w:rPr>
          <w:rStyle w:val="StyleUnderline"/>
        </w:rPr>
        <w:t xml:space="preserve"> carbon milestone. Now, </w:t>
      </w:r>
      <w:r w:rsidRPr="00D72863">
        <w:rPr>
          <w:rStyle w:val="StyleUnderline"/>
        </w:rPr>
        <w:t xml:space="preserve">many </w:t>
      </w:r>
      <w:r w:rsidRPr="009B7EA0">
        <w:rPr>
          <w:rStyle w:val="StyleUnderline"/>
          <w:highlight w:val="green"/>
        </w:rPr>
        <w:t>scientists</w:t>
      </w:r>
      <w:r w:rsidRPr="009B7EA0">
        <w:rPr>
          <w:rStyle w:val="StyleUnderline"/>
        </w:rPr>
        <w:t xml:space="preserve"> and even government institutions </w:t>
      </w:r>
      <w:r w:rsidRPr="00D72863">
        <w:rPr>
          <w:rStyle w:val="StyleUnderline"/>
        </w:rPr>
        <w:t xml:space="preserve">are </w:t>
      </w:r>
      <w:r w:rsidRPr="009B7EA0">
        <w:rPr>
          <w:rStyle w:val="StyleUnderline"/>
          <w:highlight w:val="green"/>
        </w:rPr>
        <w:t>predict</w:t>
      </w:r>
      <w:r w:rsidRPr="00D72863">
        <w:rPr>
          <w:rStyle w:val="StyleUnderline"/>
        </w:rPr>
        <w:t>ing</w:t>
      </w:r>
      <w:r w:rsidRPr="009B7EA0">
        <w:rPr>
          <w:rStyle w:val="StyleUnderline"/>
          <w:highlight w:val="green"/>
        </w:rPr>
        <w:t xml:space="preserve"> drastic climate change in our lifetimes as unavoidable</w:t>
      </w:r>
      <w:r w:rsidRPr="009B7EA0">
        <w:rPr>
          <w:rStyle w:val="StyleUnderline"/>
        </w:rPr>
        <w:t xml:space="preserve"> and weather patterns are currently already changing rapidly. Revolution, in the sense that everything will be turned upside down, is inevitable</w:t>
      </w:r>
      <w:r w:rsidRPr="00D72863">
        <w:rPr>
          <w:sz w:val="16"/>
        </w:rPr>
        <w:t xml:space="preserve">. </w:t>
      </w:r>
      <w:r w:rsidRPr="009B7EA0">
        <w:rPr>
          <w:rStyle w:val="StyleUnderline"/>
        </w:rPr>
        <w:t>The question is</w:t>
      </w:r>
      <w:proofErr w:type="gramStart"/>
      <w:r w:rsidRPr="009B7EA0">
        <w:rPr>
          <w:rStyle w:val="StyleUnderline"/>
        </w:rPr>
        <w:t>,</w:t>
      </w:r>
      <w:proofErr w:type="gramEnd"/>
      <w:r w:rsidRPr="009B7EA0">
        <w:rPr>
          <w:rStyle w:val="StyleUnderline"/>
        </w:rPr>
        <w:t xml:space="preserve"> what kind will it be?</w:t>
      </w:r>
      <w:r>
        <w:rPr>
          <w:rStyle w:val="StyleUnderline"/>
        </w:rPr>
        <w:t xml:space="preserve"> </w:t>
      </w:r>
      <w:proofErr w:type="gramStart"/>
      <w:r w:rsidRPr="009B7EA0">
        <w:rPr>
          <w:rStyle w:val="StyleUnderline"/>
        </w:rPr>
        <w:t xml:space="preserve">But </w:t>
      </w:r>
      <w:r w:rsidRPr="00D72863">
        <w:rPr>
          <w:rStyle w:val="StyleUnderline"/>
        </w:rPr>
        <w:t xml:space="preserve">as </w:t>
      </w:r>
      <w:r w:rsidRPr="009B7EA0">
        <w:rPr>
          <w:rStyle w:val="StyleUnderline"/>
          <w:highlight w:val="green"/>
        </w:rPr>
        <w:t xml:space="preserve">ecological apocalypse lies on the </w:t>
      </w:r>
      <w:r w:rsidRPr="00D72863">
        <w:rPr>
          <w:rStyle w:val="StyleUnderline"/>
          <w:highlight w:val="green"/>
        </w:rPr>
        <w:t xml:space="preserve">horizon, all </w:t>
      </w:r>
      <w:r w:rsidRPr="00D72863">
        <w:rPr>
          <w:rStyle w:val="StyleUnderline"/>
        </w:rPr>
        <w:t xml:space="preserve">other </w:t>
      </w:r>
      <w:r w:rsidRPr="00D72863">
        <w:rPr>
          <w:rStyle w:val="StyleUnderline"/>
          <w:highlight w:val="green"/>
        </w:rPr>
        <w:t xml:space="preserve">signs </w:t>
      </w:r>
      <w:r w:rsidRPr="009B7EA0">
        <w:rPr>
          <w:rStyle w:val="StyleUnderline"/>
          <w:highlight w:val="green"/>
        </w:rPr>
        <w:t>point to</w:t>
      </w:r>
      <w:r w:rsidRPr="00D72863">
        <w:rPr>
          <w:rStyle w:val="StyleUnderline"/>
        </w:rPr>
        <w:t xml:space="preserve">wards the </w:t>
      </w:r>
      <w:r w:rsidRPr="009B7EA0">
        <w:rPr>
          <w:rStyle w:val="StyleUnderline"/>
          <w:highlight w:val="green"/>
        </w:rPr>
        <w:t>continued growth of</w:t>
      </w:r>
      <w:r w:rsidRPr="009B7EA0">
        <w:rPr>
          <w:rStyle w:val="StyleUnderline"/>
        </w:rPr>
        <w:t xml:space="preserve"> the wealth gap, inequality in all aspects, and amassing </w:t>
      </w:r>
      <w:r w:rsidRPr="009B7EA0">
        <w:rPr>
          <w:rStyle w:val="StyleUnderline"/>
          <w:highlight w:val="green"/>
        </w:rPr>
        <w:t xml:space="preserve">insecurity and precarity </w:t>
      </w:r>
      <w:r w:rsidRPr="009B7EA0">
        <w:rPr>
          <w:rStyle w:val="StyleUnderline"/>
        </w:rPr>
        <w:t>for workers and the poor</w:t>
      </w:r>
      <w:r w:rsidRPr="00D72863">
        <w:rPr>
          <w:sz w:val="16"/>
        </w:rPr>
        <w:t>.</w:t>
      </w:r>
      <w:proofErr w:type="gramEnd"/>
      <w:r w:rsidRPr="00D72863">
        <w:rPr>
          <w:sz w:val="16"/>
        </w:rPr>
        <w:t xml:space="preserve"> </w:t>
      </w:r>
      <w:r w:rsidRPr="009B7EA0">
        <w:rPr>
          <w:rStyle w:val="StyleUnderline"/>
        </w:rPr>
        <w:t>This is true in urban centers as it is in Appalachia. On a base line level, wages have stagnated or fallen, poverty and homelessness grow, gentrification runs rampant, and overall conditions have continued to erode for many Americans while the most wealthy have grown even richer. Moreover, repression on the streets of the US continues to ramp up, as the government continues to amass more powers of surveillance and spying, the prison population soars, police kill on average around 3 people per day, and law enforcement becomes more and more militarized. In short, for most people</w:t>
      </w:r>
      <w:r w:rsidRPr="009B7EA0">
        <w:rPr>
          <w:rStyle w:val="StyleUnderline"/>
          <w:highlight w:val="green"/>
        </w:rPr>
        <w:t>, things are getting worse</w:t>
      </w:r>
      <w:r w:rsidRPr="009B7EA0">
        <w:rPr>
          <w:rStyle w:val="StyleUnderline"/>
        </w:rPr>
        <w:t>, not better</w:t>
      </w:r>
      <w:r w:rsidRPr="00D72863">
        <w:rPr>
          <w:sz w:val="16"/>
        </w:rPr>
        <w:t xml:space="preserve">. The coming to power of Donald Trump only signals an acceleration of all of these realities. From Trump’s plan to push through more resource extraction projects while seeing the finishing of the Dakota Access Pipeline, the erosion of democratic rights and the further growth of surveillance powers, attacks on women, queer people, immigrant workers, and Muslims, to broad sweeping attacks on the entire population as unions are assaulted, basic social welfare programs are eroded, and wealth continues to flow out of our hands and into the pockets of the rich. </w:t>
      </w:r>
      <w:r w:rsidRPr="009B7EA0">
        <w:rPr>
          <w:rStyle w:val="StyleUnderline"/>
        </w:rPr>
        <w:t xml:space="preserve">In the face of all of this, from a growing insurgent far-Right, to impending ecological collapse, broad attacks on workers, the poor, the environment, and those most vulnerable, many ask: </w:t>
      </w:r>
      <w:r w:rsidRPr="009B7EA0">
        <w:rPr>
          <w:rStyle w:val="StyleUnderline"/>
          <w:highlight w:val="green"/>
        </w:rPr>
        <w:t xml:space="preserve">where is the opposition? </w:t>
      </w:r>
      <w:r w:rsidRPr="009B7EA0">
        <w:rPr>
          <w:rStyle w:val="Emphasis"/>
          <w:highlight w:val="green"/>
        </w:rPr>
        <w:t>The answer is clear</w:t>
      </w:r>
      <w:r w:rsidRPr="009B7EA0">
        <w:rPr>
          <w:rStyle w:val="StyleUnderline"/>
        </w:rPr>
        <w:t xml:space="preserve"> as day, but </w:t>
      </w:r>
      <w:r w:rsidRPr="009B7EA0">
        <w:rPr>
          <w:rStyle w:val="StyleUnderline"/>
          <w:highlight w:val="green"/>
        </w:rPr>
        <w:t>it isn’t in the halls of power</w:t>
      </w:r>
      <w:r w:rsidRPr="009B7EA0">
        <w:rPr>
          <w:rStyle w:val="StyleUnderline"/>
        </w:rPr>
        <w:t xml:space="preserve">, </w:t>
      </w:r>
      <w:r w:rsidRPr="009B7EA0">
        <w:rPr>
          <w:rStyle w:val="StyleUnderline"/>
          <w:highlight w:val="green"/>
        </w:rPr>
        <w:t>in the politicians</w:t>
      </w:r>
      <w:r w:rsidRPr="009B7EA0">
        <w:rPr>
          <w:rStyle w:val="StyleUnderline"/>
        </w:rPr>
        <w:t xml:space="preserve">, </w:t>
      </w:r>
      <w:r w:rsidRPr="009B7EA0">
        <w:rPr>
          <w:rStyle w:val="StyleUnderline"/>
          <w:highlight w:val="green"/>
        </w:rPr>
        <w:t>the leaders of the unions,</w:t>
      </w:r>
      <w:r w:rsidRPr="009B7EA0">
        <w:rPr>
          <w:rStyle w:val="StyleUnderline"/>
        </w:rPr>
        <w:t xml:space="preserve"> or in the big NGOs. </w:t>
      </w:r>
      <w:r w:rsidRPr="00D72863">
        <w:rPr>
          <w:rStyle w:val="StyleUnderline"/>
        </w:rPr>
        <w:t xml:space="preserve">Instead </w:t>
      </w:r>
      <w:r w:rsidRPr="009B7EA0">
        <w:rPr>
          <w:rStyle w:val="StyleUnderline"/>
          <w:highlight w:val="green"/>
        </w:rPr>
        <w:t xml:space="preserve">it’s in </w:t>
      </w:r>
      <w:r w:rsidRPr="00D72863">
        <w:rPr>
          <w:rStyle w:val="StyleUnderline"/>
        </w:rPr>
        <w:t xml:space="preserve">the </w:t>
      </w:r>
      <w:r w:rsidRPr="009B7EA0">
        <w:rPr>
          <w:rStyle w:val="StyleUnderline"/>
          <w:highlight w:val="green"/>
        </w:rPr>
        <w:t xml:space="preserve">rioters. </w:t>
      </w:r>
      <w:proofErr w:type="gramStart"/>
      <w:r w:rsidRPr="00D72863">
        <w:rPr>
          <w:rStyle w:val="StyleUnderline"/>
        </w:rPr>
        <w:t xml:space="preserve">The </w:t>
      </w:r>
      <w:r w:rsidRPr="009B7EA0">
        <w:rPr>
          <w:rStyle w:val="StyleUnderline"/>
          <w:highlight w:val="green"/>
        </w:rPr>
        <w:t>blockaders.</w:t>
      </w:r>
      <w:proofErr w:type="gramEnd"/>
      <w:r w:rsidRPr="009B7EA0">
        <w:rPr>
          <w:rStyle w:val="StyleUnderline"/>
          <w:highlight w:val="green"/>
        </w:rPr>
        <w:t xml:space="preserve"> </w:t>
      </w:r>
      <w:proofErr w:type="gramStart"/>
      <w:r w:rsidRPr="009B7EA0">
        <w:rPr>
          <w:rStyle w:val="StyleUnderline"/>
        </w:rPr>
        <w:t>The people in ski masks and in the streets.</w:t>
      </w:r>
      <w:proofErr w:type="gramEnd"/>
      <w:r w:rsidRPr="009B7EA0">
        <w:rPr>
          <w:rStyle w:val="StyleUnderline"/>
        </w:rPr>
        <w:t xml:space="preserve"> </w:t>
      </w:r>
      <w:proofErr w:type="gramStart"/>
      <w:r w:rsidRPr="00D72863">
        <w:rPr>
          <w:rStyle w:val="StyleUnderline"/>
        </w:rPr>
        <w:t xml:space="preserve">The ones </w:t>
      </w:r>
      <w:r w:rsidRPr="009B7EA0">
        <w:rPr>
          <w:rStyle w:val="StyleUnderline"/>
          <w:highlight w:val="green"/>
        </w:rPr>
        <w:t xml:space="preserve">on the front lines fighting </w:t>
      </w:r>
      <w:r w:rsidRPr="00D72863">
        <w:rPr>
          <w:rStyle w:val="StyleUnderline"/>
        </w:rPr>
        <w:t xml:space="preserve">with </w:t>
      </w:r>
      <w:r w:rsidRPr="009B7EA0">
        <w:rPr>
          <w:rStyle w:val="StyleUnderline"/>
          <w:highlight w:val="green"/>
        </w:rPr>
        <w:t>the cops.</w:t>
      </w:r>
      <w:proofErr w:type="gramEnd"/>
      <w:r w:rsidRPr="009B7EA0">
        <w:rPr>
          <w:rStyle w:val="StyleUnderline"/>
          <w:highlight w:val="green"/>
        </w:rPr>
        <w:t xml:space="preserve"> </w:t>
      </w:r>
      <w:r w:rsidRPr="00D72863">
        <w:rPr>
          <w:rStyle w:val="StyleUnderline"/>
        </w:rPr>
        <w:t xml:space="preserve">The people </w:t>
      </w:r>
      <w:r w:rsidRPr="009B7EA0">
        <w:rPr>
          <w:rStyle w:val="StyleUnderline"/>
          <w:highlight w:val="green"/>
        </w:rPr>
        <w:t xml:space="preserve">attacking, defending, </w:t>
      </w:r>
      <w:proofErr w:type="gramStart"/>
      <w:r w:rsidRPr="009B7EA0">
        <w:rPr>
          <w:rStyle w:val="StyleUnderline"/>
          <w:highlight w:val="green"/>
        </w:rPr>
        <w:t>building,</w:t>
      </w:r>
      <w:proofErr w:type="gramEnd"/>
      <w:r w:rsidRPr="009B7EA0">
        <w:rPr>
          <w:rStyle w:val="StyleUnderline"/>
          <w:highlight w:val="green"/>
        </w:rPr>
        <w:t xml:space="preserve"> and growing</w:t>
      </w:r>
      <w:r w:rsidRPr="00D72863">
        <w:rPr>
          <w:sz w:val="16"/>
        </w:rPr>
        <w:t xml:space="preserve">. We live in a time that is marked by not only increasing crisis and growing reaction, but also in explosive and insurrectionary mass resistance and refusal. At the same time, as it has never been so </w:t>
      </w:r>
      <w:proofErr w:type="gramStart"/>
      <w:r w:rsidRPr="00D72863">
        <w:rPr>
          <w:sz w:val="16"/>
        </w:rPr>
        <w:t>clear</w:t>
      </w:r>
      <w:proofErr w:type="gramEnd"/>
      <w:r w:rsidRPr="00D72863">
        <w:rPr>
          <w:sz w:val="16"/>
        </w:rPr>
        <w:t xml:space="preserve"> to so many, that the institutional and electoral Left is utterly and completely, useless. The crisis we face is not only one of capital or industrial civilization, but that of its oh-so loyal opposition, the Left. Perhaps now, you’ll finally start listening. THE STATE ISN’T NEUTRAL </w:t>
      </w:r>
      <w:r w:rsidRPr="009B7EA0">
        <w:rPr>
          <w:rStyle w:val="StyleUnderline"/>
        </w:rPr>
        <w:t>Government has never been a tool to change people’s lives; it’s always been a force which organizes them for the interests of the wealthy and powerful</w:t>
      </w:r>
      <w:r w:rsidRPr="00D72863">
        <w:rPr>
          <w:sz w:val="16"/>
        </w:rPr>
        <w:t xml:space="preserve">. </w:t>
      </w:r>
      <w:r w:rsidRPr="009B7EA0">
        <w:rPr>
          <w:rStyle w:val="StyleUnderline"/>
        </w:rPr>
        <w:t>A state is a collection of hierarchal apparatuses that holds a monopoly of violence in a given territory and has the ability to enforce its power through policing. States exist to ensure that the divisions that exist within society don’t make the overall power structure fall apa</w:t>
      </w:r>
      <w:r w:rsidRPr="00D72863">
        <w:rPr>
          <w:sz w:val="16"/>
        </w:rPr>
        <w:t xml:space="preserve">rt. </w:t>
      </w:r>
      <w:proofErr w:type="gramStart"/>
      <w:r w:rsidRPr="00D72863">
        <w:rPr>
          <w:sz w:val="16"/>
        </w:rPr>
        <w:t>As Prole.Info wrote: No matter who is in government, government has its own logic.</w:t>
      </w:r>
      <w:proofErr w:type="gramEnd"/>
      <w:r w:rsidRPr="00D72863">
        <w:rPr>
          <w:sz w:val="16"/>
        </w:rPr>
        <w:t xml:space="preserve"> The fact that this society is divided into classes with opposing interests means that it is always at risk of tearing itself apart. The government is there to make sure that doesn’t happen. </w:t>
      </w:r>
      <w:r w:rsidRPr="009B7EA0">
        <w:rPr>
          <w:rStyle w:val="StyleUnderline"/>
        </w:rPr>
        <w:t>Whether the government is a dictatorship or a democracy, it holds all the guns and will use them against its own population to make sure that we keep going to work</w:t>
      </w:r>
      <w:r w:rsidRPr="00D72863">
        <w:rPr>
          <w:sz w:val="16"/>
        </w:rPr>
        <w:t xml:space="preserve">. </w:t>
      </w:r>
      <w:r w:rsidRPr="009B7EA0">
        <w:rPr>
          <w:rStyle w:val="StyleUnderline"/>
        </w:rPr>
        <w:t xml:space="preserve">But </w:t>
      </w:r>
      <w:r w:rsidRPr="009B7EA0">
        <w:rPr>
          <w:rStyle w:val="StyleUnderline"/>
          <w:highlight w:val="green"/>
        </w:rPr>
        <w:t>liberals</w:t>
      </w:r>
      <w:r w:rsidRPr="009B7EA0">
        <w:rPr>
          <w:rStyle w:val="StyleUnderline"/>
        </w:rPr>
        <w:t xml:space="preserve"> paint a much different picture. They instead </w:t>
      </w:r>
      <w:r w:rsidRPr="009B7EA0">
        <w:rPr>
          <w:rStyle w:val="StyleUnderline"/>
          <w:highlight w:val="green"/>
        </w:rPr>
        <w:t xml:space="preserve">present a democratic State as a neutral institution that </w:t>
      </w:r>
      <w:r w:rsidRPr="00D72863">
        <w:rPr>
          <w:rStyle w:val="StyleUnderline"/>
        </w:rPr>
        <w:t xml:space="preserve">simply </w:t>
      </w:r>
      <w:r w:rsidRPr="009B7EA0">
        <w:rPr>
          <w:rStyle w:val="StyleUnderline"/>
          <w:highlight w:val="green"/>
        </w:rPr>
        <w:t>needs enough good people to be</w:t>
      </w:r>
      <w:r w:rsidRPr="00D72863">
        <w:rPr>
          <w:rStyle w:val="StyleUnderline"/>
        </w:rPr>
        <w:t xml:space="preserve">come </w:t>
      </w:r>
      <w:r w:rsidRPr="009B7EA0">
        <w:rPr>
          <w:rStyle w:val="StyleUnderline"/>
          <w:highlight w:val="green"/>
        </w:rPr>
        <w:t>involved in it</w:t>
      </w:r>
      <w:r w:rsidRPr="00D72863">
        <w:rPr>
          <w:sz w:val="16"/>
          <w:highlight w:val="green"/>
        </w:rPr>
        <w:t>.</w:t>
      </w:r>
      <w:r w:rsidRPr="00D72863">
        <w:rPr>
          <w:sz w:val="16"/>
        </w:rPr>
        <w:t xml:space="preserve"> As someone wrote in After Bern: There is an immense system of violence and domination in place over us that </w:t>
      </w:r>
      <w:proofErr w:type="gramStart"/>
      <w:r w:rsidRPr="00D72863">
        <w:rPr>
          <w:sz w:val="16"/>
        </w:rPr>
        <w:t>keeps</w:t>
      </w:r>
      <w:proofErr w:type="gramEnd"/>
      <w:r w:rsidRPr="00D72863">
        <w:rPr>
          <w:sz w:val="16"/>
        </w:rPr>
        <w:t xml:space="preserve"> the wheels of this system running. While it appears we have a hand in shaping our lives, in reality there are clear systems of control and management in place to make sure that the overall structure of this society is not threatened. No matter who is elected, no matter what political party you join, the appearance of popular control, of democracy, is a total illusion. </w:t>
      </w:r>
      <w:r w:rsidRPr="009B7EA0">
        <w:rPr>
          <w:rStyle w:val="StyleUnderline"/>
        </w:rPr>
        <w:t xml:space="preserve">But </w:t>
      </w:r>
      <w:r w:rsidRPr="009B7EA0">
        <w:rPr>
          <w:rStyle w:val="StyleUnderline"/>
          <w:highlight w:val="green"/>
        </w:rPr>
        <w:t>a State isn’t</w:t>
      </w:r>
      <w:r w:rsidRPr="00D72863">
        <w:rPr>
          <w:rStyle w:val="StyleUnderline"/>
        </w:rPr>
        <w:t xml:space="preserve"> a </w:t>
      </w:r>
      <w:r w:rsidRPr="009B7EA0">
        <w:rPr>
          <w:rStyle w:val="StyleUnderline"/>
          <w:highlight w:val="green"/>
        </w:rPr>
        <w:t xml:space="preserve">neutral </w:t>
      </w:r>
      <w:r w:rsidRPr="00D72863">
        <w:rPr>
          <w:rStyle w:val="StyleUnderline"/>
        </w:rPr>
        <w:t>coming together of human-beings</w:t>
      </w:r>
      <w:r w:rsidRPr="009B7EA0">
        <w:rPr>
          <w:rStyle w:val="StyleUnderline"/>
        </w:rPr>
        <w:t xml:space="preserve">; </w:t>
      </w:r>
      <w:r w:rsidRPr="009B7EA0">
        <w:rPr>
          <w:rStyle w:val="StyleUnderline"/>
          <w:highlight w:val="green"/>
        </w:rPr>
        <w:t>it is</w:t>
      </w:r>
      <w:r w:rsidRPr="009B7EA0">
        <w:rPr>
          <w:rStyle w:val="StyleUnderline"/>
        </w:rPr>
        <w:t xml:space="preserve"> instead </w:t>
      </w:r>
      <w:r w:rsidRPr="009B7EA0">
        <w:rPr>
          <w:rStyle w:val="StyleUnderline"/>
          <w:highlight w:val="green"/>
        </w:rPr>
        <w:t>an instrument of colonial and class dictatorship.</w:t>
      </w:r>
      <w:r w:rsidRPr="009B7EA0">
        <w:rPr>
          <w:rStyle w:val="StyleUnderline"/>
        </w:rPr>
        <w:t xml:space="preserve"> This is how the American State has always been organized</w:t>
      </w:r>
      <w:r w:rsidRPr="00D72863">
        <w:rPr>
          <w:sz w:val="16"/>
        </w:rPr>
        <w:t xml:space="preserve">: </w:t>
      </w:r>
      <w:r w:rsidRPr="009B7EA0">
        <w:rPr>
          <w:rStyle w:val="StyleUnderline"/>
          <w:highlight w:val="green"/>
        </w:rPr>
        <w:t xml:space="preserve">America is a settler nation created </w:t>
      </w:r>
      <w:r w:rsidRPr="00D72863">
        <w:rPr>
          <w:rStyle w:val="StyleUnderline"/>
        </w:rPr>
        <w:t xml:space="preserve">out </w:t>
      </w:r>
      <w:r w:rsidRPr="009B7EA0">
        <w:rPr>
          <w:rStyle w:val="StyleUnderline"/>
          <w:highlight w:val="green"/>
        </w:rPr>
        <w:t>of colonies managed by imperial powers</w:t>
      </w:r>
      <w:r w:rsidRPr="009B7EA0">
        <w:rPr>
          <w:rStyle w:val="StyleUnderline"/>
        </w:rPr>
        <w:t>. As one of our founding fathers, John Jay put it, “The people who own the country ought to govern it</w:t>
      </w:r>
      <w:r w:rsidRPr="00D72863">
        <w:rPr>
          <w:sz w:val="16"/>
        </w:rPr>
        <w:t xml:space="preserve">.” The reasons that everyday working-class and poor people can’t get ahead in politics is not because not enough people don’t get involved in changing or participating within the State, but because the people that run this government have invested interest in keeping the status-quo. This has not been anymore clear than with the election of Donald Trump, as the entirety of the political class lines up to work with a fascist in order to preserve the social peace. The State is designed to ensure the the ability to govern and police a territory through force and violence for the interest of those in power; it is not a means in which our lives can be changed for the better. ELECTORALISM DOESN’T LEAD TO SOCIAL CHANGE </w:t>
      </w:r>
      <w:proofErr w:type="gramStart"/>
      <w:r w:rsidRPr="00D72863">
        <w:rPr>
          <w:sz w:val="16"/>
        </w:rPr>
        <w:t>The</w:t>
      </w:r>
      <w:proofErr w:type="gramEnd"/>
      <w:r w:rsidRPr="00D72863">
        <w:rPr>
          <w:sz w:val="16"/>
        </w:rPr>
        <w:t xml:space="preserve"> belief that the ballot box is the single best way to not only create change, but also hold on to gains made by everyday people is a complete sham. It is also a hallmark of liberalism and much of the Left. Democracy is simply the window dressings we use to cover the dictatorship of everyday life. As Scott Campbell wrote in Trumping Fear, Finding Safety in Resistance: With tens of millions feeling burned by Trump’s election, and most of those not resonating with the slower death offered by Clinton, criticisms of the electoral system are running rampant: the convoluted primary system, the corruption of the Democratic National Committee, the anachronism of the Electoral College, etc. Yet these objections seek only ameliorative change, taking the current construct of governance as a given. </w:t>
      </w:r>
      <w:r w:rsidRPr="001D32F1">
        <w:rPr>
          <w:rStyle w:val="StyleUnderline"/>
          <w:highlight w:val="green"/>
        </w:rPr>
        <w:t>Rather than pointing to specific flaws</w:t>
      </w:r>
      <w:r w:rsidRPr="00D72863">
        <w:rPr>
          <w:rStyle w:val="StyleUnderline"/>
        </w:rPr>
        <w:t xml:space="preserve"> with</w:t>
      </w:r>
      <w:r w:rsidRPr="001D32F1">
        <w:rPr>
          <w:rStyle w:val="StyleUnderline"/>
          <w:highlight w:val="green"/>
        </w:rPr>
        <w:t>in an oppressive framework</w:t>
      </w:r>
      <w:r w:rsidRPr="00D72863">
        <w:rPr>
          <w:sz w:val="16"/>
        </w:rPr>
        <w:t xml:space="preserve">, </w:t>
      </w:r>
      <w:r w:rsidRPr="001D32F1">
        <w:rPr>
          <w:rStyle w:val="StyleUnderline"/>
          <w:highlight w:val="green"/>
        </w:rPr>
        <w:t xml:space="preserve">it is more constructive to acknowledge that </w:t>
      </w:r>
      <w:r w:rsidRPr="001D32F1">
        <w:rPr>
          <w:rStyle w:val="Emphasis"/>
          <w:highlight w:val="green"/>
        </w:rPr>
        <w:t>the system actually worked as designed</w:t>
      </w:r>
      <w:r w:rsidRPr="001D32F1">
        <w:rPr>
          <w:rStyle w:val="StyleUnderline"/>
        </w:rPr>
        <w:t xml:space="preserve"> and provided voters will two physical representations of the core tenets of the United States</w:t>
      </w:r>
      <w:r w:rsidRPr="00D72863">
        <w:rPr>
          <w:sz w:val="16"/>
        </w:rPr>
        <w:t xml:space="preserve">. On one side was the neoliberal imperialist and on the other the misogynistic white supremacist. </w:t>
      </w:r>
      <w:r w:rsidRPr="001D32F1">
        <w:rPr>
          <w:rStyle w:val="StyleUnderline"/>
        </w:rPr>
        <w:t>As the saying goes, “No matter who you vote for, they win.”</w:t>
      </w:r>
      <w:r w:rsidRPr="00D72863">
        <w:rPr>
          <w:sz w:val="16"/>
        </w:rPr>
        <w:t xml:space="preserve"> The source of our discontent, dispossession and death cannot be resolved at the ballot box. </w:t>
      </w:r>
      <w:r w:rsidRPr="001D32F1">
        <w:rPr>
          <w:rStyle w:val="StyleUnderline"/>
        </w:rPr>
        <w:t xml:space="preserve">Social constructs of </w:t>
      </w:r>
      <w:r w:rsidRPr="001D32F1">
        <w:rPr>
          <w:rStyle w:val="StyleUnderline"/>
          <w:highlight w:val="green"/>
        </w:rPr>
        <w:t>race and gender cannot be voted out of existence</w:t>
      </w:r>
      <w:r w:rsidRPr="001D32F1">
        <w:rPr>
          <w:rStyle w:val="StyleUnderline"/>
        </w:rPr>
        <w:t xml:space="preserve"> any more than capitalism can be undone with the flick of a pen.</w:t>
      </w:r>
      <w:r w:rsidRPr="00D72863">
        <w:rPr>
          <w:sz w:val="16"/>
        </w:rPr>
        <w:t xml:space="preserve"> Third parties are nothing more than the system’s pressure valves, designed to channel dissenting energies into the electoral process where they can be rendered non-threatening. </w:t>
      </w:r>
      <w:r w:rsidRPr="001D32F1">
        <w:rPr>
          <w:rStyle w:val="StyleUnderline"/>
        </w:rPr>
        <w:t>The illusion of choice and agency inherent in voting are rather acts of disempowerment and surrender</w:t>
      </w:r>
      <w:r w:rsidRPr="00D72863">
        <w:rPr>
          <w:sz w:val="16"/>
        </w:rPr>
        <w:t xml:space="preserve">. Now that the disillusionment is spreading, the opportunity is available to further ingrain this electoral dissatisfaction and offer alternative proposals for social functioning before the system has its next go at recuperation in two years when, “We’ve got to take back the House…” Part of this is to challenge narratives around voting, to counter the myth that the civil rights and Black Power movements were about the right to vote, that democracy is the highest expression of human organization and freedom, and to undermine the psychic weight and value that voting carries in this society. </w:t>
      </w:r>
      <w:r w:rsidRPr="001D32F1">
        <w:rPr>
          <w:rStyle w:val="StyleUnderline"/>
        </w:rPr>
        <w:t xml:space="preserve">To vote or not vote is not </w:t>
      </w:r>
      <w:r w:rsidRPr="001D32F1">
        <w:rPr>
          <w:rStyle w:val="StyleUnderline"/>
          <w:highlight w:val="green"/>
        </w:rPr>
        <w:t>the issue</w:t>
      </w:r>
      <w:r w:rsidRPr="001D32F1">
        <w:rPr>
          <w:rStyle w:val="StyleUnderline"/>
        </w:rPr>
        <w:t xml:space="preserve">, rather </w:t>
      </w:r>
      <w:r w:rsidRPr="001D32F1">
        <w:rPr>
          <w:rStyle w:val="StyleUnderline"/>
          <w:highlight w:val="green"/>
        </w:rPr>
        <w:t>it is to de-reify voting</w:t>
      </w:r>
      <w:r w:rsidRPr="001D32F1">
        <w:rPr>
          <w:rStyle w:val="StyleUnderline"/>
        </w:rPr>
        <w:t xml:space="preserve"> and properly situate it in our current context while suggesting that the real work happens everywhere except at the ballot box</w:t>
      </w:r>
      <w:r w:rsidRPr="00D72863">
        <w:rPr>
          <w:sz w:val="16"/>
        </w:rPr>
        <w:t xml:space="preserve">. If it didn’t have such real consequences, from a step back electoral politics would be laughably absurd. The notion of selecting one person to rule over 320 million people based on the fact they all reside in a single, arbitrary territorial configuration is antiquated, incoherent with the current world system and dictatorially unrepresentative. As Scott Jay writes: Electoral strategies always seem to focus on funding and promoting themselves, with just enough lip service to give them a gloss of social movement relevance, but not much more. Instead of being a launching point for social struggles, electoralism has been a one-trick pony whose only concrete strategies feed directly back into itself and not into something greater. Rather than providing a strategy for propelling social movements, it is almost exclusively a justification for its own continuance. In the context of a country dominated by two parties, this often means at some level feeding back into the Democratic Party, reluctant to harm the only game in town. Nowhere does this become more clear than with the campaign of Bernie Sanders, as it was used to march millions of young, poor, and working-class voters back into the arms of the Democratic Party after 8 years of being betrayed by a President who ran on “hope” and “change,” but delivered the opposite. After Sanders was purposely destroyed by the DNC, he then turned around and campaigned for Clinton, and has now even embraced working with Trump. Regardless, most people in the United States wanted nothing to do with the election and didn’t even bother to vote. As the blog, Where the River Frowns pointed out: Estimates indicate that 128.8 million people voted in Tuesday’s Presidential election, which is 55.6% of the voting-eligible population. However, if people who are typically overlooked for reasons of age and felony status are included, the percentage drops to only 39.6% of the total U.S. population having voted. Of those who voted, 59 million voted for the winner–a mere 18.2% of the total population. According to a survey from the PEW Research Institute from late October, of those who support a particular candidate, only 55% or 56% “strongly support” their candidate of choice. This brings the proportion of the U.S. population who strongly support the President-elect to 10.2%. Furthermore, </w:t>
      </w:r>
      <w:r w:rsidRPr="008C4B0A">
        <w:rPr>
          <w:rStyle w:val="StyleUnderline"/>
          <w:highlight w:val="green"/>
        </w:rPr>
        <w:t>the democratic process has only allowed rights, living standards, and better conditions to slowly be whittled away by more powerful forces backed by the State itself.</w:t>
      </w:r>
      <w:r w:rsidRPr="00D72863">
        <w:rPr>
          <w:sz w:val="16"/>
        </w:rPr>
        <w:t xml:space="preserve"> In short, </w:t>
      </w:r>
      <w:r w:rsidRPr="008C4B0A">
        <w:rPr>
          <w:rStyle w:val="StyleUnderline"/>
        </w:rPr>
        <w:t xml:space="preserve">undemocratic means forced the hand of the State, while over the decades as struggle receded back into politics, </w:t>
      </w:r>
      <w:r w:rsidRPr="008C4B0A">
        <w:rPr>
          <w:rStyle w:val="StyleUnderline"/>
          <w:highlight w:val="green"/>
        </w:rPr>
        <w:t>these gains were lost</w:t>
      </w:r>
      <w:r w:rsidRPr="00D72863">
        <w:rPr>
          <w:sz w:val="16"/>
        </w:rPr>
        <w:t xml:space="preserve">. What this means is exactly what anarchists have been saying all along. That not only does the electoral path not lead to social change, to say nothing of ‘revolution’ – but overall, the vast majority of Americans reject the “democratic” two-party sham that most liberals and the Left cling to or think they can create an alternative to within its confines. </w:t>
      </w:r>
      <w:proofErr w:type="gramStart"/>
      <w:r w:rsidRPr="00D72863">
        <w:rPr>
          <w:sz w:val="16"/>
        </w:rPr>
        <w:t>WE NEED TO BUILD A MOVEMENT OUTSIDE OF POLITICAL PARTIES AND POLITICS Electoral politics feeds off of grassroots social movements and struggles, not into them.</w:t>
      </w:r>
      <w:proofErr w:type="gramEnd"/>
      <w:r w:rsidRPr="00D72863">
        <w:rPr>
          <w:sz w:val="16"/>
        </w:rPr>
        <w:t xml:space="preserve"> </w:t>
      </w:r>
      <w:proofErr w:type="gramStart"/>
      <w:r w:rsidRPr="00D72863">
        <w:rPr>
          <w:sz w:val="16"/>
        </w:rPr>
        <w:t>As Scott Jay wrote: [E]lectoral activism feeds into electoral activism.</w:t>
      </w:r>
      <w:proofErr w:type="gramEnd"/>
      <w:r w:rsidRPr="00D72863">
        <w:rPr>
          <w:sz w:val="16"/>
        </w:rPr>
        <w:t xml:space="preserve"> It relies on itself to further itself. It attracts people who are attracted to electoral politics and generally does not attract people engaging in class struggle. It does not need, nor does it feed class struggle, except to the extent that it might be able to take advantage of the sacrifices of militants in order to declare itself a proper representative of a social movement it did not create. This past 8 years we’ve seen a wide variety of social movements rise and fall, all to be recuperated and cast aside by electoralism and crushed by the State. After the economic crisis hit, we saw the spread of occupations of college campuses and the explosion of the Occupy Movement. Obama, with the help of Homeland Security, fusion centers, and a collusion of local police departments, crushed the encampments in a wave of violent repression. Several years later, we saw the explosion of the Ferguson Insurrection, which then quickly spread to Baltimore, Oakland, Charlotte, Milwaukee, and elsewhere. Other mass struggles, movements, and upheavals soon followed, from the #PrisonStrike, to #NoDAPL, to the mass disruptions and riots that followed the election of Donald Trump. Again, Scott Jay: [T]here are young people around the country who have risen up in rebellion against the police killing them over the last few years. They probably did not bother to ask themselves whether their actions were going to hurt the Democrats’ chances in getting reelected. They are living in completely different worlds, one where people fight for their lives against a system trying to destroy them, another where people draw up blueprints for national organizations with no discussion as to who is actually going to build the thing. The youth in the streets have been less concerned about ballot access and more concerned about challenging the system that is trying to kill them. </w:t>
      </w:r>
      <w:r w:rsidRPr="008C4B0A">
        <w:rPr>
          <w:rStyle w:val="StyleUnderline"/>
        </w:rPr>
        <w:t>But in all of these struggles, their logical and ethical conclusions come not through politics, the election of a politician, or through the State – but in an insurrection and overthrowing of these systems of power, exploitation, and policing</w:t>
      </w:r>
      <w:r w:rsidRPr="00D72863">
        <w:rPr>
          <w:sz w:val="16"/>
        </w:rPr>
        <w:t xml:space="preserve">. In all electoral campaigns, we see the opposite growing of what is needed however. </w:t>
      </w:r>
      <w:proofErr w:type="gramStart"/>
      <w:r w:rsidRPr="00D72863">
        <w:rPr>
          <w:sz w:val="16"/>
        </w:rPr>
        <w:t>As After Bern commented: Across the United States, the Sanders campaign has raised over $207 million dollars.</w:t>
      </w:r>
      <w:proofErr w:type="gramEnd"/>
      <w:r w:rsidRPr="00D72863">
        <w:rPr>
          <w:sz w:val="16"/>
        </w:rPr>
        <w:t xml:space="preserve"> People knocked on doors, they put up stickers, they organized rallies, and they made phone calls. What if we had put all of that [wasted] time, energy, and organization in building something that wasn’t based around electing a politician? What if we put that time, energy, organization, and hundreds of millions of dollars into building organizations that can fight, win, and seize land? For all the rhetoric of the Sanders campaign, his use of language of Occupy and Black Lives Matter, both movements that the Democrats helped to crush under their own heels, there was not a “political revolution.” But moreover, those energized by Sanders are now free to be led directly into the Democratic Party machine… We need to build up strong, dynamic, and grassroots organizations, crews, networks, and movements from the ground up, not from the top down. These need to be based in our neighborhoods, workplaces, schools, and communities, not in the halls of power. We need to find ways to come together to amplify our collective power and strength, not piss it away in votes. We need fighting movements with teeth, not pathetic attempts at taking a seat at the table of power. DISRUPTIVE AND CONFRONTATIONAL ACTION BRINGS PEOPLE INTO MOVEMENTS AND STRUGGLES, NOT PUSH THEM AWAY Liberals and much of the Left claim that confrontational tactics hurt us more than they help, from breaking windows to blocking streets. But in reality, each and every time this plays out in the streets and in our communities, it is simply not the case. In fact, confrontation and disruption, in other words: physically </w:t>
      </w:r>
      <w:proofErr w:type="gramStart"/>
      <w:r w:rsidRPr="00D72863">
        <w:rPr>
          <w:sz w:val="16"/>
        </w:rPr>
        <w:t>fighting,</w:t>
      </w:r>
      <w:proofErr w:type="gramEnd"/>
      <w:r w:rsidRPr="00D72863">
        <w:rPr>
          <w:sz w:val="16"/>
        </w:rPr>
        <w:t xml:space="preserve"> brings more people in than sign holding or writing letters to the editor ever did. If anything, the wet blanket and attempts to control things by protest managers and liberals kills social movements, not combative actions which can be disruptive and at times violent. We see this playing out in every social struggle and movement. The riots, blockades, and clashes with the police in Occupy Oakland grew the size and scale of the movement, and were themselves informed by the Oscar Grant riots and students occupations of several years prior. The Ferguson Insurrection inspired youth people across the country and led to other uprisings and rebellions which pulled in tens of thousands. Despite “leaders” within the Black Lives Matter movement attempting to endorse the Democrats, channel the movement back into politics, and reduce it to simple reforms, the movement continues to evolve and remain combative and disruptive over a period of several years. The national #PrisonStrike which was coordinated by inside grassroots </w:t>
      </w:r>
      <w:proofErr w:type="gramStart"/>
      <w:r w:rsidRPr="00D72863">
        <w:rPr>
          <w:sz w:val="16"/>
        </w:rPr>
        <w:t>prisoners</w:t>
      </w:r>
      <w:proofErr w:type="gramEnd"/>
      <w:r w:rsidRPr="00D72863">
        <w:rPr>
          <w:sz w:val="16"/>
        </w:rPr>
        <w:t xml:space="preserve"> organizations and outside supporting groups, was kicked off by waves of violent riots, uprisings, and clashes with guards. </w:t>
      </w:r>
      <w:r w:rsidRPr="00636EC8">
        <w:rPr>
          <w:rStyle w:val="StyleUnderline"/>
          <w:highlight w:val="green"/>
        </w:rPr>
        <w:t>In the struggle against the Dakota Access Pipeline, a wide range of tactics have been used to defeat the project, from arson attacks against equipment</w:t>
      </w:r>
      <w:r w:rsidRPr="00636EC8">
        <w:rPr>
          <w:rStyle w:val="StyleUnderline"/>
        </w:rPr>
        <w:t xml:space="preserve">, to mass marches, to peaceful prayer vigils, </w:t>
      </w:r>
      <w:r w:rsidRPr="00636EC8">
        <w:rPr>
          <w:rStyle w:val="StyleUnderline"/>
          <w:highlight w:val="green"/>
        </w:rPr>
        <w:t>to attacks on banks</w:t>
      </w:r>
      <w:r w:rsidRPr="00636EC8">
        <w:rPr>
          <w:rStyle w:val="StyleUnderline"/>
        </w:rPr>
        <w:t>. In the wake of violent clashes between water protectors, police, and DAPL security, the movement exploded as protectors were seen heroically risking their lives on the front lines. Currently, thousands are still streaming into Standing Rock</w:t>
      </w:r>
      <w:r w:rsidRPr="00D72863">
        <w:rPr>
          <w:sz w:val="16"/>
        </w:rPr>
        <w:t xml:space="preserve">. </w:t>
      </w:r>
      <w:r w:rsidRPr="00636EC8">
        <w:rPr>
          <w:rStyle w:val="StyleUnderline"/>
        </w:rPr>
        <w:t xml:space="preserve">Liberals and Leftists claim that </w:t>
      </w:r>
      <w:proofErr w:type="gramStart"/>
      <w:r w:rsidRPr="00636EC8">
        <w:rPr>
          <w:rStyle w:val="StyleUnderline"/>
        </w:rPr>
        <w:t>confrontational actions scares</w:t>
      </w:r>
      <w:proofErr w:type="gramEnd"/>
      <w:r w:rsidRPr="00636EC8">
        <w:rPr>
          <w:rStyle w:val="StyleUnderline"/>
        </w:rPr>
        <w:t xml:space="preserve"> away people from getting involved. But we find the opposite to be true. When people see a struggle is real; when there is skin in the game, something to fight for, and people are putting their bodies on the line, they often come out in droves. It is symbolic and legalistic protest which is pointless and doesn’t work and ends up turning many people away</w:t>
      </w:r>
      <w:r w:rsidRPr="00D72863">
        <w:rPr>
          <w:sz w:val="16"/>
        </w:rPr>
        <w:t xml:space="preserve">. SELF-DEFENSE IS NOT THE SAME THING AS FASCISM Fascism aims at creating an authoritarian State and to do so, it must crush </w:t>
      </w:r>
      <w:proofErr w:type="gramStart"/>
      <w:r w:rsidRPr="00D72863">
        <w:rPr>
          <w:sz w:val="16"/>
        </w:rPr>
        <w:t>it’s</w:t>
      </w:r>
      <w:proofErr w:type="gramEnd"/>
      <w:r w:rsidRPr="00D72863">
        <w:rPr>
          <w:sz w:val="16"/>
        </w:rPr>
        <w:t xml:space="preserve"> enemies in order to build up its power. If we are to stop them, we’re going to have to shut them down and smash them off the streets, giving them no platform and no quarter. But as the far-Right has grown as a reactionary movement in the wake of the Black Lives Matter movement as well as becoming </w:t>
      </w:r>
      <w:proofErr w:type="gramStart"/>
      <w:r w:rsidRPr="00D72863">
        <w:rPr>
          <w:sz w:val="16"/>
        </w:rPr>
        <w:t>a</w:t>
      </w:r>
      <w:proofErr w:type="gramEnd"/>
      <w:r w:rsidRPr="00D72863">
        <w:rPr>
          <w:sz w:val="16"/>
        </w:rPr>
        <w:t xml:space="preserve"> auxiliary force within the Trump campaign, liberals and some of those within the Left have repeated a flurry of idiotic statements about those who risk everything to confront fascism. Overall, liberals argue that to use violence against fascism, or to shut down fascists and give them no platform, is actually just as bad as what the fascists do – in fact, it’s the ‘real fascism.’ We think that in reality the total opposite is true. Since the election, hundreds of hate crimes have taken place, as Trump’s win has </w:t>
      </w:r>
      <w:proofErr w:type="gramStart"/>
      <w:r w:rsidRPr="00D72863">
        <w:rPr>
          <w:sz w:val="16"/>
        </w:rPr>
        <w:t>embolden</w:t>
      </w:r>
      <w:proofErr w:type="gramEnd"/>
      <w:r w:rsidRPr="00D72863">
        <w:rPr>
          <w:sz w:val="16"/>
        </w:rPr>
        <w:t xml:space="preserve"> the autonomous far-Right like never before. In the wake of attacks on people across the US, that anti-fascist position that combative and militant action against fascists is in fact community self-defense – has never been stronger. If you don’t want fascism, you’re going to have to fight against it. </w:t>
      </w:r>
      <w:proofErr w:type="gramStart"/>
      <w:r w:rsidRPr="00D72863">
        <w:rPr>
          <w:sz w:val="16"/>
        </w:rPr>
        <w:t>Period.</w:t>
      </w:r>
      <w:proofErr w:type="gramEnd"/>
      <w:r w:rsidRPr="00D72863">
        <w:rPr>
          <w:sz w:val="16"/>
        </w:rPr>
        <w:t xml:space="preserve"> Those that take on this fight are fighting in self-defense, and those taking risks deserve our support. A movement that sells out those that fight to defend it are not worthy of the name. WE NEED A SOCIAL REVOLUTION </w:t>
      </w:r>
      <w:proofErr w:type="gramStart"/>
      <w:r w:rsidRPr="00636EC8">
        <w:rPr>
          <w:rStyle w:val="StyleUnderline"/>
          <w:highlight w:val="green"/>
        </w:rPr>
        <w:t>The</w:t>
      </w:r>
      <w:proofErr w:type="gramEnd"/>
      <w:r w:rsidRPr="00636EC8">
        <w:rPr>
          <w:rStyle w:val="StyleUnderline"/>
          <w:highlight w:val="green"/>
        </w:rPr>
        <w:t xml:space="preserve"> political, ecological, and economic forces and crises aimed against us means that time is not on our side</w:t>
      </w:r>
      <w:r w:rsidRPr="00D72863">
        <w:rPr>
          <w:sz w:val="16"/>
        </w:rPr>
        <w:t xml:space="preserve">. </w:t>
      </w:r>
      <w:r w:rsidRPr="00636EC8">
        <w:rPr>
          <w:rStyle w:val="StyleUnderline"/>
        </w:rPr>
        <w:t xml:space="preserve">The state continues to become more and more repressive. </w:t>
      </w:r>
      <w:proofErr w:type="gramStart"/>
      <w:r w:rsidRPr="00636EC8">
        <w:rPr>
          <w:rStyle w:val="StyleUnderline"/>
        </w:rPr>
        <w:t>The ecological situation, more and more dire.</w:t>
      </w:r>
      <w:proofErr w:type="gramEnd"/>
      <w:r w:rsidRPr="00D72863">
        <w:rPr>
          <w:sz w:val="16"/>
        </w:rPr>
        <w:t xml:space="preserve"> The economy continues to make us more and more impoverished and precarious. The far-Right grows strong while “the Left” in </w:t>
      </w:r>
      <w:proofErr w:type="gramStart"/>
      <w:r w:rsidRPr="00D72863">
        <w:rPr>
          <w:sz w:val="16"/>
        </w:rPr>
        <w:t>it’s</w:t>
      </w:r>
      <w:proofErr w:type="gramEnd"/>
      <w:r w:rsidRPr="00D72863">
        <w:rPr>
          <w:sz w:val="16"/>
        </w:rPr>
        <w:t xml:space="preserve"> institutional form, weaker and weaker. </w:t>
      </w:r>
      <w:r w:rsidRPr="00636EC8">
        <w:rPr>
          <w:rStyle w:val="StyleUnderline"/>
        </w:rPr>
        <w:t>The movement that we need doesn’t look like a carbon copy from the past, nor is there a “scientific” program of revolution that we can adhere too. We are entering into territory that is new and different from any other time in history</w:t>
      </w:r>
      <w:r w:rsidRPr="00D72863">
        <w:rPr>
          <w:sz w:val="16"/>
        </w:rPr>
        <w:t xml:space="preserve">. </w:t>
      </w:r>
      <w:r w:rsidRPr="00636EC8">
        <w:rPr>
          <w:rStyle w:val="StyleUnderline"/>
        </w:rPr>
        <w:t xml:space="preserve">What we do know is that we need a dynamic, fighting, and combative movement. </w:t>
      </w:r>
      <w:r w:rsidRPr="00636EC8">
        <w:rPr>
          <w:rStyle w:val="StyleUnderline"/>
          <w:highlight w:val="green"/>
        </w:rPr>
        <w:t xml:space="preserve">We need networks of defense, support, and offensive capacity that can not only fight in the struggles that </w:t>
      </w:r>
      <w:proofErr w:type="gramStart"/>
      <w:r w:rsidRPr="00636EC8">
        <w:rPr>
          <w:rStyle w:val="StyleUnderline"/>
          <w:highlight w:val="green"/>
        </w:rPr>
        <w:t>lay</w:t>
      </w:r>
      <w:proofErr w:type="gramEnd"/>
      <w:r w:rsidRPr="00636EC8">
        <w:rPr>
          <w:rStyle w:val="StyleUnderline"/>
          <w:highlight w:val="green"/>
        </w:rPr>
        <w:t xml:space="preserve"> all around us but can begin to build new worlds</w:t>
      </w:r>
      <w:r w:rsidRPr="00D72863">
        <w:rPr>
          <w:sz w:val="16"/>
        </w:rPr>
        <w:t xml:space="preserve">. </w:t>
      </w:r>
      <w:r w:rsidRPr="00636EC8">
        <w:rPr>
          <w:rStyle w:val="StyleUnderline"/>
        </w:rPr>
        <w:t>The Left, as defined by the ‘rules’ of social change and revolution and put forward by everyone from Marxist-Leninists to Bernie-Bros to bumper sticker liberals is over</w:t>
      </w:r>
      <w:r w:rsidRPr="00D72863">
        <w:rPr>
          <w:sz w:val="16"/>
        </w:rPr>
        <w:t xml:space="preserve">. </w:t>
      </w:r>
      <w:r w:rsidRPr="00636EC8">
        <w:rPr>
          <w:rStyle w:val="StyleUnderline"/>
        </w:rPr>
        <w:t xml:space="preserve">We are the ones in the street. We are the ones who are fighting. From indigenous warriors, anti-fascist fighters, black liberation militants, and anarchist revolutionaries, </w:t>
      </w:r>
      <w:r w:rsidRPr="006B5EB2">
        <w:rPr>
          <w:rStyle w:val="StyleUnderline"/>
          <w:highlight w:val="green"/>
        </w:rPr>
        <w:t>we are</w:t>
      </w:r>
      <w:r w:rsidRPr="00636EC8">
        <w:rPr>
          <w:rStyle w:val="StyleUnderline"/>
        </w:rPr>
        <w:t xml:space="preserve"> all </w:t>
      </w:r>
      <w:r w:rsidRPr="006B5EB2">
        <w:rPr>
          <w:rStyle w:val="StyleUnderline"/>
          <w:highlight w:val="green"/>
        </w:rPr>
        <w:t>part of a growing force that is building something new</w:t>
      </w:r>
      <w:r w:rsidRPr="00636EC8">
        <w:rPr>
          <w:rStyle w:val="StyleUnderline"/>
        </w:rPr>
        <w:t>.</w:t>
      </w:r>
      <w:r>
        <w:rPr>
          <w:rStyle w:val="StyleUnderline"/>
        </w:rPr>
        <w:t xml:space="preserve"> </w:t>
      </w:r>
      <w:r w:rsidRPr="00D72863">
        <w:rPr>
          <w:sz w:val="16"/>
        </w:rPr>
        <w:t xml:space="preserve">And we are the ones that will set the course of our own </w:t>
      </w:r>
      <w:proofErr w:type="gramStart"/>
      <w:r w:rsidRPr="00D72863">
        <w:rPr>
          <w:sz w:val="16"/>
        </w:rPr>
        <w:t>destiny,</w:t>
      </w:r>
      <w:proofErr w:type="gramEnd"/>
      <w:r w:rsidRPr="00D72863">
        <w:rPr>
          <w:sz w:val="16"/>
        </w:rPr>
        <w:t xml:space="preserve"> and out of this nightmare once and for all.</w:t>
      </w:r>
    </w:p>
    <w:p w:rsidR="00B11F72" w:rsidRPr="000B24C4" w:rsidRDefault="00B11F72" w:rsidP="00B11F72"/>
    <w:p w:rsidR="00B11F72" w:rsidRPr="000B24C4" w:rsidRDefault="00B11F72" w:rsidP="00B11F72">
      <w:pPr>
        <w:pStyle w:val="Heading4"/>
      </w:pPr>
      <w:r w:rsidRPr="000B24C4">
        <w:t xml:space="preserve">It solves the aff. </w:t>
      </w:r>
    </w:p>
    <w:p w:rsidR="00B11F72" w:rsidRPr="000B24C4" w:rsidRDefault="00B11F72" w:rsidP="00B11F72">
      <w:r w:rsidRPr="000B24C4">
        <w:rPr>
          <w:rStyle w:val="Style13ptBold"/>
        </w:rPr>
        <w:t>Parkin 14</w:t>
      </w:r>
      <w:r w:rsidRPr="000B24C4">
        <w:t xml:space="preserve"> Scott Parkin is a climate organizer working with Rising Tide North America. </w:t>
      </w:r>
      <w:r w:rsidRPr="000B24C4">
        <w:rPr>
          <w:i/>
        </w:rPr>
        <w:t>Counter-Punch</w:t>
      </w:r>
      <w:r w:rsidRPr="000B24C4">
        <w:t xml:space="preserve">, Uprooting </w:t>
      </w:r>
      <w:proofErr w:type="gramStart"/>
      <w:r w:rsidRPr="000B24C4">
        <w:t>The</w:t>
      </w:r>
      <w:proofErr w:type="gramEnd"/>
      <w:r w:rsidRPr="000B24C4">
        <w:t xml:space="preserve"> Liberal Climate Agenda, 8-20</w:t>
      </w:r>
    </w:p>
    <w:p w:rsidR="00B11F72" w:rsidRPr="000B24C4" w:rsidRDefault="00B11F72" w:rsidP="00B11F72"/>
    <w:p w:rsidR="00B11F72" w:rsidRPr="000B24C4" w:rsidRDefault="00B11F72" w:rsidP="00B11F72">
      <w:pPr>
        <w:rPr>
          <w:rStyle w:val="StyleUnderline"/>
        </w:rPr>
      </w:pPr>
      <w:r w:rsidRPr="00D72863">
        <w:rPr>
          <w:rStyle w:val="StyleUnderline"/>
        </w:rPr>
        <w:t xml:space="preserve">The </w:t>
      </w:r>
      <w:r w:rsidRPr="000B24C4">
        <w:rPr>
          <w:rStyle w:val="StyleUnderline"/>
          <w:highlight w:val="cyan"/>
        </w:rPr>
        <w:t xml:space="preserve">liberal reform </w:t>
      </w:r>
      <w:r w:rsidRPr="00D72863">
        <w:rPr>
          <w:rStyle w:val="StyleUnderline"/>
        </w:rPr>
        <w:t xml:space="preserve">agenda of the environmental establishment </w:t>
      </w:r>
      <w:r w:rsidRPr="000B24C4">
        <w:rPr>
          <w:rStyle w:val="StyleUnderline"/>
          <w:highlight w:val="cyan"/>
        </w:rPr>
        <w:t>continues to dominate the climate movement</w:t>
      </w:r>
      <w:r w:rsidRPr="000B24C4">
        <w:rPr>
          <w:sz w:val="16"/>
          <w:highlight w:val="cyan"/>
        </w:rPr>
        <w:t>.</w:t>
      </w:r>
      <w:r w:rsidRPr="000B24C4">
        <w:rPr>
          <w:sz w:val="16"/>
        </w:rPr>
        <w:t xml:space="preserve"> Organizations sitting on millions of dollars in resources and thousands of staff are now engaged in a massive “Get Out The Vote” style operation to turn out tens of thousands to marches before the September 23rd United Nations’ Climate Summit in New York. Their hope is to impact the summit framed as U.N. Secretary General Bai-Ki Moon’s dialogue with global politicians on climate change in the lead up to the 2015 climate talks. </w:t>
      </w:r>
      <w:r w:rsidRPr="000B24C4">
        <w:rPr>
          <w:rStyle w:val="StyleUnderline"/>
        </w:rPr>
        <w:t xml:space="preserve">Civil society’s demands include </w:t>
      </w:r>
      <w:r w:rsidRPr="000B24C4">
        <w:rPr>
          <w:rStyle w:val="StyleUnderline"/>
          <w:highlight w:val="cyan"/>
        </w:rPr>
        <w:t>passing meaningful climate legislation</w:t>
      </w:r>
      <w:r w:rsidRPr="000B24C4">
        <w:rPr>
          <w:rStyle w:val="StyleUnderline"/>
        </w:rPr>
        <w:t xml:space="preserve"> and </w:t>
      </w:r>
      <w:r w:rsidRPr="000B24C4">
        <w:rPr>
          <w:rStyle w:val="StyleUnderline"/>
          <w:highlight w:val="cyan"/>
        </w:rPr>
        <w:t>signing binding agreements on carbon regulation</w:t>
      </w:r>
      <w:r w:rsidRPr="000B24C4">
        <w:rPr>
          <w:sz w:val="16"/>
        </w:rPr>
        <w:t xml:space="preserve">. History continues to repeat itself as the environmental establishment had similar demands in Copenhagen at the 2009 climate talks. After spending millions of their donors’ dollars and thousands of hours of staff time, successes included an email campaign that got President Obama to travel to Denmark and personally witness the failure of those climate talks. Almost simultaneously, legislation to regulate carbon emissions failed in the U.S. Congress as well. After </w:t>
      </w:r>
      <w:r w:rsidRPr="000B24C4">
        <w:rPr>
          <w:rStyle w:val="StyleUnderline"/>
        </w:rPr>
        <w:t xml:space="preserve">outspending the climate liberals 10 to 1, </w:t>
      </w:r>
      <w:r w:rsidRPr="000B24C4">
        <w:rPr>
          <w:rStyle w:val="StyleUnderline"/>
          <w:highlight w:val="cyan"/>
        </w:rPr>
        <w:t>the political will of Big Oil and</w:t>
      </w:r>
      <w:r w:rsidRPr="000B24C4">
        <w:rPr>
          <w:rStyle w:val="StyleUnderline"/>
        </w:rPr>
        <w:t xml:space="preserve"> Big </w:t>
      </w:r>
      <w:r w:rsidRPr="000B24C4">
        <w:rPr>
          <w:rStyle w:val="StyleUnderline"/>
          <w:highlight w:val="cyan"/>
        </w:rPr>
        <w:t>Coal remained unbreakable</w:t>
      </w:r>
      <w:r w:rsidRPr="000B24C4">
        <w:rPr>
          <w:sz w:val="16"/>
        </w:rPr>
        <w:t xml:space="preserve">. </w:t>
      </w:r>
      <w:r w:rsidRPr="000B24C4">
        <w:rPr>
          <w:rStyle w:val="StyleUnderline"/>
        </w:rPr>
        <w:t xml:space="preserve">Meanwhile, </w:t>
      </w:r>
      <w:r w:rsidRPr="000B24C4">
        <w:rPr>
          <w:rStyle w:val="StyleUnderline"/>
          <w:highlight w:val="cyan"/>
        </w:rPr>
        <w:t>these</w:t>
      </w:r>
      <w:r w:rsidRPr="000B24C4">
        <w:rPr>
          <w:rStyle w:val="StyleUnderline"/>
        </w:rPr>
        <w:t xml:space="preserve"> same </w:t>
      </w:r>
      <w:r w:rsidRPr="000B24C4">
        <w:rPr>
          <w:rStyle w:val="StyleUnderline"/>
          <w:highlight w:val="cyan"/>
        </w:rPr>
        <w:t>companies continue to drill, mine, frack, pollute, poison, build pipelines and burn coal in neighborhoods and communities</w:t>
      </w:r>
      <w:r w:rsidRPr="000B24C4">
        <w:rPr>
          <w:rStyle w:val="StyleUnderline"/>
        </w:rPr>
        <w:t xml:space="preserve"> from coast to coast.</w:t>
      </w:r>
      <w:r w:rsidRPr="000B24C4">
        <w:rPr>
          <w:sz w:val="16"/>
        </w:rPr>
        <w:t xml:space="preserve"> However, </w:t>
      </w:r>
      <w:r w:rsidRPr="000B24C4">
        <w:rPr>
          <w:rStyle w:val="StyleUnderline"/>
          <w:highlight w:val="cyan"/>
        </w:rPr>
        <w:t xml:space="preserve">there is </w:t>
      </w:r>
      <w:r w:rsidRPr="000B24C4">
        <w:rPr>
          <w:rStyle w:val="Emphasis"/>
          <w:highlight w:val="cyan"/>
        </w:rPr>
        <w:t>recent precedent</w:t>
      </w:r>
      <w:r w:rsidRPr="000B24C4">
        <w:rPr>
          <w:rStyle w:val="StyleUnderline"/>
          <w:highlight w:val="cyan"/>
        </w:rPr>
        <w:t xml:space="preserve"> for movements to effectively confront power-</w:t>
      </w:r>
      <w:r w:rsidRPr="00CC3CAA">
        <w:rPr>
          <w:rStyle w:val="StyleUnderline"/>
          <w:highlight w:val="cyan"/>
        </w:rPr>
        <w:t>holders</w:t>
      </w:r>
      <w:r w:rsidRPr="000B24C4">
        <w:rPr>
          <w:rStyle w:val="StyleUnderline"/>
        </w:rPr>
        <w:t xml:space="preserve"> that moves </w:t>
      </w:r>
      <w:r w:rsidRPr="000B24C4">
        <w:rPr>
          <w:rStyle w:val="StyleUnderline"/>
          <w:highlight w:val="cyan"/>
        </w:rPr>
        <w:t xml:space="preserve">beyond </w:t>
      </w:r>
      <w:r w:rsidRPr="00CC3CAA">
        <w:rPr>
          <w:rStyle w:val="StyleUnderline"/>
        </w:rPr>
        <w:t xml:space="preserve">traditional </w:t>
      </w:r>
      <w:r w:rsidRPr="000B24C4">
        <w:rPr>
          <w:rStyle w:val="StyleUnderline"/>
          <w:highlight w:val="cyan"/>
        </w:rPr>
        <w:t>liberal solutions of compromise</w:t>
      </w:r>
      <w:r w:rsidRPr="000B24C4">
        <w:rPr>
          <w:sz w:val="16"/>
        </w:rPr>
        <w:t xml:space="preserve"> and polite advocacy with grassroots organizing, direct action and meaningful solidarity with communities seeking clean and just solutions to pollution and exploitation. In 1999, the North American anti-corporate globalization movement partnered with peoples’ movements in the Global South to literally end business as usual at the World Trade Organization (WTO) talks in Seattle. A grassroots spirit dedicated in solidarity with anti-austerity, human rights and environmental movements around the world spread like wildfire. </w:t>
      </w:r>
      <w:r w:rsidRPr="000B24C4">
        <w:rPr>
          <w:rStyle w:val="StyleUnderline"/>
          <w:highlight w:val="cyan"/>
        </w:rPr>
        <w:t>Rooted in direct action</w:t>
      </w:r>
      <w:r w:rsidRPr="000B24C4">
        <w:rPr>
          <w:rStyle w:val="StyleUnderline"/>
        </w:rPr>
        <w:t xml:space="preserve">, direct democracy and anti-capitalism of movements both in the U.S. and abroad, the global justice movement had been </w:t>
      </w:r>
      <w:r w:rsidRPr="000B24C4">
        <w:rPr>
          <w:rStyle w:val="StyleUnderline"/>
          <w:highlight w:val="cyan"/>
        </w:rPr>
        <w:t>built over decades</w:t>
      </w:r>
      <w:r w:rsidRPr="000B24C4">
        <w:rPr>
          <w:sz w:val="16"/>
        </w:rPr>
        <w:t xml:space="preserve"> to stop the privatization of labor, environmental and human rights protections across the globe. </w:t>
      </w:r>
      <w:r w:rsidRPr="000B24C4">
        <w:rPr>
          <w:rStyle w:val="StyleUnderline"/>
        </w:rPr>
        <w:t xml:space="preserve">The Seattle shutdown happened </w:t>
      </w:r>
      <w:r w:rsidRPr="000B24C4">
        <w:rPr>
          <w:rStyle w:val="StyleUnderline"/>
          <w:highlight w:val="cyan"/>
        </w:rPr>
        <w:t>in defiance of</w:t>
      </w:r>
      <w:r w:rsidRPr="000B24C4">
        <w:rPr>
          <w:sz w:val="16"/>
        </w:rPr>
        <w:t xml:space="preserve"> Democratic </w:t>
      </w:r>
      <w:r w:rsidRPr="000B24C4">
        <w:rPr>
          <w:rStyle w:val="StyleUnderline"/>
          <w:highlight w:val="cyan"/>
        </w:rPr>
        <w:t>politicians</w:t>
      </w:r>
      <w:r w:rsidRPr="000B24C4">
        <w:rPr>
          <w:sz w:val="16"/>
        </w:rPr>
        <w:t xml:space="preserve">, Big Labor and other large organizations dedicated to reaching agreements with Corporate America in the WTO talks. In 2011, </w:t>
      </w:r>
      <w:r w:rsidRPr="000B24C4">
        <w:rPr>
          <w:rStyle w:val="StyleUnderline"/>
        </w:rPr>
        <w:t>after decades</w:t>
      </w:r>
      <w:r w:rsidRPr="000B24C4">
        <w:rPr>
          <w:sz w:val="16"/>
        </w:rPr>
        <w:t xml:space="preserve"> of pickets and strikes, of budget cuts, layoffs and evictions, </w:t>
      </w:r>
      <w:r w:rsidRPr="000B24C4">
        <w:rPr>
          <w:rStyle w:val="StyleUnderline"/>
        </w:rPr>
        <w:t>the movement for economic justice</w:t>
      </w:r>
      <w:r w:rsidRPr="000B24C4">
        <w:rPr>
          <w:sz w:val="16"/>
        </w:rPr>
        <w:t xml:space="preserve"> in the United States </w:t>
      </w:r>
      <w:r w:rsidRPr="000B24C4">
        <w:rPr>
          <w:rStyle w:val="StyleUnderline"/>
        </w:rPr>
        <w:t>rose to a new level</w:t>
      </w:r>
      <w:r w:rsidRPr="000B24C4">
        <w:rPr>
          <w:sz w:val="16"/>
        </w:rPr>
        <w:t xml:space="preserve"> as Occupy Wall Street began to occupy parks and public spaces across the nation. This happened after decades of politicians creating policies that benefited the rich and powerful while harming poor and working people. These occupations against the power of the “1%” created such a dramatic tension that the Dept. of Homeland Security coordinated a massive crackdown that ended many Occupy camps. </w:t>
      </w:r>
      <w:r w:rsidRPr="000B24C4">
        <w:rPr>
          <w:rStyle w:val="StyleUnderline"/>
          <w:highlight w:val="cyan"/>
        </w:rPr>
        <w:t>Throughout the Global South, they fight back</w:t>
      </w:r>
      <w:r w:rsidRPr="000B24C4">
        <w:rPr>
          <w:sz w:val="16"/>
        </w:rPr>
        <w:t xml:space="preserve"> against the polluters and the profiteers as well. </w:t>
      </w:r>
      <w:r w:rsidRPr="000B24C4">
        <w:rPr>
          <w:rStyle w:val="StyleUnderline"/>
          <w:highlight w:val="cyan"/>
        </w:rPr>
        <w:t>In states across India, residents living near coal plants regularly engage in direct action</w:t>
      </w:r>
      <w:r w:rsidRPr="000B24C4">
        <w:rPr>
          <w:sz w:val="16"/>
        </w:rPr>
        <w:t xml:space="preserve"> and street fighting against authorities defending the right of corporations to poison their communities. </w:t>
      </w:r>
      <w:r w:rsidRPr="000B24C4">
        <w:rPr>
          <w:rStyle w:val="StyleUnderline"/>
        </w:rPr>
        <w:t>In China</w:t>
      </w:r>
      <w:r w:rsidRPr="000B24C4">
        <w:rPr>
          <w:sz w:val="16"/>
        </w:rPr>
        <w:t xml:space="preserve">’s Hainan and Guandong provinces, </w:t>
      </w:r>
      <w:r w:rsidRPr="000B24C4">
        <w:rPr>
          <w:rStyle w:val="StyleUnderline"/>
        </w:rPr>
        <w:t>tens of thousands have taken to the streets in resistance</w:t>
      </w:r>
      <w:r w:rsidRPr="000B24C4">
        <w:rPr>
          <w:sz w:val="16"/>
        </w:rPr>
        <w:t xml:space="preserve"> to coal polluting their air and water. In 2011, Bolivia passed the rights of mother earth into law in defiance of companies in western democracies profiting from destroying the planet for financial gains. While </w:t>
      </w:r>
      <w:r w:rsidRPr="000B24C4">
        <w:rPr>
          <w:rStyle w:val="StyleUnderline"/>
          <w:highlight w:val="cyan"/>
        </w:rPr>
        <w:t xml:space="preserve">the liberal climate agenda is </w:t>
      </w:r>
      <w:r w:rsidRPr="000B24C4">
        <w:rPr>
          <w:rStyle w:val="Emphasis"/>
          <w:highlight w:val="cyan"/>
        </w:rPr>
        <w:t>rooted in compromise with policy-makers and playing nice with corporations</w:t>
      </w:r>
      <w:r w:rsidRPr="000B24C4">
        <w:rPr>
          <w:sz w:val="16"/>
          <w:highlight w:val="cyan"/>
        </w:rPr>
        <w:t xml:space="preserve">, </w:t>
      </w:r>
      <w:r w:rsidRPr="000B24C4">
        <w:rPr>
          <w:rStyle w:val="StyleUnderline"/>
          <w:highlight w:val="cyan"/>
        </w:rPr>
        <w:t xml:space="preserve">a radical climate agenda must take the </w:t>
      </w:r>
      <w:r w:rsidRPr="00CC3CAA">
        <w:rPr>
          <w:rStyle w:val="StyleUnderline"/>
        </w:rPr>
        <w:t xml:space="preserve">small </w:t>
      </w:r>
      <w:r w:rsidRPr="000B24C4">
        <w:rPr>
          <w:rStyle w:val="StyleUnderline"/>
          <w:highlight w:val="cyan"/>
        </w:rPr>
        <w:t>disparate pieces of the existing climate movement and grow them exponentially to become a fierce counterbalance to the fossil fuel industry</w:t>
      </w:r>
      <w:r w:rsidRPr="000B24C4">
        <w:rPr>
          <w:rStyle w:val="StyleUnderline"/>
        </w:rPr>
        <w:t xml:space="preserve">. It must include </w:t>
      </w:r>
      <w:r w:rsidRPr="000B24C4">
        <w:rPr>
          <w:rStyle w:val="StyleUnderline"/>
          <w:highlight w:val="cyan"/>
        </w:rPr>
        <w:t>strategies that create an environment so toxic for the climate pollution industry, its executives, its politicians and the financial institutions that back them that business as usual becomes impossible</w:t>
      </w:r>
      <w:r w:rsidRPr="000B24C4">
        <w:rPr>
          <w:sz w:val="16"/>
        </w:rPr>
        <w:t xml:space="preserve">. Furthermore, this agenda must be rooted in principles of justice and ecological sanity as well. Lastly, it must be willing to take risks, do jail time and say what doesn’t want to be heard by friends and enemies alike. People are hungry to do more than send emails to President Obama asking him, once again, to do the right thing or march in a permitted march. </w:t>
      </w:r>
      <w:r w:rsidRPr="000B24C4">
        <w:rPr>
          <w:rStyle w:val="StyleUnderline"/>
          <w:highlight w:val="cyan"/>
        </w:rPr>
        <w:t>Real change won’t come from professional activists rooted in the existing political and economic system; it’ll come from a mobilization of people willing to engage in risk and sacrifice.</w:t>
      </w:r>
    </w:p>
    <w:p w:rsidR="00D50181" w:rsidRDefault="00D50181" w:rsidP="00D50181"/>
    <w:p w:rsidR="00D50181" w:rsidRDefault="00D50181" w:rsidP="00D50181"/>
    <w:p w:rsidR="00D50181" w:rsidRDefault="00D50181" w:rsidP="00D50181">
      <w:pPr>
        <w:pStyle w:val="Heading3"/>
      </w:pPr>
      <w:r>
        <w:t>1NC vs TOPR (Futurisms)</w:t>
      </w:r>
    </w:p>
    <w:p w:rsidR="00103CE6" w:rsidRPr="00835E11" w:rsidRDefault="00103CE6" w:rsidP="00103CE6">
      <w:pPr>
        <w:pStyle w:val="Heading4"/>
      </w:pPr>
      <w:r>
        <w:t xml:space="preserve">Queerness is catachresis – the unnameable necessary </w:t>
      </w:r>
      <w:proofErr w:type="gramStart"/>
      <w:r>
        <w:t>Other</w:t>
      </w:r>
      <w:proofErr w:type="gramEnd"/>
      <w:r>
        <w:t xml:space="preserve"> which the social order must give a name to destroy. The affirmative is a valorization of political identification of queerness: one that attempts to bring queerness into the fold of liberal humanism. Intelligibility is not the response – it’s to be unintelligible. </w:t>
      </w:r>
    </w:p>
    <w:p w:rsidR="00103CE6" w:rsidRPr="00835E11" w:rsidRDefault="00103CE6" w:rsidP="00103CE6">
      <w:pPr>
        <w:rPr>
          <w:rStyle w:val="Style13ptBold"/>
        </w:rPr>
      </w:pPr>
      <w:proofErr w:type="gramStart"/>
      <w:r>
        <w:rPr>
          <w:rStyle w:val="Style13ptBold"/>
        </w:rPr>
        <w:t>baedan</w:t>
      </w:r>
      <w:proofErr w:type="gramEnd"/>
      <w:r>
        <w:rPr>
          <w:rStyle w:val="Style13ptBold"/>
        </w:rPr>
        <w:t xml:space="preserve"> 12 </w:t>
      </w:r>
      <w:r w:rsidRPr="00835E11">
        <w:rPr>
          <w:rStyle w:val="Style13ptBold"/>
          <w:sz w:val="18"/>
        </w:rPr>
        <w:t xml:space="preserve">– </w:t>
      </w:r>
      <w:r w:rsidRPr="00DA056D">
        <w:t>Anon</w:t>
      </w:r>
      <w:bookmarkStart w:id="0" w:name="_GoBack"/>
      <w:bookmarkEnd w:id="0"/>
      <w:r w:rsidRPr="00DA056D">
        <w:t xml:space="preserve">ymous syndicate of authors [“Naming the Unnameable”, baedan, </w:t>
      </w:r>
      <w:hyperlink r:id="rId12" w:history="1">
        <w:r w:rsidRPr="00DA056D">
          <w:rPr>
            <w:rStyle w:val="Hyperlink"/>
          </w:rPr>
          <w:t>https://theanarchistlibrary.org/library/baedan-baedan</w:t>
        </w:r>
      </w:hyperlink>
      <w:r w:rsidRPr="00DA056D">
        <w:t>, 2012 //Raelynn]</w:t>
      </w:r>
    </w:p>
    <w:p w:rsidR="00103CE6" w:rsidRPr="00A554C8" w:rsidRDefault="00103CE6" w:rsidP="00103CE6">
      <w:pPr>
        <w:rPr>
          <w:u w:val="single"/>
        </w:rPr>
      </w:pPr>
      <w:r w:rsidRPr="00835E11">
        <w:rPr>
          <w:rStyle w:val="StyleUnderline"/>
        </w:rPr>
        <w:t>Catachresis can be defined as either the use of a term to name something which cannot be named</w:t>
      </w:r>
      <w:r w:rsidRPr="00B4398F">
        <w:rPr>
          <w:sz w:val="14"/>
        </w:rPr>
        <w:t xml:space="preserve">, or the misuse of a word to describe something. For Edelman, </w:t>
      </w:r>
      <w:r w:rsidRPr="00835E11">
        <w:rPr>
          <w:rStyle w:val="StyleUnderline"/>
        </w:rPr>
        <w:t>any use of the word queer must always be a catachresis, as it mistakenly gives a name to the unnameable.</w:t>
      </w:r>
      <w:r w:rsidRPr="00B4398F">
        <w:rPr>
          <w:sz w:val="14"/>
        </w:rPr>
        <w:t xml:space="preserve"> This concept is a tool to critique all of the political and theoretical processes that affirm an identity category in the place of our unnameable project. </w:t>
      </w:r>
      <w:r w:rsidRPr="00835E11">
        <w:rPr>
          <w:rStyle w:val="StyleUnderline"/>
        </w:rPr>
        <w:t>For Edelman, the fundamental unnameable is the death drive: the undoing of civilization, and our own undoing, pulsing within the existent. He says that “it is in fact because it is unnameable with all the resonances you can give to this name, that it is akin to the quintessential unnameable, that is to say death.”</w:t>
      </w:r>
      <w:r w:rsidRPr="00B4398F">
        <w:rPr>
          <w:sz w:val="14"/>
        </w:rPr>
        <w:t xml:space="preserve"> While we might locate our unnameable drives and projects differently, we are forced to come up against the political logic of catachresis and confront the urge to give a name—and therefore a representation and a politics—to what is essentially ineffable in our lives. </w:t>
      </w:r>
      <w:r w:rsidRPr="00B4398F">
        <w:rPr>
          <w:rStyle w:val="StyleUnderline"/>
        </w:rPr>
        <w:t xml:space="preserve">Edelman’s argument is specifically leveled against Judith Butler and her project for radical inclusivity. Against Butler he argues that attempts at legitimizing and including any subject into politics must always fail. While one might agitate for the inclusion of a particular catachresis which names the anti-social </w:t>
      </w:r>
      <w:proofErr w:type="gramStart"/>
      <w:r w:rsidRPr="00B4398F">
        <w:rPr>
          <w:rStyle w:val="StyleUnderline"/>
        </w:rPr>
        <w:t>void, that</w:t>
      </w:r>
      <w:proofErr w:type="gramEnd"/>
      <w:r w:rsidRPr="00B4398F">
        <w:rPr>
          <w:rStyle w:val="StyleUnderline"/>
        </w:rPr>
        <w:t xml:space="preserve"> void remains untouched, and another name must be given to it. The social order’s necessary </w:t>
      </w:r>
      <w:proofErr w:type="gramStart"/>
      <w:r w:rsidRPr="00B4398F">
        <w:rPr>
          <w:rStyle w:val="StyleUnderline"/>
        </w:rPr>
        <w:t>Other</w:t>
      </w:r>
      <w:proofErr w:type="gramEnd"/>
      <w:r w:rsidRPr="00B4398F">
        <w:rPr>
          <w:rStyle w:val="StyleUnderline"/>
        </w:rPr>
        <w:t xml:space="preserve"> cannot be abolished through the reform-oriented integration of each successive other into the project of representative politics. Another </w:t>
      </w:r>
      <w:proofErr w:type="gramStart"/>
      <w:r w:rsidRPr="00B4398F">
        <w:rPr>
          <w:rStyle w:val="StyleUnderline"/>
        </w:rPr>
        <w:t>Other</w:t>
      </w:r>
      <w:proofErr w:type="gramEnd"/>
      <w:r w:rsidRPr="00B4398F">
        <w:rPr>
          <w:rStyle w:val="StyleUnderline"/>
        </w:rPr>
        <w:t xml:space="preserve"> must rise to fill the void. Society will locate another enemy subject to discipline and to destroy.</w:t>
      </w:r>
      <w:r w:rsidRPr="00B4398F">
        <w:rPr>
          <w:sz w:val="14"/>
        </w:rPr>
        <w:t xml:space="preserve"> Against Butler and her conceptions of social justice, Edelman argues: Committed as she is to intelligibility as the expanding horizon of social justice, Butler would affirm “our own power” to re-articulate by means of catachresis, the laws responsible for what she aptly calls our “moralized sexual horror.” Such a re-articulation, she claims, would proceed through the repeated scandal by which the unspeakable nevertheless makes </w:t>
      </w:r>
      <w:proofErr w:type="gramStart"/>
      <w:r w:rsidRPr="00B4398F">
        <w:rPr>
          <w:sz w:val="14"/>
        </w:rPr>
        <w:t>itself</w:t>
      </w:r>
      <w:proofErr w:type="gramEnd"/>
      <w:r w:rsidRPr="00B4398F">
        <w:rPr>
          <w:sz w:val="14"/>
        </w:rPr>
        <w:t xml:space="preserve"> heard through borrowing and exploiting the very terms that are meant to enforces its silence. This, of course, assumes that the unspeakable intends, above all else to speak, whereas Lacan maintains … something radically different: that sex, as the “structural incompleteness of language is that which does not communicate itself, that which marks the subject as unknowable.” No doubt, as Butler helps us to see, the norms of the social order do, in fact, change through catachresis, and those who once were persecuted as figures of moralized sexual horror may trade their chill and silent tombs for a place on the public stage. But that redistribution of social roles doesn’t stop the cultural production of figures… to bear the burden of embodying such a moralized sexual horror</w:t>
      </w:r>
      <w:r w:rsidRPr="00B4398F">
        <w:rPr>
          <w:rStyle w:val="StyleUnderline"/>
        </w:rPr>
        <w:t>. For that horror itself survives the fungible figures that flesh it out insofar as it responds to something in sex that’s inherently unspeakable: the Real of sexual difference. For Edelman, queerness is the ineffable which escapes the ability to be named: “queerness as name may well reinforce the symbolic order of naming, but it names what resists, as signifier, absorption into the Imaginary identity of the name.”</w:t>
      </w:r>
      <w:r w:rsidRPr="00B4398F">
        <w:rPr>
          <w:sz w:val="14"/>
        </w:rPr>
        <w:t xml:space="preserve"> And so this critique of the naming and subsequent inclusion of deviant subjects must call into question the structures which produce normative and deviant subjects from the beginning</w:t>
      </w:r>
      <w:r w:rsidRPr="00B4398F">
        <w:rPr>
          <w:rStyle w:val="StyleUnderline"/>
        </w:rPr>
        <w:t>. Our struggle cannot be one for this or that identity, but rather against the representative politics of Identity altogether. Edelman: The agent responsible for effecting their destruction has been given many names</w:t>
      </w:r>
      <w:proofErr w:type="gramStart"/>
      <w:r w:rsidRPr="00B4398F">
        <w:rPr>
          <w:rStyle w:val="StyleUnderline"/>
        </w:rPr>
        <w:t>:…</w:t>
      </w:r>
      <w:proofErr w:type="gramEnd"/>
      <w:r w:rsidRPr="00B4398F">
        <w:rPr>
          <w:rStyle w:val="StyleUnderline"/>
        </w:rPr>
        <w:t xml:space="preserve"> global extermination of meaning… gravediggers of society… whatever refuses to allow parents to cherish their children… homosexuals… the death drive and the Real of jouissance…. So [queerness] knots together these threats to reproductive futurism. </w:t>
      </w:r>
      <w:r w:rsidRPr="00B4398F">
        <w:rPr>
          <w:sz w:val="14"/>
        </w:rPr>
        <w:t xml:space="preserve">No political catachresis, such as Butler proposes, could forestall the need to constitute, then, such a category of [queerness]. For even though, as Butler suggests, political catachresis may change over time the occupants of that category, the category itself… continues to mark the place of whatever refuses intelligibility. And so the question that is posed concerns the refusal of intelligibility. Contemporary arrangements of power have abolished the silence that once accompanied the dark ineffable desires of queerness and destruction. Rather than an injunction against speech, the power of biopolitical democracy is specifically to make us speak. Cybernetic relationships ensure that each of us as a speaking subject has the ability to name ourselves, aestheticize ourselves, </w:t>
      </w:r>
      <w:proofErr w:type="gramStart"/>
      <w:r w:rsidRPr="00B4398F">
        <w:rPr>
          <w:sz w:val="14"/>
        </w:rPr>
        <w:t>deploy</w:t>
      </w:r>
      <w:proofErr w:type="gramEnd"/>
      <w:r w:rsidRPr="00B4398F">
        <w:rPr>
          <w:sz w:val="14"/>
        </w:rPr>
        <w:t xml:space="preserve"> blogs and social networks and avatars to represent ourselves. The contemporary function of power can be understood as one unending move toward intelligibility—one of moving what had been blind spots into new subjects to be marketed; new identities to be surveilled. We are captured by the state every time we make ourselves intelligible. </w:t>
      </w:r>
      <w:r w:rsidRPr="00B4398F">
        <w:rPr>
          <w:rStyle w:val="StyleUnderline"/>
        </w:rPr>
        <w:t xml:space="preserve">Whether demand, political subject, or formal organization, each intelligible form can be recuperated, represented, or annihilated. Our project then must proceed in the recognition of the paradox that </w:t>
      </w:r>
      <w:proofErr w:type="gramStart"/>
      <w:r w:rsidRPr="00B4398F">
        <w:rPr>
          <w:rStyle w:val="StyleUnderline"/>
        </w:rPr>
        <w:t>its</w:t>
      </w:r>
      <w:proofErr w:type="gramEnd"/>
      <w:r w:rsidRPr="00B4398F">
        <w:rPr>
          <w:rStyle w:val="StyleUnderline"/>
        </w:rPr>
        <w:t xml:space="preserve"> being made truly intelligible—even by us, even to us—would be its defeat.</w:t>
      </w:r>
      <w:r w:rsidRPr="00B4398F">
        <w:rPr>
          <w:sz w:val="14"/>
        </w:rPr>
        <w:t xml:space="preserve"> We must seize the possibility of a life neither constrained by nor produced through the omnipresence of capital and state. It is precisely by the fact that words fail to describe it and programs fail to bring it about that we can know this life. As such, any imperative to put this ineffable project into words must be understood as a compromise of what must be an uncompromising project. There is no language which can make our intentions comprehensible to the social order. Any move toward such comprehensibility would be a betrayal of the specific antagonistic character of our project against that social order. Camatte elaborates on this point: This is a revolution of life itself, a search for another way of living. Dialogue should be concerned only with the plans and ideas for realizing this desire. </w:t>
      </w:r>
      <w:r w:rsidRPr="00B4398F">
        <w:rPr>
          <w:rStyle w:val="StyleUnderline"/>
        </w:rPr>
        <w:t xml:space="preserve">No dialogue can take place between the social order and those who are to overthrow it. If dialogue is still seen as a possibility, then this would be an indication that the movement is faltering. Underlying all this is a profoundly important phenomenon: all human life from the very beginning of its development within capitalist </w:t>
      </w:r>
      <w:proofErr w:type="gramStart"/>
      <w:r w:rsidRPr="00B4398F">
        <w:rPr>
          <w:rStyle w:val="StyleUnderline"/>
        </w:rPr>
        <w:t>society,</w:t>
      </w:r>
      <w:proofErr w:type="gramEnd"/>
      <w:r w:rsidRPr="00B4398F">
        <w:rPr>
          <w:rStyle w:val="StyleUnderline"/>
        </w:rPr>
        <w:t xml:space="preserve"> has undergone an impoverishment. More than this, capitalist society is death organized with all the appearances of </w:t>
      </w:r>
      <w:proofErr w:type="gramStart"/>
      <w:r w:rsidRPr="00B4398F">
        <w:rPr>
          <w:rStyle w:val="StyleUnderline"/>
        </w:rPr>
        <w:t>life.</w:t>
      </w:r>
      <w:proofErr w:type="gramEnd"/>
      <w:r w:rsidRPr="00B4398F">
        <w:rPr>
          <w:sz w:val="14"/>
        </w:rPr>
        <w:t xml:space="preserve"> Here it is not a question of death as the extinction of life, but death-in-life, death with all the substance and power of life. The human being is dead and is no more than a ritual of capital … but to those great number of smugly complacent people, who live on empty dramas and fantasies, this demand, this passionate need, just seems irrational, or, at best, a paradise that is by definition inaccessible. And so a queerness which opposes society must embody the death drive of what has become death-in-life, the intrinsic negation of a social order predicated on the use of life for its ends. In this project, we have nothing to gain by speaking the language of, or making demands to, the existent power structures. </w:t>
      </w:r>
      <w:r w:rsidRPr="00B4398F">
        <w:rPr>
          <w:rStyle w:val="StyleUnderline"/>
        </w:rPr>
        <w:t>It is specifically these structures’ ability to comprehend antagonism that makes intelligibility synonymous with recuperation. Edelman returns to Butler: Small wonder then that her subversive act, her re-articulation of the norm, while promising to open what Butler calls a radical new field of the human, returns us, instead, to familiar forms of a durable liberal humanism whose rallying cry has always been, and here remains “the future.” But what if it didn’t? What if … all those doomed to ontological suspension on account of their unrecognizable and, in consequence, unlivable loves, declined intelligibility, declined to bring [themselves], catachrestically, into the gambit of future meaning—or declined, more exactly, to cast off the meaning that clings to those social identities that intelligibility abjects… Such [queers] would insist on the unintelligible’s unintelligibility, on the internal limit to signification and the impossibility of turning Real loss to meaningful profit in the Symbolic without its persistent remainder: the inescapable Real of the death drive.</w:t>
      </w:r>
      <w:r w:rsidRPr="00B4398F">
        <w:rPr>
          <w:sz w:val="14"/>
        </w:rPr>
        <w:t xml:space="preserve"> As embodiments of unintelligibility, of course, they must veil what they expose, becoming, as figures for it, the means of its apparent subjection to meaning. But where Butler… conduces to futurism’s logic of intelligibility by seeking no more than to widen the reach of what it allows us to grasp, where she moves, by way of the future, toward the ongoing legitimation of social form through the recognition that is said to afford “ontological certainty and durability” [queerness], though destined, of course, to be claimed for intelligibility, consents to the logic that makes it a figure for what meaning can never grasp. Demeaned, it embraces de-meaning as the endless insistence of the real that the symbolic can never master for meaning now or in the future. Here Edelman invokes the Lacanian concept of the Real, or that which escapes articulation through symbolic structures. </w:t>
      </w:r>
      <w:r w:rsidRPr="00B4398F">
        <w:rPr>
          <w:rStyle w:val="StyleUnderline"/>
        </w:rPr>
        <w:t xml:space="preserve">The Real is the indescribable and unnameable characteristic of our lived experience. The Real is the irreducible essence of revolt, pleasure, conspiracy and joy which comprises our project and which continually evades representation by politicians or surveillance by police apparatuses. To the contrary, Intelligibility offers two options: legitimization and democratic inclusion, or delegitimization and repression. </w:t>
      </w:r>
    </w:p>
    <w:p w:rsidR="004E1F64" w:rsidRDefault="004E1F64" w:rsidP="004E1F64"/>
    <w:p w:rsidR="00103CE6" w:rsidRDefault="00103CE6" w:rsidP="00103CE6">
      <w:pPr>
        <w:pStyle w:val="Heading4"/>
      </w:pPr>
      <w:r>
        <w:t>The affirmative starts from the wrong supposition – homophobia after all is the terror, but the futurisms the affirmative provide are the same illusions wrapped in ‘It Gets Better™’, teleological progress, and reformism. Survival itself is only a reformation of a person into the political machine.</w:t>
      </w:r>
    </w:p>
    <w:p w:rsidR="00103CE6" w:rsidRPr="00531457" w:rsidRDefault="00103CE6" w:rsidP="00103CE6">
      <w:pPr>
        <w:rPr>
          <w:rStyle w:val="Style13ptBold"/>
        </w:rPr>
      </w:pPr>
      <w:r>
        <w:rPr>
          <w:rStyle w:val="Style13ptBold"/>
        </w:rPr>
        <w:t xml:space="preserve">baedan 15 </w:t>
      </w:r>
      <w:r w:rsidRPr="00103CE6">
        <w:t>[Anonymous collection of authors, 2015, “A Holey Curiosity” – pages 8-14 found in the third issue, Journal of Queer Time Travel //Raelynn]</w:t>
      </w:r>
    </w:p>
    <w:p w:rsidR="00103CE6" w:rsidRPr="00C41525" w:rsidRDefault="00103CE6" w:rsidP="00103CE6">
      <w:pPr>
        <w:rPr>
          <w:u w:val="single"/>
        </w:rPr>
      </w:pPr>
      <w:r>
        <w:rPr>
          <w:sz w:val="14"/>
        </w:rPr>
        <w:t xml:space="preserve"> </w:t>
      </w:r>
      <w:r w:rsidRPr="003D2E44">
        <w:rPr>
          <w:rStyle w:val="StyleUnderline"/>
        </w:rPr>
        <w:t>“</w:t>
      </w:r>
      <w:r w:rsidRPr="00DB5A1A">
        <w:rPr>
          <w:rStyle w:val="StyleUnderline"/>
        </w:rPr>
        <w:t xml:space="preserve">Syntax,” as Luce Irigaray wrote, is governed by identity with, expressed through property and quantity, the reducible non-contradiction of ambiguity, ambivalence, polyvalence, the binary </w:t>
      </w:r>
      <w:proofErr w:type="gramStart"/>
      <w:r w:rsidRPr="00DB5A1A">
        <w:rPr>
          <w:rStyle w:val="StyleUnderline"/>
        </w:rPr>
        <w:t>oppositions</w:t>
      </w:r>
      <w:proofErr w:type="gramEnd"/>
      <w:r w:rsidRPr="00DB5A1A">
        <w:rPr>
          <w:rStyle w:val="StyleUnderline"/>
        </w:rPr>
        <w:t xml:space="preserve"> nature/reason, subject/object, matter/energy, inertia/movement.</w:t>
      </w:r>
      <w:r w:rsidRPr="00DB5A1A">
        <w:rPr>
          <w:sz w:val="14"/>
        </w:rPr>
        <w:t xml:space="preserve"> </w:t>
      </w:r>
      <w:proofErr w:type="gramStart"/>
      <w:r w:rsidRPr="00DB5A1A">
        <w:rPr>
          <w:sz w:val="14"/>
        </w:rPr>
        <w:t>One last reading of the figure (1.3) then, as a syntactic diagram which also figures a perverse way of reading.</w:t>
      </w:r>
      <w:proofErr w:type="gramEnd"/>
      <w:r w:rsidRPr="00DB5A1A">
        <w:rPr>
          <w:sz w:val="14"/>
        </w:rPr>
        <w:t xml:space="preserve"> One hand grasps the identity, non-contradiction and binary oppositions at work in the syntax (the textual structure, the force of structure on the text); the other brushes a textured surface, punctuated by suspension and </w:t>
      </w:r>
      <w:proofErr w:type="gramStart"/>
      <w:r w:rsidRPr="00DB5A1A">
        <w:rPr>
          <w:sz w:val="14"/>
        </w:rPr>
        <w:t>breath</w:t>
      </w:r>
      <w:proofErr w:type="gramEnd"/>
      <w:r w:rsidRPr="00DB5A1A">
        <w:rPr>
          <w:sz w:val="14"/>
        </w:rPr>
        <w:t xml:space="preserve">. </w:t>
      </w:r>
      <w:r w:rsidRPr="00DB5A1A">
        <w:rPr>
          <w:rStyle w:val="StyleUnderline"/>
        </w:rPr>
        <w:t>A standard queer theory method has been to read queerness in texts presumed to be straight. Holey reading starts from queerness</w:t>
      </w:r>
      <w:r w:rsidRPr="00DB5A1A">
        <w:rPr>
          <w:sz w:val="14"/>
        </w:rPr>
        <w:t xml:space="preserve"> (its texts, spaces, identities, politics) </w:t>
      </w:r>
      <w:r w:rsidRPr="00DB5A1A">
        <w:rPr>
          <w:rStyle w:val="StyleUnderline"/>
        </w:rPr>
        <w:t>and reads outward, poking holes in its normativity and straightness, finding queerness to be full of holes, trying to open canned queerness to its outside</w:t>
      </w:r>
      <w:r>
        <w:rPr>
          <w:sz w:val="14"/>
        </w:rPr>
        <w:t xml:space="preserve">. (Three) </w:t>
      </w:r>
      <w:r w:rsidRPr="00A577E3">
        <w:rPr>
          <w:rStyle w:val="StyleUnderline"/>
          <w:highlight w:val="yellow"/>
        </w:rPr>
        <w:t>If there is a position where anti-identity negativity reaches maximal intensity, the translation of this position into critique renders it partial.</w:t>
      </w:r>
      <w:r w:rsidRPr="003D2E44">
        <w:rPr>
          <w:rStyle w:val="StyleUnderline"/>
        </w:rPr>
        <w:t xml:space="preserve"> </w:t>
      </w:r>
      <w:r>
        <w:rPr>
          <w:sz w:val="14"/>
        </w:rPr>
        <w:t xml:space="preserve">To use an electrical metaphor, the language of critique, or the language at a higher level of generality, is not a good conductor of negativity. </w:t>
      </w:r>
      <w:r w:rsidRPr="00DB5A1A">
        <w:rPr>
          <w:rStyle w:val="StyleUnderline"/>
          <w:highlight w:val="yellow"/>
        </w:rPr>
        <w:t>The discourse insulates positivity; positivity insulates the discourse</w:t>
      </w:r>
      <w:r w:rsidRPr="00DB5A1A">
        <w:rPr>
          <w:sz w:val="14"/>
          <w:highlight w:val="yellow"/>
        </w:rPr>
        <w:t>.</w:t>
      </w:r>
      <w:r>
        <w:rPr>
          <w:sz w:val="14"/>
        </w:rPr>
        <w:t xml:space="preserve"> Alternately, return to the diagrams: critique tends to correspond to the dialectical form (1.2), wherein the negative position is enlisted to reproduce and improve the positive. If the negative intensivity could pierce the insulation, what would be heard? </w:t>
      </w:r>
      <w:r w:rsidRPr="00173F2D">
        <w:rPr>
          <w:rStyle w:val="StyleUnderline"/>
        </w:rPr>
        <w:t>Denial of the points of unity,</w:t>
      </w:r>
      <w:r w:rsidRPr="003D2E44">
        <w:rPr>
          <w:rStyle w:val="StyleUnderline"/>
        </w:rPr>
        <w:t xml:space="preserve"> any set of points of unity, and any attempt at unification or its desirability, undoing of positionality until only non-positional</w:t>
      </w:r>
      <w:r>
        <w:rPr>
          <w:sz w:val="14"/>
        </w:rPr>
        <w:t xml:space="preserve"> (constellational) relations remain, unbinding of the magazine’s base identifying terminology- queer, anarchist- stripping them of any meaning other than as words of unbinding? We can already make out several points in favor of taking up the question of identity: that the question’s drift, far from erecting a straightforward division between queer anarchists and others, instead sinks into the essence of queerness and anarchism, unbounding rather than solidifying the boundaries of the readership; </w:t>
      </w:r>
      <w:r w:rsidRPr="00DB5A1A">
        <w:rPr>
          <w:rStyle w:val="StyleUnderline"/>
        </w:rPr>
        <w:t>that the contours of the split do not repeat the politics/debate model with its parties</w:t>
      </w:r>
      <w:r w:rsidRPr="003D2E44">
        <w:rPr>
          <w:rStyle w:val="StyleUnderline"/>
        </w:rPr>
        <w:t>, its sanctimonious presumptions to equality, its laws, but instead suggest an outside, an anti-political constellation comprised of other relational forms, some present, others potential or reminiscent; that in pointing away from politics, it also points toward holey ways of life.</w:t>
      </w:r>
      <w:r>
        <w:rPr>
          <w:sz w:val="14"/>
        </w:rPr>
        <w:t xml:space="preserve"> A critical voice can be heard intervening in disagreement. What is it saying? Its tone is reasonable, its concerns seem genuine, based in practicality- my feet are on the ground, it seems to say—well, let’s listen. </w:t>
      </w:r>
      <w:r w:rsidRPr="003D2E44">
        <w:rPr>
          <w:rStyle w:val="StyleUnderline"/>
        </w:rPr>
        <w:t>“</w:t>
      </w:r>
      <w:r w:rsidRPr="00A577E3">
        <w:rPr>
          <w:rStyle w:val="StyleUnderline"/>
          <w:highlight w:val="yellow"/>
        </w:rPr>
        <w:t>Homophobia puts us in the closet</w:t>
      </w:r>
      <w:r w:rsidRPr="003D2E44">
        <w:rPr>
          <w:rStyle w:val="StyleUnderline"/>
        </w:rPr>
        <w:t xml:space="preserve">, </w:t>
      </w:r>
      <w:proofErr w:type="gramStart"/>
      <w:r w:rsidRPr="003D2E44">
        <w:rPr>
          <w:rStyle w:val="StyleUnderline"/>
        </w:rPr>
        <w:t>reads</w:t>
      </w:r>
      <w:proofErr w:type="gramEnd"/>
      <w:r w:rsidRPr="003D2E44">
        <w:rPr>
          <w:rStyle w:val="StyleUnderline"/>
        </w:rPr>
        <w:t xml:space="preserve"> us as straight or cis. Identifying as queer and coming out are resistance</w:t>
      </w:r>
      <w:r>
        <w:rPr>
          <w:sz w:val="14"/>
        </w:rPr>
        <w:t>. Do you want to be on the same side as homophobes?” “</w:t>
      </w:r>
      <w:r w:rsidRPr="00A577E3">
        <w:rPr>
          <w:rStyle w:val="StyleUnderline"/>
          <w:highlight w:val="yellow"/>
        </w:rPr>
        <w:t>Look, I also hate Gay, Inc. with its assimilation, but your aims are misdirected</w:t>
      </w:r>
      <w:r w:rsidRPr="003D2E44">
        <w:rPr>
          <w:rStyle w:val="StyleUnderline"/>
        </w:rPr>
        <w:t>. They want to destroy identity too</w:t>
      </w:r>
      <w:r>
        <w:rPr>
          <w:sz w:val="14"/>
        </w:rPr>
        <w:t xml:space="preserve">- by making queers normal! Do you really want to be complicit with assimilationism?” “Is it even possible to not identify? You’re just identifying as non-identitarian.” </w:t>
      </w:r>
      <w:r w:rsidRPr="003D2E44">
        <w:rPr>
          <w:rStyle w:val="StyleUnderline"/>
        </w:rPr>
        <w:t>“</w:t>
      </w:r>
      <w:r w:rsidRPr="00A577E3">
        <w:rPr>
          <w:rStyle w:val="StyleUnderline"/>
          <w:highlight w:val="yellow"/>
        </w:rPr>
        <w:t>Queer youth suicide is the new AIDS, and by talking about self-negation you’re basically telling queer kids to kill themselves</w:t>
      </w:r>
      <w:r w:rsidRPr="003D2E44">
        <w:rPr>
          <w:rStyle w:val="StyleUnderline"/>
        </w:rPr>
        <w:t>.” Well, common sense has spoken</w:t>
      </w:r>
      <w:r w:rsidRPr="00A577E3">
        <w:rPr>
          <w:rStyle w:val="StyleUnderline"/>
        </w:rPr>
        <w:t xml:space="preserve">. It </w:t>
      </w:r>
      <w:r w:rsidRPr="00A577E3">
        <w:rPr>
          <w:rStyle w:val="StyleUnderline"/>
          <w:highlight w:val="yellow"/>
        </w:rPr>
        <w:t>reminds us to tie the question of identity</w:t>
      </w:r>
      <w:r w:rsidRPr="00A577E3">
        <w:rPr>
          <w:rStyle w:val="StyleUnderline"/>
        </w:rPr>
        <w:t xml:space="preserve"> </w:t>
      </w:r>
      <w:r w:rsidRPr="00A577E3">
        <w:rPr>
          <w:rStyle w:val="StyleUnderline"/>
          <w:highlight w:val="yellow"/>
        </w:rPr>
        <w:t>to</w:t>
      </w:r>
      <w:r w:rsidRPr="00A577E3">
        <w:rPr>
          <w:rStyle w:val="StyleUnderline"/>
        </w:rPr>
        <w:t xml:space="preserve"> these concerns: </w:t>
      </w:r>
      <w:r w:rsidRPr="00A577E3">
        <w:rPr>
          <w:rStyle w:val="StyleUnderline"/>
          <w:highlight w:val="yellow"/>
        </w:rPr>
        <w:t>homophobia, survival, assimilation.</w:t>
      </w:r>
      <w:r w:rsidRPr="00A577E3">
        <w:rPr>
          <w:sz w:val="14"/>
          <w:highlight w:val="yellow"/>
        </w:rPr>
        <w:t xml:space="preserve"> </w:t>
      </w:r>
      <w:proofErr w:type="gramStart"/>
      <w:r w:rsidRPr="00A577E3">
        <w:rPr>
          <w:rStyle w:val="StyleUnderline"/>
          <w:highlight w:val="yellow"/>
        </w:rPr>
        <w:t>Regarding the accusation of complicity with homophobia</w:t>
      </w:r>
      <w:r w:rsidRPr="003D2E44">
        <w:rPr>
          <w:rStyle w:val="StyleUnderline"/>
        </w:rPr>
        <w:t xml:space="preserve">: while it can take the form of a compulsion to silence, </w:t>
      </w:r>
      <w:r w:rsidRPr="00A577E3">
        <w:rPr>
          <w:rStyle w:val="StyleUnderline"/>
          <w:highlight w:val="yellow"/>
        </w:rPr>
        <w:t>homophobia is, after all, a terror, and the source of its terror is the unknown</w:t>
      </w:r>
      <w:r w:rsidRPr="003D2E44">
        <w:rPr>
          <w:rStyle w:val="StyleUnderline"/>
        </w:rPr>
        <w:t>.</w:t>
      </w:r>
      <w:proofErr w:type="gramEnd"/>
      <w:r w:rsidRPr="003D2E44">
        <w:rPr>
          <w:rStyle w:val="StyleUnderline"/>
        </w:rPr>
        <w:t xml:space="preserve"> The will to know, then, is its greatest will, the compulsion to speak its major force. This is as much as the case or more when we consider transphobia, </w:t>
      </w:r>
      <w:r w:rsidRPr="00A577E3">
        <w:rPr>
          <w:rStyle w:val="StyleUnderline"/>
          <w:highlight w:val="yellow"/>
        </w:rPr>
        <w:t>that lurking terror of any uncertainty</w:t>
      </w:r>
      <w:r w:rsidRPr="003D2E44">
        <w:rPr>
          <w:rStyle w:val="StyleUnderline"/>
        </w:rPr>
        <w:t xml:space="preserve">, any transgression of sexual propriety, so often expressed </w:t>
      </w:r>
      <w:r w:rsidRPr="00A577E3">
        <w:rPr>
          <w:rStyle w:val="StyleUnderline"/>
          <w:highlight w:val="yellow"/>
        </w:rPr>
        <w:t>in a demand to know another’s “true” sex</w:t>
      </w:r>
      <w:r w:rsidRPr="003D2E44">
        <w:rPr>
          <w:rStyle w:val="StyleUnderline"/>
        </w:rPr>
        <w:t xml:space="preserve">. (Not to mention </w:t>
      </w:r>
      <w:r w:rsidRPr="00A577E3">
        <w:rPr>
          <w:rStyle w:val="StyleUnderline"/>
          <w:highlight w:val="yellow"/>
        </w:rPr>
        <w:t>its medical form, the requirement of detailed confessions</w:t>
      </w:r>
      <w:r w:rsidRPr="003D2E44">
        <w:rPr>
          <w:rStyle w:val="StyleUnderline"/>
        </w:rPr>
        <w:t xml:space="preserve"> which are supposed to dispel any uncertainty </w:t>
      </w:r>
      <w:r w:rsidRPr="00A577E3">
        <w:rPr>
          <w:rStyle w:val="StyleUnderline"/>
          <w:highlight w:val="yellow"/>
        </w:rPr>
        <w:t>around the patient’s confessed “psychological gender identity</w:t>
      </w:r>
      <w:r w:rsidRPr="001838F7">
        <w:rPr>
          <w:rStyle w:val="StyleUnderline"/>
        </w:rPr>
        <w:t>”; there is an obsessive concern with the danger of fakes</w:t>
      </w:r>
      <w:r w:rsidRPr="003D2E44">
        <w:rPr>
          <w:rStyle w:val="StyleUnderline"/>
        </w:rPr>
        <w:t>, pretenders, gaining inappropriate access to the hormones, which one would be amiss not to recognize as an expression of transphobia.)</w:t>
      </w:r>
      <w:r>
        <w:rPr>
          <w:sz w:val="14"/>
        </w:rPr>
        <w:t xml:space="preserve"> As the complaint concerning assimilation: to place the practices of gay identification (pride, coming out) against the politics of gay identification (pride, coming out) against the politics of gay assimilation (Pride™; Gay, Inc.) is a great folly. </w:t>
      </w:r>
      <w:r w:rsidRPr="00A577E3">
        <w:rPr>
          <w:rStyle w:val="StyleUnderline"/>
          <w:highlight w:val="yellow"/>
        </w:rPr>
        <w:t>The public declaration,</w:t>
      </w:r>
      <w:r w:rsidRPr="003D2E44">
        <w:rPr>
          <w:rStyle w:val="StyleUnderline"/>
        </w:rPr>
        <w:t xml:space="preserve"> i.e. aimed at institutions, </w:t>
      </w:r>
      <w:r w:rsidRPr="00A577E3">
        <w:rPr>
          <w:rStyle w:val="StyleUnderline"/>
          <w:highlight w:val="yellow"/>
        </w:rPr>
        <w:t>of some non-straight identity must be understood as a political act</w:t>
      </w:r>
      <w:r w:rsidRPr="003D2E44">
        <w:rPr>
          <w:rStyle w:val="StyleUnderline"/>
        </w:rPr>
        <w:t xml:space="preserve">- foundational and atomic. </w:t>
      </w:r>
      <w:proofErr w:type="gramStart"/>
      <w:r w:rsidRPr="00A577E3">
        <w:rPr>
          <w:rStyle w:val="StyleUnderline"/>
          <w:highlight w:val="yellow"/>
        </w:rPr>
        <w:t>Political because its impetus and effect is the transformation of a person into an operational part of a political machine</w:t>
      </w:r>
      <w:r>
        <w:rPr>
          <w:sz w:val="14"/>
        </w:rPr>
        <w:t>.</w:t>
      </w:r>
      <w:proofErr w:type="gramEnd"/>
      <w:r>
        <w:rPr>
          <w:sz w:val="14"/>
        </w:rPr>
        <w:t xml:space="preserve"> Glance again at that issue of Pink and Black Attack, and among the communiques and anti-assimilationist statements, one finds a great many of communiques and reports on the disruption of Pride events as well as attacks on mainstream gay organizations. The will to attack not only typical homophobes but also the institutions of gay assimilation has become fully understandable from a radical queer standpoint. One notices, however, that while critiques of the Pride events abound, they are couched with a requisite disclaimed: “We don’t want Pride™,” they say, “—but we are also proud!” It has gone unsaid, so we will say it thusly: If that Pride we can all agree to hate has a heart, the sound of its beating is ten thousand queer voices speaking, over and over, pumping out, </w:t>
      </w:r>
      <w:proofErr w:type="gramStart"/>
      <w:r>
        <w:rPr>
          <w:sz w:val="14"/>
        </w:rPr>
        <w:t>sucking</w:t>
      </w:r>
      <w:proofErr w:type="gramEnd"/>
      <w:r>
        <w:rPr>
          <w:sz w:val="14"/>
        </w:rPr>
        <w:t xml:space="preserve"> in. Listen, you can hear them: “We don’t want Pride™- but we are also proud.” No. In the intake, in the dash that ties in to out and keeps the machine running smoothly, abides the silent promise—it gets better. </w:t>
      </w:r>
      <w:proofErr w:type="gramStart"/>
      <w:r>
        <w:rPr>
          <w:sz w:val="14"/>
        </w:rPr>
        <w:t>Lubricant in the manner of all propaganda, diligently applied by the responsible parties to keep the Pride machine, coming-out machine, in working order.</w:t>
      </w:r>
      <w:proofErr w:type="gramEnd"/>
      <w:r>
        <w:rPr>
          <w:sz w:val="14"/>
        </w:rPr>
        <w:t xml:space="preserve"> Because what is so unsettling about queer suicide is not how senseless it is, how strange or difficult to understand, but precisely its sensibility, its dark resonance. </w:t>
      </w:r>
      <w:r w:rsidRPr="00A577E3">
        <w:rPr>
          <w:rStyle w:val="StyleUnderline"/>
          <w:highlight w:val="yellow"/>
        </w:rPr>
        <w:t>The illusions tidily wrapped in “it gets better,”</w:t>
      </w:r>
      <w:r w:rsidRPr="003D2E44">
        <w:rPr>
          <w:rStyle w:val="StyleUnderline"/>
        </w:rPr>
        <w:t xml:space="preserve"> as political campaign and conformism-lube, </w:t>
      </w:r>
      <w:r w:rsidRPr="00A577E3">
        <w:rPr>
          <w:rStyle w:val="StyleUnderline"/>
          <w:highlight w:val="yellow"/>
        </w:rPr>
        <w:t>are the same illusions we have bludgeoned for years now: faith in the system, teleological progress, postponement, safety in conformism.</w:t>
      </w:r>
      <w:r>
        <w:rPr>
          <w:sz w:val="14"/>
        </w:rPr>
        <w:t xml:space="preserve"> Those seeking a way to think through survival without these illusions may be interested to read Kate Bornstein’s Hello, Cruel World, a collection of alternatives to suicide published some years before It Gets Better™ got its legs. Although diluted at times by a certain feel-good self-helpism, Bornstein’s story is based on some pleasantly acidic premises: (1) </w:t>
      </w:r>
      <w:proofErr w:type="gramStart"/>
      <w:r>
        <w:rPr>
          <w:sz w:val="14"/>
        </w:rPr>
        <w:t>The</w:t>
      </w:r>
      <w:proofErr w:type="gramEnd"/>
      <w:r>
        <w:rPr>
          <w:sz w:val="14"/>
        </w:rPr>
        <w:t xml:space="preserve"> world, or at least society, is cruel, and this cruelty, especially in its moral forms, is a likely culprit of your desire to kill yourself. The suicidal desire is to be understood, not shamed, and overcoming the shame attached to this desire may be a useful exercise in protection against all those other cruelties. (2) To live, you don’t have to do any particular thing instead of killing yourself, especially not what is expected of you (and so may be part of the cruelty). If the goal is to live, any of the book’s hundred and one alternatives—and others, or not doing anything—will work. </w:t>
      </w:r>
      <w:r w:rsidRPr="00A577E3">
        <w:rPr>
          <w:rStyle w:val="StyleUnderline"/>
          <w:highlight w:val="yellow"/>
        </w:rPr>
        <w:t>The selection can be one of pleasure</w:t>
      </w:r>
      <w:r w:rsidRPr="003D2E44">
        <w:rPr>
          <w:rStyle w:val="StyleUnderline"/>
        </w:rPr>
        <w:t xml:space="preserve">. (3) </w:t>
      </w:r>
      <w:r w:rsidRPr="00A577E3">
        <w:rPr>
          <w:rStyle w:val="StyleUnderline"/>
          <w:highlight w:val="yellow"/>
        </w:rPr>
        <w:t>It may be only a part of yourself that you can’t live with</w:t>
      </w:r>
      <w:r w:rsidRPr="003D2E44">
        <w:rPr>
          <w:rStyle w:val="StyleUnderline"/>
        </w:rPr>
        <w:t xml:space="preserve"> (and which may be a product of the cruelty). </w:t>
      </w:r>
      <w:r w:rsidRPr="00A577E3">
        <w:rPr>
          <w:rStyle w:val="StyleUnderline"/>
          <w:highlight w:val="yellow"/>
        </w:rPr>
        <w:t>It may even be possible to kill this part and still live. Notice, however, that this last premise relies on a sense of self that is not solid and singular—a holey read on the self.</w:t>
      </w:r>
    </w:p>
    <w:p w:rsidR="00103CE6" w:rsidRDefault="00103CE6" w:rsidP="004E1F64"/>
    <w:p w:rsidR="00865889" w:rsidRPr="00CC71D9" w:rsidRDefault="004E1F64" w:rsidP="00865889">
      <w:pPr>
        <w:pStyle w:val="Heading4"/>
      </w:pPr>
      <w:r>
        <w:t>The</w:t>
      </w:r>
      <w:r w:rsidR="00417210">
        <w:t xml:space="preserve"> state desires one to announce their deviance</w:t>
      </w:r>
      <w:r w:rsidR="00103CE6">
        <w:t xml:space="preserve"> – their affirmation of “Queer Alien Nation/transit visas/futurism/_______” is our link argument. The state wants us to point out and orient ourselves towards another world—you just gave them a roadmap. </w:t>
      </w:r>
      <w:r w:rsidR="00103CE6" w:rsidRPr="00CC71D9">
        <w:t xml:space="preserve">Western thought is predicated on the demand for transparency, </w:t>
      </w:r>
      <w:r w:rsidR="00103CE6">
        <w:t>and the affirmative has fallen in to such trap</w:t>
      </w:r>
      <w:r w:rsidR="00103CE6" w:rsidRPr="00CC71D9">
        <w:t xml:space="preserve">. </w:t>
      </w:r>
      <w:r w:rsidR="00103CE6">
        <w:t xml:space="preserve">Their </w:t>
      </w:r>
      <w:proofErr w:type="gramStart"/>
      <w:r w:rsidR="00103CE6">
        <w:t xml:space="preserve">attempt to call for the recognition of their resistance, to document their </w:t>
      </w:r>
      <w:r w:rsidR="00103CE6">
        <w:t>future</w:t>
      </w:r>
      <w:r w:rsidR="00103CE6">
        <w:t>, to render their movements transparent to the state are</w:t>
      </w:r>
      <w:proofErr w:type="gramEnd"/>
      <w:r w:rsidR="00103CE6">
        <w:t xml:space="preserve"> proof of the aff’s investments in individualism and recognition. </w:t>
      </w:r>
      <w:r w:rsidR="00103CE6" w:rsidRPr="00CC71D9">
        <w:t xml:space="preserve">We advocate for the being of a “no-body” against the state, a radical singularity which generates non-dialectic difference. Our politics is not one of going </w:t>
      </w:r>
      <w:proofErr w:type="gramStart"/>
      <w:r w:rsidR="00103CE6" w:rsidRPr="00CC71D9">
        <w:t>stealth,</w:t>
      </w:r>
      <w:proofErr w:type="gramEnd"/>
      <w:r w:rsidR="00103CE6" w:rsidRPr="00CC71D9">
        <w:t xml:space="preserve"> rather it is being seen but not known. </w:t>
      </w:r>
    </w:p>
    <w:p w:rsidR="00865889" w:rsidRPr="00EF2AEF" w:rsidRDefault="00865889" w:rsidP="00865889">
      <w:pPr>
        <w:spacing w:after="0" w:line="240" w:lineRule="auto"/>
        <w:rPr>
          <w:rFonts w:ascii="Times New Roman" w:hAnsi="Times New Roman"/>
        </w:rPr>
      </w:pPr>
      <w:r w:rsidRPr="00EF2AEF">
        <w:rPr>
          <w:rStyle w:val="Style13ptBold"/>
          <w:sz w:val="28"/>
        </w:rPr>
        <w:t>Stan</w:t>
      </w:r>
      <w:r>
        <w:rPr>
          <w:rStyle w:val="Style13ptBold"/>
          <w:sz w:val="28"/>
        </w:rPr>
        <w:t>ley</w:t>
      </w:r>
      <w:r w:rsidRPr="00EF2AEF">
        <w:rPr>
          <w:rStyle w:val="Style13ptBold"/>
          <w:sz w:val="28"/>
        </w:rPr>
        <w:t xml:space="preserve"> 17 </w:t>
      </w:r>
      <w:r w:rsidRPr="00EF2AEF">
        <w:rPr>
          <w:rFonts w:asciiTheme="majorHAnsi" w:hAnsiTheme="majorHAnsi" w:cstheme="majorHAnsi"/>
          <w:color w:val="000000" w:themeColor="text1"/>
          <w:sz w:val="18"/>
          <w:szCs w:val="18"/>
        </w:rPr>
        <w:t xml:space="preserve">(Eric, </w:t>
      </w:r>
      <w:r w:rsidRPr="00EF2AEF">
        <w:rPr>
          <w:rFonts w:asciiTheme="majorHAnsi" w:hAnsiTheme="majorHAnsi" w:cstheme="majorHAnsi"/>
          <w:color w:val="000000" w:themeColor="text1"/>
          <w:sz w:val="18"/>
          <w:szCs w:val="18"/>
          <w:shd w:val="clear" w:color="auto" w:fill="FFFFFF"/>
        </w:rPr>
        <w:t>Assistant Professor in the Department of Gender and Sexuality Studies at the University of California, “Anti-Trans Optics: Recognition, Opacity, and the Image of Force,” South Atlantic Quarterly</w:t>
      </w:r>
      <w:r w:rsidRPr="00EF2AEF">
        <w:rPr>
          <w:rFonts w:asciiTheme="majorHAnsi" w:hAnsiTheme="majorHAnsi" w:cstheme="majorHAnsi"/>
          <w:color w:val="000000" w:themeColor="text1"/>
          <w:sz w:val="18"/>
          <w:szCs w:val="18"/>
        </w:rPr>
        <w:t xml:space="preserve">, Volume 116, Issue 3, Duke University Press, p. 615-619, July 1, 2017, </w:t>
      </w:r>
      <w:hyperlink r:id="rId13" w:history="1">
        <w:r w:rsidRPr="00EF2AEF">
          <w:rPr>
            <w:rStyle w:val="Hyperlink"/>
            <w:rFonts w:asciiTheme="majorHAnsi" w:hAnsiTheme="majorHAnsi" w:cstheme="majorHAnsi"/>
            <w:color w:val="000000" w:themeColor="text1"/>
            <w:sz w:val="18"/>
            <w:szCs w:val="18"/>
          </w:rPr>
          <w:t>https://read.dukeupress.edu/south-atlantic-quarterly/article/116/3/612/129744/Anti-Trans-Optics-Recognition-Opacity-and-the</w:t>
        </w:r>
      </w:hyperlink>
      <w:r w:rsidRPr="00EF2AEF">
        <w:rPr>
          <w:rFonts w:asciiTheme="majorHAnsi" w:hAnsiTheme="majorHAnsi" w:cstheme="majorHAnsi"/>
          <w:color w:val="000000" w:themeColor="text1"/>
          <w:sz w:val="18"/>
          <w:szCs w:val="18"/>
        </w:rPr>
        <w:t xml:space="preserve"> //)2simmz</w:t>
      </w:r>
    </w:p>
    <w:p w:rsidR="00865889" w:rsidRPr="007364FE" w:rsidRDefault="00865889" w:rsidP="00865889">
      <w:pPr>
        <w:pStyle w:val="NormalWeb"/>
        <w:spacing w:before="0" w:beforeAutospacing="0" w:after="0" w:afterAutospacing="0"/>
        <w:rPr>
          <w:rFonts w:asciiTheme="minorHAnsi" w:hAnsiTheme="minorHAnsi"/>
          <w:b/>
          <w:sz w:val="24"/>
          <w:szCs w:val="24"/>
          <w:u w:val="single"/>
        </w:rPr>
      </w:pPr>
      <w:r w:rsidRPr="007364FE">
        <w:rPr>
          <w:rFonts w:asciiTheme="minorHAnsi" w:hAnsiTheme="minorHAnsi"/>
          <w:sz w:val="24"/>
          <w:szCs w:val="24"/>
        </w:rPr>
        <w:t xml:space="preserve">Johnson is gone, but the tape remains. How might we read, or radically misread, the visual grammar of the tape to understand both the kinds of force it represents and to work against its seeming </w:t>
      </w:r>
      <w:r w:rsidRPr="00CC71D9">
        <w:rPr>
          <w:rFonts w:asciiTheme="minorHAnsi" w:hAnsiTheme="minorHAnsi"/>
          <w:sz w:val="24"/>
          <w:szCs w:val="24"/>
        </w:rPr>
        <w:t xml:space="preserve">inevitability? </w:t>
      </w:r>
      <w:r w:rsidRPr="00CC71D9">
        <w:rPr>
          <w:rFonts w:asciiTheme="minorHAnsi" w:hAnsiTheme="minorHAnsi"/>
          <w:sz w:val="24"/>
          <w:szCs w:val="24"/>
          <w:u w:val="single"/>
        </w:rPr>
        <w:t xml:space="preserve">The horrific murder of Johnson might also be understood as the tape’s extradiegetic final scene, the unfolding of a narrative structure that is not simply </w:t>
      </w:r>
      <w:r w:rsidRPr="00CC71D9">
        <w:rPr>
          <w:rFonts w:asciiTheme="minorHAnsi" w:hAnsiTheme="minorHAnsi"/>
          <w:i/>
          <w:iCs/>
          <w:sz w:val="24"/>
          <w:szCs w:val="24"/>
          <w:u w:val="single"/>
        </w:rPr>
        <w:t xml:space="preserve">racist </w:t>
      </w:r>
      <w:r w:rsidRPr="00CC71D9">
        <w:rPr>
          <w:rFonts w:asciiTheme="minorHAnsi" w:hAnsiTheme="minorHAnsi"/>
          <w:sz w:val="24"/>
          <w:szCs w:val="24"/>
          <w:u w:val="single"/>
        </w:rPr>
        <w:t xml:space="preserve">and </w:t>
      </w:r>
      <w:r w:rsidRPr="00CC71D9">
        <w:rPr>
          <w:rFonts w:asciiTheme="minorHAnsi" w:hAnsiTheme="minorHAnsi"/>
          <w:i/>
          <w:iCs/>
          <w:sz w:val="24"/>
          <w:szCs w:val="24"/>
          <w:u w:val="single"/>
        </w:rPr>
        <w:t>transphobic</w:t>
      </w:r>
      <w:r w:rsidRPr="00CC71D9">
        <w:rPr>
          <w:rFonts w:asciiTheme="minorHAnsi" w:hAnsiTheme="minorHAnsi"/>
          <w:sz w:val="24"/>
          <w:szCs w:val="24"/>
        </w:rPr>
        <w:t xml:space="preserve">, which are terms too adjacent to name the structuring work these forms of violence index. </w:t>
      </w:r>
      <w:r w:rsidRPr="00CC71D9">
        <w:rPr>
          <w:rFonts w:asciiTheme="minorHAnsi" w:hAnsiTheme="minorHAnsi"/>
          <w:sz w:val="24"/>
          <w:szCs w:val="24"/>
          <w:u w:val="single"/>
        </w:rPr>
        <w:t>Tracing the history of the cinematic</w:t>
      </w:r>
      <w:r w:rsidRPr="00CC71D9">
        <w:rPr>
          <w:rFonts w:asciiTheme="minorHAnsi" w:hAnsiTheme="minorHAnsi"/>
          <w:sz w:val="24"/>
          <w:szCs w:val="24"/>
        </w:rPr>
        <w:t xml:space="preserve">, as many have argued, </w:t>
      </w:r>
      <w:r w:rsidRPr="00CC71D9">
        <w:rPr>
          <w:rFonts w:asciiTheme="minorHAnsi" w:hAnsiTheme="minorHAnsi"/>
          <w:sz w:val="24"/>
          <w:szCs w:val="24"/>
          <w:u w:val="single"/>
        </w:rPr>
        <w:t>is</w:t>
      </w:r>
      <w:r w:rsidRPr="00CC71D9">
        <w:rPr>
          <w:rFonts w:asciiTheme="minorHAnsi" w:hAnsiTheme="minorHAnsi"/>
          <w:sz w:val="24"/>
          <w:szCs w:val="24"/>
        </w:rPr>
        <w:t xml:space="preserve"> also </w:t>
      </w:r>
      <w:r w:rsidRPr="00CC71D9">
        <w:rPr>
          <w:rFonts w:asciiTheme="minorHAnsi" w:hAnsiTheme="minorHAnsi"/>
          <w:sz w:val="24"/>
          <w:szCs w:val="24"/>
          <w:u w:val="single"/>
        </w:rPr>
        <w:t>a way of charting the instantiation of globalized white supremacy.</w:t>
      </w:r>
      <w:r w:rsidRPr="00CC71D9">
        <w:rPr>
          <w:rFonts w:asciiTheme="minorHAnsi" w:hAnsiTheme="minorHAnsi"/>
          <w:sz w:val="24"/>
          <w:szCs w:val="24"/>
        </w:rPr>
        <w:t xml:space="preserve"> To be clear, </w:t>
      </w:r>
      <w:r w:rsidRPr="00CC71D9">
        <w:rPr>
          <w:rFonts w:asciiTheme="minorHAnsi" w:hAnsiTheme="minorHAnsi"/>
          <w:b/>
          <w:sz w:val="24"/>
          <w:szCs w:val="24"/>
          <w:u w:val="single"/>
        </w:rPr>
        <w:t xml:space="preserve">while we must attend to the racist or </w:t>
      </w:r>
      <w:r w:rsidRPr="00CC71D9">
        <w:rPr>
          <w:rFonts w:asciiTheme="minorHAnsi" w:hAnsiTheme="minorHAnsi"/>
          <w:sz w:val="24"/>
          <w:szCs w:val="24"/>
        </w:rPr>
        <w:t xml:space="preserve">otherwise </w:t>
      </w:r>
      <w:r w:rsidRPr="00CC71D9">
        <w:rPr>
          <w:rFonts w:asciiTheme="minorHAnsi" w:hAnsiTheme="minorHAnsi"/>
          <w:b/>
          <w:sz w:val="24"/>
          <w:szCs w:val="24"/>
          <w:u w:val="single"/>
        </w:rPr>
        <w:t>phobic depictions that have compromised public visual culture</w:t>
      </w:r>
      <w:r w:rsidRPr="00CC71D9">
        <w:rPr>
          <w:rFonts w:asciiTheme="minorHAnsi" w:hAnsiTheme="minorHAnsi"/>
          <w:sz w:val="24"/>
          <w:szCs w:val="24"/>
          <w:u w:val="single"/>
        </w:rPr>
        <w:t xml:space="preserve"> from lynching photography and D. W. Griffith’s 1915 </w:t>
      </w:r>
      <w:r w:rsidRPr="00CC71D9">
        <w:rPr>
          <w:rFonts w:asciiTheme="minorHAnsi" w:hAnsiTheme="minorHAnsi"/>
          <w:i/>
          <w:iCs/>
          <w:sz w:val="24"/>
          <w:szCs w:val="24"/>
          <w:u w:val="single"/>
        </w:rPr>
        <w:t xml:space="preserve">The Birth of the Nation </w:t>
      </w:r>
      <w:r w:rsidRPr="00CC71D9">
        <w:rPr>
          <w:rFonts w:asciiTheme="minorHAnsi" w:hAnsiTheme="minorHAnsi"/>
          <w:sz w:val="24"/>
          <w:szCs w:val="24"/>
          <w:u w:val="single"/>
        </w:rPr>
        <w:t>to contemporary times</w:t>
      </w:r>
      <w:r w:rsidRPr="00CC71D9">
        <w:rPr>
          <w:rFonts w:asciiTheme="minorHAnsi" w:hAnsiTheme="minorHAnsi"/>
          <w:sz w:val="24"/>
          <w:szCs w:val="24"/>
        </w:rPr>
        <w:t xml:space="preserve">, if we end there </w:t>
      </w:r>
      <w:r w:rsidRPr="00CC71D9">
        <w:rPr>
          <w:rFonts w:asciiTheme="minorHAnsi" w:hAnsiTheme="minorHAnsi"/>
          <w:b/>
          <w:sz w:val="24"/>
          <w:szCs w:val="24"/>
          <w:u w:val="single"/>
        </w:rPr>
        <w:t>we remain in a</w:t>
      </w:r>
      <w:r w:rsidRPr="00CC71D9">
        <w:rPr>
          <w:rFonts w:asciiTheme="minorHAnsi" w:hAnsiTheme="minorHAnsi"/>
          <w:sz w:val="24"/>
          <w:szCs w:val="24"/>
        </w:rPr>
        <w:t xml:space="preserve"> discursive loop where we continue to </w:t>
      </w:r>
      <w:r w:rsidRPr="00CC71D9">
        <w:rPr>
          <w:rFonts w:asciiTheme="minorHAnsi" w:hAnsiTheme="minorHAnsi"/>
          <w:b/>
          <w:sz w:val="24"/>
          <w:szCs w:val="24"/>
          <w:u w:val="single"/>
        </w:rPr>
        <w:t>struggle within a regime that will never offer relief</w:t>
      </w:r>
      <w:r w:rsidRPr="00CC71D9">
        <w:rPr>
          <w:rFonts w:asciiTheme="minorHAnsi" w:hAnsiTheme="minorHAnsi"/>
          <w:sz w:val="24"/>
          <w:szCs w:val="24"/>
        </w:rPr>
        <w:t xml:space="preserve">. After all, racist content would have little power if its form were not structured similarly. Here, then, </w:t>
      </w:r>
      <w:r w:rsidRPr="00CC71D9">
        <w:rPr>
          <w:rFonts w:asciiTheme="minorHAnsi" w:hAnsiTheme="minorHAnsi"/>
          <w:sz w:val="24"/>
          <w:szCs w:val="24"/>
          <w:u w:val="single"/>
        </w:rPr>
        <w:t>reading</w:t>
      </w:r>
      <w:r w:rsidRPr="00CC71D9">
        <w:rPr>
          <w:rFonts w:asciiTheme="minorHAnsi" w:hAnsiTheme="minorHAnsi"/>
          <w:sz w:val="24"/>
          <w:szCs w:val="24"/>
        </w:rPr>
        <w:t xml:space="preserve"> with the tape of </w:t>
      </w:r>
      <w:r w:rsidRPr="00CC71D9">
        <w:rPr>
          <w:rFonts w:asciiTheme="minorHAnsi" w:hAnsiTheme="minorHAnsi"/>
          <w:sz w:val="24"/>
          <w:szCs w:val="24"/>
          <w:u w:val="single"/>
        </w:rPr>
        <w:t>Johnson’s beating, we can see the ways optics,</w:t>
      </w:r>
      <w:r w:rsidRPr="00CC71D9">
        <w:rPr>
          <w:rFonts w:asciiTheme="minorHAnsi" w:hAnsiTheme="minorHAnsi"/>
          <w:sz w:val="24"/>
          <w:szCs w:val="24"/>
        </w:rPr>
        <w:t xml:space="preserve"> as that which both includes and exceeds narrative, </w:t>
      </w:r>
      <w:r w:rsidRPr="00CC71D9">
        <w:rPr>
          <w:rFonts w:asciiTheme="minorHAnsi" w:hAnsiTheme="minorHAnsi"/>
          <w:sz w:val="24"/>
          <w:szCs w:val="24"/>
          <w:u w:val="single"/>
        </w:rPr>
        <w:t xml:space="preserve">produces Johnson as the “no-body” </w:t>
      </w:r>
      <w:r w:rsidRPr="00CC71D9">
        <w:rPr>
          <w:rFonts w:asciiTheme="minorHAnsi" w:hAnsiTheme="minorHAnsi"/>
          <w:sz w:val="24"/>
          <w:szCs w:val="24"/>
        </w:rPr>
        <w:t xml:space="preserve">da Silva asked us to </w:t>
      </w:r>
      <w:proofErr w:type="gramStart"/>
      <w:r w:rsidRPr="00CC71D9">
        <w:rPr>
          <w:rFonts w:asciiTheme="minorHAnsi" w:hAnsiTheme="minorHAnsi"/>
          <w:sz w:val="24"/>
          <w:szCs w:val="24"/>
        </w:rPr>
        <w:t>think.</w:t>
      </w:r>
      <w:r w:rsidRPr="00CC71D9">
        <w:rPr>
          <w:rFonts w:asciiTheme="minorHAnsi" w:hAnsiTheme="minorHAnsi"/>
          <w:position w:val="6"/>
          <w:sz w:val="24"/>
          <w:szCs w:val="24"/>
        </w:rPr>
        <w:t xml:space="preserve">3 </w:t>
      </w:r>
      <w:r w:rsidRPr="00CC71D9">
        <w:rPr>
          <w:rFonts w:asciiTheme="minorHAnsi" w:hAnsiTheme="minorHAnsi"/>
          <w:sz w:val="24"/>
          <w:szCs w:val="24"/>
        </w:rPr>
        <w:t xml:space="preserve"> Franz</w:t>
      </w:r>
      <w:proofErr w:type="gramEnd"/>
      <w:r w:rsidRPr="00CC71D9">
        <w:rPr>
          <w:rFonts w:asciiTheme="minorHAnsi" w:hAnsiTheme="minorHAnsi"/>
          <w:sz w:val="24"/>
          <w:szCs w:val="24"/>
        </w:rPr>
        <w:t xml:space="preserve"> Fanon’s often-cited passage from 1952 on his experience of watching a film in a Paris theater sketches the multiple spaces of seeing and being seen that constitute the visual as a racialized practice. Fanon states (1967: 140) “I cannot go to a film without seeing myself. I wait for me. In the interval, just before the film starts, I wait for me. The people in the theater are watching me, examining me, waiting for me.” Fanon suggests that </w:t>
      </w:r>
      <w:r w:rsidRPr="00CC71D9">
        <w:rPr>
          <w:rFonts w:asciiTheme="minorHAnsi" w:hAnsiTheme="minorHAnsi"/>
          <w:sz w:val="24"/>
          <w:szCs w:val="24"/>
          <w:u w:val="single"/>
        </w:rPr>
        <w:t>the anticipation of blackness in the viewing apparatus of the cinema</w:t>
      </w:r>
      <w:r w:rsidRPr="00CC71D9">
        <w:rPr>
          <w:rFonts w:asciiTheme="minorHAnsi" w:hAnsiTheme="minorHAnsi"/>
          <w:sz w:val="24"/>
          <w:szCs w:val="24"/>
        </w:rPr>
        <w:t xml:space="preserve">, which I would extend to viewing beyond the theater as well, </w:t>
      </w:r>
      <w:r w:rsidRPr="00CC71D9">
        <w:rPr>
          <w:rFonts w:asciiTheme="minorHAnsi" w:hAnsiTheme="minorHAnsi"/>
          <w:sz w:val="24"/>
          <w:szCs w:val="24"/>
          <w:u w:val="single"/>
        </w:rPr>
        <w:t>is imbued with a form of anti-blackness that is</w:t>
      </w:r>
      <w:r w:rsidRPr="00CC71D9">
        <w:rPr>
          <w:rFonts w:asciiTheme="minorHAnsi" w:hAnsiTheme="minorHAnsi"/>
          <w:sz w:val="24"/>
          <w:szCs w:val="24"/>
        </w:rPr>
        <w:t xml:space="preserve"> not only seen but also otherwise </w:t>
      </w:r>
      <w:r w:rsidRPr="00CC71D9">
        <w:rPr>
          <w:rFonts w:asciiTheme="minorHAnsi" w:hAnsiTheme="minorHAnsi"/>
          <w:sz w:val="24"/>
          <w:szCs w:val="24"/>
          <w:u w:val="single"/>
        </w:rPr>
        <w:t>sensed.</w:t>
      </w:r>
      <w:r w:rsidRPr="00CC71D9">
        <w:rPr>
          <w:rFonts w:asciiTheme="minorHAnsi" w:hAnsiTheme="minorHAnsi"/>
          <w:sz w:val="24"/>
          <w:szCs w:val="24"/>
        </w:rPr>
        <w:t xml:space="preserve"> Perhaps the most generative aspect of this analysis is that </w:t>
      </w:r>
      <w:r w:rsidRPr="00CC71D9">
        <w:rPr>
          <w:rFonts w:asciiTheme="minorHAnsi" w:hAnsiTheme="minorHAnsi"/>
          <w:b/>
          <w:sz w:val="24"/>
          <w:szCs w:val="24"/>
          <w:u w:val="single"/>
        </w:rPr>
        <w:t>even before the film begins, the racialized gaze is there, anticipating him,</w:t>
      </w:r>
      <w:r w:rsidRPr="00CC71D9">
        <w:rPr>
          <w:rFonts w:asciiTheme="minorHAnsi" w:hAnsiTheme="minorHAnsi"/>
          <w:sz w:val="24"/>
          <w:szCs w:val="24"/>
        </w:rPr>
        <w:t xml:space="preserve"> while he also awaits its arrival. Fanon’s scheme both expands the “time” of </w:t>
      </w:r>
      <w:r w:rsidRPr="00CC71D9">
        <w:rPr>
          <w:rFonts w:asciiTheme="minorHAnsi" w:hAnsiTheme="minorHAnsi"/>
          <w:sz w:val="24"/>
          <w:szCs w:val="24"/>
          <w:u w:val="single"/>
        </w:rPr>
        <w:t>the film</w:t>
      </w:r>
      <w:r w:rsidRPr="00CC71D9">
        <w:rPr>
          <w:rFonts w:asciiTheme="minorHAnsi" w:hAnsiTheme="minorHAnsi"/>
          <w:sz w:val="24"/>
          <w:szCs w:val="24"/>
        </w:rPr>
        <w:t xml:space="preserve">, meaning it </w:t>
      </w:r>
      <w:r w:rsidRPr="00CC71D9">
        <w:rPr>
          <w:rFonts w:asciiTheme="minorHAnsi" w:hAnsiTheme="minorHAnsi"/>
          <w:sz w:val="24"/>
          <w:szCs w:val="24"/>
          <w:u w:val="single"/>
        </w:rPr>
        <w:t>does not begin or end with the rolling of images</w:t>
      </w:r>
      <w:r w:rsidRPr="00CC71D9">
        <w:rPr>
          <w:rFonts w:asciiTheme="minorHAnsi" w:hAnsiTheme="minorHAnsi"/>
          <w:sz w:val="24"/>
          <w:szCs w:val="24"/>
        </w:rPr>
        <w:t xml:space="preserve">, and moves us away from assuming that the most insipid forms of colonial racism, here </w:t>
      </w:r>
      <w:r w:rsidRPr="00CC71D9">
        <w:rPr>
          <w:rFonts w:asciiTheme="minorHAnsi" w:hAnsiTheme="minorHAnsi"/>
          <w:sz w:val="24"/>
          <w:szCs w:val="24"/>
          <w:u w:val="single"/>
        </w:rPr>
        <w:t>anti-</w:t>
      </w:r>
      <w:proofErr w:type="gramStart"/>
      <w:r w:rsidRPr="00CC71D9">
        <w:rPr>
          <w:rFonts w:asciiTheme="minorHAnsi" w:hAnsiTheme="minorHAnsi"/>
          <w:sz w:val="24"/>
          <w:szCs w:val="24"/>
          <w:u w:val="single"/>
        </w:rPr>
        <w:t>blackness,</w:t>
      </w:r>
      <w:proofErr w:type="gramEnd"/>
      <w:r w:rsidRPr="00CC71D9">
        <w:rPr>
          <w:rFonts w:asciiTheme="minorHAnsi" w:hAnsiTheme="minorHAnsi"/>
          <w:sz w:val="24"/>
          <w:szCs w:val="24"/>
          <w:u w:val="single"/>
        </w:rPr>
        <w:t xml:space="preserve"> appear through image alone</w:t>
      </w:r>
      <w:r w:rsidRPr="00CC71D9">
        <w:rPr>
          <w:rFonts w:asciiTheme="minorHAnsi" w:hAnsiTheme="minorHAnsi"/>
          <w:sz w:val="24"/>
          <w:szCs w:val="24"/>
        </w:rPr>
        <w:t xml:space="preserve"> (Keeling 2003; Marriott 2007). Expanding the time of the image and the image of time allows us to read the murder of Duanna Johnson as the narrative conclusion of the beating tape. Further, while </w:t>
      </w:r>
      <w:r w:rsidRPr="00CC71D9">
        <w:rPr>
          <w:rFonts w:asciiTheme="minorHAnsi" w:hAnsiTheme="minorHAnsi"/>
          <w:sz w:val="24"/>
          <w:szCs w:val="24"/>
          <w:u w:val="single"/>
        </w:rPr>
        <w:t>Fanon</w:t>
      </w:r>
      <w:r w:rsidRPr="00CC71D9">
        <w:rPr>
          <w:rFonts w:asciiTheme="minorHAnsi" w:hAnsiTheme="minorHAnsi"/>
          <w:sz w:val="24"/>
          <w:szCs w:val="24"/>
        </w:rPr>
        <w:t xml:space="preserve"> was writing specifically about the cinematic, his </w:t>
      </w:r>
      <w:r w:rsidRPr="00CC71D9">
        <w:rPr>
          <w:rFonts w:asciiTheme="minorHAnsi" w:hAnsiTheme="minorHAnsi"/>
          <w:sz w:val="24"/>
          <w:szCs w:val="24"/>
          <w:u w:val="single"/>
        </w:rPr>
        <w:t xml:space="preserve">scheme allows us to build a similar analysis of our psychic bonds with and through surveillance as genre in the contemporary moment. </w:t>
      </w:r>
      <w:r w:rsidRPr="00CC71D9">
        <w:rPr>
          <w:rFonts w:asciiTheme="minorHAnsi" w:hAnsiTheme="minorHAnsi"/>
          <w:sz w:val="24"/>
          <w:szCs w:val="24"/>
        </w:rPr>
        <w:t>The CCTV footage of Johnson functions much like what Gilles Deleuze (1989: 101), after Henri</w:t>
      </w:r>
      <w:r w:rsidRPr="007364FE">
        <w:rPr>
          <w:rFonts w:asciiTheme="minorHAnsi" w:hAnsiTheme="minorHAnsi"/>
          <w:sz w:val="24"/>
          <w:szCs w:val="24"/>
        </w:rPr>
        <w:t xml:space="preserve"> Bergson, called a “time-image.” For Deleuze, </w:t>
      </w:r>
      <w:r w:rsidRPr="007364FE">
        <w:rPr>
          <w:rFonts w:asciiTheme="minorHAnsi" w:hAnsiTheme="minorHAnsi"/>
          <w:b/>
          <w:sz w:val="24"/>
          <w:szCs w:val="24"/>
          <w:u w:val="single"/>
        </w:rPr>
        <w:t>a time-image is the collapsing of past, present, and future that “makes time frightening and inexplicable”</w:t>
      </w:r>
      <w:r w:rsidRPr="007364FE">
        <w:rPr>
          <w:rFonts w:asciiTheme="minorHAnsi" w:hAnsiTheme="minorHAnsi"/>
          <w:sz w:val="24"/>
          <w:szCs w:val="24"/>
        </w:rPr>
        <w:t xml:space="preserve"> (101). While Deleuze was talking about simultaneity in narrative cinema, </w:t>
      </w:r>
      <w:r w:rsidRPr="007364FE">
        <w:rPr>
          <w:rFonts w:asciiTheme="minorHAnsi" w:hAnsiTheme="minorHAnsi"/>
          <w:sz w:val="24"/>
          <w:szCs w:val="24"/>
          <w:u w:val="single"/>
        </w:rPr>
        <w:t>the time-image</w:t>
      </w:r>
      <w:r w:rsidRPr="007364FE">
        <w:rPr>
          <w:rFonts w:asciiTheme="minorHAnsi" w:hAnsiTheme="minorHAnsi"/>
          <w:sz w:val="24"/>
          <w:szCs w:val="24"/>
        </w:rPr>
        <w:t xml:space="preserve"> here </w:t>
      </w:r>
      <w:r w:rsidRPr="007364FE">
        <w:rPr>
          <w:rFonts w:asciiTheme="minorHAnsi" w:hAnsiTheme="minorHAnsi"/>
          <w:sz w:val="24"/>
          <w:szCs w:val="24"/>
          <w:u w:val="single"/>
        </w:rPr>
        <w:t>might help us understand the specific genre of the tape where past and future are remade through the present.</w:t>
      </w:r>
      <w:r w:rsidRPr="007364FE">
        <w:rPr>
          <w:rFonts w:asciiTheme="minorHAnsi" w:hAnsiTheme="minorHAnsi"/>
          <w:sz w:val="24"/>
          <w:szCs w:val="24"/>
        </w:rPr>
        <w:t xml:space="preserve"> Or, in other words, </w:t>
      </w:r>
      <w:r w:rsidRPr="007364FE">
        <w:rPr>
          <w:rFonts w:asciiTheme="minorHAnsi" w:hAnsiTheme="minorHAnsi"/>
          <w:sz w:val="24"/>
          <w:szCs w:val="24"/>
          <w:u w:val="single"/>
        </w:rPr>
        <w:t>the time-image of the tape reminds us that</w:t>
      </w:r>
      <w:r w:rsidRPr="007364FE">
        <w:rPr>
          <w:rFonts w:asciiTheme="minorHAnsi" w:hAnsiTheme="minorHAnsi"/>
          <w:sz w:val="24"/>
          <w:szCs w:val="24"/>
        </w:rPr>
        <w:t xml:space="preserve">, perhaps for Johnson, </w:t>
      </w:r>
      <w:r w:rsidRPr="007364FE">
        <w:rPr>
          <w:rFonts w:asciiTheme="minorHAnsi" w:hAnsiTheme="minorHAnsi"/>
          <w:b/>
          <w:sz w:val="24"/>
          <w:szCs w:val="24"/>
          <w:u w:val="single"/>
        </w:rPr>
        <w:t>there is no moment other than the time of violence.</w:t>
      </w:r>
      <w:r w:rsidRPr="007364FE">
        <w:rPr>
          <w:rFonts w:asciiTheme="minorHAnsi" w:hAnsiTheme="minorHAnsi"/>
          <w:sz w:val="24"/>
          <w:szCs w:val="24"/>
        </w:rPr>
        <w:t xml:space="preserve"> Here, Fanon’s insistence that the time of the image does not align with the opening scene of the film and Deleuze’s time-image illustrate the brutal semiotics of violence that await, in the interval, both the structure of the visual and the structure of life outside the theater for trans women of color. Given that representation produces and does not simply echo what is assumed to reside in the real, what, then, might representation and recognition offer for a trans politics that resides on the side of flourishing? </w:t>
      </w:r>
      <w:r w:rsidRPr="007364FE">
        <w:rPr>
          <w:rFonts w:asciiTheme="minorHAnsi" w:hAnsiTheme="minorHAnsi"/>
          <w:sz w:val="24"/>
          <w:szCs w:val="24"/>
          <w:u w:val="single"/>
        </w:rPr>
        <w:t>By way of obscuring the question of reparation and redistribution</w:t>
      </w:r>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representation has been produced as the</w:t>
      </w:r>
      <w:r w:rsidRPr="007364FE">
        <w:rPr>
          <w:rFonts w:asciiTheme="minorHAnsi" w:hAnsiTheme="minorHAnsi"/>
          <w:b/>
          <w:sz w:val="24"/>
          <w:szCs w:val="24"/>
          <w:u w:val="single"/>
        </w:rPr>
        <w:t xml:space="preserve"> primary </w:t>
      </w:r>
      <w:r w:rsidRPr="007364FE">
        <w:rPr>
          <w:rFonts w:asciiTheme="minorHAnsi" w:hAnsiTheme="minorHAnsi"/>
          <w:b/>
          <w:sz w:val="24"/>
          <w:szCs w:val="24"/>
          <w:highlight w:val="yellow"/>
          <w:u w:val="single"/>
        </w:rPr>
        <w:t>site</w:t>
      </w:r>
      <w:r w:rsidRPr="007364FE">
        <w:rPr>
          <w:rFonts w:asciiTheme="minorHAnsi" w:hAnsiTheme="minorHAnsi"/>
          <w:b/>
          <w:sz w:val="24"/>
          <w:szCs w:val="24"/>
          <w:u w:val="single"/>
        </w:rPr>
        <w:t xml:space="preserve"> of struggle </w:t>
      </w:r>
      <w:r w:rsidRPr="007364FE">
        <w:rPr>
          <w:rFonts w:asciiTheme="minorHAnsi" w:hAnsiTheme="minorHAnsi"/>
          <w:b/>
          <w:sz w:val="24"/>
          <w:szCs w:val="24"/>
          <w:highlight w:val="yellow"/>
          <w:u w:val="single"/>
        </w:rPr>
        <w:t>over “diversity”</w:t>
      </w:r>
      <w:r w:rsidRPr="007364FE">
        <w:rPr>
          <w:rFonts w:asciiTheme="minorHAnsi" w:hAnsiTheme="minorHAnsi"/>
          <w:sz w:val="24"/>
          <w:szCs w:val="24"/>
        </w:rPr>
        <w:t xml:space="preserve"> for mainstream politics (including mainstream LGBT politics) in the United States. </w:t>
      </w:r>
      <w:r w:rsidRPr="007364FE">
        <w:rPr>
          <w:rFonts w:asciiTheme="minorHAnsi" w:hAnsiTheme="minorHAnsi"/>
          <w:sz w:val="24"/>
          <w:szCs w:val="24"/>
          <w:highlight w:val="yellow"/>
          <w:u w:val="single"/>
        </w:rPr>
        <w:t>The</w:t>
      </w:r>
      <w:r w:rsidRPr="007364FE">
        <w:rPr>
          <w:rFonts w:asciiTheme="minorHAnsi" w:hAnsiTheme="minorHAnsi"/>
          <w:sz w:val="24"/>
          <w:szCs w:val="24"/>
          <w:u w:val="single"/>
        </w:rPr>
        <w:t xml:space="preserve"> last decade has witnessed a</w:t>
      </w:r>
      <w:r w:rsidRPr="007364FE">
        <w:rPr>
          <w:rFonts w:asciiTheme="minorHAnsi" w:hAnsiTheme="minorHAnsi"/>
          <w:sz w:val="24"/>
          <w:szCs w:val="24"/>
        </w:rPr>
        <w:t xml:space="preserve"> vast </w:t>
      </w:r>
      <w:r w:rsidRPr="007364FE">
        <w:rPr>
          <w:rFonts w:asciiTheme="minorHAnsi" w:hAnsiTheme="minorHAnsi"/>
          <w:sz w:val="24"/>
          <w:szCs w:val="24"/>
          <w:highlight w:val="yellow"/>
          <w:u w:val="single"/>
        </w:rPr>
        <w:t xml:space="preserve">proliferation of </w:t>
      </w:r>
      <w:proofErr w:type="gramStart"/>
      <w:r w:rsidRPr="007364FE">
        <w:rPr>
          <w:rFonts w:asciiTheme="minorHAnsi" w:hAnsiTheme="minorHAnsi"/>
          <w:sz w:val="24"/>
          <w:szCs w:val="24"/>
          <w:highlight w:val="yellow"/>
          <w:u w:val="single"/>
        </w:rPr>
        <w:t>trans</w:t>
      </w:r>
      <w:proofErr w:type="gramEnd"/>
      <w:r w:rsidRPr="007364FE">
        <w:rPr>
          <w:rFonts w:asciiTheme="minorHAnsi" w:hAnsiTheme="minorHAnsi"/>
          <w:sz w:val="24"/>
          <w:szCs w:val="24"/>
          <w:highlight w:val="yellow"/>
          <w:u w:val="single"/>
        </w:rPr>
        <w:t xml:space="preserve"> representations</w:t>
      </w:r>
      <w:r w:rsidRPr="007364FE">
        <w:rPr>
          <w:rFonts w:asciiTheme="minorHAnsi" w:hAnsiTheme="minorHAnsi"/>
          <w:sz w:val="24"/>
          <w:szCs w:val="24"/>
          <w:u w:val="single"/>
        </w:rPr>
        <w:t xml:space="preserve"> that </w:t>
      </w:r>
      <w:r w:rsidRPr="007364FE">
        <w:rPr>
          <w:rFonts w:asciiTheme="minorHAnsi" w:hAnsiTheme="minorHAnsi"/>
          <w:sz w:val="24"/>
          <w:szCs w:val="24"/>
          <w:highlight w:val="yellow"/>
          <w:u w:val="single"/>
        </w:rPr>
        <w:t>are offered as remedy to the relentless economic, psychic, affective, and physical violence</w:t>
      </w:r>
      <w:r w:rsidRPr="007364FE">
        <w:rPr>
          <w:rFonts w:asciiTheme="minorHAnsi" w:hAnsiTheme="minorHAnsi"/>
          <w:sz w:val="24"/>
          <w:szCs w:val="24"/>
          <w:u w:val="single"/>
        </w:rPr>
        <w:t xml:space="preserve"> many </w:t>
      </w:r>
      <w:r w:rsidRPr="007364FE">
        <w:rPr>
          <w:rFonts w:asciiTheme="minorHAnsi" w:hAnsiTheme="minorHAnsi"/>
          <w:sz w:val="24"/>
          <w:szCs w:val="24"/>
          <w:highlight w:val="yellow"/>
          <w:u w:val="single"/>
        </w:rPr>
        <w:t>trans people</w:t>
      </w:r>
      <w:r w:rsidRPr="007364FE">
        <w:rPr>
          <w:rFonts w:asciiTheme="minorHAnsi" w:hAnsiTheme="minorHAnsi"/>
          <w:sz w:val="24"/>
          <w:szCs w:val="24"/>
          <w:u w:val="single"/>
        </w:rPr>
        <w:t>,</w:t>
      </w:r>
      <w:r w:rsidRPr="007364FE">
        <w:rPr>
          <w:rFonts w:asciiTheme="minorHAnsi" w:hAnsiTheme="minorHAnsi"/>
          <w:sz w:val="24"/>
          <w:szCs w:val="24"/>
        </w:rPr>
        <w:t xml:space="preserve"> and in particular trans women of color, </w:t>
      </w:r>
      <w:r w:rsidRPr="007364FE">
        <w:rPr>
          <w:rFonts w:asciiTheme="minorHAnsi" w:hAnsiTheme="minorHAnsi"/>
          <w:sz w:val="24"/>
          <w:szCs w:val="24"/>
          <w:highlight w:val="yellow"/>
          <w:u w:val="single"/>
        </w:rPr>
        <w:t>endure.</w:t>
      </w:r>
      <w:r w:rsidRPr="007364FE">
        <w:rPr>
          <w:rFonts w:asciiTheme="minorHAnsi" w:hAnsiTheme="minorHAnsi"/>
          <w:sz w:val="24"/>
          <w:szCs w:val="24"/>
        </w:rPr>
        <w:t xml:space="preserve"> </w:t>
      </w:r>
      <w:r w:rsidRPr="007364FE">
        <w:rPr>
          <w:rFonts w:asciiTheme="minorHAnsi" w:hAnsiTheme="minorHAnsi"/>
          <w:b/>
          <w:sz w:val="24"/>
          <w:szCs w:val="24"/>
          <w:highlight w:val="yellow"/>
          <w:u w:val="single"/>
        </w:rPr>
        <w:t>These</w:t>
      </w:r>
      <w:r w:rsidRPr="007364FE">
        <w:rPr>
          <w:rFonts w:asciiTheme="minorHAnsi" w:hAnsiTheme="minorHAnsi"/>
          <w:sz w:val="24"/>
          <w:szCs w:val="24"/>
        </w:rPr>
        <w:t xml:space="preserve"> expanding </w:t>
      </w:r>
      <w:r w:rsidRPr="007364FE">
        <w:rPr>
          <w:rFonts w:asciiTheme="minorHAnsi" w:hAnsiTheme="minorHAnsi"/>
          <w:b/>
          <w:sz w:val="24"/>
          <w:szCs w:val="24"/>
          <w:highlight w:val="yellow"/>
          <w:u w:val="single"/>
        </w:rPr>
        <w:t>representations are</w:t>
      </w:r>
      <w:r w:rsidRPr="007364FE">
        <w:rPr>
          <w:rFonts w:asciiTheme="minorHAnsi" w:hAnsiTheme="minorHAnsi"/>
          <w:b/>
          <w:sz w:val="24"/>
          <w:szCs w:val="24"/>
          <w:u w:val="single"/>
        </w:rPr>
        <w:t xml:space="preserve"> also used to buttress an argument </w:t>
      </w:r>
      <w:r w:rsidRPr="007364FE">
        <w:rPr>
          <w:rFonts w:asciiTheme="minorHAnsi" w:hAnsiTheme="minorHAnsi"/>
          <w:b/>
          <w:sz w:val="24"/>
          <w:szCs w:val="24"/>
          <w:highlight w:val="yellow"/>
          <w:u w:val="single"/>
        </w:rPr>
        <w:t xml:space="preserve">supporting the unfolding </w:t>
      </w:r>
      <w:r w:rsidRPr="007364FE">
        <w:rPr>
          <w:rFonts w:asciiTheme="minorHAnsi" w:hAnsiTheme="minorHAnsi"/>
          <w:b/>
          <w:i/>
          <w:iCs/>
          <w:sz w:val="24"/>
          <w:szCs w:val="24"/>
          <w:highlight w:val="yellow"/>
          <w:u w:val="single"/>
        </w:rPr>
        <w:t xml:space="preserve">progress </w:t>
      </w:r>
      <w:r w:rsidRPr="007364FE">
        <w:rPr>
          <w:rFonts w:asciiTheme="minorHAnsi" w:hAnsiTheme="minorHAnsi"/>
          <w:b/>
          <w:sz w:val="24"/>
          <w:szCs w:val="24"/>
          <w:highlight w:val="yellow"/>
          <w:u w:val="single"/>
        </w:rPr>
        <w:t>of dominant culture</w:t>
      </w:r>
      <w:r w:rsidRPr="007364FE">
        <w:rPr>
          <w:rFonts w:asciiTheme="minorHAnsi" w:hAnsiTheme="minorHAnsi"/>
          <w:b/>
          <w:sz w:val="24"/>
          <w:szCs w:val="24"/>
          <w:u w:val="single"/>
        </w:rPr>
        <w:t>.</w:t>
      </w:r>
      <w:r w:rsidRPr="007364FE">
        <w:rPr>
          <w:rFonts w:asciiTheme="minorHAnsi" w:hAnsiTheme="minorHAnsi"/>
          <w:sz w:val="24"/>
          <w:szCs w:val="24"/>
        </w:rPr>
        <w:t xml:space="preserve"> Yet, if we return to CeCe McDonald’s words that open this essay, we know that with </w:t>
      </w:r>
      <w:r w:rsidRPr="007364FE">
        <w:rPr>
          <w:rFonts w:asciiTheme="minorHAnsi" w:hAnsiTheme="minorHAnsi"/>
          <w:sz w:val="24"/>
          <w:szCs w:val="24"/>
          <w:highlight w:val="yellow"/>
          <w:u w:val="single"/>
        </w:rPr>
        <w:t>this</w:t>
      </w:r>
      <w:r w:rsidRPr="007364FE">
        <w:rPr>
          <w:rFonts w:asciiTheme="minorHAnsi" w:hAnsiTheme="minorHAnsi"/>
          <w:sz w:val="24"/>
          <w:szCs w:val="24"/>
          <w:u w:val="single"/>
        </w:rPr>
        <w:t xml:space="preserve"> increased </w:t>
      </w:r>
      <w:r w:rsidRPr="007364FE">
        <w:rPr>
          <w:rFonts w:asciiTheme="minorHAnsi" w:hAnsiTheme="minorHAnsi"/>
          <w:sz w:val="24"/>
          <w:szCs w:val="24"/>
          <w:highlight w:val="yellow"/>
          <w:u w:val="single"/>
        </w:rPr>
        <w:t>representation</w:t>
      </w:r>
      <w:r w:rsidRPr="007364FE">
        <w:rPr>
          <w:rFonts w:asciiTheme="minorHAnsi" w:hAnsiTheme="minorHAnsi"/>
          <w:sz w:val="24"/>
          <w:szCs w:val="24"/>
        </w:rPr>
        <w:t xml:space="preserve"> comes heightened, or at least </w:t>
      </w:r>
      <w:r w:rsidRPr="007364FE">
        <w:rPr>
          <w:rFonts w:asciiTheme="minorHAnsi" w:hAnsiTheme="minorHAnsi"/>
          <w:sz w:val="24"/>
          <w:szCs w:val="24"/>
          <w:highlight w:val="yellow"/>
          <w:u w:val="single"/>
        </w:rPr>
        <w:t>sustained,</w:t>
      </w:r>
      <w:r w:rsidRPr="007364FE">
        <w:rPr>
          <w:rFonts w:asciiTheme="minorHAnsi" w:hAnsiTheme="minorHAnsi"/>
          <w:sz w:val="24"/>
          <w:szCs w:val="24"/>
          <w:u w:val="single"/>
        </w:rPr>
        <w:t xml:space="preserve"> instances of </w:t>
      </w:r>
      <w:r w:rsidRPr="007364FE">
        <w:rPr>
          <w:rFonts w:asciiTheme="minorHAnsi" w:hAnsiTheme="minorHAnsi"/>
          <w:sz w:val="24"/>
          <w:szCs w:val="24"/>
          <w:highlight w:val="yellow"/>
          <w:u w:val="single"/>
        </w:rPr>
        <w:t>violence</w:t>
      </w:r>
      <w:r w:rsidRPr="007364FE">
        <w:rPr>
          <w:rFonts w:asciiTheme="minorHAnsi" w:hAnsiTheme="minorHAnsi"/>
          <w:sz w:val="24"/>
          <w:szCs w:val="24"/>
        </w:rPr>
        <w:t xml:space="preserve">. While 2014 was named the “Trans Tipping Point” by Time magazine, this year, </w:t>
      </w:r>
      <w:r w:rsidRPr="007364FE">
        <w:rPr>
          <w:rFonts w:asciiTheme="minorHAnsi" w:hAnsiTheme="minorHAnsi"/>
          <w:sz w:val="24"/>
          <w:szCs w:val="24"/>
          <w:highlight w:val="yellow"/>
          <w:u w:val="single"/>
        </w:rPr>
        <w:t>2016, has</w:t>
      </w:r>
      <w:r w:rsidRPr="007364FE">
        <w:rPr>
          <w:rFonts w:asciiTheme="minorHAnsi" w:hAnsiTheme="minorHAnsi"/>
          <w:sz w:val="24"/>
          <w:szCs w:val="24"/>
          <w:u w:val="single"/>
        </w:rPr>
        <w:t xml:space="preserve"> counted </w:t>
      </w:r>
      <w:r w:rsidRPr="007364FE">
        <w:rPr>
          <w:rFonts w:asciiTheme="minorHAnsi" w:hAnsiTheme="minorHAnsi"/>
          <w:sz w:val="24"/>
          <w:szCs w:val="24"/>
          <w:highlight w:val="yellow"/>
          <w:u w:val="single"/>
        </w:rPr>
        <w:t>the highest number of trans women of color being</w:t>
      </w:r>
      <w:r w:rsidRPr="007364FE">
        <w:rPr>
          <w:rFonts w:asciiTheme="minorHAnsi" w:hAnsiTheme="minorHAnsi"/>
          <w:sz w:val="24"/>
          <w:szCs w:val="24"/>
          <w:u w:val="single"/>
        </w:rPr>
        <w:t xml:space="preserve"> violently </w:t>
      </w:r>
      <w:r w:rsidRPr="007364FE">
        <w:rPr>
          <w:rFonts w:asciiTheme="minorHAnsi" w:hAnsiTheme="minorHAnsi"/>
          <w:sz w:val="24"/>
          <w:szCs w:val="24"/>
          <w:highlight w:val="yellow"/>
          <w:u w:val="single"/>
        </w:rPr>
        <w:t>murdered</w:t>
      </w:r>
      <w:r w:rsidRPr="007364FE">
        <w:rPr>
          <w:rFonts w:asciiTheme="minorHAnsi" w:hAnsiTheme="minorHAnsi"/>
          <w:sz w:val="24"/>
          <w:szCs w:val="24"/>
          <w:u w:val="single"/>
        </w:rPr>
        <w:t xml:space="preserve"> in the United States</w:t>
      </w:r>
      <w:r w:rsidRPr="007364FE">
        <w:rPr>
          <w:rFonts w:asciiTheme="minorHAnsi" w:hAnsiTheme="minorHAnsi"/>
          <w:sz w:val="24"/>
          <w:szCs w:val="24"/>
        </w:rPr>
        <w:t xml:space="preserve">. Yet, following the Johnson tape, if we are to understand the visual itself as technologies of anti-black and anti-trans optics, then how might we continue the important project of representation in a visual regime hostile to black trans life? </w:t>
      </w:r>
      <w:r w:rsidRPr="007364FE">
        <w:rPr>
          <w:rFonts w:asciiTheme="minorHAnsi" w:hAnsiTheme="minorHAnsi"/>
          <w:b/>
          <w:sz w:val="24"/>
          <w:szCs w:val="24"/>
          <w:highlight w:val="yellow"/>
          <w:u w:val="single"/>
        </w:rPr>
        <w:t>Rather than</w:t>
      </w:r>
      <w:r w:rsidRPr="007364FE">
        <w:rPr>
          <w:rFonts w:asciiTheme="minorHAnsi" w:hAnsiTheme="minorHAnsi"/>
          <w:b/>
          <w:sz w:val="24"/>
          <w:szCs w:val="24"/>
          <w:u w:val="single"/>
        </w:rPr>
        <w:t xml:space="preserve"> an </w:t>
      </w:r>
      <w:r w:rsidRPr="007364FE">
        <w:rPr>
          <w:rFonts w:asciiTheme="minorHAnsi" w:hAnsiTheme="minorHAnsi"/>
          <w:b/>
          <w:sz w:val="24"/>
          <w:szCs w:val="24"/>
          <w:highlight w:val="yellow"/>
          <w:u w:val="single"/>
        </w:rPr>
        <w:t>opening to</w:t>
      </w:r>
      <w:r w:rsidRPr="007364FE">
        <w:rPr>
          <w:rFonts w:asciiTheme="minorHAnsi" w:hAnsiTheme="minorHAnsi"/>
          <w:b/>
          <w:sz w:val="24"/>
          <w:szCs w:val="24"/>
          <w:u w:val="single"/>
        </w:rPr>
        <w:t xml:space="preserve">ward </w:t>
      </w:r>
      <w:r w:rsidRPr="007364FE">
        <w:rPr>
          <w:rFonts w:asciiTheme="minorHAnsi" w:hAnsiTheme="minorHAnsi"/>
          <w:b/>
          <w:sz w:val="24"/>
          <w:szCs w:val="24"/>
          <w:highlight w:val="yellow"/>
          <w:u w:val="single"/>
        </w:rPr>
        <w:t>recognition</w:t>
      </w:r>
      <w:r w:rsidRPr="007364FE">
        <w:rPr>
          <w:rFonts w:asciiTheme="minorHAnsi" w:hAnsiTheme="minorHAnsi"/>
          <w:b/>
          <w:sz w:val="24"/>
          <w:szCs w:val="24"/>
          <w:u w:val="single"/>
        </w:rPr>
        <w:t xml:space="preserve">, a position where one can make a claim instead of being exclusively claimed, </w:t>
      </w:r>
      <w:r w:rsidRPr="007364FE">
        <w:rPr>
          <w:rFonts w:asciiTheme="minorHAnsi" w:hAnsiTheme="minorHAnsi"/>
          <w:b/>
          <w:sz w:val="24"/>
          <w:szCs w:val="24"/>
          <w:highlight w:val="yellow"/>
          <w:u w:val="single"/>
        </w:rPr>
        <w:t>representation for Johnson is the prefiguration of her undoing</w:t>
      </w:r>
      <w:r w:rsidRPr="007364FE">
        <w:rPr>
          <w:rFonts w:asciiTheme="minorHAnsi" w:hAnsiTheme="minorHAnsi"/>
          <w:b/>
          <w:sz w:val="24"/>
          <w:szCs w:val="24"/>
          <w:u w:val="single"/>
        </w:rPr>
        <w:t xml:space="preserve">. </w:t>
      </w:r>
      <w:r w:rsidRPr="007364FE">
        <w:rPr>
          <w:rFonts w:asciiTheme="minorHAnsi" w:hAnsiTheme="minorHAnsi"/>
          <w:sz w:val="24"/>
          <w:szCs w:val="24"/>
        </w:rPr>
        <w:t xml:space="preserve">Her </w:t>
      </w:r>
      <w:r w:rsidRPr="007364FE">
        <w:rPr>
          <w:rFonts w:asciiTheme="minorHAnsi" w:hAnsiTheme="minorHAnsi"/>
          <w:sz w:val="24"/>
          <w:szCs w:val="24"/>
          <w:highlight w:val="yellow"/>
          <w:u w:val="single"/>
        </w:rPr>
        <w:t>being “clocked” as trans led to her</w:t>
      </w:r>
      <w:r w:rsidRPr="007364FE">
        <w:rPr>
          <w:rFonts w:asciiTheme="minorHAnsi" w:hAnsiTheme="minorHAnsi"/>
          <w:sz w:val="24"/>
          <w:szCs w:val="24"/>
          <w:u w:val="single"/>
        </w:rPr>
        <w:t xml:space="preserve"> </w:t>
      </w:r>
      <w:r w:rsidRPr="007364FE">
        <w:rPr>
          <w:rFonts w:asciiTheme="minorHAnsi" w:hAnsiTheme="minorHAnsi"/>
          <w:sz w:val="24"/>
          <w:szCs w:val="24"/>
        </w:rPr>
        <w:t xml:space="preserve">initial </w:t>
      </w:r>
      <w:r w:rsidRPr="007364FE">
        <w:rPr>
          <w:rFonts w:asciiTheme="minorHAnsi" w:hAnsiTheme="minorHAnsi"/>
          <w:sz w:val="24"/>
          <w:szCs w:val="24"/>
          <w:highlight w:val="yellow"/>
          <w:u w:val="single"/>
        </w:rPr>
        <w:t>arrest</w:t>
      </w:r>
      <w:r w:rsidRPr="007364FE">
        <w:rPr>
          <w:rFonts w:asciiTheme="minorHAnsi" w:hAnsiTheme="minorHAnsi"/>
          <w:sz w:val="24"/>
          <w:szCs w:val="24"/>
        </w:rPr>
        <w:t xml:space="preserve">, subsequent </w:t>
      </w:r>
      <w:r w:rsidRPr="007364FE">
        <w:rPr>
          <w:rFonts w:asciiTheme="minorHAnsi" w:hAnsiTheme="minorHAnsi"/>
          <w:sz w:val="24"/>
          <w:szCs w:val="24"/>
          <w:u w:val="single"/>
        </w:rPr>
        <w:t>beating, and,</w:t>
      </w:r>
      <w:r w:rsidRPr="007364FE">
        <w:rPr>
          <w:rFonts w:asciiTheme="minorHAnsi" w:hAnsiTheme="minorHAnsi"/>
          <w:sz w:val="24"/>
          <w:szCs w:val="24"/>
        </w:rPr>
        <w:t xml:space="preserve"> even </w:t>
      </w:r>
      <w:r w:rsidRPr="007364FE">
        <w:rPr>
          <w:rFonts w:asciiTheme="minorHAnsi" w:hAnsiTheme="minorHAnsi"/>
          <w:sz w:val="24"/>
          <w:szCs w:val="24"/>
          <w:u w:val="single"/>
        </w:rPr>
        <w:t>perhaps,</w:t>
      </w:r>
      <w:r w:rsidRPr="007364FE">
        <w:rPr>
          <w:rFonts w:asciiTheme="minorHAnsi" w:hAnsiTheme="minorHAnsi"/>
          <w:sz w:val="24"/>
          <w:szCs w:val="24"/>
        </w:rPr>
        <w:t xml:space="preserve"> her </w:t>
      </w:r>
      <w:r w:rsidRPr="007364FE">
        <w:rPr>
          <w:rFonts w:asciiTheme="minorHAnsi" w:hAnsiTheme="minorHAnsi"/>
          <w:sz w:val="24"/>
          <w:szCs w:val="24"/>
          <w:u w:val="single"/>
        </w:rPr>
        <w:t>murder</w:t>
      </w:r>
      <w:r w:rsidRPr="007364FE">
        <w:rPr>
          <w:rFonts w:asciiTheme="minorHAnsi" w:hAnsiTheme="minorHAnsi"/>
          <w:sz w:val="24"/>
          <w:szCs w:val="24"/>
        </w:rPr>
        <w:t xml:space="preserve">. Being clocked, or </w:t>
      </w:r>
      <w:r w:rsidRPr="007364FE">
        <w:rPr>
          <w:rFonts w:asciiTheme="minorHAnsi" w:hAnsiTheme="minorHAnsi"/>
          <w:sz w:val="24"/>
          <w:szCs w:val="24"/>
          <w:u w:val="single"/>
        </w:rPr>
        <w:t xml:space="preserve">being seen as </w:t>
      </w:r>
      <w:proofErr w:type="gramStart"/>
      <w:r w:rsidRPr="007364FE">
        <w:rPr>
          <w:rFonts w:asciiTheme="minorHAnsi" w:hAnsiTheme="minorHAnsi"/>
          <w:sz w:val="24"/>
          <w:szCs w:val="24"/>
          <w:u w:val="single"/>
        </w:rPr>
        <w:t>trans</w:t>
      </w:r>
      <w:proofErr w:type="gramEnd"/>
      <w:r w:rsidRPr="007364FE">
        <w:rPr>
          <w:rFonts w:asciiTheme="minorHAnsi" w:hAnsiTheme="minorHAnsi"/>
          <w:sz w:val="24"/>
          <w:szCs w:val="24"/>
          <w:u w:val="single"/>
        </w:rPr>
        <w:t>, enacts</w:t>
      </w:r>
      <w:r w:rsidRPr="007364FE">
        <w:rPr>
          <w:rFonts w:asciiTheme="minorHAnsi" w:hAnsiTheme="minorHAnsi"/>
          <w:sz w:val="24"/>
          <w:szCs w:val="24"/>
        </w:rPr>
        <w:t xml:space="preserve"> the double bind of recognition: </w:t>
      </w:r>
      <w:r w:rsidRPr="007364FE">
        <w:rPr>
          <w:rFonts w:asciiTheme="minorHAnsi" w:hAnsiTheme="minorHAnsi"/>
          <w:b/>
          <w:sz w:val="24"/>
          <w:szCs w:val="24"/>
          <w:u w:val="single"/>
        </w:rPr>
        <w:t>being seen by the other brings you into the world, but more often than not it is also that which might bring you out of it.</w:t>
      </w:r>
      <w:r w:rsidRPr="007364FE">
        <w:rPr>
          <w:rFonts w:asciiTheme="minorHAnsi" w:hAnsiTheme="minorHAnsi"/>
          <w:sz w:val="24"/>
          <w:szCs w:val="24"/>
        </w:rPr>
        <w:t xml:space="preserve"> </w:t>
      </w:r>
      <w:r w:rsidRPr="007364FE">
        <w:rPr>
          <w:rFonts w:asciiTheme="minorHAnsi" w:hAnsiTheme="minorHAnsi"/>
          <w:sz w:val="24"/>
          <w:szCs w:val="24"/>
          <w:highlight w:val="yellow"/>
          <w:u w:val="single"/>
        </w:rPr>
        <w:t>Through representation</w:t>
      </w:r>
      <w:r w:rsidRPr="007364FE">
        <w:rPr>
          <w:rFonts w:asciiTheme="minorHAnsi" w:hAnsiTheme="minorHAnsi"/>
          <w:sz w:val="24"/>
          <w:szCs w:val="24"/>
        </w:rPr>
        <w:t>—both the CCTV video and descriptions of Johnson in court—</w:t>
      </w:r>
      <w:r w:rsidRPr="007364FE">
        <w:rPr>
          <w:rFonts w:asciiTheme="minorHAnsi" w:hAnsiTheme="minorHAnsi"/>
          <w:sz w:val="24"/>
          <w:szCs w:val="24"/>
          <w:highlight w:val="yellow"/>
          <w:u w:val="single"/>
        </w:rPr>
        <w:t>the defense was</w:t>
      </w:r>
      <w:r w:rsidRPr="007364FE">
        <w:rPr>
          <w:rFonts w:asciiTheme="minorHAnsi" w:hAnsiTheme="minorHAnsi"/>
          <w:sz w:val="24"/>
          <w:szCs w:val="24"/>
        </w:rPr>
        <w:t xml:space="preserve"> able to produce what Judith Butler (1993) and others have called a reversal of defense, where the party harmed is, through the magic of the law, </w:t>
      </w:r>
      <w:r w:rsidRPr="007364FE">
        <w:rPr>
          <w:rFonts w:asciiTheme="minorHAnsi" w:hAnsiTheme="minorHAnsi"/>
          <w:sz w:val="24"/>
          <w:szCs w:val="24"/>
          <w:u w:val="single"/>
        </w:rPr>
        <w:t xml:space="preserve">transformed into the </w:t>
      </w:r>
      <w:r w:rsidRPr="007364FE">
        <w:rPr>
          <w:rFonts w:asciiTheme="minorHAnsi" w:hAnsiTheme="minorHAnsi"/>
          <w:sz w:val="24"/>
          <w:szCs w:val="24"/>
          <w:highlight w:val="yellow"/>
          <w:u w:val="single"/>
        </w:rPr>
        <w:t>assumed aggressor.</w:t>
      </w:r>
      <w:r w:rsidRPr="007364FE">
        <w:rPr>
          <w:rFonts w:asciiTheme="minorHAnsi" w:hAnsiTheme="minorHAnsi"/>
          <w:sz w:val="24"/>
          <w:szCs w:val="24"/>
          <w:highlight w:val="yellow"/>
        </w:rPr>
        <w:t xml:space="preserve"> </w:t>
      </w:r>
      <w:r w:rsidRPr="007364FE">
        <w:rPr>
          <w:rFonts w:asciiTheme="minorHAnsi" w:hAnsiTheme="minorHAnsi"/>
          <w:b/>
          <w:sz w:val="24"/>
          <w:szCs w:val="24"/>
          <w:highlight w:val="yellow"/>
          <w:u w:val="single"/>
        </w:rPr>
        <w:t>Johnson</w:t>
      </w:r>
      <w:r w:rsidRPr="007364FE">
        <w:rPr>
          <w:rFonts w:asciiTheme="minorHAnsi" w:hAnsiTheme="minorHAnsi"/>
          <w:sz w:val="24"/>
          <w:szCs w:val="24"/>
        </w:rPr>
        <w:t xml:space="preserve">, and not the state, </w:t>
      </w:r>
      <w:r w:rsidRPr="007364FE">
        <w:rPr>
          <w:rFonts w:asciiTheme="minorHAnsi" w:hAnsiTheme="minorHAnsi"/>
          <w:b/>
          <w:sz w:val="24"/>
          <w:szCs w:val="24"/>
          <w:highlight w:val="yellow"/>
          <w:u w:val="single"/>
        </w:rPr>
        <w:t>is made to hold the burden of proof</w:t>
      </w:r>
      <w:r w:rsidRPr="007364FE">
        <w:rPr>
          <w:rFonts w:asciiTheme="minorHAnsi" w:hAnsiTheme="minorHAnsi"/>
          <w:b/>
          <w:sz w:val="24"/>
          <w:szCs w:val="24"/>
          <w:u w:val="single"/>
        </w:rPr>
        <w:t>.</w:t>
      </w:r>
      <w:r w:rsidRPr="007364FE">
        <w:rPr>
          <w:rFonts w:asciiTheme="minorHAnsi" w:hAnsiTheme="minorHAnsi"/>
          <w:sz w:val="24"/>
          <w:szCs w:val="24"/>
        </w:rPr>
        <w:t xml:space="preserve"> Tracing a genealogy of the racial and gendered parameters of recognition from G. W. F. Hegel and Fanon to da Silva and McDonald and beyond, how might we imagine the project of recognition as both nondialectical and nondevelopmental? The brutal scene of Johnson’s beating, replayed as the composed testimony of the quiet court, reminds us that </w:t>
      </w:r>
      <w:r w:rsidRPr="007364FE">
        <w:rPr>
          <w:rFonts w:asciiTheme="minorHAnsi" w:hAnsiTheme="minorHAnsi"/>
          <w:sz w:val="24"/>
          <w:szCs w:val="24"/>
          <w:u w:val="single"/>
        </w:rPr>
        <w:t>recognition is not a smooth space of inevitability</w:t>
      </w:r>
      <w:r w:rsidRPr="007364FE">
        <w:rPr>
          <w:rFonts w:asciiTheme="minorHAnsi" w:hAnsiTheme="minorHAnsi"/>
          <w:sz w:val="24"/>
          <w:szCs w:val="24"/>
        </w:rPr>
        <w:t xml:space="preserve">, even in struggle. </w:t>
      </w:r>
      <w:r w:rsidRPr="007364FE">
        <w:rPr>
          <w:rFonts w:asciiTheme="minorHAnsi" w:hAnsiTheme="minorHAnsi"/>
          <w:b/>
          <w:sz w:val="24"/>
          <w:szCs w:val="24"/>
          <w:highlight w:val="yellow"/>
          <w:u w:val="single"/>
        </w:rPr>
        <w:t xml:space="preserve">Johnson’s </w:t>
      </w:r>
      <w:r w:rsidRPr="007364FE">
        <w:rPr>
          <w:rFonts w:asciiTheme="minorHAnsi" w:hAnsiTheme="minorHAnsi"/>
          <w:b/>
          <w:sz w:val="24"/>
          <w:szCs w:val="24"/>
          <w:u w:val="single"/>
        </w:rPr>
        <w:t xml:space="preserve">trans </w:t>
      </w:r>
      <w:r w:rsidRPr="007364FE">
        <w:rPr>
          <w:rFonts w:asciiTheme="minorHAnsi" w:hAnsiTheme="minorHAnsi"/>
          <w:b/>
          <w:sz w:val="24"/>
          <w:szCs w:val="24"/>
          <w:highlight w:val="yellow"/>
          <w:u w:val="single"/>
        </w:rPr>
        <w:t>identity forces us against</w:t>
      </w:r>
      <w:r w:rsidRPr="007364FE">
        <w:rPr>
          <w:rFonts w:asciiTheme="minorHAnsi" w:hAnsiTheme="minorHAnsi"/>
          <w:sz w:val="24"/>
          <w:szCs w:val="24"/>
        </w:rPr>
        <w:t xml:space="preserve"> a substitutive logic, to once again face </w:t>
      </w:r>
      <w:r w:rsidRPr="007364FE">
        <w:rPr>
          <w:rFonts w:asciiTheme="minorHAnsi" w:hAnsiTheme="minorHAnsi"/>
          <w:b/>
          <w:sz w:val="24"/>
          <w:szCs w:val="24"/>
          <w:u w:val="single"/>
        </w:rPr>
        <w:t>the ways</w:t>
      </w:r>
      <w:r w:rsidRPr="007364FE">
        <w:rPr>
          <w:rFonts w:asciiTheme="minorHAnsi" w:hAnsiTheme="minorHAnsi"/>
          <w:sz w:val="24"/>
          <w:szCs w:val="24"/>
        </w:rPr>
        <w:t xml:space="preserve"> race and gender, as </w:t>
      </w:r>
      <w:r w:rsidRPr="007364FE">
        <w:rPr>
          <w:rFonts w:asciiTheme="minorHAnsi" w:hAnsiTheme="minorHAnsi"/>
          <w:b/>
          <w:sz w:val="24"/>
          <w:szCs w:val="24"/>
          <w:highlight w:val="yellow"/>
          <w:u w:val="single"/>
        </w:rPr>
        <w:t>lines of recognition, symbols, and embodied parameters, ask for more</w:t>
      </w:r>
      <w:r w:rsidRPr="007364FE">
        <w:rPr>
          <w:rFonts w:asciiTheme="minorHAnsi" w:hAnsiTheme="minorHAnsi"/>
          <w:b/>
          <w:sz w:val="24"/>
          <w:szCs w:val="24"/>
          <w:u w:val="single"/>
        </w:rPr>
        <w:t>.</w:t>
      </w:r>
      <w:r w:rsidRPr="007364FE">
        <w:rPr>
          <w:rFonts w:asciiTheme="minorHAnsi" w:hAnsiTheme="minorHAnsi"/>
          <w:sz w:val="24"/>
          <w:szCs w:val="24"/>
        </w:rPr>
        <w:t xml:space="preserve"> While Fanon rightly turns our attention to the limits of recognition in the colonial scene, he also maintains the teleology of subjectivity by holding on to the dialectics of structure, even for those deemed nonsubjects. Or, if for him revolutionary violence offers a way through the violence of anti-black coloniality, how might we push further on Fanon for those who must remain, as da Silva might suggest, “no-bodies against the state”? </w:t>
      </w:r>
      <w:r w:rsidRPr="007364FE">
        <w:rPr>
          <w:rFonts w:asciiTheme="minorHAnsi" w:hAnsiTheme="minorHAnsi"/>
          <w:sz w:val="24"/>
          <w:szCs w:val="24"/>
          <w:u w:val="single"/>
        </w:rPr>
        <w:t>Johnson’s attack and its cinematic afterlife capture the structures of recognition and misrecognition, representation and disappearance that constitute the work of gender and race in and as the fields of the visual.</w:t>
      </w:r>
      <w:r w:rsidRPr="007364FE">
        <w:rPr>
          <w:rFonts w:asciiTheme="minorHAnsi" w:hAnsiTheme="minorHAnsi"/>
          <w:sz w:val="24"/>
          <w:szCs w:val="24"/>
        </w:rPr>
        <w:t xml:space="preserve"> While writing from a place of gender self-determination that works toward gender as an opening, what is left of our various analytics of recognition? Or, </w:t>
      </w:r>
      <w:r w:rsidRPr="007364FE">
        <w:rPr>
          <w:rFonts w:asciiTheme="minorHAnsi" w:hAnsiTheme="minorHAnsi"/>
          <w:sz w:val="24"/>
          <w:szCs w:val="24"/>
          <w:u w:val="single"/>
        </w:rPr>
        <w:t>how might we return to the beating tape: not simply to offer yet another way to imagine what we already know—that race, gender, and violence are tightly bound— but to ask how this bind might be undone?</w:t>
      </w:r>
      <w:r w:rsidRPr="007364FE">
        <w:rPr>
          <w:rFonts w:asciiTheme="minorHAnsi" w:hAnsiTheme="minorHAnsi"/>
          <w:position w:val="6"/>
          <w:sz w:val="24"/>
          <w:szCs w:val="24"/>
        </w:rPr>
        <w:t xml:space="preserve">4 </w:t>
      </w:r>
      <w:r w:rsidRPr="007364FE">
        <w:rPr>
          <w:rFonts w:asciiTheme="minorHAnsi" w:hAnsiTheme="minorHAnsi"/>
          <w:sz w:val="24"/>
          <w:szCs w:val="24"/>
        </w:rPr>
        <w:t>Furthermore, what tactics of production and sabotage might bring about visual cultures that detonate the never-ending list of anti-trans violence? This question specifically addresses those trapped in the interval of seeing and being seen</w:t>
      </w:r>
      <w:r w:rsidRPr="007364FE">
        <w:rPr>
          <w:rFonts w:asciiTheme="minorHAnsi" w:hAnsiTheme="minorHAnsi"/>
          <w:b/>
          <w:sz w:val="24"/>
          <w:szCs w:val="24"/>
          <w:u w:val="single"/>
        </w:rPr>
        <w:t>.</w:t>
      </w:r>
      <w:r w:rsidRPr="007364FE">
        <w:rPr>
          <w:rFonts w:asciiTheme="minorHAnsi" w:hAnsiTheme="minorHAnsi"/>
          <w:sz w:val="24"/>
          <w:szCs w:val="24"/>
        </w:rPr>
        <w:t xml:space="preserve"> We must pose it without a fantasy of closure. To put it another way, at the center of the problem of recognition lies this: </w:t>
      </w:r>
      <w:r w:rsidRPr="007364FE">
        <w:rPr>
          <w:rFonts w:asciiTheme="minorHAnsi" w:hAnsiTheme="minorHAnsi"/>
          <w:b/>
          <w:sz w:val="24"/>
          <w:szCs w:val="24"/>
          <w:highlight w:val="yellow"/>
          <w:u w:val="single"/>
        </w:rPr>
        <w:t>how can we be seen without being known and</w:t>
      </w:r>
      <w:r w:rsidRPr="007364FE">
        <w:rPr>
          <w:rFonts w:asciiTheme="minorHAnsi" w:hAnsiTheme="minorHAnsi"/>
          <w:b/>
          <w:sz w:val="24"/>
          <w:szCs w:val="24"/>
          <w:u w:val="single"/>
        </w:rPr>
        <w:t xml:space="preserve"> how can we </w:t>
      </w:r>
      <w:r w:rsidRPr="007364FE">
        <w:rPr>
          <w:rFonts w:asciiTheme="minorHAnsi" w:hAnsiTheme="minorHAnsi"/>
          <w:b/>
          <w:sz w:val="24"/>
          <w:szCs w:val="24"/>
          <w:highlight w:val="yellow"/>
          <w:u w:val="single"/>
        </w:rPr>
        <w:t>be known without being hunted</w:t>
      </w:r>
      <w:r w:rsidRPr="007364FE">
        <w:rPr>
          <w:rFonts w:asciiTheme="minorHAnsi" w:hAnsiTheme="minorHAnsi"/>
          <w:b/>
          <w:sz w:val="24"/>
          <w:szCs w:val="24"/>
          <w:u w:val="single"/>
        </w:rPr>
        <w:t>?</w:t>
      </w:r>
      <w:r w:rsidRPr="007364FE">
        <w:rPr>
          <w:rFonts w:asciiTheme="minorHAnsi" w:hAnsiTheme="minorHAnsi"/>
          <w:position w:val="6"/>
          <w:sz w:val="24"/>
          <w:szCs w:val="24"/>
        </w:rPr>
        <w:t xml:space="preserve">5 </w:t>
      </w:r>
      <w:r w:rsidRPr="007364FE">
        <w:rPr>
          <w:rFonts w:asciiTheme="minorHAnsi" w:hAnsiTheme="minorHAnsi"/>
          <w:sz w:val="24"/>
          <w:szCs w:val="24"/>
        </w:rPr>
        <w:t xml:space="preserve">Indeed, </w:t>
      </w:r>
      <w:r w:rsidRPr="007364FE">
        <w:rPr>
          <w:rFonts w:asciiTheme="minorHAnsi" w:hAnsiTheme="minorHAnsi"/>
          <w:sz w:val="24"/>
          <w:szCs w:val="24"/>
          <w:highlight w:val="yellow"/>
          <w:u w:val="single"/>
        </w:rPr>
        <w:t>being a “no-body against the state</w:t>
      </w:r>
      <w:r w:rsidRPr="007364FE">
        <w:rPr>
          <w:rFonts w:asciiTheme="minorHAnsi" w:hAnsiTheme="minorHAnsi"/>
          <w:sz w:val="24"/>
          <w:szCs w:val="24"/>
          <w:u w:val="single"/>
        </w:rPr>
        <w:t>,”</w:t>
      </w:r>
      <w:r w:rsidRPr="007364FE">
        <w:rPr>
          <w:rFonts w:asciiTheme="minorHAnsi" w:hAnsiTheme="minorHAnsi"/>
          <w:sz w:val="24"/>
          <w:szCs w:val="24"/>
        </w:rPr>
        <w:t xml:space="preserve"> a position some are already forced to live, </w:t>
      </w:r>
      <w:r w:rsidRPr="007364FE">
        <w:rPr>
          <w:rFonts w:asciiTheme="minorHAnsi" w:hAnsiTheme="minorHAnsi"/>
          <w:sz w:val="24"/>
          <w:szCs w:val="24"/>
          <w:highlight w:val="yellow"/>
          <w:u w:val="single"/>
        </w:rPr>
        <w:t>stands against</w:t>
      </w:r>
      <w:r w:rsidRPr="007364FE">
        <w:rPr>
          <w:rFonts w:asciiTheme="minorHAnsi" w:hAnsiTheme="minorHAnsi"/>
          <w:sz w:val="24"/>
          <w:szCs w:val="24"/>
          <w:u w:val="single"/>
        </w:rPr>
        <w:t xml:space="preserve"> the sovereign promise of </w:t>
      </w:r>
      <w:r w:rsidRPr="007364FE">
        <w:rPr>
          <w:rFonts w:asciiTheme="minorHAnsi" w:hAnsiTheme="minorHAnsi"/>
          <w:sz w:val="24"/>
          <w:szCs w:val="24"/>
          <w:highlight w:val="yellow"/>
          <w:u w:val="single"/>
        </w:rPr>
        <w:t>positive representation</w:t>
      </w:r>
      <w:r w:rsidRPr="007364FE">
        <w:rPr>
          <w:rFonts w:asciiTheme="minorHAnsi" w:hAnsiTheme="minorHAnsi"/>
          <w:sz w:val="24"/>
          <w:szCs w:val="24"/>
          <w:u w:val="single"/>
        </w:rPr>
        <w:t xml:space="preserve">. </w:t>
      </w:r>
      <w:r w:rsidRPr="007364FE">
        <w:rPr>
          <w:rFonts w:asciiTheme="minorHAnsi" w:hAnsiTheme="minorHAnsi"/>
          <w:sz w:val="24"/>
          <w:szCs w:val="24"/>
        </w:rPr>
        <w:t xml:space="preserve">Read not as absolute abjection but as a tactic of interdiction and direct action, </w:t>
      </w:r>
      <w:r w:rsidRPr="007364FE">
        <w:rPr>
          <w:rFonts w:asciiTheme="minorHAnsi" w:hAnsiTheme="minorHAnsi"/>
          <w:b/>
          <w:sz w:val="24"/>
          <w:szCs w:val="24"/>
          <w:highlight w:val="yellow"/>
          <w:u w:val="single"/>
        </w:rPr>
        <w:t>being a “no-body”</w:t>
      </w:r>
      <w:r w:rsidRPr="007364FE">
        <w:rPr>
          <w:rFonts w:asciiTheme="minorHAnsi" w:hAnsiTheme="minorHAnsi"/>
          <w:b/>
          <w:sz w:val="24"/>
          <w:szCs w:val="24"/>
          <w:u w:val="single"/>
        </w:rPr>
        <w:t xml:space="preserve"> might </w:t>
      </w:r>
      <w:r w:rsidRPr="007364FE">
        <w:rPr>
          <w:rFonts w:asciiTheme="minorHAnsi" w:hAnsiTheme="minorHAnsi"/>
          <w:b/>
          <w:sz w:val="24"/>
          <w:szCs w:val="24"/>
          <w:highlight w:val="yellow"/>
          <w:u w:val="single"/>
        </w:rPr>
        <w:t>force the visual order of things to</w:t>
      </w:r>
      <w:r w:rsidRPr="007364FE">
        <w:rPr>
          <w:rFonts w:asciiTheme="minorHAnsi" w:hAnsiTheme="minorHAnsi"/>
          <w:b/>
          <w:sz w:val="24"/>
          <w:szCs w:val="24"/>
          <w:u w:val="single"/>
        </w:rPr>
        <w:t xml:space="preserve"> the point of </w:t>
      </w:r>
      <w:r w:rsidRPr="007364FE">
        <w:rPr>
          <w:rFonts w:asciiTheme="minorHAnsi" w:hAnsiTheme="minorHAnsi"/>
          <w:b/>
          <w:sz w:val="24"/>
          <w:szCs w:val="24"/>
          <w:highlight w:val="yellow"/>
          <w:u w:val="single"/>
        </w:rPr>
        <w:t>collapse</w:t>
      </w:r>
      <w:r w:rsidRPr="007364FE">
        <w:rPr>
          <w:rFonts w:asciiTheme="minorHAnsi" w:hAnsiTheme="minorHAnsi"/>
          <w:b/>
          <w:sz w:val="24"/>
          <w:szCs w:val="24"/>
          <w:u w:val="single"/>
        </w:rPr>
        <w:t xml:space="preserve">. </w:t>
      </w:r>
      <w:r w:rsidRPr="007364FE">
        <w:rPr>
          <w:rFonts w:asciiTheme="minorHAnsi" w:hAnsiTheme="minorHAnsi"/>
          <w:sz w:val="24"/>
          <w:szCs w:val="24"/>
        </w:rPr>
        <w:t>On the issue of recognition and radical singularity, Édouard Glissant (1997: 190) has stated, “</w:t>
      </w:r>
      <w:r w:rsidRPr="007364FE">
        <w:rPr>
          <w:rFonts w:asciiTheme="minorHAnsi" w:hAnsiTheme="minorHAnsi"/>
          <w:sz w:val="24"/>
          <w:szCs w:val="24"/>
          <w:u w:val="single"/>
        </w:rPr>
        <w:t xml:space="preserve">from the perspective of </w:t>
      </w:r>
      <w:r w:rsidRPr="007364FE">
        <w:rPr>
          <w:rFonts w:asciiTheme="minorHAnsi" w:hAnsiTheme="minorHAnsi"/>
          <w:b/>
          <w:sz w:val="24"/>
          <w:szCs w:val="24"/>
          <w:highlight w:val="yellow"/>
          <w:u w:val="single"/>
        </w:rPr>
        <w:t>Western thought</w:t>
      </w:r>
      <w:r w:rsidRPr="007364FE">
        <w:rPr>
          <w:rFonts w:asciiTheme="minorHAnsi" w:hAnsiTheme="minorHAnsi"/>
          <w:sz w:val="24"/>
          <w:szCs w:val="24"/>
          <w:u w:val="single"/>
        </w:rPr>
        <w:t xml:space="preserve">, we discover that its </w:t>
      </w:r>
      <w:r w:rsidRPr="007364FE">
        <w:rPr>
          <w:rFonts w:asciiTheme="minorHAnsi" w:hAnsiTheme="minorHAnsi"/>
          <w:b/>
          <w:sz w:val="24"/>
          <w:szCs w:val="24"/>
          <w:highlight w:val="yellow"/>
          <w:u w:val="single"/>
        </w:rPr>
        <w:t>basis is this requirement for transparency</w:t>
      </w:r>
      <w:r w:rsidRPr="007364FE">
        <w:rPr>
          <w:rFonts w:asciiTheme="minorHAnsi" w:hAnsiTheme="minorHAnsi"/>
          <w:sz w:val="24"/>
          <w:szCs w:val="24"/>
          <w:highlight w:val="yellow"/>
          <w:u w:val="single"/>
        </w:rPr>
        <w:t>. In order to understand</w:t>
      </w:r>
      <w:r w:rsidRPr="007364FE">
        <w:rPr>
          <w:rFonts w:asciiTheme="minorHAnsi" w:hAnsiTheme="minorHAnsi"/>
          <w:sz w:val="24"/>
          <w:szCs w:val="24"/>
          <w:u w:val="single"/>
        </w:rPr>
        <w:t xml:space="preserve"> and</w:t>
      </w:r>
      <w:r w:rsidRPr="007364FE">
        <w:rPr>
          <w:rFonts w:asciiTheme="minorHAnsi" w:hAnsiTheme="minorHAnsi"/>
          <w:sz w:val="24"/>
          <w:szCs w:val="24"/>
        </w:rPr>
        <w:t xml:space="preserve"> thus </w:t>
      </w:r>
      <w:r w:rsidRPr="007364FE">
        <w:rPr>
          <w:rFonts w:asciiTheme="minorHAnsi" w:hAnsiTheme="minorHAnsi"/>
          <w:sz w:val="24"/>
          <w:szCs w:val="24"/>
          <w:u w:val="single"/>
        </w:rPr>
        <w:t xml:space="preserve">accept you, </w:t>
      </w:r>
      <w:r w:rsidRPr="007364FE">
        <w:rPr>
          <w:rFonts w:asciiTheme="minorHAnsi" w:hAnsiTheme="minorHAnsi"/>
          <w:sz w:val="24"/>
          <w:szCs w:val="24"/>
          <w:highlight w:val="yellow"/>
          <w:u w:val="single"/>
        </w:rPr>
        <w:t>I have to measure your solidity with the ideal scale</w:t>
      </w:r>
      <w:r w:rsidRPr="007364FE">
        <w:rPr>
          <w:rFonts w:asciiTheme="minorHAnsi" w:hAnsiTheme="minorHAnsi"/>
          <w:sz w:val="24"/>
          <w:szCs w:val="24"/>
          <w:u w:val="single"/>
        </w:rPr>
        <w:t xml:space="preserve"> providing me with grounds to make comparisons and,</w:t>
      </w:r>
      <w:r w:rsidRPr="007364FE">
        <w:rPr>
          <w:rFonts w:asciiTheme="minorHAnsi" w:hAnsiTheme="minorHAnsi"/>
          <w:sz w:val="24"/>
          <w:szCs w:val="24"/>
        </w:rPr>
        <w:t xml:space="preserve"> perhaps, </w:t>
      </w:r>
      <w:r w:rsidRPr="007364FE">
        <w:rPr>
          <w:rFonts w:asciiTheme="minorHAnsi" w:hAnsiTheme="minorHAnsi"/>
          <w:sz w:val="24"/>
          <w:szCs w:val="24"/>
          <w:u w:val="single"/>
        </w:rPr>
        <w:t>judgments</w:t>
      </w:r>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I have to reduce</w:t>
      </w:r>
      <w:r w:rsidRPr="007364FE">
        <w:rPr>
          <w:rFonts w:asciiTheme="minorHAnsi" w:hAnsiTheme="minorHAnsi"/>
          <w:sz w:val="24"/>
          <w:szCs w:val="24"/>
        </w:rPr>
        <w:t xml:space="preserve">.” </w:t>
      </w:r>
      <w:r w:rsidRPr="007364FE">
        <w:rPr>
          <w:rFonts w:asciiTheme="minorHAnsi" w:hAnsiTheme="minorHAnsi"/>
          <w:sz w:val="24"/>
          <w:szCs w:val="24"/>
          <w:u w:val="single"/>
        </w:rPr>
        <w:t>This reduction</w:t>
      </w:r>
      <w:r w:rsidRPr="007364FE">
        <w:rPr>
          <w:rFonts w:asciiTheme="minorHAnsi" w:hAnsiTheme="minorHAnsi"/>
          <w:sz w:val="24"/>
          <w:szCs w:val="24"/>
        </w:rPr>
        <w:t xml:space="preserve">, which Fanon might call being overdetermined, </w:t>
      </w:r>
      <w:r w:rsidRPr="007364FE">
        <w:rPr>
          <w:rFonts w:asciiTheme="minorHAnsi" w:hAnsiTheme="minorHAnsi"/>
          <w:sz w:val="24"/>
          <w:szCs w:val="24"/>
          <w:u w:val="single"/>
        </w:rPr>
        <w:t>is</w:t>
      </w:r>
      <w:r w:rsidRPr="007364FE">
        <w:rPr>
          <w:rFonts w:asciiTheme="minorHAnsi" w:hAnsiTheme="minorHAnsi"/>
          <w:sz w:val="24"/>
          <w:szCs w:val="24"/>
        </w:rPr>
        <w:t xml:space="preserve">, as we know, </w:t>
      </w:r>
      <w:r w:rsidRPr="007364FE">
        <w:rPr>
          <w:rFonts w:asciiTheme="minorHAnsi" w:hAnsiTheme="minorHAnsi"/>
          <w:sz w:val="24"/>
          <w:szCs w:val="24"/>
          <w:highlight w:val="yellow"/>
          <w:u w:val="single"/>
        </w:rPr>
        <w:t>unequally</w:t>
      </w:r>
      <w:r w:rsidRPr="007364FE">
        <w:rPr>
          <w:rFonts w:asciiTheme="minorHAnsi" w:hAnsiTheme="minorHAnsi"/>
          <w:sz w:val="24"/>
          <w:szCs w:val="24"/>
          <w:u w:val="single"/>
        </w:rPr>
        <w:t xml:space="preserve"> distributed and mandated</w:t>
      </w:r>
      <w:r w:rsidRPr="007364FE">
        <w:rPr>
          <w:rFonts w:asciiTheme="minorHAnsi" w:hAnsiTheme="minorHAnsi"/>
          <w:sz w:val="24"/>
          <w:szCs w:val="24"/>
        </w:rPr>
        <w:t xml:space="preserve">. </w:t>
      </w:r>
      <w:r w:rsidRPr="007364FE">
        <w:rPr>
          <w:rFonts w:asciiTheme="minorHAnsi" w:hAnsiTheme="minorHAnsi"/>
          <w:b/>
          <w:sz w:val="24"/>
          <w:szCs w:val="24"/>
          <w:u w:val="single"/>
        </w:rPr>
        <w:t xml:space="preserve">Glissant offers </w:t>
      </w:r>
      <w:r w:rsidRPr="007364FE">
        <w:rPr>
          <w:rFonts w:asciiTheme="minorHAnsi" w:hAnsiTheme="minorHAnsi"/>
          <w:b/>
          <w:sz w:val="24"/>
          <w:szCs w:val="24"/>
          <w:highlight w:val="yellow"/>
          <w:u w:val="single"/>
        </w:rPr>
        <w:t>a totality o</w:t>
      </w:r>
      <w:r w:rsidRPr="007364FE">
        <w:rPr>
          <w:rFonts w:asciiTheme="minorHAnsi" w:hAnsiTheme="minorHAnsi"/>
          <w:b/>
          <w:sz w:val="24"/>
          <w:szCs w:val="24"/>
          <w:u w:val="single"/>
        </w:rPr>
        <w:t xml:space="preserve">f </w:t>
      </w:r>
      <w:r w:rsidRPr="007364FE">
        <w:rPr>
          <w:rFonts w:asciiTheme="minorHAnsi" w:hAnsiTheme="minorHAnsi"/>
          <w:b/>
          <w:sz w:val="24"/>
          <w:szCs w:val="24"/>
          <w:highlight w:val="yellow"/>
          <w:u w:val="single"/>
        </w:rPr>
        <w:t>relation in opacity, the</w:t>
      </w:r>
      <w:r w:rsidRPr="007364FE">
        <w:rPr>
          <w:rFonts w:asciiTheme="minorHAnsi" w:hAnsiTheme="minorHAnsi"/>
          <w:b/>
          <w:sz w:val="24"/>
          <w:szCs w:val="24"/>
          <w:u w:val="single"/>
        </w:rPr>
        <w:t xml:space="preserve"> radical </w:t>
      </w:r>
      <w:r w:rsidRPr="007364FE">
        <w:rPr>
          <w:rFonts w:asciiTheme="minorHAnsi" w:hAnsiTheme="minorHAnsi"/>
          <w:b/>
          <w:sz w:val="24"/>
          <w:szCs w:val="24"/>
          <w:highlight w:val="yellow"/>
          <w:u w:val="single"/>
        </w:rPr>
        <w:t>work of nontransparency</w:t>
      </w:r>
      <w:r w:rsidRPr="007364FE">
        <w:rPr>
          <w:rFonts w:asciiTheme="minorHAnsi" w:hAnsiTheme="minorHAnsi"/>
          <w:b/>
          <w:sz w:val="24"/>
          <w:szCs w:val="24"/>
          <w:u w:val="single"/>
        </w:rPr>
        <w:t xml:space="preserve"> that </w:t>
      </w:r>
      <w:r w:rsidRPr="007364FE">
        <w:rPr>
          <w:rFonts w:asciiTheme="minorHAnsi" w:hAnsiTheme="minorHAnsi"/>
          <w:b/>
          <w:sz w:val="24"/>
          <w:szCs w:val="24"/>
          <w:highlight w:val="yellow"/>
          <w:u w:val="single"/>
        </w:rPr>
        <w:t>allows</w:t>
      </w:r>
      <w:r w:rsidRPr="007364FE">
        <w:rPr>
          <w:rFonts w:asciiTheme="minorHAnsi" w:hAnsiTheme="minorHAnsi"/>
          <w:b/>
          <w:sz w:val="24"/>
          <w:szCs w:val="24"/>
          <w:u w:val="single"/>
        </w:rPr>
        <w:t xml:space="preserve"> for </w:t>
      </w:r>
      <w:r w:rsidRPr="007364FE">
        <w:rPr>
          <w:rFonts w:asciiTheme="minorHAnsi" w:hAnsiTheme="minorHAnsi"/>
          <w:b/>
          <w:sz w:val="24"/>
          <w:szCs w:val="24"/>
          <w:highlight w:val="yellow"/>
          <w:u w:val="single"/>
        </w:rPr>
        <w:t>non- dialectic difference—the</w:t>
      </w:r>
      <w:r w:rsidRPr="007364FE">
        <w:rPr>
          <w:rFonts w:asciiTheme="minorHAnsi" w:hAnsiTheme="minorHAnsi"/>
          <w:b/>
          <w:sz w:val="24"/>
          <w:szCs w:val="24"/>
          <w:u w:val="single"/>
        </w:rPr>
        <w:t xml:space="preserve"> collectivization of </w:t>
      </w:r>
      <w:r w:rsidRPr="007364FE">
        <w:rPr>
          <w:rFonts w:asciiTheme="minorHAnsi" w:hAnsiTheme="minorHAnsi"/>
          <w:b/>
          <w:sz w:val="24"/>
          <w:szCs w:val="24"/>
          <w:highlight w:val="yellow"/>
          <w:u w:val="single"/>
        </w:rPr>
        <w:t>radical singularity</w:t>
      </w:r>
      <w:r w:rsidRPr="007364FE">
        <w:rPr>
          <w:rFonts w:asciiTheme="minorHAnsi" w:hAnsiTheme="minorHAnsi"/>
          <w:b/>
          <w:sz w:val="24"/>
          <w:szCs w:val="24"/>
          <w:u w:val="single"/>
        </w:rPr>
        <w:t>.</w:t>
      </w:r>
      <w:r w:rsidRPr="007364FE">
        <w:rPr>
          <w:rFonts w:asciiTheme="minorHAnsi" w:hAnsiTheme="minorHAnsi"/>
          <w:sz w:val="24"/>
          <w:szCs w:val="24"/>
        </w:rPr>
        <w:t xml:space="preserve"> Glissant continues, “</w:t>
      </w:r>
      <w:r w:rsidRPr="007364FE">
        <w:rPr>
          <w:rFonts w:asciiTheme="minorHAnsi" w:hAnsiTheme="minorHAnsi"/>
          <w:sz w:val="24"/>
          <w:szCs w:val="24"/>
          <w:highlight w:val="yellow"/>
          <w:u w:val="single"/>
        </w:rPr>
        <w:t>Agree not</w:t>
      </w:r>
      <w:r w:rsidRPr="007364FE">
        <w:rPr>
          <w:rFonts w:asciiTheme="minorHAnsi" w:hAnsiTheme="minorHAnsi"/>
          <w:sz w:val="24"/>
          <w:szCs w:val="24"/>
          <w:u w:val="single"/>
        </w:rPr>
        <w:t xml:space="preserve"> merely </w:t>
      </w:r>
      <w:r w:rsidRPr="007364FE">
        <w:rPr>
          <w:rFonts w:asciiTheme="minorHAnsi" w:hAnsiTheme="minorHAnsi"/>
          <w:sz w:val="24"/>
          <w:szCs w:val="24"/>
          <w:highlight w:val="yellow"/>
          <w:u w:val="single"/>
        </w:rPr>
        <w:t>to the right of difference but</w:t>
      </w:r>
      <w:r w:rsidRPr="007364FE">
        <w:rPr>
          <w:rFonts w:asciiTheme="minorHAnsi" w:hAnsiTheme="minorHAnsi"/>
          <w:sz w:val="24"/>
          <w:szCs w:val="24"/>
          <w:u w:val="single"/>
        </w:rPr>
        <w:t>,</w:t>
      </w:r>
      <w:r w:rsidRPr="007364FE">
        <w:rPr>
          <w:rFonts w:asciiTheme="minorHAnsi" w:hAnsiTheme="minorHAnsi"/>
          <w:sz w:val="24"/>
          <w:szCs w:val="24"/>
        </w:rPr>
        <w:t xml:space="preserve"> carrying this further, agree </w:t>
      </w:r>
      <w:r w:rsidRPr="007364FE">
        <w:rPr>
          <w:rFonts w:asciiTheme="minorHAnsi" w:hAnsiTheme="minorHAnsi"/>
          <w:b/>
          <w:sz w:val="24"/>
          <w:szCs w:val="24"/>
          <w:highlight w:val="yellow"/>
          <w:u w:val="single"/>
        </w:rPr>
        <w:t>also to the right of opacity</w:t>
      </w:r>
      <w:r w:rsidRPr="007364FE">
        <w:rPr>
          <w:rFonts w:asciiTheme="minorHAnsi" w:hAnsiTheme="minorHAnsi"/>
          <w:b/>
          <w:sz w:val="24"/>
          <w:szCs w:val="24"/>
          <w:u w:val="single"/>
        </w:rPr>
        <w:t xml:space="preserve"> that is not enclosure within an impenetrable autarchy</w:t>
      </w:r>
      <w:r w:rsidRPr="007364FE">
        <w:rPr>
          <w:rFonts w:asciiTheme="minorHAnsi" w:hAnsiTheme="minorHAnsi"/>
          <w:sz w:val="24"/>
          <w:szCs w:val="24"/>
          <w:u w:val="single"/>
        </w:rPr>
        <w:t xml:space="preserve"> but </w:t>
      </w:r>
      <w:r w:rsidRPr="007364FE">
        <w:rPr>
          <w:rFonts w:asciiTheme="minorHAnsi" w:hAnsiTheme="minorHAnsi"/>
          <w:sz w:val="24"/>
          <w:szCs w:val="24"/>
          <w:highlight w:val="yellow"/>
          <w:u w:val="single"/>
        </w:rPr>
        <w:t>subsistence within an irreducible singularity</w:t>
      </w:r>
      <w:r w:rsidRPr="007364FE">
        <w:rPr>
          <w:rFonts w:asciiTheme="minorHAnsi" w:hAnsiTheme="minorHAnsi"/>
          <w:sz w:val="24"/>
          <w:szCs w:val="24"/>
        </w:rPr>
        <w:t xml:space="preserve">” (190). We might read the current order of popular trans representation to be a variation of agreeing to the “right of difference,” as transparency is the precondition of visibility politics. </w:t>
      </w:r>
      <w:r w:rsidRPr="007364FE">
        <w:rPr>
          <w:rFonts w:asciiTheme="minorHAnsi" w:hAnsiTheme="minorHAnsi"/>
          <w:sz w:val="24"/>
          <w:szCs w:val="24"/>
          <w:highlight w:val="yellow"/>
          <w:u w:val="single"/>
        </w:rPr>
        <w:t>Opacity is</w:t>
      </w:r>
      <w:r w:rsidRPr="007364FE">
        <w:rPr>
          <w:rFonts w:asciiTheme="minorHAnsi" w:hAnsiTheme="minorHAnsi"/>
          <w:sz w:val="24"/>
          <w:szCs w:val="24"/>
        </w:rPr>
        <w:t xml:space="preserve"> here </w:t>
      </w:r>
      <w:r w:rsidRPr="007364FE">
        <w:rPr>
          <w:rFonts w:asciiTheme="minorHAnsi" w:hAnsiTheme="minorHAnsi"/>
          <w:sz w:val="24"/>
          <w:szCs w:val="24"/>
          <w:highlight w:val="yellow"/>
          <w:u w:val="single"/>
        </w:rPr>
        <w:t>useful</w:t>
      </w:r>
      <w:r w:rsidRPr="007364FE">
        <w:rPr>
          <w:rFonts w:asciiTheme="minorHAnsi" w:hAnsiTheme="minorHAnsi"/>
          <w:sz w:val="24"/>
          <w:szCs w:val="24"/>
          <w:u w:val="single"/>
        </w:rPr>
        <w:t xml:space="preserve"> not necessarily as a practice of “going stealth,” </w:t>
      </w:r>
      <w:r w:rsidRPr="007364FE">
        <w:rPr>
          <w:rFonts w:asciiTheme="minorHAnsi" w:hAnsiTheme="minorHAnsi"/>
          <w:sz w:val="24"/>
          <w:szCs w:val="24"/>
          <w:highlight w:val="yellow"/>
          <w:u w:val="single"/>
        </w:rPr>
        <w:t>residing</w:t>
      </w:r>
      <w:r w:rsidRPr="007364FE">
        <w:rPr>
          <w:rFonts w:asciiTheme="minorHAnsi" w:hAnsiTheme="minorHAnsi"/>
          <w:sz w:val="24"/>
          <w:szCs w:val="24"/>
          <w:u w:val="single"/>
        </w:rPr>
        <w:t xml:space="preserve"> below or </w:t>
      </w:r>
      <w:r w:rsidRPr="007364FE">
        <w:rPr>
          <w:rFonts w:asciiTheme="minorHAnsi" w:hAnsiTheme="minorHAnsi"/>
          <w:sz w:val="24"/>
          <w:szCs w:val="24"/>
          <w:highlight w:val="yellow"/>
          <w:u w:val="single"/>
        </w:rPr>
        <w:t>beside the regimes of being seen but not known</w:t>
      </w:r>
      <w:r w:rsidRPr="007364FE">
        <w:rPr>
          <w:rFonts w:asciiTheme="minorHAnsi" w:hAnsiTheme="minorHAnsi"/>
          <w:sz w:val="24"/>
          <w:szCs w:val="24"/>
          <w:u w:val="single"/>
        </w:rPr>
        <w:t>,</w:t>
      </w:r>
      <w:r w:rsidRPr="007364FE">
        <w:rPr>
          <w:rFonts w:asciiTheme="minorHAnsi" w:hAnsiTheme="minorHAnsi"/>
          <w:sz w:val="24"/>
          <w:szCs w:val="24"/>
        </w:rPr>
        <w:t xml:space="preserve"> although it might be. For Glissant (1997: 193), </w:t>
      </w:r>
      <w:r w:rsidRPr="007364FE">
        <w:rPr>
          <w:rFonts w:asciiTheme="minorHAnsi" w:hAnsiTheme="minorHAnsi"/>
          <w:b/>
          <w:sz w:val="24"/>
          <w:szCs w:val="24"/>
          <w:u w:val="single"/>
        </w:rPr>
        <w:t xml:space="preserve">it is </w:t>
      </w:r>
      <w:r w:rsidRPr="007364FE">
        <w:rPr>
          <w:rFonts w:asciiTheme="minorHAnsi" w:hAnsiTheme="minorHAnsi"/>
          <w:b/>
          <w:sz w:val="24"/>
          <w:szCs w:val="24"/>
          <w:highlight w:val="yellow"/>
          <w:u w:val="single"/>
        </w:rPr>
        <w:t>a form of solidarity without being grasped</w:t>
      </w:r>
      <w:r w:rsidRPr="007364FE">
        <w:rPr>
          <w:rFonts w:asciiTheme="minorHAnsi" w:hAnsiTheme="minorHAnsi"/>
          <w:b/>
          <w:sz w:val="24"/>
          <w:szCs w:val="24"/>
          <w:u w:val="single"/>
        </w:rPr>
        <w:t>.</w:t>
      </w:r>
      <w:r w:rsidRPr="007364FE">
        <w:rPr>
          <w:rFonts w:asciiTheme="minorHAnsi" w:hAnsiTheme="minorHAnsi"/>
          <w:sz w:val="24"/>
          <w:szCs w:val="24"/>
        </w:rPr>
        <w:t xml:space="preserve"> Here, I am suggesting that it might be one form a radical trans politics might take. Opacity with representation: an irreconcilable tension that opens to something other than the pragmatism of the transparent and its visual economies of violence.</w:t>
      </w:r>
      <w:r w:rsidRPr="007364FE">
        <w:rPr>
          <w:rFonts w:asciiTheme="minorHAnsi" w:hAnsiTheme="minorHAnsi"/>
          <w:position w:val="6"/>
          <w:sz w:val="24"/>
          <w:szCs w:val="24"/>
        </w:rPr>
        <w:t xml:space="preserve">6 </w:t>
      </w:r>
      <w:r w:rsidRPr="007364FE">
        <w:rPr>
          <w:rFonts w:asciiTheme="minorHAnsi" w:hAnsiTheme="minorHAnsi"/>
          <w:sz w:val="24"/>
          <w:szCs w:val="24"/>
        </w:rPr>
        <w:t xml:space="preserve">There is no return and no triumphant narrative to be gleaned here, either from the brutal attack on Johnson or her subsequent death. </w:t>
      </w:r>
      <w:r w:rsidRPr="007364FE">
        <w:rPr>
          <w:rFonts w:asciiTheme="minorHAnsi" w:hAnsiTheme="minorHAnsi"/>
          <w:sz w:val="24"/>
          <w:szCs w:val="24"/>
          <w:u w:val="single"/>
        </w:rPr>
        <w:t>There are</w:t>
      </w:r>
      <w:r w:rsidRPr="007364FE">
        <w:rPr>
          <w:rFonts w:asciiTheme="minorHAnsi" w:hAnsiTheme="minorHAnsi"/>
          <w:sz w:val="24"/>
          <w:szCs w:val="24"/>
        </w:rPr>
        <w:t xml:space="preserve">, of course, </w:t>
      </w:r>
      <w:r w:rsidRPr="007364FE">
        <w:rPr>
          <w:rFonts w:asciiTheme="minorHAnsi" w:hAnsiTheme="minorHAnsi"/>
          <w:sz w:val="24"/>
          <w:szCs w:val="24"/>
          <w:u w:val="single"/>
        </w:rPr>
        <w:t xml:space="preserve">countless instances of trans/queer people organizing, thriving, and resisting, even in the midst of ruthless encounters. </w:t>
      </w:r>
      <w:r w:rsidRPr="007364FE">
        <w:rPr>
          <w:rFonts w:asciiTheme="minorHAnsi" w:hAnsiTheme="minorHAnsi"/>
          <w:sz w:val="24"/>
          <w:szCs w:val="24"/>
        </w:rPr>
        <w:t xml:space="preserve">Furthermore, anti- trans and anti-black optics of the visual must be confronted, by expanding and dangerous practices that open the frame while also doing away with its necessity. And yet </w:t>
      </w:r>
      <w:r w:rsidRPr="007364FE">
        <w:rPr>
          <w:rFonts w:asciiTheme="minorHAnsi" w:hAnsiTheme="minorHAnsi"/>
          <w:b/>
          <w:sz w:val="24"/>
          <w:szCs w:val="24"/>
          <w:u w:val="single"/>
        </w:rPr>
        <w:t xml:space="preserve">there is the inescapable fact that </w:t>
      </w:r>
      <w:r w:rsidRPr="007364FE">
        <w:rPr>
          <w:rFonts w:asciiTheme="minorHAnsi" w:hAnsiTheme="minorHAnsi"/>
          <w:b/>
          <w:sz w:val="24"/>
          <w:szCs w:val="24"/>
          <w:highlight w:val="yellow"/>
          <w:u w:val="single"/>
        </w:rPr>
        <w:t>the archive of harm</w:t>
      </w:r>
      <w:r w:rsidRPr="007364FE">
        <w:rPr>
          <w:rFonts w:asciiTheme="minorHAnsi" w:hAnsiTheme="minorHAnsi"/>
          <w:b/>
          <w:sz w:val="24"/>
          <w:szCs w:val="24"/>
          <w:u w:val="single"/>
        </w:rPr>
        <w:t xml:space="preserve">, dismemberment, state-sanctioned torture, and death </w:t>
      </w:r>
      <w:r w:rsidRPr="007364FE">
        <w:rPr>
          <w:rFonts w:asciiTheme="minorHAnsi" w:hAnsiTheme="minorHAnsi"/>
          <w:b/>
          <w:sz w:val="24"/>
          <w:szCs w:val="24"/>
          <w:highlight w:val="yellow"/>
          <w:u w:val="single"/>
        </w:rPr>
        <w:t>is</w:t>
      </w:r>
      <w:r w:rsidRPr="007364FE">
        <w:rPr>
          <w:rFonts w:asciiTheme="minorHAnsi" w:hAnsiTheme="minorHAnsi"/>
          <w:b/>
          <w:sz w:val="24"/>
          <w:szCs w:val="24"/>
          <w:u w:val="single"/>
        </w:rPr>
        <w:t xml:space="preserve"> still </w:t>
      </w:r>
      <w:r w:rsidRPr="007364FE">
        <w:rPr>
          <w:rFonts w:asciiTheme="minorHAnsi" w:hAnsiTheme="minorHAnsi"/>
          <w:b/>
          <w:sz w:val="24"/>
          <w:szCs w:val="24"/>
          <w:highlight w:val="yellow"/>
          <w:u w:val="single"/>
        </w:rPr>
        <w:t>unfolding.</w:t>
      </w:r>
      <w:r w:rsidRPr="007364FE">
        <w:rPr>
          <w:rFonts w:asciiTheme="minorHAnsi" w:hAnsiTheme="minorHAnsi"/>
          <w:sz w:val="24"/>
          <w:szCs w:val="24"/>
          <w:highlight w:val="yellow"/>
        </w:rPr>
        <w:t xml:space="preserve"> </w:t>
      </w:r>
      <w:r w:rsidRPr="007364FE">
        <w:rPr>
          <w:rFonts w:asciiTheme="minorHAnsi" w:hAnsiTheme="minorHAnsi"/>
          <w:b/>
          <w:sz w:val="24"/>
          <w:szCs w:val="24"/>
          <w:highlight w:val="yellow"/>
          <w:u w:val="single"/>
        </w:rPr>
        <w:t>This</w:t>
      </w:r>
      <w:r w:rsidRPr="007364FE">
        <w:rPr>
          <w:rFonts w:asciiTheme="minorHAnsi" w:hAnsiTheme="minorHAnsi"/>
          <w:b/>
          <w:sz w:val="24"/>
          <w:szCs w:val="24"/>
          <w:u w:val="single"/>
        </w:rPr>
        <w:t xml:space="preserve"> unfolding</w:t>
      </w:r>
      <w:r w:rsidRPr="007364FE">
        <w:rPr>
          <w:rFonts w:asciiTheme="minorHAnsi" w:hAnsiTheme="minorHAnsi"/>
          <w:sz w:val="24"/>
          <w:szCs w:val="24"/>
        </w:rPr>
        <w:t xml:space="preserve">, which we might call modernity, </w:t>
      </w:r>
      <w:r w:rsidRPr="007364FE">
        <w:rPr>
          <w:rFonts w:asciiTheme="minorHAnsi" w:hAnsiTheme="minorHAnsi"/>
          <w:b/>
          <w:sz w:val="24"/>
          <w:szCs w:val="24"/>
          <w:highlight w:val="yellow"/>
          <w:u w:val="single"/>
        </w:rPr>
        <w:t>continues to claim those who exist against it, banishing the possibility of another history, but</w:t>
      </w:r>
      <w:r w:rsidRPr="007364FE">
        <w:rPr>
          <w:rFonts w:asciiTheme="minorHAnsi" w:hAnsiTheme="minorHAnsi"/>
          <w:b/>
          <w:sz w:val="24"/>
          <w:szCs w:val="24"/>
          <w:u w:val="single"/>
        </w:rPr>
        <w:t xml:space="preserve"> perhaps </w:t>
      </w:r>
      <w:r w:rsidRPr="007364FE">
        <w:rPr>
          <w:rFonts w:asciiTheme="minorHAnsi" w:hAnsiTheme="minorHAnsi"/>
          <w:b/>
          <w:sz w:val="24"/>
          <w:szCs w:val="24"/>
          <w:highlight w:val="yellow"/>
          <w:u w:val="single"/>
        </w:rPr>
        <w:t>not banishing the image of something yet to come.</w:t>
      </w:r>
      <w:r w:rsidRPr="007364FE">
        <w:rPr>
          <w:rFonts w:asciiTheme="minorHAnsi" w:hAnsiTheme="minorHAnsi"/>
          <w:b/>
          <w:sz w:val="24"/>
          <w:szCs w:val="24"/>
          <w:u w:val="single"/>
        </w:rPr>
        <w:t xml:space="preserve"> </w:t>
      </w:r>
    </w:p>
    <w:p w:rsidR="00865889" w:rsidRPr="00DF0AA2" w:rsidRDefault="00865889" w:rsidP="00865889"/>
    <w:p w:rsidR="00865889" w:rsidRDefault="00865889" w:rsidP="00865889"/>
    <w:p w:rsidR="00865889" w:rsidRPr="00912111" w:rsidRDefault="00865889" w:rsidP="00865889"/>
    <w:p w:rsidR="00865889" w:rsidRDefault="00865889" w:rsidP="00865889"/>
    <w:p w:rsidR="00865889" w:rsidRDefault="00865889" w:rsidP="00865889"/>
    <w:p w:rsidR="00865889" w:rsidRPr="00AF1E22" w:rsidRDefault="00865889" w:rsidP="00865889">
      <w:pPr>
        <w:pStyle w:val="Heading4"/>
      </w:pPr>
      <w:r>
        <w:t xml:space="preserve">Refuse the trap of transparency and elucidation in favor of Glissant’s call for the clamouring of a right to opacity as visual metaphor whose formal quality of obstruction foregrounds the unknowable and our insistence to a right to unknowability. </w:t>
      </w:r>
    </w:p>
    <w:p w:rsidR="00865889" w:rsidRDefault="00865889" w:rsidP="00865889">
      <w:r w:rsidRPr="00AF1E22">
        <w:rPr>
          <w:rStyle w:val="Style13ptBold"/>
        </w:rPr>
        <w:t>león, 17</w:t>
      </w:r>
      <w:r>
        <w:t xml:space="preserve"> - christina león is currently Assistant Professor of English at Oregon State University. In fall 2017, she will be Assistant Professor of English at Princeton University. Her current book project is titled Opaque Desires: Queer Latina/o Aesthetic Relationality. Her work can be found in</w:t>
      </w:r>
      <w:proofErr w:type="gramStart"/>
      <w:r>
        <w:t>  Sargasso</w:t>
      </w:r>
      <w:proofErr w:type="gramEnd"/>
      <w:r>
        <w:t>: A Journal of Caribbean Language, Literature &amp; Culture, and Women and Performance: A Journal of Feminist Theory, and she is the author of translations in the forthcoming Havana Reader (Duke University Press) (“Forms oF oPacity: RoAches, Blood, And BeinG stuck in XAndRA iBARRA’s corpus,” ASAP/Journal, Vol. 2.2, 2017 Johns Hopkins University Press, pg 377-381)</w:t>
      </w:r>
    </w:p>
    <w:p w:rsidR="00865889" w:rsidRDefault="00865889" w:rsidP="00865889">
      <w:proofErr w:type="gramStart"/>
      <w:r>
        <w:t>the</w:t>
      </w:r>
      <w:proofErr w:type="gramEnd"/>
      <w:r>
        <w:t xml:space="preserve"> demAnds of trAnspArency And the right to opAcity</w:t>
      </w:r>
    </w:p>
    <w:p w:rsidR="00865889" w:rsidRPr="00B517ED" w:rsidRDefault="00865889" w:rsidP="00865889">
      <w:pPr>
        <w:rPr>
          <w:sz w:val="16"/>
        </w:rPr>
      </w:pPr>
      <w:r w:rsidRPr="00B517ED">
        <w:rPr>
          <w:sz w:val="16"/>
        </w:rPr>
        <w:t xml:space="preserve">Ibarra seems to have realized that of the many challenges facing minoritarian artists, the most maddening may be an audience’s refusal to recognize an artist’s engagement with questions of aesthetics and form because they cannot see beyond the work’s sociopolitical message. The problem can arise when the meaning of a work of minoritarian art is either reduced to biographical circumstances or overwhelmed by sociopolitical history. Why does it prove difficult for a brown queer femme such as Ibarra to be read as having produced anything other than “content” or as provoked by anything other than the political? While such identitarian approaches seek to provide context for an artist or a work of art whose conditions of emergence may appear especially difficult or constrained, they have a concomitant side effect of reducing all minoritarian art to the experience of being minoritarian—as if an individual’s experience could represent a totality. This quandary poses a particular threat to Latina/o Studies insofar as the field itself traffics perhaps too willingly in the certainty of knowledge projects, hoping that exposure will overcome oppression. Antonio Viego has argued that such knowledge projects risk a lack of nuance in thinking latinidad: accommodating the imperative to be fully and exhaustively knowable means that Latinas/os (and their cultural productions) must conform to a legibility, the province of what he calls “transparent signifiers.” </w:t>
      </w:r>
      <w:r w:rsidRPr="00C6428F">
        <w:rPr>
          <w:rStyle w:val="StyleUnderline"/>
        </w:rPr>
        <w:t>Viego writes that “ethnic-racialized subjectivity has suffered from too much understanding. This is not to say that ethnic-racialized subjectivity and experience has been understood, but rather to say that the project of understanding it is imagined as completely within reach</w:t>
      </w:r>
      <w:r w:rsidRPr="00B517ED">
        <w:rPr>
          <w:sz w:val="16"/>
        </w:rPr>
        <w:t xml:space="preserve">.”14 </w:t>
      </w:r>
      <w:r w:rsidRPr="00B85A38">
        <w:rPr>
          <w:rStyle w:val="StyleUnderline"/>
        </w:rPr>
        <w:t>Such understanding demands a transparent notion of identity: “</w:t>
      </w:r>
      <w:r w:rsidRPr="0007673A">
        <w:rPr>
          <w:rStyle w:val="StyleUnderline"/>
          <w:highlight w:val="yellow"/>
        </w:rPr>
        <w:t xml:space="preserve">Racism depends on </w:t>
      </w:r>
      <w:r w:rsidRPr="001123C4">
        <w:rPr>
          <w:rStyle w:val="StyleUnderline"/>
        </w:rPr>
        <w:t xml:space="preserve">a </w:t>
      </w:r>
      <w:r w:rsidRPr="0007673A">
        <w:rPr>
          <w:rStyle w:val="StyleUnderline"/>
          <w:highlight w:val="yellow"/>
        </w:rPr>
        <w:t xml:space="preserve">reading </w:t>
      </w:r>
      <w:r w:rsidRPr="001123C4">
        <w:rPr>
          <w:rStyle w:val="StyleUnderline"/>
        </w:rPr>
        <w:t xml:space="preserve">of </w:t>
      </w:r>
      <w:r w:rsidRPr="0007673A">
        <w:rPr>
          <w:rStyle w:val="StyleUnderline"/>
          <w:highlight w:val="yellow"/>
        </w:rPr>
        <w:t>ethnic-racialized subjects that insists</w:t>
      </w:r>
      <w:r w:rsidRPr="00323B21">
        <w:rPr>
          <w:rStyle w:val="StyleUnderline"/>
        </w:rPr>
        <w:t xml:space="preserve"> up</w:t>
      </w:r>
      <w:r w:rsidRPr="0007673A">
        <w:rPr>
          <w:rStyle w:val="StyleUnderline"/>
          <w:highlight w:val="yellow"/>
        </w:rPr>
        <w:t xml:space="preserve">on their transparency; </w:t>
      </w:r>
      <w:r w:rsidRPr="001123C4">
        <w:rPr>
          <w:rStyle w:val="StyleUnderline"/>
        </w:rPr>
        <w:t xml:space="preserve">racism also banks on </w:t>
      </w:r>
      <w:r w:rsidRPr="0007673A">
        <w:rPr>
          <w:rStyle w:val="StyleUnderline"/>
          <w:highlight w:val="yellow"/>
        </w:rPr>
        <w:t xml:space="preserve">the faith </w:t>
      </w:r>
      <w:r w:rsidRPr="001123C4">
        <w:rPr>
          <w:rStyle w:val="StyleUnderline"/>
        </w:rPr>
        <w:t xml:space="preserve">and conceit </w:t>
      </w:r>
      <w:r w:rsidRPr="0007673A">
        <w:rPr>
          <w:rStyle w:val="StyleUnderline"/>
          <w:highlight w:val="yellow"/>
        </w:rPr>
        <w:t>that these subjects can be exhaustively and fully elucidated through</w:t>
      </w:r>
      <w:r w:rsidRPr="001123C4">
        <w:rPr>
          <w:rStyle w:val="StyleUnderline"/>
        </w:rPr>
        <w:t xml:space="preserve"> a certain masterful operation of</w:t>
      </w:r>
      <w:r w:rsidRPr="0007673A">
        <w:rPr>
          <w:rStyle w:val="StyleUnderline"/>
          <w:highlight w:val="yellow"/>
        </w:rPr>
        <w:t xml:space="preserve"> language</w:t>
      </w:r>
      <w:r w:rsidRPr="00B85A38">
        <w:rPr>
          <w:rStyle w:val="StyleUnderline"/>
        </w:rPr>
        <w:t>.”</w:t>
      </w:r>
      <w:r w:rsidRPr="00B517ED">
        <w:rPr>
          <w:sz w:val="16"/>
        </w:rPr>
        <w:t xml:space="preserve">15 In a different context, </w:t>
      </w:r>
      <w:r w:rsidRPr="00B85A38">
        <w:rPr>
          <w:rStyle w:val="StyleUnderline"/>
        </w:rPr>
        <w:t xml:space="preserve">Édouard </w:t>
      </w:r>
      <w:r w:rsidRPr="0007673A">
        <w:rPr>
          <w:rStyle w:val="StyleUnderline"/>
          <w:highlight w:val="yellow"/>
        </w:rPr>
        <w:t>Glissant</w:t>
      </w:r>
      <w:r w:rsidRPr="00B85A38">
        <w:rPr>
          <w:rStyle w:val="StyleUnderline"/>
        </w:rPr>
        <w:t xml:space="preserve"> similarly </w:t>
      </w:r>
      <w:r w:rsidRPr="001123C4">
        <w:rPr>
          <w:rStyle w:val="StyleUnderline"/>
        </w:rPr>
        <w:t xml:space="preserve">has </w:t>
      </w:r>
      <w:r w:rsidRPr="0007673A">
        <w:rPr>
          <w:rStyle w:val="StyleUnderline"/>
          <w:highlight w:val="yellow"/>
        </w:rPr>
        <w:t xml:space="preserve">criticized such deployments of difference for their reliance </w:t>
      </w:r>
      <w:r w:rsidRPr="001123C4">
        <w:rPr>
          <w:rStyle w:val="StyleUnderline"/>
        </w:rPr>
        <w:t>up</w:t>
      </w:r>
      <w:r w:rsidRPr="0007673A">
        <w:rPr>
          <w:rStyle w:val="StyleUnderline"/>
          <w:highlight w:val="yellow"/>
        </w:rPr>
        <w:t>on an epistemology of elucidation</w:t>
      </w:r>
      <w:r w:rsidRPr="00B85A38">
        <w:rPr>
          <w:rStyle w:val="StyleUnderline"/>
        </w:rPr>
        <w:t xml:space="preserve">. “The theory of difference is invaluable,” he writes in Poetics of Relation. “But </w:t>
      </w:r>
      <w:r w:rsidRPr="0007673A">
        <w:rPr>
          <w:rStyle w:val="StyleUnderline"/>
          <w:highlight w:val="yellow"/>
        </w:rPr>
        <w:t>difference itself can still contrive to reduce things to the Transparent</w:t>
      </w:r>
      <w:r w:rsidRPr="00B85A38">
        <w:rPr>
          <w:rStyle w:val="StyleUnderline"/>
        </w:rPr>
        <w:t xml:space="preserve">.”16 As a way to consider how we might nuance questions of difference, </w:t>
      </w:r>
      <w:r w:rsidRPr="0007673A">
        <w:rPr>
          <w:rStyle w:val="StyleUnderline"/>
          <w:highlight w:val="yellow"/>
        </w:rPr>
        <w:t>Glissant looked to</w:t>
      </w:r>
      <w:r w:rsidRPr="00B85A38">
        <w:rPr>
          <w:rStyle w:val="StyleUnderline"/>
        </w:rPr>
        <w:t xml:space="preserve"> poetics, or to </w:t>
      </w:r>
      <w:r w:rsidRPr="0007673A">
        <w:rPr>
          <w:rStyle w:val="StyleUnderline"/>
          <w:highlight w:val="yellow"/>
        </w:rPr>
        <w:t>aesthetics</w:t>
      </w:r>
      <w:r w:rsidRPr="00B85A38">
        <w:rPr>
          <w:rStyle w:val="StyleUnderline"/>
        </w:rPr>
        <w:t xml:space="preserve"> more generally, </w:t>
      </w:r>
      <w:r w:rsidRPr="0007673A">
        <w:rPr>
          <w:rStyle w:val="StyleUnderline"/>
          <w:highlight w:val="yellow"/>
        </w:rPr>
        <w:t xml:space="preserve">and offered the </w:t>
      </w:r>
      <w:r w:rsidRPr="00323B21">
        <w:rPr>
          <w:rStyle w:val="StyleUnderline"/>
        </w:rPr>
        <w:t xml:space="preserve">following </w:t>
      </w:r>
      <w:r w:rsidRPr="0007673A">
        <w:rPr>
          <w:rStyle w:val="StyleUnderline"/>
          <w:highlight w:val="yellow"/>
        </w:rPr>
        <w:t>claim: “We clamor for the right to opacity for everyone</w:t>
      </w:r>
      <w:r w:rsidRPr="00B85A38">
        <w:rPr>
          <w:rStyle w:val="StyleUnderline"/>
        </w:rPr>
        <w:t xml:space="preserve">.”17 </w:t>
      </w:r>
      <w:r w:rsidRPr="001123C4">
        <w:rPr>
          <w:rStyle w:val="StyleUnderline"/>
        </w:rPr>
        <w:t xml:space="preserve">Glissant puts forward this “right” as a call </w:t>
      </w:r>
      <w:r w:rsidRPr="0007673A">
        <w:rPr>
          <w:rStyle w:val="StyleUnderline"/>
          <w:highlight w:val="yellow"/>
        </w:rPr>
        <w:t xml:space="preserve">to undermine a discourse of rights that needs to fully know those whom it might </w:t>
      </w:r>
      <w:r w:rsidRPr="001123C4">
        <w:rPr>
          <w:rStyle w:val="StyleUnderline"/>
        </w:rPr>
        <w:t xml:space="preserve">otherwise </w:t>
      </w:r>
      <w:r w:rsidRPr="0007673A">
        <w:rPr>
          <w:rStyle w:val="StyleUnderline"/>
          <w:highlight w:val="yellow"/>
        </w:rPr>
        <w:t>seek to protect</w:t>
      </w:r>
      <w:r w:rsidRPr="00B85A38">
        <w:rPr>
          <w:rStyle w:val="StyleUnderline"/>
        </w:rPr>
        <w:t>. This clamor for opacity is uttered not by an “I,” moreover, but by a relational “we.”</w:t>
      </w:r>
    </w:p>
    <w:p w:rsidR="00865889" w:rsidRDefault="00865889" w:rsidP="00865889">
      <w:r w:rsidRPr="001123C4">
        <w:rPr>
          <w:rStyle w:val="StyleUnderline"/>
        </w:rPr>
        <w:t xml:space="preserve">My contention is that </w:t>
      </w:r>
      <w:r w:rsidRPr="0007673A">
        <w:rPr>
          <w:rStyle w:val="StyleUnderline"/>
          <w:highlight w:val="yellow"/>
        </w:rPr>
        <w:t>opacity constitutes an aesthetic and ethico-political response to the demands for transparency</w:t>
      </w:r>
      <w:r w:rsidRPr="00B85A38">
        <w:rPr>
          <w:rStyle w:val="StyleUnderline"/>
        </w:rPr>
        <w:t xml:space="preserve"> that Viego and others have criticized in Latina/o studies</w:t>
      </w:r>
      <w:r>
        <w:t xml:space="preserve">. </w:t>
      </w:r>
      <w:r w:rsidRPr="0007673A">
        <w:rPr>
          <w:rStyle w:val="StyleUnderline"/>
          <w:highlight w:val="yellow"/>
        </w:rPr>
        <w:t xml:space="preserve">Such opacity </w:t>
      </w:r>
      <w:r w:rsidRPr="001123C4">
        <w:rPr>
          <w:rStyle w:val="StyleUnderline"/>
        </w:rPr>
        <w:t xml:space="preserve">at once </w:t>
      </w:r>
      <w:r w:rsidRPr="0007673A">
        <w:rPr>
          <w:rStyle w:val="StyleUnderline"/>
          <w:highlight w:val="yellow"/>
        </w:rPr>
        <w:t xml:space="preserve">conjures and resists the visual registers that </w:t>
      </w:r>
      <w:r w:rsidRPr="001123C4">
        <w:rPr>
          <w:rStyle w:val="StyleUnderline"/>
        </w:rPr>
        <w:t xml:space="preserve">so often </w:t>
      </w:r>
      <w:r w:rsidRPr="0007673A">
        <w:rPr>
          <w:rStyle w:val="StyleUnderline"/>
          <w:highlight w:val="yellow"/>
        </w:rPr>
        <w:t xml:space="preserve">form the contours of our political landscape; </w:t>
      </w:r>
      <w:r w:rsidRPr="001123C4">
        <w:rPr>
          <w:rStyle w:val="StyleUnderline"/>
        </w:rPr>
        <w:t>many su</w:t>
      </w:r>
      <w:r w:rsidRPr="0007673A">
        <w:rPr>
          <w:rStyle w:val="StyleUnderline"/>
          <w:highlight w:val="yellow"/>
        </w:rPr>
        <w:t xml:space="preserve">ch visual registers often presume </w:t>
      </w:r>
      <w:r w:rsidRPr="006765FA">
        <w:rPr>
          <w:rStyle w:val="StyleUnderline"/>
        </w:rPr>
        <w:t xml:space="preserve">simplistically </w:t>
      </w:r>
      <w:r w:rsidRPr="0007673A">
        <w:rPr>
          <w:rStyle w:val="StyleUnderline"/>
          <w:highlight w:val="yellow"/>
        </w:rPr>
        <w:t xml:space="preserve">that </w:t>
      </w:r>
      <w:r w:rsidRPr="001123C4">
        <w:rPr>
          <w:rStyle w:val="StyleUnderline"/>
        </w:rPr>
        <w:t xml:space="preserve">the </w:t>
      </w:r>
      <w:r w:rsidRPr="006765FA">
        <w:rPr>
          <w:rStyle w:val="StyleUnderline"/>
        </w:rPr>
        <w:t xml:space="preserve">inclusion or </w:t>
      </w:r>
      <w:r w:rsidRPr="0007673A">
        <w:rPr>
          <w:rStyle w:val="StyleUnderline"/>
          <w:highlight w:val="yellow"/>
        </w:rPr>
        <w:t xml:space="preserve">representation </w:t>
      </w:r>
      <w:r w:rsidRPr="006765FA">
        <w:rPr>
          <w:rStyle w:val="StyleUnderline"/>
        </w:rPr>
        <w:t xml:space="preserve">of certain bodies </w:t>
      </w:r>
      <w:r w:rsidRPr="0007673A">
        <w:rPr>
          <w:rStyle w:val="StyleUnderline"/>
          <w:highlight w:val="yellow"/>
        </w:rPr>
        <w:t xml:space="preserve">amounts to a </w:t>
      </w:r>
      <w:r w:rsidRPr="001123C4">
        <w:rPr>
          <w:rStyle w:val="StyleUnderline"/>
        </w:rPr>
        <w:t xml:space="preserve">kind of </w:t>
      </w:r>
      <w:r w:rsidRPr="0007673A">
        <w:rPr>
          <w:rStyle w:val="StyleUnderline"/>
          <w:highlight w:val="yellow"/>
        </w:rPr>
        <w:t>triumph</w:t>
      </w:r>
      <w:r>
        <w:t xml:space="preserve">.18 </w:t>
      </w:r>
      <w:r w:rsidRPr="0007673A">
        <w:rPr>
          <w:rStyle w:val="StyleUnderline"/>
          <w:highlight w:val="yellow"/>
        </w:rPr>
        <w:t xml:space="preserve">Opacity </w:t>
      </w:r>
      <w:r w:rsidRPr="001123C4">
        <w:rPr>
          <w:rStyle w:val="StyleUnderline"/>
        </w:rPr>
        <w:t xml:space="preserve">instead </w:t>
      </w:r>
      <w:r w:rsidRPr="0007673A">
        <w:rPr>
          <w:rStyle w:val="StyleUnderline"/>
          <w:highlight w:val="yellow"/>
        </w:rPr>
        <w:t>invokes the visual through a resistance to the</w:t>
      </w:r>
      <w:r w:rsidRPr="001123C4">
        <w:rPr>
          <w:rStyle w:val="StyleUnderline"/>
        </w:rPr>
        <w:t xml:space="preserve"> kind of </w:t>
      </w:r>
      <w:r w:rsidRPr="0007673A">
        <w:rPr>
          <w:rStyle w:val="StyleUnderline"/>
          <w:highlight w:val="yellow"/>
        </w:rPr>
        <w:t xml:space="preserve">gaze that desires </w:t>
      </w:r>
      <w:r w:rsidRPr="0007673A">
        <w:rPr>
          <w:rStyle w:val="Emphasis"/>
          <w:highlight w:val="yellow"/>
        </w:rPr>
        <w:t>mastery, simplicity, and knowability</w:t>
      </w:r>
      <w:r w:rsidRPr="0007673A">
        <w:rPr>
          <w:rStyle w:val="StyleUnderline"/>
          <w:highlight w:val="yellow"/>
        </w:rPr>
        <w:t xml:space="preserve">, and which </w:t>
      </w:r>
      <w:r w:rsidRPr="001123C4">
        <w:rPr>
          <w:rStyle w:val="StyleUnderline"/>
        </w:rPr>
        <w:t xml:space="preserve">all too often </w:t>
      </w:r>
      <w:r w:rsidRPr="0007673A">
        <w:rPr>
          <w:rStyle w:val="StyleUnderline"/>
          <w:highlight w:val="yellow"/>
        </w:rPr>
        <w:t>aligns with sexist and colonial desires</w:t>
      </w:r>
      <w:r>
        <w:t xml:space="preserve">. </w:t>
      </w:r>
      <w:r w:rsidRPr="0007673A">
        <w:rPr>
          <w:rStyle w:val="StyleUnderline"/>
          <w:highlight w:val="yellow"/>
        </w:rPr>
        <w:t xml:space="preserve">This resistance is a property of the objects, concepts, or works of art that solicit </w:t>
      </w:r>
      <w:r w:rsidRPr="001123C4">
        <w:rPr>
          <w:rStyle w:val="StyleUnderline"/>
        </w:rPr>
        <w:t xml:space="preserve">but also </w:t>
      </w:r>
      <w:r w:rsidRPr="0007673A">
        <w:rPr>
          <w:rStyle w:val="StyleUnderline"/>
          <w:highlight w:val="yellow"/>
        </w:rPr>
        <w:t xml:space="preserve">mediate and redirect our </w:t>
      </w:r>
      <w:r w:rsidRPr="001123C4">
        <w:rPr>
          <w:rStyle w:val="StyleUnderline"/>
        </w:rPr>
        <w:t xml:space="preserve">practices of </w:t>
      </w:r>
      <w:r w:rsidRPr="0007673A">
        <w:rPr>
          <w:rStyle w:val="StyleUnderline"/>
          <w:highlight w:val="yellow"/>
        </w:rPr>
        <w:t xml:space="preserve">viewing, reading, and relating </w:t>
      </w:r>
      <w:r w:rsidRPr="001123C4">
        <w:rPr>
          <w:rStyle w:val="StyleUnderline"/>
        </w:rPr>
        <w:t>to them</w:t>
      </w:r>
      <w:r>
        <w:t xml:space="preserve">. </w:t>
      </w:r>
      <w:r w:rsidRPr="0007673A">
        <w:rPr>
          <w:rStyle w:val="StyleUnderline"/>
          <w:highlight w:val="yellow"/>
        </w:rPr>
        <w:t xml:space="preserve">Opacity </w:t>
      </w:r>
      <w:r w:rsidRPr="001123C4">
        <w:rPr>
          <w:rStyle w:val="StyleUnderline"/>
        </w:rPr>
        <w:t xml:space="preserve">thus </w:t>
      </w:r>
      <w:r w:rsidRPr="0007673A">
        <w:rPr>
          <w:rStyle w:val="StyleUnderline"/>
          <w:highlight w:val="yellow"/>
        </w:rPr>
        <w:t xml:space="preserve">invokes visuality </w:t>
      </w:r>
      <w:r w:rsidRPr="001123C4">
        <w:rPr>
          <w:rStyle w:val="StyleUnderline"/>
        </w:rPr>
        <w:t xml:space="preserve">in order </w:t>
      </w:r>
      <w:r w:rsidRPr="0007673A">
        <w:rPr>
          <w:rStyle w:val="StyleUnderline"/>
          <w:highlight w:val="yellow"/>
        </w:rPr>
        <w:t xml:space="preserve">to play with it, </w:t>
      </w:r>
      <w:r w:rsidRPr="001123C4">
        <w:rPr>
          <w:rStyle w:val="StyleUnderline"/>
        </w:rPr>
        <w:t xml:space="preserve">to </w:t>
      </w:r>
      <w:r w:rsidRPr="0007673A">
        <w:rPr>
          <w:rStyle w:val="StyleUnderline"/>
          <w:highlight w:val="yellow"/>
        </w:rPr>
        <w:t>change the rules of the game, and to provide a textured resistance to transparent elucidation</w:t>
      </w:r>
      <w:r>
        <w:t xml:space="preserve">. </w:t>
      </w:r>
      <w:r w:rsidRPr="006765FA">
        <w:rPr>
          <w:rStyle w:val="StyleUnderline"/>
        </w:rPr>
        <w:t>It neither constructs the sheen of the hardened, smooth surface that reflects all light directly back to its source, nor does it freely allow all light to pass through unfettered</w:t>
      </w:r>
      <w:r>
        <w:t xml:space="preserve">. </w:t>
      </w:r>
      <w:r w:rsidRPr="0007673A">
        <w:rPr>
          <w:rStyle w:val="StyleUnderline"/>
          <w:highlight w:val="yellow"/>
        </w:rPr>
        <w:t xml:space="preserve">Opacity, as a </w:t>
      </w:r>
      <w:r w:rsidRPr="0007673A">
        <w:rPr>
          <w:rStyle w:val="Emphasis"/>
          <w:highlight w:val="yellow"/>
        </w:rPr>
        <w:t>visual metaphor</w:t>
      </w:r>
      <w:r w:rsidRPr="0007673A">
        <w:rPr>
          <w:rStyle w:val="StyleUnderline"/>
          <w:highlight w:val="yellow"/>
        </w:rPr>
        <w:t>, gestures to</w:t>
      </w:r>
      <w:r w:rsidRPr="001123C4">
        <w:rPr>
          <w:rStyle w:val="StyleUnderline"/>
        </w:rPr>
        <w:t xml:space="preserve">ward </w:t>
      </w:r>
      <w:r w:rsidRPr="0007673A">
        <w:rPr>
          <w:rStyle w:val="StyleUnderline"/>
          <w:highlight w:val="yellow"/>
        </w:rPr>
        <w:t>an ambivalent relation to visual culture—</w:t>
      </w:r>
      <w:r w:rsidRPr="001123C4">
        <w:rPr>
          <w:rStyle w:val="StyleUnderline"/>
        </w:rPr>
        <w:t xml:space="preserve">with a keen eye to </w:t>
      </w:r>
      <w:r w:rsidRPr="0007673A">
        <w:rPr>
          <w:rStyle w:val="StyleUnderline"/>
          <w:highlight w:val="yellow"/>
        </w:rPr>
        <w:t>resisting simplistic representations that seek to tell the whole story, or reading practices that demand completeness</w:t>
      </w:r>
      <w:r>
        <w:t xml:space="preserve">. </w:t>
      </w:r>
      <w:r w:rsidRPr="006765FA">
        <w:rPr>
          <w:rStyle w:val="StyleUnderline"/>
        </w:rPr>
        <w:t xml:space="preserve">Crucially, </w:t>
      </w:r>
      <w:r w:rsidRPr="0007673A">
        <w:rPr>
          <w:rStyle w:val="StyleUnderline"/>
          <w:highlight w:val="yellow"/>
        </w:rPr>
        <w:t>opacity creates textured relations</w:t>
      </w:r>
      <w:r w:rsidRPr="006765FA">
        <w:rPr>
          <w:rStyle w:val="StyleUnderline"/>
        </w:rPr>
        <w:t xml:space="preserve"> of feeling wherein both touch and sight are invoked. </w:t>
      </w:r>
      <w:r w:rsidRPr="0007673A">
        <w:rPr>
          <w:rStyle w:val="StyleUnderline"/>
          <w:highlight w:val="yellow"/>
        </w:rPr>
        <w:t>Its formal quality of obstruction sustains an arduous, ethical form of relation</w:t>
      </w:r>
      <w:r>
        <w:t>.</w:t>
      </w:r>
    </w:p>
    <w:p w:rsidR="00024254" w:rsidRPr="00E7504A" w:rsidRDefault="00024254" w:rsidP="00024254">
      <w:pPr>
        <w:pStyle w:val="Heading4"/>
      </w:pPr>
      <w:r w:rsidRPr="00E7504A">
        <w:t xml:space="preserve">Queer opacity </w:t>
      </w:r>
      <w:r>
        <w:t xml:space="preserve">is a refusal of the ability to be rendered as intelligible – an anti-taxonomic praxis that becomes incomprehensible to civil society. This </w:t>
      </w:r>
      <w:proofErr w:type="gramStart"/>
      <w:r>
        <w:t>itself</w:t>
      </w:r>
      <w:proofErr w:type="gramEnd"/>
      <w:r>
        <w:t xml:space="preserve"> is a gesture towards the fissures that already exist – the ballot should be framed as a refusal to accept narration because narration itself gestures towards an acceptable body.</w:t>
      </w:r>
    </w:p>
    <w:p w:rsidR="00024254" w:rsidRPr="00EF2AEF" w:rsidRDefault="00024254" w:rsidP="00024254">
      <w:pPr>
        <w:rPr>
          <w:rStyle w:val="Style13ptBold"/>
          <w:sz w:val="28"/>
        </w:rPr>
      </w:pPr>
      <w:r w:rsidRPr="00EF2AEF">
        <w:rPr>
          <w:rStyle w:val="Style13ptBold"/>
          <w:sz w:val="28"/>
        </w:rPr>
        <w:t>Gliesberg 15</w:t>
      </w:r>
    </w:p>
    <w:p w:rsidR="00024254" w:rsidRPr="00EF2AEF" w:rsidRDefault="00024254" w:rsidP="00024254">
      <w:r w:rsidRPr="00EF2AEF">
        <w:t>(Anna K. B. Gleisberg, PHD in philosophy in English, KISSING  THE  UGLY  PARTS: VIOLENT  PRODUCTIONS  OF  QUEER  OTHERNESS  &amp;  THE  EMBRACE  OF  UNINTELLIGIBILITY, Pg. 2-8, University of Hawaii, August 2015)</w:t>
      </w:r>
    </w:p>
    <w:p w:rsidR="00024254" w:rsidRPr="00EF2AEF" w:rsidRDefault="00024254" w:rsidP="00024254">
      <w:pPr>
        <w:rPr>
          <w:u w:val="single"/>
        </w:rPr>
      </w:pPr>
      <w:r w:rsidRPr="00EF2AEF">
        <w:rPr>
          <w:sz w:val="16"/>
        </w:rPr>
        <w:t xml:space="preserve">In these moments of ten </w:t>
      </w:r>
      <w:proofErr w:type="gramStart"/>
      <w:r w:rsidRPr="00EF2AEF">
        <w:rPr>
          <w:sz w:val="16"/>
        </w:rPr>
        <w:t>sion ,</w:t>
      </w:r>
      <w:proofErr w:type="gramEnd"/>
      <w:r w:rsidRPr="00EF2AEF">
        <w:rPr>
          <w:sz w:val="16"/>
        </w:rPr>
        <w:t xml:space="preserve"> </w:t>
      </w:r>
      <w:r w:rsidRPr="00DF0AA2">
        <w:rPr>
          <w:rStyle w:val="StyleUnderline"/>
          <w:highlight w:val="yellow"/>
        </w:rPr>
        <w:t xml:space="preserve">dominant ideological formations inscribe queerness </w:t>
      </w:r>
      <w:r w:rsidRPr="00DF0AA2">
        <w:rPr>
          <w:sz w:val="16"/>
          <w:highlight w:val="yellow"/>
        </w:rPr>
        <w:t xml:space="preserve">1 </w:t>
      </w:r>
      <w:r w:rsidRPr="00DF0AA2">
        <w:rPr>
          <w:highlight w:val="yellow"/>
          <w:u w:val="single"/>
        </w:rPr>
        <w:t>into the discursive field as an intelligible, yet marginalized, form of otherness</w:t>
      </w:r>
      <w:r w:rsidRPr="00EF2AEF">
        <w:rPr>
          <w:sz w:val="16"/>
        </w:rPr>
        <w:t xml:space="preserve">. Or, </w:t>
      </w:r>
      <w:r w:rsidRPr="00DF0AA2">
        <w:rPr>
          <w:highlight w:val="yellow"/>
          <w:u w:val="single"/>
        </w:rPr>
        <w:t>these structures of power beckon the queer figure to narrate their</w:t>
      </w:r>
      <w:r w:rsidRPr="00EF2AEF">
        <w:rPr>
          <w:u w:val="single"/>
        </w:rPr>
        <w:t xml:space="preserve"> 2 </w:t>
      </w:r>
      <w:r w:rsidRPr="00DF0AA2">
        <w:rPr>
          <w:highlight w:val="yellow"/>
          <w:u w:val="single"/>
        </w:rPr>
        <w:t xml:space="preserve">material </w:t>
      </w:r>
      <w:proofErr w:type="gramStart"/>
      <w:r w:rsidRPr="00DF0AA2">
        <w:rPr>
          <w:highlight w:val="yellow"/>
          <w:u w:val="single"/>
        </w:rPr>
        <w:t>existence</w:t>
      </w:r>
      <w:proofErr w:type="gramEnd"/>
      <w:r w:rsidRPr="00DF0AA2">
        <w:rPr>
          <w:highlight w:val="yellow"/>
          <w:u w:val="single"/>
        </w:rPr>
        <w:t xml:space="preserve"> in order to be rendered intelligible,</w:t>
      </w:r>
      <w:r w:rsidRPr="00EF2AEF">
        <w:rPr>
          <w:u w:val="single"/>
        </w:rPr>
        <w:t xml:space="preserve"> yet marked as “other</w:t>
      </w:r>
      <w:r w:rsidRPr="00EF2AEF">
        <w:rPr>
          <w:sz w:val="16"/>
        </w:rPr>
        <w:t xml:space="preserve">.” Here, </w:t>
      </w:r>
      <w:r w:rsidRPr="00EF2AEF">
        <w:rPr>
          <w:u w:val="single"/>
        </w:rPr>
        <w:t>I use the term “queer</w:t>
      </w:r>
      <w:r w:rsidRPr="00EF2AEF">
        <w:rPr>
          <w:sz w:val="16"/>
        </w:rPr>
        <w:t xml:space="preserve">” to represent one of Eve Kosofsky Sedgwick’s definitions, and it is </w:t>
      </w:r>
      <w:r w:rsidRPr="00EF2AEF">
        <w:rPr>
          <w:u w:val="single"/>
        </w:rPr>
        <w:t>to be understood as a moment where “the open mesh of possibilities, gaps, overlaps, dissonances and resonances, lapses an d excesses of meaning when the constituent elements of anyone’s gender, of anyone’s sexuality aren’t made (or can’t be made) to signify monolithically</w:t>
      </w:r>
      <w:r w:rsidRPr="00EF2AEF">
        <w:rPr>
          <w:sz w:val="16"/>
        </w:rPr>
        <w:t xml:space="preserve">” </w:t>
      </w:r>
      <w:proofErr w:type="gramStart"/>
      <w:r w:rsidRPr="00EF2AEF">
        <w:rPr>
          <w:sz w:val="16"/>
        </w:rPr>
        <w:t>( Tendencies</w:t>
      </w:r>
      <w:proofErr w:type="gramEnd"/>
      <w:r w:rsidRPr="00EF2AEF">
        <w:rPr>
          <w:sz w:val="16"/>
        </w:rPr>
        <w:t xml:space="preserve"> 8). In such instances, </w:t>
      </w:r>
      <w:r w:rsidRPr="00EF2AEF">
        <w:rPr>
          <w:u w:val="single"/>
        </w:rPr>
        <w:t>a queer subject can narrate their desires and embodiments that are not cogently representable, or that are simply unrecognizable within a dominant framework of recognition.</w:t>
      </w:r>
      <w:r w:rsidRPr="00EF2AEF">
        <w:rPr>
          <w:sz w:val="16"/>
        </w:rPr>
        <w:t xml:space="preserve"> Drawing from Sedgwick, the “</w:t>
      </w:r>
      <w:r w:rsidRPr="00EF2AEF">
        <w:rPr>
          <w:u w:val="single"/>
        </w:rPr>
        <w:t>lapses and excesses of meaning” in discourse both limit and open up what narratives we can tell about our material condit ions. Isolating an irreducible form of illegibility displays how narrative voice functions as a mechanism that works in tandem with the figurative experience of embodiment and the linguistic field of discourse to reveal a representation of an individual’s material conditions — forcefully rendering what is illegible, legible</w:t>
      </w:r>
      <w:r w:rsidRPr="00EF2AEF">
        <w:rPr>
          <w:sz w:val="16"/>
        </w:rPr>
        <w:t xml:space="preserve">. For example, if identifying as a butch lesbian is the closest approximation to my embodied experience, then my narrative of being a butch lesbian only becomes legible if I narrate my ex periences as such. Furthermore, </w:t>
      </w:r>
      <w:r w:rsidRPr="00EF2AEF">
        <w:rPr>
          <w:u w:val="single"/>
        </w:rPr>
        <w:t>straight and gay audiences shape the legibility of my embodied “butchness” by measuring it against heteronormative male masculinity</w:t>
      </w:r>
      <w:r w:rsidRPr="00EF2AEF">
        <w:rPr>
          <w:sz w:val="16"/>
        </w:rPr>
        <w:t xml:space="preserve">. </w:t>
      </w:r>
      <w:r w:rsidRPr="00EF2AEF">
        <w:rPr>
          <w:u w:val="single"/>
        </w:rPr>
        <w:t>If this was not the case, then my butch identity would either become disarticulated from masculinity, start to signify something else, or cease to be legible altogether.</w:t>
      </w:r>
      <w:r w:rsidRPr="00EF2AEF">
        <w:rPr>
          <w:sz w:val="16"/>
        </w:rPr>
        <w:t xml:space="preserve"> Additionally, if I identify as a butch lesbian transwoman, then the ways that others narrate my material conditions might call into question my legibility as a butch woman </w:t>
      </w:r>
      <w:proofErr w:type="gramStart"/>
      <w:r w:rsidRPr="00EF2AEF">
        <w:rPr>
          <w:sz w:val="16"/>
        </w:rPr>
        <w:t>an</w:t>
      </w:r>
      <w:proofErr w:type="gramEnd"/>
      <w:r w:rsidRPr="00EF2AEF">
        <w:rPr>
          <w:sz w:val="16"/>
        </w:rPr>
        <w:t xml:space="preserve"> d as a lesbian. </w:t>
      </w:r>
      <w:r w:rsidRPr="00EF2AEF">
        <w:rPr>
          <w:u w:val="single"/>
        </w:rPr>
        <w:t xml:space="preserve">Within these moments , discursive constraint frames marginality in reductive ways that explain or substantiate the legitimacy of queer otherness within a set field of recognition — and, it is one in which the oppressed are reiteratively calle d upon to explain the conditions of their oppression to their oppressors </w:t>
      </w:r>
      <w:r w:rsidRPr="00EF2AEF">
        <w:rPr>
          <w:sz w:val="16"/>
        </w:rPr>
        <w:t xml:space="preserve">. In contrast, if I was assigned female at birth (AFAB) and do not identify as a woman, I might feel that continuing to narrate my experience as a woman will provide me with greater l egibility and allow the conditions of my existence to remain intelligible. These </w:t>
      </w:r>
      <w:r w:rsidRPr="00EF2AEF">
        <w:rPr>
          <w:u w:val="single"/>
        </w:rPr>
        <w:t xml:space="preserve">narratives are always an approximation, and reproducing them can be both violent and </w:t>
      </w:r>
      <w:proofErr w:type="gramStart"/>
      <w:r w:rsidRPr="00EF2AEF">
        <w:rPr>
          <w:u w:val="single"/>
        </w:rPr>
        <w:t>affirming</w:t>
      </w:r>
      <w:r w:rsidRPr="00EF2AEF">
        <w:rPr>
          <w:sz w:val="16"/>
        </w:rPr>
        <w:t xml:space="preserve"> ;</w:t>
      </w:r>
      <w:proofErr w:type="gramEnd"/>
      <w:r w:rsidRPr="00EF2AEF">
        <w:rPr>
          <w:sz w:val="16"/>
        </w:rPr>
        <w:t xml:space="preserve"> they are confined to the symbolic value of language that can only ever provide a metaphorical representation of felt sensations and lived experiences. </w:t>
      </w:r>
      <w:proofErr w:type="gramStart"/>
      <w:r w:rsidRPr="00EF2AEF">
        <w:rPr>
          <w:u w:val="single"/>
        </w:rPr>
        <w:t>However ,</w:t>
      </w:r>
      <w:proofErr w:type="gramEnd"/>
      <w:r w:rsidRPr="00EF2AEF">
        <w:rPr>
          <w:u w:val="single"/>
        </w:rPr>
        <w:t xml:space="preserve"> narratives of queer otherness can lend themselves to articulating the conditions of constraint, identifying others with similar experiences, forming solidarity, and speaking “truth to power</w:t>
      </w:r>
      <w:r w:rsidRPr="00EF2AEF">
        <w:rPr>
          <w:sz w:val="16"/>
        </w:rPr>
        <w:t xml:space="preserve">.” As a departure from the “either/or” (dominant/marginalized) narratives that viable subjects reproduce within the discursive field, this project is shaped by the contributions of queer theorists, like Lauren Berlant and Ann Cvetkovich, whose work in Affect Studies pushes us beyond what we can learn and discern through discourse. By </w:t>
      </w:r>
      <w:r w:rsidRPr="00EF2AEF">
        <w:rPr>
          <w:u w:val="single"/>
        </w:rPr>
        <w:t>focusing on embodied experiences and felt sensations that produce alternate frameworks of recognition and intimacy, this project proceeds in two ways. Firs t, I analyze the discursive constraints imposed on normative and non - normative bodies alike and examine the violence done to formations of queer otherness at the emergent moments they become intelligible within a discursive field. Secondly, through analyz ing the narrative arcs produced within a discursive field, I look toward the silences, sensations, ephemeral moments, and gestures beyond representational forms that remain unintelligible or cannot be simply marked as a position of marginality.</w:t>
      </w:r>
      <w:r w:rsidRPr="00EF2AEF">
        <w:rPr>
          <w:sz w:val="16"/>
        </w:rPr>
        <w:t xml:space="preserve"> </w:t>
      </w:r>
      <w:r w:rsidRPr="00EF2AEF">
        <w:rPr>
          <w:u w:val="single"/>
        </w:rPr>
        <w:t>Here, “</w:t>
      </w:r>
      <w:r w:rsidRPr="00DF0AA2">
        <w:rPr>
          <w:highlight w:val="yellow"/>
          <w:u w:val="single"/>
        </w:rPr>
        <w:t>uni ntelligibility” is not a concept that can merely be reduced to signifying anything outside the parameters of what is considered normative</w:t>
      </w:r>
      <w:r w:rsidRPr="00EF2AEF">
        <w:rPr>
          <w:sz w:val="16"/>
        </w:rPr>
        <w:t xml:space="preserve"> as it cuts into the individual subjective experience and into the discursive field whereby individuals are recognized according to specific social scripts. </w:t>
      </w:r>
      <w:r w:rsidRPr="00EF2AEF">
        <w:rPr>
          <w:u w:val="single"/>
        </w:rPr>
        <w:t xml:space="preserve">For example, within a heteronormative framework, a gay man’s gender and sexuality are considered intelligible to normative and non - normative positionalities. His sexuality is recognizable as a form of otherness, albe it a marginalized one. As a result of this marginality, narratives about what it means to culturally, socially, politically, and sexually inhabit the identity of a gay man (in a particular time and space) gain a lucrative valence within hetero - and homono rmative discursive fields. In contrast, </w:t>
      </w:r>
      <w:r w:rsidRPr="00DF0AA2">
        <w:rPr>
          <w:highlight w:val="yellow"/>
          <w:u w:val="single"/>
        </w:rPr>
        <w:t>I assert that what is “unintelligible” is incomprehensible to dominant and marginalized (or minority) positions alike as it cannot be rendered or reconciled within any epistemological framework</w:t>
      </w:r>
      <w:r w:rsidRPr="00EF2AEF">
        <w:rPr>
          <w:u w:val="single"/>
        </w:rPr>
        <w:t xml:space="preserve">. In effect, </w:t>
      </w:r>
      <w:r w:rsidRPr="00DF0AA2">
        <w:rPr>
          <w:highlight w:val="yellow"/>
          <w:u w:val="single"/>
        </w:rPr>
        <w:t>unintell igibility works as a radical anti - taxonomy that is devoid of claims to authenticity or origin</w:t>
      </w:r>
      <w:r w:rsidRPr="00EF2AEF">
        <w:rPr>
          <w:u w:val="single"/>
        </w:rPr>
        <w:t xml:space="preserve">. </w:t>
      </w:r>
      <w:r w:rsidRPr="00EF2AEF">
        <w:rPr>
          <w:sz w:val="16"/>
        </w:rPr>
        <w:t xml:space="preserve">This project attempts to challenge this very philosophical problem: </w:t>
      </w:r>
      <w:r w:rsidRPr="00EF2AEF">
        <w:rPr>
          <w:u w:val="single"/>
        </w:rPr>
        <w:t>How can we articulate what unintelligibility is without rendering it intelligible? To ling uistically render unintelligibility is to set it up as the antithetical referent to what is understood as intelligibility</w:t>
      </w:r>
      <w:r w:rsidRPr="00EF2AEF">
        <w:rPr>
          <w:sz w:val="16"/>
        </w:rPr>
        <w:t xml:space="preserve">. Yet, this paradox produces a political yield — one that points toward </w:t>
      </w:r>
      <w:r w:rsidRPr="00DF0AA2">
        <w:rPr>
          <w:highlight w:val="yellow"/>
          <w:u w:val="single"/>
        </w:rPr>
        <w:t>the problems inherent in discursive constraint as it simultaneou sly gestures toward the fissures that already exist within, and are a part of, discourse. These fissures are inevitable and an ethical necessity as they provide an opening to another space and time that is just over the horizon and beyond the confines of discourse — a “something else” that exists and is both inhabited and inhabitable</w:t>
      </w:r>
      <w:r w:rsidRPr="00EF2AEF">
        <w:rPr>
          <w:sz w:val="16"/>
        </w:rPr>
        <w:t xml:space="preserve">. Some queer theorists approach this paradox, and </w:t>
      </w:r>
      <w:r w:rsidRPr="00DF0AA2">
        <w:rPr>
          <w:highlight w:val="yellow"/>
          <w:u w:val="single"/>
        </w:rPr>
        <w:t>the ethical necessity it produces, by way of envisioning queer world</w:t>
      </w:r>
      <w:r w:rsidRPr="00EF2AEF">
        <w:rPr>
          <w:sz w:val="16"/>
        </w:rPr>
        <w:t xml:space="preserve"> - making. In Cruising Utopia: The Then and There of Queer F uturity , José E. Muñoz suggests, Queerness is not yet here. </w:t>
      </w:r>
      <w:r w:rsidRPr="00EF2AEF">
        <w:rPr>
          <w:u w:val="single"/>
        </w:rPr>
        <w:t>Queerness is an ideality. Put another way, we are not yet queer. We may never touch queerness, but we can feel it as the warm illumination of a horizon imbued with potentiality. We have never been queer, yet queerness exists for us as an ideality that can be distilled from the past and used to imagine a future. The future is queerness’s domain. Queerness is a structuring and educated mode of desiring that allows us to see and feel beyond the quagmire of the present.</w:t>
      </w:r>
      <w:r w:rsidRPr="00EF2AEF">
        <w:rPr>
          <w:sz w:val="16"/>
        </w:rPr>
        <w:t xml:space="preserve"> (1) Muñoz’s perspective allows for the imagining of alternatives, particularly those formulations of queerness that have not yet materialized or have not been named. Departing from Muñoz, I propose that the “something else” just over the horizon is inhabitable in the present and it is not dependent on a future yet to come. If the horizon merely demarks the limits of discourse and what is articulable, then queer world - making practices allow us to not only imagine unintelligibilit y, but embody it as well. </w:t>
      </w:r>
      <w:r w:rsidRPr="00EF2AEF">
        <w:rPr>
          <w:u w:val="single"/>
        </w:rPr>
        <w:t xml:space="preserve">Although unintelligibility is often viewed as a categorical condition that leads to a particular type of disposability (an undesirable life because it is a life considered unsustainable due to its illegibility within a discursiv e field), I argue that it can be embraced as an active and participatory practice that can rupture, dismantle, or subvert discursive </w:t>
      </w:r>
      <w:proofErr w:type="gramStart"/>
      <w:r w:rsidRPr="00EF2AEF">
        <w:rPr>
          <w:u w:val="single"/>
        </w:rPr>
        <w:t xml:space="preserve">constraint </w:t>
      </w:r>
      <w:r w:rsidRPr="00EF2AEF">
        <w:rPr>
          <w:sz w:val="16"/>
        </w:rPr>
        <w:t>.</w:t>
      </w:r>
      <w:proofErr w:type="gramEnd"/>
      <w:r w:rsidRPr="00EF2AEF">
        <w:rPr>
          <w:sz w:val="16"/>
        </w:rPr>
        <w:t xml:space="preserve"> As an abject condition without agency, unintelligibility is a product of violence and uncaring. However, </w:t>
      </w:r>
      <w:r w:rsidRPr="00EF2AEF">
        <w:rPr>
          <w:u w:val="single"/>
        </w:rPr>
        <w:t xml:space="preserve">embr acing unintelligibility as a practice lends itself toward a deeply interpersonal ethics of care. Adopting it as a practice is akin to “kissing the ugly parts,” embracing the inarticulable, unnamable, </w:t>
      </w:r>
      <w:proofErr w:type="gramStart"/>
      <w:r w:rsidRPr="00EF2AEF">
        <w:rPr>
          <w:u w:val="single"/>
        </w:rPr>
        <w:t>reviled,</w:t>
      </w:r>
      <w:proofErr w:type="gramEnd"/>
      <w:r w:rsidRPr="00EF2AEF">
        <w:rPr>
          <w:u w:val="single"/>
        </w:rPr>
        <w:t xml:space="preserve"> and monstrous composite of an unintelligible e xistence that cannot and will not be discursively contained.</w:t>
      </w:r>
      <w:r w:rsidRPr="00EF2AEF">
        <w:rPr>
          <w:sz w:val="16"/>
        </w:rPr>
        <w:t xml:space="preserve"> In this sense, </w:t>
      </w:r>
      <w:r w:rsidRPr="00EF2AEF">
        <w:rPr>
          <w:u w:val="single"/>
        </w:rPr>
        <w:t>unintelligibility interrupts a kind of constitutive illiteracy by providing an alternate way of conferring recognition</w:t>
      </w:r>
      <w:r w:rsidRPr="00EF2AEF">
        <w:rPr>
          <w:sz w:val="16"/>
        </w:rPr>
        <w:t xml:space="preserve"> — one that privileges bodily experiences </w:t>
      </w:r>
      <w:proofErr w:type="gramStart"/>
      <w:r w:rsidRPr="00EF2AEF">
        <w:rPr>
          <w:sz w:val="16"/>
        </w:rPr>
        <w:t>vis</w:t>
      </w:r>
      <w:proofErr w:type="gramEnd"/>
      <w:r w:rsidRPr="00EF2AEF">
        <w:rPr>
          <w:sz w:val="16"/>
        </w:rPr>
        <w:t xml:space="preserve"> - à - vis embodied se nsations and interpersonal intimacies — that is at once cataclysmic and catalytic. These forms of recognition do not rely on the taxonomical configurations and regulatory scripts of gender and </w:t>
      </w:r>
      <w:proofErr w:type="gramStart"/>
      <w:r w:rsidRPr="00EF2AEF">
        <w:rPr>
          <w:sz w:val="16"/>
        </w:rPr>
        <w:t>sexuality .</w:t>
      </w:r>
      <w:proofErr w:type="gramEnd"/>
      <w:r w:rsidRPr="00EF2AEF">
        <w:rPr>
          <w:sz w:val="16"/>
        </w:rPr>
        <w:t xml:space="preserve"> </w:t>
      </w:r>
      <w:r w:rsidRPr="00EF2AEF">
        <w:rPr>
          <w:u w:val="single"/>
        </w:rPr>
        <w:t>As such, an embrace of prolonged unintelligibility m arks a shift away from identity, signification, and discourse and should not be reduced to these focal points that dominate contemporary research in the areas of gender and sexuality, particularly in the humanities and social science arenas. In order to bridge the conceptual difference of unintelligibility as a condition and as a practice, I focus on narrative structure, and draw upon personal narrative, as a vehicle to theorize, to propel the theoretical forward, and to explain the conditions of an expe rience.</w:t>
      </w:r>
      <w:r w:rsidRPr="00EF2AEF">
        <w:rPr>
          <w:sz w:val="16"/>
        </w:rPr>
        <w:t xml:space="preserve"> Sometimes these moments of narrative act in concert with the theoretical and cultural texts I am using; other times, they are in tension. More importantly, I recognize the contradiction of using and analyzing narrative to signal moments and movem ents beyond discursive constraint, since I must operate discursively within the confines of language to explain the material conditions of queer otherness and the practice of becoming unintelligible. However, </w:t>
      </w:r>
      <w:r w:rsidRPr="00EF2AEF">
        <w:rPr>
          <w:u w:val="single"/>
        </w:rPr>
        <w:t>speaking about what might be deemed “unspeakab le,” and allowing for other narratives to co - exist in contradictory ways, facilitates the construction of the “I” in the narrative to always be relational to a “you</w:t>
      </w:r>
      <w:r w:rsidRPr="00EF2AEF">
        <w:rPr>
          <w:sz w:val="16"/>
        </w:rPr>
        <w:t xml:space="preserve">.” To say “I am a lesbian” establishes a set of claims that are larger than my own identity as this utterance affirms the parameters of what constitutes a lesbian within a larger relational scope. As such, I draw upon the French structural linguist É mile </w:t>
      </w:r>
      <w:proofErr w:type="gramStart"/>
      <w:r w:rsidRPr="00EF2AEF">
        <w:rPr>
          <w:sz w:val="16"/>
        </w:rPr>
        <w:t>Benveniste ,</w:t>
      </w:r>
      <w:proofErr w:type="gramEnd"/>
      <w:r w:rsidRPr="00EF2AEF">
        <w:rPr>
          <w:sz w:val="16"/>
        </w:rPr>
        <w:t xml:space="preserve"> who asserts in his monumental text, Problems in General Linguistics , that the “ I signifies ‘the person who is uttering the present instance of the discourse containing I .’ This instance is unique by definition and has validity only in its uniqueness. [...] </w:t>
      </w:r>
      <w:proofErr w:type="gramStart"/>
      <w:r w:rsidRPr="00EF2AEF">
        <w:rPr>
          <w:sz w:val="16"/>
        </w:rPr>
        <w:t>I can only be identified by the instance of discourse that contains it and by th at alone” (218).</w:t>
      </w:r>
      <w:proofErr w:type="gramEnd"/>
      <w:r w:rsidRPr="00EF2AEF">
        <w:rPr>
          <w:sz w:val="16"/>
        </w:rPr>
        <w:t xml:space="preserve"> In these instances, when narrative mobilizes the “I,” it is being used as a performative rhetorical strategy that points toward a unique, momentary, and provisional position in discourse — one that is not a guarantor of truth or a prescript ive measure. In addition, the “you” that the “I” is hailing in these moments is defined in a symmetrical way, “for you as the ‘individual spoken to in the present instance of discourse containing the linguistic instance of </w:t>
      </w:r>
      <w:proofErr w:type="gramStart"/>
      <w:r w:rsidRPr="00EF2AEF">
        <w:rPr>
          <w:sz w:val="16"/>
        </w:rPr>
        <w:t>you .’</w:t>
      </w:r>
      <w:proofErr w:type="gramEnd"/>
      <w:r w:rsidRPr="00EF2AEF">
        <w:rPr>
          <w:sz w:val="16"/>
        </w:rPr>
        <w:t xml:space="preserve"> These definitions refer to I and you as a category of language and are related to their position in language” </w:t>
      </w:r>
      <w:proofErr w:type="gramStart"/>
      <w:r w:rsidRPr="00EF2AEF">
        <w:rPr>
          <w:sz w:val="16"/>
        </w:rPr>
        <w:t>( Benveniste</w:t>
      </w:r>
      <w:proofErr w:type="gramEnd"/>
      <w:r w:rsidRPr="00EF2AEF">
        <w:rPr>
          <w:sz w:val="16"/>
        </w:rPr>
        <w:t xml:space="preserve"> 218). Although neither the “I” nor the “you” exist outside of language, they are not solely determined by the language that allows them to come into </w:t>
      </w:r>
      <w:proofErr w:type="gramStart"/>
      <w:r w:rsidRPr="00EF2AEF">
        <w:rPr>
          <w:sz w:val="16"/>
        </w:rPr>
        <w:t>being .</w:t>
      </w:r>
      <w:proofErr w:type="gramEnd"/>
      <w:r w:rsidRPr="00EF2AEF">
        <w:rPr>
          <w:sz w:val="16"/>
        </w:rPr>
        <w:t xml:space="preserve"> No r do proclamations of universal truths substantiate the viability of their existence. </w:t>
      </w:r>
      <w:r w:rsidRPr="00EF2AEF">
        <w:rPr>
          <w:u w:val="single"/>
        </w:rPr>
        <w:t xml:space="preserve">In a more general sense, the multiple apparent and latent meanings of language can be interpreted, reinterpreted, and misinterpreted through this dialogue, illuminating an undeniably poetic and fictive quality — a quality that propels the narrative forward and disrupts the discourse that contains it. Moreover, it is at these junctures where articulating ruptures or slippages in the discursive field may, in fact, enable a p articular kind of reading practice that allows for the divergent form of literacy I mention earlier. Turning toward narrative is not only appropriate but also warranted </w:t>
      </w:r>
      <w:proofErr w:type="gramStart"/>
      <w:r w:rsidRPr="00EF2AEF">
        <w:rPr>
          <w:u w:val="single"/>
        </w:rPr>
        <w:t>as,</w:t>
      </w:r>
      <w:proofErr w:type="gramEnd"/>
      <w:r w:rsidRPr="00EF2AEF">
        <w:rPr>
          <w:u w:val="single"/>
        </w:rPr>
        <w:t xml:space="preserve"> ultimately, this project pursues the lived experience of unintelligibility (partic ularly exhibited in the representational form).</w:t>
      </w:r>
      <w:r w:rsidRPr="00EF2AEF">
        <w:rPr>
          <w:sz w:val="16"/>
        </w:rPr>
        <w:t xml:space="preserve"> In this project, personal narratives function as a mechanism to mobilize the “I.” </w:t>
      </w:r>
      <w:r w:rsidRPr="00EF2AEF">
        <w:rPr>
          <w:u w:val="single"/>
        </w:rPr>
        <w:t>The anecdotes I provide attempt to illustrate how theoretical concepts share a reciprocal relationship to a lived experience of embodying the iterative spaces and fissures within discourse — one that calls forth moments of queer otherness and unintelligibility</w:t>
      </w:r>
      <w:r w:rsidRPr="00EF2AEF">
        <w:rPr>
          <w:sz w:val="16"/>
        </w:rPr>
        <w:t xml:space="preserve">. Furthermore, the relevance of this project extends to the personal and political viability of my own lived experience </w:t>
      </w:r>
      <w:proofErr w:type="gramStart"/>
      <w:r w:rsidRPr="00EF2AEF">
        <w:rPr>
          <w:sz w:val="16"/>
        </w:rPr>
        <w:t>a</w:t>
      </w:r>
      <w:proofErr w:type="gramEnd"/>
      <w:r w:rsidRPr="00EF2AEF">
        <w:rPr>
          <w:sz w:val="16"/>
        </w:rPr>
        <w:t xml:space="preserve"> s well as that of others, as we continue to vacillate between prolonged moments of queer otherness and momentary ruptures of unintelligibility. This project is a cultural analysis that is informed by, and draws on, the work of Judith Butler, Gayle Salam on, Jasbir Puar, Judith “Jack” Halberstam, Michael Warner, José E. Muñoz, Lee Edelman, and Samuel </w:t>
      </w:r>
      <w:proofErr w:type="gramStart"/>
      <w:r w:rsidRPr="00EF2AEF">
        <w:rPr>
          <w:sz w:val="16"/>
        </w:rPr>
        <w:t>Delaney .</w:t>
      </w:r>
      <w:proofErr w:type="gramEnd"/>
      <w:r w:rsidRPr="00EF2AEF">
        <w:rPr>
          <w:sz w:val="16"/>
        </w:rPr>
        <w:t xml:space="preserve"> Thes e queer and </w:t>
      </w:r>
      <w:proofErr w:type="gramStart"/>
      <w:r w:rsidRPr="00EF2AEF">
        <w:rPr>
          <w:sz w:val="16"/>
        </w:rPr>
        <w:t>trans</w:t>
      </w:r>
      <w:proofErr w:type="gramEnd"/>
      <w:r w:rsidRPr="00EF2AEF">
        <w:rPr>
          <w:sz w:val="16"/>
        </w:rPr>
        <w:t xml:space="preserve">* 3 theorists have particular importance to this project as each contributes different, yet essential, components to the field o f Queer Studies. </w:t>
      </w:r>
      <w:r w:rsidRPr="00EF2AEF">
        <w:rPr>
          <w:u w:val="single"/>
        </w:rPr>
        <w:t>Such contributions involve theorizing the larger political project of queer lives in relation to bodily materialism, discursive constraint, dominant ideological formations of power and privilege, queer temporality and spatiality, non - norm ative formations of intimacy, or the disavowal of heteronormative investments in futurity, reproduction, stability, and continuance</w:t>
      </w:r>
      <w:r w:rsidRPr="00EF2AEF">
        <w:rPr>
          <w:sz w:val="16"/>
        </w:rPr>
        <w:t xml:space="preserve">. Examining such undertakings draws attention to the resistances, reworkings, and creative imaginings that are made possible within the realm of unintelligibility. In order to extend the contributions of these theorists, I examine how their concepts facilitate and shape narratives of queer otherness in cultural productions that were distributed and circulated in the United S tates during the late 20 th and early 21 st </w:t>
      </w:r>
      <w:proofErr w:type="gramStart"/>
      <w:r w:rsidRPr="00EF2AEF">
        <w:rPr>
          <w:sz w:val="16"/>
        </w:rPr>
        <w:t>centuries .</w:t>
      </w:r>
      <w:proofErr w:type="gramEnd"/>
      <w:r w:rsidRPr="00EF2AEF">
        <w:rPr>
          <w:sz w:val="16"/>
        </w:rPr>
        <w:t xml:space="preserve"> As this project remains situated within Cultural Studies, the diverse array of genres I analyze range from visual productions (such as film, cable television, and </w:t>
      </w:r>
      <w:proofErr w:type="gramStart"/>
      <w:r w:rsidRPr="00EF2AEF">
        <w:rPr>
          <w:sz w:val="16"/>
        </w:rPr>
        <w:t>photography )</w:t>
      </w:r>
      <w:proofErr w:type="gramEnd"/>
      <w:r w:rsidRPr="00EF2AEF">
        <w:rPr>
          <w:sz w:val="16"/>
        </w:rPr>
        <w:t xml:space="preserve"> to literary and extra - lite rary forms . H ow does genre problematize or concretize forms of queer </w:t>
      </w:r>
      <w:proofErr w:type="gramStart"/>
      <w:r w:rsidRPr="00EF2AEF">
        <w:rPr>
          <w:sz w:val="16"/>
        </w:rPr>
        <w:t>otherness ?</w:t>
      </w:r>
      <w:proofErr w:type="gramEnd"/>
      <w:r w:rsidRPr="00EF2AEF">
        <w:rPr>
          <w:sz w:val="16"/>
        </w:rPr>
        <w:t xml:space="preserve"> To that end, if unintelligibility exceeds the limitations of the linguistic and visual fields, then what genres might foster the emergence of unintelligibility? These questi ons facilitate my analysis regarding the limits and possibilities of representing queer otherness and unintelligibility. For example, literary and extra - literary genres constrain unintelligibility because of the limits of language. Yet, such genres allow for a broader field of interpretation because of the slippery and symbolic characteristics of language. Similarly, the medium with which an audience experiences a particular genre can impact the ways that queer otherness and unintelligibly emerge. By ta king semiotics into account, visual representations such as film and photography run the risk of being stripped down to a bare referent or being filled with multiple references. </w:t>
      </w:r>
      <w:r w:rsidRPr="00EF2AEF">
        <w:rPr>
          <w:u w:val="single"/>
        </w:rPr>
        <w:t xml:space="preserve">However, this stripping of meaning can point toward the film or photograph’s potential engagement with unintelligibility. In a similar fashion, the over - production of meaning can point toward a visual representation’s capacity to inhabit and sustain a form of queer otherness. Such analyses allow the audience to engage with certai n genres that might hasten the undoing of discursive constraint. Due to the scope of the project and the textual forms I analyze, these questions are tantamount to the theoretical framework I draw </w:t>
      </w:r>
      <w:proofErr w:type="gramStart"/>
      <w:r w:rsidRPr="00EF2AEF">
        <w:rPr>
          <w:u w:val="single"/>
        </w:rPr>
        <w:t>upon .</w:t>
      </w:r>
      <w:proofErr w:type="gramEnd"/>
      <w:r w:rsidRPr="00EF2AEF">
        <w:rPr>
          <w:u w:val="single"/>
        </w:rPr>
        <w:t xml:space="preserve"> Cultural and literary productions serve as a way to sketch a narrative arc of how normativity and queer otherness negotiate discursive constraint and how unintelligibility arises in response to such constraints — while also raising questions regarding genre. </w:t>
      </w:r>
    </w:p>
    <w:p w:rsidR="00D50181" w:rsidRDefault="00D50181" w:rsidP="00D50181"/>
    <w:p w:rsidR="00D50181" w:rsidRDefault="00D50181" w:rsidP="00D50181">
      <w:pPr>
        <w:pStyle w:val="Heading2"/>
      </w:pPr>
    </w:p>
    <w:p w:rsidR="00D50181" w:rsidRDefault="00D50181" w:rsidP="00D50181">
      <w:pPr>
        <w:pStyle w:val="Heading2"/>
      </w:pPr>
      <w:r>
        <w:t>***Link Modules***</w:t>
      </w:r>
    </w:p>
    <w:p w:rsidR="00D50181" w:rsidRDefault="00D50181" w:rsidP="00D50181"/>
    <w:p w:rsidR="00D50181" w:rsidRDefault="00D50181" w:rsidP="00D50181">
      <w:pPr>
        <w:pStyle w:val="Heading3"/>
      </w:pPr>
      <w:r>
        <w:t>Link—Asylum Law</w:t>
      </w:r>
    </w:p>
    <w:p w:rsidR="00D50181" w:rsidRDefault="00D50181" w:rsidP="00D50181"/>
    <w:p w:rsidR="00D50181" w:rsidRPr="00EF2AEF" w:rsidRDefault="00D50181" w:rsidP="00D50181">
      <w:pPr>
        <w:pStyle w:val="Heading4"/>
        <w:spacing w:before="0" w:line="240" w:lineRule="auto"/>
        <w:rPr>
          <w:sz w:val="28"/>
        </w:rPr>
      </w:pPr>
      <w:r w:rsidRPr="00C14B64">
        <w:rPr>
          <w:sz w:val="28"/>
          <w:u w:val="single"/>
        </w:rPr>
        <w:t>Hierarchy of Vulnerability DA</w:t>
      </w:r>
      <w:r>
        <w:rPr>
          <w:sz w:val="28"/>
        </w:rPr>
        <w:t>—The affirmative entrenches status quo asylum standards that allow judges to reject non-normative queers of color that fail to portray themselves and their histories as homonormative gay and lesbians. Asylum</w:t>
      </w:r>
      <w:r w:rsidRPr="00EF2AEF">
        <w:rPr>
          <w:sz w:val="28"/>
        </w:rPr>
        <w:t xml:space="preserve"> policies are based on stereotypical performances of ‘queerness’ that assume that queer asylum seekers who are not “out of the closet” in the Western-style white middle-class way are lying about their sexuality</w:t>
      </w:r>
      <w:r>
        <w:rPr>
          <w:sz w:val="28"/>
        </w:rPr>
        <w:t xml:space="preserve">. Notions of “legitimate claims” establish a </w:t>
      </w:r>
      <w:r w:rsidRPr="00FF5FD9">
        <w:rPr>
          <w:sz w:val="28"/>
          <w:u w:val="single"/>
        </w:rPr>
        <w:t>hierarchy of vulnerability</w:t>
      </w:r>
      <w:r>
        <w:rPr>
          <w:sz w:val="28"/>
        </w:rPr>
        <w:t xml:space="preserve"> that keep migration exclusion </w:t>
      </w:r>
      <w:r w:rsidRPr="00FF5FD9">
        <w:rPr>
          <w:sz w:val="28"/>
          <w:u w:val="single"/>
        </w:rPr>
        <w:t>morally defensible</w:t>
      </w:r>
      <w:r>
        <w:rPr>
          <w:sz w:val="28"/>
        </w:rPr>
        <w:t xml:space="preserve">, and sustain </w:t>
      </w:r>
      <w:r w:rsidRPr="00FF5FD9">
        <w:rPr>
          <w:sz w:val="28"/>
          <w:u w:val="single"/>
        </w:rPr>
        <w:t>necropolitical violence</w:t>
      </w:r>
      <w:r>
        <w:rPr>
          <w:sz w:val="28"/>
        </w:rPr>
        <w:t xml:space="preserve">—the “good” gays can live while the “bad queers” are sentenced to death. </w:t>
      </w:r>
    </w:p>
    <w:p w:rsidR="00D50181" w:rsidRPr="00EF2AEF" w:rsidRDefault="00D50181" w:rsidP="00D50181">
      <w:pPr>
        <w:spacing w:after="0" w:line="240" w:lineRule="auto"/>
      </w:pPr>
      <w:r w:rsidRPr="00EF2AEF">
        <w:rPr>
          <w:rStyle w:val="Style13ptBold"/>
          <w:sz w:val="28"/>
        </w:rPr>
        <w:t xml:space="preserve">Jung 15 </w:t>
      </w:r>
      <w:r w:rsidRPr="00EF2AEF">
        <w:t xml:space="preserve">- Mariska Jung, MSc Migration Mobility and Development Studies from SOAS, University of London. BSc Interdisciplinary Social Sciences and BA Philosophy from the University of Amsterdam. Mariska is currently working as a consultant and practitioner in the fields of anti-discrimination and migration, with a special focus on gender and sexuality. (Birkbeck Law Review Volume 3(2). </w:t>
      </w:r>
      <w:r w:rsidRPr="00EF2AEF">
        <w:rPr>
          <w:i/>
        </w:rPr>
        <w:t xml:space="preserve">Logics of Citizenship and Violence of Rights: The Queer Migrant Body and the Asylum System, </w:t>
      </w:r>
      <w:r w:rsidRPr="00EF2AEF">
        <w:t>1.1 Queer Migration Scholarship, Pg. 312</w:t>
      </w:r>
      <w:r w:rsidRPr="00EF2AEF">
        <w:rPr>
          <w:i/>
        </w:rPr>
        <w:t>.</w:t>
      </w:r>
      <w:r w:rsidRPr="00EF2AEF">
        <w:t>)//KA</w:t>
      </w:r>
    </w:p>
    <w:p w:rsidR="00D50181" w:rsidRDefault="00D50181" w:rsidP="00D50181">
      <w:pPr>
        <w:spacing w:after="0" w:line="240" w:lineRule="auto"/>
        <w:rPr>
          <w:rStyle w:val="StyleUnderline"/>
        </w:rPr>
      </w:pPr>
      <w:r w:rsidRPr="00C14B64">
        <w:rPr>
          <w:rStyle w:val="StyleUnderline"/>
          <w:highlight w:val="green"/>
        </w:rPr>
        <w:t>Migrant subjectivities produced through borders and immigration policies are heavily sexualised and gendered</w:t>
      </w:r>
      <w:r w:rsidRPr="00EF2AEF">
        <w:rPr>
          <w:sz w:val="13"/>
        </w:rPr>
        <w:t xml:space="preserve">.27 Namely, </w:t>
      </w:r>
      <w:r w:rsidRPr="00C14B64">
        <w:rPr>
          <w:rStyle w:val="StyleUnderline"/>
        </w:rPr>
        <w:t>only those whose sexual and gender practices are intelligible according to hegemonic gender and sexuality norms can become eligible for permitted border-crossing</w:t>
      </w:r>
      <w:r w:rsidRPr="00EF2AEF">
        <w:rPr>
          <w:sz w:val="13"/>
        </w:rPr>
        <w:t xml:space="preserve">. With reference to </w:t>
      </w:r>
      <w:r w:rsidRPr="00C14B64">
        <w:rPr>
          <w:rStyle w:val="StyleUnderline"/>
        </w:rPr>
        <w:t>asylum seekers in</w:t>
      </w:r>
      <w:r w:rsidRPr="00EF2AEF">
        <w:rPr>
          <w:sz w:val="13"/>
        </w:rPr>
        <w:t xml:space="preserve"> the context of </w:t>
      </w:r>
      <w:r w:rsidRPr="00C14B64">
        <w:rPr>
          <w:rStyle w:val="StyleUnderline"/>
        </w:rPr>
        <w:t>European immigration</w:t>
      </w:r>
      <w:r w:rsidRPr="00EF2AEF">
        <w:rPr>
          <w:sz w:val="13"/>
        </w:rPr>
        <w:t xml:space="preserve">, Leticia </w:t>
      </w:r>
      <w:r w:rsidRPr="00C14B64">
        <w:rPr>
          <w:rStyle w:val="StyleUnderline"/>
        </w:rPr>
        <w:t xml:space="preserve">Sabsay notes that </w:t>
      </w:r>
      <w:r w:rsidRPr="00C14B64">
        <w:rPr>
          <w:rStyle w:val="StyleUnderline"/>
          <w:highlight w:val="green"/>
        </w:rPr>
        <w:t>only those performing a ‘recognisable form of gayness or transgenderness’ are allowed entry.</w:t>
      </w:r>
      <w:r w:rsidRPr="00C14B64">
        <w:rPr>
          <w:rStyle w:val="StyleUnderline"/>
        </w:rPr>
        <w:t xml:space="preserve">28 She goes on to interpret LGBT </w:t>
      </w:r>
      <w:r w:rsidRPr="00C14B64">
        <w:rPr>
          <w:rStyle w:val="StyleUnderline"/>
          <w:highlight w:val="green"/>
        </w:rPr>
        <w:t>asylum as a tool for compulsory assimilation or</w:t>
      </w:r>
      <w:r w:rsidRPr="00C14B64">
        <w:rPr>
          <w:rStyle w:val="StyleUnderline"/>
        </w:rPr>
        <w:t xml:space="preserve"> grounds for </w:t>
      </w:r>
      <w:r w:rsidRPr="00C14B64">
        <w:rPr>
          <w:rStyle w:val="StyleUnderline"/>
          <w:highlight w:val="green"/>
        </w:rPr>
        <w:t>exclusion</w:t>
      </w:r>
      <w:r w:rsidRPr="00C14B64">
        <w:rPr>
          <w:rStyle w:val="StyleUnderline"/>
        </w:rPr>
        <w:t xml:space="preserve">. Several studies confirm this, as they point to the profound stereotypical reasoning on the basis of which asylum claims are accepted or rejected.29 That is, </w:t>
      </w:r>
      <w:r w:rsidRPr="00C14B64">
        <w:rPr>
          <w:rStyle w:val="StyleUnderline"/>
          <w:highlight w:val="green"/>
        </w:rPr>
        <w:t>when testing</w:t>
      </w:r>
      <w:r w:rsidRPr="00C14B64">
        <w:rPr>
          <w:rStyle w:val="StyleUnderline"/>
        </w:rPr>
        <w:t xml:space="preserve"> the </w:t>
      </w:r>
      <w:r w:rsidRPr="00C14B64">
        <w:rPr>
          <w:rStyle w:val="StyleUnderline"/>
          <w:highlight w:val="green"/>
        </w:rPr>
        <w:t>credibility of the claimant</w:t>
      </w:r>
      <w:r w:rsidRPr="00C14B64">
        <w:rPr>
          <w:rStyle w:val="StyleUnderline"/>
        </w:rPr>
        <w:t xml:space="preserve">’s story, immigration officials and </w:t>
      </w:r>
      <w:r w:rsidRPr="00C14B64">
        <w:rPr>
          <w:rStyle w:val="StyleUnderline"/>
          <w:highlight w:val="green"/>
        </w:rPr>
        <w:t>judges</w:t>
      </w:r>
      <w:r w:rsidRPr="00C14B64">
        <w:rPr>
          <w:rStyle w:val="StyleUnderline"/>
        </w:rPr>
        <w:t xml:space="preserve"> often </w:t>
      </w:r>
      <w:r w:rsidRPr="00C14B64">
        <w:rPr>
          <w:rStyle w:val="StyleUnderline"/>
          <w:highlight w:val="green"/>
        </w:rPr>
        <w:t>assume that all queer people engage in cross-gender identification or</w:t>
      </w:r>
      <w:r w:rsidRPr="00EF2AEF">
        <w:rPr>
          <w:sz w:val="13"/>
        </w:rPr>
        <w:t xml:space="preserve"> that </w:t>
      </w:r>
      <w:r w:rsidRPr="00C14B64">
        <w:rPr>
          <w:rStyle w:val="StyleUnderline"/>
        </w:rPr>
        <w:t xml:space="preserve">they immediately engage </w:t>
      </w:r>
      <w:r w:rsidRPr="00C14B64">
        <w:rPr>
          <w:rStyle w:val="StyleUnderline"/>
          <w:highlight w:val="green"/>
        </w:rPr>
        <w:t>a gay public life</w:t>
      </w:r>
      <w:r w:rsidRPr="00EF2AEF">
        <w:rPr>
          <w:sz w:val="13"/>
        </w:rPr>
        <w:t xml:space="preserve"> upon arrival in the new country by frequenting gay establishments. </w:t>
      </w:r>
      <w:r w:rsidRPr="00C14B64">
        <w:rPr>
          <w:rStyle w:val="StyleUnderline"/>
          <w:highlight w:val="green"/>
        </w:rPr>
        <w:t>Queer asylum seekers are thus assumed to be ‘out’</w:t>
      </w:r>
      <w:r w:rsidRPr="00C14B64">
        <w:rPr>
          <w:rStyle w:val="StyleUnderline"/>
        </w:rPr>
        <w:t xml:space="preserve"> in a particularly recognisable way </w:t>
      </w:r>
      <w:r w:rsidRPr="00C14B64">
        <w:rPr>
          <w:rStyle w:val="StyleUnderline"/>
          <w:highlight w:val="green"/>
        </w:rPr>
        <w:t>associated with white middle-class</w:t>
      </w:r>
      <w:r w:rsidRPr="00C14B64">
        <w:rPr>
          <w:rStyle w:val="StyleUnderline"/>
        </w:rPr>
        <w:t xml:space="preserve"> Western-style commercialism and </w:t>
      </w:r>
      <w:r w:rsidRPr="00C14B64">
        <w:rPr>
          <w:rStyle w:val="StyleUnderline"/>
          <w:highlight w:val="green"/>
        </w:rPr>
        <w:t>consumerism</w:t>
      </w:r>
      <w:r w:rsidRPr="00C14B64">
        <w:rPr>
          <w:rStyle w:val="StyleUnderline"/>
        </w:rPr>
        <w:t>, and if they are not their credibility is deemed severely questionable</w:t>
      </w:r>
      <w:r w:rsidRPr="00EF2AEF">
        <w:rPr>
          <w:sz w:val="13"/>
        </w:rPr>
        <w:t xml:space="preserve">. What happens in these instances is that </w:t>
      </w:r>
      <w:r w:rsidRPr="00C14B64">
        <w:rPr>
          <w:rStyle w:val="StyleUnderline"/>
          <w:highlight w:val="green"/>
        </w:rPr>
        <w:t>only a</w:t>
      </w:r>
      <w:r w:rsidRPr="00C14B64">
        <w:rPr>
          <w:rStyle w:val="StyleUnderline"/>
        </w:rPr>
        <w:t xml:space="preserve"> particular </w:t>
      </w:r>
      <w:r w:rsidRPr="00C14B64">
        <w:rPr>
          <w:rStyle w:val="StyleUnderline"/>
          <w:highlight w:val="green"/>
        </w:rPr>
        <w:t>homonormative queer asylum seeker is</w:t>
      </w:r>
      <w:r w:rsidRPr="00C14B64">
        <w:rPr>
          <w:rStyle w:val="StyleUnderline"/>
        </w:rPr>
        <w:t xml:space="preserve"> rendered intelligible and </w:t>
      </w:r>
      <w:r w:rsidRPr="00C14B64">
        <w:rPr>
          <w:rStyle w:val="StyleUnderline"/>
          <w:highlight w:val="green"/>
        </w:rPr>
        <w:t>subsequently eligible for asylum status</w:t>
      </w:r>
      <w:r w:rsidRPr="00C14B64">
        <w:rPr>
          <w:rStyle w:val="StyleUnderline"/>
        </w:rPr>
        <w:t xml:space="preserve">.30 </w:t>
      </w:r>
      <w:proofErr w:type="gramStart"/>
      <w:r w:rsidRPr="00C14B64">
        <w:rPr>
          <w:rStyle w:val="StyleUnderline"/>
          <w:highlight w:val="green"/>
        </w:rPr>
        <w:t>The</w:t>
      </w:r>
      <w:proofErr w:type="gramEnd"/>
      <w:r w:rsidRPr="00C14B64">
        <w:rPr>
          <w:rStyle w:val="StyleUnderline"/>
          <w:highlight w:val="green"/>
        </w:rPr>
        <w:t xml:space="preserve"> homonormative queer asylum seeker</w:t>
      </w:r>
      <w:r w:rsidRPr="00EF2AEF">
        <w:rPr>
          <w:sz w:val="13"/>
        </w:rPr>
        <w:t xml:space="preserve"> is a particular subject position produced through immigration regulations, </w:t>
      </w:r>
      <w:r w:rsidRPr="00C14B64">
        <w:rPr>
          <w:rStyle w:val="StyleUnderline"/>
        </w:rPr>
        <w:t xml:space="preserve">who </w:t>
      </w:r>
      <w:r w:rsidRPr="00C14B64">
        <w:rPr>
          <w:rStyle w:val="StyleUnderline"/>
          <w:highlight w:val="green"/>
        </w:rPr>
        <w:t>further entrenches the hegemony of gender norms</w:t>
      </w:r>
      <w:r w:rsidRPr="00C14B64">
        <w:rPr>
          <w:rStyle w:val="StyleUnderline"/>
        </w:rPr>
        <w:t xml:space="preserve"> </w:t>
      </w:r>
      <w:r w:rsidRPr="00C14B64">
        <w:rPr>
          <w:rStyle w:val="StyleUnderline"/>
          <w:highlight w:val="green"/>
        </w:rPr>
        <w:t>and immigration systems</w:t>
      </w:r>
      <w:r w:rsidRPr="00C14B64">
        <w:rPr>
          <w:rStyle w:val="StyleUnderline"/>
        </w:rPr>
        <w:t xml:space="preserve"> instead of radically challenging them</w:t>
      </w:r>
      <w:r w:rsidRPr="00EF2AEF">
        <w:rPr>
          <w:sz w:val="13"/>
        </w:rPr>
        <w:t>. Furthermore</w:t>
      </w:r>
      <w:r w:rsidRPr="00C14B64">
        <w:rPr>
          <w:rStyle w:val="StyleUnderline"/>
        </w:rPr>
        <w:t xml:space="preserve">, through the constitution of this subjectivity, </w:t>
      </w:r>
      <w:r w:rsidRPr="00C14B64">
        <w:rPr>
          <w:rStyle w:val="StyleUnderline"/>
          <w:highlight w:val="green"/>
        </w:rPr>
        <w:t>asylum policies establish</w:t>
      </w:r>
      <w:r w:rsidRPr="00C14B64">
        <w:rPr>
          <w:rStyle w:val="StyleUnderline"/>
        </w:rPr>
        <w:t xml:space="preserve"> yet </w:t>
      </w:r>
      <w:r w:rsidRPr="00C14B64">
        <w:rPr>
          <w:rStyle w:val="StyleUnderline"/>
          <w:highlight w:val="green"/>
        </w:rPr>
        <w:t xml:space="preserve">another </w:t>
      </w:r>
      <w:r w:rsidRPr="00C14B64">
        <w:rPr>
          <w:rStyle w:val="Emphasis"/>
          <w:highlight w:val="green"/>
        </w:rPr>
        <w:t>hierarchy of vulnerability</w:t>
      </w:r>
      <w:r w:rsidRPr="00EF2AEF">
        <w:rPr>
          <w:sz w:val="13"/>
        </w:rPr>
        <w:t xml:space="preserve">.31 Such policies </w:t>
      </w:r>
      <w:r w:rsidRPr="00C14B64">
        <w:rPr>
          <w:rStyle w:val="StyleUnderline"/>
        </w:rPr>
        <w:t xml:space="preserve">reinforce a discourse that distinguishes between the genuine and the bogus, the deserving and the undeserving migrant. Consequently, </w:t>
      </w:r>
      <w:r w:rsidRPr="00C14B64">
        <w:rPr>
          <w:rStyle w:val="StyleUnderline"/>
          <w:highlight w:val="green"/>
        </w:rPr>
        <w:t xml:space="preserve">asylum policies ‘keep </w:t>
      </w:r>
      <w:r w:rsidRPr="00C14B64">
        <w:rPr>
          <w:rStyle w:val="Emphasis"/>
          <w:highlight w:val="green"/>
        </w:rPr>
        <w:t>migration exclusion morally defensible’</w:t>
      </w:r>
      <w:r w:rsidRPr="00C14B64">
        <w:rPr>
          <w:rStyle w:val="StyleUnderline"/>
          <w:highlight w:val="green"/>
        </w:rPr>
        <w:t>.</w:t>
      </w:r>
      <w:r w:rsidRPr="00C14B64">
        <w:rPr>
          <w:rStyle w:val="StyleUnderline"/>
        </w:rPr>
        <w:t xml:space="preserve"> 32 This places the queer asylum seeker in conflict with other migrants.</w:t>
      </w:r>
      <w:r w:rsidRPr="00EF2AEF">
        <w:rPr>
          <w:sz w:val="13"/>
        </w:rPr>
        <w:t xml:space="preserve">33 What we therefore see is that </w:t>
      </w:r>
      <w:r w:rsidRPr="00C14B64">
        <w:rPr>
          <w:rStyle w:val="StyleUnderline"/>
        </w:rPr>
        <w:t>immigration regulations ‘act as a disciplinary power that assembles and produces sexual subjectivities in highly normative ways’</w:t>
      </w:r>
      <w:r w:rsidRPr="00EF2AEF">
        <w:rPr>
          <w:sz w:val="13"/>
        </w:rPr>
        <w:t xml:space="preserve">.34 </w:t>
      </w:r>
      <w:r w:rsidRPr="00C14B64">
        <w:rPr>
          <w:rStyle w:val="StyleUnderline"/>
        </w:rPr>
        <w:t>This generates structures of impossibility which may result in a precarious life for those who cannot become intelligible within the normative asylum regulations</w:t>
      </w:r>
      <w:r w:rsidRPr="00EF2AEF">
        <w:rPr>
          <w:sz w:val="13"/>
        </w:rPr>
        <w:t xml:space="preserve">. On the basis of this, </w:t>
      </w:r>
      <w:r w:rsidRPr="00C14B64">
        <w:rPr>
          <w:rStyle w:val="StyleUnderline"/>
        </w:rPr>
        <w:t>some migrants’ lives are considered to be ‘worth sheltering’ in contrast to those whose lives become unliveable.</w:t>
      </w:r>
      <w:r w:rsidRPr="00EF2AEF">
        <w:rPr>
          <w:sz w:val="13"/>
        </w:rPr>
        <w:t xml:space="preserve">35 Immigration laws, including </w:t>
      </w:r>
      <w:r w:rsidRPr="00C14B64">
        <w:rPr>
          <w:rStyle w:val="StyleUnderline"/>
          <w:highlight w:val="green"/>
        </w:rPr>
        <w:t xml:space="preserve">LGBT asylum policies, are thus one way in which power operates and </w:t>
      </w:r>
      <w:r w:rsidRPr="00C14B64">
        <w:rPr>
          <w:rStyle w:val="Emphasis"/>
          <w:highlight w:val="green"/>
        </w:rPr>
        <w:t>generates ‘unequal regimes of living and dying’.</w:t>
      </w:r>
      <w:r w:rsidRPr="00C14B64">
        <w:rPr>
          <w:rStyle w:val="StyleUnderline"/>
        </w:rPr>
        <w:t>36</w:t>
      </w:r>
    </w:p>
    <w:p w:rsidR="00D50181" w:rsidRDefault="00D50181" w:rsidP="00D50181">
      <w:pPr>
        <w:spacing w:after="0" w:line="240" w:lineRule="auto"/>
        <w:rPr>
          <w:rStyle w:val="StyleUnderline"/>
        </w:rPr>
      </w:pPr>
    </w:p>
    <w:p w:rsidR="00D50181" w:rsidRPr="00247B34" w:rsidRDefault="00D50181" w:rsidP="00D50181"/>
    <w:p w:rsidR="00D50181" w:rsidRDefault="00D50181" w:rsidP="00D50181">
      <w:pPr>
        <w:pStyle w:val="Heading4"/>
      </w:pPr>
      <w:r>
        <w:t xml:space="preserve">Asylum </w:t>
      </w:r>
      <w:r w:rsidRPr="00E60340">
        <w:t xml:space="preserve">is a tool used to promote and increase the heteronormative violences from the neoliberal state  </w:t>
      </w:r>
    </w:p>
    <w:p w:rsidR="00D50181" w:rsidRPr="000578A9" w:rsidRDefault="00D50181" w:rsidP="00D50181">
      <w:pPr>
        <w:rPr>
          <w:rStyle w:val="Style13ptBold"/>
        </w:rPr>
      </w:pPr>
      <w:r>
        <w:rPr>
          <w:rStyle w:val="Style13ptBold"/>
        </w:rPr>
        <w:t xml:space="preserve">Lewis and Naples 14 </w:t>
      </w:r>
      <w:r w:rsidRPr="000578A9">
        <w:rPr>
          <w:rStyle w:val="Style13ptBold"/>
          <w:b w:val="0"/>
          <w:sz w:val="16"/>
          <w:szCs w:val="16"/>
        </w:rPr>
        <w:t>(Rachel A Lewis</w:t>
      </w:r>
      <w:r>
        <w:rPr>
          <w:rStyle w:val="Style13ptBold"/>
          <w:b w:val="0"/>
          <w:sz w:val="16"/>
          <w:szCs w:val="16"/>
        </w:rPr>
        <w:t xml:space="preserve"> </w:t>
      </w:r>
      <w:r w:rsidRPr="000578A9">
        <w:rPr>
          <w:rStyle w:val="Style13ptBold"/>
          <w:b w:val="0"/>
          <w:sz w:val="16"/>
          <w:szCs w:val="16"/>
        </w:rPr>
        <w:t>George Mason University, USA</w:t>
      </w:r>
      <w:r>
        <w:rPr>
          <w:rStyle w:val="Style13ptBold"/>
          <w:b w:val="0"/>
          <w:sz w:val="16"/>
          <w:szCs w:val="16"/>
        </w:rPr>
        <w:t xml:space="preserve"> </w:t>
      </w:r>
      <w:r w:rsidRPr="000578A9">
        <w:rPr>
          <w:rStyle w:val="Style13ptBold"/>
          <w:b w:val="0"/>
          <w:sz w:val="16"/>
          <w:szCs w:val="16"/>
        </w:rPr>
        <w:t>Nancy A Naples</w:t>
      </w:r>
      <w:r>
        <w:rPr>
          <w:rStyle w:val="Style13ptBold"/>
          <w:b w:val="0"/>
          <w:sz w:val="16"/>
          <w:szCs w:val="16"/>
        </w:rPr>
        <w:t xml:space="preserve"> </w:t>
      </w:r>
      <w:r w:rsidRPr="000578A9">
        <w:rPr>
          <w:rStyle w:val="Style13ptBold"/>
          <w:b w:val="0"/>
          <w:sz w:val="16"/>
          <w:szCs w:val="16"/>
        </w:rPr>
        <w:t>University of Connecticut, USA</w:t>
      </w:r>
      <w:r>
        <w:rPr>
          <w:rStyle w:val="Style13ptBold"/>
          <w:b w:val="0"/>
          <w:sz w:val="16"/>
          <w:szCs w:val="16"/>
        </w:rPr>
        <w:t xml:space="preserve"> “</w:t>
      </w:r>
      <w:r w:rsidRPr="000578A9">
        <w:rPr>
          <w:rStyle w:val="Style13ptBold"/>
          <w:b w:val="0"/>
          <w:sz w:val="16"/>
          <w:szCs w:val="16"/>
        </w:rPr>
        <w:t>Introduction: Queer migration, asylum, and displacement</w:t>
      </w:r>
      <w:r>
        <w:rPr>
          <w:rStyle w:val="Style13ptBold"/>
          <w:b w:val="0"/>
          <w:sz w:val="16"/>
          <w:szCs w:val="16"/>
        </w:rPr>
        <w:t xml:space="preserve">” </w:t>
      </w:r>
      <w:r w:rsidRPr="000578A9">
        <w:rPr>
          <w:rStyle w:val="Style13ptBold"/>
          <w:b w:val="0"/>
          <w:i/>
          <w:sz w:val="16"/>
          <w:szCs w:val="16"/>
        </w:rPr>
        <w:t>Sexualities</w:t>
      </w:r>
      <w:r w:rsidRPr="000578A9">
        <w:rPr>
          <w:rStyle w:val="Style13ptBold"/>
          <w:b w:val="0"/>
          <w:sz w:val="16"/>
          <w:szCs w:val="16"/>
        </w:rPr>
        <w:t xml:space="preserve"> 2014, Vol. 17</w:t>
      </w:r>
      <w:r>
        <w:rPr>
          <w:rStyle w:val="Style13ptBold"/>
          <w:b w:val="0"/>
          <w:sz w:val="16"/>
          <w:szCs w:val="16"/>
        </w:rPr>
        <w:t xml:space="preserve"> p.p. 913-914) [JNFS] </w:t>
      </w:r>
    </w:p>
    <w:p w:rsidR="00D50181" w:rsidRDefault="00D50181" w:rsidP="00D50181">
      <w:pPr>
        <w:rPr>
          <w:rStyle w:val="StyleUnderline"/>
        </w:rPr>
      </w:pPr>
      <w:r w:rsidRPr="00A37120">
        <w:rPr>
          <w:sz w:val="16"/>
        </w:rPr>
        <w:t xml:space="preserve">Challenging cultural essentials is also a key theme in Amy Shuman and Carol Bohmer’s analysis of ‘‘Gender and cultural silences in the political asylum process.’’ </w:t>
      </w:r>
      <w:r w:rsidRPr="003C626B">
        <w:rPr>
          <w:rStyle w:val="StyleUnderline"/>
        </w:rPr>
        <w:t xml:space="preserve">Assumptions about what can be heard and how it can be communicated in the context of the bureaucratic political asylum-seeking process is infused with culturally essentialist assumptions. </w:t>
      </w:r>
      <w:r w:rsidRPr="00A37120">
        <w:rPr>
          <w:sz w:val="16"/>
        </w:rPr>
        <w:t xml:space="preserve">Ironically, </w:t>
      </w:r>
      <w:r w:rsidRPr="003C626B">
        <w:rPr>
          <w:rStyle w:val="StyleUnderline"/>
        </w:rPr>
        <w:t>in the context of asylum claims-making, what appears on paper as gender-neutral policy is pervaded with gendered and heteronormative assumptions that generate further silences and inconsistencies in the asylum-seeking process</w:t>
      </w:r>
      <w:r w:rsidRPr="00A37120">
        <w:rPr>
          <w:rStyle w:val="StyleUnderline"/>
        </w:rPr>
        <w:t xml:space="preserve">. As a consequence, </w:t>
      </w:r>
      <w:r w:rsidRPr="00A37120">
        <w:rPr>
          <w:rStyle w:val="Emphasis"/>
        </w:rPr>
        <w:t xml:space="preserve">sexual minorities and women face many challenges in applying for asylum. </w:t>
      </w:r>
      <w:r w:rsidRPr="00A37120">
        <w:rPr>
          <w:sz w:val="16"/>
        </w:rPr>
        <w:t xml:space="preserve">For example, Shuman and Bohmer demonstrate how </w:t>
      </w:r>
      <w:r w:rsidRPr="00A37120">
        <w:rPr>
          <w:rStyle w:val="StyleUnderline"/>
        </w:rPr>
        <w:t>the idea of immutability of sexuality is a source of tension for claimants who are seen as able to conceal their sexuality.</w:t>
      </w:r>
      <w:r w:rsidRPr="00A37120">
        <w:rPr>
          <w:sz w:val="16"/>
        </w:rPr>
        <w:t xml:space="preserve"> </w:t>
      </w:r>
      <w:r w:rsidRPr="00A37120">
        <w:rPr>
          <w:rStyle w:val="StyleUnderline"/>
        </w:rPr>
        <w:t xml:space="preserve">Ironically, since they are ‘‘less visible’’ in their sexual presentation, </w:t>
      </w:r>
      <w:r w:rsidRPr="00A37120">
        <w:rPr>
          <w:rStyle w:val="Emphasis"/>
        </w:rPr>
        <w:t>they are presumed to be less vulnerable in their country of origin.</w:t>
      </w:r>
      <w:r w:rsidRPr="00A37120">
        <w:rPr>
          <w:sz w:val="16"/>
        </w:rPr>
        <w:t xml:space="preserve"> </w:t>
      </w:r>
      <w:r w:rsidRPr="00A37120">
        <w:rPr>
          <w:rStyle w:val="StyleUnderline"/>
        </w:rPr>
        <w:t>Asylum officials assume that since as women, lesbians are rarely engaged in targeted public activities which would render them at risk, they are less vulnerable to abuse and prosecution than gay men who have greater access to the public sphere.</w:t>
      </w:r>
      <w:r w:rsidRPr="00A37120">
        <w:rPr>
          <w:sz w:val="16"/>
        </w:rPr>
        <w:t xml:space="preserve"> In the next article, ‘‘‘Gay? Prove it’’’: The politics of queer anti-deportation activism,’’ Rachel Lewis explicates </w:t>
      </w:r>
      <w:r w:rsidRPr="00A37120">
        <w:rPr>
          <w:rStyle w:val="StyleUnderline"/>
        </w:rPr>
        <w:t>the intersection of gender, sexuality and asylum policy to further demonstrate the inability of</w:t>
      </w:r>
      <w:r>
        <w:rPr>
          <w:rStyle w:val="StyleUnderline"/>
        </w:rPr>
        <w:t xml:space="preserve"> lesbians to produce the legit</w:t>
      </w:r>
      <w:r w:rsidRPr="00A37120">
        <w:rPr>
          <w:rStyle w:val="StyleUnderline"/>
        </w:rPr>
        <w:t xml:space="preserve">imating narratives required to prove sexual oppression. </w:t>
      </w:r>
      <w:r w:rsidRPr="00A37120">
        <w:rPr>
          <w:sz w:val="16"/>
        </w:rPr>
        <w:t xml:space="preserve">Her rich analysis reveals how </w:t>
      </w:r>
      <w:r w:rsidRPr="00A37120">
        <w:rPr>
          <w:rStyle w:val="Emphasis"/>
        </w:rPr>
        <w:t>the process of asylum</w:t>
      </w:r>
      <w:r w:rsidRPr="00A37120">
        <w:rPr>
          <w:sz w:val="16"/>
        </w:rPr>
        <w:t xml:space="preserve">, which was </w:t>
      </w:r>
      <w:r w:rsidRPr="00A37120">
        <w:rPr>
          <w:rStyle w:val="Emphasis"/>
        </w:rPr>
        <w:t>developed</w:t>
      </w:r>
      <w:r w:rsidRPr="00A37120">
        <w:rPr>
          <w:sz w:val="16"/>
        </w:rPr>
        <w:t xml:space="preserve"> </w:t>
      </w:r>
      <w:r w:rsidRPr="00A37120">
        <w:rPr>
          <w:rStyle w:val="Emphasis"/>
        </w:rPr>
        <w:t xml:space="preserve">to promote human rights </w:t>
      </w:r>
      <w:r w:rsidRPr="00A37120">
        <w:rPr>
          <w:sz w:val="16"/>
        </w:rPr>
        <w:t>‘‘</w:t>
      </w:r>
      <w:r w:rsidRPr="00A37120">
        <w:rPr>
          <w:rStyle w:val="Emphasis"/>
        </w:rPr>
        <w:t>has become a tool for further entrenching the coercive, racist powers of the neoliberal state.</w:t>
      </w:r>
      <w:r w:rsidRPr="00A37120">
        <w:rPr>
          <w:sz w:val="16"/>
        </w:rPr>
        <w:t xml:space="preserve">’’ Again, </w:t>
      </w:r>
      <w:r w:rsidRPr="00A37120">
        <w:rPr>
          <w:rStyle w:val="StyleUnderline"/>
        </w:rPr>
        <w:t>lesbians are most at risk in that they are often unable to demonstrate that they have ‘‘lived openly in their countries of origin.’’ The focus on their so-called ability to hide their sexual identity in the privacies of families and com- munities misses or silences the fact that they remain in danger, especially in these private spaces.</w:t>
      </w:r>
      <w:r w:rsidRPr="00A37120">
        <w:rPr>
          <w:sz w:val="16"/>
        </w:rPr>
        <w:t xml:space="preserve"> </w:t>
      </w:r>
      <w:r w:rsidRPr="00A37120">
        <w:rPr>
          <w:rStyle w:val="StyleUnderline"/>
        </w:rPr>
        <w:t>In the face of misidentifications and distorted views of their vulnerability, lesbian asylum-seekers are asked to ‘‘perform’’ their sexuality in very intimate, ‘‘pornographic’’ ways that further violates their human rights.</w:t>
      </w:r>
    </w:p>
    <w:p w:rsidR="00D50181" w:rsidRPr="00EF2AEF" w:rsidRDefault="00D50181" w:rsidP="00D50181">
      <w:pPr>
        <w:spacing w:after="0" w:line="240" w:lineRule="auto"/>
        <w:rPr>
          <w:rStyle w:val="Emphasis"/>
        </w:rPr>
      </w:pPr>
    </w:p>
    <w:p w:rsidR="00D50181" w:rsidRPr="00EF2AEF" w:rsidRDefault="00D50181" w:rsidP="00D50181">
      <w:pPr>
        <w:pStyle w:val="Heading4"/>
        <w:spacing w:before="0" w:line="240" w:lineRule="auto"/>
        <w:rPr>
          <w:sz w:val="28"/>
        </w:rPr>
      </w:pPr>
      <w:r w:rsidRPr="00EF2AEF">
        <w:rPr>
          <w:sz w:val="28"/>
        </w:rPr>
        <w:t>The act of giving refuge is just a systemic move to integrate and assimilate queer bodies</w:t>
      </w:r>
    </w:p>
    <w:p w:rsidR="00D50181" w:rsidRPr="00EF2AEF" w:rsidRDefault="00D50181" w:rsidP="00D50181">
      <w:pPr>
        <w:spacing w:after="0" w:line="240" w:lineRule="auto"/>
      </w:pPr>
      <w:proofErr w:type="gramStart"/>
      <w:r w:rsidRPr="00EF2AEF">
        <w:rPr>
          <w:rStyle w:val="Style13ptBold"/>
          <w:sz w:val="28"/>
        </w:rPr>
        <w:t>DeGenova 18</w:t>
      </w:r>
      <w:r w:rsidRPr="00EF2AEF">
        <w:t>—(Nicholas, PhD in Anthropology from University of Chicago”, “Autonomy of Asylum?</w:t>
      </w:r>
      <w:proofErr w:type="gramEnd"/>
      <w:r w:rsidRPr="00EF2AEF">
        <w:t xml:space="preserve">  The Autonomy of </w:t>
      </w:r>
      <w:proofErr w:type="gramStart"/>
      <w:r w:rsidRPr="00EF2AEF">
        <w:t>Migration  Undoing</w:t>
      </w:r>
      <w:proofErr w:type="gramEnd"/>
      <w:r w:rsidRPr="00EF2AEF">
        <w:t xml:space="preserve"> the Refugee Crisis Script”, </w:t>
      </w:r>
      <w:r w:rsidRPr="00EF2AEF">
        <w:rPr>
          <w:i/>
        </w:rPr>
        <w:t xml:space="preserve">South Atlantic </w:t>
      </w:r>
      <w:r w:rsidRPr="00EF2AEF">
        <w:t>Quarterly, Vol. 117, No. 2, pp250-252 [E.W])</w:t>
      </w:r>
    </w:p>
    <w:p w:rsidR="00D50181" w:rsidRPr="00EF2AEF" w:rsidRDefault="00D50181" w:rsidP="00D50181">
      <w:pPr>
        <w:spacing w:after="0" w:line="240" w:lineRule="auto"/>
        <w:rPr>
          <w:u w:val="single"/>
        </w:rPr>
      </w:pPr>
      <w:r w:rsidRPr="00EF2AEF">
        <w:rPr>
          <w:sz w:val="16"/>
        </w:rPr>
        <w:t xml:space="preserve">To comprehend the autonomy of asylum, we must foreground the subjectivity of refugees and migrants engaged within and against the asylum regime. </w:t>
      </w:r>
      <w:r w:rsidRPr="00EF2AEF">
        <w:rPr>
          <w:u w:val="single"/>
        </w:rPr>
        <w:t>While migrant/refugee subjectivity is plainly at work within and against the exclusionary politics of protection that inform more strictly juridical approaches to regulating and administering asylum, subjectivity also introduces a political excess, as refugees claim and reimagine their new lives (in refuge) beyond the confines of citizenship</w:t>
      </w:r>
      <w:r w:rsidRPr="00EF2AEF">
        <w:rPr>
          <w:sz w:val="16"/>
        </w:rPr>
        <w:t xml:space="preserve">, the politics of human rights, and the frontiers of humanitarian approaches. </w:t>
      </w:r>
      <w:r w:rsidRPr="00EF2AEF">
        <w:rPr>
          <w:u w:val="single"/>
        </w:rPr>
        <w:t>When we speak of the “autonomy” of asylum, therefore, we refer to an autonomy from the normative and regulatory frames through which international protection is adjudicated and implemented and, secondarily, an autonomy from the discourse of humanitarianism, which tends to dominate the debate about the politics of asylum</w:t>
      </w:r>
      <w:r w:rsidRPr="00EF2AEF">
        <w:rPr>
          <w:sz w:val="16"/>
        </w:rPr>
        <w:t>. Here we recall Nicholas De Genova’s (2010c: 106</w:t>
      </w:r>
      <w:r w:rsidRPr="00EF2AEF">
        <w:rPr>
          <w:u w:val="single"/>
        </w:rPr>
        <w:t>) conception of a “queer” politics of migration, distinguished by the unreserved and unapologetic assertion by illegalized migrants not only of their irreversible presence within a given (nation-)state space but also of an intrinsic “incorrigibility” that “seeks not to be integrated within an existing economy of normative and normalizing</w:t>
      </w:r>
      <w:r w:rsidRPr="00EF2AEF">
        <w:rPr>
          <w:sz w:val="16"/>
        </w:rPr>
        <w:t xml:space="preserve"> [juridical] distinctions, but rather to sabotage and corrode that hierarchical order as such” and may therefore be understood to be </w:t>
      </w:r>
      <w:r w:rsidRPr="00EF2AEF">
        <w:rPr>
          <w:u w:val="single"/>
        </w:rPr>
        <w:t>counternormative and antiassimilationist</w:t>
      </w:r>
      <w:r w:rsidRPr="00EF2AEF">
        <w:rPr>
          <w:sz w:val="16"/>
        </w:rPr>
        <w:t xml:space="preserve">. This approach to the politics of asylum allows us to develop three critical interventions. 1. Enlisting a queer politics in the debate about asylum means approaching asylum from the horizon of freedom. </w:t>
      </w:r>
      <w:r w:rsidRPr="00EF2AEF">
        <w:rPr>
          <w:u w:val="single"/>
        </w:rPr>
        <w:t>This is an important critical point. The idea of freedom of movement underpins the agenda of critical migration studies. Yet its articulation in terms of the struggles of those who flee wars and destitution has not hitherto been powerfully articulated.</w:t>
      </w:r>
      <w:r w:rsidRPr="00EF2AEF">
        <w:rPr>
          <w:sz w:val="16"/>
        </w:rPr>
        <w:t xml:space="preserve"> Such a </w:t>
      </w:r>
      <w:r w:rsidRPr="00EF2AEF">
        <w:rPr>
          <w:u w:val="single"/>
        </w:rPr>
        <w:t>lack of a politically and theoretically rigorous discourse connecting refugees’ movements to autonomy leads to a seemingly self-evident but deeply problematic conceptual tension</w:t>
      </w:r>
      <w:r w:rsidRPr="00EF2AEF">
        <w:rPr>
          <w:sz w:val="16"/>
        </w:rPr>
        <w:t xml:space="preserve">—which commonly even appears to be an absolute opposition— between freedom of movement and forced displacement. </w:t>
      </w:r>
      <w:r w:rsidRPr="00EF2AEF">
        <w:rPr>
          <w:u w:val="single"/>
        </w:rPr>
        <w:t>An autonomous politics of asylum counteracts the essentialization of forced mobility as the political subjectivity of pure victimhood and the compulsory ethos of strict compliance assumed for those to whom international protection is owed and granted</w:t>
      </w:r>
      <w:r w:rsidRPr="00EF2AEF">
        <w:rPr>
          <w:sz w:val="16"/>
        </w:rPr>
        <w:t xml:space="preserve">. </w:t>
      </w:r>
      <w:r w:rsidRPr="00EF2AEF">
        <w:rPr>
          <w:u w:val="single"/>
        </w:rPr>
        <w:t>Such essentialized victimhood is at the heart of policy frameworks for refugees, where the disbursement of protection is discursively and politically tied to various types of borders imposed on refugees’ freedom</w:t>
      </w:r>
      <w:r w:rsidRPr="00EF2AEF">
        <w:rPr>
          <w:sz w:val="16"/>
        </w:rPr>
        <w:t>: first, the freedom to take a safe and cheap carrier to reach their desired refuge is prevented by policies in the wealthier and more powerful receiving countries, which leaves the overwhelming majority of refugees no escape routes other than those provided by smugglers;2 second, within the dominant policy framework</w:t>
      </w:r>
      <w:r w:rsidRPr="00EF2AEF">
        <w:rPr>
          <w:u w:val="single"/>
        </w:rPr>
        <w:t>, refugees are also denied the freedom to choose where they want to start their new life in refuge; and, third, upon resettlement, there are often numerous restrictions imposed on refugees’ access to housing and other social welfare benefits, as well as rights to work, family reunification, relocation, or mobility</w:t>
      </w:r>
      <w:r w:rsidRPr="00EF2AEF">
        <w:rPr>
          <w:sz w:val="16"/>
        </w:rPr>
        <w:t xml:space="preserve"> (sometimes even within the country of asylum). </w:t>
      </w:r>
      <w:r w:rsidRPr="00EF2AEF">
        <w:rPr>
          <w:u w:val="single"/>
        </w:rPr>
        <w:t>Visa policies force refugees to zigzag toward their aspired destination, often leaving them stuck in countries that they deem to be merely temporary and tentative spaces of transit,</w:t>
      </w:r>
      <w:r w:rsidRPr="00EF2AEF">
        <w:rPr>
          <w:sz w:val="16"/>
        </w:rPr>
        <w:t xml:space="preserve"> which are then forced on them as obligatory spaces of asylum. Through resettlement programs, refugees are heavily screened and eventually selected by receiving countries and have little say about where they may end up. Finally, relocation programs impose a destination on the very few who are selected as eligible, hence linking the possibility of refuge to the acceptance of its institutionally mandated location. </w:t>
      </w:r>
      <w:r w:rsidRPr="00EF2AEF">
        <w:rPr>
          <w:u w:val="single"/>
        </w:rPr>
        <w:t>The queer politics of asylum reveals that most refugees (and others to whom some form of international protection is granted) reject and more or less actively work against such forced settlement routes imposed on them</w:t>
      </w:r>
      <w:r w:rsidRPr="00EF2AEF">
        <w:rPr>
          <w:sz w:val="16"/>
        </w:rPr>
        <w:t xml:space="preserve">. 2. Approaching the politics of asylum as a queer politics of autonomy also implies that we recognize a </w:t>
      </w:r>
      <w:r w:rsidRPr="00EF2AEF">
        <w:rPr>
          <w:u w:val="single"/>
        </w:rPr>
        <w:t>politics of refusal in refugee movements</w:t>
      </w:r>
      <w:r w:rsidRPr="00EF2AEF">
        <w:rPr>
          <w:sz w:val="16"/>
        </w:rPr>
        <w:t xml:space="preserve">—not only a refusal of the violence and disruption of life from which refugees flee but also a rejection of the structural violence of the juridical order of international protection. </w:t>
      </w:r>
      <w:r w:rsidRPr="00EF2AEF">
        <w:rPr>
          <w:u w:val="single"/>
        </w:rPr>
        <w:t>Hence the autonomy of asylum leads us to document refugees’ flights from capture within the meshes of power enacted by the asylum regime itself</w:t>
      </w:r>
      <w:r w:rsidRPr="00EF2AEF">
        <w:rPr>
          <w:sz w:val="16"/>
        </w:rPr>
        <w:t xml:space="preserve">. For instance, </w:t>
      </w:r>
      <w:r w:rsidRPr="00EF2AEF">
        <w:rPr>
          <w:u w:val="single"/>
        </w:rPr>
        <w:t>when refugees refuse to undergo fingerprinting procedures in countries such as Italy or Greece</w:t>
      </w:r>
      <w:r w:rsidRPr="00EF2AEF">
        <w:rPr>
          <w:sz w:val="16"/>
        </w:rPr>
        <w:t>—or any country of first entry in the EU where, according to the Dublin Regulation, they would thereafter be forced to claim asylum—</w:t>
      </w:r>
      <w:r w:rsidRPr="00EF2AEF">
        <w:rPr>
          <w:u w:val="single"/>
        </w:rPr>
        <w:t>they assert their freedom into the process of protection, initiating a discrepant politics of asylum that starts from their actual experiences, extant social relations, desires, aspirations, and political subjectivity</w:t>
      </w:r>
      <w:r w:rsidRPr="00EF2AEF">
        <w:rPr>
          <w:sz w:val="16"/>
        </w:rPr>
        <w:t>. Similarly, when some refugees refuse to participate in the EU relocation scheme, which would transfer them from Italy and Greece to another European country other than that of their own choosing, they enact their freedom to choose where to settle in Europe and thereby stage their refusal of the coercive refuge forcefully mandated by EU agencies. Likewise, consider the example of hundreds of Libyan war refugees whose asylum claims were rejected by the Office of the United Nations High Commissioner for Refugees (UNHCR</w:t>
      </w:r>
      <w:r w:rsidRPr="00EF2AEF">
        <w:rPr>
          <w:u w:val="single"/>
        </w:rPr>
        <w:t xml:space="preserve">) because they had been migrants in Libya and could ostensibly return to their countries of origin and who found themselves stranded at the Choucha refugee camp at the Tunisian border </w:t>
      </w:r>
      <w:r w:rsidRPr="00EF2AEF">
        <w:rPr>
          <w:sz w:val="16"/>
        </w:rPr>
        <w:t xml:space="preserve">(Garelli and Tazzioli 2017). </w:t>
      </w:r>
      <w:r w:rsidRPr="00EF2AEF">
        <w:rPr>
          <w:u w:val="single"/>
        </w:rPr>
        <w:t>When these refugees from the civil war in Libya publicly demanded to be resettled as refugees in Europe, they counterposed a geography of (often longterm) migrant residence to the citizenship bind that underpins the rules of asylum and thereby repudiated the structural violence that notions such as “safe country”</w:t>
      </w:r>
      <w:r w:rsidRPr="00EF2AEF">
        <w:rPr>
          <w:sz w:val="16"/>
        </w:rPr>
        <w:t xml:space="preserve"> of birth introduce into the government of refugees’ lives. In spite of the citizenship inscribed in their passports, serving to blindly allocate them back to a “safe country” of birth to which they were instructed to return, the people fleeing violence and persecution encamped at Choucha insisted that they were in fact “Libyan” war refugees. These are all instances of a queer politics of asylum, where “freedom is taken” (rather than given or granted) (Abram et al. 2017: 147) and activated against the juridical borders instituted by asylum procedures and regulations and the disciplinary (corrective) structures embedded in its administration. Refuge tends to be mapped along the coordinates of the host country’s juridical order. </w:t>
      </w:r>
      <w:r w:rsidRPr="00EF2AEF">
        <w:rPr>
          <w:u w:val="single"/>
        </w:rPr>
        <w:t>Refugee claims to protection that clash with these coordinates are ordinarily removed from the picture altogether. However, the ethical dimension of “giving” refuge</w:t>
      </w:r>
      <w:r w:rsidRPr="00EF2AEF">
        <w:rPr>
          <w:sz w:val="16"/>
        </w:rPr>
        <w:t xml:space="preserve"> (mobilizing solidarity/hospitality) </w:t>
      </w:r>
      <w:r w:rsidRPr="00EF2AEF">
        <w:rPr>
          <w:u w:val="single"/>
        </w:rPr>
        <w:t>and the normative-juridical dimension of “adjudicating” refuge</w:t>
      </w:r>
      <w:r w:rsidRPr="00EF2AEF">
        <w:rPr>
          <w:sz w:val="16"/>
        </w:rPr>
        <w:t xml:space="preserve"> (the exclusionary regime of asylum) </w:t>
      </w:r>
      <w:r w:rsidRPr="00EF2AEF">
        <w:rPr>
          <w:u w:val="single"/>
        </w:rPr>
        <w:t>do not exhaust the politics of asylum. The queer politics of asylum also refers to the appropriation of political spaces where the borders of asylum’s institutional politics are contested and where refugees’ subjectivity breaks out of the forced mobility trap through their efforts to exercise the freedom to choose their own pathways for life in refuge, demanding an alternate variety of protection that differs from and exceeds the official humanitarian pathways that they are offered. Thus a “queer politics of asylum” perspective brings into focus the pathways to refuge claimed and practiced by refugees, within and against the humanitarian regime of protection.</w:t>
      </w:r>
    </w:p>
    <w:p w:rsidR="00D50181" w:rsidRDefault="00D50181" w:rsidP="00D50181"/>
    <w:p w:rsidR="00D50181" w:rsidRDefault="00D50181" w:rsidP="00D50181"/>
    <w:p w:rsidR="00D50181" w:rsidRDefault="00D50181" w:rsidP="00D50181">
      <w:pPr>
        <w:pStyle w:val="Heading4"/>
      </w:pPr>
      <w:r>
        <w:t>Migration policies exclude queer people and reinstates the notion that migrants and asylum seekers are homophobic</w:t>
      </w:r>
    </w:p>
    <w:p w:rsidR="00D50181" w:rsidRPr="000306C6" w:rsidRDefault="00D50181" w:rsidP="00D50181">
      <w:pPr>
        <w:rPr>
          <w:sz w:val="24"/>
        </w:rPr>
      </w:pPr>
      <w:r w:rsidRPr="000306C6">
        <w:rPr>
          <w:b/>
          <w:sz w:val="26"/>
          <w:szCs w:val="26"/>
        </w:rPr>
        <w:t>Balaguera ’18</w:t>
      </w:r>
      <w:r>
        <w:rPr>
          <w:b/>
          <w:sz w:val="24"/>
        </w:rPr>
        <w:t xml:space="preserve"> – </w:t>
      </w:r>
      <w:r>
        <w:rPr>
          <w:sz w:val="24"/>
        </w:rPr>
        <w:t xml:space="preserve">Martha Balaguera, </w:t>
      </w:r>
      <w:r w:rsidRPr="000306C6">
        <w:rPr>
          <w:sz w:val="24"/>
        </w:rPr>
        <w:t>Ph.D. candidate in political science, University of Massachusetts Amherst</w:t>
      </w:r>
      <w:r>
        <w:rPr>
          <w:sz w:val="24"/>
        </w:rPr>
        <w:t xml:space="preserve"> (“</w:t>
      </w:r>
      <w:r w:rsidRPr="000306C6">
        <w:rPr>
          <w:sz w:val="24"/>
        </w:rPr>
        <w:t>Trans-migrations: Agency and Confinement at the Limits of Sovereignty</w:t>
      </w:r>
      <w:r>
        <w:rPr>
          <w:sz w:val="24"/>
        </w:rPr>
        <w:t>”)//OL</w:t>
      </w:r>
    </w:p>
    <w:p w:rsidR="00D50181" w:rsidRPr="00236FF0" w:rsidRDefault="00D50181" w:rsidP="00D50181">
      <w:pPr>
        <w:rPr>
          <w:sz w:val="24"/>
        </w:rPr>
      </w:pPr>
      <w:r w:rsidRPr="00192BF2">
        <w:rPr>
          <w:sz w:val="16"/>
          <w:szCs w:val="16"/>
        </w:rPr>
        <w:t>While policy makers and journalists have been gradually compelled to attend to the specific needs of trans migrants and refugees, their reports are inherently descriptive and centered on the perspectives of nation-states and the international system of refugee rights. With a broader focus, feminist and queer scholars have made important contributions to the intersectional understanding of global migrations. Prominent research topics include sex work (Cheng 2010, 2012/2013; Shah 2014), transnational reproductive politics (Briggs 2012), and global care chains (Yeates 2009). In these areas of research, authors complicate the meaning of agency and oppression, and relate their analyses to questions of labor and economic exploitation.</w:t>
      </w:r>
      <w:r w:rsidRPr="00236FF0">
        <w:rPr>
          <w:sz w:val="24"/>
        </w:rPr>
        <w:t xml:space="preserve"> </w:t>
      </w:r>
      <w:r w:rsidRPr="00D7094F">
        <w:rPr>
          <w:sz w:val="24"/>
          <w:u w:val="single"/>
        </w:rPr>
        <w:t>Scholars have</w:t>
      </w:r>
      <w:r w:rsidRPr="00236FF0">
        <w:rPr>
          <w:sz w:val="24"/>
        </w:rPr>
        <w:t xml:space="preserve"> </w:t>
      </w:r>
      <w:r w:rsidRPr="00192BF2">
        <w:rPr>
          <w:sz w:val="16"/>
          <w:szCs w:val="16"/>
        </w:rPr>
        <w:t>also</w:t>
      </w:r>
      <w:r w:rsidRPr="00236FF0">
        <w:rPr>
          <w:sz w:val="24"/>
        </w:rPr>
        <w:t xml:space="preserve"> </w:t>
      </w:r>
      <w:r w:rsidRPr="00D7094F">
        <w:rPr>
          <w:sz w:val="24"/>
          <w:u w:val="single"/>
        </w:rPr>
        <w:t xml:space="preserve">critically addressed the question of how </w:t>
      </w:r>
      <w:r w:rsidRPr="00E4630F">
        <w:rPr>
          <w:sz w:val="24"/>
          <w:highlight w:val="yellow"/>
          <w:u w:val="single"/>
        </w:rPr>
        <w:t xml:space="preserve">migration policy has historically shaped national citizenship, </w:t>
      </w:r>
      <w:r w:rsidRPr="00E4630F">
        <w:rPr>
          <w:sz w:val="24"/>
          <w:u w:val="single"/>
        </w:rPr>
        <w:t>whether</w:t>
      </w:r>
      <w:r w:rsidRPr="00E4630F">
        <w:rPr>
          <w:sz w:val="24"/>
          <w:highlight w:val="yellow"/>
          <w:u w:val="single"/>
        </w:rPr>
        <w:t xml:space="preserve"> through the exclusion of deviant sexualities and queer identities</w:t>
      </w:r>
      <w:r w:rsidRPr="00236FF0">
        <w:rPr>
          <w:sz w:val="24"/>
        </w:rPr>
        <w:t xml:space="preserve"> (</w:t>
      </w:r>
      <w:r w:rsidRPr="00192BF2">
        <w:rPr>
          <w:sz w:val="16"/>
          <w:szCs w:val="16"/>
        </w:rPr>
        <w:t>Luibhéid 2002, 2013; Shah 2011)</w:t>
      </w:r>
      <w:r w:rsidRPr="00236FF0">
        <w:rPr>
          <w:sz w:val="24"/>
        </w:rPr>
        <w:t xml:space="preserve"> </w:t>
      </w:r>
      <w:r w:rsidRPr="00E4630F">
        <w:rPr>
          <w:sz w:val="24"/>
          <w:highlight w:val="yellow"/>
          <w:u w:val="single"/>
        </w:rPr>
        <w:t>or by granting rights in ways that curtail the radical democratic potential of queer politics</w:t>
      </w:r>
      <w:r w:rsidRPr="00D7094F">
        <w:rPr>
          <w:sz w:val="24"/>
          <w:u w:val="single"/>
        </w:rPr>
        <w:t xml:space="preserve"> </w:t>
      </w:r>
      <w:r w:rsidRPr="00192BF2">
        <w:rPr>
          <w:sz w:val="16"/>
          <w:szCs w:val="16"/>
        </w:rPr>
        <w:t>(Reddy 2011)</w:t>
      </w:r>
      <w:r w:rsidRPr="00236FF0">
        <w:rPr>
          <w:sz w:val="24"/>
        </w:rPr>
        <w:t xml:space="preserve">. </w:t>
      </w:r>
      <w:r w:rsidRPr="00D7094F">
        <w:rPr>
          <w:sz w:val="24"/>
          <w:u w:val="single"/>
        </w:rPr>
        <w:t xml:space="preserve">Together, </w:t>
      </w:r>
      <w:r w:rsidRPr="000306C6">
        <w:rPr>
          <w:sz w:val="24"/>
          <w:highlight w:val="yellow"/>
          <w:u w:val="single"/>
        </w:rPr>
        <w:t>these works underscore how the disparities of the capitalist global political economy shape intersections of gender, sexuality, and migration, increasingly marked by the militarized policing of borders</w:t>
      </w:r>
      <w:r w:rsidRPr="00236FF0">
        <w:rPr>
          <w:sz w:val="24"/>
        </w:rPr>
        <w:t xml:space="preserve"> </w:t>
      </w:r>
      <w:r w:rsidRPr="00192BF2">
        <w:rPr>
          <w:sz w:val="16"/>
          <w:szCs w:val="16"/>
        </w:rPr>
        <w:t>(Rosas 2012).</w:t>
      </w:r>
      <w:r w:rsidRPr="00236FF0">
        <w:rPr>
          <w:sz w:val="24"/>
        </w:rPr>
        <w:t xml:space="preserve"> </w:t>
      </w:r>
      <w:r w:rsidRPr="000306C6">
        <w:rPr>
          <w:sz w:val="24"/>
          <w:highlight w:val="yellow"/>
          <w:u w:val="single"/>
        </w:rPr>
        <w:t>In turn, these works interrogate “notions of Western superiority” and representations of third-world migrants and asylum-seekers as inherently victimized, backward, homophobic, or violent</w:t>
      </w:r>
      <w:r w:rsidRPr="00236FF0">
        <w:rPr>
          <w:sz w:val="24"/>
        </w:rPr>
        <w:t xml:space="preserve"> </w:t>
      </w:r>
      <w:r w:rsidRPr="00192BF2">
        <w:rPr>
          <w:sz w:val="16"/>
          <w:szCs w:val="16"/>
        </w:rPr>
        <w:t>(Luibhéid 2002, 113– 14).</w:t>
      </w:r>
      <w:r w:rsidRPr="00236FF0">
        <w:rPr>
          <w:sz w:val="24"/>
        </w:rPr>
        <w:t xml:space="preserve"> </w:t>
      </w:r>
      <w:r w:rsidRPr="00D7094F">
        <w:rPr>
          <w:sz w:val="24"/>
          <w:u w:val="single"/>
        </w:rPr>
        <w:t xml:space="preserve">For even when states remove admission exclusions based on gender and sexuality, </w:t>
      </w:r>
      <w:r w:rsidRPr="000306C6">
        <w:rPr>
          <w:sz w:val="24"/>
          <w:highlight w:val="yellow"/>
          <w:u w:val="single"/>
        </w:rPr>
        <w:t>the trope of saving marginal others from oppressive societies through immigration policy and the recognition of the refugee condition becomes a form of “discursive” colonization that effaces the implication of Western imperial powers in processes of mass displacement around the world</w:t>
      </w:r>
      <w:r w:rsidRPr="00D7094F">
        <w:rPr>
          <w:sz w:val="24"/>
          <w:u w:val="single"/>
        </w:rPr>
        <w:t xml:space="preserve"> </w:t>
      </w:r>
      <w:r w:rsidRPr="00192BF2">
        <w:rPr>
          <w:sz w:val="16"/>
          <w:szCs w:val="16"/>
        </w:rPr>
        <w:t>(Mohanty 1986, 333). However, the embodied experiences of chicas trans in the context of mass migrations in the Americas, that is, the ways in which their displacement and confinement in motion unfold—and what that tells us about the changing nature of state sovereignty and contemporary regimes of government at the border and beyond—remain undertheorized. Although the field of transgender studies has sought to critically trans migration scholarship— that is, extending “queer studies’ turn to the global” (Cotten 2012, 1)—there are few empirical analyses to date about the meaning of large-scale political phenomena grounded in chicas trans’s stories of migration. The US-Mexico border, to be precise, has long captured the imagination of feminist scholars across disciplinary fields.2 Within transgender studies, Vek Lewis has written about the ways in which trans mobility is policed and foreclosed at the USMexico border, offering a reexamination of “the liberatory presumptions of border zones” that undermines the image of the borderlands as a geography relatively exempt from the closures of nation-states (Lewis 2012, 52–53). My approach resembles this line of inquiry, interrogating how trans mobility becomes an object of control at different sites. Yet rather than focusing on a border zone, I emphasize the process of transit across the Central America– Mexico–United States migration circuit. In this article, I reflect on the lived experiences of transit of three chicas trans I met during my fieldwork in Mexico within the shelter network that assists migrants and refugees from south to north. Here,</w:t>
      </w:r>
      <w:r w:rsidRPr="00236FF0">
        <w:rPr>
          <w:sz w:val="24"/>
        </w:rPr>
        <w:t xml:space="preserve"> </w:t>
      </w:r>
      <w:r w:rsidRPr="00192BF2">
        <w:rPr>
          <w:sz w:val="24"/>
          <w:u w:val="single"/>
        </w:rPr>
        <w:t>transit denotes both the experiential state of finding oneself crossingMexico en route to the United States and a space-time where questions about the nature of state power are productively explored through the intersectional analysis of gender, migration, and confinement.</w:t>
      </w:r>
      <w:r w:rsidRPr="00236FF0">
        <w:rPr>
          <w:sz w:val="24"/>
        </w:rPr>
        <w:t xml:space="preserve"> </w:t>
      </w:r>
      <w:r w:rsidRPr="00192BF2">
        <w:rPr>
          <w:sz w:val="16"/>
          <w:szCs w:val="16"/>
        </w:rPr>
        <w:t>Thus, while feminist and queer analyses of migrations and the state have tended to privilege permanence over transience by focusing on places of settlement, I focus on the space-time of transit through an intersectional lens, shedding light on how trans migrant chicas undergo gender and geographical transitions that shape each other, revealing unanticipated meanings of home, refuge, mobility, freedom, and unfreedom</w:t>
      </w:r>
      <w:r w:rsidRPr="00236FF0">
        <w:rPr>
          <w:sz w:val="24"/>
        </w:rPr>
        <w:t xml:space="preserve">. </w:t>
      </w:r>
      <w:r w:rsidRPr="00192BF2">
        <w:rPr>
          <w:sz w:val="24"/>
          <w:u w:val="single"/>
        </w:rPr>
        <w:t xml:space="preserve">While in transit, chicas trans are disproportionately targeted by the state and are often locked up in detention centers, jails, and prisons. However, as my ensuing analysis shows, what I call “confinement in motion” transcends the material conditions of these institutions and multiplies beyond state coercion. Uniquely intersectional, yet not singular, chicas trans’s experiences of confinement expose the workings of a carceral regime of sovereignty beyond the walls of the prison. Insofar as the requirements of global accumulation continuously set people in motion, mass migrations have become a paramount “defining issue ... of the twentieth-first century” </w:t>
      </w:r>
      <w:r w:rsidRPr="00192BF2">
        <w:rPr>
          <w:sz w:val="16"/>
          <w:szCs w:val="16"/>
          <w:u w:val="single"/>
        </w:rPr>
        <w:t>(</w:t>
      </w:r>
      <w:r w:rsidRPr="00192BF2">
        <w:rPr>
          <w:sz w:val="16"/>
          <w:szCs w:val="16"/>
        </w:rPr>
        <w:t>Betts, quoted in Conlon and Hiemstra 2016, 1).</w:t>
      </w:r>
      <w:r w:rsidRPr="00236FF0">
        <w:rPr>
          <w:sz w:val="24"/>
        </w:rPr>
        <w:t xml:space="preserve"> </w:t>
      </w:r>
      <w:r w:rsidRPr="00192BF2">
        <w:rPr>
          <w:sz w:val="24"/>
          <w:u w:val="single"/>
        </w:rPr>
        <w:t xml:space="preserve">Yet migratory flows have not remained untamed, undisciplined, but have been incorporated into contemporary global governance through confining practices and devices. As Eithne Luibhéid, citing Michel Foucault, has argued, </w:t>
      </w:r>
      <w:r w:rsidRPr="00FB6AE5">
        <w:rPr>
          <w:sz w:val="24"/>
          <w:highlight w:val="yellow"/>
          <w:u w:val="single"/>
        </w:rPr>
        <w:t>the policing of borders becomes an opportunity to discipline and surveil women by tying them into the “‘carceral archipelago’ of modern society</w:t>
      </w:r>
      <w:r w:rsidRPr="00192BF2">
        <w:rPr>
          <w:sz w:val="24"/>
          <w:u w:val="single"/>
        </w:rPr>
        <w:t>”</w:t>
      </w:r>
      <w:r w:rsidRPr="00236FF0">
        <w:rPr>
          <w:sz w:val="24"/>
        </w:rPr>
        <w:t xml:space="preserve"> </w:t>
      </w:r>
      <w:r w:rsidRPr="00192BF2">
        <w:rPr>
          <w:sz w:val="16"/>
          <w:szCs w:val="16"/>
        </w:rPr>
        <w:t>(2002, xv).</w:t>
      </w:r>
      <w:r w:rsidRPr="00236FF0">
        <w:rPr>
          <w:sz w:val="24"/>
        </w:rPr>
        <w:t xml:space="preserve"> </w:t>
      </w:r>
      <w:r w:rsidRPr="00192BF2">
        <w:rPr>
          <w:sz w:val="24"/>
          <w:u w:val="single"/>
        </w:rPr>
        <w:t>For chicas trans in transit, this tie transcends any contact with the state</w:t>
      </w:r>
      <w:r w:rsidRPr="00236FF0">
        <w:rPr>
          <w:sz w:val="24"/>
        </w:rPr>
        <w:t>.</w:t>
      </w:r>
    </w:p>
    <w:p w:rsidR="00D50181" w:rsidRPr="00FF5FD9" w:rsidRDefault="00D50181" w:rsidP="00D50181"/>
    <w:p w:rsidR="00D50181" w:rsidRDefault="00D50181" w:rsidP="00D50181">
      <w:pPr>
        <w:pStyle w:val="Heading3"/>
      </w:pPr>
      <w:r>
        <w:t>Link—Citizenship</w:t>
      </w:r>
    </w:p>
    <w:p w:rsidR="00D50181" w:rsidRDefault="00D50181" w:rsidP="00D50181"/>
    <w:p w:rsidR="00D50181" w:rsidRPr="00247B34" w:rsidRDefault="00D50181" w:rsidP="00D50181">
      <w:pPr>
        <w:pStyle w:val="Heading4"/>
      </w:pPr>
      <w:r>
        <w:t>H</w:t>
      </w:r>
      <w:r w:rsidRPr="00247B34">
        <w:t>eterosexuality is foundational to the construction of nation states and is essential to the concept of sexual citizenship</w:t>
      </w:r>
      <w:r>
        <w:t xml:space="preserve">—the promotion of state coupledom and rhetoric of family values prove. </w:t>
      </w:r>
    </w:p>
    <w:p w:rsidR="00D50181" w:rsidRPr="00EF2AEF" w:rsidRDefault="00D50181" w:rsidP="00D50181">
      <w:pPr>
        <w:spacing w:after="0" w:line="240" w:lineRule="auto"/>
        <w:rPr>
          <w:rStyle w:val="Style13ptBold"/>
          <w:b w:val="0"/>
          <w:bCs w:val="0"/>
          <w:sz w:val="28"/>
        </w:rPr>
      </w:pPr>
      <w:r w:rsidRPr="00EF2AEF">
        <w:rPr>
          <w:rStyle w:val="Style13ptBold"/>
          <w:sz w:val="28"/>
        </w:rPr>
        <w:t xml:space="preserve">Wilkinson ’13 </w:t>
      </w:r>
    </w:p>
    <w:p w:rsidR="00D50181" w:rsidRPr="00EF2AEF" w:rsidRDefault="00D50181" w:rsidP="00D50181">
      <w:r w:rsidRPr="00247B34">
        <w:t>[Eleanor Wilkinson, School of Geography, University of Leeds, Leeds LS2 9JT, United Kingdom, Learning to love again: ‘Broken families’, citizenship and the state promotion of coupledom</w:t>
      </w:r>
      <w:r>
        <w:t>,</w:t>
      </w:r>
      <w:r w:rsidRPr="00247B34">
        <w:t xml:space="preserve"> 2013, Elsevier Ltd.]//AW</w:t>
      </w:r>
    </w:p>
    <w:p w:rsidR="00D50181" w:rsidRPr="001739F1" w:rsidRDefault="00D50181" w:rsidP="00D50181">
      <w:pPr>
        <w:spacing w:after="0" w:line="240" w:lineRule="auto"/>
        <w:rPr>
          <w:rStyle w:val="Style13ptBold"/>
          <w:b w:val="0"/>
          <w:sz w:val="14"/>
          <w:lang w:bidi="he-IL"/>
        </w:rPr>
      </w:pPr>
      <w:r w:rsidRPr="001739F1">
        <w:rPr>
          <w:sz w:val="14"/>
          <w:lang w:bidi="he-IL"/>
        </w:rPr>
        <w:t xml:space="preserve">1. Introduction Previous research has highlighted the importance of sexuality in defining the parameters of nationhood, noting that </w:t>
      </w:r>
      <w:r w:rsidRPr="00EF2AEF">
        <w:rPr>
          <w:highlight w:val="cyan"/>
          <w:u w:val="single"/>
          <w:lang w:bidi="he-IL"/>
        </w:rPr>
        <w:t>heterosexuality</w:t>
      </w:r>
      <w:r w:rsidRPr="00EF2AEF">
        <w:rPr>
          <w:u w:val="single"/>
          <w:lang w:bidi="he-IL"/>
        </w:rPr>
        <w:t xml:space="preserve"> can be seen as ‘</w:t>
      </w:r>
      <w:r w:rsidRPr="00EF2AEF">
        <w:rPr>
          <w:highlight w:val="cyan"/>
          <w:u w:val="single"/>
          <w:lang w:bidi="he-IL"/>
        </w:rPr>
        <w:t>foundational to constructions of the nation-state</w:t>
      </w:r>
      <w:r w:rsidRPr="001739F1">
        <w:rPr>
          <w:sz w:val="14"/>
          <w:lang w:bidi="he-IL"/>
        </w:rPr>
        <w:t xml:space="preserve">’ (Nast, 1998: 191; Mayer, 2000). Existing </w:t>
      </w:r>
      <w:r w:rsidRPr="00EF2AEF">
        <w:rPr>
          <w:u w:val="single"/>
          <w:lang w:bidi="he-IL"/>
        </w:rPr>
        <w:t xml:space="preserve">studies have exemplified the ways in which </w:t>
      </w:r>
      <w:r w:rsidRPr="00EF2AEF">
        <w:rPr>
          <w:highlight w:val="cyan"/>
          <w:u w:val="single"/>
          <w:lang w:bidi="he-IL"/>
        </w:rPr>
        <w:t>the nuclear family and heterosexual conjugal coupledom have been invoked as the bedrock</w:t>
      </w:r>
      <w:r w:rsidRPr="00EF2AEF">
        <w:rPr>
          <w:u w:val="single"/>
          <w:lang w:bidi="he-IL"/>
        </w:rPr>
        <w:t xml:space="preserve"> of post-war Britain</w:t>
      </w:r>
      <w:r w:rsidRPr="001739F1">
        <w:rPr>
          <w:sz w:val="14"/>
          <w:lang w:bidi="he-IL"/>
        </w:rPr>
        <w:t xml:space="preserve"> by both centre-left and conservative right governments, providing the cornerstone of the welfare state as well as the ‘enterprise culture’ that gradually led to its erosion (Cooper and Herman, 1991; Smith, 1994, 2007). However, it has been widely argued that </w:t>
      </w:r>
      <w:r w:rsidRPr="00EF2AEF">
        <w:rPr>
          <w:u w:val="single"/>
          <w:lang w:bidi="he-IL"/>
        </w:rPr>
        <w:t>in recent decades</w:t>
      </w:r>
      <w:r w:rsidRPr="001739F1">
        <w:rPr>
          <w:sz w:val="14"/>
          <w:lang w:bidi="he-IL"/>
        </w:rPr>
        <w:t xml:space="preserve"> British </w:t>
      </w:r>
      <w:r w:rsidRPr="00EF2AEF">
        <w:rPr>
          <w:u w:val="single"/>
          <w:lang w:bidi="he-IL"/>
        </w:rPr>
        <w:t>society has witnessed ‘a certain disruption and destabilization of heterosexuality’</w:t>
      </w:r>
      <w:r w:rsidRPr="001739F1">
        <w:rPr>
          <w:sz w:val="14"/>
          <w:lang w:bidi="he-IL"/>
        </w:rPr>
        <w:t xml:space="preserve"> (Richardson, 2000: 3), with citizenship now no longer necessarily always tied to heterosexuality in legal and political discourse (Stychin, 2006a). One important dimension of this is the ways in which lesbian and gay couples appear to have been incorporated into the ‘charmed circle’ not just of accepted sexual practices (Rubin, 1984), but also official imaginings of the British nation-state. However, in this article I ask whether the inclusion of same-sex relationships could be seen to be simultaneously opening up and narrowing down the charmed circle of ‘appropriate’ intimacies. I will go onto argue that </w:t>
      </w:r>
      <w:r w:rsidRPr="00EF2AEF">
        <w:rPr>
          <w:u w:val="single"/>
          <w:lang w:bidi="he-IL"/>
        </w:rPr>
        <w:t xml:space="preserve">despite the supposed increasing acceptance of sexual diversity, </w:t>
      </w:r>
      <w:r w:rsidRPr="00EF2AEF">
        <w:rPr>
          <w:highlight w:val="cyan"/>
          <w:u w:val="single"/>
          <w:lang w:bidi="he-IL"/>
        </w:rPr>
        <w:t>an exclusionary rhetoric of ‘family values’</w:t>
      </w:r>
      <w:r w:rsidRPr="00EF2AEF">
        <w:rPr>
          <w:u w:val="single"/>
          <w:lang w:bidi="he-IL"/>
        </w:rPr>
        <w:t xml:space="preserve"> still </w:t>
      </w:r>
      <w:r w:rsidRPr="00EF2AEF">
        <w:rPr>
          <w:highlight w:val="cyan"/>
          <w:u w:val="single"/>
          <w:lang w:bidi="he-IL"/>
        </w:rPr>
        <w:t>continues to circulate within policies that are seeking to create equality</w:t>
      </w:r>
      <w:r w:rsidRPr="00EF2AEF">
        <w:rPr>
          <w:u w:val="single"/>
          <w:lang w:bidi="he-IL"/>
        </w:rPr>
        <w:t>.</w:t>
      </w:r>
      <w:r w:rsidRPr="001739F1">
        <w:rPr>
          <w:sz w:val="14"/>
          <w:lang w:bidi="he-IL"/>
        </w:rPr>
        <w:t xml:space="preserve"> The article focuses upon changes to family policy since the New Labour government came to power in 1997. The period of government under New Labour was particularly important for lesbian and gay equality in Britain as there were a number of significant legislative reforms that saw lesbian and gay couples achieve almost full citizenship status. Family law, employment law, equality and diversity legislation all began to recognize lesbian and gay rights, with some of the most significant moves being the Civil Partnership Act of 2004, and the right for lesbian and gay partners to adopt from 2002 (Browne, 2011; Peel and Harding, 2008). Under New Labour, Britain witnessed a dramatic shift away from the previous Conservative (1979–1997) governments’ privileging of heterosexuality. Moreover, further reform is taking place, with legislation over ‘same-sex marriage’ currently passing through parliament. These significant moves towards full (sexual) citizenship have led some commentators to take a highly optimistic overview of the gains that have been won for lesbian and gay people (Weeks, 2007).1 Yet in this article I argue that caution is needed when it comes to celebrating these newfound rights and responsibilities. It is important that we take into account the cultural, economic, and political climate in which this new legal landscape has emerged. </w:t>
      </w:r>
      <w:r w:rsidRPr="00EF2AEF">
        <w:rPr>
          <w:u w:val="single"/>
          <w:lang w:bidi="he-IL"/>
        </w:rPr>
        <w:t>The state</w:t>
      </w:r>
      <w:r w:rsidRPr="001739F1">
        <w:rPr>
          <w:sz w:val="14"/>
          <w:lang w:bidi="he-IL"/>
        </w:rPr>
        <w:t xml:space="preserve"> recognition of same-sex partnerships comes at a time when Britain </w:t>
      </w:r>
      <w:r w:rsidRPr="00EF2AEF">
        <w:rPr>
          <w:u w:val="single"/>
          <w:lang w:bidi="he-IL"/>
        </w:rPr>
        <w:t>is witnessing the increasing disintegration of the nuclear family, with rising divorce rates, an increase in lone-parents, and an unprecedented rise of ‘non-traditional’ families and varied household structures</w:t>
      </w:r>
      <w:r w:rsidRPr="001739F1">
        <w:rPr>
          <w:sz w:val="14"/>
          <w:lang w:bidi="he-IL"/>
        </w:rPr>
        <w:t xml:space="preserve"> (Duncan and Smith, 2003; Roseneil and Budgeon, 2004). In this context, the recognition of same-sex partnerships was seen by some policy makers as a way to actively promote the values of long-term coupledom. In this article I explore what happens when the nation-state is, at one level, no longer attempting to privilege heterosexuality but, at the same time, continues to promote particular forms of intimacy and family life. I question whether a diverse range of intimate attachments are now genuinely included into the imagined British nation, and ask </w:t>
      </w:r>
      <w:r w:rsidRPr="00EF2AEF">
        <w:rPr>
          <w:u w:val="single"/>
          <w:lang w:bidi="he-IL"/>
        </w:rPr>
        <w:t>what space there is for relationships that exist outside of coupled sexual-love, such as friendships, multiple partners, or being single.</w:t>
      </w:r>
      <w:r w:rsidRPr="001739F1">
        <w:rPr>
          <w:sz w:val="14"/>
          <w:lang w:bidi="he-IL"/>
        </w:rPr>
        <w:t xml:space="preserve"> I propose that the British nation may now best be thought of as founded upon mononormativity rather than solely heteronormativity. Here, mononormativity refers to the ‘ideological force of couple culture’ (Budgeon, 2008: 302), the presumed desirability of coupledom, and discrimination against those whose intimate lives do not fit this conventional dyadic form (see Adeniji, 2001; Barker and Langdridge, 2010; Pieper and Bauer, 2005; Wilkinson, 2012). Adrienne Rich (1980) introduced the notion of ‘compulsory heterosexuality’ to describe the ways in which </w:t>
      </w:r>
      <w:r w:rsidRPr="00EF2AEF">
        <w:rPr>
          <w:highlight w:val="cyan"/>
          <w:u w:val="single"/>
          <w:lang w:bidi="he-IL"/>
        </w:rPr>
        <w:t>heterosexuality is enforced through societal pressures and economic incentives</w:t>
      </w:r>
      <w:r w:rsidRPr="001739F1">
        <w:rPr>
          <w:sz w:val="14"/>
          <w:lang w:bidi="he-IL"/>
        </w:rPr>
        <w:t xml:space="preserve">; this article examines how these now help to maintain not just heteronormativity but also mononormativity. Consequently I argue that what we are witnessing in current British society is no longer compulsory heterosexuality, but compulsory coupledom. The article thus proposes that </w:t>
      </w:r>
      <w:r w:rsidRPr="00EF2AEF">
        <w:rPr>
          <w:highlight w:val="cyan"/>
          <w:u w:val="single"/>
          <w:lang w:bidi="he-IL"/>
        </w:rPr>
        <w:t>the concept of sexual citizenship</w:t>
      </w:r>
      <w:r w:rsidRPr="00EF2AEF">
        <w:rPr>
          <w:u w:val="single"/>
          <w:lang w:bidi="he-IL"/>
        </w:rPr>
        <w:t xml:space="preserve">, </w:t>
      </w:r>
      <w:r w:rsidRPr="001739F1">
        <w:rPr>
          <w:sz w:val="14"/>
          <w:lang w:bidi="he-IL"/>
        </w:rPr>
        <w:t xml:space="preserve">which has been pivotal for much geographical work on sexual rights and equality (Bell and Binnie, 2000, 2006), </w:t>
      </w:r>
      <w:r w:rsidRPr="00EF2AEF">
        <w:rPr>
          <w:highlight w:val="cyan"/>
          <w:u w:val="single"/>
          <w:lang w:bidi="he-IL"/>
        </w:rPr>
        <w:t>needs to also be considered in relation to debates around intimate citizenship</w:t>
      </w:r>
      <w:r w:rsidRPr="00EF2AEF">
        <w:rPr>
          <w:u w:val="single"/>
          <w:lang w:bidi="he-IL"/>
        </w:rPr>
        <w:t xml:space="preserve"> </w:t>
      </w:r>
      <w:r w:rsidRPr="001739F1">
        <w:rPr>
          <w:sz w:val="14"/>
          <w:lang w:bidi="he-IL"/>
        </w:rPr>
        <w:t xml:space="preserve">(Hubbard, this issue; Plummer, 2001, 2003; Roseneil, 2010). As Plummer (2001: 242) outlines, intimate citizenship can be seen as a ‘broader’ more ‘inclusive concept’, ‘one that is less focussed on the sexual’. Plummer (2001: 238) argues that intimate citizenship enables us to group together ‘a series of somewhat disparate concerns around personal life’ such as ‘single parenting’, ‘cohabitation’, ‘the value of living alone’, ‘voluntary childlessness’; and ‘adult friendships’. Focussing upon intimate citizenship allows for the inclusion of a broader array of personal attachments that are not always directly related to sexuality, and helps challenge the ways in which sexual-love relationships are seen to take precedence over other forms of intimate attachment. The first half of the article outlines some of the key shifts in family policy that have occurred in Britain since 1997, highlighting the move from the privileging of the married heterosexual nuclear family to the recognition of a broader range of diverse family formations. Data gathered for this article comes from an archive of material including government consultation documents, policy papers, and parliamentary debates.2 My </w:t>
      </w:r>
      <w:r w:rsidRPr="00EF2AEF">
        <w:rPr>
          <w:u w:val="single"/>
          <w:lang w:bidi="he-IL"/>
        </w:rPr>
        <w:t xml:space="preserve">analysis pays particular attention to the language used to talk about coupledom, and draws out the ways in which </w:t>
      </w:r>
      <w:r w:rsidRPr="00EF2AEF">
        <w:rPr>
          <w:highlight w:val="cyan"/>
          <w:u w:val="single"/>
          <w:lang w:bidi="he-IL"/>
        </w:rPr>
        <w:t>long-term coupledom is portrayed</w:t>
      </w:r>
      <w:r w:rsidRPr="00EF2AEF">
        <w:rPr>
          <w:u w:val="single"/>
          <w:lang w:bidi="he-IL"/>
        </w:rPr>
        <w:t xml:space="preserve"> not just </w:t>
      </w:r>
      <w:r w:rsidRPr="00EF2AEF">
        <w:rPr>
          <w:highlight w:val="cyan"/>
          <w:u w:val="single"/>
          <w:lang w:bidi="he-IL"/>
        </w:rPr>
        <w:t>as a private good, but as having wider benefits for society, and the nation-state</w:t>
      </w:r>
      <w:r w:rsidRPr="001739F1">
        <w:rPr>
          <w:sz w:val="14"/>
          <w:lang w:bidi="he-IL"/>
        </w:rPr>
        <w:t xml:space="preserve">.3 It demonstrates how stable </w:t>
      </w:r>
      <w:r w:rsidRPr="00EF2AEF">
        <w:rPr>
          <w:u w:val="single"/>
          <w:lang w:bidi="he-IL"/>
        </w:rPr>
        <w:t>coupled relationships continued to be promoted as the foundation of a ‘decent’ and good society</w:t>
      </w:r>
      <w:r w:rsidRPr="001739F1">
        <w:rPr>
          <w:sz w:val="14"/>
          <w:lang w:bidi="he-IL"/>
        </w:rPr>
        <w:t xml:space="preserve"> under New Labour. In the second half of the article I explore which subjects are excluded from these new imaginings of the British nation, and ask who exists on the margins of this supposedly inclusive new family policy. In this section I argue that citizenship is no longer necessarily always founded upon a binary between heterosexual/ homosexual but between the coupled and the non-coupled. I conclude the article by offering some thoughts about why these ‘new equalities landscapes’ arose at this particular point in history and also consider the potential future directions these policies might take under the current Conservative-led coalition government.4 2. The shifting contours of family policy in Britain When New Labour came to power in 1997 they claimed to offer a ‘third way’ between the socialist left-wing values of ‘Old Labour’ and the neoliberal and pro-market views of the Conservative party. However, a number of commentators have questioned just how ‘new’ New Labour policies were, and, as Powell (2000: 54) notes, New Labour’s ‘continuities with the Conservatives far outweigh those with Old Labour’. Powell (2000: 53) therefore claims that New Labour policy might be best summarized by the acronym of PAP: ‘pragmatism and populism’, given the ways their policies marked a moved towards the centre ground of politics, and often pandered to public opinion. This populist and pragmatic approach can clearly be seen when we examine New Labour family policy at the beginning of their time as government, as these initial documents about the family often displayed strong continuities with preceding Conservative family policies and programmes (Lister, 2001). Such continuities are perhaps surprising given the Conservative government had introduced a ‘back to basics’ campaign during the 1990s which was strongly supportive of the traditional nuclear family and the institution of marriage (e.g. the Family Law Act, 1996). Alongside this was the vilification of family breakdown, and a moralistic disapproval of family forms deviating from the heterosexual nuclear family (see Edwards and Duncan, 1997, for an overview of the Conservative party’s demonisation of lone motherhood). Initial New Labour policy documents proclaimed marriage as the superior family form which needed to be strengthened, despite the fact that the New Labour government were attempting to present itself as less morally prescriptive than its conservative forebears, and more tolerant of diverse family forms (Home Office, 1998; see Barlow and Duncan, 2000b for an overview). For example, at the start of New Labour’s time in office, they published the first governmental consultation document written specifically on the family — Supporting Families (1998), Chapter Four of this was entitled ‘Strengthening Marriage’. This part of the consultation claimed that there was a need ‘to strengthen marriage to help more marriages succeed’ (Home Office, 1998: 30), and argued that: </w:t>
      </w:r>
      <w:r w:rsidRPr="00EF2AEF">
        <w:rPr>
          <w:u w:val="single"/>
          <w:lang w:bidi="he-IL"/>
        </w:rPr>
        <w:t xml:space="preserve">Family life is the foundation on which our communities, our society and our country are built. </w:t>
      </w:r>
      <w:r w:rsidRPr="00EF2AEF">
        <w:rPr>
          <w:highlight w:val="cyan"/>
          <w:u w:val="single"/>
          <w:lang w:bidi="he-IL"/>
        </w:rPr>
        <w:t>Families are central to this Government’s vision of a modern and decent country</w:t>
      </w:r>
      <w:r w:rsidRPr="00EF2AEF">
        <w:rPr>
          <w:u w:val="single"/>
          <w:lang w:bidi="he-IL"/>
        </w:rPr>
        <w:t>.</w:t>
      </w:r>
      <w:r w:rsidRPr="001739F1">
        <w:rPr>
          <w:sz w:val="14"/>
          <w:lang w:bidi="he-IL"/>
        </w:rPr>
        <w:t xml:space="preserve"> [...] </w:t>
      </w:r>
      <w:r w:rsidRPr="00EF2AEF">
        <w:rPr>
          <w:u w:val="single"/>
          <w:lang w:bidi="he-IL"/>
        </w:rPr>
        <w:t>Families are the heart of our society</w:t>
      </w:r>
      <w:r w:rsidRPr="001739F1">
        <w:rPr>
          <w:sz w:val="14"/>
          <w:lang w:bidi="he-IL"/>
        </w:rPr>
        <w:t xml:space="preserve"> (Home Office, 1998: 4). In this document </w:t>
      </w:r>
      <w:r w:rsidRPr="00EF2AEF">
        <w:rPr>
          <w:highlight w:val="cyan"/>
          <w:u w:val="single"/>
          <w:lang w:bidi="he-IL"/>
        </w:rPr>
        <w:t>marriage was seen as the foundation of family life, and was portrayed not just for the benefit of individuals and their children, but as something with wider benefits for society</w:t>
      </w:r>
      <w:r w:rsidRPr="001739F1">
        <w:rPr>
          <w:sz w:val="14"/>
          <w:lang w:bidi="he-IL"/>
        </w:rPr>
        <w:t xml:space="preserve">. </w:t>
      </w:r>
      <w:r w:rsidRPr="00EF2AEF">
        <w:rPr>
          <w:highlight w:val="cyan"/>
          <w:u w:val="single"/>
          <w:lang w:bidi="he-IL"/>
        </w:rPr>
        <w:t>Long-term conjugal coupledom</w:t>
      </w:r>
      <w:r w:rsidRPr="00EF2AEF">
        <w:rPr>
          <w:u w:val="single"/>
          <w:lang w:bidi="he-IL"/>
        </w:rPr>
        <w:t xml:space="preserve"> was depicted as essential to community and the future of the nation</w:t>
      </w:r>
      <w:r w:rsidRPr="001739F1">
        <w:rPr>
          <w:sz w:val="14"/>
          <w:lang w:bidi="he-IL"/>
        </w:rPr>
        <w:t xml:space="preserve">, thus </w:t>
      </w:r>
      <w:r w:rsidRPr="00EF2AEF">
        <w:rPr>
          <w:highlight w:val="cyan"/>
          <w:u w:val="single"/>
          <w:lang w:bidi="he-IL"/>
        </w:rPr>
        <w:t>echoing</w:t>
      </w:r>
      <w:r w:rsidRPr="001739F1">
        <w:rPr>
          <w:sz w:val="14"/>
          <w:lang w:bidi="he-IL"/>
        </w:rPr>
        <w:t xml:space="preserve"> Berlant and Warner’s </w:t>
      </w:r>
      <w:r w:rsidRPr="00EF2AEF">
        <w:rPr>
          <w:highlight w:val="cyan"/>
          <w:u w:val="single"/>
          <w:lang w:bidi="he-IL"/>
        </w:rPr>
        <w:t>description of heteronormativity</w:t>
      </w:r>
      <w:r w:rsidRPr="00EF2AEF">
        <w:rPr>
          <w:u w:val="single"/>
          <w:lang w:bidi="he-IL"/>
        </w:rPr>
        <w:t xml:space="preserve">, where they highlight the ways in which: [C]ommunity is imagined through scenes of intimacy, coupling, and kinship; a historical relation to futurity is restricted to generational narrative and reproduction [...] this privatized sexual culture bestows on its sexual practices a tacit sense of rightness and normalcy. </w:t>
      </w:r>
      <w:r w:rsidRPr="00EF2AEF">
        <w:rPr>
          <w:highlight w:val="cyan"/>
          <w:u w:val="single"/>
          <w:lang w:bidi="he-IL"/>
        </w:rPr>
        <w:t>This sense of rightness</w:t>
      </w:r>
      <w:r w:rsidRPr="00EF2AEF">
        <w:rPr>
          <w:u w:val="single"/>
          <w:lang w:bidi="he-IL"/>
        </w:rPr>
        <w:t xml:space="preserve"> – embedded in things and not just in sex – </w:t>
      </w:r>
      <w:r w:rsidRPr="00EF2AEF">
        <w:rPr>
          <w:highlight w:val="cyan"/>
          <w:u w:val="single"/>
          <w:lang w:bidi="he-IL"/>
        </w:rPr>
        <w:t>is what we call heteronormativity</w:t>
      </w:r>
      <w:r w:rsidRPr="001739F1">
        <w:rPr>
          <w:sz w:val="14"/>
          <w:lang w:bidi="he-IL"/>
        </w:rPr>
        <w:t xml:space="preserve"> (1998: 554) Supporting Families was described by Barlow and Duncan (2000b): 129 as a clear attempt at social engineering, promoting certain ‘desirable family forms’ over other ‘less-favoured family practices’. Some of the </w:t>
      </w:r>
      <w:r w:rsidRPr="00EF2AEF">
        <w:rPr>
          <w:u w:val="single"/>
          <w:lang w:bidi="he-IL"/>
        </w:rPr>
        <w:t>responses</w:t>
      </w:r>
      <w:r w:rsidRPr="001739F1">
        <w:rPr>
          <w:sz w:val="14"/>
          <w:lang w:bidi="he-IL"/>
        </w:rPr>
        <w:t xml:space="preserve"> to the consultation (Home Office, 1999) therefore </w:t>
      </w:r>
      <w:r w:rsidRPr="00EF2AEF">
        <w:rPr>
          <w:u w:val="single"/>
          <w:lang w:bidi="he-IL"/>
        </w:rPr>
        <w:t>criticized</w:t>
      </w:r>
      <w:r w:rsidRPr="001739F1">
        <w:rPr>
          <w:sz w:val="14"/>
          <w:lang w:bidi="he-IL"/>
        </w:rPr>
        <w:t xml:space="preserve"> the ‘Strengthening Marriage’ Chapter for </w:t>
      </w:r>
      <w:r w:rsidRPr="00EF2AEF">
        <w:rPr>
          <w:u w:val="single"/>
          <w:lang w:bidi="he-IL"/>
        </w:rPr>
        <w:t xml:space="preserve">its outdated focus upon heterosexual marriage, and its failure to recognise the diverse range of family formations </w:t>
      </w:r>
      <w:r w:rsidRPr="001739F1">
        <w:rPr>
          <w:sz w:val="14"/>
          <w:lang w:bidi="he-IL"/>
        </w:rPr>
        <w:t xml:space="preserve">that exist in Britain, </w:t>
      </w:r>
      <w:r w:rsidRPr="00EF2AEF">
        <w:rPr>
          <w:u w:val="single"/>
          <w:lang w:bidi="he-IL"/>
        </w:rPr>
        <w:t>such as same-sex partnerships.</w:t>
      </w:r>
      <w:r w:rsidRPr="001739F1">
        <w:rPr>
          <w:sz w:val="14"/>
          <w:lang w:bidi="he-IL"/>
        </w:rPr>
        <w:t xml:space="preserve"> Consequently, subsequent New Labour policy signaled a gradual acceptance of family forms beyond the heterosexual nuclear family, with one of the most significant moves being the introduction of Civil Partnerships in 2004. This recognition of same-sex partnerships was, in part, a result of campaigns for lesbian and gay equality, including pressure from within the Labour party and Civil Service. However, it was also a move that enjoyed popular support, with 83% of respondents to a government consultation stating that they supported Civil Partnership (Women and Equality Unit, 2003). Accordingly, the government shifted its focus away from promoting just heterosexual marriage, towards the recognition of a diverse range of family formations, signaling a move from ‘the family’ to ‘families’. During New Labour’s time in government there was hence a significant change in family policy, with official pronouncements beginning to acknowledge that the traditional family unit was changing and that families need not always based around the heterosexual dyad. This shift can be seen in the titles of their 1998 policy document Supporting Families, to their 2010 Green Paper, Support for All. Another example of this transition can be seen in the Families in Britain Evidence Paper (DCSF, 2008: 7), which stated that ‘families come in all shapes and sizes’ and ‘there is no such thing as a typical family in 21st Century Britain’. The government now claimed that ‘a modern and effective family policy must also be based on the understanding that family means more than just parents and their children’ (DCSF, 2010a: 21). Yet, it is questionable whether the New Labour government ever fully grasped the range of family formations that existed in Britain, as throughout these policy documents often the only examples given provide a limited range of ‘diverse family formations’, and ‘family’ was still often seen to amount to little more than ‘parents, grandparents and carers’ (DCSF, 2010a: 1). So although New Labour family policy seemed to turn its focus away from heterosexual marriage to espouse a wider range of committed and loving relationships, these relationships were </w:t>
      </w:r>
      <w:r w:rsidRPr="001739F1">
        <w:rPr>
          <w:sz w:val="14"/>
          <w:szCs w:val="20"/>
          <w:lang w:bidi="he-IL"/>
        </w:rPr>
        <w:t xml:space="preserve">still often limited to long term coupledom or biological familial forms of kinship. It was clear </w:t>
      </w:r>
      <w:proofErr w:type="gramStart"/>
      <w:r w:rsidRPr="001739F1">
        <w:rPr>
          <w:sz w:val="14"/>
          <w:szCs w:val="20"/>
          <w:lang w:bidi="he-IL"/>
        </w:rPr>
        <w:t xml:space="preserve">that </w:t>
      </w:r>
      <w:r w:rsidRPr="001739F1">
        <w:rPr>
          <w:sz w:val="14"/>
          <w:lang w:bidi="he-IL"/>
        </w:rPr>
        <w:t xml:space="preserve"> </w:t>
      </w:r>
      <w:r w:rsidRPr="00EF2AEF">
        <w:rPr>
          <w:u w:val="single"/>
          <w:lang w:bidi="he-IL"/>
        </w:rPr>
        <w:t>the</w:t>
      </w:r>
      <w:proofErr w:type="gramEnd"/>
      <w:r w:rsidRPr="00EF2AEF">
        <w:rPr>
          <w:u w:val="single"/>
          <w:lang w:bidi="he-IL"/>
        </w:rPr>
        <w:t xml:space="preserve"> government was still trying to uphold the ‘right’ kind of family and the right kind of couple. Long-term coupledom was still often portrayed as more desirable than other forms of relationship </w:t>
      </w:r>
      <w:r w:rsidRPr="001739F1">
        <w:rPr>
          <w:sz w:val="14"/>
          <w:lang w:bidi="he-IL"/>
        </w:rPr>
        <w:t xml:space="preserve">(see DCSF, 2008; LCD, 2002). Policy documents still continued to promote the importance of ‘strong and stable relationships’ and ‘committed couples’, with the government claiming that ‘[w]arm, loving and stable relationships matter more for our happiness and wellbeing than the legal form of a relationship’ (DCSF, 2008: 4). This document goes onto outline how it was no longer the actual legal contract of marriage that was seen as important, but the values of love, commitment and stability between parents. Government policy was now focusing on the importance of long-term coupled relationships, regardless of sexual orientation, and regardless of legal contract. However, although this definition of ‘warm, loving and stable relationships’ allowed non-married (but committed) couples to be included into these idealized notions of ‘the family’; there was no mention of loving stable relationships between multiple partners or between friends; notions of ‘love’ and ‘commitment’ were still predominantly tied to the couple form. Underpinning New Labour’s mononormative family policy was the assumption that long-term coupled relationships provided the most stable environment in which to bring up children (DCSF, 2008; Cabinet Office, 2007). Thus as Richardson and Turner (2001: 337) highlight, ‘modern citizenship regards parenthood in ‘normal’ families, rather than heterosexuality as such, as the defining characteristic of the ‘average’ citizen and as the basis of social entitlement’. </w:t>
      </w:r>
      <w:r w:rsidRPr="00EF2AEF">
        <w:rPr>
          <w:highlight w:val="cyan"/>
          <w:u w:val="single"/>
          <w:lang w:bidi="he-IL"/>
        </w:rPr>
        <w:t>Those who exist outside of these traditional familial structures</w:t>
      </w:r>
      <w:r w:rsidRPr="00EF2AEF">
        <w:rPr>
          <w:u w:val="single"/>
          <w:lang w:bidi="he-IL"/>
        </w:rPr>
        <w:t xml:space="preserve"> </w:t>
      </w:r>
      <w:r w:rsidRPr="001739F1">
        <w:rPr>
          <w:sz w:val="14"/>
          <w:lang w:bidi="he-IL"/>
        </w:rPr>
        <w:t xml:space="preserve">(e.g., those who raise children in alternative ways, the un-coupled, or the childless) </w:t>
      </w:r>
      <w:r w:rsidRPr="00EF2AEF">
        <w:rPr>
          <w:highlight w:val="cyan"/>
          <w:u w:val="single"/>
          <w:lang w:bidi="he-IL"/>
        </w:rPr>
        <w:t>are marginalized within these representations of the ideal household</w:t>
      </w:r>
      <w:r w:rsidRPr="00EF2AEF">
        <w:rPr>
          <w:u w:val="single"/>
          <w:lang w:bidi="he-IL"/>
        </w:rPr>
        <w:t>.</w:t>
      </w:r>
      <w:r w:rsidRPr="001739F1">
        <w:rPr>
          <w:sz w:val="14"/>
          <w:lang w:bidi="he-IL"/>
        </w:rPr>
        <w:t xml:space="preserve"> Under New Labour there was still a strongly couple-centric understanding of ‘the family’, which excluded the contributions that could be offered by friends, relations or others who were not sexual partners. Furthermore, despite this supposed recognition of diverse family formations, New Labour policies continued to uphold the idea that long-term coupledom is beneficial not just for family members and children, but for communities and for the nation. For example, the Lord Chancellor’s Advisory Group on Marriage and Relationship Support stated that ‘the adult couple [...] is the cornerstone of the family. Strong and stable relationships benefit all in society’ (LCD, 2002: 33). Thus </w:t>
      </w:r>
      <w:r w:rsidRPr="00EF2AEF">
        <w:rPr>
          <w:highlight w:val="cyan"/>
          <w:u w:val="single"/>
          <w:lang w:bidi="he-IL"/>
        </w:rPr>
        <w:t>the policy shift away from marriage did not alter the ways in which the heteronormative narrative works</w:t>
      </w:r>
      <w:r w:rsidRPr="00EF2AEF">
        <w:rPr>
          <w:u w:val="single"/>
          <w:lang w:bidi="he-IL"/>
        </w:rPr>
        <w:t xml:space="preserve">; ‘community’ was still ‘imagined through scenes of intimacy, coupling, and kinship’ and </w:t>
      </w:r>
      <w:r w:rsidRPr="00EF2AEF">
        <w:rPr>
          <w:highlight w:val="cyan"/>
          <w:u w:val="single"/>
          <w:lang w:bidi="he-IL"/>
        </w:rPr>
        <w:t>futurity is reductively ‘restricted to</w:t>
      </w:r>
      <w:r w:rsidRPr="00EF2AEF">
        <w:rPr>
          <w:u w:val="single"/>
          <w:lang w:bidi="he-IL"/>
        </w:rPr>
        <w:t xml:space="preserve"> generational narrative and </w:t>
      </w:r>
      <w:r w:rsidRPr="00EF2AEF">
        <w:rPr>
          <w:highlight w:val="cyan"/>
          <w:u w:val="single"/>
          <w:lang w:bidi="he-IL"/>
        </w:rPr>
        <w:t>reproduction’</w:t>
      </w:r>
      <w:r w:rsidRPr="00EF2AEF">
        <w:rPr>
          <w:u w:val="single"/>
          <w:lang w:bidi="he-IL"/>
        </w:rPr>
        <w:t xml:space="preserve"> </w:t>
      </w:r>
      <w:r w:rsidRPr="001739F1">
        <w:rPr>
          <w:sz w:val="14"/>
          <w:lang w:bidi="he-IL"/>
        </w:rPr>
        <w:t xml:space="preserve">(Berlant and Warner, 1998: 554). </w:t>
      </w:r>
      <w:r w:rsidRPr="00EF2AEF">
        <w:rPr>
          <w:highlight w:val="cyan"/>
          <w:u w:val="single"/>
          <w:lang w:bidi="he-IL"/>
        </w:rPr>
        <w:t>This pro-couple rhetoric bears close resemblance</w:t>
      </w:r>
      <w:r w:rsidRPr="00EF2AEF">
        <w:rPr>
          <w:u w:val="single"/>
          <w:lang w:bidi="he-IL"/>
        </w:rPr>
        <w:t xml:space="preserve"> </w:t>
      </w:r>
      <w:r w:rsidRPr="00EF2AEF">
        <w:rPr>
          <w:highlight w:val="cyan"/>
          <w:u w:val="single"/>
          <w:lang w:bidi="he-IL"/>
        </w:rPr>
        <w:t>to</w:t>
      </w:r>
      <w:r w:rsidRPr="00EF2AEF">
        <w:rPr>
          <w:u w:val="single"/>
          <w:lang w:bidi="he-IL"/>
        </w:rPr>
        <w:t xml:space="preserve"> some of the </w:t>
      </w:r>
      <w:r w:rsidRPr="00EF2AEF">
        <w:rPr>
          <w:highlight w:val="cyan"/>
          <w:u w:val="single"/>
          <w:lang w:bidi="he-IL"/>
        </w:rPr>
        <w:t>arguments used by Christian right groups when attempting to preserve heterosexual marriage from the ‘threat’ of same-sex marriage. In these narratives the married heterosexual couple provides the bedrock of community and national values, with homosexuality depicted as threat to Western civilization</w:t>
      </w:r>
      <w:r w:rsidRPr="001739F1">
        <w:rPr>
          <w:sz w:val="14"/>
          <w:lang w:bidi="he-IL"/>
        </w:rPr>
        <w:t xml:space="preserve"> (Jakobsen, 2002; Cobb, 2006). The expansion of this heteronormative rhetoric to include non-married couples, and lesbian and gay couples under New Labour hence did little to challenge or denaturalize the reductive and exclusionary assumption that strong couples are the foundation of not just strong families, but also a strong nation. This underlines that the mononormative familial nation is not a natural phenomenon with complex discursive strategies and legal structures working to maintain its privileged status (Phillips, 2009). Despite the introduction of the Civil Partnership Act it appears that the couple-centric familial nation remained unchallenged, and the basic premise upon which citizenship is granted was not brought into question. The parliamentary debates around Civil Partnership often presented a homonormative image of monogamous, committed, responsible lesbian and gay citizens, where same-sex couples are depicted as equally loving, and equally as beneficial to the wider community and the nation (see Duggan, 2002 for further discussion about homonormativity). </w:t>
      </w:r>
      <w:r w:rsidRPr="00EF2AEF">
        <w:rPr>
          <w:u w:val="single"/>
          <w:lang w:bidi="he-IL"/>
        </w:rPr>
        <w:t>Lesbian and gay partnerships have been incorporated into an existing heteronormative framework that values coupled-love, commitment and longevity.</w:t>
      </w:r>
      <w:r w:rsidRPr="001739F1">
        <w:rPr>
          <w:sz w:val="14"/>
          <w:lang w:bidi="he-IL"/>
        </w:rPr>
        <w:t xml:space="preserve"> Anna Marie Smith (1994: 204), in her discussion about the figure of the ‘good homosexual’, suggests certain lesbian and gay subjects ‘can be added to the social order without any fundamental transformation’. Yet the Civil Partnership Act is about more than simply just inclusion into the existing order for, as Bell and Binnie (2000: 58) highlight, </w:t>
      </w:r>
      <w:r w:rsidRPr="00EF2AEF">
        <w:rPr>
          <w:highlight w:val="cyan"/>
          <w:u w:val="single"/>
          <w:lang w:bidi="he-IL"/>
        </w:rPr>
        <w:t>the legal recognition of same-sex partnerships</w:t>
      </w:r>
      <w:r w:rsidRPr="00EF2AEF">
        <w:rPr>
          <w:u w:val="single"/>
          <w:lang w:bidi="he-IL"/>
        </w:rPr>
        <w:t xml:space="preserve"> ‘could have the function of reaffirming marriage as an institution’. </w:t>
      </w:r>
      <w:r w:rsidRPr="001739F1">
        <w:rPr>
          <w:sz w:val="14"/>
          <w:lang w:bidi="he-IL"/>
        </w:rPr>
        <w:t xml:space="preserve">I am interested in thinking about how the Civil Partnership Act </w:t>
      </w:r>
      <w:r w:rsidRPr="00EF2AEF">
        <w:rPr>
          <w:highlight w:val="cyan"/>
          <w:u w:val="single"/>
          <w:lang w:bidi="he-IL"/>
        </w:rPr>
        <w:t>can be understood as sending out a wider message about which forms of intimate relationships have value, and which do not</w:t>
      </w:r>
      <w:r w:rsidRPr="00EF2AEF">
        <w:rPr>
          <w:u w:val="single"/>
          <w:lang w:bidi="he-IL"/>
        </w:rPr>
        <w:t>.</w:t>
      </w:r>
      <w:r w:rsidRPr="001739F1">
        <w:rPr>
          <w:sz w:val="14"/>
          <w:lang w:bidi="he-IL"/>
        </w:rPr>
        <w:t xml:space="preserve"> For example, when introducing the Civil Partnership Bill to the House of Commons, Labour MP Jacqui Smith claimed that ‘the Bill sends a clear message about the importance of stable and committed same-sex relationships’ and ‘makes an important statement about th</w:t>
      </w:r>
      <w:r w:rsidRPr="001739F1">
        <w:rPr>
          <w:sz w:val="14"/>
          <w:highlight w:val="cyan"/>
          <w:lang w:bidi="he-IL"/>
        </w:rPr>
        <w:t>i</w:t>
      </w:r>
      <w:r w:rsidRPr="001739F1">
        <w:rPr>
          <w:sz w:val="14"/>
          <w:lang w:bidi="he-IL"/>
        </w:rPr>
        <w:t xml:space="preserve">s country’s support for stable, long-term committed relationships’ (HC, Hansard, 12/10/04: column 174 and 175). Longterm relationships were understood to be in decline in Britain, and therefore committed lesbian and gay couples were seen as being able to send out a timely reminder to their failing heterosexual counterparts. Conservative MP Alan Duncan put forward the case that civil partnership will be ‘a way of protecting the family in changed times, not of damaging it’ (HC, Hansard, 12/10/04: column 187), claiming that: ...the argument that they [same-sex couples] will damage the institution of marriage still does not stack up. If we preach that the values inherent in marriage – love, mutual commitment and responsibility – strengthen and enrich society, how can we claim that the replication of such values for gay couples will cause damage? Imitation is, after all, the sincerest form of flattery... [it] makes even more sense now to approve civil partnerships. (HC, Hansard, 12/10/04: column 188) The political debates about the introduction of Civil Partnership were not solely framed as matters of gay and lesbian equality, but were also presented as part of a wider aim of strengthening the importance of long-term coupled relationships. For example, Conservative MP Robert Key claimed ‘that the Bill will enhance the institution of marriage by increasing public approval for stable, committed, loving interdependent relationships in society’ (HC, Hansard, 2004: Column 207). For certain MPs, it seems that the debate around Civil Partnerships gave them the opportunity to underline the importance of committed conjugal coupledom (see Stychin, 2006a, for a more in-depth analysis of these parliamentary debates).5 3. Lessons in Love? ‘Broken families’ and ‘broken Britain’ So far this article has explored some of the ways in which lesbian and gay couples became incorporated into dominant policy ideals of ‘family’. </w:t>
      </w:r>
      <w:r w:rsidRPr="00EF2AEF">
        <w:rPr>
          <w:highlight w:val="cyan"/>
          <w:u w:val="single"/>
          <w:lang w:bidi="he-IL"/>
        </w:rPr>
        <w:t>These inclusions to citizenship have</w:t>
      </w:r>
      <w:r w:rsidRPr="00EF2AEF">
        <w:rPr>
          <w:u w:val="single"/>
          <w:lang w:bidi="he-IL"/>
        </w:rPr>
        <w:t xml:space="preserve"> had </w:t>
      </w:r>
      <w:r w:rsidRPr="00EF2AEF">
        <w:rPr>
          <w:highlight w:val="cyan"/>
          <w:u w:val="single"/>
          <w:lang w:bidi="he-IL"/>
        </w:rPr>
        <w:t>a material effect</w:t>
      </w:r>
      <w:r w:rsidRPr="00EF2AEF">
        <w:rPr>
          <w:u w:val="single"/>
          <w:lang w:bidi="he-IL"/>
        </w:rPr>
        <w:t xml:space="preserve"> not just on the political identities of the group who are newly included</w:t>
      </w:r>
      <w:r w:rsidRPr="001739F1">
        <w:rPr>
          <w:sz w:val="14"/>
          <w:lang w:bidi="he-IL"/>
        </w:rPr>
        <w:t xml:space="preserve"> (Smith, 1994) 6 </w:t>
      </w:r>
      <w:r w:rsidRPr="00EF2AEF">
        <w:rPr>
          <w:u w:val="single"/>
          <w:lang w:bidi="he-IL"/>
        </w:rPr>
        <w:t xml:space="preserve">but also </w:t>
      </w:r>
      <w:r w:rsidRPr="00EF2AEF">
        <w:rPr>
          <w:highlight w:val="cyan"/>
          <w:u w:val="single"/>
          <w:lang w:bidi="he-IL"/>
        </w:rPr>
        <w:t>on those who are excluded. Therefore it is important to continue to question who may still be excluded from these current models of mononormative citizenship</w:t>
      </w:r>
      <w:r w:rsidRPr="001739F1">
        <w:rPr>
          <w:sz w:val="14"/>
          <w:lang w:bidi="he-IL"/>
        </w:rPr>
        <w:t xml:space="preserve">. In order to think this through, I turn to Doreen Massey’s discussion of the ways in which care and responsibility are still so often associated with proximity. Massey states that: [...] certainly in Western societies, there is a hegemonic geography of care and responsibility which takes the form of a nested set of Russian dolls. First there is ‘home’, then perhaps place or locality, then nation, and so on. There is a kind of accepted understanding that we care first for, and have our first responsibilities towards, those nearest in (Massey, 2004: 8–9). However, governmental rhetoric about coupledom implies that if you care for those ‘nearest in’ then you are also somehow caring for society and the nation; that there is a link between having a good, normative coupled life and being a good citizen. In these narratives </w:t>
      </w:r>
      <w:r w:rsidRPr="00EF2AEF">
        <w:rPr>
          <w:highlight w:val="cyan"/>
          <w:u w:val="single"/>
          <w:lang w:bidi="he-IL"/>
        </w:rPr>
        <w:t xml:space="preserve">people’s intimate lives </w:t>
      </w:r>
      <w:r w:rsidRPr="00EF2AEF">
        <w:rPr>
          <w:u w:val="single"/>
          <w:lang w:bidi="he-IL"/>
        </w:rPr>
        <w:t xml:space="preserve">are not just private, but </w:t>
      </w:r>
      <w:r w:rsidRPr="00EF2AEF">
        <w:rPr>
          <w:highlight w:val="cyan"/>
          <w:u w:val="single"/>
          <w:lang w:bidi="he-IL"/>
        </w:rPr>
        <w:t>directly link to a wider societal good, the</w:t>
      </w:r>
      <w:r w:rsidRPr="00EF2AEF">
        <w:rPr>
          <w:u w:val="single"/>
          <w:lang w:bidi="he-IL"/>
        </w:rPr>
        <w:t xml:space="preserve"> links between the intimate and the nation in these policy discourses are often very overt. By being in a stable couple you are ‘doing your bit’ for the nation, and working towards the common good</w:t>
      </w:r>
      <w:r w:rsidRPr="001739F1">
        <w:rPr>
          <w:sz w:val="14"/>
          <w:lang w:bidi="he-IL"/>
        </w:rPr>
        <w:t xml:space="preserve"> (see LCD, 2002). </w:t>
      </w:r>
      <w:r w:rsidRPr="00EF2AEF">
        <w:rPr>
          <w:highlight w:val="cyan"/>
          <w:u w:val="single"/>
          <w:lang w:bidi="he-IL"/>
        </w:rPr>
        <w:t>Loyalty to your partner becomes synonymous with loyalty to the nation</w:t>
      </w:r>
      <w:r w:rsidRPr="00EF2AEF">
        <w:rPr>
          <w:u w:val="single"/>
          <w:lang w:bidi="he-IL"/>
        </w:rPr>
        <w:t>.</w:t>
      </w:r>
      <w:r w:rsidRPr="001739F1">
        <w:rPr>
          <w:sz w:val="14"/>
          <w:lang w:bidi="he-IL"/>
        </w:rPr>
        <w:t xml:space="preserve"> Consequently </w:t>
      </w:r>
      <w:r w:rsidRPr="00EF2AEF">
        <w:rPr>
          <w:u w:val="single"/>
          <w:lang w:bidi="he-IL"/>
        </w:rPr>
        <w:t>these</w:t>
      </w:r>
      <w:r w:rsidRPr="001739F1">
        <w:rPr>
          <w:sz w:val="14"/>
          <w:lang w:bidi="he-IL"/>
        </w:rPr>
        <w:t xml:space="preserve"> positive narratives about the wider good of coupledom </w:t>
      </w:r>
      <w:r w:rsidRPr="00EF2AEF">
        <w:rPr>
          <w:u w:val="single"/>
          <w:lang w:bidi="he-IL"/>
        </w:rPr>
        <w:t>cannot help but exclude and further marginalize those who are not part of a coupled relationship.</w:t>
      </w:r>
      <w:r w:rsidRPr="001739F1">
        <w:rPr>
          <w:sz w:val="14"/>
          <w:lang w:bidi="he-IL"/>
        </w:rPr>
        <w:t xml:space="preserve"> If strong families and couples create a strong nation then the reverse of this narrative also applies. The breakdown of couples, and the ‘collapse’ of the family is often portrayed as inextricably connected to the disintegration of the nation (see Barlow and Duncan, 2000a). To not be in—or even worse, to not even aspire to be in—a long-term coupled relationship can be depicted not just as a personal failure, but as a failure to society as a whole. In Britain it therefore now appears that citizenship is no longer clearly delineated on the basis of a heterosexual/homosexual binary, but between couples and the uncoupled.7 </w:t>
      </w:r>
      <w:proofErr w:type="gramStart"/>
      <w:r w:rsidRPr="001739F1">
        <w:rPr>
          <w:sz w:val="14"/>
          <w:lang w:bidi="he-IL"/>
        </w:rPr>
        <w:t>Despite</w:t>
      </w:r>
      <w:proofErr w:type="gramEnd"/>
      <w:r w:rsidRPr="001739F1">
        <w:rPr>
          <w:sz w:val="14"/>
          <w:lang w:bidi="he-IL"/>
        </w:rPr>
        <w:t xml:space="preserve"> the supposed moves towards greater equality, </w:t>
      </w:r>
      <w:r w:rsidRPr="00EF2AEF">
        <w:rPr>
          <w:u w:val="single"/>
          <w:lang w:bidi="he-IL"/>
        </w:rPr>
        <w:t>the supreme logic of the child-bearing couple appears still to dominate British policy. The government speaks of the importance of long-term committed coupledom as the basis of ‘family values’, eschewing any discussion of single values. To be single is to seemingly be valueless; or worse, to be unattached is to be reckless, narcissistic, immature, and selfish</w:t>
      </w:r>
      <w:r w:rsidRPr="001739F1">
        <w:rPr>
          <w:sz w:val="14"/>
          <w:lang w:bidi="he-IL"/>
        </w:rPr>
        <w:t xml:space="preserve"> (Cobb, 2007; DePaulo and Morris, 2006; Reynolds, 2008). Consequently, broken relationships are still portrayed as one of the nation’s biggest social problems and the cause of almost all that is wrong in British society today. For example, a headline in the British centre-right broadsheet The Daily Telegraph reads ‘Broken Britain needs lessons in love’ (Knapton, 2009). This story was a summary of a report by the Children’s Society entitled A Good Childhood: Searching for Values in a Competitive Age (2009) written by Lord Layard, a former advisor to Tony Blair.8 The report claimed that ‘excessive individualism’ had led to high rates of family break-up in Britain, with </w:t>
      </w:r>
      <w:r w:rsidRPr="00EF2AEF">
        <w:rPr>
          <w:u w:val="single"/>
          <w:lang w:bidi="he-IL"/>
        </w:rPr>
        <w:t>women’s greater financial independence listed as one of the reasons for this increased individualism and consequent rising divorce rates</w:t>
      </w:r>
      <w:r w:rsidRPr="001739F1">
        <w:rPr>
          <w:sz w:val="14"/>
          <w:lang w:bidi="he-IL"/>
        </w:rPr>
        <w:t xml:space="preserve">. The Daily Telegraph summarizes the Layard report by stating that ‘Britain has been damaged by rampant individualism... the selfish ethos needs to be replaced by a greater sense of personal responsibility and the common good’ (Knapton, 2009: np). </w:t>
      </w:r>
      <w:r w:rsidRPr="00EF2AEF">
        <w:rPr>
          <w:u w:val="single"/>
          <w:lang w:bidi="he-IL"/>
        </w:rPr>
        <w:t xml:space="preserve">Separation, or </w:t>
      </w:r>
      <w:r w:rsidRPr="00EF2AEF">
        <w:rPr>
          <w:highlight w:val="cyan"/>
          <w:u w:val="single"/>
          <w:lang w:bidi="he-IL"/>
        </w:rPr>
        <w:t>a deliberate refusal to be coupled, becomes narrated as a selfish act that contributes to the breakdown of society</w:t>
      </w:r>
      <w:r w:rsidRPr="00EF2AEF">
        <w:rPr>
          <w:u w:val="single"/>
          <w:lang w:bidi="he-IL"/>
        </w:rPr>
        <w:t>.</w:t>
      </w:r>
      <w:r w:rsidRPr="001739F1">
        <w:rPr>
          <w:sz w:val="14"/>
          <w:lang w:bidi="he-IL"/>
        </w:rPr>
        <w:t xml:space="preserve"> The Daily Telegraph went onto claim that ‘[t]he country needs a radical shift towards an ethos of love’ (Knapton, 2009: np). The implication here is that in an increasingly individualized society people have forgotten how to love properly, and that the values of love need to be learnt again. Yet it is the coupled two-parent family that is seen as crucial for teaching children these ‘lessons in love’; somewhat paradoxically love is seen as both the problem and the answer.9 As Stychin (2006b: 29) notes, ‘the family is cited for its central role in producing responsible, active new citizens, and as providing a counterbalance to rugged individualism and atomization’. Love is portrayed as providing a vital form of security and comfort in an increasingly individualized world (see Beck and Beck-Gernsheim, 1995 for further examples of how this narrative works). This sort of rhetoric claims that the British nation has forgotten the moral codes that derive from long-term commitment, and that children need a stable two-parent family to learn the values of love. It is claimed that this so-called ‘parenting deficit’ has resulted in a ‘moral deficit’. Britain is broken because it has forgotten how to love; and consequently the proposed solution to the nation’s problems is to encourage people to love again and to make their relationships endure. During the period of New Labour government there was hence a conscious attempt to teach the nation these ‘lessons in love’. Longterm stable couples were seen as crucial for raising healthy children, and the key to building strong communities and a strong nation. As Barlow and Duncan (2000b: 140) note, New Labour were attempting to ‘remould family structures and practices’ in a way that would ‘better promote social cohesion’. The government claimed that it had made a ‘commitment to support couple relationships’, and was looking at ways in which ‘partners can be supported to sustain and strengthen their couple relationship at different life stages’ (DCSF, 2010b: iii). Rather than seeing the personal sphere as something private, a number of government schemes explicitly attempted to shape and influence the nation’s intimate lives.10 One example of this can be seen in 2008, when the government sponsored a national ‘relationship summit’. Ed Balls, in his then role as Secretary of State for Children, Schools and Families, met with some of the nation’s ‘most famous’ agony aunts from tabloid newspapers and magazines. The government claimed that it wished to support families via offering them relationship advice and helping to reduce conflict when relationships break down. After the summit Balls announced that £6 m would be used on ‘marriage and relationship support’ through the Children, Young People and Families programme (HC, Hansard, 25/02/09: 807). In recognition of the additional strains placed on family relationships during the current so-called ‘age of austerity’, New Labour pledged an extra £3.1 million to voluntary organizations to enhance their services (DCSF, 2010a: 4.16). Yet when analysing New Labour family policy it becomes clear that there are some rather mixed messages communicated via their approach to relationship support. The government claimed that they want to use these charities to help support families going through separations, yet at the same time the rest of this policy document stressed the importance of couples staying together (DCSF, 2010a). </w:t>
      </w:r>
      <w:r w:rsidRPr="00EF2AEF">
        <w:rPr>
          <w:u w:val="single"/>
          <w:lang w:bidi="he-IL"/>
        </w:rPr>
        <w:t>One</w:t>
      </w:r>
      <w:r w:rsidRPr="001739F1">
        <w:rPr>
          <w:sz w:val="14"/>
          <w:lang w:bidi="he-IL"/>
        </w:rPr>
        <w:t xml:space="preserve"> of the other </w:t>
      </w:r>
      <w:r w:rsidRPr="00EF2AEF">
        <w:rPr>
          <w:u w:val="single"/>
          <w:lang w:bidi="he-IL"/>
        </w:rPr>
        <w:t>key ways</w:t>
      </w:r>
      <w:r w:rsidRPr="001739F1">
        <w:rPr>
          <w:sz w:val="14"/>
          <w:lang w:bidi="he-IL"/>
        </w:rPr>
        <w:t xml:space="preserve"> in which the government has been attempting </w:t>
      </w:r>
      <w:r w:rsidRPr="00EF2AEF">
        <w:rPr>
          <w:u w:val="single"/>
          <w:lang w:bidi="he-IL"/>
        </w:rPr>
        <w:t>to teach people these ‘lessons in love’ is via the national school curriculum</w:t>
      </w:r>
      <w:r w:rsidRPr="001739F1">
        <w:rPr>
          <w:sz w:val="14"/>
          <w:lang w:bidi="he-IL"/>
        </w:rPr>
        <w:t xml:space="preserve">. In 2000 Sex and Relationships Education (SRE) was introduced to British schools in order to emphasize the importance of relationships and commitment, rather than just solely the practicalities of safer sex. This was the first time that British schools had a national framework to support lessons on intimate relationships and personal life. One government report claimed that this education was necessary as ‘teenagers need specific advice about forming loving, stable relationships as adults’ (DCSF, 2010b: 110). Another document from the Department of Education and Employment claims that SRE is ‘about the understanding of the importance of marriage for family life, stable and loving relationships, respect, love and care’ (DfEE, 2000: 5). Yet once again the government was careful not to imply that marriage is the only form of relationship that is valued, stating that: [...] there are strong and mutually supportive relationships outside marriage. Therefore pupils should learn the significance of marriage and stable relationships as key building blocks of community and society. Care needs to be taken to ensure that there is no stigmatisation of children based on their home circumstances (DfEE, 2000: 4). However, it is questionable as to whether this sort of language cannot help but further stigmatize those who fall outside of these idealized notions of coupledom. Likewise, the predominant focus on the familial devalues the multitude of spaces where young people may feel loved and cared for, and </w:t>
      </w:r>
      <w:r w:rsidRPr="00EF2AEF">
        <w:rPr>
          <w:u w:val="single"/>
          <w:lang w:bidi="he-IL"/>
        </w:rPr>
        <w:t>continues to marginalize those who have not been brought up in supportive families.</w:t>
      </w:r>
      <w:r w:rsidRPr="001739F1">
        <w:rPr>
          <w:sz w:val="14"/>
          <w:lang w:bidi="he-IL"/>
        </w:rPr>
        <w:t xml:space="preserve"> For example, in the 2010 Green Paper Support for All, the government claims that ‘[s]trong families give children love, identity, a personal history [...] They also help build understanding and mutual respect across generations’ (DCSF, 2010a: 22). </w:t>
      </w:r>
      <w:r w:rsidRPr="00EF2AEF">
        <w:rPr>
          <w:highlight w:val="cyan"/>
          <w:u w:val="single"/>
          <w:lang w:bidi="he-IL"/>
        </w:rPr>
        <w:t>The effects of this sort of rhetoric on the self-esteem of those who were not brought up in these idealized</w:t>
      </w:r>
      <w:r w:rsidRPr="00EF2AEF">
        <w:rPr>
          <w:u w:val="single"/>
          <w:lang w:bidi="he-IL"/>
        </w:rPr>
        <w:t xml:space="preserve"> loving </w:t>
      </w:r>
      <w:r w:rsidRPr="00EF2AEF">
        <w:rPr>
          <w:highlight w:val="cyan"/>
          <w:u w:val="single"/>
          <w:lang w:bidi="he-IL"/>
        </w:rPr>
        <w:t>families is never fully addressed</w:t>
      </w:r>
      <w:r w:rsidRPr="001739F1">
        <w:rPr>
          <w:sz w:val="14"/>
          <w:lang w:bidi="he-IL"/>
        </w:rPr>
        <w:t xml:space="preserve"> in these policy documents. Furthermore, it is important to note the ways in which both the funding for relationship charities and the new educational framework, are based on advice and support rather than control and sanctions, and thus sit contradictorily with some of New Labour’s more punitive and disciplinary measures.11 These policies can be seen as in accordance with the precepts of neoliberal governance, encouraging self-governing reflexive subjects</w:t>
      </w:r>
      <w:r w:rsidRPr="00EF2AEF">
        <w:rPr>
          <w:u w:val="single"/>
          <w:lang w:bidi="he-IL"/>
        </w:rPr>
        <w:t>. ‘Broken families’ are reduced to a problem that can be fixed by counselling and better education</w:t>
      </w:r>
      <w:r w:rsidRPr="001739F1">
        <w:rPr>
          <w:sz w:val="14"/>
          <w:highlight w:val="cyan"/>
          <w:lang w:bidi="he-IL"/>
        </w:rPr>
        <w:t>;</w:t>
      </w:r>
      <w:r w:rsidRPr="001739F1">
        <w:rPr>
          <w:sz w:val="14"/>
          <w:lang w:bidi="he-IL"/>
        </w:rPr>
        <w:t xml:space="preserve"> often the financial hardships that certain couples go through, and wider structural determinants of the couple form, are downplayed in these policies. For example, in a speech to the Relate Institute, New Labour’s Health Secretary Alan Johnson (2007) claimed that poor parenting is the key cause of social exclusion, and low attainment, stating that ‘[p]arenting outstrips every other factor — including social class, ethnicity or disability — in its impact on [child] attainment’.12 Thus, this turn to education and counselling represents ‘broken relationships’ as primarily the result of individual problems, rather than broader socio-economic deprivation or state failures.13 Consequently, responsibility for ‘broken Britain’ has at times become profoundly individualized: the problems Britain faces will be solved by better parenting founded in stronger coupled relationships (Home Office, 2006). Relationship breakdown becomes a scapegoat on which to blame the nation’s ills. Rhetoric about the couple as the foundation of the nation becomes a way for the state to bypass its own responsibilities, and downplay the economic and structural problems within the British nation.14 4. The future of family policy under the Coalition government Under the current Coalition government Britain has seen an intensification of the idea that a key cause of ‘Broken Britain’ is the breakdown of families (Lister and Bennett, 2010). Prime Minister David Cameron has claimed that a whole host of problems are a direct result of the decline of the family and relationship breakdown, such as youth crime and anti-social behaviour. For example, the ‘riots’ that took place in some parts of England in 2011 were often depicted as a consequence of broken families and poor parenting (CSJ, 2011). Cameron (2011) </w:t>
      </w:r>
      <w:r w:rsidRPr="00EF2AEF">
        <w:rPr>
          <w:u w:val="single"/>
          <w:lang w:bidi="he-IL"/>
        </w:rPr>
        <w:t>blamed these acts on a lack of parental responsibility, in particular singling out ‘children without fathers’.</w:t>
      </w:r>
      <w:r w:rsidRPr="001739F1">
        <w:rPr>
          <w:sz w:val="14"/>
          <w:lang w:bidi="he-IL"/>
        </w:rPr>
        <w:t xml:space="preserve"> Making ‘stronger families’ founded upon ‘stable relationships’ was again invoked as a key strategy to mend ‘broken Britain’, with the Prime Minister claiming that ‘[i]f we want to have any hope of mending our broken society, family and parenting is where we’ve got to start’ (see Harker and Martin, 2012). Families founded upon long-term committed couples were seen as central to the nation, not just in their role in biological reproduction, but also in reproducing appropriate moral codes (Kirby, 2009). This resulted in David Cameron (2011) proposing that he would introduce a ‘family test’ that would be applied to all domestic policy, claiming that ‘[i]f it hurts families, if it undermines commitment, if it tramples over the values that keeps people together... then we shouldn’t do it’. Those who do not, cannot, or will not form ‘proper’ long-lasting coupled relationships have thus been depicted in recent policy rhetoric as a key source of many of the nation’s problems, and a threat to the nation itself (see CSJ, 2010 for a discussion about the ‘problem’ of broken relationships and the social good of married two-parent families). However, this emphasis on long-term coupledom did not really mark a shift in government policy, and the framework for this kind of rhetoric was partially set out under the New Labour government: indeed, when in opposition in the 1990s Tony Blair had campaigned for stronger communities drawing attention to housing estates where few children were being raised by their biological parents and where errant fathers were the norm (see Hubbard, 2000). It is therefore important to note that </w:t>
      </w:r>
      <w:r w:rsidRPr="00EF2AEF">
        <w:rPr>
          <w:u w:val="single"/>
          <w:lang w:bidi="he-IL"/>
        </w:rPr>
        <w:t>party lines seem increasingly blurred</w:t>
      </w:r>
      <w:r w:rsidRPr="001739F1">
        <w:rPr>
          <w:sz w:val="14"/>
          <w:lang w:bidi="he-IL"/>
        </w:rPr>
        <w:t xml:space="preserve"> when it comes to family policy and although many might </w:t>
      </w:r>
      <w:r w:rsidRPr="00EF2AEF">
        <w:rPr>
          <w:highlight w:val="cyan"/>
          <w:u w:val="single"/>
          <w:lang w:bidi="he-IL"/>
        </w:rPr>
        <w:t>expect a return to ‘traditional’ (heterosexual) family values</w:t>
      </w:r>
      <w:r w:rsidRPr="001739F1">
        <w:rPr>
          <w:sz w:val="14"/>
          <w:lang w:bidi="he-IL"/>
        </w:rPr>
        <w:t xml:space="preserve"> from the Conservative-led coalition, their current moves towards same-sex marriage seems to suggest otherwise. Current policy documents imply continuity rather than a break with New Labour family policy, as aspects of these policies seemingly cross party-political boundaries (Klett-Davies, 2012).15 However, when same-sex marriage is introduced in Britain we may in fact see a narrowing of the range of ‘appropriate’ intimacies, with a return to the promotion or marriage rather than the acceptance of a diverse range of family forms. It remains to be seen whether the Coalition government will use the legalization of same-sex marriage as an opportunity to push forward a narrow marriage-agenda that will further exclude those who are not part of a conjugal couple. Yet, perhaps this bipartisan support for lesbian and gay rights becomes more explicable when we take into account the social and economic backdrop in which these changes have taken place. Wilson (2010) has argued that these progressive moves towards greater rights for lesbian and gay couples have often been won not solely on the grounds of liberal appeals to justice, inclusion and equality, but also as a consequence of the rising economic cost of care provision for the state. Wilson highlights that the recognition of same-sex partnerships has come at a time when many countries in Europe are facing a so-called ‘care-crunch’, with a rising number of people needing care but with fewer people to provide it. In effect, the state promotion of long-term coupledom supports and naturalizes the privatization of care within the family home. This implies that the inclusion of same-sex couples into the imagined British nation is not just about sexual equality, but rather there seem to be quite clear economic reasons for this shift in policy. The explicit economic incentives for the promotion of coupledom can clearly be seen in a report on the Civil Partnership Act by the Department for Trade and Industry: Strengthening adult couple relationships not only benefits the couples themselves, but also other relatives they support and care for, and, in particular, their children as they grow up and become the couples, parents and carers of tomorrow (DTI, 2004: 16, emphasis added). If there is an explicit economic incentive for the government to promote long-term relationships, then conversely, living outside the couple-form can be understood as costly and potentially damaging to the nation. It is important to note that long-term coupledom is not just depicted as beneficial in terms of privatizing care in the home — the breakdown of coupled relationships is seen as an expensive burden on the state. A report by the independent think tank the Relationships Foundation claims that relationship breakdown costs the taxpayer an estimated £37 billion pounds annually. This figure has now been cited by the Coalition government, with some ministers inflating the figure even further; with Iain Duncan Smith (2010), the Secretary for State Work and Pensions, claiming that that relationship breakdown could cost society ‘up to £100 billion’. These costs are calculated by looking at a number of areas, with one of the most significant being the supposed increase in claims to state benefits caused by divorce and relationship breakdown. The Relationships Foundation (2011: 8) claim that ‘60% of women who divorce go onto social security benefits immediately’ and that ‘lone parents receive average tax credit and benefit payments five times larger than couples’. Here, separation and lone parenthood are framed as a costly economic problem, and it is argued that ‘taxpayers pick up many of the costs when relationships breakdown’ (Relationships Foundation, 2011: 4). In these portrayals </w:t>
      </w:r>
      <w:r w:rsidRPr="00EF2AEF">
        <w:rPr>
          <w:u w:val="single"/>
          <w:lang w:bidi="he-IL"/>
        </w:rPr>
        <w:t xml:space="preserve">there is no discussion about the need to provide more state support for women in low socio-economic positions who are left in a financially precarious position after their relationship come to an end, instead the answer to these problems is simply to encourage more couples to stay together. Hence, </w:t>
      </w:r>
      <w:r w:rsidRPr="00EF2AEF">
        <w:rPr>
          <w:highlight w:val="cyan"/>
          <w:u w:val="single"/>
          <w:lang w:bidi="he-IL"/>
        </w:rPr>
        <w:t>long-term coupledom is</w:t>
      </w:r>
      <w:r w:rsidRPr="00EF2AEF">
        <w:rPr>
          <w:u w:val="single"/>
          <w:lang w:bidi="he-IL"/>
        </w:rPr>
        <w:t xml:space="preserve"> not just </w:t>
      </w:r>
      <w:r w:rsidRPr="00EF2AEF">
        <w:rPr>
          <w:highlight w:val="cyan"/>
          <w:u w:val="single"/>
          <w:lang w:bidi="he-IL"/>
        </w:rPr>
        <w:t>the foundation of the nation in terms of the reproduction of children, or the reproduction of moral values, couples are seen to play a key role in the reduction of state benefits</w:t>
      </w:r>
      <w:r w:rsidRPr="00EF2AEF">
        <w:rPr>
          <w:u w:val="single"/>
          <w:lang w:bidi="he-IL"/>
        </w:rPr>
        <w:t>.</w:t>
      </w:r>
      <w:r w:rsidRPr="001739F1">
        <w:rPr>
          <w:sz w:val="14"/>
          <w:lang w:bidi="he-IL"/>
        </w:rPr>
        <w:t xml:space="preserve"> As Anderson (1991) notes, elites in society have always had most influence over the narratives we tell about the nation, and consequently these seeming moves toward greater sexual equality need to be understood as also serving the interest of those in power. The state promotion of coupledom comes at a time when Britain is witnessing a significant reduction of public sector spending on welfare benefits.16 The British nation might therefore be regarded as economically dependent upon the continuation of the couple form; coupledom provides the economic base to the nation and helps further the retrenchment of certain sections of the welfare state. 5. Conclusion This article examined how New Labour attempted to respond to the so-called ‘crisis’ in intimate life (fewer marriages, more cohabiting couples, and more single-headed households) through attempts to promote the importance of long-term committed coupled relationships. I highlighted the ways in which family policy under New Labour saw a shift from promoting ‘the family’ to ‘families’ via the 2004 Civil Partnership Act. Nevertheless, despite successive government attempts to recognize a diverse range of family formations, I argued that family policy still presented a rather narrow understanding of what intimate life could be. Instead of speaking of the married heterosexual couple, government policy began to talk about the importance of long-term committed couples, regardless of sexual orientation. There was a move away from the assumption that the nation is founded upon the heterosexual bond to the idea that ‘[s]trong and healthy relationships are [...] paramount regardless of the structure’ (DCSF, 2008: 8). Thus despite the supposed recognition of diverse family forms, long-term coupled relationships were still depicted as essential to the wider community, society and the nation. As a result, </w:t>
      </w:r>
      <w:r w:rsidRPr="00EF2AEF">
        <w:rPr>
          <w:highlight w:val="cyan"/>
          <w:u w:val="single"/>
          <w:lang w:bidi="he-IL"/>
        </w:rPr>
        <w:t>those who were not part of a couple were depicted as failures; and not just personal failures, but a failure to the nation as a whole</w:t>
      </w:r>
      <w:r w:rsidRPr="00EF2AEF">
        <w:rPr>
          <w:u w:val="single"/>
          <w:lang w:bidi="he-IL"/>
        </w:rPr>
        <w:t xml:space="preserve">. </w:t>
      </w:r>
      <w:r w:rsidRPr="001739F1">
        <w:rPr>
          <w:sz w:val="14"/>
          <w:lang w:bidi="he-IL"/>
        </w:rPr>
        <w:t xml:space="preserve">Despite the New Labour government claiming that it was offering ‘support for all’, it is clear that certain forms of intimate attachment were promoted as more important than others. Moreover, what was lacking in these governmental debates was any consideration of what makes these changes and shifts in family formation both possible and even desirable for many people. The idea that long-term coupledom might be dysfunctional is never considered, and there is no critical questioning of why these changes in family formation have come </w:t>
      </w:r>
      <w:proofErr w:type="gramStart"/>
      <w:r w:rsidRPr="001739F1">
        <w:rPr>
          <w:sz w:val="14"/>
          <w:lang w:bidi="he-IL"/>
        </w:rPr>
        <w:t>about,</w:t>
      </w:r>
      <w:proofErr w:type="gramEnd"/>
      <w:r w:rsidRPr="001739F1">
        <w:rPr>
          <w:sz w:val="14"/>
          <w:lang w:bidi="he-IL"/>
        </w:rPr>
        <w:t xml:space="preserve"> or that it might be dangerous to continue to encourage people to enter into, or remain within, privatized isolated coupled relationships. As Smith (1994: 89) notes, the ‘phantasmatic construction of the family as the antagonism-free centre of the British nation’ stands at odds with the lived reality of family life given the family home, far from being a haven and retreat, can so often be a space of exclusion, control, violence and abuse (see also Warrington, 2001). Under New Labour coupledom was seen as the solution to the nation’s problems rather than a potential problem in itself. The government failed to recognize the systemic structural inequalities that are built into the marriage contract and the economic dependencies it creates. In this article I outlined the importance of thinking critically about how coupledom is naturalized and privileged whilst the non-coupled are excluded and stigmatized.17 The non-coupled continue to fall outside of the remit of mononormative notions of citizenship (Bell and Binnie, 2000; Hubbard, 2001), and thus remain excluded from these ‘new equalities landscapes’. Consequently, framing debates about rights and equality solely around notions of sexual citizenship does little to help challenge the normative ways in which sexual-romantic love forms the basis of citizenship (Cobb, 2007</w:t>
      </w:r>
      <w:r w:rsidRPr="00EF2AEF">
        <w:rPr>
          <w:u w:val="single"/>
          <w:lang w:bidi="he-IL"/>
        </w:rPr>
        <w:t xml:space="preserve">). </w:t>
      </w:r>
      <w:r w:rsidRPr="00EF2AEF">
        <w:rPr>
          <w:highlight w:val="cyan"/>
          <w:u w:val="single"/>
          <w:lang w:bidi="he-IL"/>
        </w:rPr>
        <w:t>The state promotion of coupledom excludes not just those whose sexual encounters are far from romantic, but also those for whom sex and romance may not be the key intimate attachment in their lives</w:t>
      </w:r>
      <w:r w:rsidRPr="00EF2AEF">
        <w:rPr>
          <w:u w:val="single"/>
          <w:lang w:bidi="he-IL"/>
        </w:rPr>
        <w:t xml:space="preserve">. Thus dominant notions of </w:t>
      </w:r>
      <w:r w:rsidRPr="00EF2AEF">
        <w:rPr>
          <w:highlight w:val="cyan"/>
          <w:u w:val="single"/>
          <w:lang w:bidi="he-IL"/>
        </w:rPr>
        <w:t>sexual citizenship continue to exclude those who might be single, asexual, or those who see friendship, or other forms of kinship as their most important intimate connections</w:t>
      </w:r>
      <w:r w:rsidRPr="001739F1">
        <w:rPr>
          <w:sz w:val="14"/>
          <w:lang w:bidi="he-IL"/>
        </w:rPr>
        <w:t xml:space="preserve"> (Budgeon, 2008; Carrigan, 2011; Roseneil, 2004). In order to denaturalize the mononormative nation it is important to challenge the idea that coupledom should be the marker of citizenship. Therefore, although this article has focused solely on the UK, I hope this research may speak across geographic boundaries, in order to think about how mononormativity plays out in other nation-states. Comparative work may enable us to think further about whether the increased acceptance of lesbian and gay partnerships necessarily comes hand in hand with the increased privileging of the sexual-romantic couple form. Geographers have only just begun to explicitly address the ways in which space serves to normalize coupledom (Johnston and Longhurst, 2010; Oswin, 2010; Ramdas, 2012), and the concept of mononormativity has yet to be fully explored. In this respect it is worth remembering that government policy and education represents just one domain where mononormativity is reproduced. Attention also needs to be given to the more mundane and everyday spaces in which mononormativity is both enforced and challenged, including diverse spaces of work, rest and play. Documenting where coupledom is produced, regulated and normalized is one important route to identifying where it can be resisted, allowing geographers to play an important role in challenging the inequalities that persist at the heart of the nation-state.</w:t>
      </w:r>
    </w:p>
    <w:p w:rsidR="00D50181" w:rsidRPr="00247B34" w:rsidRDefault="00D50181" w:rsidP="00D50181"/>
    <w:p w:rsidR="00D50181" w:rsidRDefault="00D50181" w:rsidP="00D50181">
      <w:pPr>
        <w:pStyle w:val="Heading3"/>
      </w:pPr>
      <w:r>
        <w:t>Link—Climate Refugees</w:t>
      </w:r>
    </w:p>
    <w:p w:rsidR="00D50181" w:rsidRDefault="00D50181" w:rsidP="00D50181"/>
    <w:p w:rsidR="00D50181" w:rsidRPr="00EF2AEF" w:rsidRDefault="00D50181" w:rsidP="00D50181">
      <w:pPr>
        <w:pStyle w:val="Heading4"/>
        <w:rPr>
          <w:sz w:val="28"/>
        </w:rPr>
      </w:pPr>
      <w:r w:rsidRPr="00311C6F">
        <w:rPr>
          <w:sz w:val="28"/>
          <w:u w:val="single"/>
        </w:rPr>
        <w:t>Relief Process DA</w:t>
      </w:r>
      <w:r>
        <w:rPr>
          <w:sz w:val="28"/>
        </w:rPr>
        <w:t xml:space="preserve"> – the aff’s state focus creates state-based climate refugee camps that create intensified violence against trans people esp of color—Katrina proves. </w:t>
      </w:r>
    </w:p>
    <w:p w:rsidR="00D50181" w:rsidRPr="00E7504A" w:rsidRDefault="00D50181" w:rsidP="00D50181">
      <w:r w:rsidRPr="00EF2AEF">
        <w:rPr>
          <w:rStyle w:val="Style13ptBold"/>
          <w:sz w:val="28"/>
        </w:rPr>
        <w:t xml:space="preserve">Thuringer 16 </w:t>
      </w:r>
      <w:r w:rsidRPr="00E7504A">
        <w:t xml:space="preserve">(Cara Thuringer Research Specialist “Left Out and Behind: Fully Incorporating Gender Into the Climate Discourse” </w:t>
      </w:r>
      <w:hyperlink r:id="rId14" w:history="1">
        <w:r w:rsidRPr="00E7504A">
          <w:rPr>
            <w:rStyle w:val="Hyperlink"/>
          </w:rPr>
          <w:t>https://www.newsecuritybeat.org/2016/08/left-behind-fully-incorporating-gender-climate-discourse/</w:t>
        </w:r>
      </w:hyperlink>
      <w:r w:rsidRPr="00E7504A">
        <w:t xml:space="preserve"> August 22, 2016) [JNFS] </w:t>
      </w:r>
    </w:p>
    <w:p w:rsidR="00D50181" w:rsidRPr="00EF2AEF" w:rsidRDefault="00D50181" w:rsidP="00D50181">
      <w:pPr>
        <w:rPr>
          <w:rStyle w:val="StyleUnderline"/>
        </w:rPr>
      </w:pPr>
      <w:r w:rsidRPr="00E7504A">
        <w:rPr>
          <w:rStyle w:val="StyleUnderline"/>
          <w:highlight w:val="yellow"/>
        </w:rPr>
        <w:t>More often than not in the discourse around gender and climate change, the word “gender” is used primarily to refer to women.</w:t>
      </w:r>
      <w:r w:rsidRPr="00EF2AEF">
        <w:rPr>
          <w:sz w:val="16"/>
        </w:rPr>
        <w:t xml:space="preserve"> </w:t>
      </w:r>
      <w:r w:rsidRPr="00EF2AEF">
        <w:rPr>
          <w:rStyle w:val="StyleUnderline"/>
        </w:rPr>
        <w:t>There is no disputing that women are acutely vulnerable to the effects of climate change in ways that are different than men and sometimes hidden</w:t>
      </w:r>
      <w:r w:rsidRPr="00EF2AEF">
        <w:rPr>
          <w:rStyle w:val="Emphasis"/>
        </w:rPr>
        <w:t xml:space="preserve">. However, </w:t>
      </w:r>
      <w:r w:rsidRPr="00E7504A">
        <w:rPr>
          <w:rStyle w:val="Emphasis"/>
          <w:highlight w:val="yellow"/>
        </w:rPr>
        <w:t>this interchangeable use of words neglects other dimensions of gender, sexual orientation, and sexual identity.</w:t>
      </w:r>
      <w:r w:rsidRPr="00EF2AEF">
        <w:rPr>
          <w:rStyle w:val="Emphasis"/>
        </w:rPr>
        <w:t xml:space="preserve"> As a result, </w:t>
      </w:r>
      <w:r w:rsidRPr="00E7504A">
        <w:rPr>
          <w:rStyle w:val="Emphasis"/>
          <w:highlight w:val="yellow"/>
        </w:rPr>
        <w:t>we are missing important ways gender impacts people’s experiences with climate change.</w:t>
      </w:r>
      <w:r w:rsidRPr="00EF2AEF">
        <w:rPr>
          <w:sz w:val="16"/>
        </w:rPr>
        <w:t xml:space="preserve"> </w:t>
      </w:r>
      <w:r w:rsidRPr="00EF2AEF">
        <w:rPr>
          <w:rStyle w:val="StyleUnderline"/>
        </w:rPr>
        <w:t xml:space="preserve">In the aftermath of natural disasters, </w:t>
      </w:r>
      <w:r w:rsidRPr="00EF2AEF">
        <w:rPr>
          <w:sz w:val="16"/>
        </w:rPr>
        <w:t xml:space="preserve">which are expected to become more frequent and intense as the climate changes, </w:t>
      </w:r>
      <w:r w:rsidRPr="00EF2AEF">
        <w:rPr>
          <w:rStyle w:val="StyleUnderline"/>
        </w:rPr>
        <w:t>members of the lesbian, gay, bisexual, transgender, queer, and intersex (LGBTQI) community are routinely excluded from response, relief, and recovery efforts</w:t>
      </w:r>
      <w:r w:rsidRPr="00EF2AEF">
        <w:rPr>
          <w:rStyle w:val="Emphasis"/>
        </w:rPr>
        <w:t xml:space="preserve">. </w:t>
      </w:r>
      <w:r w:rsidRPr="00E7504A">
        <w:rPr>
          <w:rStyle w:val="Emphasis"/>
          <w:highlight w:val="yellow"/>
        </w:rPr>
        <w:t>LGBTQI individuals are uniquely vulnerable to exclusion, violence, and exploitation</w:t>
      </w:r>
      <w:r w:rsidRPr="00EF2AEF">
        <w:rPr>
          <w:rStyle w:val="Emphasis"/>
        </w:rPr>
        <w:t xml:space="preserve"> </w:t>
      </w:r>
      <w:r w:rsidRPr="00E7504A">
        <w:rPr>
          <w:rStyle w:val="StyleUnderline"/>
        </w:rPr>
        <w:t>because of the intersecting impacts of social stigma, discrimination, and climate change</w:t>
      </w:r>
      <w:r w:rsidRPr="00EF2AEF">
        <w:rPr>
          <w:rStyle w:val="StyleUnderline"/>
        </w:rPr>
        <w:t xml:space="preserve">. </w:t>
      </w:r>
      <w:r w:rsidRPr="00EF2AEF">
        <w:rPr>
          <w:sz w:val="16"/>
        </w:rPr>
        <w:t>According to a recent legal survey</w:t>
      </w:r>
      <w:r w:rsidRPr="00EF2AEF">
        <w:rPr>
          <w:rStyle w:val="StyleUnderline"/>
        </w:rPr>
        <w:t>, homosexual acts are punishable by death in 10 countries and are illegal in another 65</w:t>
      </w:r>
      <w:r w:rsidRPr="00EF2AEF">
        <w:rPr>
          <w:sz w:val="16"/>
        </w:rPr>
        <w:t xml:space="preserve">. Eighty-nine other countries discriminate against LGBTQI individuals and families in other ways: </w:t>
      </w:r>
      <w:r w:rsidRPr="00EF2AEF">
        <w:rPr>
          <w:rStyle w:val="StyleUnderline"/>
        </w:rPr>
        <w:t>same-sex couples and families are excluded from legal recognition, prevented from adopting children, or denied housing, employment, and services.</w:t>
      </w:r>
      <w:r w:rsidRPr="00EF2AEF">
        <w:rPr>
          <w:sz w:val="16"/>
        </w:rPr>
        <w:t xml:space="preserve"> Transgender people often face extreme discrimination and are even targets of “corrective rape.” </w:t>
      </w:r>
      <w:r w:rsidRPr="00E7504A">
        <w:rPr>
          <w:rStyle w:val="StyleUnderline"/>
          <w:highlight w:val="yellow"/>
        </w:rPr>
        <w:t>Marginalization extends in important ways to disaster preparedness and response</w:t>
      </w:r>
      <w:r w:rsidRPr="00EF2AEF">
        <w:rPr>
          <w:rStyle w:val="StyleUnderline"/>
        </w:rPr>
        <w:t>.</w:t>
      </w:r>
      <w:r w:rsidRPr="00EF2AEF">
        <w:rPr>
          <w:sz w:val="16"/>
        </w:rPr>
        <w:t xml:space="preserve"> </w:t>
      </w:r>
      <w:r w:rsidRPr="00E7504A">
        <w:rPr>
          <w:rStyle w:val="StyleUnderline"/>
        </w:rPr>
        <w:t>LGBTQI communities and individuals are frequently not considered in evacuation and emergency shelter procedures and have a more difficult time safely displacing and finding new housing and employment.</w:t>
      </w:r>
      <w:r w:rsidRPr="00EF2AEF">
        <w:rPr>
          <w:sz w:val="16"/>
        </w:rPr>
        <w:t xml:space="preserve"> According to an analysis by Dale Dominey-Howes et al. in Gender, Place, and Culture, </w:t>
      </w:r>
      <w:r w:rsidRPr="00E7504A">
        <w:rPr>
          <w:rStyle w:val="StyleUnderline"/>
          <w:highlight w:val="yellow"/>
        </w:rPr>
        <w:t>the LGBTQI community often does not receive proper warning before, during, and after major storms.</w:t>
      </w:r>
      <w:r w:rsidRPr="00EF2AEF">
        <w:rPr>
          <w:sz w:val="16"/>
        </w:rPr>
        <w:t xml:space="preserve"> The general media plays a powerful role in this respect. “</w:t>
      </w:r>
      <w:r w:rsidRPr="00EF2AEF">
        <w:rPr>
          <w:rStyle w:val="StyleUnderline"/>
        </w:rPr>
        <w:t xml:space="preserve">During and after disasters, critical information is supplied by the media, who are therefore capable of enhancing individual and community capacities for survival and recovery,” </w:t>
      </w:r>
      <w:r w:rsidRPr="00EF2AEF">
        <w:rPr>
          <w:sz w:val="16"/>
        </w:rPr>
        <w:t>they write. “By making choices on how to report on disasters and which experiences to highlight as newsworthy, the media also constructs and shapes public perceptions of a disaster</w:t>
      </w:r>
      <w:r w:rsidRPr="00EF2AEF">
        <w:rPr>
          <w:rStyle w:val="StyleUnderline"/>
        </w:rPr>
        <w:t xml:space="preserve">.” They point out that </w:t>
      </w:r>
      <w:r w:rsidRPr="00E7504A">
        <w:rPr>
          <w:rStyle w:val="StyleUnderline"/>
          <w:highlight w:val="yellow"/>
        </w:rPr>
        <w:t>after Hurricane Katrina, for example, the LGBTQI community faced heightened hostility</w:t>
      </w:r>
      <w:r w:rsidRPr="00EF2AEF">
        <w:rPr>
          <w:rStyle w:val="StyleUnderline"/>
        </w:rPr>
        <w:t xml:space="preserve"> following media reports </w:t>
      </w:r>
      <w:r w:rsidRPr="00E7504A">
        <w:rPr>
          <w:rStyle w:val="StyleUnderline"/>
          <w:highlight w:val="yellow"/>
        </w:rPr>
        <w:t>about religious groups that blamed the LGBTQI community for attracting the wrath of God with their “sins.”</w:t>
      </w:r>
      <w:r w:rsidRPr="00EF2AEF">
        <w:rPr>
          <w:sz w:val="16"/>
        </w:rPr>
        <w:t xml:space="preserve"> </w:t>
      </w:r>
      <w:r w:rsidRPr="00E7504A">
        <w:rPr>
          <w:rStyle w:val="Emphasis"/>
          <w:highlight w:val="yellow"/>
        </w:rPr>
        <w:t>Emergency shelters are rarely able to sufficiently serve LGBTQI victims</w:t>
      </w:r>
      <w:r w:rsidRPr="00EF2AEF">
        <w:rPr>
          <w:sz w:val="16"/>
        </w:rPr>
        <w:t xml:space="preserve">. </w:t>
      </w:r>
      <w:r w:rsidRPr="00E7504A">
        <w:rPr>
          <w:rStyle w:val="StyleUnderline"/>
          <w:highlight w:val="yellow"/>
        </w:rPr>
        <w:t>In one reported case following Katrina, a transperson was jailed after showering in a women’s restroom despite being permitted to do so by a volunteer at the relief shelter</w:t>
      </w:r>
      <w:r w:rsidRPr="00EF2AEF">
        <w:rPr>
          <w:sz w:val="16"/>
        </w:rPr>
        <w:t>. “</w:t>
      </w:r>
      <w:r w:rsidRPr="00EF2AEF">
        <w:rPr>
          <w:rStyle w:val="StyleUnderline"/>
        </w:rPr>
        <w:t>Many of the women who were affected by the storm do not fit the traditional heterosexual image of ‘woman,’ and these women not only faced the obstacle of sexism but also homophobia and transphobia as they sought out assistance,”</w:t>
      </w:r>
      <w:r w:rsidRPr="00EF2AEF">
        <w:rPr>
          <w:sz w:val="16"/>
        </w:rPr>
        <w:t xml:space="preserve"> writes Charlotte D’Ooge, development director for the American Civil Liberties Union of Louisiana. Before it was ruled unconstitutional, the Defense of Marriage Act banned the Federal Emergency Management Agency from extending family benefits to same-sex couples and parents. According to a working paper by gender theorists Lori Hunter and Emmanuel David, “the lack of legal recognition for same-sex relationships also placed an added burden on same-sex couples struggling with insurance claims and applications for government assistance. Without such recognition, same-sex couples were excluded from accessing support provided to heterosexual couples.” </w:t>
      </w:r>
      <w:r w:rsidRPr="00E7504A">
        <w:rPr>
          <w:rStyle w:val="StyleUnderline"/>
        </w:rPr>
        <w:t xml:space="preserve">The social and legal challenges faced by LGBTQI individuals are not unique to one place or culture. </w:t>
      </w:r>
      <w:r w:rsidRPr="00E7504A">
        <w:rPr>
          <w:rStyle w:val="StyleUnderline"/>
          <w:highlight w:val="yellow"/>
        </w:rPr>
        <w:t>In the aftermath of the 2004 Indian Ocean Tsunami, the Aravanis,</w:t>
      </w:r>
      <w:r w:rsidRPr="00EF2AEF">
        <w:rPr>
          <w:rStyle w:val="StyleUnderline"/>
        </w:rPr>
        <w:t xml:space="preserve"> a distinct group of stigmatized people in India who do not identify as either male or female, “</w:t>
      </w:r>
      <w:r w:rsidRPr="00E7504A">
        <w:rPr>
          <w:rStyle w:val="StyleUnderline"/>
          <w:highlight w:val="yellow"/>
        </w:rPr>
        <w:t>were excluded from the relief process, temporary shelters, and official death records…</w:t>
      </w:r>
      <w:r w:rsidRPr="00EF2AEF">
        <w:rPr>
          <w:rStyle w:val="StyleUnderline"/>
        </w:rPr>
        <w:t>thus rendering this population invisible in many of the relief and reconstruction agendas</w:t>
      </w:r>
      <w:r w:rsidRPr="00EF2AEF">
        <w:rPr>
          <w:sz w:val="16"/>
        </w:rPr>
        <w:t xml:space="preserve">,” write Hunter and David. A collection of accounts by Aravanis who were able to gain access to emergency shelters tells of sexual and physical harassment and abuse, including “corrective rape.” The majority of Aravanis were turned away from government shelters and left to fend for themselves. The government of India and local municipalities, to some extent, leveraged the destruction left in the wake of the tsunami to increase equality among social castes and genders by expanding property laws for women and members of lower castes. But </w:t>
      </w:r>
      <w:r w:rsidRPr="00EF2AEF">
        <w:rPr>
          <w:rStyle w:val="StyleUnderline"/>
        </w:rPr>
        <w:t>the Aravanis were left out. They were denied ration cards, access to housing, and in the event of a death, were not given the ex-gratia provided to the families and friends of deceased heteronormative victims</w:t>
      </w:r>
      <w:r w:rsidRPr="00EF2AEF">
        <w:rPr>
          <w:sz w:val="16"/>
        </w:rPr>
        <w:t xml:space="preserve">. Although the specifics are difficult to project, the Intergovernmental Panel on Climate Change anticipates changing climate patterns will increase migration in response to slow onset changes and emergency situations. Displaced people of all kinds are in deeply vulnerable positions, but </w:t>
      </w:r>
      <w:r w:rsidRPr="00E7504A">
        <w:rPr>
          <w:rStyle w:val="StyleUnderline"/>
          <w:highlight w:val="yellow"/>
        </w:rPr>
        <w:t>LGBTQI persons often experience elevated threats due to discrimination, stigma, and invisibility</w:t>
      </w:r>
      <w:r w:rsidRPr="00EF2AEF">
        <w:rPr>
          <w:sz w:val="16"/>
        </w:rPr>
        <w:t xml:space="preserve">. The Organization for Refuge, Asylum, and Migration (ORAM) estimates that </w:t>
      </w:r>
      <w:r w:rsidRPr="00EF2AEF">
        <w:rPr>
          <w:rStyle w:val="StyleUnderline"/>
        </w:rPr>
        <w:t>LGBTQI individuals experience the highest rates of violent abuse, discrimination, and alienation due to their sexual orientation and gender identities.</w:t>
      </w:r>
      <w:r w:rsidRPr="00EF2AEF">
        <w:rPr>
          <w:sz w:val="16"/>
        </w:rPr>
        <w:t xml:space="preserve"> </w:t>
      </w:r>
      <w:r w:rsidRPr="00EF2AEF">
        <w:rPr>
          <w:rStyle w:val="StyleUnderline"/>
        </w:rPr>
        <w:t>The typical coping mechanisms and services that may be available to heteronormative refugees, such as counselling, relevant cultural training, and introductions to supportive communities in their resettlement location, are inaccessible or inadequate.</w:t>
      </w:r>
      <w:r w:rsidRPr="00EF2AEF">
        <w:rPr>
          <w:sz w:val="16"/>
        </w:rPr>
        <w:t xml:space="preserve"> </w:t>
      </w:r>
      <w:r w:rsidRPr="00E7504A">
        <w:rPr>
          <w:rStyle w:val="Emphasis"/>
          <w:highlight w:val="yellow"/>
        </w:rPr>
        <w:t>The experience of LGBTQI refugees may be informative about the challenges faced by the climate-displaced too</w:t>
      </w:r>
      <w:r w:rsidRPr="00EF2AEF">
        <w:rPr>
          <w:sz w:val="16"/>
        </w:rPr>
        <w:t xml:space="preserve">. </w:t>
      </w:r>
      <w:r w:rsidRPr="00E7504A">
        <w:rPr>
          <w:rStyle w:val="StyleUnderline"/>
          <w:highlight w:val="yellow"/>
        </w:rPr>
        <w:t>Refugee settlement is a tiered process that classifies people into men, women, and family units</w:t>
      </w:r>
      <w:r w:rsidRPr="00E7504A">
        <w:rPr>
          <w:rStyle w:val="StyleUnderline"/>
        </w:rPr>
        <w:t>. Under this system, same</w:t>
      </w:r>
      <w:r w:rsidRPr="00E7504A">
        <w:rPr>
          <w:rStyle w:val="StyleUnderline"/>
          <w:highlight w:val="yellow"/>
        </w:rPr>
        <w:t>-sex families are often</w:t>
      </w:r>
      <w:r w:rsidRPr="00E7504A">
        <w:rPr>
          <w:rStyle w:val="StyleUnderline"/>
        </w:rPr>
        <w:t xml:space="preserve"> not recognized and even </w:t>
      </w:r>
      <w:r w:rsidRPr="00E7504A">
        <w:rPr>
          <w:rStyle w:val="Emphasis"/>
          <w:highlight w:val="yellow"/>
        </w:rPr>
        <w:t>separated</w:t>
      </w:r>
      <w:r w:rsidRPr="00E7504A">
        <w:rPr>
          <w:rStyle w:val="StyleUnderline"/>
        </w:rPr>
        <w:t>. Non-conforming gender identities are also placed into situations that are hostile and dangerous.</w:t>
      </w:r>
      <w:r w:rsidRPr="00EF2AEF">
        <w:rPr>
          <w:rStyle w:val="Emphasis"/>
        </w:rPr>
        <w:t xml:space="preserve"> </w:t>
      </w:r>
      <w:r w:rsidRPr="00EF2AEF">
        <w:rPr>
          <w:sz w:val="16"/>
        </w:rPr>
        <w:t>“Most LGBT refugees escaped their countries because of the risks they had to deal with there,” writes Syrian blogger Mahmoud Hassino. “</w:t>
      </w:r>
      <w:r w:rsidRPr="00E7504A">
        <w:rPr>
          <w:rStyle w:val="StyleUnderline"/>
          <w:highlight w:val="yellow"/>
        </w:rPr>
        <w:t>They cannot be placed in refugees’ shelters with the same people they are running away from</w:t>
      </w:r>
      <w:r w:rsidRPr="00EF2AEF">
        <w:rPr>
          <w:sz w:val="16"/>
        </w:rPr>
        <w:t>.” Hassino, who fled Syria in 2012, saw this dynamic firsthand. “</w:t>
      </w:r>
      <w:r w:rsidRPr="00EF2AEF">
        <w:rPr>
          <w:rStyle w:val="StyleUnderline"/>
        </w:rPr>
        <w:t>When staying in a shelter myself, I witnessed groups of homophobes and transphobes banding together to support each other’s attacks on gay and transsexual refugees</w:t>
      </w:r>
      <w:r w:rsidRPr="00EF2AEF">
        <w:rPr>
          <w:sz w:val="16"/>
        </w:rPr>
        <w:t xml:space="preserve">,” he told the British Council. Whether as refugees under the UNHCR definitions, </w:t>
      </w:r>
      <w:r w:rsidRPr="00EF2AEF">
        <w:rPr>
          <w:rStyle w:val="StyleUnderline"/>
        </w:rPr>
        <w:t>displaced due to climate factors, migrating for better economic opportunities, or somewhere in between, the path faced by LGBTQI persons on the move is difficult, dangerous, and dark.</w:t>
      </w:r>
    </w:p>
    <w:p w:rsidR="00D50181" w:rsidRPr="00E7504A" w:rsidRDefault="00D50181" w:rsidP="00D50181">
      <w:pPr>
        <w:tabs>
          <w:tab w:val="left" w:pos="4336"/>
        </w:tabs>
      </w:pPr>
      <w:r>
        <w:tab/>
      </w:r>
    </w:p>
    <w:p w:rsidR="00D50181" w:rsidRDefault="00D50181" w:rsidP="00D50181">
      <w:pPr>
        <w:pStyle w:val="Heading3"/>
      </w:pPr>
      <w:r>
        <w:t>Link—Climate Change Discourse</w:t>
      </w:r>
    </w:p>
    <w:p w:rsidR="00D50181" w:rsidRDefault="00D50181" w:rsidP="00D50181"/>
    <w:p w:rsidR="00D50181" w:rsidRDefault="00D50181" w:rsidP="00D50181">
      <w:pPr>
        <w:pStyle w:val="Heading4"/>
      </w:pPr>
      <w:r>
        <w:t>The climate crisis is grounded in the reproduction of anti-queerness and the domination by the white, nuclear family, and the Global North. Liberalism just reifies anti-queerness and the climate crisis.</w:t>
      </w:r>
    </w:p>
    <w:p w:rsidR="00D50181" w:rsidRDefault="00D50181" w:rsidP="00D50181">
      <w:r w:rsidRPr="006F59E4">
        <w:rPr>
          <w:rStyle w:val="Style13ptBold"/>
        </w:rPr>
        <w:t>Ahuja 15</w:t>
      </w:r>
      <w:r>
        <w:t xml:space="preserve"> – Neel Ahuja, Neel studied transnational literary and cultural studies at the University of California, San Diego and gender studies at Northwestern University, where he worked as an organizer in international labor and animal advocacy campaigns (“Intimate Atmospheres: Queer Theory in a Time of Extinctions”)//IR</w:t>
      </w:r>
    </w:p>
    <w:p w:rsidR="00D50181" w:rsidRPr="008F225C" w:rsidRDefault="00D50181" w:rsidP="00D50181">
      <w:pPr>
        <w:rPr>
          <w:rStyle w:val="Emphasis"/>
        </w:rPr>
      </w:pPr>
      <w:r w:rsidRPr="008F225C">
        <w:rPr>
          <w:sz w:val="16"/>
        </w:rPr>
        <w:t xml:space="preserve">Three decades after the onset of the AIDS crisis, </w:t>
      </w:r>
      <w:r w:rsidRPr="00986598">
        <w:rPr>
          <w:rStyle w:val="StyleUnderline"/>
        </w:rPr>
        <w:t xml:space="preserve">the </w:t>
      </w:r>
      <w:r w:rsidRPr="00452A4A">
        <w:rPr>
          <w:rStyle w:val="StyleUnderline"/>
          <w:highlight w:val="yellow"/>
        </w:rPr>
        <w:t>climate crisis presses queer theory for a planetary account of reproduction</w:t>
      </w:r>
      <w:r w:rsidRPr="00986598">
        <w:rPr>
          <w:rStyle w:val="StyleUnderline"/>
        </w:rPr>
        <w:t xml:space="preserve">. The </w:t>
      </w:r>
      <w:r w:rsidRPr="00452A4A">
        <w:rPr>
          <w:rStyle w:val="StyleUnderline"/>
          <w:highlight w:val="yellow"/>
        </w:rPr>
        <w:t>present essay attempts to recuperate, by tracing reproductive figures like the mosquito and the settler through contemporary climate discourses, an ecological dimension of queer critique</w:t>
      </w:r>
      <w:r w:rsidRPr="008F225C">
        <w:rPr>
          <w:sz w:val="16"/>
        </w:rPr>
        <w:t xml:space="preserve">. </w:t>
      </w:r>
      <w:r w:rsidRPr="00986598">
        <w:rPr>
          <w:rStyle w:val="StyleUnderline"/>
        </w:rPr>
        <w:t xml:space="preserve">The </w:t>
      </w:r>
      <w:r w:rsidRPr="00452A4A">
        <w:rPr>
          <w:rStyle w:val="StyleUnderline"/>
          <w:highlight w:val="yellow"/>
        </w:rPr>
        <w:t>persistent opposition of life and death, relation and negation in queer critical discourses is a symptom of a field’s attempt to articulate an antihumanist ethic in the absence of a materialist account of ecological space and interspecies relation</w:t>
      </w:r>
      <w:r w:rsidRPr="00986598">
        <w:rPr>
          <w:rStyle w:val="StyleUnderline"/>
        </w:rPr>
        <w:t xml:space="preserve">. Such an account is </w:t>
      </w:r>
      <w:r w:rsidRPr="00452A4A">
        <w:rPr>
          <w:rStyle w:val="StyleUnderline"/>
          <w:highlight w:val="yellow"/>
        </w:rPr>
        <w:t>especially pressing given that any vision of freedom in today’s global North — including visions of freedom both staked on the reproduction of the nuclear family and on the refusal of it — are imbricated in racialized forms of carbon privilege that disperse social and biological precarity</w:t>
      </w:r>
      <w:r w:rsidRPr="008F225C">
        <w:rPr>
          <w:sz w:val="16"/>
        </w:rPr>
        <w:t xml:space="preserve">.6 Thus Fanon’s emphasis on colonialism’s spatial reproduction of racial disposability must be rethought in relation to today’s carbon-fueled exterminations of peoples, species, and entire ways of life. In this essay I explore relations between reproduction and extinction through a specific environmental crisis: fears of mosquito-borne diseases in a warming atmosphere. </w:t>
      </w:r>
      <w:r w:rsidRPr="00986598">
        <w:rPr>
          <w:rStyle w:val="StyleUnderline"/>
        </w:rPr>
        <w:t>To understand this arena of crisis — in which carbon wastes trap solar heat, driving the transborder migration of insects that feed on and reproduce through human bodies — it is necessary to reconfigure notions of intimacy and reproduction across the planet: minerals, mosquitoes, settlers, gases, solar rays, and other bodies share in reproductive metabolisms crossing scales, species, and systems, invigorating “performances of adjustment that make a shared atmosphere something palpable.”</w:t>
      </w:r>
      <w:r w:rsidRPr="008F225C">
        <w:rPr>
          <w:sz w:val="16"/>
        </w:rPr>
        <w:t xml:space="preserve">7 Atmosphere, then, has a double valence: it signals both the interspecies intimacy structured by geophysical forces of the earth and the ambient senses of crisis, withering, and extermination that intensify as the underside of neoliberal freedom. Atmospheric intimacies signal that the reproductive forces and waste effects of carbon intensify contradictions between precarity and freedom, reforming the political through a model of action distinct from the agency of the human sovereign. Drawing on Lauren Berlant’s conception of a “lateral” biopolitics in which subjects manage “the difficulty of reproducing contemporary life” in “a mode of coasting,” I </w:t>
      </w:r>
      <w:r w:rsidRPr="00986598">
        <w:rPr>
          <w:rStyle w:val="StyleUnderline"/>
        </w:rPr>
        <w:t>question both the xenophobic rendering of the environmental parasite in climate discourse and the sovereignty of the antirelational stance against reproduction in queer theory</w:t>
      </w:r>
      <w:r w:rsidRPr="008F225C">
        <w:rPr>
          <w:sz w:val="16"/>
        </w:rPr>
        <w:t xml:space="preserve">.8 I argue instead that neoliberal subjects (including queer subjects) are engulfed by processes linking the reproduction of the ordinary and the extermination of various life-forms and forms of life.9 </w:t>
      </w:r>
      <w:r w:rsidRPr="00452A4A">
        <w:rPr>
          <w:rStyle w:val="Emphasis"/>
          <w:highlight w:val="yellow"/>
        </w:rPr>
        <w:t>Carbon-fueled forms of neoliberal freedom at once unleash waste and precarity on far-flung bodies while expanding the potential of others, reformulating racialized divisions between surplus and waste.10 Given that the reproduction of late-carbon liberalism, its “parasitic” relation to the earth, exterminates through its very processes of reproduction, it is no surprise that today visions of the future human, including the post-HIV queer subject as human, often evoke crisis and the imagery of detritus and death</w:t>
      </w:r>
      <w:r w:rsidRPr="008F225C">
        <w:rPr>
          <w:sz w:val="16"/>
        </w:rPr>
        <w:t xml:space="preserve">. While his polemic in No Future illuminates how futurity is wagered on normalizing strategies, Edelman’s refusal of those strategies as constituting “life” and his resulting embrace of “death” narrows the richness and interrelation of “life” and “death” that we encounter in the contemporary biological sciences, including climate science. We might thus benefit from thinking more broadly about reproduction than Edelman does, recognizing that bodies and atmospheres reproduce through complex forms of socio-ecological entanglement. In what ways, we may query, is an anthropomorphic and gendered conception of reproduction complicit with masking the violence of neoliberal systems for conducting life? </w:t>
      </w:r>
      <w:r w:rsidRPr="00452A4A">
        <w:rPr>
          <w:rStyle w:val="StyleUnderline"/>
          <w:highlight w:val="yellow"/>
        </w:rPr>
        <w:t>Ecological thought refuses an “outside” to reproduction, a sovereign space of ethical hygiene from which to queer</w:t>
      </w:r>
      <w:r w:rsidRPr="008F225C">
        <w:rPr>
          <w:rStyle w:val="StyleUnderline"/>
        </w:rPr>
        <w:t xml:space="preserve">.11 Liberalism thrives on masking violence through ruses of the individual’s transcendence, the refusal of the “promiscuous” interspecies connections that make bodies, according to Donna Haraway, “constitutively a crowd.”12 Within queer studies, Tim Dean’s unique study Unlimited Intimacy resists this tendency by offering an ecology of gay social reproduction linking bodies, species, technologies, and social spaces.13 </w:t>
      </w:r>
      <w:r w:rsidRPr="00452A4A">
        <w:rPr>
          <w:rStyle w:val="StyleUnderline"/>
          <w:highlight w:val="yellow"/>
        </w:rPr>
        <w:t>Dean’s examination of “bug chasers” — men who seek HIV infection, in the process creating networks of kin filiated through viral transmission — shows that social and biological reproduction can be deeply intertwined via forms of interspecies entanglement</w:t>
      </w:r>
      <w:r w:rsidRPr="008F225C">
        <w:rPr>
          <w:sz w:val="16"/>
        </w:rPr>
        <w:t xml:space="preserve">. In this case, men describe contracting the virus through metaphors of viral impregnation, digestion, and kinship. From another entry point, scholars working at the intersections of trans studies and science studies document biology’s queer reproductions, noting that intersex embodiments and homosexuality are completely mundane evolutionary events sustaining species and life systems.14 </w:t>
      </w:r>
      <w:r w:rsidRPr="00452A4A">
        <w:rPr>
          <w:rStyle w:val="StyleUnderline"/>
          <w:highlight w:val="yellow"/>
        </w:rPr>
        <w:t>Not all publics denominated as “queer” engage reproduction in such explicit terms</w:t>
      </w:r>
      <w:r w:rsidRPr="008F225C">
        <w:rPr>
          <w:rStyle w:val="StyleUnderline"/>
        </w:rPr>
        <w:t>. But in the production of waste and the consumption of goods, queer publics are deeply linked in ecosocial processes of reproduction. Karl Marx once explained that capitalism was alienated from “nature” by using the digestive metaphor of an overactive metabolism, an extractive potential that could outpace the soil’s normative reproductive rhythms. Today it is alternatively said that life itself poses reproductive constraints on the form of capital.15 Contemporary visions of ecological waste and scarcity as “limits to capital” reflect that ecocidal violence is more often narrated as a crisis of overconsumption than as a problem of enclosure or of racialized divisions of carbon privilege and waste effects. Environmentalist views of capitalism as frenetic overconsumption link the unequal processes of surplus extraction to the aesthetics of “wasteful” bodies expanding uncontrollably in space.</w:t>
      </w:r>
      <w:r w:rsidRPr="008F225C">
        <w:rPr>
          <w:sz w:val="16"/>
        </w:rPr>
        <w:t xml:space="preserve"> This development takes on a loaded moral and ideological character when metaphors link species, nations, races, populations, or subcultures to the opprobrium of the fat or unconstrained body, an opprobrium that outside environmental debates is elsewhere visited on immigrants or the recipients of social welfare who are racialized as leeches on the social body. This is one example of how neoliberal debates over environmental crisis are saturated with analogies of the parasite: they name how some bodies are made to expand and crowd out the reproductive futures of others. Bersani outlines two forms of parasitic replication we might follow laterally against Edelman’s conception of sovereign reproduction. </w:t>
      </w:r>
      <w:r w:rsidRPr="00452A4A">
        <w:rPr>
          <w:rStyle w:val="StyleUnderline"/>
          <w:highlight w:val="yellow"/>
        </w:rPr>
        <w:t>In the image of the mosquito, we find the contagious virus associated with speed, engulfment, and mutation, which crosses bodies whose own temporalities may be interrupted or radically shortened by the transformations of contact. Alternatively, the settler commits extractive displacement, occupying a host ecology to appropriate energy and matter, even if, Scrooge-like, it collects only to deprive others</w:t>
      </w:r>
      <w:r w:rsidRPr="008F225C">
        <w:rPr>
          <w:sz w:val="16"/>
        </w:rPr>
        <w:t xml:space="preserve">.16 Parasites produce curious archives — sometimes residing in bodies rather than texts, often displaced or disposed from sites of contact. </w:t>
      </w:r>
      <w:r w:rsidRPr="00452A4A">
        <w:rPr>
          <w:rStyle w:val="Emphasis"/>
          <w:highlight w:val="yellow"/>
        </w:rPr>
        <w:t>These ideologically loaded figures pose some ambivalent and contradictory logics, ones that increasingly render neoliberal life queer not through trumpeted expansions of formal human rights or homonormative kinship with children but through the lateral connections between distant bodies that appear violent as an inherent feature of their shared existence.17 I am completely convinced by left ecological injunctions to battle against capitalism’s rendering of high-energy- input consumption as freedom and to refuse the unjust international divisions of life and the dumping of wastes that racialize the effects of climate change</w:t>
      </w:r>
      <w:r w:rsidRPr="008F225C">
        <w:rPr>
          <w:sz w:val="16"/>
        </w:rPr>
        <w:t xml:space="preserve">. That said, I am attuned to the genocidal, fascistic, and xenophobic logics converging in the idea of the parasitic environmental body. In queer theory, I </w:t>
      </w:r>
      <w:r w:rsidRPr="008F225C">
        <w:rPr>
          <w:rStyle w:val="StyleUnderline"/>
        </w:rPr>
        <w:t>seek a critical discourse that inquires more deeply into the micropolitics of reproduction and extinction, where racial divisions of climate emerge in the intimate scales of contact between human social forms and ecologies of production and waste</w:t>
      </w:r>
      <w:r w:rsidRPr="008F225C">
        <w:rPr>
          <w:sz w:val="16"/>
        </w:rPr>
        <w:t xml:space="preserve">. If, in the ecological metaphors of literary criticism described by Valerie Rohy, “homosexuality” has long appeared “as a sort of parasite, feeding off of the failure of normative sexuality,” </w:t>
      </w:r>
      <w:r w:rsidRPr="00452A4A">
        <w:rPr>
          <w:rStyle w:val="Emphasis"/>
          <w:highlight w:val="yellow"/>
        </w:rPr>
        <w:t>a queer-theoretical response to late-carbon liberalism might involve thinking reproduction as an interspecies entry point into entangled forms of violence — forms often distorted by moralizing and universalizing figures of the parasite.</w:t>
      </w:r>
    </w:p>
    <w:p w:rsidR="00D50181" w:rsidRDefault="00D50181" w:rsidP="00D50181">
      <w:pPr>
        <w:pStyle w:val="Heading4"/>
      </w:pPr>
      <w:r>
        <w:t>Queerness is silently painted as a plague of climate change, as the threat of the end to reproduction intensifies anti-queer violence.</w:t>
      </w:r>
    </w:p>
    <w:p w:rsidR="00D50181" w:rsidRDefault="00D50181" w:rsidP="00D50181">
      <w:r w:rsidRPr="006F59E4">
        <w:rPr>
          <w:rStyle w:val="Style13ptBold"/>
        </w:rPr>
        <w:t>Ahuja 15</w:t>
      </w:r>
      <w:r>
        <w:t xml:space="preserve"> – Neel Ahuja, Neel studied transnational literary and cultural studies at the University of California, San Diego and gender studies at Northwestern University, where he worked as an organizer in international labor and animal advocacy campaigns (“Intimate Atmospheres: Queer Theory in a Time of Extinctions”)//IR</w:t>
      </w:r>
    </w:p>
    <w:p w:rsidR="00D50181" w:rsidRPr="009C77C5" w:rsidRDefault="00D50181" w:rsidP="00D50181">
      <w:pPr>
        <w:rPr>
          <w:rStyle w:val="Emphasis"/>
        </w:rPr>
      </w:pPr>
      <w:r w:rsidRPr="009C77C5">
        <w:rPr>
          <w:rStyle w:val="StyleUnderline"/>
          <w:highlight w:val="yellow"/>
        </w:rPr>
        <w:t>Media representations</w:t>
      </w:r>
      <w:r w:rsidRPr="0020733C">
        <w:rPr>
          <w:rStyle w:val="StyleUnderline"/>
        </w:rPr>
        <w:t xml:space="preserve"> of climate change </w:t>
      </w:r>
      <w:r w:rsidRPr="009C77C5">
        <w:rPr>
          <w:rStyle w:val="StyleUnderline"/>
          <w:highlight w:val="yellow"/>
        </w:rPr>
        <w:t>struggle to grasp the enormity of killing</w:t>
      </w:r>
      <w:r w:rsidRPr="0020733C">
        <w:rPr>
          <w:rStyle w:val="StyleUnderline"/>
        </w:rPr>
        <w:t xml:space="preserve">. The planetary scale of carbon amplification, its association with expanding bodies and displaced destruction, </w:t>
      </w:r>
      <w:r w:rsidRPr="009C77C5">
        <w:rPr>
          <w:rStyle w:val="StyleUnderline"/>
          <w:highlight w:val="yellow"/>
        </w:rPr>
        <w:t>coincides with a spectacular trauma of extinction: ecologically violent uses of land, chemicals, and carbon are accelerating the sixth major extinction event in earth’s history</w:t>
      </w:r>
      <w:r w:rsidRPr="009C77C5">
        <w:rPr>
          <w:sz w:val="16"/>
        </w:rPr>
        <w:t xml:space="preserve">. This “event” (if we can stomach the cool rendering of mass death as a singularity) will commit 18 – 35 percent of extant animal and plant species to extinction by 2050.19 Perhaps one million species will disappear, and countless billions of living bodies will be denied the conditions of life or prematurely killed. Climate-related disasters are accelerating threats to already precarious lifeways: Inuit nations face melting Arctic ice; Maldivians and other islanders lose ground to rising seas; vulnerabilities to infectious disease grow with shrinking water supplies; the world’s agrarian poor face crop diseases, drought, desertification, and food price instability; and all countries face increased weather disasters. The large number of people who depend on subsistence agriculture are already living outside the ecological “boundary parameters” that enabled the rise of modern human societies.20 In this sense, we are already living the future of extinction. </w:t>
      </w:r>
      <w:r w:rsidRPr="0020733C">
        <w:rPr>
          <w:rStyle w:val="StyleUnderline"/>
        </w:rPr>
        <w:t xml:space="preserve">The planetary present — not some speculative future — exhibits a staggering scale of “reproductive failure,” human and nonhuman. Yet </w:t>
      </w:r>
      <w:r w:rsidRPr="009C77C5">
        <w:rPr>
          <w:rStyle w:val="StyleUnderline"/>
          <w:highlight w:val="yellow"/>
        </w:rPr>
        <w:t>small bodies</w:t>
      </w:r>
      <w:r w:rsidRPr="0020733C">
        <w:rPr>
          <w:rStyle w:val="StyleUnderline"/>
        </w:rPr>
        <w:t xml:space="preserve"> and intimate environments </w:t>
      </w:r>
      <w:r w:rsidRPr="009C77C5">
        <w:rPr>
          <w:rStyle w:val="StyleUnderline"/>
          <w:highlight w:val="yellow"/>
        </w:rPr>
        <w:t>often get lost in big atmospheric narratives</w:t>
      </w:r>
      <w:r w:rsidRPr="009C77C5">
        <w:rPr>
          <w:sz w:val="16"/>
        </w:rPr>
        <w:t xml:space="preserve">. Since its seventeenth-century origins in English, the term atmosphere has signaled the fluid medium of above-ground relations, its contradictory figuration as a space of geology and life, and a background that forges exchange between social and physical processes. Atmospheres can surround big and small bodies, and can shift as bodies entangle and disentangle spatially. With industrial pollution, lower atmospheric space abounds with plumes of toxic gases (methane, carbon dioxide, and carbon monoxide) as well as noncarbon by-products (e.g., nitrous oxide and ozone) that unpredictably concentrate in our bodies as we encounter a busy street, a power plant, or a factory farm. In addition to rising to heights where they can trap solar heat, these gases fix in soil and water, returning unpredictable flows of toxicity to the lithosphere where plants grow. </w:t>
      </w:r>
      <w:r w:rsidRPr="0020733C">
        <w:rPr>
          <w:rStyle w:val="StyleUnderline"/>
        </w:rPr>
        <w:t>These toxicities — often concentrated in poor and minority communities — contribute to childhood asthma, lung disease, and the spread of various cancers</w:t>
      </w:r>
      <w:r w:rsidRPr="009C77C5">
        <w:rPr>
          <w:sz w:val="16"/>
        </w:rPr>
        <w:t xml:space="preserve">. In an account of living with toxic sensitivity to airborne heavy metals, Mel Chen describes navigating and transforming unpredictable atmospheres and their conjoined affective and spatial entanglements. </w:t>
      </w:r>
      <w:r w:rsidRPr="0020733C">
        <w:rPr>
          <w:rStyle w:val="StyleUnderline"/>
        </w:rPr>
        <w:t xml:space="preserve">The </w:t>
      </w:r>
      <w:r w:rsidRPr="00827366">
        <w:rPr>
          <w:rStyle w:val="StyleUnderline"/>
          <w:highlight w:val="yellow"/>
        </w:rPr>
        <w:t>improvisational strategies</w:t>
      </w:r>
      <w:r w:rsidRPr="0020733C">
        <w:rPr>
          <w:rStyle w:val="StyleUnderline"/>
        </w:rPr>
        <w:t xml:space="preserve"> for prophylaxis — </w:t>
      </w:r>
      <w:r w:rsidRPr="00827366">
        <w:rPr>
          <w:rStyle w:val="StyleUnderline"/>
          <w:highlight w:val="yellow"/>
        </w:rPr>
        <w:t>such as donning a particulate mask to avoid exposure to vehicle emissions on a busy street — inevitably conjure public surveillance</w:t>
      </w:r>
      <w:r w:rsidRPr="0020733C">
        <w:rPr>
          <w:rStyle w:val="StyleUnderline"/>
        </w:rPr>
        <w:t>. “Suited up in both racial skin and chemical mask,” writes Chen, “</w:t>
      </w:r>
      <w:r w:rsidRPr="00827366">
        <w:rPr>
          <w:rStyle w:val="StyleUnderline"/>
          <w:highlight w:val="yellow"/>
        </w:rPr>
        <w:t>I am perceived as a walking symbol of contagious disease like SARS</w:t>
      </w:r>
      <w:r w:rsidRPr="0020733C">
        <w:rPr>
          <w:rStyle w:val="StyleUnderline"/>
        </w:rPr>
        <w:t xml:space="preserve">, </w:t>
      </w:r>
      <w:r w:rsidRPr="00827366">
        <w:rPr>
          <w:rStyle w:val="StyleUnderline"/>
          <w:highlight w:val="yellow"/>
        </w:rPr>
        <w:t>and am</w:t>
      </w:r>
      <w:r w:rsidRPr="0020733C">
        <w:rPr>
          <w:rStyle w:val="StyleUnderline"/>
        </w:rPr>
        <w:t xml:space="preserve"> often </w:t>
      </w:r>
      <w:r w:rsidRPr="00827366">
        <w:rPr>
          <w:rStyle w:val="StyleUnderline"/>
          <w:highlight w:val="yellow"/>
        </w:rPr>
        <w:t>met with</w:t>
      </w:r>
      <w:r w:rsidRPr="0020733C">
        <w:rPr>
          <w:rStyle w:val="StyleUnderline"/>
        </w:rPr>
        <w:t xml:space="preserve"> some form of </w:t>
      </w:r>
      <w:r w:rsidRPr="00827366">
        <w:rPr>
          <w:rStyle w:val="StyleUnderline"/>
          <w:highlight w:val="yellow"/>
        </w:rPr>
        <w:t>repulsion</w:t>
      </w:r>
      <w:r w:rsidRPr="0020733C">
        <w:rPr>
          <w:rStyle w:val="StyleUnderline"/>
        </w:rPr>
        <w:t>.”</w:t>
      </w:r>
      <w:r w:rsidRPr="009C77C5">
        <w:rPr>
          <w:sz w:val="16"/>
        </w:rPr>
        <w:t xml:space="preserve">21 Chen’s account points to how the materiality of everyday air pollution subtly intertwines with the materiality of race. Race, according to Renisa Mawani, might itself be understood as an atmospherics rather than a “social construction.” Drawing on Fanon’s accounts of race and atmosphere, Mawani explores “race as an affective movement, a force rather than a thing, a current that reconstitutes and reassembles itself in response to its own internal rhythms and to changing social and political conditions.”22 If race is not simply a phenotypic characteristic but an ecology of affective movement and exchange, the effects of carbon pollution — disability, disease, forced migration, and sometimes death — can catalyze the emergence of xenophobic fears about economic and ecological interconnection. Racialized climate reporting draws affective power from senses of pervasive and inescapable environmental pollution. Michael Ziser and Julie Sze detail the persistent geopolitical and racial fears driving US responses to climate change. Contrasting the sentimental domestication of the (white) polar bear in US media with persistent fears of the cross-Pacific migration of Chinese air pollution, Ziser and Sze argue that climate discourses conjure earlier racial panics about “yellow peril” and obscure primary US responsibility for contemporary and historical emissions.23 </w:t>
      </w:r>
      <w:r w:rsidRPr="0020733C">
        <w:rPr>
          <w:rStyle w:val="StyleUnderline"/>
        </w:rPr>
        <w:t xml:space="preserve">While such reporting contributes to an atmosphere of fear and crisis, the everyday physicality of climate processes inscribes fear at the site of the skin. Atmosphere names a </w:t>
      </w:r>
      <w:r w:rsidRPr="00827366">
        <w:rPr>
          <w:rStyle w:val="StyleUnderline"/>
          <w:highlight w:val="yellow"/>
        </w:rPr>
        <w:t>space of unpredictable touching, attractions, and subtle violences</w:t>
      </w:r>
      <w:r w:rsidRPr="0020733C">
        <w:rPr>
          <w:rStyle w:val="StyleUnderline"/>
        </w:rPr>
        <w:t xml:space="preserve"> — a space at once geophysical and affective, informed by yet exploding representation, a space where the </w:t>
      </w:r>
      <w:r w:rsidRPr="00827366">
        <w:rPr>
          <w:rStyle w:val="StyleUnderline"/>
          <w:highlight w:val="yellow"/>
        </w:rPr>
        <w:t>violences of late-carbon liberalism subtly reform racialized sensoria through shifting scales of interface</w:t>
      </w:r>
      <w:r w:rsidRPr="0020733C">
        <w:rPr>
          <w:rStyle w:val="StyleUnderline"/>
        </w:rPr>
        <w:t xml:space="preserve">. To explore this further I suggest that we think with mosquitoes, mosquitoes both figural and real, mosquitoes that bite, migrate, and feed on various bodies. These are </w:t>
      </w:r>
      <w:r w:rsidRPr="00827366">
        <w:rPr>
          <w:rStyle w:val="StyleUnderline"/>
          <w:highlight w:val="yellow"/>
        </w:rPr>
        <w:t>parasites like those in Narayan’s vision of gay plague; they are also strange kin in a warming atmosphere</w:t>
      </w:r>
      <w:r w:rsidRPr="0020733C">
        <w:rPr>
          <w:rStyle w:val="StyleUnderline"/>
        </w:rPr>
        <w:t xml:space="preserve">. </w:t>
      </w:r>
      <w:r w:rsidRPr="00827366">
        <w:rPr>
          <w:rStyle w:val="StyleUnderline"/>
          <w:highlight w:val="yellow"/>
        </w:rPr>
        <w:t>Mosquitoes excite colonial tropes in environmental discourse — from anthropophagic consumption (feeding on humans) to visions of tropical contagion.24 In the vampiric image of female mosquitoes’ blood feasts — required for their sexual reproduction — there is a counterpoint to the “carnivorous virility” that Carla Freccero attributes to liberal humanist visions of the subject</w:t>
      </w:r>
      <w:r w:rsidRPr="009C77C5">
        <w:rPr>
          <w:sz w:val="16"/>
        </w:rPr>
        <w:t xml:space="preserve">. A small body becomes a predator of the human, forcing strange ecologies of attraction and feeling even as it poses risks of debility and death.25 But the parasite turns out to be feeding on a parasite. Alongside the mosquito, a universalized, waste-expelling human settler appears as the ultimate atmospheric parasite in neoliberal climate discourse. Michel Serres puts the point about scale this way: “The human parasite is of another order relative to that of the animal parasite: the latter is one, the former a set; the latter is time, the former, history; the latter is a garden, the former, a province; to destroy a garden or a world.”26 An organic imperialist, the human colonizes ecologies, time, and thought itself — an entire lifeworld. In the hands of late-carbon liberalism’s human settler, killing takes a form both massive and casual. This figuration is based on some daunting facts of extinction. The everyday activities of carbon-dependent industrial living connect one’s bodily consumption and waste to the “stranger intimacies” of a shared atmosphere, slowly threatening other far-flung bodies, human and nonhuman.27 The effects of waste may kill softly, enmeshed in the deep time and circuitous space of “slow violence,” a “largely unintentional ecocide.”28 </w:t>
      </w:r>
      <w:r w:rsidRPr="009C77C5">
        <w:rPr>
          <w:rStyle w:val="StyleUnderline"/>
        </w:rPr>
        <w:t>From this vantage, beyond its invocation of xenophobic rhetorics of shape-shifting, virality, and contagion, the parasite suggests a problem of knowledge about agency and causality. For this is a human defined by waste rather than by romantic marks of sentience, feeling, or intentionality</w:t>
      </w:r>
      <w:r w:rsidRPr="009C77C5">
        <w:rPr>
          <w:sz w:val="16"/>
        </w:rPr>
        <w:t xml:space="preserve">. To gloss Berlant, inhabiting late-carbon liberalism produces myths, icons, and feelings that may be “profoundly confirming” despite binding a person or world to situations of “profound threat.”29 Rather than settle comfortably into the assumption of species-derived power — of the destructive and universal human geological agency of “the Anthropocene” — we might say that to recognize that life is ambiently queer is to divest from spectacular temporalities of crisis and transcendence that infuse queer theory and environmentalism alike. Queering in this sense emerges by tracing an affective materiality that interrupts anthropocentric body logics and space-time continuums rather than a sovereign stance of negation in relation to Law, including the law of compulsory reproduction. </w:t>
      </w:r>
      <w:r w:rsidRPr="00827366">
        <w:rPr>
          <w:rStyle w:val="Emphasis"/>
          <w:highlight w:val="yellow"/>
        </w:rPr>
        <w:t>Thus I interpret “queer inhumanism” as an account of interspecies entanglement and reproductive displacement, an inquiry into the unrealized lifeworlds that form the background of the everyday. This requires thinking askance the human and thinking death, animality, and vulnerability in an age of many extinctions — extinctions of taxonomized species, to be sure, but also more subtle orchestrations of racial precarity and quiet obliterations of histories that could have been. In a time of extinctions, lateral reproduction suggests not some transcendent space of queer negation — or worse, an acceptance of Narayan’s logic of plague — but a problem of rethinking our casual reproduction of forms of ecological violence that kill quietly, outside the spectacular time of crisis.</w:t>
      </w:r>
    </w:p>
    <w:p w:rsidR="00D50181" w:rsidRDefault="00D50181" w:rsidP="00D50181">
      <w:pPr>
        <w:pStyle w:val="Heading4"/>
      </w:pPr>
      <w:r>
        <w:t>Climate rhetoric pathologizes the queer body.</w:t>
      </w:r>
    </w:p>
    <w:p w:rsidR="00D50181" w:rsidRDefault="00D50181" w:rsidP="00D50181">
      <w:r w:rsidRPr="006F59E4">
        <w:rPr>
          <w:rStyle w:val="Style13ptBold"/>
        </w:rPr>
        <w:t>Ahuja 15</w:t>
      </w:r>
      <w:r>
        <w:t xml:space="preserve"> – Neel Ahuja, Neel studied transnational literary and cultural studies at the University of California, San Diego and gender studies at Northwestern University, where he worked as an organizer in international labor and animal advocacy campaigns (“Intimate Atmospheres: Queer Theory in a Time of Extinctions”)//IR</w:t>
      </w:r>
    </w:p>
    <w:p w:rsidR="00D50181" w:rsidRPr="00703C8D" w:rsidRDefault="00D50181" w:rsidP="00D50181">
      <w:pPr>
        <w:rPr>
          <w:rStyle w:val="StyleUnderline"/>
        </w:rPr>
      </w:pPr>
      <w:r w:rsidRPr="008F573F">
        <w:rPr>
          <w:rStyle w:val="StyleUnderline"/>
          <w:highlight w:val="yellow"/>
        </w:rPr>
        <w:t>Different figures of the parasite are interrelated and share kinship in public representations of atmospheric change. Take one of the nascent narratives of climate disaster: science journalists and environmental NGOs now widely figure the growth of “invasive” mosquito populations as one deadly sign of climate crisis</w:t>
      </w:r>
      <w:r w:rsidRPr="00703C8D">
        <w:rPr>
          <w:sz w:val="16"/>
        </w:rPr>
        <w:t xml:space="preserve">. 30 For example, Scientific American warns of increased numbers of mosquitoes in a warming world, exacerbating the risks of West Nile, dengue, and malaria. Distributions of feared diseases are growing, as “regions with tropical climates expand.”31 </w:t>
      </w:r>
      <w:r w:rsidRPr="008F573F">
        <w:rPr>
          <w:rStyle w:val="StyleUnderline"/>
          <w:highlight w:val="yellow"/>
        </w:rPr>
        <w:t>Despite evidence that global South poor are most at risk, a warming planet has reinvigorated colonial projections of “the tropics” as a site of uncontainable contagion</w:t>
      </w:r>
      <w:r w:rsidRPr="00703C8D">
        <w:rPr>
          <w:sz w:val="16"/>
        </w:rPr>
        <w:t xml:space="preserve">. The so-called Asian tiger mosquito, Aedes albopictus, is the feared species. Figuring entomologists as “waging war” against invasive insect settlers, the French Press Agency notes that the tiger mosquito has established “colonies in twenty European countries . . . as far north as Germany, Belgium, and the Netherlands.” 32 The Independent adds that trade globalization aids transits of dengue and chikungunya from Asia to England, where mosquitoes might increasingly “survive year-round in milder winters.”33 Heat increases the potency and ferocity of these parasites, according to the National Resources Defense Council: “Female mosquitoes bite more frequently in hotter temperatures. . . . Higher temperatures also shorten the time it takes for the virus inside the mosquito to develop and become infective.”34 A recent New York Times article reports that dengue-carrying mosquitoes in the United States are becoming “thirstier for human blood” because of changes in antennae sensitivity and saliva composition.35 While climate change in these narratives usually appears as a universalized effect of human environmental wastes — </w:t>
      </w:r>
      <w:r w:rsidRPr="008F573F">
        <w:rPr>
          <w:rStyle w:val="Emphasis"/>
          <w:highlight w:val="yellow"/>
        </w:rPr>
        <w:t>sidestepping recognition of the deeply uneven geographies of profit and privilege from carbon emissions — the narrative of mosquito threats often follows xenophobic immigration, security, and trade discourses depicting the North’s engulfment by rising Asian and Latin American populations as well as the entomologic body of the terrorist</w:t>
      </w:r>
      <w:r w:rsidRPr="00703C8D">
        <w:rPr>
          <w:rStyle w:val="Emphasis"/>
        </w:rPr>
        <w:t>.</w:t>
      </w:r>
      <w:r w:rsidRPr="00703C8D">
        <w:rPr>
          <w:sz w:val="16"/>
        </w:rPr>
        <w:t xml:space="preserve">36 Concomitant with rhetorics of atmospheric consumption and pollution in which immigrants from Latin America are “breathing our air,” mosquitoes appear to swarm the fluid space of the lower atmosphere from afar. Texas, where 236 people died of West Nile in 2012, stands as the border epicenter of these xenophobic fears. Health officials coordinated aerial spraying campaigns to eradicate mosquitoes using petroleum-derived pyrethroids that endanger avian and arthropod species and may cause neurological and endocrine toxicities in humans.37 These ecocidal (and often ineffective) sprayings, as well as the promotion of DEET by state health officials, are increasingly being replicated across the Eastern Seaboard. </w:t>
      </w:r>
      <w:r w:rsidRPr="00703C8D">
        <w:rPr>
          <w:rStyle w:val="StyleUnderline"/>
        </w:rPr>
        <w:t xml:space="preserve">Building on a longer history in which the horrors of colonial proximity are expressed through entomological figures of swarming and plasticity, </w:t>
      </w:r>
      <w:r w:rsidRPr="008F573F">
        <w:rPr>
          <w:rStyle w:val="StyleUnderline"/>
          <w:highlight w:val="yellow"/>
        </w:rPr>
        <w:t>insects emerge as materially and symbolically potent offshoots of human atmospheric agency</w:t>
      </w:r>
      <w:r w:rsidRPr="00703C8D">
        <w:rPr>
          <w:rStyle w:val="StyleUnderline"/>
        </w:rPr>
        <w:t xml:space="preserve">.38 In this sense, </w:t>
      </w:r>
      <w:r w:rsidRPr="008F573F">
        <w:rPr>
          <w:rStyle w:val="StyleUnderline"/>
          <w:highlight w:val="yellow"/>
        </w:rPr>
        <w:t>toxic bodies move “well beyond their specific range of biological attribution” into the politicized affect of species, race, and (dis)ability</w:t>
      </w:r>
      <w:r w:rsidRPr="00703C8D">
        <w:rPr>
          <w:rStyle w:val="StyleUnderline"/>
        </w:rPr>
        <w:t xml:space="preserve">.39 These fears </w:t>
      </w:r>
      <w:r w:rsidRPr="008F573F">
        <w:rPr>
          <w:rStyle w:val="StyleUnderline"/>
          <w:highlight w:val="yellow"/>
        </w:rPr>
        <w:t>restage racial logics of colonial parasitology</w:t>
      </w:r>
      <w:r w:rsidRPr="00703C8D">
        <w:rPr>
          <w:sz w:val="16"/>
        </w:rPr>
        <w:t xml:space="preserve">. </w:t>
      </w:r>
      <w:r w:rsidRPr="00703C8D">
        <w:rPr>
          <w:rStyle w:val="StyleUnderline"/>
        </w:rPr>
        <w:t xml:space="preserve">Parasitology </w:t>
      </w:r>
      <w:r w:rsidRPr="008F573F">
        <w:rPr>
          <w:rStyle w:val="StyleUnderline"/>
          <w:highlight w:val="yellow"/>
        </w:rPr>
        <w:t>orients public health against forms of entanglement that fail to resolve into colonialism’s privileged liberal intimacies</w:t>
      </w:r>
      <w:r w:rsidRPr="00703C8D">
        <w:rPr>
          <w:rStyle w:val="StyleUnderline"/>
        </w:rPr>
        <w:t xml:space="preserve">. Analyzing the forms of property that expand the figure of the liberal subject from self out into world, Lisa Lowe explains that normative intimacies </w:t>
      </w:r>
      <w:r w:rsidRPr="008F573F">
        <w:rPr>
          <w:rStyle w:val="Emphasis"/>
          <w:highlight w:val="yellow"/>
        </w:rPr>
        <w:t>rely on models of reciprocity, reproduction, and possession of self, kin, and land</w:t>
      </w:r>
      <w:r w:rsidRPr="00703C8D">
        <w:rPr>
          <w:rStyle w:val="StyleUnderline"/>
        </w:rPr>
        <w:t>.</w:t>
      </w:r>
      <w:r w:rsidRPr="00703C8D">
        <w:rPr>
          <w:sz w:val="16"/>
        </w:rPr>
        <w:t xml:space="preserve">40 As mosquito-borne diseases threatened life expectancy and the cultivation of property, twentieth-century tropical medicine has historically attempted to police human-mosquito entanglement. In Egypt during World War II, for example, authorities appointed a “malaria dictator,” the infectious diseases expert Fred Soper.41 As he had recently done in Brazil, Soper waged environmental war by deploying petroleum and synthetic nitrates used to eradicate breeding pools.42 The dream of exterminating insects required constructing their behaviors in the language of species desire. Infectious diseases researchers developed the concept of anthropophilia and the metric of an anthropophilic index, a measure of the percentage of female mosquitoes in a sample population whose dissected stomachs revealed human blood. While the idea of anthropophilia stressed the universal attraction of mosquitoes to humans, the anthropophilic index revealed variability of feeding habits even within species and population categories. Since “mosquito-borne diseases” are usually zoonotic pathogens that transit through various species, insects and humans forming only part of the chains of their reproductive cycles, the concept of anthropophilia narrowed the lifeworld of the mosquito to a drama of unrequited love for the human, a vision of dangerous intimacy that mandated prophylaxis or eradication. As such, current entomological studies frame anthropophilia as a variable tendency that can be affected by ecological factors. Thus today’s worries about mosquito migration situate mosquitoes as lateral agents of human environmental processes. </w:t>
      </w:r>
      <w:r w:rsidRPr="00703C8D">
        <w:rPr>
          <w:rStyle w:val="StyleUnderline"/>
        </w:rPr>
        <w:t xml:space="preserve">Their feeding on humans is spurred by anthropogenic warming and intensified by the fact that development exterminates other potential hosts (monkeys, birds) from settler space. </w:t>
      </w:r>
      <w:r w:rsidRPr="008F573F">
        <w:rPr>
          <w:rStyle w:val="Emphasis"/>
          <w:highlight w:val="yellow"/>
        </w:rPr>
        <w:t>Thus ecological visions of “blowback” invigorate postcolonial fears of race, touch, blood, and engulfment as the underside to “development</w:t>
      </w:r>
      <w:r w:rsidRPr="00703C8D">
        <w:rPr>
          <w:rStyle w:val="Emphasis"/>
        </w:rPr>
        <w:t>.”</w:t>
      </w:r>
      <w:r w:rsidRPr="00703C8D">
        <w:rPr>
          <w:rStyle w:val="StyleUnderline"/>
        </w:rPr>
        <w:t xml:space="preserve"> Fears of chikungunya, dengue, and West Nile rehearse worries about the interpenetration of bodies familiar from histories of eugenic border and health policies, racial slavery, colonial disease control, and the crisis.43 </w:t>
      </w:r>
      <w:r w:rsidRPr="008F573F">
        <w:rPr>
          <w:rStyle w:val="Emphasis"/>
          <w:highlight w:val="yellow"/>
        </w:rPr>
        <w:t>In response, emerging forms of environmental government attempt to redraw borders between species to ensure faith in the reproduction of able-bodied humanity.</w:t>
      </w:r>
    </w:p>
    <w:p w:rsidR="00D50181" w:rsidRPr="00FB6AE5" w:rsidRDefault="00D50181" w:rsidP="00D50181"/>
    <w:p w:rsidR="00D50181" w:rsidRDefault="00D50181" w:rsidP="00D50181">
      <w:pPr>
        <w:pStyle w:val="Heading3"/>
      </w:pPr>
      <w:r>
        <w:t>Link—Climate Migration Discourse</w:t>
      </w:r>
    </w:p>
    <w:p w:rsidR="00D50181" w:rsidRDefault="00D50181" w:rsidP="00D50181"/>
    <w:p w:rsidR="00D50181" w:rsidRDefault="00D50181" w:rsidP="00D50181">
      <w:pPr>
        <w:pStyle w:val="Heading4"/>
      </w:pPr>
      <w:r>
        <w:t xml:space="preserve">Their move to allow some climate refugees into the United States is not a benign or neutral event—it relies on common sentiment that we must make climate migration orderly in order to SUSTAIN THE U.S. EMPIRE. Portraying a “migrant takeover” creates a </w:t>
      </w:r>
      <w:r w:rsidRPr="00FD1C14">
        <w:rPr>
          <w:u w:val="single"/>
        </w:rPr>
        <w:t>climate narrative</w:t>
      </w:r>
      <w:r>
        <w:t xml:space="preserve"> that works to integrate certain climate migrants in fear of the “dangerous migrant takeover.” The impact is racialized violence against those migrate to the United States—the discourse of “integration” necessitates processes of violent assimilation.  </w:t>
      </w:r>
    </w:p>
    <w:p w:rsidR="00D50181" w:rsidRPr="00B321CF" w:rsidRDefault="00D50181" w:rsidP="00D50181">
      <w:r w:rsidRPr="00B321CF">
        <w:rPr>
          <w:rStyle w:val="Style13ptBold"/>
        </w:rPr>
        <w:t>Baldwin 17</w:t>
      </w:r>
      <w:r>
        <w:t xml:space="preserve">—(Andrew, MA in environmental studies from York, PhD in Philosophy from Carleton University, “Climate Change, Migration, and the Crisis of Humanism”, </w:t>
      </w:r>
      <w:r>
        <w:rPr>
          <w:i/>
        </w:rPr>
        <w:t>Wiley Periodicals</w:t>
      </w:r>
      <w:r>
        <w:t>, Vol. 8, pp 4-5 [E.W])</w:t>
      </w:r>
    </w:p>
    <w:p w:rsidR="00D50181" w:rsidRDefault="00D50181" w:rsidP="00D50181">
      <w:pPr>
        <w:rPr>
          <w:sz w:val="16"/>
        </w:rPr>
      </w:pPr>
      <w:r w:rsidRPr="000109A1">
        <w:rPr>
          <w:rStyle w:val="StyleUnderline"/>
        </w:rPr>
        <w:t>If those for whom the categories of ‘climate refugee’ and ‘climate migrant’ were invented refuse such labeling or downplay climate change as a reason to migrate, then one must ask: for whom is the discourse on climate change and migration</w:t>
      </w:r>
      <w:r w:rsidRPr="000E1575">
        <w:rPr>
          <w:sz w:val="16"/>
        </w:rPr>
        <w:t xml:space="preserve">? Why do the </w:t>
      </w:r>
      <w:r w:rsidRPr="000109A1">
        <w:rPr>
          <w:rStyle w:val="StyleUnderline"/>
        </w:rPr>
        <w:t>categories</w:t>
      </w:r>
      <w:r w:rsidRPr="00B321CF">
        <w:rPr>
          <w:u w:val="single"/>
        </w:rPr>
        <w:t xml:space="preserve"> ‘</w:t>
      </w:r>
      <w:r w:rsidRPr="000E1575">
        <w:rPr>
          <w:sz w:val="16"/>
        </w:rPr>
        <w:t xml:space="preserve">climate migrant’ or ‘climate refugee’ </w:t>
      </w:r>
      <w:r w:rsidRPr="000109A1">
        <w:rPr>
          <w:rStyle w:val="StyleUnderline"/>
        </w:rPr>
        <w:t>persist even while refused by those they are apparently designed to assist</w:t>
      </w:r>
      <w:r w:rsidRPr="000E1575">
        <w:rPr>
          <w:sz w:val="16"/>
        </w:rPr>
        <w:t>? It could be that these categories reveal more about those who use them then about the people they are meant to describe. To help us think this through</w:t>
      </w:r>
      <w:r w:rsidRPr="00B321CF">
        <w:rPr>
          <w:u w:val="single"/>
        </w:rPr>
        <w:t xml:space="preserve">, </w:t>
      </w:r>
      <w:r w:rsidRPr="000109A1">
        <w:rPr>
          <w:rStyle w:val="StyleUnderline"/>
        </w:rPr>
        <w:t xml:space="preserve">let us turn to a very unlikely category: monsters. </w:t>
      </w:r>
      <w:r w:rsidRPr="000109A1">
        <w:rPr>
          <w:rStyle w:val="StyleUnderline"/>
          <w:highlight w:val="green"/>
        </w:rPr>
        <w:t>Monsters are ﬁgures that exceed the normal</w:t>
      </w:r>
      <w:r w:rsidRPr="000E1575">
        <w:rPr>
          <w:sz w:val="16"/>
        </w:rPr>
        <w:t xml:space="preserve">. They are gruesome disﬁgurements of the human form, ﬁgures that Jane and Lewis Gordon38 tell us are the survivors of disaster. </w:t>
      </w:r>
      <w:r w:rsidRPr="000109A1">
        <w:rPr>
          <w:rStyle w:val="StyleUnderline"/>
        </w:rPr>
        <w:t>And more than simply survivors, monsters are made to signify the symptoms of disaster. That is, monsters signify the crisis of values that led to the disaster</w:t>
      </w:r>
      <w:r w:rsidRPr="00B321CF">
        <w:rPr>
          <w:u w:val="single"/>
        </w:rPr>
        <w:t>.</w:t>
      </w:r>
      <w:r w:rsidRPr="000E1575">
        <w:rPr>
          <w:sz w:val="16"/>
        </w:rPr>
        <w:t xml:space="preserve"> But, as Jane and Lewis Gordon also remind us, </w:t>
      </w:r>
      <w:r w:rsidRPr="000109A1">
        <w:rPr>
          <w:rStyle w:val="StyleUnderline"/>
        </w:rPr>
        <w:t xml:space="preserve">all too often we fail to the heed the warnings that monsters signify, displacing instead onto monsters our inability or refusal to respond collectively to the crisis of values from which monsters are said to emerge. </w:t>
      </w:r>
      <w:r w:rsidRPr="000109A1">
        <w:rPr>
          <w:rStyle w:val="StyleUnderline"/>
          <w:highlight w:val="green"/>
        </w:rPr>
        <w:t>We feel compelled to control and manage the monster, rather than use the monster as an opportunity to reﬂect on the crisis of values to which it gives rise</w:t>
      </w:r>
      <w:r w:rsidRPr="000109A1">
        <w:rPr>
          <w:rStyle w:val="StyleUnderline"/>
        </w:rPr>
        <w:t>,</w:t>
      </w:r>
      <w:r w:rsidRPr="000E1575">
        <w:rPr>
          <w:sz w:val="16"/>
        </w:rPr>
        <w:t xml:space="preserve"> or rather to reﬂect on our values</w:t>
      </w:r>
      <w:r w:rsidRPr="00B321CF">
        <w:rPr>
          <w:u w:val="single"/>
        </w:rPr>
        <w:t xml:space="preserve">. </w:t>
      </w:r>
      <w:r w:rsidRPr="000109A1">
        <w:rPr>
          <w:rStyle w:val="StyleUnderline"/>
        </w:rPr>
        <w:t xml:space="preserve">My wager is that something similar is at stake in the discourse of climate change and human mobility. I would argue that the ﬁgure of </w:t>
      </w:r>
      <w:r w:rsidRPr="00C807D2">
        <w:rPr>
          <w:rStyle w:val="StyleUnderline"/>
          <w:highlight w:val="green"/>
        </w:rPr>
        <w:t>the climate migrant or climate refugee is a kind of monstrous ﬁgure, that such a ﬁgure exceeds our comprehension</w:t>
      </w:r>
      <w:r w:rsidRPr="000109A1">
        <w:rPr>
          <w:rStyle w:val="StyleUnderline"/>
        </w:rPr>
        <w:t>.</w:t>
      </w:r>
      <w:r w:rsidRPr="000E1575">
        <w:rPr>
          <w:sz w:val="16"/>
        </w:rPr>
        <w:t xml:space="preserve"> Not unlike Morton’s hyperobject, which can never actually be seen, we can never know what a climate migrant actually is. </w:t>
      </w:r>
      <w:r w:rsidRPr="000109A1">
        <w:rPr>
          <w:rStyle w:val="StyleUnderline"/>
        </w:rPr>
        <w:t>It cannot be neatly captured by any form of objective understanding. Much like the ﬁgure of abnormality</w:t>
      </w:r>
      <w:r w:rsidRPr="000E1575">
        <w:rPr>
          <w:sz w:val="16"/>
        </w:rPr>
        <w:t xml:space="preserve"> in medieval Europe which was said to be monstrous and thus outside the law</w:t>
      </w:r>
      <w:proofErr w:type="gramStart"/>
      <w:r w:rsidRPr="000E1575">
        <w:rPr>
          <w:sz w:val="16"/>
        </w:rPr>
        <w:t>,39</w:t>
      </w:r>
      <w:proofErr w:type="gramEnd"/>
      <w:r w:rsidRPr="000E1575">
        <w:rPr>
          <w:sz w:val="16"/>
        </w:rPr>
        <w:t xml:space="preserve"> so too the ﬁgure of the ‘climate refugee’ and ‘climate migrant’ occupies a legal nonspace inasmuch as neither are proper legal terms.40 </w:t>
      </w:r>
      <w:r w:rsidRPr="00C807D2">
        <w:rPr>
          <w:rStyle w:val="StyleUnderline"/>
          <w:highlight w:val="green"/>
        </w:rPr>
        <w:t>And yet this has not stopped us from mobilizing the ﬁgure of the climate migrant</w:t>
      </w:r>
      <w:r w:rsidRPr="00C807D2">
        <w:rPr>
          <w:rStyle w:val="StyleUnderline"/>
        </w:rPr>
        <w:t xml:space="preserve"> </w:t>
      </w:r>
      <w:r w:rsidRPr="000109A1">
        <w:rPr>
          <w:rStyle w:val="StyleUnderline"/>
        </w:rPr>
        <w:t>or refugees across a range of epistemic domains from security to humanitarianism, from law to cinema</w:t>
      </w:r>
      <w:r w:rsidRPr="00B321CF">
        <w:rPr>
          <w:u w:val="single"/>
        </w:rPr>
        <w:t>.</w:t>
      </w:r>
      <w:r w:rsidRPr="000E1575">
        <w:rPr>
          <w:sz w:val="16"/>
        </w:rPr>
        <w:t xml:space="preserve"> </w:t>
      </w:r>
      <w:r w:rsidRPr="00C807D2">
        <w:rPr>
          <w:rStyle w:val="StyleUnderline"/>
          <w:highlight w:val="green"/>
        </w:rPr>
        <w:t xml:space="preserve">All the time, we hear claims like ‘people will need to move as a result of climate change, </w:t>
      </w:r>
      <w:r w:rsidRPr="00C807D2">
        <w:rPr>
          <w:rStyle w:val="Emphasis"/>
          <w:highlight w:val="green"/>
        </w:rPr>
        <w:t>so we need to devise policies that are aimed at ensuring their movements are orderly, humane and not chaotic</w:t>
      </w:r>
      <w:r w:rsidRPr="000E1575">
        <w:rPr>
          <w:sz w:val="16"/>
        </w:rPr>
        <w:t xml:space="preserve">.’ And I would argue here that when </w:t>
      </w:r>
      <w:r w:rsidRPr="000109A1">
        <w:rPr>
          <w:rStyle w:val="StyleUnderline"/>
        </w:rPr>
        <w:t>we express the desire to manage human mobility in the context of climate change we are in effect displacing onto climate change migrants our inability to come to terms with the existential crisis brought about by the hyperobjectivity of climate change</w:t>
      </w:r>
      <w:r w:rsidRPr="000E1575">
        <w:rPr>
          <w:sz w:val="16"/>
        </w:rPr>
        <w:t xml:space="preserve">. </w:t>
      </w:r>
      <w:r w:rsidRPr="00C807D2">
        <w:rPr>
          <w:rStyle w:val="StyleUnderline"/>
        </w:rPr>
        <w:t>In others words, in our inability to cope with our internal crisis of values— that our lives, worlds, political concepts, and desires are shaped by fossil fuels, the very thing that is our undoing</w:t>
      </w:r>
      <w:r w:rsidRPr="000E1575">
        <w:rPr>
          <w:sz w:val="16"/>
        </w:rPr>
        <w:t>—</w:t>
      </w:r>
      <w:r w:rsidRPr="00C807D2">
        <w:rPr>
          <w:rStyle w:val="StyleUnderline"/>
          <w:highlight w:val="green"/>
        </w:rPr>
        <w:t>we displace this anxiety onto the other of climate change—the climate migrant—who we then seek to manage and control</w:t>
      </w:r>
      <w:r w:rsidRPr="000109A1">
        <w:rPr>
          <w:rStyle w:val="StyleUnderline"/>
        </w:rPr>
        <w:t>. Ultimately, then, my claim is that the discourse on climate change and migration is less about managing the other of climate change than it is about shoring up a waning European or Western humanism</w:t>
      </w:r>
      <w:r w:rsidRPr="000E1575">
        <w:rPr>
          <w:sz w:val="16"/>
        </w:rPr>
        <w:t xml:space="preserve">. At a moment in our collective planetary history, one marked by profound environmental, economic and geopolitical uncertainty, the ﬁgure of the climate migrant or climate refugee offers a point of reference, one that ameliorates what Derek Gregory41 calls ‘cartographic anxiety,’ the feeling of waywardness that underpins the impulse to map. </w:t>
      </w:r>
      <w:r w:rsidRPr="000109A1">
        <w:rPr>
          <w:rStyle w:val="StyleUnderline"/>
          <w:highlight w:val="green"/>
        </w:rPr>
        <w:t xml:space="preserve">This is a discourse conjured by and for a range of epistemic communities and institutions, </w:t>
      </w:r>
      <w:r w:rsidRPr="00C807D2">
        <w:rPr>
          <w:rStyle w:val="Emphasis"/>
          <w:highlight w:val="green"/>
        </w:rPr>
        <w:t>whether well-intentioned academics</w:t>
      </w:r>
      <w:r w:rsidRPr="000109A1">
        <w:rPr>
          <w:rStyle w:val="StyleUnderline"/>
        </w:rPr>
        <w:t xml:space="preserve">, humanitarians, </w:t>
      </w:r>
      <w:r w:rsidRPr="00C807D2">
        <w:rPr>
          <w:rStyle w:val="Emphasis"/>
          <w:highlight w:val="green"/>
        </w:rPr>
        <w:t>and activists</w:t>
      </w:r>
      <w:r w:rsidRPr="000109A1">
        <w:rPr>
          <w:rStyle w:val="StyleUnderline"/>
        </w:rPr>
        <w:t>, military elites tasked with identifying new and emerging threats</w:t>
      </w:r>
      <w:r w:rsidRPr="000E1575">
        <w:rPr>
          <w:sz w:val="16"/>
        </w:rPr>
        <w:t xml:space="preserve">, or novelists and ﬁlmmakers who use the ﬁgure to tell us stories about ourselves. </w:t>
      </w:r>
      <w:r w:rsidRPr="000109A1">
        <w:rPr>
          <w:rStyle w:val="StyleUnderline"/>
        </w:rPr>
        <w:t xml:space="preserve">Even though ungraspable, much like an optical illusion that disappears the moment you look directly at it, </w:t>
      </w:r>
      <w:r w:rsidRPr="00C807D2">
        <w:rPr>
          <w:rStyle w:val="StyleUnderline"/>
        </w:rPr>
        <w:t>the ﬁgure of the ‘climate migrant’</w:t>
      </w:r>
      <w:r w:rsidRPr="000109A1">
        <w:rPr>
          <w:rStyle w:val="StyleUnderline"/>
        </w:rPr>
        <w:t xml:space="preserve"> or ‘climate refugee’ </w:t>
      </w:r>
      <w:r w:rsidRPr="00C807D2">
        <w:rPr>
          <w:rStyle w:val="StyleUnderline"/>
        </w:rPr>
        <w:t>emerges as a ﬁgure to cling to, a ﬁgure we might save, a ﬁgure from which to defend ourselves</w:t>
      </w:r>
      <w:r w:rsidRPr="000E1575">
        <w:rPr>
          <w:sz w:val="16"/>
        </w:rPr>
        <w:t xml:space="preserve">, a ﬁgure onto whom we project our greatest ambitions as well as our deepest anxieties. It offers the (false) promise of a restored humanity. As Zygmunt Baumann42 put it recently, writing on the current refugee situation in the Eastern Mediterranean: </w:t>
      </w:r>
      <w:r w:rsidRPr="00B321CF">
        <w:rPr>
          <w:u w:val="single"/>
        </w:rPr>
        <w:t>‘</w:t>
      </w:r>
      <w:r w:rsidRPr="000109A1">
        <w:rPr>
          <w:rStyle w:val="StyleUnderline"/>
        </w:rPr>
        <w:t>The inﬂux of a great number of refugees, and their sudden high visibility, draws to the surface fears that we are trying hard to stiﬂe and hide</w:t>
      </w:r>
      <w:r w:rsidRPr="000E1575">
        <w:rPr>
          <w:sz w:val="16"/>
        </w:rPr>
        <w:t>: those fears that are gestated by the premonition of our own fragilities in society, and by the continuously reafﬁrmed suspicion that our fate is in the hands of forces far beyond our comprehension—let alone our control.’</w:t>
      </w:r>
    </w:p>
    <w:p w:rsidR="00D50181" w:rsidRPr="00014B23" w:rsidRDefault="00D50181" w:rsidP="00D50181"/>
    <w:p w:rsidR="00D50181" w:rsidRDefault="00D50181" w:rsidP="00D50181"/>
    <w:p w:rsidR="00D50181" w:rsidRPr="003A467E" w:rsidRDefault="00D50181" w:rsidP="00D50181">
      <w:pPr>
        <w:pStyle w:val="Heading4"/>
      </w:pPr>
      <w:r>
        <w:t>The aff embrace of climate migrants is an attempt to safely harness a perceived wild influx – this maintains a border militarization against “maladaptive” climate refugees who don’t fulfil the productive role of advancing climate adaptation</w:t>
      </w:r>
    </w:p>
    <w:p w:rsidR="00D50181" w:rsidRPr="003A467E" w:rsidRDefault="00D50181" w:rsidP="00D50181">
      <w:r w:rsidRPr="003A467E">
        <w:rPr>
          <w:rStyle w:val="Style13ptBold"/>
        </w:rPr>
        <w:t xml:space="preserve">Baldwin, </w:t>
      </w:r>
      <w:r>
        <w:rPr>
          <w:rStyle w:val="Style13ptBold"/>
        </w:rPr>
        <w:t>20</w:t>
      </w:r>
      <w:r w:rsidRPr="003A467E">
        <w:rPr>
          <w:rStyle w:val="Style13ptBold"/>
        </w:rPr>
        <w:t>16</w:t>
      </w:r>
      <w:r>
        <w:t xml:space="preserve"> (Andrew </w:t>
      </w:r>
      <w:r w:rsidRPr="003A467E">
        <w:t>Department of Geography, Durham University, Durham, UK, “Resilience and race, or climate change and the uninsurable migrant: towards an anthroporacial reading of ‘race’ 14 March 16, pg 132/ DS</w:t>
      </w:r>
      <w:r>
        <w:t>)</w:t>
      </w:r>
    </w:p>
    <w:p w:rsidR="00D50181" w:rsidRPr="003A467E" w:rsidRDefault="00D50181" w:rsidP="00D50181">
      <w:pPr>
        <w:rPr>
          <w:sz w:val="12"/>
        </w:rPr>
      </w:pPr>
      <w:r w:rsidRPr="003A467E">
        <w:rPr>
          <w:sz w:val="12"/>
        </w:rPr>
        <w:t xml:space="preserve">Racisms persist by naturalising social hierarchies. But the ever-shifting imaginaries of ‘race’ and racisms become all the more elusive when, as Jameson (1991, p. ix) once put it, ‘nature is gone for good.’ Such is the condition of the Anthropocene. While the Anthropocene might designate yet another moment in the blurring of nature and the human, so, too, it inaugurates another episode in the historicity, politics and ethics of race, what Goldberg (2015) has coined ‘the anthroporacial.’ The anthroporacial is a particular postracial expression in which © 2016 Informa UK Limited, trading as Taylor &amp; Francis Group KEYWORDS Race; resilience; migration; climate change; insurance ARTICLE HISTORY Received 14 March 2016 Accepted 11 July 2016 CONTACT Andrew Baldwin w.a.baldwin@durham.ac.uk 130 A. Baldwin ‘race’ is made invisible while at the same time as it receives heightened political significance amidst the uncertainties brought about by the fusing of nature, culture and technology. </w:t>
      </w:r>
      <w:r w:rsidRPr="000109A1">
        <w:rPr>
          <w:rStyle w:val="StyleUnderline"/>
        </w:rPr>
        <w:t>In the condition of anthroporaciality, ‘race’ becomes newly scripted in an effort ‘to fix these uncertainties by forcing categorization into and onto the unclassifiable</w:t>
      </w:r>
      <w:r w:rsidRPr="003A467E">
        <w:rPr>
          <w:u w:val="single"/>
        </w:rPr>
        <w:t>.</w:t>
      </w:r>
      <w:r w:rsidRPr="003A467E">
        <w:rPr>
          <w:sz w:val="12"/>
        </w:rPr>
        <w:t>’ What better place for tracing the biopolitics of anthroporaciality than contemporary discourses around human migration and climate change. The language used to describe the relationship between climate change and human migration has undergone something of sea change since the late 2000s. Whereas hitherto the so-called ‘climate refugee’ was figured in the vocabulary of fear, insecurity or violence, nowadays, we find the same figure recharacterised in far more progressive language, especially in recent institutional descriptions (Laczko &amp; Aghazarm, 2009; UK Foresight, 2011). This shift in vocabulary takes numerous forms. As Felli (2012) argues</w:t>
      </w:r>
      <w:r w:rsidRPr="003A467E">
        <w:rPr>
          <w:u w:val="single"/>
        </w:rPr>
        <w:t xml:space="preserve">, </w:t>
      </w:r>
      <w:r w:rsidRPr="003A467E">
        <w:rPr>
          <w:rStyle w:val="Emphasis"/>
        </w:rPr>
        <w:t>the concept of the ‘climate refugee’ has been displaced in recent years by that of the ‘climate migrant’</w:t>
      </w:r>
      <w:r w:rsidRPr="003A467E">
        <w:rPr>
          <w:u w:val="single"/>
        </w:rPr>
        <w:t xml:space="preserve">, </w:t>
      </w:r>
      <w:r w:rsidRPr="000109A1">
        <w:rPr>
          <w:rStyle w:val="StyleUnderline"/>
        </w:rPr>
        <w:t>reflecting what he identifies as a wider shift towards the neoliberalisation of climate change adaptation. It has also been observed that migration is now increasingly characterised as a legitimate adaptive response to climate change rather than as a failure to adapt</w:t>
      </w:r>
      <w:r w:rsidRPr="003A467E">
        <w:rPr>
          <w:u w:val="single"/>
        </w:rPr>
        <w:t xml:space="preserve"> </w:t>
      </w:r>
      <w:r w:rsidRPr="003A467E">
        <w:rPr>
          <w:sz w:val="12"/>
        </w:rPr>
        <w:t xml:space="preserve">(Baldwin, 2014a). And more and more, this </w:t>
      </w:r>
      <w:r w:rsidRPr="000109A1">
        <w:rPr>
          <w:rStyle w:val="StyleUnderline"/>
        </w:rPr>
        <w:t>latter formulation defines adaptive migration in relation to the category of resilience</w:t>
      </w:r>
      <w:r w:rsidRPr="003A467E">
        <w:rPr>
          <w:sz w:val="12"/>
        </w:rPr>
        <w:t xml:space="preserve"> (Bettini, 2014; Methmann &amp; Oels, 2015). In many respects, this shift in descriptive tone should be welcomed. For in a world-context in which migrants, </w:t>
      </w:r>
      <w:r w:rsidRPr="000109A1">
        <w:rPr>
          <w:rStyle w:val="StyleUnderline"/>
        </w:rPr>
        <w:t>asylum seekers and refugees regularly figure as exceptional, this unfolding ‘migration-as-adaptation’ thesis offers modest respite. Those championing the thesis regularly insist that migration stands to make a positive contribution to climate change adaptation and planetary well-being, a formulation in stark contrast to xenophobic narratives that depict migrants as usurpers and threats to public life</w:t>
      </w:r>
      <w:r w:rsidRPr="003A467E">
        <w:rPr>
          <w:u w:val="single"/>
        </w:rPr>
        <w:t>.</w:t>
      </w:r>
      <w:r w:rsidRPr="003A467E">
        <w:rPr>
          <w:sz w:val="12"/>
        </w:rPr>
        <w:t xml:space="preserve"> Yet as the </w:t>
      </w:r>
      <w:r w:rsidRPr="00014B23">
        <w:rPr>
          <w:rStyle w:val="StyleUnderline"/>
        </w:rPr>
        <w:t>migration-as-adaptation thesis gains purchase, it is imperative that we not lose sight of the multiple ways in which the thesis functions in relation to regimes of power</w:t>
      </w:r>
      <w:r w:rsidRPr="000109A1">
        <w:rPr>
          <w:rStyle w:val="StyleUnderline"/>
          <w:highlight w:val="green"/>
        </w:rPr>
        <w:t>.</w:t>
      </w:r>
      <w:r w:rsidRPr="003A467E">
        <w:rPr>
          <w:sz w:val="12"/>
        </w:rPr>
        <w:t xml:space="preserve"> The thesis may provide an important corrective to the insalubrious discourse of threat, violence and victimhood. But this should not blind us to its own hidden violences. Indeed, many have already begun to expose how the thesis functions politically (Baldwin, 2014a, 2014b; Felli, 2012; Felli &amp; Castree, 2012). And as might be expected, there is </w:t>
      </w:r>
      <w:r w:rsidRPr="000109A1">
        <w:rPr>
          <w:rStyle w:val="StyleUnderline"/>
        </w:rPr>
        <w:t>already a mounting critique that rightly repositions the thesis as an instance of biopower</w:t>
      </w:r>
      <w:r w:rsidRPr="003A467E">
        <w:rPr>
          <w:sz w:val="12"/>
        </w:rPr>
        <w:t xml:space="preserve"> (Bettini, 2014; Methmann &amp; Oels, 2015), an effort to choreograph the movements of surplus life on a global scale in the interest of life and economy. Together, this body of critical work serves as an important reminder that when migration is conceived as a legitimate adaptive response to climate change, it nevertheless expresses a form of power, one that seeks to organise the immanent flows of people specific to the Anthropocene. But important though it is, without exception, </w:t>
      </w:r>
      <w:r w:rsidRPr="000109A1">
        <w:rPr>
          <w:rStyle w:val="StyleUnderline"/>
        </w:rPr>
        <w:t>this body of critical work obscures the imbrications of race</w:t>
      </w:r>
      <w:r w:rsidRPr="003A467E">
        <w:rPr>
          <w:sz w:val="12"/>
        </w:rPr>
        <w:t xml:space="preserve"> that we find in Michel Foucault’s original characterisation of biopower (Macey, 2009; McWhorter, 2004, 2009; Rasmussen, 2011; Stoler, 1995). In effect, this mounting biopolitical critique distances the entire debate about the Anthropocene, climate change and migration from any meaningful consideration of its racial underpinnings, and, in doing so, remains complicit in the very racial distancing that partly accounts for the thesis’ broad appeal. Indeed, among the many reasons that the thesis is now so widely accepted in various institutional and academic settings is that it distances its proponents from more explicit forms of racial reasoning found, for example, in narratives of threat and victimhood (Baldwin, 2013). In contrast, </w:t>
      </w:r>
      <w:r w:rsidRPr="000109A1">
        <w:rPr>
          <w:rStyle w:val="StyleUnderline"/>
        </w:rPr>
        <w:t>the migration-as-adaptation thesis appears more anodyne, less racial</w:t>
      </w:r>
      <w:r w:rsidRPr="003A467E">
        <w:rPr>
          <w:sz w:val="12"/>
        </w:rPr>
        <w:t>. Yet when we examine the migration-as-adaptation thesis as an instance biopower without Resilience</w:t>
      </w:r>
      <w:r w:rsidRPr="003A467E">
        <w:rPr>
          <w:sz w:val="12"/>
        </w:rPr>
        <w:t> </w:t>
      </w:r>
      <w:r w:rsidRPr="003A467E">
        <w:rPr>
          <w:sz w:val="12"/>
        </w:rPr>
        <w:t xml:space="preserve">131 accounting for race, the political nuance that Foucault sought to capture with his original formulation of biopower is lost. It is true that across the trajectory of his thought, Foucault scarcely dealt with race (Young, 1995), his treatment of it limited mainly to the History of Sexuality, Volume 1 and the Collège de France lectures from 1974–1975 (Abnormal) and 1975–1976 (‘Society must be Defended’). But even a cursory reading of biopower reveals the primacy Foucault placed on race and racism. When we forget this, we risk overlooking much of what was at stake in Foucault’s concept. We also risk overlooking what is truly at stake in regimes of population management specific to climate change. In what follows, I </w:t>
      </w:r>
      <w:r w:rsidRPr="000109A1">
        <w:rPr>
          <w:rStyle w:val="StyleUnderline"/>
        </w:rPr>
        <w:t>therefore reconsider the interrelationships between adaptive migration and resilience in the context of climate change and the Anthropocene by attending more closely to the forgotten category of race</w:t>
      </w:r>
      <w:r w:rsidRPr="003A467E">
        <w:rPr>
          <w:u w:val="single"/>
        </w:rPr>
        <w:t>.</w:t>
      </w:r>
      <w:r w:rsidRPr="003A467E">
        <w:rPr>
          <w:sz w:val="12"/>
        </w:rPr>
        <w:t xml:space="preserve"> But more than simply a corrective of biopolitical readings of adaptive migration, this paper should also be read within the expanding critique of resilience (Cannon &amp; Müller-Mahn, 2010; Evans &amp; Reid, 2014; Walker &amp; Cooper, 2011). For in much the same way that biopolitical analyses tend to overlook the racial dimensions of biopower (Saldanha, 2013), biopolitical critiques of resilience have shown a similar tendency. Much has been made, for example, of the way that resilience as a ‘technology of governance’ curtails politics (Evans &amp; Reid, 2014, p. 90). But hardly a peep has been made of the way that resilience implies non-resilience, or of the fact that some people come to be understood as resilient whereas others do not. With a little help from Foucault, we can, however, recuperate the racialism implied in such anthroporacial claims. When the migrant’s adaptive capacity is celebrated for its contribution to resilience, a series of questions immediately arises. What forms of migration are said to be adaptive and resilient? What qualifies as a non-resilient or maladaptive migrant? How is the distinction between adaptive and maladaptive migrants drawn? Who draws this distinction and why? Posing these questions in turn raises an even more troubling set of questions. What kinds of bodies are thought best suited to adapt to the coming disruption of climate change? Who is adaptable to climate change? And who is not? Who can live? And who by virtue of the threat they are said to pose to the living must die? These questions are all deeply troubling for at their core is a longstanding set of anxieties about the politics of human survival, life and death. If the migration-as-adaptation thesis celebrates the adaptive migrant as an agent of human survival in the context of climate change, what does it say about the maladaptive migrant? Does the maladaptive migrant undermine the conditions of human survival? What kind of problem does the maladaptive migrant pose? For whom is it a problem? And how must it be dealt with? Must it be targeted and corrected to ensure that it complies with the model of adaptive, resilient migration? Or is it simply left to fend for itself, as Foucault’s (2003, p. 247) original formulation of biopower – ‘making live and letting die’ – would suggest? </w:t>
      </w:r>
      <w:r w:rsidRPr="000109A1">
        <w:rPr>
          <w:rStyle w:val="StyleUnderline"/>
        </w:rPr>
        <w:t xml:space="preserve">My wager is that within the emerging logics of population management now being developed in the context of the Anthropocene, logics found increasingly in institutionalised discourses </w:t>
      </w:r>
      <w:r w:rsidRPr="003A467E">
        <w:rPr>
          <w:sz w:val="12"/>
        </w:rPr>
        <w:t xml:space="preserve">such as in the now widely cited UK Foresight Report on Migration and Global Environmental Change (discussed below in more detail), </w:t>
      </w:r>
      <w:r w:rsidRPr="000109A1">
        <w:rPr>
          <w:rStyle w:val="StyleUnderline"/>
        </w:rPr>
        <w:t>a unique form of racial differentiation is coming into view, one that racialises bodies on the basis of their adaptive/maladaptive or resilient/non-resilient capacities.</w:t>
      </w:r>
      <w:r w:rsidRPr="003A467E">
        <w:rPr>
          <w:u w:val="single"/>
        </w:rPr>
        <w:t xml:space="preserve"> </w:t>
      </w:r>
      <w:r w:rsidRPr="003A467E">
        <w:rPr>
          <w:sz w:val="12"/>
        </w:rPr>
        <w:t xml:space="preserve">But what happens when we pose the adaptive migrant as a racial subjectivity in relation to neoliberal political economy? As will become more evident later, </w:t>
      </w:r>
      <w:r w:rsidRPr="000109A1">
        <w:rPr>
          <w:rStyle w:val="StyleUnderline"/>
        </w:rPr>
        <w:t>we find that the measure of adaptive migration is indexed to capital and insurability. Insurability is an important category in this respect because it designates what a body is capable of, a body’s potential</w:t>
      </w:r>
      <w:r w:rsidRPr="003A467E">
        <w:rPr>
          <w:u w:val="single"/>
        </w:rPr>
        <w:t>.</w:t>
      </w:r>
      <w:r w:rsidRPr="003A467E">
        <w:rPr>
          <w:sz w:val="12"/>
        </w:rPr>
        <w:t xml:space="preserve"> It is also a condition of low risk and, importantly, one that is 132 A. Baldwin purportedly read off the body in advance of the event. In this sense</w:t>
      </w:r>
      <w:r w:rsidRPr="003A467E">
        <w:rPr>
          <w:u w:val="single"/>
        </w:rPr>
        <w:t xml:space="preserve">, </w:t>
      </w:r>
      <w:r w:rsidRPr="000109A1">
        <w:rPr>
          <w:rStyle w:val="StyleUnderline"/>
        </w:rPr>
        <w:t>insurability designates a body’s future-conditional status</w:t>
      </w:r>
      <w:r w:rsidRPr="003A467E">
        <w:rPr>
          <w:sz w:val="12"/>
        </w:rPr>
        <w:t xml:space="preserve">. An insurable body is one with the demonstrable capacity to avoid or absorb harm in the event of its arrival. But equally important </w:t>
      </w:r>
      <w:r w:rsidRPr="000109A1">
        <w:rPr>
          <w:rStyle w:val="StyleUnderline"/>
        </w:rPr>
        <w:t>insurability and its correlate, uninsurability, are also both understood to be core racial features of the welfare state and its successor, the neoliberal security state</w:t>
      </w:r>
      <w:r w:rsidRPr="003A467E">
        <w:rPr>
          <w:sz w:val="12"/>
        </w:rPr>
        <w:t xml:space="preserve"> (Duffield, 2007; Goldberg, 2009, 2014). Insurability, in this sense I use it here, however, is not a racial trope that maps neatly onto other more conventional forms of racial differentiation like White/Black or various ethnoracial identities. Rather, insurability inaugurates a form of racial difference akin to the biopolitical racism that Foucault (2003) identified through his analysis of the figure of abnormality (see also McWhorter, 2009). Let me clarify my use of the category ‘race.’ While </w:t>
      </w:r>
      <w:r w:rsidRPr="003A467E">
        <w:rPr>
          <w:u w:val="single"/>
        </w:rPr>
        <w:t>‘</w:t>
      </w:r>
      <w:r w:rsidRPr="000109A1">
        <w:rPr>
          <w:rStyle w:val="StyleUnderline"/>
        </w:rPr>
        <w:t>race’ is a term most commonly associated with skin colour or ethnicity, and racism a form of oppression that discriminates against people of colour in multiple ways</w:t>
      </w:r>
      <w:r w:rsidRPr="003A467E">
        <w:rPr>
          <w:u w:val="single"/>
        </w:rPr>
        <w:t>,</w:t>
      </w:r>
      <w:r w:rsidRPr="003A467E">
        <w:rPr>
          <w:sz w:val="12"/>
        </w:rPr>
        <w:t xml:space="preserve"> my use of the terms race and racism are slightly different, borrowing from Foucault’s account of biopolitical racism (Foucault, 1978, 2003, 2005). Foucault’s racial body is irreducible to people of colour, even while people of colour fall very much within its scope. Rather, Foucault’s racial body is foremost the abnormal body. </w:t>
      </w:r>
      <w:r w:rsidRPr="000109A1">
        <w:rPr>
          <w:rStyle w:val="StyleUnderline"/>
        </w:rPr>
        <w:t>This most certainly includes the way Black bodies are made visible through white ‘habits of perception’</w:t>
      </w:r>
      <w:r w:rsidRPr="003A467E">
        <w:rPr>
          <w:sz w:val="12"/>
        </w:rPr>
        <w:t xml:space="preserve"> (Dyer, 1997, p. 12</w:t>
      </w:r>
      <w:r w:rsidRPr="003A467E">
        <w:rPr>
          <w:u w:val="single"/>
        </w:rPr>
        <w:t xml:space="preserve">). </w:t>
      </w:r>
      <w:r w:rsidRPr="000109A1">
        <w:rPr>
          <w:rStyle w:val="StyleUnderline"/>
        </w:rPr>
        <w:t>But it also includes those understood to be queer, sexually deviant, mentally ill, disabled, ageing and diseased. In this way, Foucault understood racism less as a system of oppression perpetrated by irrational, hate-filled white supremacists against people of colour so much as a form of power that seeks to purify and thus strengthen a population by removing from it those bodies deemed to be abnormal.</w:t>
      </w:r>
      <w:r w:rsidRPr="003A467E">
        <w:rPr>
          <w:u w:val="single"/>
        </w:rPr>
        <w:t xml:space="preserve"> </w:t>
      </w:r>
      <w:r w:rsidRPr="003A467E">
        <w:rPr>
          <w:sz w:val="12"/>
        </w:rPr>
        <w:t xml:space="preserve">In his words, this is a racism ‘whose function is not so much the prejudice or defense of one group against another as the detection of all those within a group who may be the carriers of a danger to it’ (Foucault, 2005, p. 317, my emphasis). Nor is this a dialectical racism whose ontology is that of ‘us’ and ‘them’. It is rather a topological or immanent racism enacted on potentiality, enacted on those who Foucault tells us are within a population and deemed to threaten its survival. My argument hinges on the idea that the maladaptive, non-resilient migrant, a body defined by its apparent lack of adaptive capacity, is akin to the abnormal body, one whose abnormality is said to threaten the wider social order within which it acquires its status as such. In this sense, </w:t>
      </w:r>
      <w:r w:rsidRPr="000109A1">
        <w:rPr>
          <w:rStyle w:val="StyleUnderline"/>
        </w:rPr>
        <w:t>the maladaptive migrant is imagined to threaten population survival</w:t>
      </w:r>
      <w:r w:rsidRPr="003A467E">
        <w:rPr>
          <w:sz w:val="12"/>
        </w:rPr>
        <w:t>. All of this will be further clarified as the argument develops. But for now, the claim I wish to advance here is that if insurability is an index of adaptability, and thus a key trait of a valued life under changing climatic conditions, then insurability must also be understood to imply its opposite, uninsurability, where uninsurability signifies unvalued or devalued life</w:t>
      </w:r>
      <w:r w:rsidRPr="003A467E">
        <w:rPr>
          <w:u w:val="single"/>
        </w:rPr>
        <w:t xml:space="preserve">. </w:t>
      </w:r>
      <w:r w:rsidRPr="000109A1">
        <w:rPr>
          <w:rStyle w:val="StyleUnderline"/>
        </w:rPr>
        <w:t>If a body cannot be insured, then it falls outside the definition of a valued life and thus becomes exposed to all manner of humiliations</w:t>
      </w:r>
      <w:r w:rsidRPr="003A467E">
        <w:rPr>
          <w:u w:val="single"/>
        </w:rPr>
        <w:t>.</w:t>
      </w:r>
      <w:r w:rsidRPr="003A467E">
        <w:rPr>
          <w:sz w:val="12"/>
        </w:rPr>
        <w:t xml:space="preserve"> Key to all of this, of course, is the market. </w:t>
      </w:r>
    </w:p>
    <w:p w:rsidR="00D50181" w:rsidRPr="000109A1" w:rsidRDefault="00D50181" w:rsidP="00D50181"/>
    <w:p w:rsidR="00D50181" w:rsidRDefault="00D50181" w:rsidP="00D50181"/>
    <w:p w:rsidR="00D50181" w:rsidRDefault="00D50181" w:rsidP="00D50181">
      <w:pPr>
        <w:pStyle w:val="Heading4"/>
      </w:pPr>
      <w:r>
        <w:t xml:space="preserve">The affirmative falls into the trap of climate change discourse that positions extinction as a future event that threatens to disrupt business-as-usual. The premediation of climate change scenarios works to cultivate racial sensibility that secures the white nuclear family. </w:t>
      </w:r>
    </w:p>
    <w:p w:rsidR="00D50181" w:rsidRPr="00217626" w:rsidRDefault="00D50181" w:rsidP="00D50181">
      <w:r w:rsidRPr="001C3BB3">
        <w:rPr>
          <w:rStyle w:val="Style13ptBold"/>
        </w:rPr>
        <w:t>Baldwin, 15</w:t>
      </w:r>
      <w:r>
        <w:t xml:space="preserve"> – Andrew (“</w:t>
      </w:r>
      <w:r w:rsidRPr="001C3BB3">
        <w:t>Premediation and white affect: climate change and mi</w:t>
      </w:r>
      <w:r>
        <w:t xml:space="preserve">gration in critical perspective,” </w:t>
      </w:r>
      <w:r w:rsidRPr="001C3BB3">
        <w:t>9 December 2015</w:t>
      </w:r>
      <w:r>
        <w:t>, Transactions of the Institute of British Geographers, Volume 41, Issue 1, January 2016, Pages 78–90, Online Wiley)//BL</w:t>
      </w:r>
    </w:p>
    <w:p w:rsidR="00D50181" w:rsidRDefault="00D50181" w:rsidP="00D50181">
      <w:r>
        <w:t xml:space="preserve">My argument thus far is that </w:t>
      </w:r>
      <w:r w:rsidRPr="002F4897">
        <w:rPr>
          <w:rStyle w:val="StyleUnderline"/>
          <w:highlight w:val="green"/>
        </w:rPr>
        <w:t xml:space="preserve">the discourse on climate change and migration orients us to future climate change as a problem of race, an emergent heterogeneity that threatens to disrupt </w:t>
      </w:r>
      <w:r w:rsidRPr="002F4897">
        <w:rPr>
          <w:rStyle w:val="StyleUnderline"/>
        </w:rPr>
        <w:t xml:space="preserve">supposedly </w:t>
      </w:r>
      <w:r w:rsidRPr="002F4897">
        <w:rPr>
          <w:rStyle w:val="StyleUnderline"/>
          <w:highlight w:val="green"/>
        </w:rPr>
        <w:t xml:space="preserve">normal </w:t>
      </w:r>
      <w:r w:rsidRPr="002F4897">
        <w:rPr>
          <w:rStyle w:val="Emphasis"/>
          <w:highlight w:val="green"/>
        </w:rPr>
        <w:t>social relations</w:t>
      </w:r>
      <w:r w:rsidRPr="002F4897">
        <w:rPr>
          <w:rStyle w:val="StyleUnderline"/>
        </w:rPr>
        <w:t xml:space="preserve">. </w:t>
      </w:r>
      <w:r w:rsidRPr="002F4897">
        <w:rPr>
          <w:rStyle w:val="StyleUnderline"/>
          <w:highlight w:val="green"/>
        </w:rPr>
        <w:t>It achieves this by premediating the future</w:t>
      </w:r>
      <w:r w:rsidRPr="002F4897">
        <w:rPr>
          <w:rStyle w:val="StyleUnderline"/>
        </w:rPr>
        <w:t xml:space="preserve"> and through the cultivation of white affect</w:t>
      </w:r>
      <w:r>
        <w:t xml:space="preserve">. Furthermore, I have argued that </w:t>
      </w:r>
      <w:r w:rsidRPr="002F4897">
        <w:rPr>
          <w:rStyle w:val="StyleUnderline"/>
          <w:highlight w:val="green"/>
        </w:rPr>
        <w:t>white affect mimics racial neoliberalism</w:t>
      </w:r>
      <w:r w:rsidRPr="00EF5789">
        <w:rPr>
          <w:rStyle w:val="StyleUnderline"/>
        </w:rPr>
        <w:t xml:space="preserve"> inasmuch as </w:t>
      </w:r>
      <w:r w:rsidRPr="002F4897">
        <w:rPr>
          <w:rStyle w:val="StyleUnderline"/>
          <w:highlight w:val="green"/>
        </w:rPr>
        <w:t>it cultivates a racial sensibility through an affective proxy that makes no explicit mention of race</w:t>
      </w:r>
      <w:r w:rsidRPr="00EF5789">
        <w:rPr>
          <w:rStyle w:val="StyleUnderline"/>
        </w:rPr>
        <w:t xml:space="preserve">. In this sense, </w:t>
      </w:r>
      <w:r w:rsidRPr="002F4897">
        <w:rPr>
          <w:rStyle w:val="StyleUnderline"/>
          <w:highlight w:val="green"/>
        </w:rPr>
        <w:t>the discourse entails the ‘strategic conduction’ of white affect</w:t>
      </w:r>
      <w:r w:rsidRPr="00EF5789">
        <w:rPr>
          <w:rStyle w:val="StyleUnderline"/>
        </w:rPr>
        <w:t xml:space="preserve">, a kind of fealty or sense </w:t>
      </w:r>
      <w:r w:rsidRPr="002F4897">
        <w:rPr>
          <w:rStyle w:val="StyleUnderline"/>
          <w:highlight w:val="green"/>
        </w:rPr>
        <w:t>prior to the explicit articulation of ‘white’ values</w:t>
      </w:r>
      <w:r>
        <w:t xml:space="preserve">. </w:t>
      </w:r>
      <w:r w:rsidRPr="002F4897">
        <w:rPr>
          <w:rStyle w:val="StyleUnderline"/>
        </w:rPr>
        <w:t xml:space="preserve">In this penultimate section, I argue that, as such, </w:t>
      </w:r>
      <w:r w:rsidRPr="002F4897">
        <w:rPr>
          <w:rStyle w:val="StyleUnderline"/>
          <w:highlight w:val="green"/>
        </w:rPr>
        <w:t xml:space="preserve">the discourse is a form of </w:t>
      </w:r>
      <w:r w:rsidRPr="002F4897">
        <w:rPr>
          <w:rStyle w:val="Emphasis"/>
          <w:highlight w:val="green"/>
        </w:rPr>
        <w:t>biopower</w:t>
      </w:r>
      <w:r w:rsidRPr="002F4897">
        <w:rPr>
          <w:rStyle w:val="StyleUnderline"/>
        </w:rPr>
        <w:t xml:space="preserve">, </w:t>
      </w:r>
      <w:r w:rsidRPr="002F4897">
        <w:rPr>
          <w:rStyle w:val="StyleUnderline"/>
          <w:highlight w:val="green"/>
        </w:rPr>
        <w:t>a pre-emptive race war</w:t>
      </w:r>
      <w:r w:rsidRPr="002F4897">
        <w:rPr>
          <w:rStyle w:val="StyleUnderline"/>
        </w:rPr>
        <w:t xml:space="preserve"> </w:t>
      </w:r>
      <w:r w:rsidRPr="002F4897">
        <w:rPr>
          <w:rStyle w:val="StyleUnderline"/>
          <w:highlight w:val="green"/>
        </w:rPr>
        <w:t>in which the survival of one population is pursued at the expense of another</w:t>
      </w:r>
      <w:r>
        <w:t xml:space="preserve">. My contention is not, however, that the discourse is a universal or totalising form of biopower. On the contrary, the discourse is highly variegated, it is exercised differentially from one site to the next and its effects are far from universal. Nevertheless, there is a kind of ubiquity to the white affect of climate change and migration discourse in that it prefigures the multiple, even contradictory, expressions of whiteness to which it gives rise. But nor am I suggesting that white affect is cohesive in the sense that it unifies all ‘white’ people into a singular category of experience. What is important about white affect as the object-target of biopower is the way it constrains the infinite variability of human experience to a limited set of (very different) possibilities. It is an intensity that forecloses the future, confining the future to a narrow horizon of possibilities. What does this mean in the context of climate change and migration discourse? </w:t>
      </w:r>
      <w:r w:rsidRPr="009066B2">
        <w:rPr>
          <w:rStyle w:val="StyleUnderline"/>
          <w:highlight w:val="green"/>
        </w:rPr>
        <w:t>How does white affect constitute a race war specific to the migration effects of climate change?</w:t>
      </w:r>
      <w:r>
        <w:t xml:space="preserve"> </w:t>
      </w:r>
      <w:r w:rsidRPr="009066B2">
        <w:rPr>
          <w:rStyle w:val="StyleUnderline"/>
        </w:rPr>
        <w:t xml:space="preserve">My contention is that </w:t>
      </w:r>
      <w:r w:rsidRPr="009066B2">
        <w:rPr>
          <w:rStyle w:val="StyleUnderline"/>
          <w:highlight w:val="green"/>
        </w:rPr>
        <w:t>the affective condition of the discourse on climate change</w:t>
      </w:r>
      <w:r w:rsidRPr="009066B2">
        <w:rPr>
          <w:rStyle w:val="StyleUnderline"/>
        </w:rPr>
        <w:t xml:space="preserve"> and migration (and indeed climate change) </w:t>
      </w:r>
      <w:r w:rsidRPr="009066B2">
        <w:rPr>
          <w:rStyle w:val="StyleUnderline"/>
          <w:highlight w:val="green"/>
        </w:rPr>
        <w:t>is foremost the anticipation of the coming heterogeneity of climate change and the cessation of an imagined normal</w:t>
      </w:r>
      <w:r w:rsidRPr="009066B2">
        <w:rPr>
          <w:rStyle w:val="StyleUnderline"/>
        </w:rPr>
        <w:t>.</w:t>
      </w:r>
      <w:r>
        <w:t xml:space="preserve"> (</w:t>
      </w:r>
      <w:r w:rsidRPr="009066B2">
        <w:rPr>
          <w:rStyle w:val="StyleUnderline"/>
        </w:rPr>
        <w:t xml:space="preserve">We should recall here that </w:t>
      </w:r>
      <w:r w:rsidRPr="009066B2">
        <w:rPr>
          <w:rStyle w:val="StyleUnderline"/>
          <w:highlight w:val="green"/>
        </w:rPr>
        <w:t>one of the defining features of climate change</w:t>
      </w:r>
      <w:r w:rsidRPr="009066B2">
        <w:rPr>
          <w:rStyle w:val="StyleUnderline"/>
        </w:rPr>
        <w:t xml:space="preserve"> and migration </w:t>
      </w:r>
      <w:r w:rsidRPr="009066B2">
        <w:rPr>
          <w:rStyle w:val="StyleUnderline"/>
          <w:highlight w:val="green"/>
        </w:rPr>
        <w:t xml:space="preserve">discourse is its permanent </w:t>
      </w:r>
      <w:r w:rsidRPr="009066B2">
        <w:rPr>
          <w:rStyle w:val="Emphasis"/>
          <w:highlight w:val="green"/>
        </w:rPr>
        <w:t>future-conditionality</w:t>
      </w:r>
      <w:r>
        <w:t xml:space="preserve">. </w:t>
      </w:r>
      <w:r w:rsidRPr="009066B2">
        <w:rPr>
          <w:rStyle w:val="StyleUnderline"/>
        </w:rPr>
        <w:t>The discourse designates a virtual phenomenon that can never be actualised, but only ever sensed</w:t>
      </w:r>
      <w:r>
        <w:t xml:space="preserve">.) Again, the images that comprise Postcards from the future are exemplary of this anticipatory affect. They contain multiple dystopic futures: London as tropical environment; London as informal settlement; London flooded; and London in deep freeze. Before the consolidation of any specific set of values, any specific intervention, these arresting images hold London in a state of arrest. They equate the human migration effects of climate change with the radical disruption of routine everyday life in London. Passage through central London en route to work, for example, will entail navigating a vast informal settlement running from Hyde Park to Trafalgar Square. But what these images foreclose is any sense in which the transformations they premediate might generate multiple better worlds for London's inhabitants. They say little about the extraordinary capacity of people to extend hospitality to those less fortunate, and they remain silent about the emancipatory possibilities that come with living on the threshold of a dramatically altered world. Instead, as an aesthetic of race war they pose the migrant as an abnormality, an exception, the racial Other, to which one must adapt as a condition of survivability. </w:t>
      </w:r>
      <w:r w:rsidRPr="009066B2">
        <w:rPr>
          <w:rStyle w:val="StyleUnderline"/>
        </w:rPr>
        <w:t xml:space="preserve">Indeed, </w:t>
      </w:r>
      <w:r w:rsidRPr="009066B2">
        <w:rPr>
          <w:rStyle w:val="StyleUnderline"/>
          <w:highlight w:val="green"/>
        </w:rPr>
        <w:t>these images generate a white affective intensity that confines the imagination to only the possibility of surviving climate change by adapting to an anticipated loss</w:t>
      </w:r>
      <w:r>
        <w:t xml:space="preserve">. My contention is that in a world accustomed to thinking race in the absence of race, this intensity circulates as a racial proxy. Postcards from the future contains no explicit mention of race, </w:t>
      </w:r>
      <w:r w:rsidRPr="00217626">
        <w:rPr>
          <w:rStyle w:val="StyleUnderline"/>
        </w:rPr>
        <w:t xml:space="preserve">yet through its white intensity </w:t>
      </w:r>
      <w:r w:rsidRPr="00217626">
        <w:rPr>
          <w:rStyle w:val="StyleUnderline"/>
          <w:highlight w:val="green"/>
        </w:rPr>
        <w:t>climate change</w:t>
      </w:r>
      <w:r w:rsidRPr="00217626">
        <w:rPr>
          <w:rStyle w:val="StyleUnderline"/>
        </w:rPr>
        <w:t xml:space="preserve"> is sensed as a racial problem inasmuch as it </w:t>
      </w:r>
      <w:r w:rsidRPr="00217626">
        <w:rPr>
          <w:rStyle w:val="StyleUnderline"/>
          <w:highlight w:val="green"/>
        </w:rPr>
        <w:t>anticipates</w:t>
      </w:r>
      <w:r w:rsidRPr="00217626">
        <w:rPr>
          <w:rStyle w:val="StyleUnderline"/>
        </w:rPr>
        <w:t xml:space="preserve"> the coming heterogeneity, </w:t>
      </w:r>
      <w:r w:rsidRPr="00217626">
        <w:rPr>
          <w:rStyle w:val="StyleUnderline"/>
          <w:highlight w:val="green"/>
        </w:rPr>
        <w:t>an ungovernable excess and the mixing of bodies</w:t>
      </w:r>
      <w:r>
        <w:t xml:space="preserve">. </w:t>
      </w:r>
      <w:r w:rsidRPr="00217626">
        <w:rPr>
          <w:rStyle w:val="StyleUnderline"/>
        </w:rPr>
        <w:t>What is foreclosed by such a racial intensity is any sort of affirmative affect, which might usher forth new forms of social, political and cultural life as bodies and worlds collide</w:t>
      </w:r>
      <w:r>
        <w:t xml:space="preserve">. In this sense, we could say that </w:t>
      </w:r>
      <w:r w:rsidRPr="00217626">
        <w:rPr>
          <w:rStyle w:val="Emphasis"/>
          <w:highlight w:val="green"/>
        </w:rPr>
        <w:t>white affect pre-conditions population survival by repressing this kind of affirmative, nomadic imagination</w:t>
      </w:r>
      <w:r>
        <w:t xml:space="preserve">. </w:t>
      </w:r>
      <w:r w:rsidRPr="00217626">
        <w:rPr>
          <w:rStyle w:val="StyleUnderline"/>
        </w:rPr>
        <w:t>But white affect is generated not simply by an aesthetics of alarm</w:t>
      </w:r>
      <w:r>
        <w:t xml:space="preserve">. It also derives from more anodyne statements such as the UK Foresight Report. Much can be said about the Foresight Report. As mentioned earlier, its principal significance lies in the way in which it rearticulates migration in the context of global environmental change as a problem of development and human security as opposed to one of national and military security. It also dispenses with determinist reasoning and instead broadly characterises climate change and migration as a complex, non-linear relation (Baldwin 2014; Piguet 2013). And importantly, it offers a set of normative values, posing migration as a legitimate adaptive response to climate change rather than as a failure to adapt, and positing adaptive migration as a mechanism for cultivating resilience among otherwise vulnerable populations. In many ways then the UK Foresight Report, unlike Postcards from the future, offers a more optimistic account of migration and climate change. Rather than an explicitly dystopic future, it allows for migrant agency that is otherwise disavowed in tropes of security and victimhood. Could it not be argued that the Foresight Report therefore generates the kind of affirmative affect that we found missing from Postcards? It is, after all, a more sympathetic account of migration. Indeed, the migration-as-adaptation thesis espoused in the Foresight Report is laudable inasmuch as it might normalise migration and serve as a reminder that humans have always been a partly nomadic species (Cohen 2015; Colebrook 2015). But where the Foresight Report gives an optimistic gloss to the migration effects of climate change, ultimately it circulates a similar white affect by posing adaptive migration as an object of expert management without which dystopic, heterogeneous futures may prevail. For example, the executive summary tells us that ‘there are potentially grave implications of future environmental change for migration, for individuals and policy makers alike, requiring a strategic approach to policy’ (2011, 9). And further on it informs us that ‘planned and well-managed migration (which poses operational challenges) can reduce the chance of later humanitarian emergencies and displacement’. Similar statements are found throughout the text, suggesting that for all its progressive promise, it is founded on a sense in which migration risks becoming an overwhelming force in the future, if measures are not taken now that would properly maximise migration for wider social, political and economic benefits. Numerous commentators have rightly seized on these statements to reveal the report's biopolitical underpinnings and to show how its ‘strategic approach’ points towards a new governmentality, one that would regularise migration flows to ensure that capital accumulation thrives under conditions of climate change (Bettini 2014; Felli and Castree 2012; Methmann and Oels 2015; Oels 2014). But for our purposes, the Foresight Report is important because it functions as a kind of security apparatus; it installs an affective infrastructure through which climate change comes to be conceived as a problem of racial management, albeit in a way that obscures any obvious racial connotations. The text advances the desirability of adaptive migration, the benefits of which ought to be ‘maximised’. But it also stipulates that maladaptive migration (migration into areas of high environmental, social and political risk, such as urban informal settlers; and so-called trapped or immobile populations) requires new forms of intervention. Maximising adaptive migration in the interest of capital circulation and planetary well-being, while containing maladaptive migration bears striking resemblance to Foucault's biopolitical formulation ‘making live and letting die’. And as we saw earlier, this is an unmistakably racial formation – a ‘break into the domain of life that is under power's control’. Human planetary survival, including capital circulation, must be actively made to flourish through, for example, adaptive migration, while also requiring intensive interventions into the lives of those deemed unfit for or incapable of survival (maladaptive migrants). What is being mobilised at this biopolitical–affective interface, however, is not whiteness, nor white supremacy, nor white subjectivity (although one could conceivably read the Foresight Report for its tacit whiteness). Rather, what this emblematic text sets in train is a white affective infrastructure that seeks to ensure ‘that whatever form the future takes it will emerge only within the possible futures enabled by premediated networks of technical, social and cultural actors’ (Grusin 2010, 50), in this case a future migration crisis amplified by global environmental change. The only thing standing between the supposed normalcy of the present and a future of ungovernable excess is the expert migration manager. And herein lays the politics of white affect: what the Foresight Report offers is an attenuated future – expert intervention or an interminable crisis of unmanaged migration. But why, as seems to be implied by the Foresight Report, must the future be so constrained? Can a future of human mobility not also be affirmed as the productive ‘ground’ from which to reimagine new forms of political subjectivity, or new forms of political solidarity (Wainwright and Mann 2015, 315)? Is it not also an opportunity to pose new questions about what it means to be ‘human’ or how to live in the world? It is to these questions that I turn now in the conclusion. Conclusion In a recent, important sequel to ‘Climate leviathan’, Joel Wainwright and Geoff Mann (2015, 315) argue for a reinvigorated concept of the political adequate to the political economies of climate change adaptation. Such a concept should not be confused with ‘a particular condition or set of institutions’, but should instead be conceived as ‘the grounds on which the relationship between dominant and dominated takes form’. In the main, they argue that this ground is the historical form of liberal capitalism and insist that any attempt to displace liberal capitalism, a model of social organisation that has proven itself woefully incapable of reversing carbon emissions, must come to grips analytically with the transformation of the political itself. For the political must adapt as a pre-condition for the adaption of capital, which, I would argue, is the true ambition of all mainstream adaptation programmes (i.e. the Cancun Adaptation Framework). ‘To grasp the adaptation of the political’, Wainwright and Mann argue, entails reading ‘as conjunctural our strange present-conditional politics, in which what might happen in the future seems to determine the present’ (2015, 319; their emphasis). And their conclusion is that the political is adapting through the ‘furtive way the future bends back onto the now’, a ‘politics of emergency’ premised on fear and the deferral of politics (2015, 319). In other words, what Wainwright and Mann seem to be pointing us towards is an analysis that locates affect as a core relation between dominant and dominated. My contention is that any such analysis must come to terms with white affect. </w:t>
      </w:r>
      <w:r w:rsidRPr="002E010B">
        <w:rPr>
          <w:rStyle w:val="StyleUnderline"/>
        </w:rPr>
        <w:t xml:space="preserve">For if </w:t>
      </w:r>
      <w:r w:rsidRPr="002E010B">
        <w:rPr>
          <w:rStyle w:val="StyleUnderline"/>
          <w:highlight w:val="green"/>
        </w:rPr>
        <w:t>climate change is</w:t>
      </w:r>
      <w:r w:rsidRPr="002E010B">
        <w:rPr>
          <w:rStyle w:val="StyleUnderline"/>
        </w:rPr>
        <w:t xml:space="preserve"> </w:t>
      </w:r>
      <w:r w:rsidRPr="002E010B">
        <w:rPr>
          <w:rStyle w:val="StyleUnderline"/>
          <w:highlight w:val="green"/>
        </w:rPr>
        <w:t>ultimately a politics of survival</w:t>
      </w:r>
      <w:r w:rsidRPr="002E010B">
        <w:rPr>
          <w:rStyle w:val="StyleUnderline"/>
        </w:rPr>
        <w:t xml:space="preserve">, and if the political of climate change ultimately comes down to deciding the criteria for survivability, then </w:t>
      </w:r>
      <w:r w:rsidRPr="002E010B">
        <w:rPr>
          <w:rStyle w:val="StyleUnderline"/>
          <w:highlight w:val="green"/>
        </w:rPr>
        <w:t>white affect clarifies that the politics of domination specific to climate change are racial through and through</w:t>
      </w:r>
      <w:r>
        <w:t xml:space="preserve">. </w:t>
      </w:r>
      <w:r w:rsidRPr="002E010B">
        <w:rPr>
          <w:rStyle w:val="StyleUnderline"/>
          <w:highlight w:val="green"/>
        </w:rPr>
        <w:t>White affect is an orientation that reduces climate change to the technocratic question of where and under what conditions people can move as a pre-condition for human survival</w:t>
      </w:r>
      <w:r>
        <w:t xml:space="preserve">. Attending to the way white affect organises the science and policy of climate change impacts and adaptation would reveal much about who makes this science, for whom and with what kinds of effects. And it would reveal much about how power itself is adapting to climate change. If the discourse on climate change and migration carries racial connotations, then </w:t>
      </w:r>
      <w:r w:rsidRPr="002E010B">
        <w:rPr>
          <w:rStyle w:val="StyleUnderline"/>
        </w:rPr>
        <w:t xml:space="preserve">the politics of </w:t>
      </w:r>
      <w:r w:rsidRPr="002E010B">
        <w:rPr>
          <w:rStyle w:val="StyleUnderline"/>
          <w:highlight w:val="green"/>
        </w:rPr>
        <w:t xml:space="preserve">climate justice really must come to terms with </w:t>
      </w:r>
      <w:r w:rsidRPr="002E010B">
        <w:rPr>
          <w:rStyle w:val="StyleUnderline"/>
        </w:rPr>
        <w:t xml:space="preserve">race and </w:t>
      </w:r>
      <w:r w:rsidRPr="002E010B">
        <w:rPr>
          <w:rStyle w:val="StyleUnderline"/>
          <w:highlight w:val="green"/>
        </w:rPr>
        <w:t xml:space="preserve">racism beyond simply recognising that climate change will be </w:t>
      </w:r>
      <w:r w:rsidRPr="002E010B">
        <w:rPr>
          <w:rStyle w:val="Emphasis"/>
          <w:highlight w:val="green"/>
        </w:rPr>
        <w:t>disproportionately experienced by people of colour</w:t>
      </w:r>
      <w:r w:rsidRPr="002E010B">
        <w:rPr>
          <w:rStyle w:val="StyleUnderline"/>
        </w:rPr>
        <w:t>, the majority world</w:t>
      </w:r>
      <w:r>
        <w:t xml:space="preserve">. This may prove very true, of course. </w:t>
      </w:r>
      <w:r w:rsidRPr="002E010B">
        <w:rPr>
          <w:rStyle w:val="StyleUnderline"/>
        </w:rPr>
        <w:t xml:space="preserve">But </w:t>
      </w:r>
      <w:r w:rsidRPr="002E010B">
        <w:rPr>
          <w:rStyle w:val="StyleUnderline"/>
          <w:highlight w:val="green"/>
        </w:rPr>
        <w:t>such a view narrowly conceives of race as something that can be read off skin</w:t>
      </w:r>
      <w:r w:rsidRPr="002E010B">
        <w:rPr>
          <w:rStyle w:val="StyleUnderline"/>
        </w:rPr>
        <w:t xml:space="preserve">, or ethnicity, or even the world map, </w:t>
      </w:r>
      <w:r w:rsidRPr="002E010B">
        <w:rPr>
          <w:rStyle w:val="StyleUnderline"/>
          <w:highlight w:val="green"/>
        </w:rPr>
        <w:t>as opposed to say an epistemological orientation, a framework of meaning</w:t>
      </w:r>
      <w:r w:rsidRPr="002E010B">
        <w:rPr>
          <w:rStyle w:val="StyleUnderline"/>
        </w:rPr>
        <w:t>, a habit of perception or a social process</w:t>
      </w:r>
      <w:r>
        <w:t xml:space="preserve">. </w:t>
      </w:r>
      <w:r w:rsidRPr="002E010B">
        <w:rPr>
          <w:rStyle w:val="StyleUnderline"/>
          <w:highlight w:val="green"/>
        </w:rPr>
        <w:t>It risks orienting us to</w:t>
      </w:r>
      <w:r w:rsidRPr="002E010B">
        <w:rPr>
          <w:rStyle w:val="StyleUnderline"/>
        </w:rPr>
        <w:t xml:space="preserve"> the phenomenon of climate change through the lens of </w:t>
      </w:r>
      <w:r w:rsidRPr="002E010B">
        <w:rPr>
          <w:rStyle w:val="Emphasis"/>
          <w:highlight w:val="green"/>
        </w:rPr>
        <w:t>white saviourism</w:t>
      </w:r>
      <w:r w:rsidRPr="002E010B">
        <w:rPr>
          <w:rStyle w:val="StyleUnderline"/>
        </w:rPr>
        <w:t xml:space="preserve">, when </w:t>
      </w:r>
      <w:r w:rsidRPr="00BC090B">
        <w:rPr>
          <w:rStyle w:val="StyleUnderline"/>
          <w:highlight w:val="green"/>
        </w:rPr>
        <w:t>what is required is much closer attention to the way in which race is being rescripted at this transitional moment in our ‘natural history’</w:t>
      </w:r>
      <w:r>
        <w:t xml:space="preserve"> (Wainwright and Mann 2015). ‘</w:t>
      </w:r>
      <w:r w:rsidRPr="002E010B">
        <w:rPr>
          <w:rStyle w:val="StyleUnderline"/>
        </w:rPr>
        <w:t xml:space="preserve">Race’ is, after all, a prominent, if nowadays mostly invisible, term of reference in the construction of geographical knowledge </w:t>
      </w:r>
      <w:r>
        <w:t xml:space="preserve">(Kobayashi 2003). But perhaps </w:t>
      </w:r>
      <w:r w:rsidRPr="001C2B2C">
        <w:rPr>
          <w:rStyle w:val="StyleUnderline"/>
        </w:rPr>
        <w:t>the relation between climate change and migration might be conceived otherwise</w:t>
      </w:r>
      <w:r>
        <w:t xml:space="preserve">. </w:t>
      </w:r>
      <w:r w:rsidRPr="001C2B2C">
        <w:rPr>
          <w:rStyle w:val="StyleUnderline"/>
        </w:rPr>
        <w:t>Rather than an anticipatory affect of loss in the face of ungovernability, perhaps this virtual relation might be re-appropriated as the ‘ground’ on which more progressive political imaginaries might begin to take shape</w:t>
      </w:r>
      <w:r>
        <w:t xml:space="preserve">. Claire Colebrook (2015) has argued that </w:t>
      </w:r>
      <w:r w:rsidRPr="001C2B2C">
        <w:rPr>
          <w:rStyle w:val="StyleUnderline"/>
        </w:rPr>
        <w:t>rather than conceiving of human mobility in exceptional terms, we might instead pose human mobility as a normal condition of life.</w:t>
      </w:r>
      <w:r>
        <w:t xml:space="preserve"> </w:t>
      </w:r>
      <w:r w:rsidRPr="001C2B2C">
        <w:rPr>
          <w:rStyle w:val="StyleUnderline"/>
        </w:rPr>
        <w:t>Such a reversal would then recast the state apparatus – a technology of emplacement, containment and sedentariness, as in colonialism, segregation and forced (im)mobility – in exceptional terms</w:t>
      </w:r>
      <w:r>
        <w:t xml:space="preserve">. </w:t>
      </w:r>
      <w:r w:rsidRPr="001C2B2C">
        <w:rPr>
          <w:rStyle w:val="StyleUnderline"/>
          <w:highlight w:val="green"/>
        </w:rPr>
        <w:t>And here we might begin to imagine new political solidarities taking shape between</w:t>
      </w:r>
      <w:r>
        <w:t xml:space="preserve">, say, </w:t>
      </w:r>
      <w:r w:rsidRPr="00B13F98">
        <w:rPr>
          <w:rStyle w:val="StyleUnderline"/>
          <w:highlight w:val="green"/>
        </w:rPr>
        <w:t>Native Americans in Alaska, whose efforts to resettle in response to coastal erosion are also a direct consequence of their colonisation</w:t>
      </w:r>
      <w:r>
        <w:t xml:space="preserve">, </w:t>
      </w:r>
      <w:r w:rsidRPr="001C2B2C">
        <w:rPr>
          <w:rStyle w:val="StyleUnderline"/>
          <w:highlight w:val="green"/>
        </w:rPr>
        <w:t>Central American migrants</w:t>
      </w:r>
      <w:r w:rsidRPr="001C2B2C">
        <w:rPr>
          <w:rStyle w:val="StyleUnderline"/>
        </w:rPr>
        <w:t xml:space="preserve"> whose mobility is the result of NAFTA and land rights, the semi-skilled </w:t>
      </w:r>
      <w:r w:rsidRPr="001C2B2C">
        <w:rPr>
          <w:rStyle w:val="StyleUnderline"/>
          <w:highlight w:val="green"/>
        </w:rPr>
        <w:t>Newfoundlander</w:t>
      </w:r>
      <w:r w:rsidRPr="001C2B2C">
        <w:rPr>
          <w:rStyle w:val="StyleUnderline"/>
        </w:rPr>
        <w:t xml:space="preserve"> whose seasonal </w:t>
      </w:r>
      <w:r w:rsidRPr="001C2B2C">
        <w:rPr>
          <w:rStyle w:val="StyleUnderline"/>
          <w:highlight w:val="green"/>
        </w:rPr>
        <w:t>migration</w:t>
      </w:r>
      <w:r w:rsidRPr="001C2B2C">
        <w:rPr>
          <w:rStyle w:val="StyleUnderline"/>
        </w:rPr>
        <w:t xml:space="preserve"> to northern Alberta </w:t>
      </w:r>
      <w:r w:rsidRPr="001C2B2C">
        <w:rPr>
          <w:rStyle w:val="StyleUnderline"/>
          <w:highlight w:val="green"/>
        </w:rPr>
        <w:t>is driven by the exigencies of oil capital</w:t>
      </w:r>
      <w:r w:rsidRPr="001C2B2C">
        <w:rPr>
          <w:rStyle w:val="StyleUnderline"/>
        </w:rPr>
        <w:t xml:space="preserve"> and by the absence of employment in Newfoundland, </w:t>
      </w:r>
      <w:r w:rsidRPr="001C2B2C">
        <w:rPr>
          <w:rStyle w:val="StyleUnderline"/>
          <w:highlight w:val="green"/>
        </w:rPr>
        <w:t>or the rural-to-urban migrant in</w:t>
      </w:r>
      <w:r w:rsidRPr="001C2B2C">
        <w:rPr>
          <w:rStyle w:val="StyleUnderline"/>
        </w:rPr>
        <w:t xml:space="preserve"> Dhaka or </w:t>
      </w:r>
      <w:r w:rsidRPr="001C2B2C">
        <w:rPr>
          <w:rStyle w:val="StyleUnderline"/>
          <w:highlight w:val="green"/>
        </w:rPr>
        <w:t>Bangkok</w:t>
      </w:r>
      <w:r w:rsidRPr="001C2B2C">
        <w:rPr>
          <w:rStyle w:val="StyleUnderline"/>
        </w:rPr>
        <w:t xml:space="preserve">. Perhaps </w:t>
      </w:r>
      <w:r w:rsidRPr="001C2B2C">
        <w:rPr>
          <w:rStyle w:val="StyleUnderline"/>
          <w:highlight w:val="green"/>
        </w:rPr>
        <w:t>our collective, potential mobility with the advent of climate change might allow for new affordances in politics and ethics</w:t>
      </w:r>
      <w:r>
        <w:t>.</w:t>
      </w:r>
    </w:p>
    <w:p w:rsidR="00D50181" w:rsidRPr="00CE698A" w:rsidRDefault="00D50181" w:rsidP="00D50181"/>
    <w:p w:rsidR="00D50181" w:rsidRDefault="00D50181" w:rsidP="00D50181">
      <w:pPr>
        <w:pStyle w:val="Heading3"/>
      </w:pPr>
      <w:r>
        <w:t>Link—DREAM Act</w:t>
      </w:r>
    </w:p>
    <w:p w:rsidR="00D50181" w:rsidRDefault="00D50181" w:rsidP="00D50181"/>
    <w:p w:rsidR="00D50181" w:rsidRDefault="00D50181" w:rsidP="00D50181">
      <w:pPr>
        <w:pStyle w:val="Heading4"/>
      </w:pPr>
      <w:r w:rsidRPr="00AE15A5">
        <w:t xml:space="preserve">The positioning of the Aff’s legislative plan as a way to enable migrants to live out their dreams of a better future colonizes their mind and replaces all radical and imaginative politics with that of a neoliberal vision of </w:t>
      </w:r>
      <w:r>
        <w:t>the</w:t>
      </w:r>
      <w:r w:rsidRPr="00AE15A5">
        <w:t xml:space="preserve"> future. </w:t>
      </w:r>
      <w:r>
        <w:t>The impact is a world where the imagination itself has become controlled by the state and challenging neolib is literally impossible</w:t>
      </w:r>
    </w:p>
    <w:p w:rsidR="00D50181" w:rsidRDefault="00D50181" w:rsidP="00D50181">
      <w:r w:rsidRPr="00AE15A5">
        <w:rPr>
          <w:b/>
          <w:sz w:val="24"/>
        </w:rPr>
        <w:t>Ríos-Rojas &amp; Stern 18</w:t>
      </w:r>
      <w:r>
        <w:t xml:space="preserve"> </w:t>
      </w:r>
      <w:r w:rsidRPr="00AE15A5">
        <w:rPr>
          <w:smallCaps/>
        </w:rPr>
        <w:t>(</w:t>
      </w:r>
      <w:r>
        <w:t xml:space="preserve">assistant professor of educational studies, </w:t>
      </w:r>
      <w:r w:rsidRPr="00AE15A5">
        <w:t>PhD, University of California, Santa Cruz</w:t>
      </w:r>
      <w:r>
        <w:t>)</w:t>
      </w:r>
      <w:r w:rsidRPr="00AE15A5">
        <w:t xml:space="preserve"> </w:t>
      </w:r>
      <w:r>
        <w:t>[Anne (Anna) Ríos-Rojas &amp; Mark Stern (2018) Do “Undocumented Aliens” Dream of Neoliberal Sheep</w:t>
      </w:r>
      <w:proofErr w:type="gramStart"/>
      <w:r>
        <w:t>?:</w:t>
      </w:r>
      <w:proofErr w:type="gramEnd"/>
      <w:r>
        <w:t xml:space="preserve"> Conditional DREAMing and Decolonial Imaginaries, Equity &amp; Excellence in Education]</w:t>
      </w:r>
    </w:p>
    <w:p w:rsidR="00D50181" w:rsidRDefault="00D50181" w:rsidP="00D50181">
      <w:pPr>
        <w:rPr>
          <w:rFonts w:asciiTheme="minorHAnsi" w:hAnsiTheme="minorHAnsi" w:cstheme="minorHAnsi"/>
        </w:rPr>
      </w:pPr>
      <w:r w:rsidRPr="009D189C">
        <w:rPr>
          <w:rStyle w:val="StyleUnderline"/>
        </w:rPr>
        <w:t>Dreams are both immigrants’ domain and methodology: a way of being and a means of doing</w:t>
      </w:r>
      <w:r>
        <w:t xml:space="preserve">. We would be hard pressed to speak of a/n im/migrant1 subjectivity and the forward-looking performance of migration without referencing dreams and the utopic desires fueling them.2 </w:t>
      </w:r>
      <w:r w:rsidRPr="009D189C">
        <w:rPr>
          <w:rStyle w:val="StyleUnderline"/>
          <w:highlight w:val="yellow"/>
        </w:rPr>
        <w:t>To dream is not just an itinerant event emerging when the mind rests and desire speaks</w:t>
      </w:r>
      <w:r w:rsidRPr="009D189C">
        <w:rPr>
          <w:rStyle w:val="StyleUnderline"/>
        </w:rPr>
        <w:t xml:space="preserve">. Rather, </w:t>
      </w:r>
      <w:r w:rsidRPr="009D189C">
        <w:rPr>
          <w:rStyle w:val="StyleUnderline"/>
          <w:highlight w:val="yellow"/>
        </w:rPr>
        <w:t>it is an entire mode of being. The dreamer becomes and is the dream</w:t>
      </w:r>
      <w:r>
        <w:t xml:space="preserve">. The children of immigration are the very enfleshment of the dream, embodying the (frustrated) hopes and (deferred) dreams of parents and grandparents (e.g., Carcamo, 2015). Within what for many is a precarious material present, the children of immigrants operate as futuriority, as the flesh through which one kind of “future collectivity … registers as the illumination of a horizon of existence” (Muñoz, 2009, p. 25). </w:t>
      </w:r>
      <w:r w:rsidRPr="009D189C">
        <w:rPr>
          <w:rStyle w:val="StyleUnderline"/>
        </w:rPr>
        <w:t>How often we hear in the testimonies of immigrant youth, “I am my parents’ dreams. Their dream lives on through me</w:t>
      </w:r>
      <w:r>
        <w:t>.”</w:t>
      </w:r>
    </w:p>
    <w:p w:rsidR="00D50181" w:rsidRDefault="00D50181" w:rsidP="00D50181">
      <w:r w:rsidRPr="009D189C">
        <w:rPr>
          <w:rStyle w:val="StyleUnderline"/>
        </w:rPr>
        <w:t xml:space="preserve">But </w:t>
      </w:r>
      <w:r w:rsidRPr="009D189C">
        <w:rPr>
          <w:rStyle w:val="StyleUnderline"/>
          <w:highlight w:val="yellow"/>
        </w:rPr>
        <w:t>embodying the dream has a catch</w:t>
      </w:r>
      <w:r w:rsidRPr="009D189C">
        <w:rPr>
          <w:rStyle w:val="StyleUnderline"/>
        </w:rPr>
        <w:t xml:space="preserve">, and that catch is historical context and ideological circumstance. Despite it being possible that im/migrant dreams have, for some time, taken similar shape (cross-border journeys) and affective plot (the desire for a better life), </w:t>
      </w:r>
      <w:r w:rsidRPr="009D189C">
        <w:rPr>
          <w:rStyle w:val="StyleUnderline"/>
          <w:highlight w:val="yellow"/>
        </w:rPr>
        <w:t>the substance of</w:t>
      </w:r>
      <w:r w:rsidRPr="009D189C">
        <w:rPr>
          <w:rStyle w:val="StyleUnderline"/>
        </w:rPr>
        <w:t xml:space="preserve"> those </w:t>
      </w:r>
      <w:r w:rsidRPr="009D189C">
        <w:rPr>
          <w:rStyle w:val="StyleUnderline"/>
          <w:highlight w:val="yellow"/>
        </w:rPr>
        <w:t>dreams gets mediated by a very material and discursive present</w:t>
      </w:r>
      <w:r w:rsidRPr="009D189C">
        <w:rPr>
          <w:rStyle w:val="StyleUnderline"/>
        </w:rPr>
        <w:t>. Dreams are not neutral. Nor are they ahistorical or transhist</w:t>
      </w:r>
      <w:r>
        <w:t xml:space="preserve">orical; they are subject to the ebb and flow of time and place and to the political order in which they have the possibility to emerge. </w:t>
      </w:r>
      <w:r w:rsidRPr="009D189C">
        <w:rPr>
          <w:rStyle w:val="StyleUnderline"/>
          <w:highlight w:val="yellow"/>
        </w:rPr>
        <w:t>Dreaming matters, in ways both material and immaterial</w:t>
      </w:r>
      <w:r>
        <w:t xml:space="preserve">. </w:t>
      </w:r>
      <w:r w:rsidRPr="009D189C">
        <w:t xml:space="preserve">And </w:t>
      </w:r>
      <w:r w:rsidRPr="009D189C">
        <w:rPr>
          <w:rStyle w:val="StyleUnderline"/>
          <w:highlight w:val="yellow"/>
        </w:rPr>
        <w:t>the urgency of how dreams</w:t>
      </w:r>
      <w:r w:rsidRPr="009D189C">
        <w:rPr>
          <w:rStyle w:val="StyleUnderline"/>
        </w:rPr>
        <w:t xml:space="preserve"> matter and what is at stake in the act of dreaming </w:t>
      </w:r>
      <w:r w:rsidRPr="009D189C">
        <w:rPr>
          <w:rStyle w:val="StyleUnderline"/>
          <w:highlight w:val="yellow"/>
        </w:rPr>
        <w:t>is being</w:t>
      </w:r>
      <w:r w:rsidRPr="009D189C">
        <w:rPr>
          <w:rStyle w:val="StyleUnderline"/>
        </w:rPr>
        <w:t xml:space="preserve"> acutely </w:t>
      </w:r>
      <w:r w:rsidRPr="009D189C">
        <w:rPr>
          <w:rStyle w:val="StyleUnderline"/>
          <w:highlight w:val="yellow"/>
        </w:rPr>
        <w:t>felt within a moment in which neoliberalism</w:t>
      </w:r>
      <w:r w:rsidRPr="009D189C">
        <w:rPr>
          <w:rStyle w:val="StyleUnderline"/>
        </w:rPr>
        <w:t>, as the present manifestation of colonialist legacies of white supremacy and racial capitalism</w:t>
      </w:r>
      <w:r w:rsidRPr="009D189C">
        <w:rPr>
          <w:rStyle w:val="StyleUnderline"/>
          <w:highlight w:val="yellow"/>
        </w:rPr>
        <w:t>, reaches its long arm into imaginations</w:t>
      </w:r>
      <w:r>
        <w:t>, molding visions for what counts as freedom, justice, and human life. Despite their revelatory potential to disrupt the present, dreams also have the possibility to be utilized to reify the present—dreams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The dreams of the oppressed, the violated, and im/migrant might not be acceptable within the criteria of dreams that white supremacy, colonialism, and power desire. While we write inspired by the dreams of those who yearn for a more just world, our point of analysis is in understanding how dreams, alongside the body (biopower) and the psyche (psychopower), function within contemporary formations of neoliberal power to control, conduct, and constrain the lives of those who yearn for something more, for something other. This project, then, is an analysis of dreams of the neoliberal imaginary, or what Frazier (1993) suggests are the “taken-for granted assumptions about people’s needs and entitlements” (p. 9), and how those dreams perform public pedagogy, legitimate policy, and construct and constrain what it is im/migrants and other dispossessed communities are thought to dream about</w:t>
      </w:r>
    </w:p>
    <w:p w:rsidR="00D50181" w:rsidRPr="00AE15A5" w:rsidRDefault="00D50181" w:rsidP="00D50181">
      <w:r w:rsidRPr="009D189C">
        <w:rPr>
          <w:rStyle w:val="StyleUnderline"/>
        </w:rPr>
        <w:t xml:space="preserve">In our current historical neoliberal im/migration moment, the theater for </w:t>
      </w:r>
      <w:r w:rsidRPr="009D189C">
        <w:rPr>
          <w:rStyle w:val="StyleUnderline"/>
          <w:highlight w:val="yellow"/>
        </w:rPr>
        <w:t>this tension has been nowhere more pronounced than in the DREAM</w:t>
      </w:r>
      <w:r w:rsidRPr="009D189C">
        <w:rPr>
          <w:rStyle w:val="StyleUnderline"/>
        </w:rPr>
        <w:t xml:space="preserve"> (Development, Relief, and Education for Alien Minors) </w:t>
      </w:r>
      <w:r w:rsidRPr="009D189C">
        <w:rPr>
          <w:rStyle w:val="StyleUnderline"/>
          <w:highlight w:val="yellow"/>
        </w:rPr>
        <w:t>Act</w:t>
      </w:r>
      <w:r>
        <w:t>. Predicated on an eligibility criteria put forth by the federal government, “illegal aliens”3 have the possibility to apply for conditional permanent resident status so that they might be able to live out their American Dream without having nightmares of imprisonment or deportation (Aguirre &amp; Simmers, 2012). Rhetorically persuasive</w:t>
      </w:r>
      <w:r w:rsidRPr="009D189C">
        <w:rPr>
          <w:rStyle w:val="StyleUnderline"/>
        </w:rPr>
        <w:t>, the name has suggested that the DREAM Act represents the sweet dreams of young people brought to this country who want an education and to be contributing members of society</w:t>
      </w:r>
      <w:r>
        <w:t>.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w:t>
      </w:r>
      <w:r w:rsidRPr="009D189C">
        <w:rPr>
          <w:highlight w:val="yellow"/>
        </w:rPr>
        <w:t xml:space="preserve">, </w:t>
      </w:r>
      <w:r w:rsidRPr="009D189C">
        <w:rPr>
          <w:rStyle w:val="StyleUnderline"/>
          <w:highlight w:val="yellow"/>
        </w:rPr>
        <w:t>we aim to shift the conversation, if only minutely, towards one that begins with a challenge to the very idea that to dream in neoliberalism is to dream at all</w:t>
      </w:r>
      <w:r w:rsidRPr="009D189C">
        <w:rPr>
          <w:rStyle w:val="StyleUnderline"/>
        </w:rPr>
        <w:t xml:space="preserve">. In the case of the DREAM Act, it has become the case that </w:t>
      </w:r>
      <w:r w:rsidRPr="009D189C">
        <w:rPr>
          <w:rStyle w:val="StyleUnderline"/>
          <w:highlight w:val="yellow"/>
        </w:rPr>
        <w:t>having the dream of the DREAM Act provides the only possibility to dream. This is the only kind of dream recognizable to the State</w:t>
      </w:r>
      <w:r>
        <w:t>.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rsidR="00D50181" w:rsidRPr="00AE15A5" w:rsidRDefault="00D50181" w:rsidP="00D50181">
      <w:pPr>
        <w:rPr>
          <w:rFonts w:asciiTheme="minorHAnsi" w:hAnsiTheme="minorHAnsi" w:cstheme="minorHAnsi"/>
        </w:rPr>
      </w:pPr>
      <w:r w:rsidRPr="00AE15A5">
        <w:rPr>
          <w:rStyle w:val="StyleUnderline"/>
          <w:highlight w:val="yellow"/>
        </w:rPr>
        <w:t>To be transformed from “alien” to DREAMer</w:t>
      </w:r>
      <w:r w:rsidRPr="00AE15A5">
        <w:rPr>
          <w:rFonts w:asciiTheme="minorHAnsi" w:hAnsiTheme="minorHAnsi" w:cstheme="minorHAnsi"/>
        </w:rPr>
        <w:t xml:space="preserve">, as we argue, </w:t>
      </w:r>
      <w:r w:rsidRPr="00AE15A5">
        <w:rPr>
          <w:rStyle w:val="StyleUnderline"/>
          <w:rFonts w:asciiTheme="minorHAnsi" w:hAnsiTheme="minorHAnsi" w:cstheme="minorHAnsi"/>
        </w:rPr>
        <w:t xml:space="preserve">suggests a kind of political-species transformation. It </w:t>
      </w:r>
      <w:r w:rsidRPr="00AE15A5">
        <w:rPr>
          <w:rStyle w:val="StyleUnderline"/>
          <w:rFonts w:asciiTheme="minorHAnsi" w:hAnsiTheme="minorHAnsi" w:cstheme="minorHAnsi"/>
          <w:highlight w:val="yellow"/>
        </w:rPr>
        <w:t>is to cross a highly policed and administered threshold</w:t>
      </w:r>
      <w:r w:rsidRPr="00AE15A5">
        <w:rPr>
          <w:rStyle w:val="StyleUnderline"/>
          <w:rFonts w:asciiTheme="minorHAnsi" w:hAnsiTheme="minorHAnsi" w:cstheme="minorHAnsi"/>
        </w:rPr>
        <w:t xml:space="preserve">. It is </w:t>
      </w:r>
      <w:r w:rsidRPr="00AE15A5">
        <w:rPr>
          <w:rStyle w:val="StyleUnderline"/>
          <w:rFonts w:asciiTheme="minorHAnsi" w:hAnsiTheme="minorHAnsi" w:cstheme="minorHAnsi"/>
          <w:highlight w:val="yellow"/>
        </w:rPr>
        <w:t>to become a new kind of political lifeform</w:t>
      </w:r>
      <w:r w:rsidRPr="00AE15A5">
        <w:rPr>
          <w:rFonts w:asciiTheme="minorHAnsi" w:hAnsiTheme="minorHAnsi" w:cstheme="minorHAnsi"/>
        </w:rPr>
        <w:t xml:space="preserve">. Documented. Legal. Acceptable. The DREAM Act, then, provides text and ecology for understanding how borderlands function both as geopolitical boundaries and demarcations of humanness; the </w:t>
      </w:r>
      <w:r w:rsidRPr="00AE15A5">
        <w:rPr>
          <w:rStyle w:val="StyleUnderline"/>
          <w:rFonts w:asciiTheme="minorHAnsi" w:hAnsiTheme="minorHAnsi" w:cstheme="minorHAnsi"/>
          <w:highlight w:val="yellow"/>
        </w:rPr>
        <w:t>DREAM Act patrols and evaluates whether or not “aliens” can become humans with rights and dreams</w:t>
      </w:r>
      <w:r w:rsidRPr="00AE15A5">
        <w:rPr>
          <w:rFonts w:asciiTheme="minorHAnsi" w:hAnsiTheme="minorHAnsi" w:cstheme="minorHAnsi"/>
        </w:rPr>
        <w:t xml:space="preserve">. Forming an assemblage with other technologies of discipline, control, policing, and violence inflicted upon im/migrant communities, our position is that </w:t>
      </w:r>
      <w:r w:rsidRPr="00AE15A5">
        <w:rPr>
          <w:rStyle w:val="StyleUnderline"/>
          <w:rFonts w:asciiTheme="minorHAnsi" w:hAnsiTheme="minorHAnsi" w:cstheme="minorHAnsi"/>
          <w:highlight w:val="yellow"/>
        </w:rPr>
        <w:t>dreams represent a new frontier for regulation, a new space to colonize and control</w:t>
      </w:r>
      <w:r w:rsidRPr="00AE15A5">
        <w:rPr>
          <w:rStyle w:val="StyleUnderline"/>
          <w:rFonts w:asciiTheme="minorHAnsi" w:hAnsiTheme="minorHAnsi" w:cstheme="minorHAnsi"/>
        </w:rPr>
        <w:t>, a new place to find imperial footing, and a new border to police. Dreams as the next colony, a new space of forced displacement and im/migration</w:t>
      </w:r>
      <w:r w:rsidRPr="00AE15A5">
        <w:rPr>
          <w:rFonts w:asciiTheme="minorHAnsi" w:hAnsiTheme="minorHAnsi" w:cstheme="minorHAnsi"/>
        </w:rPr>
        <w:t>. Somniupolitics. Dreampolitics.</w:t>
      </w:r>
    </w:p>
    <w:p w:rsidR="00D50181" w:rsidRPr="00AE15A5" w:rsidRDefault="00D50181" w:rsidP="00D50181">
      <w:pPr>
        <w:rPr>
          <w:rFonts w:asciiTheme="minorHAnsi" w:hAnsiTheme="minorHAnsi" w:cstheme="minorHAnsi"/>
          <w:sz w:val="16"/>
          <w:szCs w:val="16"/>
        </w:rPr>
      </w:pPr>
      <w:r w:rsidRPr="00AE15A5">
        <w:rPr>
          <w:rFonts w:asciiTheme="minorHAnsi" w:hAnsiTheme="minorHAnsi" w:cstheme="minorHAnsi"/>
          <w:sz w:val="16"/>
          <w:szCs w:val="16"/>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rsidR="00D50181" w:rsidRPr="00AE15A5" w:rsidRDefault="00D50181" w:rsidP="00D50181">
      <w:pPr>
        <w:rPr>
          <w:rFonts w:asciiTheme="minorHAnsi" w:hAnsiTheme="minorHAnsi" w:cstheme="minorHAnsi"/>
        </w:rPr>
      </w:pPr>
      <w:r w:rsidRPr="00AE15A5">
        <w:rPr>
          <w:rFonts w:asciiTheme="minorHAnsi" w:hAnsiTheme="minorHAnsi" w:cstheme="minorHAnsi"/>
          <w:sz w:val="16"/>
          <w:szCs w:val="16"/>
        </w:rPr>
        <w:t>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w:t>
      </w:r>
      <w:r w:rsidRPr="00AE15A5">
        <w:rPr>
          <w:rFonts w:asciiTheme="minorHAnsi" w:hAnsiTheme="minorHAnsi" w:cstheme="minorHAnsi"/>
        </w:rPr>
        <w:t xml:space="preserve">. </w:t>
      </w:r>
      <w:r w:rsidRPr="00AE15A5">
        <w:rPr>
          <w:rStyle w:val="StyleUnderline"/>
          <w:rFonts w:asciiTheme="minorHAnsi" w:hAnsiTheme="minorHAnsi" w:cstheme="minorHAnsi"/>
        </w:rPr>
        <w:t>What are the possibilities of dreaming in a historical moment when sleep is positioned as an unproductive act in a time of compulsory hyper-productivity?</w:t>
      </w:r>
      <w:r w:rsidRPr="00AE15A5">
        <w:rPr>
          <w:rFonts w:asciiTheme="minorHAnsi" w:hAnsiTheme="minorHAnsi" w:cstheme="minorHAnsi"/>
        </w:rPr>
        <w:t xml:space="preserve"> Finally, we end this article in a slow process of waking up, with resistance to the There Is No Alternative mantra of the neoliberal present. Following Anzaldúa, Freire, and other decolonial visionaries, we turn towards the utopic potentialities embedded in such a refusal, centering the claim that resisting the dreams proffered by neoliberal capitalist modes of reasoning, however saccharin, is a “necessary political act” (Freire, 1994, pp. 91–92) in our collective struggles for freedom, an expanded humanity, and the possibility of a decolonial “otro mundo</w:t>
      </w:r>
      <w:proofErr w:type="gramStart"/>
      <w:r w:rsidRPr="00AE15A5">
        <w:rPr>
          <w:rFonts w:asciiTheme="minorHAnsi" w:hAnsiTheme="minorHAnsi" w:cstheme="minorHAnsi"/>
        </w:rPr>
        <w:t>”(</w:t>
      </w:r>
      <w:proofErr w:type="gramEnd"/>
      <w:r w:rsidRPr="00AE15A5">
        <w:rPr>
          <w:rFonts w:asciiTheme="minorHAnsi" w:hAnsiTheme="minorHAnsi" w:cstheme="minorHAnsi"/>
        </w:rPr>
        <w:t>Anzaldúa, 2009a, p. 276, emphasis added).</w:t>
      </w:r>
    </w:p>
    <w:p w:rsidR="00D50181" w:rsidRDefault="00D50181" w:rsidP="00D50181">
      <w:pPr>
        <w:rPr>
          <w:rFonts w:asciiTheme="minorHAnsi" w:hAnsiTheme="minorHAnsi" w:cstheme="minorHAnsi"/>
        </w:rPr>
      </w:pPr>
      <w:r w:rsidRPr="00AE15A5">
        <w:rPr>
          <w:rFonts w:asciiTheme="minorHAnsi" w:hAnsiTheme="minorHAnsi" w:cstheme="minorHAnsi"/>
        </w:rPr>
        <w:t xml:space="preserve">As Robin Kelley (2003) has acutely observed, </w:t>
      </w:r>
      <w:r w:rsidRPr="00AE15A5">
        <w:rPr>
          <w:rStyle w:val="StyleUnderline"/>
          <w:highlight w:val="yellow"/>
        </w:rPr>
        <w:t>dreaming becomes radical and freedom-oriented when it moves us to question received narratives that tacitly determine what is seeable, doable, thinkable, and, indeed, imaginable</w:t>
      </w:r>
      <w:r w:rsidRPr="00AE15A5">
        <w:rPr>
          <w:rFonts w:asciiTheme="minorHAnsi" w:hAnsiTheme="minorHAnsi" w:cstheme="minorHAnsi"/>
        </w:rPr>
        <w:t xml:space="preserve">. This article’s emphasis represents a means of questioning these received narratives about what we can possibly dream and yearn for in a precarious and tumultuous present. This questioning, as per Kelley, allows for the liberating, radical potential of dreams—their ability to offer openings into other more socially just worlds: what he calls freedom dreams—to propel us towards that edge between what is constructed as impossible within a determined presentness (i.e., this is just the way things are and have been) and possible in the future (i.e., this is the way things could and should be). </w:t>
      </w:r>
      <w:r w:rsidRPr="00AE15A5">
        <w:rPr>
          <w:rStyle w:val="StyleUnderline"/>
          <w:rFonts w:asciiTheme="minorHAnsi" w:hAnsiTheme="minorHAnsi" w:cstheme="minorHAnsi"/>
        </w:rPr>
        <w:t>Dreams, when they disrupt our relationships to the internalized capitalist/neoliberal logics of the normative, are armed with freedom-fostering potentiality</w:t>
      </w:r>
      <w:r w:rsidRPr="00AE15A5">
        <w:rPr>
          <w:rFonts w:asciiTheme="minorHAnsi" w:hAnsiTheme="minorHAnsi" w:cstheme="minorHAnsi"/>
        </w:rPr>
        <w:t>. Speaking from this vulnerable moment, we write from a location that recognizes that the radical fight today concerning critical education scholars/activists is all about dreams—what we might call a “biophillic-somnuphillic” struggle for different forms of life and for the dream of what an education that values and expands what counts as a livable life could and should be. As the very much dreaming Maxine Greene (1982) once wrote about the power of education in the face of the violence of a present that attempts at all costs to control what is possible and desirable: “</w:t>
      </w:r>
      <w:r w:rsidRPr="00AE15A5">
        <w:rPr>
          <w:rStyle w:val="StyleUnderline"/>
          <w:highlight w:val="yellow"/>
        </w:rPr>
        <w:t>But we are educators and education has to do with new beginnings and reaching toward what is not yet. Whatever our locations, whatever our vantage points, we cannot help but lean into the future</w:t>
      </w:r>
      <w:r w:rsidRPr="00AE15A5">
        <w:rPr>
          <w:rFonts w:asciiTheme="minorHAnsi" w:hAnsiTheme="minorHAnsi" w:cstheme="minorHAnsi"/>
        </w:rPr>
        <w:t>” (p. 4).</w:t>
      </w:r>
    </w:p>
    <w:p w:rsidR="00D50181" w:rsidRPr="00405FFE" w:rsidRDefault="00D50181" w:rsidP="00D50181"/>
    <w:p w:rsidR="00D50181" w:rsidRDefault="00D50181" w:rsidP="00D50181"/>
    <w:p w:rsidR="00D50181" w:rsidRDefault="00D50181" w:rsidP="00D50181">
      <w:pPr>
        <w:pStyle w:val="Heading4"/>
      </w:pPr>
      <w:r>
        <w:t xml:space="preserve">The affirmative’s investment in the DREAM Act sustains the prison and military industrial complex. Emphasis on innocence and programs such as the DREAM Act and UAFA actively supports the military and the nuclear family. The impact is mass death in the name of immigrant inclusion. </w:t>
      </w:r>
    </w:p>
    <w:p w:rsidR="00D50181" w:rsidRPr="008F65B6" w:rsidRDefault="00D50181" w:rsidP="00D50181">
      <w:pPr>
        <w:tabs>
          <w:tab w:val="left" w:pos="2760"/>
        </w:tabs>
        <w:rPr>
          <w:sz w:val="16"/>
        </w:rPr>
      </w:pPr>
      <w:r w:rsidRPr="00016655">
        <w:rPr>
          <w:rStyle w:val="Style13ptBold"/>
        </w:rPr>
        <w:t>Nair 14</w:t>
      </w:r>
      <w:r w:rsidRPr="008F65B6">
        <w:rPr>
          <w:sz w:val="16"/>
        </w:rPr>
        <w:t xml:space="preserve"> (Yasmin, writer and activist, “Captive Genders: Trans Embodiment and the Prison Industrial Complex” How to Make Prisons Disappear: Queer Immigrants, the Shackles of Love, and the Invisibility of the Prison Industrial Complex AK Press) </w:t>
      </w:r>
    </w:p>
    <w:p w:rsidR="00D50181" w:rsidRPr="00434D05" w:rsidRDefault="00D50181" w:rsidP="00D50181">
      <w:pPr>
        <w:rPr>
          <w:rStyle w:val="StyleUnderline"/>
        </w:rPr>
      </w:pPr>
      <w:r w:rsidRPr="008F65B6">
        <w:rPr>
          <w:sz w:val="16"/>
        </w:rPr>
        <w:t xml:space="preserve">Before I knew it, I was handcuffed and taken away like a criminal. I was put in a van with two men in yellow jumpsuits and chains and searched like a criminal, in a way that I have only seen on television and in the movies. —Shirley Tan Shirley Tan was describing her experience of being woken up early one morning in her Pacifica, California, home by Immigration and Customs Enforcement (ICE) agents for violating a court order for her deportation.1 She was speaking to a special congressional hearing United States Senate Committee on the Judiciary about the need for the Uniting American Families Act (UAFA), legislation meant to secure the right of lesbians and gays to sponsor their partners for immigration.2 By any standards, Tan’s testimony was a unique moment in the history of the Senate. Facing a row of Senators, including Committee chairman Patrick Leahy, and surrounded by portraits of former presidents, Tan, a lesbian and an undocumented immigrant, appeared in a court-like setting with her twin sons and very butch-looking partner, Jay Mercado.3 Tan’s account of what she felt was clearly a violation and disruption of her life was strategically meant to drive home the point that she, an exceptional and all-American immigrant, had done everything necessary to deserve citizenship and nothing to deserve the treatment meted out to her—except for the slight wrinkle of her legal status. According to her, the ankle bracelet that the state made her wear worsened her experience. So ashamed was she of the bracelet, she told the Senators, that she went out of her way to hide it from her children. As Tan delivered her testimony, a different case was unfolding in Chicago. Rigo Padilla was fitted with an ankle bracelet and served an order of deportation in early 2009, but, unlike Tan’s story, his received comparatively little sympathy until the late fall of 2009 when he was finally able to corral public support for his case. Padilla was brought to the United States in 1994, at the age of six, by his undocumented Mexican parents. In January 2009, he was stopped on a traffic violation and was also charged with driving under the influence of alcohol. He had no driver’s license and his only form of identification was from the Mexican consulate; he was taken to Chicago’s Cook County Jail. Once there, he met with a public defender who asked him about his immigration status (a question that had no bearing on the DUI case and that the defender had no right to ask). After finding out that Padilla was undocumented, the defender left. Minutes later, Immigration and Customs Enforcement (ICE) agents entered the room and took him to a federal prison. All of this happened despite the fact that Chicago claims to be a “sanctuary city” where city employees are legally barred from enforcing federal laws. Padilla was informed that his best chance was to seek voluntary departure. It took him weeks to find an attorney to represent him. He even wrote an open letter to Illinois Senator Dick Durbin, asking for clemency until the Dream Act might come into effect (the Act would grant relief to the undocumented children of immigrants).4 But the fact that he had been apprehended under a DUI appeared to have turned people off the case. </w:t>
      </w:r>
      <w:r w:rsidRPr="00163864">
        <w:rPr>
          <w:rStyle w:val="StyleUnderline"/>
        </w:rPr>
        <w:t xml:space="preserve">A friend of Padilla told me that </w:t>
      </w:r>
      <w:r w:rsidRPr="007B369B">
        <w:rPr>
          <w:rStyle w:val="StyleUnderline"/>
          <w:highlight w:val="green"/>
        </w:rPr>
        <w:t>Durbin’s office made a categorical statement to this effect: “We only work with the good immigrants, the ones who don’t break laws.”</w:t>
      </w:r>
      <w:r w:rsidRPr="008F65B6">
        <w:rPr>
          <w:sz w:val="16"/>
        </w:rPr>
        <w:t xml:space="preserve"> Served with an order to leave the country in December, Padilla and his friends set about drumming up public support for him. Finally, at the last minute and after a long and sustained media campaign, with the help of thousands of individuals and many activist groups, including Gender JUST (of which I am a member), Padilla gained a one-year deferment of his deportation. If deported, he would have had to return to a country he had not visited since his departure and be separated from his parents and siblings. If he had resisted deportation, he would have been arrested and detained, possibly indefinitely, or flown out of the country. </w:t>
      </w:r>
      <w:r w:rsidRPr="00163864">
        <w:rPr>
          <w:rStyle w:val="StyleUnderline"/>
        </w:rPr>
        <w:t xml:space="preserve">In contrast, Tan brought her citizen partner (Mercado is originally from the Philippines but a naturalized citizen) and her two sons, native-born US citizens, to the hearing. They were even featured in a People magazine two-page spread, which included photos of the family in their comfortable Pacifica home </w:t>
      </w:r>
      <w:r w:rsidRPr="008F65B6">
        <w:rPr>
          <w:sz w:val="16"/>
        </w:rPr>
        <w:t xml:space="preserve">(Mercado works in the information technology industry, and the family is well off). Padilla, worried about his undocumented parents, did not and does not discuss them. In an interview, he politely declined to tell me anything about them, concerned that the slightest detail might provide ICE with clues as to their whereabouts. While the coverage about Tan emphasized the possible pain of separation from her family, little was said about the pain that Padilla’s family might feel at seeing him taken away from them. Tan, despite her undocumented status, garnered enough attention that Senator Diane Feinstein sponsored a private bill in her name. Illinois US State Representative Jan Schakowsky also introduced a private bill for Padilla, but this came much later, in the fall of 2009.5 How do we account for two such diametrically opposed accounts and experiences of undocumented immigrants? How is it that Padilla, who is not queer, was treated with disdain, at least initially (and he still elicits the ire of many), while Tan, an out lesbian with a significantly butch and consequently gender-non-conforming partner was able to fly to Washington, D.C. and address a bevy of senators? If we are to follow the established logic of the heteronormative state, it is Tan who should have been vilified as a lesbian and undocumented immigrant. Why did she instead get the kind of special treatment accorded to her? </w:t>
      </w:r>
      <w:r w:rsidRPr="00163864">
        <w:rPr>
          <w:rStyle w:val="StyleUnderline"/>
        </w:rPr>
        <w:t>The exceptional treatment accorded to Shirley Tan is symptomatic of the ways in which the issue of LGBT immigration separates some gay and lesbian identities (and to a much lesser extent trans people), the kind that are recognizable as synonymous with class and privilege, from immigrant identities. In addition, this separation renders prison invisible. Tan’s shock at being lumped with inmates in yellow jumpsuits reflects the ways in which the realities of prison have been dematerialized for gay and lesbian immigrants like her. That dematerialization is furthered by the discourse around LGBT immigration, which only emphasizes what the UAFA already did up front, and the bonds of “love,” and erases the reality that gays and lesbians are also workers.</w:t>
      </w:r>
      <w:r w:rsidRPr="008F65B6">
        <w:rPr>
          <w:sz w:val="16"/>
        </w:rPr>
        <w:t xml:space="preserve">6 At the time of this writing, immigration activists of all stripes are calling for much-needed reform to the current immigration system. But increasingly these calls for reform are being made within affective calls to reward the bonds of immigrant families instead of emphasizing the truth that most Americans seem unwilling to confront: that the crisis in immigration will not go away as long as we enable the severe exploitation of immigrants that enables America’s neoliberal—and severely worsening—economy. </w:t>
      </w:r>
      <w:r w:rsidRPr="00163864">
        <w:rPr>
          <w:rStyle w:val="StyleUnderline"/>
        </w:rPr>
        <w:t>The excessive priority given to Shirley Tan and her family signals a neoliberal state that strategically deploys sexual identities and the affective discourses around them as tools with which to build up new categories of exclusion while erasing the realities of the exploitation of labor that enables the status quo.</w:t>
      </w:r>
      <w:r>
        <w:rPr>
          <w:rStyle w:val="StyleUnderline"/>
        </w:rPr>
        <w:t xml:space="preserve"> </w:t>
      </w:r>
      <w:r w:rsidRPr="008F65B6">
        <w:rPr>
          <w:sz w:val="16"/>
        </w:rPr>
        <w:t xml:space="preserve">Padilla’s experiences are more typical of what happens to undocumented immigrants caught by ICE. Not only are ankle bracelets par for the course, but most undocumented immigrants are raided in their workplaces or homes and hunted down brutally and “disappeared.” Until 2007, undocumented parents and children were incarcerated at the infamous Texas Hutto Center, where children were threatened with separation from their families as a disciplinary measure. Tan, in contrast, was able to return to her suburban home and family. Padilla’s arrest was predetermined by a history of the state’s surveillance and instant deportation of undocumented people; his DUI arrest formally made him a “bad” immigrant, but his personal history as a young Mexican had already marked him as such.7 Many undocumented people, for instance, become such by simply living here on expired visas, and, for that reason, what many describe as a “broken system” is in fact an advantage for those who need to remain under the radar. At the same time, the lack of access to benefits like healthcare and the real dangers of being exposed while traveling or working make the life of an undocumented person fraught with peril on a daily basis. </w:t>
      </w:r>
      <w:r w:rsidRPr="00163864">
        <w:rPr>
          <w:rStyle w:val="StyleUnderline"/>
        </w:rPr>
        <w:t>The undocumented “alien” is always a prospect for arrest, by sheer dint of the multiple webs of laws and surveillance mechanisms that exist primarily to make the presence of the undocumented visible. But all this can be significantly alleviated by circumstances of class and access, making the experiences of undocumented immigrants vastly different depending on factors like education and job history</w:t>
      </w:r>
      <w:r w:rsidRPr="008F65B6">
        <w:rPr>
          <w:sz w:val="16"/>
        </w:rPr>
        <w:t xml:space="preserve">. In effect, the two ankle bracelets stood in for different things. By Tan’s account, the bracelet was a horrifying aberration, a wrinkle in her self-described “almost perfect” existence. In Padilla’s case, the bracelet was an inevitability, not something that he expected but something that no one would question. Tan first came to the United States from the Philippines in the mid-1980s on a vacation designed as a graduation present from her father, who accompanied her. Once here, she met and fell in love with Jay Mercado and returned when her six-month tourist visa expired. Upon returning to the Philippines, she found out that the man who had murdered her sister and mother ten years ago had been released; her fear of him compelled her to go to Jay, to a place “where [she] knew [she] would be safe.” In 1995, she hired an attorney to apply for asylum and legalize her stay in the US Then, she claims, “When my application was denied, my attorney appealed the decision. I did not know it, but my appeal had also been denied. All the while Jay and I went about building our lives together.” </w:t>
      </w:r>
      <w:r w:rsidRPr="007B369B">
        <w:rPr>
          <w:rStyle w:val="StyleUnderline"/>
          <w:highlight w:val="green"/>
        </w:rPr>
        <w:t>Tan emphasized the harmony of their lives and how they fit into every (stereotypical) image of the all-American family</w:t>
      </w:r>
      <w:r w:rsidRPr="00163864">
        <w:rPr>
          <w:rStyle w:val="StyleUnderline"/>
        </w:rPr>
        <w:t>: “Our family has always been like every American family and I am so proud of Jay and the twins.” The American-ness of the family was further highlighted by its religiosity:</w:t>
      </w:r>
      <w:r w:rsidRPr="008F65B6">
        <w:rPr>
          <w:sz w:val="16"/>
        </w:rPr>
        <w:t xml:space="preserve"> “The boys attended Catholic school through sixth grade and are now in Cabrillo Elementary School…. I am a Eucharistic minister at Good Shepherd Church, where Jay and I both sing in the Sunday Mass choir.” According to Tan, they were such exemplary parents that, even as lesbians, they never felt stigmatized, saying that, </w:t>
      </w:r>
      <w:r w:rsidRPr="00163864">
        <w:rPr>
          <w:rStyle w:val="StyleUnderline"/>
        </w:rPr>
        <w:t>“We have never felt discriminated against in our community” and “our friends, mostly heterosexual couples, call us the model family</w:t>
      </w:r>
      <w:r w:rsidRPr="008F65B6">
        <w:rPr>
          <w:sz w:val="16"/>
        </w:rPr>
        <w:t xml:space="preserve">. And even said we are their role models. We try to mirror the best family values and attribute the fact that our children are so well adjusted to the love, security, and consistency that we as parents have been able to provide.” Coming to the point of her presentation, she described her arrest in these terms: “Our lives, I can say without any doubt, were almost perfect until the morning of January 28, 2009. That morning at 6:30am, Immigration and Customs Enforcement officials showed up at my door. The agents showed me a piece of paper, which was a 2002 deportation letter, which I informed them I had never seen.” </w:t>
      </w:r>
      <w:r w:rsidRPr="00163864">
        <w:rPr>
          <w:rStyle w:val="StyleUnderline"/>
        </w:rPr>
        <w:t>Tan went on to describe how ICE agents took her away “like a criminal.” She continued with her account of her concern for her family</w:t>
      </w:r>
      <w:r w:rsidRPr="008F65B6">
        <w:rPr>
          <w:sz w:val="16"/>
        </w:rPr>
        <w:t>: “All the while, my family was first and foremost the center of everything on my mind. How would Jay work and take care of the kids if I was not there? Who would continue to take care of Jay’s ailing mother—the mother I have come to love—if I was not there? Who would continue to take care of my family if I was not there? In an instant, my family—</w:t>
      </w:r>
      <w:r w:rsidRPr="00163864">
        <w:rPr>
          <w:rStyle w:val="StyleUnderline"/>
        </w:rPr>
        <w:t>my American family</w:t>
      </w:r>
      <w:r w:rsidRPr="008F65B6">
        <w:rPr>
          <w:sz w:val="16"/>
        </w:rPr>
        <w:t xml:space="preserve">—was being ripped away from me.” “As Tan told her story, she received constant support and affirmation from Senator Leahy. At one point, when Tan’s son showed visible signs of anguish, the senator stopped the proceedings to ask if the child needed to go into another room, saying, “I have a grandson the same age,” and “Young man, I want you to know your mother is a very brave woman.” Tan went on plead to the UAFA with these words, “We have a home together. Jay has a great job. We have a pension, mortgage, friends, and a community. We have everything together and it would be impossible to [re-]establish elsewhere. </w:t>
      </w:r>
      <w:r w:rsidRPr="00163864">
        <w:rPr>
          <w:rStyle w:val="StyleUnderline"/>
        </w:rPr>
        <w:t>We have followed the law, respected the judicial system, and simply want to keep our family together.”</w:t>
      </w:r>
      <w:r>
        <w:rPr>
          <w:rStyle w:val="StyleUnderline"/>
        </w:rPr>
        <w:t xml:space="preserve"> </w:t>
      </w:r>
      <w:r w:rsidRPr="00163864">
        <w:rPr>
          <w:rStyle w:val="StyleUnderline"/>
        </w:rPr>
        <w:t>Tan’s emphasis on the American-ness of her family was obviously strategic, even if she was also sincere in her emotions</w:t>
      </w:r>
      <w:r w:rsidRPr="008F65B6">
        <w:rPr>
          <w:sz w:val="16"/>
        </w:rPr>
        <w:t xml:space="preserve">. A plea for clemency to an inherently conservative immigration process that values an adherence to American values cannot deconstruct the very foundation upon which that process rests. But it’s also inarguable that the lengths she went to paint herself as not a criminal also threw into relief the figure of the “illegal alien,” a figure that is the flashpoint of so much contentious debate. Or, as Rachel Tiven, executive director of IE put it to People magazine with no subtlety, </w:t>
      </w:r>
      <w:r w:rsidRPr="00163864">
        <w:rPr>
          <w:rStyle w:val="StyleUnderline"/>
        </w:rPr>
        <w:t xml:space="preserve">“They are exactly the kinds of immigrants you want in this country” </w:t>
      </w:r>
      <w:r w:rsidRPr="008F65B6">
        <w:rPr>
          <w:sz w:val="16"/>
        </w:rPr>
        <w:t>[emphasis mine]. Tan’s version of her story also made it appear that her status as an undocumented person did not define her existence but that, instead, her brush with ICE was simply a minor blip in an otherwise “almost perfect life,” in which she moved about in complete freedom, blissfully unaware of her status. In fact, despite her assertion of having “respected the judicial system,” it’s unlikely that the lawyer she hired did not tell her that her application had been rejected. Given her access to legal expertise and her partner’s career in Information Technology, a field filled with highly educated foreign nationals and immigrants, she had to be aware of the rudiments required for an extended stay in the United States. It’s also unlikely that she would not have inquired into getting a green card, or wondered what documentation she was to use from there on—especially since without such, she would not have been able to travel outside the country, or even within it under some circumstances. It is not unusual for people to ignore the letters of deportation and simply not show up for their departure. My point here is not to expose Tan as a liar</w:t>
      </w:r>
      <w:r w:rsidRPr="00163864">
        <w:rPr>
          <w:rStyle w:val="StyleUnderline"/>
        </w:rPr>
        <w:t>. The current immigration system is set up to exploit and terrorize the undocumented who are here in such large numbers because the US economy is sustained on and encourages the development of a pool of exploitable and cheap labor. The system is set up so that people like Tan and others are compelled to lie and obfuscate their origins in order to survive. In this context, defining some immigrants as more or less honest than others does nothing to address the fact that it is the state, with its willingness to dehumanize and exploit those it deems expendable, that commits atrocities beyond mere lies.</w:t>
      </w:r>
      <w:r>
        <w:rPr>
          <w:rStyle w:val="StyleUnderline"/>
        </w:rPr>
        <w:t xml:space="preserve"> </w:t>
      </w:r>
      <w:r w:rsidRPr="008F65B6">
        <w:rPr>
          <w:sz w:val="16"/>
        </w:rPr>
        <w:t>I’m pointing to the fact that even under senatorial scrutiny, the verifiable truth of her account was less important than the construction of a supposedly authentic narrative about her honesty and uprightness as a citizen—unmarred except for the fact that she was not a citizen</w:t>
      </w:r>
      <w:r w:rsidRPr="00163864">
        <w:rPr>
          <w:rStyle w:val="StyleUnderline"/>
        </w:rPr>
        <w:t xml:space="preserve">. </w:t>
      </w:r>
      <w:r w:rsidRPr="007B369B">
        <w:rPr>
          <w:rStyle w:val="StyleUnderline"/>
          <w:highlight w:val="green"/>
        </w:rPr>
        <w:t>That authenticity involved purging the possibility of prison or any evidence of wrongdoing, of not having “respected” the judicial system.</w:t>
      </w:r>
      <w:r w:rsidRPr="00163864">
        <w:rPr>
          <w:rStyle w:val="StyleUnderline"/>
        </w:rPr>
        <w:t xml:space="preserve"> It also involved explicating her lesbianism within contained terms (by clarifying that most of their friends were heterosexual couples) and demonstrating her adherence to the kind of gender roles that could legitimize her family. </w:t>
      </w:r>
      <w:r w:rsidRPr="008F65B6">
        <w:rPr>
          <w:sz w:val="16"/>
        </w:rPr>
        <w:t>Where ordinarily her partner’s butch self-presentation might have proved a liability, in this case they were able to use it as an advantage. Mercado emerged as the manly figure who protected Tan, supported her financially, and provided food and shelter for the family. At the same time, like the stereotypical male, Mercado was declared unable to perform basic household chores while also working—this, despite the fact that she was clearly socialized as female.8 Tan’s version of what happened to her hides the brutal reality of undocumented life, transmogrifying it into an ethereal suburban paradise shattered only by the unexpected visit from ICE. But for millions of day laborers and factory workers, and countless trans/queer sex workers, life is a constant climate of fear and surveillance, with exploitative jobs for which employers can underpay, threatening to turn them over to ICE if they complain about wages or mistreatment. Tan’s testimony is quite typical of the discourse around LGBT immigration, which has, in recent years, been distilled down to just one issue: that of lovelorn US citizens or permanent residents needing to be with their foreign partners. In addressing the need for the Uniting American Families Act, proponents describe the situation of bi-national couples in excessively melodramatic terms, going so far as to describe US citizens and permanent residents who might leave the country to be with their partners as “exiles,” as if a romantic partnership were akin to the trials of Pablo Neruda. The shackles of love replace the reality of the very real shackles that await many thousands of undocumented aliens, queer and otherwise, who are swept up and disappeared from their neighborhoods and then detained in often inhumane conditions before being deported. But, as Tiven emphasizes, gays and lesbians like Tan are not to be confused with the criminals in yellow jumpsuits. But what then of the relationship of queers to the state</w:t>
      </w:r>
      <w:r w:rsidRPr="00D7099C">
        <w:rPr>
          <w:rStyle w:val="StyleUnderline"/>
        </w:rPr>
        <w:t>? The history of queer immigration to the United States has been a fraught one. The current emphasis on UAFA provides the illusion that the entrance of queers/LGBTs into the United States has been determined entirely by their status as queers/LGBTs, but in fact queer immigration has always been interlinked with the history of immigrant labor and has always been affected by the gendering of that labor.</w:t>
      </w:r>
      <w:r>
        <w:rPr>
          <w:rStyle w:val="StyleUnderline"/>
        </w:rPr>
        <w:t xml:space="preserve"> </w:t>
      </w:r>
      <w:r w:rsidRPr="00D7099C">
        <w:rPr>
          <w:rStyle w:val="StyleUnderline"/>
        </w:rPr>
        <w:t>Until 1990, gays and lesbians were barred from entry as immigrants</w:t>
      </w:r>
      <w:r w:rsidRPr="008F65B6">
        <w:rPr>
          <w:sz w:val="16"/>
        </w:rPr>
        <w:t xml:space="preserve">.9 That might seem shockingly recent until we remember that Bowers v. Hardwick was only repealed in 2003. Over the years, especially beginning in the mid-1990s, </w:t>
      </w:r>
      <w:r w:rsidRPr="00D7099C">
        <w:rPr>
          <w:rStyle w:val="StyleUnderline"/>
        </w:rPr>
        <w:t>the “gay rights movement” has become a perfect replica of the neoliberal state. Marriage, Don’t Ask Don’t Tell, and hate crimes legislation have taken over the agenda.</w:t>
      </w:r>
      <w:r w:rsidRPr="008F65B6">
        <w:rPr>
          <w:sz w:val="16"/>
        </w:rPr>
        <w:t xml:space="preserve"> None of these are anything but rank conservative issues, and the last in particular simply adds to the number of those detained by the legal system. Despite the obvious conservatism of these issues and the fact that far greater issues—like poverty and the lack of healthcare—affect millions of gays and straights, the average American assumes that “gay rights” are automatically left/progressive issues. Through the gay marriage movement, gays and lesbians are now mostly conceived of in terms of their relationships and, within that context, it is only natural that UAFA should be seen as the immigration issue for gays and lesbians. Given the history of illegality of the queer body in the United States, and how clearly that has been a construct and until how recently, we might imagine that queers of all people would be suspicious of any attempt to collude with the state. Yet, as the push for UAFA shows, </w:t>
      </w:r>
      <w:r w:rsidRPr="00D7099C">
        <w:rPr>
          <w:rStyle w:val="StyleUnderline"/>
        </w:rPr>
        <w:t>many gays and lesbians have bought wholesale into the idea that the state can and should affirm their identities, and they have sought to engage the process of normalization as much as possible.</w:t>
      </w:r>
      <w:r w:rsidRPr="008F65B6">
        <w:rPr>
          <w:sz w:val="16"/>
        </w:rPr>
        <w:t xml:space="preserve">10 </w:t>
      </w:r>
      <w:r w:rsidRPr="00D7099C">
        <w:rPr>
          <w:rStyle w:val="StyleUnderline"/>
        </w:rPr>
        <w:t>The dilemma now facing advocates for queer immigrants is, How do we make queer visible? And what does that visibility look like? I</w:t>
      </w:r>
      <w:r w:rsidRPr="008F65B6">
        <w:rPr>
          <w:sz w:val="16"/>
        </w:rPr>
        <w:t xml:space="preserve">n cases of appeals for asylum on the grounds for sexual orientation, for instance, lawyers are compelled to prove the sheer brutality and repression of home cultures. This strategy comes with its costs. It is certainly true that queer life in some countries is subject to violent repression, but the one-sided portrayal of “other” cultures as sexually repressive helps to efface the reality of queer life in the United States, where both normative and non-normative homosexuality are continually policed and brutalized. In addition, asylum seekers are often held up to cultural stereotypes, with asylum officers refusing admission on the grounds that applicants don’t “look” or “act” gay/lesbian enough. </w:t>
      </w:r>
      <w:r w:rsidRPr="00D24154">
        <w:rPr>
          <w:rStyle w:val="StyleUnderline"/>
        </w:rPr>
        <w:t>In this context, where queer immigrants must fit into fictional narratives that seek a pre-determined authenticity, family and love become the only modes by which queers can assert themselves as queer.</w:t>
      </w:r>
      <w:r w:rsidRPr="008F65B6">
        <w:rPr>
          <w:sz w:val="16"/>
        </w:rPr>
        <w:t xml:space="preserve"> They are to be either connected to families or hounded by them. In addition, the fact that immigration reform efforts are still bound by the idea of “family reunification,” despite every indication that addressing labor issues would be more worthwhile. Queer immigrants in particular are harmed by an emphasis on family reunification because their families of origin may, in many cases, prove dangerous to them; many queers, including non-immigrants, leave their birth homes in their teens for these very reasons.</w:t>
      </w:r>
      <w:r w:rsidRPr="00D24154">
        <w:rPr>
          <w:rStyle w:val="StyleUnderline"/>
        </w:rPr>
        <w:t xml:space="preserve"> Gender and reproduction have been interlinked with labor in US immigration law, which has, historically, been concerned with the literal and metaphorical reproduction of the state. </w:t>
      </w:r>
      <w:r w:rsidRPr="007B369B">
        <w:rPr>
          <w:rStyle w:val="StyleUnderline"/>
          <w:highlight w:val="green"/>
        </w:rPr>
        <w:t>This emphasis on reproduction is linked to the principle of “family reunification,” which dictates that immigration law should be designed to enable families to stay together.</w:t>
      </w:r>
      <w:r w:rsidRPr="00D24154">
        <w:rPr>
          <w:rStyle w:val="StyleUnderline"/>
        </w:rPr>
        <w:t xml:space="preserve"> However, this is applied only when convenient. When Mexicans and other Latin Americans reproduce, they are accused of having “anchor babies,” a term that implies that families use their native-born children to gain permanent residence in this country. Immigration has also been intensely racialized and that racialization has been about surveilling and controlling the reproduction of non-white foreigners.</w:t>
      </w:r>
      <w:r w:rsidRPr="008F65B6">
        <w:rPr>
          <w:sz w:val="16"/>
        </w:rPr>
        <w:t xml:space="preserve"> For instance, the 1857 Page Act effectively banned Chinese women from immigrating, on the grounds of prostitution, but the ban was meant to prevent Chinese men from forming families here. The anti-immigrant fervor of recent years has brought about a backlash against “chain migration” and calls for revoking natural birth citizenship from the children of “illegal aliens.” The paranoia about “anchor babies” adds to this backlash. All of this is, of course, clearly a class-inflected paranoia—nobody has anything to say about well-paid professionals who have babies in the US. </w:t>
      </w:r>
      <w:r w:rsidRPr="007B369B">
        <w:rPr>
          <w:rStyle w:val="StyleUnderline"/>
          <w:highlight w:val="green"/>
        </w:rPr>
        <w:t>UAFA, which is being endorsed as a part of “family reunification,” replicates the problematic construction of the gendered family by insisting that same-sex partners of US citizens and permanent residents demonstrate their financial dependence</w:t>
      </w:r>
      <w:r w:rsidRPr="00D24154">
        <w:rPr>
          <w:rStyle w:val="StyleUnderline"/>
        </w:rPr>
        <w:t>.</w:t>
      </w:r>
      <w:r w:rsidRPr="008F65B6">
        <w:rPr>
          <w:sz w:val="16"/>
        </w:rPr>
        <w:t xml:space="preserve"> By law, the sponsoring partner must be able to demonstrate that he or she can support the other and provide 125 percent of the income required for a single-family unit. In addition, they are legally bound to agree to support their partners for a period of ten years; the notion of “interdependence” mapped out by UAFA is, in fact, dependence. UAFA reproduces the ultimate class fantasy of the immigrant, as made visibly evident through Tan: a suburban home, a place in the church, two suburban soccer-playing kids, and a dominant partner to take on the financial burdens of the household. </w:t>
      </w:r>
      <w:r w:rsidRPr="00D24154">
        <w:rPr>
          <w:rStyle w:val="StyleUnderline"/>
        </w:rPr>
        <w:t>In fact, family reunification, far from being solely about bringing families together, disguises the realities of gendered labor that are a part of immigration and that can and do exist, even in lesbian relationships, and it avoids the stigma faced by millions of families who are deemed unworthy of rights</w:t>
      </w:r>
      <w:r w:rsidRPr="008F65B6">
        <w:rPr>
          <w:sz w:val="16"/>
        </w:rPr>
        <w:t xml:space="preserve">. Families like Padilla’s are constructed as labor units by immigration but ignored as families when convenient. The neoliberal reality of a world devastated by economic “free” trade acts like NAFTA is that entire families are compelled to move across borders to seek better lives because their own economies have been laid to waste and cannot sustain them. In the process, some families are held up as more ideal than others. </w:t>
      </w:r>
      <w:r w:rsidRPr="00D24154">
        <w:rPr>
          <w:rStyle w:val="StyleUnderline"/>
        </w:rPr>
        <w:t>Those that can adhere to the heteronormative ideal of a sole breadwinner assuming responsibility for the entire family have their filial emotions validated. Those that must remain invisible because they don’t present themselves as ideal (for example, undocumented adolescents whose labor cannot yet be exploited, at least legally) are considered less than human, and their filial relationships and emotions are erased.</w:t>
      </w:r>
      <w:r w:rsidRPr="008F65B6">
        <w:rPr>
          <w:sz w:val="16"/>
        </w:rPr>
        <w:t xml:space="preserve"> In the strategic deployment of family reunification, Tan was hailed as the ideal citizen-to-be, but there was little public concern about Padilla’s parents losing their son to deportation. One family’s tragic loss is seen as another’s punishment for being illegal in the first place.12 Traveling back home to Chicago in the Spring of 2009, Juan (out of concern for his parents, he does not want his full name used), an out queer student, dozed off on the Greyhound bus and slept through it stopping. He woke up to find ICE agents making their way toward him, the only Latino on the bus. They demanded to see his papers. Juan, brought here as a child by his parents, does not have an American passport and records indicated his undocumented status. He was apprehended and placed in detention for weeks while his parents, working-class Chicagoans, scraped together the $8,000 required to get him out of jail. At the time of this writing, Juan is awaiting an indefinitely postponed series of trials. When I asked him how his queerness might have affected his experience, he described what happened when he was allowed to make a phone call. Overcome with emotion, he began to cry on the phone. “I’m not afraid to be emotional,” explained Juan, attributing this to his queerness. When he turned around after the call, he saw ICE agents laughing at him and mimicking him. Prerna Lal is a Fijian immigrant who came here with her parents and two sisters when her father came to the United States for graduate studies. Their original plan was for everyone in the family to gain citizenship through her grandmother, but through a complicated series of setbacks and delays, Lal ended up being the only person in her family to remain undocumented, a situation that she has written about publicly quite often (she’s a co-founder of the DREAM activist network). Her life has also been marked by significant amounts of physical and emotional abuse, and she was put to work in the family business while still a student at San Francisco State University. Lal came out as queer in high school, and her father sent her to a counselor because he refused to believe that she was “normal.” During a counseling session, Lal revealed that her father beat her, and her revelation resulted in child protective services showing up at her high school and home, prepared to take her away and arrest her father. At the time, her father, in between his school years and in the process of getting his green card, was undocumented. Lal, afraid that the family breadwinner would be deported, eventually retracted her story of abuse. Both Juan and Lal’s stories reveal that queer immigrants come from backgrounds infinitely more complex and different than the “almost perfect” suburban ideal held up by Tan. As Lal put it to me in a telephone interview, her family’s travails and her own undocumented status were in large part due to their lack of cultural capital. Although her father was here as a student, their class status as working-class Fijian immigrants precluded their access to the kinds of legal and cultural expertise required to maneuver through the complicated and labyrinthine processes required for citizenship. Within her family, her status as a lesbian put her in physical and emotional danger on two fronts: an abusive parent who clearly saw her as abnormal, and child protective services that could recognize the physical danger to her but could do nothing about her invisible status as the undocumented child of an undocumented man. The stories of Juan and Lal reveal the contradictions in which immigrants find themselves. When I asked Juan what he considered suitable solutions for people like him, he was quick to say that UAFA would help queer immigrants. But when I asked him how that was supposed to help uncoupled queers, he confessed that he hadn’t considered that marriage/coupledom was not the ideal solution. </w:t>
      </w:r>
      <w:r w:rsidRPr="00A35E40">
        <w:rPr>
          <w:rStyle w:val="StyleUnderline"/>
        </w:rPr>
        <w:t>Lal publicly supports UAFA and gay marriage, even joining the board of Immigration Equality in 2010, which is bewildering given the extent to which the legislation and the marriage movement reinforce exactly the kinds of gendered and sexualized dependencies and family formations that made her vulnerable in the first place. The fact that people like Lal and Juan echo support for measures that contradict the realities of their existence only proves the power of the discursive frameworks within which such immigrants must operate.</w:t>
      </w:r>
      <w:r>
        <w:rPr>
          <w:rStyle w:val="StyleUnderline"/>
        </w:rPr>
        <w:t xml:space="preserve"> </w:t>
      </w:r>
      <w:r w:rsidRPr="00A35E40">
        <w:rPr>
          <w:rStyle w:val="StyleUnderline"/>
        </w:rPr>
        <w:t>To consider a case where queerness intersected with immigration and where neither framework provided any safety, we could look at the life and horrific death of Victoria Arellano. Arellano was a 23-year-old, transgender Mexican immigrant who died of complications from AIDS while in the custody of the Department of Immigration and Customs Enforcement in a San Pedro, California, facility.</w:t>
      </w:r>
      <w:r w:rsidRPr="008F65B6">
        <w:rPr>
          <w:sz w:val="16"/>
        </w:rPr>
        <w:t xml:space="preserve"> Arellano had been in this country since the age of six and had been caught entering the United States for the second time in May 2007. While in detention, she was denied medication and medical attention despite her diagnosis of HIV. After a particularly brutal relapse resulting from not having access to proper medications (her fellow inmates took turns tending to her and walking her to the bathroom), Arellano was only prescribed amoxicillin, a standard drug prescribed for common bacterial infections. She was eventually taken to a San Pedro hospital but was returned to the prison the next day. When her condition worsened, she was taken out again and placed in the intensive care unit of Little Company of Mary Hospital in San Pedro. There, she was handcuffed to her bed while immigration agents watched the door. She died there on July 20, 2007. </w:t>
      </w:r>
      <w:r w:rsidRPr="00A35E40">
        <w:rPr>
          <w:rStyle w:val="StyleUnderline"/>
        </w:rPr>
        <w:t xml:space="preserve">Arellano’s story is a common one, and hers happens to be one of the few that garnered some media attention. While the mainstream gay community focuses on UAFA, it ignores cases like Arellano’s. </w:t>
      </w:r>
      <w:r w:rsidRPr="008F65B6">
        <w:rPr>
          <w:sz w:val="16"/>
        </w:rPr>
        <w:t xml:space="preserve">But what happened to her is far more typical for transgender and queer immigrants than what happened to Shirley Tan. Her gender identity and her undocumented status caused her death by willful negligence within a system designed to brutalize a non-conforming body, one that could not be interpolated into normative discourses about perfect assimilationist families.13 How do we remedy matters so that the issues facing people like Padilla, Juan, and Arellano are brought to the forefront? The strategy engaged by so-called progressive and left immigration-rights activists so far has been to render immigrants’ stories in palatable terms by discussing the pathos and vulnerability of their lives. This strategy has failed miserably except in individual cases. Victories like Padilla’s constitute short-term wins for individuals, but they do nothing to cease the systemic problems with the system. </w:t>
      </w:r>
      <w:r w:rsidRPr="00434D05">
        <w:rPr>
          <w:rStyle w:val="StyleUnderline"/>
        </w:rPr>
        <w:t>Padilla’s success and the intense campaign around it galvanized an already vibrant undocumented-youth movement, and various groups of students have been engaging in acts of civil disobedience across the country in order to gain support for the DREAM Act (</w:t>
      </w:r>
      <w:r w:rsidRPr="008F65B6">
        <w:rPr>
          <w:sz w:val="16"/>
        </w:rPr>
        <w:t xml:space="preserve">Development, Relief, and Education for Alien Minors). This federal legislation is designed to provide a path to citizenship for anyone brought here as an undocumented minor under the age of 16. </w:t>
      </w:r>
      <w:r w:rsidRPr="00434D05">
        <w:rPr>
          <w:rStyle w:val="StyleUnderline"/>
        </w:rPr>
        <w:t xml:space="preserve">But while the </w:t>
      </w:r>
      <w:r w:rsidRPr="007B369B">
        <w:rPr>
          <w:rStyle w:val="StyleUnderline"/>
          <w:highlight w:val="green"/>
        </w:rPr>
        <w:t>DREAM Activists</w:t>
      </w:r>
      <w:r w:rsidRPr="00434D05">
        <w:rPr>
          <w:rStyle w:val="StyleUnderline"/>
        </w:rPr>
        <w:t>, as they call themselves, provide poignant reasons why the legislation should pass, their rhetoric echoes the same problematic kinds of exclusion as used by Shirley Tan and the supporters of UAFA</w:t>
      </w:r>
      <w:r w:rsidRPr="008F65B6">
        <w:rPr>
          <w:sz w:val="16"/>
        </w:rPr>
        <w:t xml:space="preserve">.14 Over and over, these youth describe themselves as exceptional immigrants, pointing to their academic achievements and exemplary citizenship. One of the chief ironies of the DREAM Act is that </w:t>
      </w:r>
      <w:r w:rsidRPr="00434D05">
        <w:rPr>
          <w:rStyle w:val="StyleUnderline"/>
        </w:rPr>
        <w:t xml:space="preserve">it </w:t>
      </w:r>
      <w:r w:rsidRPr="007B369B">
        <w:rPr>
          <w:rStyle w:val="StyleUnderline"/>
          <w:highlight w:val="green"/>
        </w:rPr>
        <w:t>requires such students to rhetorically turn against their own parents</w:t>
      </w:r>
      <w:r w:rsidRPr="00434D05">
        <w:rPr>
          <w:rStyle w:val="StyleUnderline"/>
        </w:rPr>
        <w:t xml:space="preserve">. </w:t>
      </w:r>
      <w:r w:rsidRPr="007B369B">
        <w:rPr>
          <w:rStyle w:val="StyleUnderline"/>
          <w:highlight w:val="green"/>
        </w:rPr>
        <w:t>One of the requirements of the DREAM Act is that qualified students either attend college or join the military for two years</w:t>
      </w:r>
      <w:r w:rsidRPr="00434D05">
        <w:rPr>
          <w:rStyle w:val="StyleUnderline"/>
        </w:rPr>
        <w:t xml:space="preserve">. Given that so many of the youth who would benefit from the DREAM Act are of color and from families for which college might be a hardship, </w:t>
      </w:r>
      <w:r w:rsidRPr="007B369B">
        <w:rPr>
          <w:rStyle w:val="StyleUnderline"/>
          <w:highlight w:val="green"/>
        </w:rPr>
        <w:t>it’s likely that a great number of them will be compelled to join the army and become fodder for one of the endless and meaningless wars being waged by the United States.</w:t>
      </w:r>
      <w:r w:rsidRPr="00434D05">
        <w:rPr>
          <w:rStyle w:val="StyleUnderline"/>
        </w:rPr>
        <w:t xml:space="preserve"> In this way, they will join the ranks of the millions of youth of color who have been coerced into war.</w:t>
      </w:r>
      <w:r>
        <w:rPr>
          <w:rStyle w:val="StyleUnderline"/>
        </w:rPr>
        <w:t xml:space="preserve"> </w:t>
      </w:r>
      <w:r w:rsidRPr="00434D05">
        <w:rPr>
          <w:rStyle w:val="StyleUnderline"/>
        </w:rPr>
        <w:t>In order to create real change, we have to center the violence at the heart of these experiences</w:t>
      </w:r>
      <w:r w:rsidRPr="008F65B6">
        <w:rPr>
          <w:sz w:val="16"/>
        </w:rPr>
        <w:t xml:space="preserve">, to speak and write of them as experiences with the brutal power of the state, not as narratives about good versus bad immigrants. </w:t>
      </w:r>
      <w:r w:rsidRPr="007B369B">
        <w:rPr>
          <w:rStyle w:val="StyleUnderline"/>
          <w:highlight w:val="green"/>
        </w:rPr>
        <w:t>If we are to undo the prison industrial complex and interrogate its relationship to racialized immigration, gender, and sexuality, we need to first make manifest the violence that marks immigration from the start:</w:t>
      </w:r>
      <w:r w:rsidRPr="008F65B6">
        <w:rPr>
          <w:sz w:val="16"/>
          <w:highlight w:val="green"/>
        </w:rPr>
        <w:t xml:space="preserve"> </w:t>
      </w:r>
      <w:r w:rsidRPr="007B369B">
        <w:rPr>
          <w:rStyle w:val="StyleUnderline"/>
          <w:highlight w:val="green"/>
        </w:rPr>
        <w:t>the violence at the border</w:t>
      </w:r>
      <w:r w:rsidRPr="007B369B">
        <w:rPr>
          <w:rStyle w:val="StyleUnderline"/>
        </w:rPr>
        <w:t xml:space="preserve">, the sexualized brutality, the psychic and epistemological violence at the heart of the family that compels children and women in particular to remain silent, </w:t>
      </w:r>
      <w:r w:rsidRPr="007B369B">
        <w:rPr>
          <w:rStyle w:val="StyleUnderline"/>
          <w:highlight w:val="green"/>
        </w:rPr>
        <w:t>the violence of gender normativity, and the crushing force that dehumanizes and kills immigrant detainees</w:t>
      </w:r>
      <w:r w:rsidRPr="008F65B6">
        <w:rPr>
          <w:sz w:val="16"/>
        </w:rPr>
        <w:t xml:space="preserve">. </w:t>
      </w:r>
      <w:r w:rsidRPr="007B369B">
        <w:rPr>
          <w:rStyle w:val="StyleUnderline"/>
          <w:highlight w:val="green"/>
        </w:rPr>
        <w:t>We need to recover the discourse on violence instead of relying on the notion of love in order to rematerialize the specter of the prison.</w:t>
      </w:r>
      <w:r w:rsidRPr="00434D05">
        <w:rPr>
          <w:rStyle w:val="StyleUnderline"/>
        </w:rPr>
        <w:t xml:space="preserve"> Paradoxically, this is what it will take to make it vanish forever.</w:t>
      </w:r>
      <w:r>
        <w:rPr>
          <w:rStyle w:val="StyleUnderline"/>
        </w:rPr>
        <w:t xml:space="preserve"> </w:t>
      </w:r>
      <w:r w:rsidRPr="007B369B">
        <w:rPr>
          <w:rStyle w:val="StyleUnderline"/>
          <w:highlight w:val="green"/>
        </w:rPr>
        <w:t>The current discourse on queer immigration presents an idealized and bourgeois version of transgender and queer immigrants, a discourse that makes the reality of the prison industrial complex completely invisible</w:t>
      </w:r>
      <w:r w:rsidRPr="00434D05">
        <w:rPr>
          <w:rStyle w:val="StyleUnderline"/>
        </w:rPr>
        <w:t>.</w:t>
      </w:r>
      <w:r w:rsidRPr="008F65B6">
        <w:rPr>
          <w:sz w:val="16"/>
        </w:rPr>
        <w:t xml:space="preserve"> If we are to seek an end to the nightmare of the PIC and the disaster that is “immigration reform” in this country, we need to reintegrate an analysis of the violence of the PIC back into the discourse on immigration and queers. </w:t>
      </w:r>
      <w:r w:rsidRPr="007B369B">
        <w:rPr>
          <w:rStyle w:val="StyleUnderline"/>
          <w:highlight w:val="green"/>
        </w:rPr>
        <w:t>We need to abolish the walls of prison and the discourse of normative attachment, a discourse that only succeeds in making prison disappear under the fog of love.</w:t>
      </w:r>
    </w:p>
    <w:p w:rsidR="00D50181" w:rsidRDefault="00D50181" w:rsidP="00D50181"/>
    <w:p w:rsidR="00D50181" w:rsidRPr="003D1D31" w:rsidRDefault="00D50181" w:rsidP="00D50181"/>
    <w:p w:rsidR="00D50181" w:rsidRDefault="00D50181" w:rsidP="00D50181">
      <w:pPr>
        <w:pStyle w:val="Heading3"/>
      </w:pPr>
      <w:r>
        <w:t>Link—Economy</w:t>
      </w:r>
    </w:p>
    <w:p w:rsidR="00D50181" w:rsidRPr="00751B55" w:rsidRDefault="00D50181" w:rsidP="00D50181">
      <w:pPr>
        <w:pStyle w:val="Heading4"/>
      </w:pPr>
      <w:r>
        <w:t xml:space="preserve">The historical processes of economic development and trade modernization are grounded in Western imperial spatial and temporal hierarchies. The tropes of degeneracy and decadence were grafted from the perverse homosexual onto the ‘undevelopable’ nation legitimizing Western neocolonial wars and the capitalist procreative nuclear family. </w:t>
      </w:r>
    </w:p>
    <w:p w:rsidR="00D50181" w:rsidRDefault="00D50181" w:rsidP="00D50181">
      <w:r w:rsidRPr="00F54C98">
        <w:rPr>
          <w:rStyle w:val="Style13ptBold"/>
        </w:rPr>
        <w:t>Weber 16</w:t>
      </w:r>
      <w:r>
        <w:br/>
      </w:r>
      <w:r w:rsidRPr="00F54C98">
        <w:t>Cynthia.</w:t>
      </w:r>
      <w:r>
        <w:t xml:space="preserve"> </w:t>
      </w:r>
      <w:r w:rsidRPr="00F54C98">
        <w:t xml:space="preserve">Professor of International Relations at Sussex University, UK </w:t>
      </w:r>
      <w:r>
        <w:t>“</w:t>
      </w:r>
      <w:r w:rsidRPr="00F54C98">
        <w:t>Queer International Relations</w:t>
      </w:r>
      <w:r>
        <w:t>”</w:t>
      </w:r>
      <w:r w:rsidRPr="00F54C98">
        <w:t xml:space="preserve"> Oxford University Press, 2016.</w:t>
      </w:r>
    </w:p>
    <w:p w:rsidR="00D50181" w:rsidRPr="00751B55" w:rsidRDefault="00D50181" w:rsidP="00D50181">
      <w:pPr>
        <w:rPr>
          <w:sz w:val="16"/>
        </w:rPr>
      </w:pPr>
      <w:r w:rsidRPr="0087222B">
        <w:rPr>
          <w:rStyle w:val="StyleUnderline"/>
        </w:rPr>
        <w:t>To woo the ‘underdeveloped’ away from communism was to maintain him within the Western capitalist bloc; the ‘underdeveloped’ was stabilized in international relation theory and practice as a specific problem that the Western bloc of sovereign states urgently had to address. This was done by figuring the ‘underdeveloped’ as socially, psychologically, economically, and politically primitive through modernization and development theory</w:t>
      </w:r>
      <w:r w:rsidRPr="00751B55">
        <w:rPr>
          <w:sz w:val="16"/>
        </w:rPr>
        <w:t xml:space="preserve">, ‘the latest manifestation of a Great Dichotomy between more primitive and more advanced societies’ (Huntington 1971, 285). Borrowing primarily from the structural-functionalist evolutionary sociology of Talcott Parsons (1966) and the stages of growth evolutionary economic analysis of Walt Rostow (1960), </w:t>
      </w:r>
      <w:r w:rsidRPr="0087222B">
        <w:rPr>
          <w:rStyle w:val="StyleUnderline"/>
        </w:rPr>
        <w:t>comparative and international relation theorists created systems theories</w:t>
      </w:r>
      <w:r w:rsidRPr="00751B55">
        <w:rPr>
          <w:sz w:val="16"/>
        </w:rPr>
        <w:t xml:space="preserve"> (Easton 1957; 1967) </w:t>
      </w:r>
      <w:r w:rsidRPr="0087222B">
        <w:rPr>
          <w:rStyle w:val="StyleUnderline"/>
        </w:rPr>
        <w:t>and development theories</w:t>
      </w:r>
      <w:r w:rsidRPr="00751B55">
        <w:rPr>
          <w:sz w:val="16"/>
        </w:rPr>
        <w:t xml:space="preserve"> (Almond and Powell 1966) </w:t>
      </w:r>
      <w:r w:rsidRPr="0087222B">
        <w:rPr>
          <w:rStyle w:val="StyleUnderline"/>
        </w:rPr>
        <w:t>that stabilized the ‘underdeveloped’ as a primitive ignorant species-life whose political socialization and political development required Western guidance</w:t>
      </w:r>
      <w:r w:rsidRPr="00751B55">
        <w:rPr>
          <w:sz w:val="16"/>
        </w:rPr>
        <w:t xml:space="preserve">. This guidance invariably recommended implanting the ‘underdeveloped’ with a desire for the right kind of development and then placing him on a civilizing course from decadence to decency that mapped exactly to a political and economic progression from irrational, local tribalism toward modern Western capitalism and (usually) political liberalism (exceptionally, see Huntington 1969). In this way, ‘The bridge across the Great Dichotomy between modern and traditional societies [became] the Grand Process of Modernization’ (Huntington 1971, 288). At the same time, </w:t>
      </w:r>
      <w:r w:rsidRPr="0087222B">
        <w:rPr>
          <w:rStyle w:val="StyleUnderline"/>
        </w:rPr>
        <w:t>the modernization and development process identified the ‘undevelopable’ as those who would not or could not achieve Western-style development and who were accordingly cast as pure threats to Western global security</w:t>
      </w:r>
      <w:r w:rsidRPr="00751B55">
        <w:rPr>
          <w:sz w:val="16"/>
        </w:rPr>
        <w:t xml:space="preserve">. By adapting the Great Dichotomy to international political theorizing, comparative and international relation theorists stabilized all those understandings found in the Great Dichotomy and refined them for political analysis and public policy. </w:t>
      </w:r>
      <w:r w:rsidRPr="0087222B">
        <w:rPr>
          <w:rStyle w:val="StyleUnderline"/>
        </w:rPr>
        <w:t>Their ‘sovereign man’ and his opposite were precisely those of the Great Dichotomy—civilized, rational, modern,</w:t>
      </w:r>
      <w:r w:rsidRPr="00751B55">
        <w:rPr>
          <w:sz w:val="16"/>
        </w:rPr>
        <w:t xml:space="preserve"> (p.51) </w:t>
      </w:r>
      <w:r w:rsidRPr="0087222B">
        <w:rPr>
          <w:rStyle w:val="StyleUnderline"/>
        </w:rPr>
        <w:t>often imperial, presumptively Christian and always ‘developed man’ in his singular, ahistorical abstraction opposed to potentially dangerous, plural, uncivilized</w:t>
      </w:r>
      <w:r w:rsidRPr="00751B55">
        <w:rPr>
          <w:sz w:val="16"/>
        </w:rPr>
        <w:t xml:space="preserve"> (or uncivilizable), </w:t>
      </w:r>
      <w:r w:rsidRPr="0087222B">
        <w:rPr>
          <w:rStyle w:val="StyleUnderline"/>
        </w:rPr>
        <w:t>irrational, traditional ‘underdeveloped’ or ‘undevelopable man’ mired in</w:t>
      </w:r>
      <w:r w:rsidRPr="00751B55">
        <w:rPr>
          <w:sz w:val="16"/>
        </w:rPr>
        <w:t xml:space="preserve"> (while often excluded from modern) </w:t>
      </w:r>
      <w:r w:rsidRPr="0087222B">
        <w:rPr>
          <w:rStyle w:val="StyleUnderline"/>
        </w:rPr>
        <w:t>history</w:t>
      </w:r>
      <w:r w:rsidRPr="00751B55">
        <w:rPr>
          <w:sz w:val="16"/>
        </w:rPr>
        <w:t xml:space="preserve">. </w:t>
      </w:r>
      <w:r w:rsidRPr="0087222B">
        <w:rPr>
          <w:rStyle w:val="StyleUnderline"/>
        </w:rPr>
        <w:t>These theorists organized these figures into an order-versus-anarchy dichotomy that hierarchized ‘developed’ over ‘underdeveloped’ and ‘undevelopable’ populations and territories and designated ‘developed’ populations and states as a form of Western sovereign man who should be aspired to by ‘underdeveloped’ postcolonial populations as the foundation of their newly emerging sovereign nation-states</w:t>
      </w:r>
      <w:r w:rsidRPr="00751B55">
        <w:rPr>
          <w:sz w:val="16"/>
        </w:rPr>
        <w:t xml:space="preserve">. </w:t>
      </w:r>
      <w:r w:rsidRPr="0087222B">
        <w:rPr>
          <w:rStyle w:val="StyleUnderline"/>
        </w:rPr>
        <w:t>They located these figures within the linear, progressive logic of modernization</w:t>
      </w:r>
      <w:r w:rsidRPr="00751B55">
        <w:rPr>
          <w:sz w:val="16"/>
        </w:rPr>
        <w:t xml:space="preserve">, albeit at different moments (the beginning of the modernization process for the ‘underdeveloped’; not a part of the modernization process for the ‘undevelopable’) and in different geographic locations (the ‘non-West’ or the ‘South’ vs. the ‘West’ or the ‘North’). And </w:t>
      </w:r>
      <w:r w:rsidRPr="0087222B">
        <w:rPr>
          <w:rStyle w:val="StyleUnderline"/>
        </w:rPr>
        <w:t>they understood the process of modernization as a mechanism for implanting a desire for capitalist development in ‘underdeveloped’ populations and newly emerging sovereign nation-states, as a way to solve the Western bloc’s problem of the ‘underdeveloped’ as a global security issue</w:t>
      </w:r>
      <w:r w:rsidRPr="00751B55">
        <w:rPr>
          <w:sz w:val="16"/>
        </w:rPr>
        <w:t xml:space="preserve">. Finally, the ‘underdeveloped’ and the ‘undevelopable’ were regimented in a diverse array of foreign policies. US foreign policies offer some examples. President Harry </w:t>
      </w:r>
      <w:r w:rsidRPr="0087222B">
        <w:rPr>
          <w:rStyle w:val="StyleUnderline"/>
        </w:rPr>
        <w:t>Truman’s policies, which encouraged modernization as a function of nation building as a way of containing communism while avoiding direct wars</w:t>
      </w:r>
      <w:r w:rsidRPr="00751B55">
        <w:rPr>
          <w:sz w:val="16"/>
        </w:rPr>
        <w:t xml:space="preserve"> (Merrill 2006), and President </w:t>
      </w:r>
      <w:r w:rsidRPr="0087222B">
        <w:rPr>
          <w:rStyle w:val="StyleUnderline"/>
        </w:rPr>
        <w:t>Kennedy’s establishment of the Peace Corps</w:t>
      </w:r>
      <w:r w:rsidRPr="00751B55">
        <w:rPr>
          <w:sz w:val="16"/>
        </w:rPr>
        <w:t xml:space="preserve"> (Almond 1970a, 23) are but two illustrations. Such </w:t>
      </w:r>
      <w:r w:rsidRPr="0087222B">
        <w:rPr>
          <w:rStyle w:val="StyleUnderline"/>
        </w:rPr>
        <w:t>policies were often less focused on having the ‘underdeveloped’ much less the ‘undevelopable’ achieve the end goal of development than they were with maintaining the ‘underdeveloped’ and the ‘undevelopable’ in systems of biopolitical surveillance, administration, management, and constant correction and securitization, first in support of and supported by a globalized liberalism and later by a globalized neoliberalism</w:t>
      </w:r>
      <w:r w:rsidRPr="00751B55">
        <w:rPr>
          <w:sz w:val="16"/>
        </w:rPr>
        <w:t xml:space="preserve"> (Doty 1996; Duffield 2007). For the ‘undevelopable’, the </w:t>
      </w:r>
      <w:r w:rsidRPr="00680029">
        <w:rPr>
          <w:rStyle w:val="StyleUnderline"/>
        </w:rPr>
        <w:t>biopolitical management of life gave way to the necropolitical management of death</w:t>
      </w:r>
      <w:r w:rsidRPr="00751B55">
        <w:rPr>
          <w:sz w:val="16"/>
        </w:rPr>
        <w:t xml:space="preserve"> (Mbembe 2003), since the (p.52) ‘undevelopable’ not only could not be assimilated through the development process, but constituted a pure threat to the development process itself. Sometimes </w:t>
      </w:r>
      <w:r w:rsidRPr="00680029">
        <w:rPr>
          <w:rStyle w:val="StyleUnderline"/>
        </w:rPr>
        <w:t>this occurred directly through violent wars</w:t>
      </w:r>
      <w:r w:rsidRPr="00751B55">
        <w:rPr>
          <w:sz w:val="16"/>
        </w:rPr>
        <w:t xml:space="preserve"> (in Korea and Vietnam, for example); other times it occurred </w:t>
      </w:r>
      <w:r w:rsidRPr="00680029">
        <w:rPr>
          <w:rStyle w:val="StyleUnderline"/>
        </w:rPr>
        <w:t>through the ‘defensive’ containment of dangerous difference</w:t>
      </w:r>
      <w:r w:rsidRPr="00751B55">
        <w:rPr>
          <w:sz w:val="16"/>
        </w:rPr>
        <w:t xml:space="preserve">. For example, </w:t>
      </w:r>
      <w:r w:rsidRPr="00680029">
        <w:rPr>
          <w:rStyle w:val="StyleUnderline"/>
        </w:rPr>
        <w:t>before he became secretary of state</w:t>
      </w:r>
      <w:r w:rsidRPr="00751B55">
        <w:rPr>
          <w:sz w:val="16"/>
        </w:rPr>
        <w:t xml:space="preserve">, Henry </w:t>
      </w:r>
      <w:r w:rsidRPr="00680029">
        <w:rPr>
          <w:rStyle w:val="StyleUnderline"/>
        </w:rPr>
        <w:t>Kissinger claimed, ‘We must construct an international order before a crisis imposes it as a necessity’</w:t>
      </w:r>
      <w:r w:rsidRPr="00751B55">
        <w:rPr>
          <w:sz w:val="16"/>
        </w:rPr>
        <w:t xml:space="preserve"> (1966, 529). </w:t>
      </w:r>
      <w:r w:rsidRPr="00680029">
        <w:rPr>
          <w:rStyle w:val="StyleUnderline"/>
        </w:rPr>
        <w:t>This claim is rooted in Kissinger’s observation that ‘the instability of the contemporary world order may … have at its core a philosophical schism’ between the ‘West’ and the ‘new countries’, which ‘have retained the essentially pre-Newtonian view that the real world is almost completely internal to the observer</w:t>
      </w:r>
      <w:r w:rsidRPr="00751B55">
        <w:rPr>
          <w:sz w:val="16"/>
        </w:rPr>
        <w:t xml:space="preserve">’ (1966, 528), making Western-style development and its accompanying domestic political structures and international diplomacy unattainable (also see discussion in Said 1978, 46–47). As secretary of state, </w:t>
      </w:r>
      <w:r w:rsidRPr="00680029">
        <w:rPr>
          <w:rStyle w:val="StyleUnderline"/>
        </w:rPr>
        <w:t>Kissinger acted on this claim to oppose ‘revolutionary states’ and their ‘prophetic’ leaders in Vietnam</w:t>
      </w:r>
      <w:r w:rsidRPr="00751B55">
        <w:rPr>
          <w:sz w:val="16"/>
        </w:rPr>
        <w:t xml:space="preserve"> (1966). Through each of these sometimes very different foreign policies, </w:t>
      </w:r>
      <w:r w:rsidRPr="00680029">
        <w:rPr>
          <w:rStyle w:val="StyleUnderline"/>
        </w:rPr>
        <w:t>modernization became a securitizing system of management and rule to be imposed by the ‘developed’ on the ‘underdeveloped’ and the ‘undevelopable’ to tame or to destroy their dangerous anarchy</w:t>
      </w:r>
      <w:r w:rsidRPr="00751B55">
        <w:rPr>
          <w:sz w:val="16"/>
        </w:rPr>
        <w:t xml:space="preserve"> </w:t>
      </w:r>
      <w:r w:rsidRPr="00680029">
        <w:rPr>
          <w:rStyle w:val="StyleUnderline"/>
        </w:rPr>
        <w:t>that</w:t>
      </w:r>
      <w:r w:rsidRPr="00751B55">
        <w:rPr>
          <w:sz w:val="16"/>
        </w:rPr>
        <w:t>—if left unmonitored, unmanaged, and unmodernized—</w:t>
      </w:r>
      <w:r w:rsidRPr="00680029">
        <w:rPr>
          <w:rStyle w:val="StyleUnderline"/>
        </w:rPr>
        <w:t>threated Western capitalist states and Western civilizational order itself</w:t>
      </w:r>
      <w:r w:rsidRPr="00751B55">
        <w:rPr>
          <w:sz w:val="16"/>
        </w:rPr>
        <w:t xml:space="preserve"> (Doty 1996). Th</w:t>
      </w:r>
      <w:r w:rsidRPr="00680029">
        <w:rPr>
          <w:rStyle w:val="StyleUnderline"/>
        </w:rPr>
        <w:t>e ‘Great Dichotomy between more primitive and more advanced societies’</w:t>
      </w:r>
      <w:r w:rsidRPr="00751B55">
        <w:rPr>
          <w:sz w:val="16"/>
        </w:rPr>
        <w:t xml:space="preserve"> and its figuration of the ‘underdeveloped’ and the ‘undevelopable’ did not originate in international relation theory. Rather, it ‘</w:t>
      </w:r>
      <w:r w:rsidRPr="00680029">
        <w:rPr>
          <w:rStyle w:val="StyleUnderline"/>
        </w:rPr>
        <w:t xml:space="preserve">has been a common feature of Western social thought for the past one hundred years’ and more </w:t>
      </w:r>
      <w:r w:rsidRPr="00751B55">
        <w:rPr>
          <w:sz w:val="16"/>
        </w:rPr>
        <w:t xml:space="preserve">(Huntington 1971, 285). Variously described as traditional versus modern, uncivilized versus civilized, or underdeveloped versus developed, </w:t>
      </w:r>
      <w:r w:rsidRPr="00680029">
        <w:rPr>
          <w:rStyle w:val="StyleUnderline"/>
        </w:rPr>
        <w:t>this Great Dichotomy places the ‘underdeveloped’ and the ‘undevelopable’ on the lesser side of its dominant imperial spatial hierarch</w:t>
      </w:r>
      <w:r w:rsidRPr="00751B55">
        <w:rPr>
          <w:sz w:val="16"/>
        </w:rPr>
        <w:t xml:space="preserve">y. It is able to do so largely </w:t>
      </w:r>
      <w:r w:rsidRPr="00680029">
        <w:rPr>
          <w:rStyle w:val="StyleUnderline"/>
        </w:rPr>
        <w:t>because it temporalizes this hierarchy through its use of nineteenth- and twentieth-century understandings of time such as those found in evolutionary biological, psychological, social, and political development.</w:t>
      </w:r>
      <w:r w:rsidRPr="00751B55">
        <w:rPr>
          <w:sz w:val="16"/>
        </w:rPr>
        <w:t xml:space="preserve"> In these ways, </w:t>
      </w:r>
      <w:r w:rsidRPr="00680029">
        <w:rPr>
          <w:rStyle w:val="StyleUnderline"/>
        </w:rPr>
        <w:t>the ‘underdeveloped’ and the ‘undevelopable’ are figured as perversions in/of evolutionary time</w:t>
      </w:r>
      <w:r w:rsidRPr="00751B55">
        <w:rPr>
          <w:sz w:val="16"/>
        </w:rPr>
        <w:t xml:space="preserve">. (p.53) From a post–World War II Western perspective, what is at stake </w:t>
      </w:r>
      <w:r w:rsidRPr="00680029">
        <w:rPr>
          <w:rStyle w:val="StyleUnderline"/>
        </w:rPr>
        <w:t>in the perverting of evolutionary temporality is the very security of the ‘West’ itself. For modernization and development is always both a theory and a practice aimed at securing the West against the other great modern theory of development undergirded by its own understandings of evolutionary time—Marxism</w:t>
      </w:r>
      <w:r w:rsidRPr="00751B55">
        <w:rPr>
          <w:sz w:val="16"/>
        </w:rPr>
        <w:t xml:space="preserve">. What this means, then, is that precisely how the ‘underdeveloped’ and the ‘undevelopable’ are temporally figured and what makes their figurations as temporally perverse possible has had direct significance for how post–World War II international relation theory is conceptualized and practiced. Furthermore, </w:t>
      </w:r>
      <w:r w:rsidRPr="00680029">
        <w:rPr>
          <w:rStyle w:val="StyleUnderline"/>
        </w:rPr>
        <w:t>how understandings of the ‘underdeveloped’ and the ‘undevelopable’ are frozen, refigured, and remobilized to figure contemporary understandings of the ‘unwanted im/migrant’ and the ‘terrorist’ means that their significance continues to this day</w:t>
      </w:r>
      <w:r w:rsidRPr="00751B55">
        <w:rPr>
          <w:sz w:val="16"/>
        </w:rPr>
        <w:t xml:space="preserve"> (e.g., see Soguk 1999; Berman 2003). It is for these reasons that I spend the rest of this chapter analyzing precisely how </w:t>
      </w:r>
      <w:r w:rsidRPr="00680029">
        <w:rPr>
          <w:rStyle w:val="StyleUnderline"/>
        </w:rPr>
        <w:t>the ‘West’ figured the ‘underdeveloped’ and the ‘undeveloped’ as perversions in/of their conceptualization of evolutionary time.</w:t>
      </w:r>
      <w:r>
        <w:rPr>
          <w:rStyle w:val="StyleUnderline"/>
        </w:rPr>
        <w:t xml:space="preserve"> </w:t>
      </w:r>
      <w:r w:rsidRPr="00751B55">
        <w:rPr>
          <w:sz w:val="16"/>
        </w:rPr>
        <w:t xml:space="preserve">To do this, I focus on how </w:t>
      </w:r>
      <w:r w:rsidRPr="00680029">
        <w:rPr>
          <w:rStyle w:val="StyleUnderline"/>
        </w:rPr>
        <w:t>the tropes of degeneracy and decadence performatively figure the ‘temporally perverse underdeveloped’ and ‘undevelopable’ and participate in the worlding of specific sexualized orders of international relations though their organization of modern/modernizing and developed/developing spaces, times, and desires</w:t>
      </w:r>
      <w:r w:rsidRPr="00751B55">
        <w:rPr>
          <w:sz w:val="16"/>
        </w:rPr>
        <w:t xml:space="preserve">. These international orders are sexualized orders because—as Neville Hoad shows in relation to Freudian psychoanalysis and I show in relation to Gabriel Almond’s modernization and development theory—figurations of sexuality are so intimately intermingled with the tropes of degeneracy and decadence that </w:t>
      </w:r>
      <w:r w:rsidRPr="00680029">
        <w:rPr>
          <w:rStyle w:val="StyleUnderline"/>
        </w:rPr>
        <w:t>the figuration of the ‘temporally perverse underdeveloped’ and ‘undevelopable’ is always/also a figuration of the ‘temporally perverse homosexual’</w:t>
      </w:r>
      <w:r w:rsidRPr="00751B55">
        <w:rPr>
          <w:sz w:val="16"/>
        </w:rPr>
        <w:t>. Following Hoad, I read how the ‘</w:t>
      </w:r>
      <w:r w:rsidRPr="00680029">
        <w:rPr>
          <w:rStyle w:val="StyleUnderline"/>
        </w:rPr>
        <w:t>temporally perverse underdeveloped’ and ‘undevelopable’ are figured in evolutionary biological, psychological, social, and political development narratives through two dominant temporal tropes—degeneracy and decadence</w:t>
      </w:r>
      <w:r w:rsidRPr="00751B55">
        <w:rPr>
          <w:sz w:val="16"/>
        </w:rPr>
        <w:t xml:space="preserve">. As Neville Hoad explains, ‘Decadence and degeneracy … are both developmental tropes; </w:t>
      </w:r>
      <w:r w:rsidRPr="00680029">
        <w:rPr>
          <w:rStyle w:val="StyleUnderline"/>
        </w:rPr>
        <w:t xml:space="preserve">degeneracy implying a falling back into an earlier time, an anxious space of the </w:t>
      </w:r>
      <w:r w:rsidRPr="00751B55">
        <w:rPr>
          <w:sz w:val="16"/>
        </w:rPr>
        <w:t xml:space="preserve">(p.54) </w:t>
      </w:r>
      <w:r w:rsidRPr="00680029">
        <w:rPr>
          <w:rStyle w:val="StyleUnderline"/>
        </w:rPr>
        <w:t>past in the future</w:t>
      </w:r>
      <w:r w:rsidRPr="00751B55">
        <w:rPr>
          <w:sz w:val="16"/>
        </w:rPr>
        <w:t xml:space="preserve">, </w:t>
      </w:r>
      <w:r w:rsidRPr="00680029">
        <w:rPr>
          <w:rStyle w:val="StyleUnderline"/>
        </w:rPr>
        <w:t>and decadence connoting a bringing into the present of some very late, perhaps never-to-be reached state, an anxious space of premature death’</w:t>
      </w:r>
      <w:r w:rsidRPr="00751B55">
        <w:rPr>
          <w:sz w:val="16"/>
        </w:rPr>
        <w:t xml:space="preserve"> (2000, 137). The evolutionary trope of degeneracy gives rise to a figuration of the ‘underdeveloped’ as suffering from ‘arrested’ development, while the evolutionary trope of decadence gives rise to the ‘undevelopable’ as developmentally nonfunctional. The first of these figurations is found in Sigmund Freud’ psychoanalytic theory (see Hoad 2000), while the second is found in the structural-functionalist modernization and development theory of Gabriel Almond (Almond and Powell 1966; Almond 1970a; 1970b).3 What I suggest here is that both Freud’s and Almond’s figurations of the ‘temporally perverse underdeveloped’ rely either explicitly (in Freud’s case) or implicitly (in Almond’s case) upon the figuration of the ‘homosexual’ as temporally perverse. For Freud, this is because he links sexual development to civilizational development through his reading of ‘homosexual sex’ and of the ‘homosexual’. For </w:t>
      </w:r>
      <w:r w:rsidRPr="00680029">
        <w:rPr>
          <w:rStyle w:val="StyleUnderline"/>
        </w:rPr>
        <w:t>Almond</w:t>
      </w:r>
      <w:r w:rsidRPr="00751B55">
        <w:rPr>
          <w:sz w:val="16"/>
        </w:rPr>
        <w:t xml:space="preserve">, it is because his </w:t>
      </w:r>
      <w:r w:rsidRPr="00680029">
        <w:rPr>
          <w:rStyle w:val="StyleUnderline"/>
        </w:rPr>
        <w:t>understanding of political development owes fundamental debts to</w:t>
      </w:r>
      <w:r w:rsidRPr="00751B55">
        <w:rPr>
          <w:sz w:val="16"/>
        </w:rPr>
        <w:t xml:space="preserve"> Talcott </w:t>
      </w:r>
      <w:r w:rsidRPr="00680029">
        <w:rPr>
          <w:rStyle w:val="StyleUnderline"/>
        </w:rPr>
        <w:t>Parsons’s structural-functionalist understanding of ‘heterosexual sex’ and the ‘heterosexual’ as presumably practiced by and embodied in the procreative nuclear family</w:t>
      </w:r>
      <w:r w:rsidRPr="00751B55">
        <w:rPr>
          <w:sz w:val="16"/>
        </w:rPr>
        <w:t xml:space="preserve">. For Parsons, </w:t>
      </w:r>
      <w:r w:rsidRPr="00680029">
        <w:rPr>
          <w:rStyle w:val="StyleUnderline"/>
        </w:rPr>
        <w:t xml:space="preserve">the </w:t>
      </w:r>
      <w:r w:rsidRPr="00751B55">
        <w:rPr>
          <w:sz w:val="16"/>
        </w:rPr>
        <w:t xml:space="preserve">presumptively </w:t>
      </w:r>
      <w:r w:rsidRPr="00680029">
        <w:rPr>
          <w:rStyle w:val="StyleUnderline"/>
        </w:rPr>
        <w:t>procreative heterosexual nuclear family drives social development because it drives biological and therefore social reproduction.</w:t>
      </w:r>
      <w:r w:rsidRPr="00751B55">
        <w:rPr>
          <w:sz w:val="16"/>
        </w:rPr>
        <w:t xml:space="preserve"> In contrast, ‘</w:t>
      </w:r>
      <w:r w:rsidRPr="00680029">
        <w:rPr>
          <w:rStyle w:val="StyleUnderline"/>
        </w:rPr>
        <w:t>homosexual sex’ and the ‘homosexual’ have no developmental function in society because they have no reproductive function in biology</w:t>
      </w:r>
      <w:r w:rsidRPr="00751B55">
        <w:rPr>
          <w:sz w:val="16"/>
        </w:rPr>
        <w:t xml:space="preserve"> (Parsons 1966).</w:t>
      </w:r>
    </w:p>
    <w:p w:rsidR="00D50181" w:rsidRPr="00AC122D" w:rsidRDefault="00D50181" w:rsidP="00D50181"/>
    <w:p w:rsidR="00D50181" w:rsidRDefault="00D50181" w:rsidP="00D50181">
      <w:pPr>
        <w:pStyle w:val="Heading3"/>
        <w:rPr>
          <w:rStyle w:val="Style13ptBold"/>
          <w:b/>
          <w:sz w:val="32"/>
        </w:rPr>
      </w:pPr>
      <w:r>
        <w:rPr>
          <w:rStyle w:val="Style13ptBold"/>
          <w:b/>
          <w:sz w:val="32"/>
        </w:rPr>
        <w:t>Link—Genealogy/Authentic K of State (SP3)</w:t>
      </w:r>
    </w:p>
    <w:p w:rsidR="00D50181" w:rsidRPr="00F0188F" w:rsidRDefault="00D50181" w:rsidP="00D50181"/>
    <w:p w:rsidR="00D50181" w:rsidRPr="00F0188F" w:rsidRDefault="00D50181" w:rsidP="00D50181">
      <w:pPr>
        <w:pStyle w:val="Heading4"/>
      </w:pPr>
      <w:r w:rsidRPr="00F0188F">
        <w:t>The aff’s definition of a “real” and exhaustive history of the state reifies the hierarchy of academic knowledge and “qualified knowledge.” These forms of academic scholarship reproduce normativity by imagining worlds where normalcy is re-defined, but without challenging normalcy. The political ideal should not be a melting pot, where difference dissipates; rather it should be a mosaic that accepts difference. Only by challenging where subjectivities are produced, can we challenge the way the state oper</w:t>
      </w:r>
      <w:r>
        <w:t xml:space="preserve">ates, demonstrated by queer politics that challenge queer rigidity in favor of queer in flux. </w:t>
      </w:r>
    </w:p>
    <w:p w:rsidR="00D50181" w:rsidRPr="00810FC1" w:rsidRDefault="00D50181" w:rsidP="00D50181">
      <w:pPr>
        <w:spacing w:after="0" w:line="240" w:lineRule="auto"/>
        <w:rPr>
          <w:rFonts w:asciiTheme="majorHAnsi" w:hAnsiTheme="majorHAnsi" w:cstheme="majorHAnsi"/>
          <w:color w:val="000000" w:themeColor="text1"/>
          <w:sz w:val="18"/>
          <w:szCs w:val="18"/>
        </w:rPr>
      </w:pPr>
      <w:r>
        <w:rPr>
          <w:rStyle w:val="Style13ptBold"/>
        </w:rPr>
        <w:t xml:space="preserve">Wilson and Ponce 10 </w:t>
      </w:r>
      <w:r w:rsidRPr="00810FC1">
        <w:rPr>
          <w:rFonts w:asciiTheme="majorHAnsi" w:hAnsiTheme="majorHAnsi" w:cstheme="majorHAnsi"/>
          <w:color w:val="000000" w:themeColor="text1"/>
          <w:sz w:val="18"/>
          <w:szCs w:val="18"/>
        </w:rPr>
        <w:t xml:space="preserve">(Leia, </w:t>
      </w:r>
      <w:r>
        <w:rPr>
          <w:rFonts w:asciiTheme="majorHAnsi" w:hAnsiTheme="majorHAnsi" w:cstheme="majorHAnsi"/>
          <w:color w:val="000000" w:themeColor="text1"/>
          <w:sz w:val="18"/>
          <w:szCs w:val="18"/>
        </w:rPr>
        <w:t>Student at Ohio State University</w:t>
      </w:r>
      <w:r w:rsidRPr="00810FC1">
        <w:rPr>
          <w:rFonts w:asciiTheme="majorHAnsi" w:hAnsiTheme="majorHAnsi" w:cstheme="majorHAnsi"/>
          <w:color w:val="000000" w:themeColor="text1"/>
          <w:sz w:val="18"/>
          <w:szCs w:val="18"/>
        </w:rPr>
        <w:t xml:space="preserve">, Martin, Ohio State University </w:t>
      </w:r>
      <w:r w:rsidRPr="00810FC1">
        <w:rPr>
          <w:rFonts w:asciiTheme="majorHAnsi" w:hAnsiTheme="majorHAnsi" w:cstheme="majorHAnsi"/>
          <w:i/>
          <w:iCs/>
          <w:color w:val="000000" w:themeColor="text1"/>
          <w:sz w:val="18"/>
          <w:szCs w:val="18"/>
          <w:shd w:val="clear" w:color="auto" w:fill="F1F2F2"/>
        </w:rPr>
        <w:t>Associate Professor and Director of Sexuality Studies</w:t>
      </w:r>
      <w:r w:rsidRPr="00810FC1">
        <w:rPr>
          <w:rFonts w:asciiTheme="majorHAnsi" w:hAnsiTheme="majorHAnsi" w:cstheme="majorHAnsi"/>
          <w:color w:val="000000" w:themeColor="text1"/>
          <w:sz w:val="18"/>
          <w:szCs w:val="18"/>
        </w:rPr>
        <w:t xml:space="preserve">, </w:t>
      </w:r>
      <w:r>
        <w:rPr>
          <w:rFonts w:asciiTheme="majorHAnsi" w:hAnsiTheme="majorHAnsi" w:cstheme="majorHAnsi"/>
          <w:color w:val="000000" w:themeColor="text1"/>
          <w:sz w:val="18"/>
          <w:szCs w:val="18"/>
        </w:rPr>
        <w:t xml:space="preserve">“Negotiating the Panopticon: On Queer Theory, Queerness, Queer Space, and Tactical Strategies,” The McNair Scholarly Review, Truman State University, Volume 16, Winter 2010, p. </w:t>
      </w:r>
      <w:r w:rsidRPr="00810FC1">
        <w:rPr>
          <w:rFonts w:asciiTheme="majorHAnsi" w:hAnsiTheme="majorHAnsi" w:cstheme="majorHAnsi"/>
          <w:color w:val="000000" w:themeColor="text1"/>
          <w:sz w:val="18"/>
          <w:szCs w:val="18"/>
        </w:rPr>
        <w:t>141-146</w:t>
      </w:r>
      <w:r>
        <w:rPr>
          <w:rFonts w:asciiTheme="majorHAnsi" w:hAnsiTheme="majorHAnsi" w:cstheme="majorHAnsi"/>
          <w:color w:val="000000" w:themeColor="text1"/>
          <w:sz w:val="18"/>
          <w:szCs w:val="18"/>
        </w:rPr>
        <w:t xml:space="preserve"> //)2simmz</w:t>
      </w:r>
    </w:p>
    <w:p w:rsidR="00D50181" w:rsidRPr="007409DD" w:rsidRDefault="00D50181" w:rsidP="00D50181">
      <w:pPr>
        <w:rPr>
          <w:b/>
          <w:sz w:val="32"/>
          <w:szCs w:val="32"/>
          <w:u w:val="single"/>
        </w:rPr>
      </w:pPr>
      <w:r w:rsidRPr="002D5E5E">
        <w:rPr>
          <w:sz w:val="8"/>
          <w:szCs w:val="8"/>
        </w:rPr>
        <w:t>The social construction of gender connected cultural meanings to sex, and as such, females and males developed identities as women and men. Thus, meaning making systems are gendered systems, which are reinforced in cultural representations, and these in turn establish the terms by which relations between women and men are organized and understood.</w:t>
      </w:r>
      <w:r w:rsidRPr="00F867AA">
        <w:t xml:space="preserve"> </w:t>
      </w:r>
      <w:r w:rsidRPr="00F867AA">
        <w:rPr>
          <w:u w:val="single"/>
        </w:rPr>
        <w:t xml:space="preserve">Positive </w:t>
      </w:r>
      <w:r w:rsidRPr="00DD146C">
        <w:rPr>
          <w:highlight w:val="yellow"/>
          <w:u w:val="single"/>
        </w:rPr>
        <w:t>definitions depend upon</w:t>
      </w:r>
      <w:r w:rsidRPr="00F867AA">
        <w:rPr>
          <w:u w:val="single"/>
        </w:rPr>
        <w:t xml:space="preserve"> the negation or repression</w:t>
      </w:r>
      <w:r w:rsidRPr="00F867AA">
        <w:rPr>
          <w:b/>
          <w:u w:val="single"/>
        </w:rPr>
        <w:t xml:space="preserve"> or </w:t>
      </w:r>
      <w:r w:rsidRPr="00DD146C">
        <w:rPr>
          <w:b/>
          <w:highlight w:val="yellow"/>
          <w:u w:val="single"/>
        </w:rPr>
        <w:t>misdirection of something</w:t>
      </w:r>
      <w:r w:rsidRPr="00F867AA">
        <w:rPr>
          <w:b/>
          <w:u w:val="single"/>
        </w:rPr>
        <w:t xml:space="preserve"> else </w:t>
      </w:r>
      <w:r w:rsidRPr="00DD146C">
        <w:rPr>
          <w:b/>
          <w:highlight w:val="yellow"/>
          <w:u w:val="single"/>
        </w:rPr>
        <w:t>that is presented as antithetical to it.</w:t>
      </w:r>
      <w:r w:rsidRPr="00F867AA">
        <w:t xml:space="preserve"> </w:t>
      </w:r>
      <w:r w:rsidRPr="00DD146C">
        <w:rPr>
          <w:u w:val="single"/>
        </w:rPr>
        <w:t>If gender, sex, and genitals were seen as independent</w:t>
      </w:r>
      <w:r w:rsidRPr="002D5E5E">
        <w:rPr>
          <w:sz w:val="8"/>
          <w:szCs w:val="8"/>
        </w:rPr>
        <w:t>, instead of interdependent, then</w:t>
      </w:r>
      <w:r w:rsidRPr="00F867AA">
        <w:t xml:space="preserve"> </w:t>
      </w:r>
      <w:r w:rsidRPr="00DD146C">
        <w:rPr>
          <w:u w:val="single"/>
        </w:rPr>
        <w:t>the gender regime would find it difficult to breathe</w:t>
      </w:r>
      <w:r w:rsidRPr="00CE6685">
        <w:rPr>
          <w:u w:val="single"/>
        </w:rPr>
        <w:t>.</w:t>
      </w:r>
      <w:r w:rsidRPr="002D5E5E">
        <w:rPr>
          <w:sz w:val="8"/>
          <w:szCs w:val="8"/>
        </w:rPr>
        <w:t xml:space="preserve"> Judith Butler deconstructs gender and sex in her groundbreaking work entitled Gender Trouble. Butler explicates </w:t>
      </w:r>
      <w:r w:rsidRPr="00CE6685">
        <w:rPr>
          <w:b/>
          <w:u w:val="single"/>
        </w:rPr>
        <w:t xml:space="preserve">the point that </w:t>
      </w:r>
      <w:r w:rsidRPr="00DD146C">
        <w:rPr>
          <w:b/>
          <w:highlight w:val="yellow"/>
          <w:u w:val="single"/>
        </w:rPr>
        <w:t>what we consider “real” serves a specific regime</w:t>
      </w:r>
      <w:r w:rsidRPr="00DD146C">
        <w:rPr>
          <w:highlight w:val="yellow"/>
          <w:u w:val="single"/>
        </w:rPr>
        <w:t>, and</w:t>
      </w:r>
      <w:r w:rsidRPr="002D5E5E">
        <w:rPr>
          <w:sz w:val="8"/>
          <w:szCs w:val="8"/>
        </w:rPr>
        <w:t xml:space="preserve"> that</w:t>
      </w:r>
      <w:r w:rsidRPr="00F867AA">
        <w:t xml:space="preserve"> </w:t>
      </w:r>
      <w:r w:rsidRPr="00CE6685">
        <w:rPr>
          <w:b/>
          <w:u w:val="single"/>
        </w:rPr>
        <w:t>“</w:t>
      </w:r>
      <w:r w:rsidRPr="00DD146C">
        <w:rPr>
          <w:b/>
          <w:highlight w:val="yellow"/>
          <w:u w:val="single"/>
        </w:rPr>
        <w:t xml:space="preserve">illegitimate” meanings threaten “normative” cultures </w:t>
      </w:r>
      <w:r w:rsidRPr="00DD146C">
        <w:rPr>
          <w:highlight w:val="yellow"/>
          <w:u w:val="single"/>
        </w:rPr>
        <w:t>because</w:t>
      </w:r>
      <w:r w:rsidRPr="00CE6685">
        <w:rPr>
          <w:u w:val="single"/>
        </w:rPr>
        <w:t>,</w:t>
      </w:r>
      <w:r w:rsidRPr="002D5E5E">
        <w:rPr>
          <w:sz w:val="8"/>
          <w:szCs w:val="8"/>
          <w:u w:val="single"/>
        </w:rPr>
        <w:t xml:space="preserve"> </w:t>
      </w:r>
      <w:r w:rsidRPr="002D5E5E">
        <w:rPr>
          <w:sz w:val="8"/>
          <w:szCs w:val="8"/>
        </w:rPr>
        <w:t xml:space="preserve">in their variance and attempt to discover themselves, </w:t>
      </w:r>
      <w:r w:rsidRPr="00DD146C">
        <w:rPr>
          <w:highlight w:val="yellow"/>
          <w:u w:val="single"/>
        </w:rPr>
        <w:t>they question</w:t>
      </w:r>
      <w:r w:rsidRPr="002D5E5E">
        <w:rPr>
          <w:sz w:val="8"/>
          <w:szCs w:val="8"/>
        </w:rPr>
        <w:t xml:space="preserve"> and challenge </w:t>
      </w:r>
      <w:r w:rsidRPr="00CE6685">
        <w:rPr>
          <w:u w:val="single"/>
        </w:rPr>
        <w:t xml:space="preserve">the very </w:t>
      </w:r>
      <w:r w:rsidRPr="00DD146C">
        <w:rPr>
          <w:b/>
          <w:highlight w:val="yellow"/>
          <w:u w:val="single"/>
        </w:rPr>
        <w:t>regimes that</w:t>
      </w:r>
      <w:r w:rsidRPr="00CE6685">
        <w:rPr>
          <w:b/>
          <w:u w:val="single"/>
        </w:rPr>
        <w:t xml:space="preserve"> so many </w:t>
      </w:r>
      <w:r w:rsidRPr="00DD146C">
        <w:rPr>
          <w:b/>
          <w:highlight w:val="yellow"/>
          <w:u w:val="single"/>
        </w:rPr>
        <w:t>people are comfortable with</w:t>
      </w:r>
      <w:r w:rsidRPr="00CE6685">
        <w:rPr>
          <w:b/>
          <w:u w:val="single"/>
        </w:rPr>
        <w:t xml:space="preserve"> accepting</w:t>
      </w:r>
      <w:r w:rsidRPr="00CE6685">
        <w:rPr>
          <w:u w:val="single"/>
        </w:rPr>
        <w:t xml:space="preserve"> or</w:t>
      </w:r>
      <w:r w:rsidRPr="002D5E5E">
        <w:rPr>
          <w:sz w:val="8"/>
          <w:szCs w:val="8"/>
        </w:rPr>
        <w:t xml:space="preserve"> do not even think to question or </w:t>
      </w:r>
      <w:r w:rsidRPr="00CE6685">
        <w:rPr>
          <w:u w:val="single"/>
        </w:rPr>
        <w:t>are not aware of</w:t>
      </w:r>
      <w:r w:rsidRPr="002D5E5E">
        <w:rPr>
          <w:sz w:val="8"/>
          <w:szCs w:val="8"/>
        </w:rPr>
        <w:t>—to any degree. However,</w:t>
      </w:r>
      <w:r w:rsidRPr="00F867AA">
        <w:t xml:space="preserve"> </w:t>
      </w:r>
      <w:r w:rsidRPr="00CE6685">
        <w:rPr>
          <w:u w:val="single"/>
        </w:rPr>
        <w:t xml:space="preserve">whether we are aware coincidentally or purposefully, </w:t>
      </w:r>
      <w:r w:rsidRPr="00DD146C">
        <w:rPr>
          <w:highlight w:val="yellow"/>
          <w:u w:val="single"/>
        </w:rPr>
        <w:t>this does not excuse the</w:t>
      </w:r>
      <w:r w:rsidRPr="00DD146C">
        <w:rPr>
          <w:u w:val="single"/>
        </w:rPr>
        <w:t xml:space="preserve"> fact of </w:t>
      </w:r>
      <w:r w:rsidRPr="00DD146C">
        <w:rPr>
          <w:highlight w:val="yellow"/>
          <w:u w:val="single"/>
        </w:rPr>
        <w:t>violence</w:t>
      </w:r>
      <w:r w:rsidRPr="002D5E5E">
        <w:rPr>
          <w:sz w:val="8"/>
          <w:szCs w:val="8"/>
        </w:rPr>
        <w:t>, in its many forms,</w:t>
      </w:r>
      <w:r w:rsidRPr="00F867AA">
        <w:t xml:space="preserve"> </w:t>
      </w:r>
      <w:r w:rsidRPr="00DD146C">
        <w:rPr>
          <w:highlight w:val="yellow"/>
          <w:u w:val="single"/>
        </w:rPr>
        <w:t>enacted on queer bodies</w:t>
      </w:r>
      <w:r w:rsidRPr="00CE6685">
        <w:rPr>
          <w:b/>
          <w:u w:val="single"/>
        </w:rPr>
        <w:t>. It is not enough to call out</w:t>
      </w:r>
      <w:r w:rsidRPr="002D5E5E">
        <w:rPr>
          <w:sz w:val="8"/>
          <w:szCs w:val="8"/>
        </w:rPr>
        <w:t xml:space="preserve"> these binaries as ineffective identity categories and methods and </w:t>
      </w:r>
      <w:r w:rsidRPr="00CE6685">
        <w:rPr>
          <w:b/>
          <w:u w:val="single"/>
        </w:rPr>
        <w:t xml:space="preserve">languages of expression, </w:t>
      </w:r>
      <w:r w:rsidRPr="00477B05">
        <w:rPr>
          <w:b/>
          <w:u w:val="single"/>
        </w:rPr>
        <w:t>we must reject</w:t>
      </w:r>
      <w:r w:rsidRPr="00CE6685">
        <w:rPr>
          <w:b/>
          <w:u w:val="single"/>
        </w:rPr>
        <w:t xml:space="preserve"> any notions of these </w:t>
      </w:r>
      <w:r w:rsidRPr="00F12193">
        <w:rPr>
          <w:b/>
          <w:highlight w:val="yellow"/>
          <w:u w:val="single"/>
        </w:rPr>
        <w:t xml:space="preserve">binary </w:t>
      </w:r>
      <w:r w:rsidRPr="00477B05">
        <w:rPr>
          <w:b/>
          <w:u w:val="single"/>
        </w:rPr>
        <w:t>regimes because they</w:t>
      </w:r>
      <w:r w:rsidRPr="00CE6685">
        <w:rPr>
          <w:b/>
          <w:u w:val="single"/>
        </w:rPr>
        <w:t xml:space="preserve"> limit, </w:t>
      </w:r>
      <w:r w:rsidRPr="00F12193">
        <w:rPr>
          <w:b/>
          <w:highlight w:val="yellow"/>
          <w:u w:val="single"/>
        </w:rPr>
        <w:t>restrict,</w:t>
      </w:r>
      <w:r w:rsidRPr="00CE6685">
        <w:rPr>
          <w:b/>
          <w:u w:val="single"/>
        </w:rPr>
        <w:t xml:space="preserve"> and control </w:t>
      </w:r>
      <w:r w:rsidRPr="00F12193">
        <w:rPr>
          <w:b/>
          <w:highlight w:val="yellow"/>
          <w:u w:val="single"/>
        </w:rPr>
        <w:t>our expressions</w:t>
      </w:r>
      <w:r w:rsidRPr="00CE6685">
        <w:rPr>
          <w:b/>
          <w:u w:val="single"/>
        </w:rPr>
        <w:t xml:space="preserve"> and our bodies. </w:t>
      </w:r>
      <w:r w:rsidRPr="00033A1C">
        <w:rPr>
          <w:u w:val="single"/>
        </w:rPr>
        <w:t>We should not be arguing over whether or not the constructionist or the essentialist model is “better”</w:t>
      </w:r>
      <w:r w:rsidRPr="00F867AA">
        <w:t xml:space="preserve"> </w:t>
      </w:r>
      <w:r w:rsidRPr="002D5E5E">
        <w:rPr>
          <w:sz w:val="8"/>
          <w:szCs w:val="8"/>
        </w:rPr>
        <w:t>or more effective, we should be ”’spoil[ing] the effectiveness of these categories’”—“female,” “male,” “woman,” “man,” as Jason Cromwell exhorts us to do. 3 This is, in part, the significance of</w:t>
      </w:r>
      <w:r w:rsidRPr="00F867AA">
        <w:t xml:space="preserve"> </w:t>
      </w:r>
      <w:r w:rsidRPr="00477B05">
        <w:rPr>
          <w:b/>
          <w:highlight w:val="yellow"/>
          <w:u w:val="single"/>
        </w:rPr>
        <w:t>queer theory</w:t>
      </w:r>
      <w:r w:rsidRPr="002D5E5E">
        <w:rPr>
          <w:sz w:val="8"/>
          <w:szCs w:val="8"/>
        </w:rPr>
        <w:t>—it</w:t>
      </w:r>
      <w:r w:rsidRPr="00F867AA">
        <w:t xml:space="preserve"> </w:t>
      </w:r>
      <w:r w:rsidRPr="00477B05">
        <w:rPr>
          <w:b/>
          <w:highlight w:val="yellow"/>
          <w:u w:val="single"/>
        </w:rPr>
        <w:t>turns a critical eye to what appears to be apparent</w:t>
      </w:r>
      <w:r w:rsidRPr="002D5E5E">
        <w:rPr>
          <w:b/>
          <w:sz w:val="8"/>
          <w:szCs w:val="8"/>
          <w:u w:val="single"/>
        </w:rPr>
        <w:t>,</w:t>
      </w:r>
      <w:r w:rsidRPr="002D5E5E">
        <w:rPr>
          <w:sz w:val="8"/>
          <w:szCs w:val="8"/>
        </w:rPr>
        <w:t xml:space="preserve"> it investigates what may not always be seen at first in relation to notions of gender and sexuality.</w:t>
      </w:r>
      <w:r w:rsidRPr="00F867AA">
        <w:t xml:space="preserve"> </w:t>
      </w:r>
      <w:r w:rsidRPr="00477B05">
        <w:rPr>
          <w:b/>
          <w:highlight w:val="yellow"/>
          <w:u w:val="single"/>
        </w:rPr>
        <w:t>Que</w:t>
      </w:r>
      <w:r w:rsidRPr="00523682">
        <w:rPr>
          <w:b/>
          <w:highlight w:val="yellow"/>
          <w:u w:val="single"/>
        </w:rPr>
        <w:t>er theory</w:t>
      </w:r>
      <w:r w:rsidRPr="00D664C1">
        <w:rPr>
          <w:b/>
          <w:u w:val="single"/>
        </w:rPr>
        <w:t xml:space="preserve"> </w:t>
      </w:r>
      <w:r w:rsidRPr="00523682">
        <w:rPr>
          <w:b/>
          <w:u w:val="single"/>
        </w:rPr>
        <w:t xml:space="preserve">functions as a framework that </w:t>
      </w:r>
      <w:r w:rsidRPr="00523682">
        <w:rPr>
          <w:b/>
          <w:highlight w:val="yellow"/>
          <w:u w:val="single"/>
        </w:rPr>
        <w:t>reveals that information and knowledge aren’t exhaustive</w:t>
      </w:r>
      <w:r w:rsidRPr="00D664C1">
        <w:rPr>
          <w:b/>
          <w:u w:val="single"/>
        </w:rPr>
        <w:t xml:space="preserve">, it problematizes itself, </w:t>
      </w:r>
      <w:r w:rsidRPr="00523682">
        <w:rPr>
          <w:b/>
          <w:highlight w:val="yellow"/>
          <w:u w:val="single"/>
        </w:rPr>
        <w:t>and understands that “normalcy” is a subjective creation</w:t>
      </w:r>
      <w:r w:rsidRPr="00D664C1">
        <w:rPr>
          <w:b/>
          <w:u w:val="single"/>
        </w:rPr>
        <w:t>.</w:t>
      </w:r>
      <w:r w:rsidRPr="00F867AA">
        <w:t xml:space="preserve"> </w:t>
      </w:r>
      <w:r w:rsidRPr="00A55531">
        <w:rPr>
          <w:u w:val="single"/>
        </w:rPr>
        <w:t xml:space="preserve">Queer theory is </w:t>
      </w:r>
      <w:r w:rsidRPr="002D5E5E">
        <w:rPr>
          <w:sz w:val="8"/>
          <w:szCs w:val="8"/>
        </w:rPr>
        <w:t>comfortable with flexibility; it is</w:t>
      </w:r>
      <w:r w:rsidRPr="00F867AA">
        <w:t xml:space="preserve"> </w:t>
      </w:r>
      <w:r w:rsidRPr="00A55531">
        <w:rPr>
          <w:u w:val="single"/>
        </w:rPr>
        <w:t>fine with its own transmogrifying tendencies</w:t>
      </w:r>
      <w:r w:rsidRPr="00F867AA">
        <w:t xml:space="preserve"> </w:t>
      </w:r>
      <w:r w:rsidRPr="002D5E5E">
        <w:rPr>
          <w:sz w:val="8"/>
          <w:szCs w:val="8"/>
        </w:rPr>
        <w:t>(410). This also includes the need to conceive of gender and sex independently, in order to bring down the regimes that seek to regulate and restrict our desires. Annamarie Jagose states that “’Identity’ is probably one of the most naturalized cultural categories each of us inhabits:</w:t>
      </w:r>
      <w:r w:rsidRPr="00F867AA">
        <w:t xml:space="preserve"> </w:t>
      </w:r>
      <w:r w:rsidRPr="00A55531">
        <w:rPr>
          <w:u w:val="single"/>
        </w:rPr>
        <w:t>one always thinks of one self as existing outside all representational frames, as somehow marking a point of undeniable realness</w:t>
      </w:r>
      <w:r w:rsidRPr="00F867AA">
        <w:t>”</w:t>
      </w:r>
      <w:r w:rsidRPr="002D5E5E">
        <w:rPr>
          <w:sz w:val="8"/>
          <w:szCs w:val="8"/>
        </w:rPr>
        <w:t xml:space="preserve"> (78). In fact, however,</w:t>
      </w:r>
      <w:r w:rsidRPr="00F867AA">
        <w:t xml:space="preserve"> </w:t>
      </w:r>
      <w:r w:rsidRPr="00695B11">
        <w:rPr>
          <w:b/>
          <w:highlight w:val="yellow"/>
          <w:u w:val="single"/>
        </w:rPr>
        <w:t>any “realness” we may</w:t>
      </w:r>
      <w:r w:rsidRPr="002D5E5E">
        <w:rPr>
          <w:sz w:val="8"/>
          <w:szCs w:val="8"/>
        </w:rPr>
        <w:t xml:space="preserve"> (or may not)</w:t>
      </w:r>
      <w:r w:rsidRPr="00F867AA">
        <w:t xml:space="preserve"> </w:t>
      </w:r>
      <w:r w:rsidRPr="00695B11">
        <w:rPr>
          <w:b/>
          <w:highlight w:val="yellow"/>
          <w:u w:val="single"/>
        </w:rPr>
        <w:t>inhabit is the product of a specific context</w:t>
      </w:r>
      <w:r w:rsidRPr="005475CB">
        <w:rPr>
          <w:u w:val="single"/>
        </w:rPr>
        <w:t>. Various women’s liberation movements for the longest time would not recognize lesbianism because it was embedded within the category of “homosexual,”</w:t>
      </w:r>
      <w:r w:rsidRPr="00F867AA">
        <w:t xml:space="preserve"> </w:t>
      </w:r>
      <w:r w:rsidRPr="002D5E5E">
        <w:rPr>
          <w:sz w:val="8"/>
          <w:szCs w:val="8"/>
        </w:rPr>
        <w:t xml:space="preserve">but the gendering of sexualities has different histories. Jagose remarks on lesbian feminism saying that “the masculine relation to sexuality has been figured differently from the feminine”—making the point that within a reproductive economy, access to resources—economical, social, political—is dependent upon the social mobility of the subject which, in turn, is dependent upon, and constituted by, masculine needs and concerns (45). Roland Barthes makes this point most clearly when talking about the formation of “identity.” Barthes brings to the forefront in his Mythologies “that </w:t>
      </w:r>
      <w:r w:rsidRPr="0004308D">
        <w:rPr>
          <w:highlight w:val="yellow"/>
          <w:u w:val="single"/>
        </w:rPr>
        <w:t xml:space="preserve">our understanding of ourselves as coherent, </w:t>
      </w:r>
      <w:r w:rsidRPr="0004308D">
        <w:rPr>
          <w:u w:val="single"/>
        </w:rPr>
        <w:t xml:space="preserve">unified, </w:t>
      </w:r>
      <w:r w:rsidRPr="0004308D">
        <w:rPr>
          <w:highlight w:val="yellow"/>
          <w:u w:val="single"/>
        </w:rPr>
        <w:t>and self-determining</w:t>
      </w:r>
      <w:r w:rsidRPr="0004308D">
        <w:rPr>
          <w:u w:val="single"/>
        </w:rPr>
        <w:t xml:space="preserve"> subjects </w:t>
      </w:r>
      <w:r w:rsidRPr="0004308D">
        <w:rPr>
          <w:highlight w:val="yellow"/>
          <w:u w:val="single"/>
        </w:rPr>
        <w:t>is an effect of</w:t>
      </w:r>
      <w:r w:rsidRPr="0004308D">
        <w:rPr>
          <w:u w:val="single"/>
        </w:rPr>
        <w:t xml:space="preserve"> those representational </w:t>
      </w:r>
      <w:r w:rsidRPr="0004308D">
        <w:rPr>
          <w:highlight w:val="yellow"/>
          <w:u w:val="single"/>
        </w:rPr>
        <w:t>codes</w:t>
      </w:r>
      <w:r w:rsidRPr="0004308D">
        <w:rPr>
          <w:u w:val="single"/>
        </w:rPr>
        <w:t xml:space="preserve"> commonly </w:t>
      </w:r>
      <w:r w:rsidRPr="0004308D">
        <w:rPr>
          <w:highlight w:val="yellow"/>
          <w:u w:val="single"/>
        </w:rPr>
        <w:t>used to describe the self</w:t>
      </w:r>
      <w:r w:rsidRPr="0004308D">
        <w:rPr>
          <w:u w:val="single"/>
        </w:rPr>
        <w:t xml:space="preserve"> and through which, consequently, identity comes to be understood”</w:t>
      </w:r>
      <w:r w:rsidRPr="0004308D">
        <w:rPr>
          <w:sz w:val="8"/>
          <w:szCs w:val="8"/>
          <w:u w:val="single"/>
        </w:rPr>
        <w:t xml:space="preserve"> </w:t>
      </w:r>
      <w:r w:rsidRPr="0004308D">
        <w:rPr>
          <w:sz w:val="8"/>
          <w:szCs w:val="8"/>
        </w:rPr>
        <w:t>(Jagose 78</w:t>
      </w:r>
      <w:r w:rsidRPr="0004308D">
        <w:rPr>
          <w:sz w:val="8"/>
          <w:szCs w:val="8"/>
          <w:highlight w:val="yellow"/>
        </w:rPr>
        <w:t xml:space="preserve">). </w:t>
      </w:r>
      <w:r w:rsidRPr="0004308D">
        <w:rPr>
          <w:b/>
          <w:highlight w:val="yellow"/>
          <w:u w:val="single"/>
        </w:rPr>
        <w:t>The political ideal</w:t>
      </w:r>
      <w:r w:rsidRPr="0004308D">
        <w:rPr>
          <w:highlight w:val="yellow"/>
          <w:u w:val="single"/>
        </w:rPr>
        <w:t>,</w:t>
      </w:r>
      <w:r w:rsidRPr="00817C49">
        <w:rPr>
          <w:u w:val="single"/>
        </w:rPr>
        <w:t xml:space="preserve"> in regards to identity and space, </w:t>
      </w:r>
      <w:r w:rsidRPr="0004308D">
        <w:rPr>
          <w:b/>
          <w:highlight w:val="yellow"/>
          <w:u w:val="single"/>
        </w:rPr>
        <w:t>should not be a melting pot,</w:t>
      </w:r>
      <w:r w:rsidRPr="0004308D">
        <w:rPr>
          <w:highlight w:val="yellow"/>
          <w:u w:val="single"/>
        </w:rPr>
        <w:t xml:space="preserve"> where</w:t>
      </w:r>
      <w:r w:rsidRPr="00EC0BFA">
        <w:rPr>
          <w:u w:val="single"/>
        </w:rPr>
        <w:t xml:space="preserve"> all </w:t>
      </w:r>
      <w:r w:rsidRPr="0004308D">
        <w:rPr>
          <w:highlight w:val="yellow"/>
          <w:u w:val="single"/>
        </w:rPr>
        <w:t>difference dissipates into a</w:t>
      </w:r>
      <w:r w:rsidRPr="00EC0BFA">
        <w:rPr>
          <w:u w:val="single"/>
        </w:rPr>
        <w:t xml:space="preserve"> collective </w:t>
      </w:r>
      <w:r w:rsidRPr="0004308D">
        <w:rPr>
          <w:highlight w:val="yellow"/>
          <w:u w:val="single"/>
        </w:rPr>
        <w:t>pseudo-truth</w:t>
      </w:r>
      <w:r w:rsidRPr="00EC0BFA">
        <w:rPr>
          <w:u w:val="single"/>
        </w:rPr>
        <w:t xml:space="preserve">, where difference caters, and falls, to the power </w:t>
      </w:r>
      <w:r w:rsidRPr="0004308D">
        <w:rPr>
          <w:highlight w:val="yellow"/>
          <w:u w:val="single"/>
        </w:rPr>
        <w:t>of the</w:t>
      </w:r>
      <w:r w:rsidRPr="00EC0BFA">
        <w:rPr>
          <w:u w:val="single"/>
        </w:rPr>
        <w:t xml:space="preserve"> status quo, of dominant </w:t>
      </w:r>
      <w:r w:rsidRPr="0004308D">
        <w:rPr>
          <w:b/>
          <w:highlight w:val="yellow"/>
          <w:u w:val="single"/>
        </w:rPr>
        <w:t>regimes that seek to assimilate, rather than liberate</w:t>
      </w:r>
      <w:r w:rsidRPr="0004308D">
        <w:rPr>
          <w:highlight w:val="yellow"/>
          <w:u w:val="single"/>
        </w:rPr>
        <w:t xml:space="preserve">, but </w:t>
      </w:r>
      <w:r w:rsidRPr="0004308D">
        <w:rPr>
          <w:b/>
          <w:highlight w:val="yellow"/>
          <w:u w:val="single"/>
        </w:rPr>
        <w:t>instead a mosaic</w:t>
      </w:r>
      <w:r w:rsidRPr="00EC0BFA">
        <w:rPr>
          <w:b/>
          <w:u w:val="single"/>
        </w:rPr>
        <w:t xml:space="preserve">, in </w:t>
      </w:r>
      <w:r w:rsidRPr="0004308D">
        <w:rPr>
          <w:b/>
          <w:u w:val="single"/>
        </w:rPr>
        <w:t>which multiple differences</w:t>
      </w:r>
      <w:r w:rsidRPr="00EC0BFA">
        <w:rPr>
          <w:u w:val="single"/>
        </w:rPr>
        <w:t xml:space="preserve"> </w:t>
      </w:r>
      <w:r w:rsidRPr="002D5E5E">
        <w:rPr>
          <w:sz w:val="8"/>
          <w:szCs w:val="8"/>
        </w:rPr>
        <w:t>(within the self and of spaces) is a multifarious strength</w:t>
      </w:r>
      <w:r w:rsidRPr="0004308D">
        <w:rPr>
          <w:sz w:val="8"/>
          <w:szCs w:val="8"/>
          <w:highlight w:val="yellow"/>
        </w:rPr>
        <w:t xml:space="preserve">, </w:t>
      </w:r>
      <w:r w:rsidRPr="0004308D">
        <w:rPr>
          <w:highlight w:val="yellow"/>
          <w:u w:val="single"/>
        </w:rPr>
        <w:t>to be called upon and utilized at will</w:t>
      </w:r>
      <w:r w:rsidRPr="00EC0BFA">
        <w:rPr>
          <w:u w:val="single"/>
        </w:rPr>
        <w:t xml:space="preserve">, </w:t>
      </w:r>
      <w:r w:rsidRPr="00EC0BFA">
        <w:rPr>
          <w:b/>
          <w:u w:val="single"/>
        </w:rPr>
        <w:t>rather than an identity calamity to be altered.</w:t>
      </w:r>
      <w:r w:rsidRPr="00F867AA">
        <w:t xml:space="preserve"> </w:t>
      </w:r>
      <w:r w:rsidRPr="002D5E5E">
        <w:rPr>
          <w:sz w:val="8"/>
          <w:szCs w:val="8"/>
        </w:rPr>
        <w:t>We must recognize that</w:t>
      </w:r>
      <w:r w:rsidRPr="00F867AA">
        <w:t xml:space="preserve"> </w:t>
      </w:r>
      <w:r w:rsidRPr="0004308D">
        <w:rPr>
          <w:highlight w:val="yellow"/>
          <w:u w:val="single"/>
        </w:rPr>
        <w:t>it is not the self which should be altered, but the categories that</w:t>
      </w:r>
      <w:r w:rsidRPr="009300B6">
        <w:rPr>
          <w:u w:val="single"/>
        </w:rPr>
        <w:t xml:space="preserve"> claim to </w:t>
      </w:r>
      <w:r w:rsidRPr="0004308D">
        <w:rPr>
          <w:highlight w:val="yellow"/>
          <w:u w:val="single"/>
        </w:rPr>
        <w:t>express</w:t>
      </w:r>
      <w:r w:rsidRPr="009300B6">
        <w:rPr>
          <w:u w:val="single"/>
        </w:rPr>
        <w:t xml:space="preserve"> our </w:t>
      </w:r>
      <w:r w:rsidRPr="0004308D">
        <w:rPr>
          <w:highlight w:val="yellow"/>
          <w:u w:val="single"/>
        </w:rPr>
        <w:t>subjectivities</w:t>
      </w:r>
      <w:r w:rsidRPr="009300B6">
        <w:rPr>
          <w:u w:val="single"/>
        </w:rPr>
        <w:t>.</w:t>
      </w:r>
      <w:r w:rsidRPr="002D5E5E">
        <w:rPr>
          <w:sz w:val="8"/>
          <w:szCs w:val="8"/>
        </w:rPr>
        <w:t xml:space="preserve"> The knowledges of queer theory, and those produced by, within, and from queer theory, are initially deconstructive. </w:t>
      </w:r>
      <w:r w:rsidRPr="0004308D">
        <w:rPr>
          <w:highlight w:val="yellow"/>
          <w:u w:val="single"/>
        </w:rPr>
        <w:t>Queer “marks</w:t>
      </w:r>
      <w:r w:rsidRPr="002D5E5E">
        <w:rPr>
          <w:sz w:val="8"/>
          <w:szCs w:val="8"/>
        </w:rPr>
        <w:t xml:space="preserve"> both </w:t>
      </w:r>
      <w:r w:rsidRPr="007C5C29">
        <w:rPr>
          <w:u w:val="single"/>
        </w:rPr>
        <w:t xml:space="preserve">a continuity and </w:t>
      </w:r>
      <w:r w:rsidRPr="0004308D">
        <w:rPr>
          <w:highlight w:val="yellow"/>
          <w:u w:val="single"/>
        </w:rPr>
        <w:t>a break with</w:t>
      </w:r>
      <w:r w:rsidRPr="007C5C29">
        <w:rPr>
          <w:u w:val="single"/>
        </w:rPr>
        <w:t xml:space="preserve"> previous gay </w:t>
      </w:r>
      <w:r w:rsidRPr="0004308D">
        <w:rPr>
          <w:highlight w:val="yellow"/>
          <w:u w:val="single"/>
        </w:rPr>
        <w:t>liberationist</w:t>
      </w:r>
      <w:r w:rsidRPr="007C5C29">
        <w:rPr>
          <w:u w:val="single"/>
        </w:rPr>
        <w:t xml:space="preserve"> and lesbian feminist </w:t>
      </w:r>
      <w:r w:rsidRPr="0004308D">
        <w:rPr>
          <w:highlight w:val="yellow"/>
          <w:u w:val="single"/>
        </w:rPr>
        <w:t>models</w:t>
      </w:r>
      <w:r w:rsidRPr="007C5C29">
        <w:rPr>
          <w:u w:val="single"/>
        </w:rPr>
        <w:t>”</w:t>
      </w:r>
      <w:r w:rsidRPr="00F867AA">
        <w:t xml:space="preserve"> </w:t>
      </w:r>
      <w:r w:rsidRPr="002D5E5E">
        <w:rPr>
          <w:sz w:val="8"/>
          <w:szCs w:val="8"/>
        </w:rPr>
        <w:t xml:space="preserve">(Jagose 75). The former </w:t>
      </w:r>
      <w:r w:rsidRPr="0004308D">
        <w:rPr>
          <w:sz w:val="8"/>
          <w:szCs w:val="8"/>
        </w:rPr>
        <w:t>catalyzed</w:t>
      </w:r>
      <w:r w:rsidRPr="0004308D">
        <w:t xml:space="preserve"> </w:t>
      </w:r>
      <w:r w:rsidRPr="0004308D">
        <w:rPr>
          <w:u w:val="single"/>
        </w:rPr>
        <w:t>Stonewall</w:t>
      </w:r>
      <w:r w:rsidRPr="0004308D">
        <w:rPr>
          <w:sz w:val="8"/>
          <w:szCs w:val="8"/>
        </w:rPr>
        <w:t>. Although 27 June 1969 did not mark the beginnings of the gay liberation movement, it</w:t>
      </w:r>
      <w:r w:rsidRPr="0004308D">
        <w:t xml:space="preserve"> </w:t>
      </w:r>
      <w:r w:rsidRPr="0004308D">
        <w:rPr>
          <w:u w:val="single"/>
        </w:rPr>
        <w:t>marks</w:t>
      </w:r>
      <w:r w:rsidRPr="0004308D">
        <w:rPr>
          <w:sz w:val="8"/>
          <w:szCs w:val="8"/>
        </w:rPr>
        <w:t xml:space="preserve"> symbolically “</w:t>
      </w:r>
      <w:r w:rsidRPr="0004308D">
        <w:rPr>
          <w:u w:val="single"/>
        </w:rPr>
        <w:t>an important shift away from assimilationist policies and quietist</w:t>
      </w:r>
      <w:r w:rsidRPr="007C5C29">
        <w:rPr>
          <w:u w:val="single"/>
        </w:rPr>
        <w:t xml:space="preserve"> tactics</w:t>
      </w:r>
      <w:r w:rsidRPr="002D5E5E">
        <w:rPr>
          <w:sz w:val="8"/>
          <w:szCs w:val="8"/>
        </w:rPr>
        <w:t>” (30). It represents the moment when lesbian and gay identities became political. Unlike the homophile movement, the gay liberationist movement was no longer about “just being like heterosexuals save in sexual-object choice.” D’Emilio notes that the two</w:t>
      </w:r>
      <w:r w:rsidRPr="00F867AA">
        <w:t xml:space="preserve"> </w:t>
      </w:r>
      <w:r w:rsidRPr="007C5C29">
        <w:rPr>
          <w:u w:val="single"/>
        </w:rPr>
        <w:t>movements</w:t>
      </w:r>
      <w:r w:rsidRPr="00810FC1">
        <w:rPr>
          <w:sz w:val="8"/>
          <w:szCs w:val="8"/>
        </w:rPr>
        <w:t xml:space="preserve"> were </w:t>
      </w:r>
      <w:r w:rsidRPr="007C5C29">
        <w:rPr>
          <w:u w:val="single"/>
        </w:rPr>
        <w:t>concerned with</w:t>
      </w:r>
      <w:r w:rsidRPr="00810FC1">
        <w:rPr>
          <w:sz w:val="8"/>
          <w:szCs w:val="8"/>
        </w:rPr>
        <w:t xml:space="preserve">, more or less, the same issues and targeted the same institutions—“urban police forces, the federal government, the churches, the medical profession, the press, and other media” (Jagose 22-29). There is the tendency to think of </w:t>
      </w:r>
      <w:r w:rsidRPr="007C5C29">
        <w:rPr>
          <w:u w:val="single"/>
        </w:rPr>
        <w:t>the gay liberationist movement</w:t>
      </w:r>
      <w:r w:rsidRPr="00810FC1">
        <w:rPr>
          <w:sz w:val="8"/>
          <w:szCs w:val="8"/>
        </w:rPr>
        <w:t xml:space="preserve"> as more radical than the homophile movement, but Annamarie Jagose notes that “It is worth remembering that in its radical origins it raised issues similar to those championed by gay liberation, but in a different context and with different effects” (29). The homophile movement was acting within a different context, within a society and time (during the 1950’s homosexuality was considered a disease, something to be “cured”) where to be homosexual—to even be suspected—of homosexuality (implicit in this word is a pathologizing attitude)— meant that you were “beyond respectability” (28-29). The gay liberationist movement,</w:t>
      </w:r>
      <w:r w:rsidRPr="00810FC1">
        <w:t xml:space="preserve"> </w:t>
      </w:r>
      <w:r w:rsidRPr="00D44177">
        <w:rPr>
          <w:u w:val="single"/>
        </w:rPr>
        <w:t>positioned itself within the context of refusal— refusal to be treated as second-class citizens, refusal to cater to “normative” constructs of humanness, indeed, refusal to be considered anything other than another contemplating individual, that is,—a person</w:t>
      </w:r>
      <w:r w:rsidRPr="00810FC1">
        <w:rPr>
          <w:sz w:val="8"/>
          <w:szCs w:val="8"/>
        </w:rPr>
        <w:t>. As Jagose states, “gay liberationists challenged conventional knowledge about such matters as gendered behaviour, monogamy and the sanctity of the law” (31).</w:t>
      </w:r>
      <w:r w:rsidRPr="00F867AA">
        <w:t xml:space="preserve"> </w:t>
      </w:r>
      <w:r w:rsidRPr="00D44177">
        <w:rPr>
          <w:b/>
          <w:u w:val="single"/>
        </w:rPr>
        <w:t>No longer would there be any silent acquiescence</w:t>
      </w:r>
      <w:r w:rsidRPr="00F867AA">
        <w:t xml:space="preserve">. </w:t>
      </w:r>
      <w:r w:rsidRPr="00810FC1">
        <w:rPr>
          <w:sz w:val="8"/>
          <w:szCs w:val="8"/>
        </w:rPr>
        <w:t>Dennis Altman discusses the connection between American gay liberation and other counter-culture movements of the 1960’s in his book Homosexual Oppression and Liberation (1972) (Jagose 33). His primary conclusions are the creation of a “new consciousness” centered on a “suspicion of hypocrisy and a strong distrust of authority” (33-34). It is also important to note that</w:t>
      </w:r>
      <w:r w:rsidRPr="00F867AA">
        <w:t xml:space="preserve"> </w:t>
      </w:r>
      <w:r w:rsidRPr="00D44177">
        <w:rPr>
          <w:u w:val="single"/>
        </w:rPr>
        <w:t xml:space="preserve">this revolution and </w:t>
      </w:r>
      <w:r w:rsidRPr="0004308D">
        <w:rPr>
          <w:highlight w:val="yellow"/>
          <w:u w:val="single"/>
        </w:rPr>
        <w:t>resistance sparked by Stonewall was</w:t>
      </w:r>
      <w:r w:rsidRPr="00D44177">
        <w:rPr>
          <w:u w:val="single"/>
        </w:rPr>
        <w:t xml:space="preserve"> also </w:t>
      </w:r>
      <w:r w:rsidRPr="0004308D">
        <w:rPr>
          <w:highlight w:val="yellow"/>
          <w:u w:val="single"/>
        </w:rPr>
        <w:t>concerned with fighting for</w:t>
      </w:r>
      <w:r w:rsidRPr="00D44177">
        <w:rPr>
          <w:u w:val="single"/>
        </w:rPr>
        <w:t xml:space="preserve"> the rights of </w:t>
      </w:r>
      <w:r w:rsidRPr="0004308D">
        <w:rPr>
          <w:highlight w:val="yellow"/>
          <w:u w:val="single"/>
        </w:rPr>
        <w:t>all oppressed groups</w:t>
      </w:r>
      <w:r w:rsidRPr="00810FC1">
        <w:rPr>
          <w:sz w:val="8"/>
          <w:szCs w:val="8"/>
        </w:rPr>
        <w:t xml:space="preserve">. It was one of the early attempts at a coalition against multiple oppressions. </w:t>
      </w:r>
      <w:r w:rsidRPr="0004308D">
        <w:rPr>
          <w:b/>
          <w:highlight w:val="yellow"/>
          <w:u w:val="single"/>
        </w:rPr>
        <w:t>If we conformed to the same beliefs</w:t>
      </w:r>
      <w:r w:rsidRPr="00B06B49">
        <w:rPr>
          <w:b/>
          <w:u w:val="single"/>
        </w:rPr>
        <w:t xml:space="preserve">, systems, </w:t>
      </w:r>
      <w:r w:rsidRPr="0004308D">
        <w:rPr>
          <w:b/>
          <w:highlight w:val="yellow"/>
          <w:u w:val="single"/>
        </w:rPr>
        <w:t>and structure</w:t>
      </w:r>
      <w:r w:rsidRPr="00B06B49">
        <w:rPr>
          <w:b/>
          <w:u w:val="single"/>
        </w:rPr>
        <w:t xml:space="preserve">s without question, without some form of flux, </w:t>
      </w:r>
      <w:r w:rsidRPr="0004308D">
        <w:rPr>
          <w:b/>
          <w:u w:val="single"/>
        </w:rPr>
        <w:t>then there would be no growth</w:t>
      </w:r>
      <w:r w:rsidRPr="00B06B49">
        <w:rPr>
          <w:b/>
          <w:u w:val="single"/>
        </w:rPr>
        <w:t xml:space="preserve">—no quantifiable or qualify-able development of the human species. </w:t>
      </w:r>
      <w:r w:rsidRPr="0004308D">
        <w:rPr>
          <w:b/>
          <w:highlight w:val="yellow"/>
          <w:u w:val="single"/>
        </w:rPr>
        <w:t>We would be stuck in a vacuum of our own creation</w:t>
      </w:r>
      <w:r w:rsidRPr="00D62762">
        <w:rPr>
          <w:b/>
          <w:u w:val="single"/>
        </w:rPr>
        <w:t xml:space="preserve">. </w:t>
      </w:r>
      <w:r w:rsidRPr="00D62762">
        <w:rPr>
          <w:u w:val="single"/>
        </w:rPr>
        <w:t>The gender and sexual regimes</w:t>
      </w:r>
      <w:r w:rsidRPr="00F867AA">
        <w:t xml:space="preserve"> </w:t>
      </w:r>
      <w:r w:rsidRPr="00810FC1">
        <w:rPr>
          <w:sz w:val="8"/>
          <w:szCs w:val="8"/>
        </w:rPr>
        <w:t>which work upon our bodies and our psyches, those regimes that</w:t>
      </w:r>
      <w:r w:rsidRPr="00F867AA">
        <w:t xml:space="preserve"> </w:t>
      </w:r>
      <w:r w:rsidRPr="00D62762">
        <w:rPr>
          <w:u w:val="single"/>
        </w:rPr>
        <w:t>dictate</w:t>
      </w:r>
      <w:r w:rsidRPr="00810FC1">
        <w:rPr>
          <w:sz w:val="8"/>
          <w:szCs w:val="8"/>
        </w:rPr>
        <w:t xml:space="preserve"> our form and </w:t>
      </w:r>
      <w:r w:rsidRPr="00D62762">
        <w:rPr>
          <w:u w:val="single"/>
        </w:rPr>
        <w:t>the ways in which we can function</w:t>
      </w:r>
      <w:r w:rsidRPr="00810FC1">
        <w:rPr>
          <w:sz w:val="8"/>
          <w:szCs w:val="8"/>
        </w:rPr>
        <w:t>, are not problems belonging to only those communities scrutinized by the status quo. Gender, gender construction, and the violence—visible and invisible— that results from challenging “normative” and “naturalized” notions of gender and sex are not strictly problems for lesbian and gay, bisexual, transgender, and transsexual peoples. In the same way, racism and sexism are not only problems for communities of color and women.</w:t>
      </w:r>
      <w:r w:rsidRPr="00F867AA">
        <w:t xml:space="preserve"> </w:t>
      </w:r>
      <w:r w:rsidRPr="003B3452">
        <w:rPr>
          <w:u w:val="single"/>
        </w:rPr>
        <w:t>The ability to negotiate</w:t>
      </w:r>
      <w:r w:rsidRPr="00D62762">
        <w:rPr>
          <w:u w:val="single"/>
        </w:rPr>
        <w:t xml:space="preserve"> and manipulate our language, which isn’t our language, in the first place, is important, especially since language and grammar are rigid and </w:t>
      </w:r>
      <w:r w:rsidRPr="003B3452">
        <w:rPr>
          <w:b/>
          <w:highlight w:val="yellow"/>
          <w:u w:val="single"/>
        </w:rPr>
        <w:t>the more rigid the grammar the less possibility there is of re-signification</w:t>
      </w:r>
      <w:r w:rsidRPr="00B874DE">
        <w:rPr>
          <w:b/>
          <w:u w:val="single"/>
        </w:rPr>
        <w:t>. Written text and language are so privileged within Western societies that we sometimes forget that it’s not the only place of signification</w:t>
      </w:r>
      <w:r w:rsidRPr="00810FC1">
        <w:rPr>
          <w:b/>
          <w:sz w:val="8"/>
          <w:szCs w:val="8"/>
          <w:u w:val="single"/>
        </w:rPr>
        <w:t>.</w:t>
      </w:r>
      <w:r w:rsidRPr="00810FC1">
        <w:rPr>
          <w:sz w:val="8"/>
          <w:szCs w:val="8"/>
          <w:u w:val="single"/>
        </w:rPr>
        <w:t xml:space="preserve"> </w:t>
      </w:r>
      <w:r w:rsidRPr="00810FC1">
        <w:rPr>
          <w:sz w:val="8"/>
          <w:szCs w:val="8"/>
        </w:rPr>
        <w:t xml:space="preserve">We first communicate orally: words are spoken to us, we hear, and imitate, eventually learning to form sentences and ideas ourselves. Diana Taylor provides an active and playful approach for thinking about the construction of queer spaces. In The Archive and the Repertoire: Performing Cultural Memory in the Americas, Taylor looks at the historical processes of transnational contact, specifically in witnessing by focusing on embodied behaviors. She looks at performance “less from what it is than what it allows us to do” (16), making clear </w:t>
      </w:r>
      <w:r w:rsidRPr="007409DD">
        <w:rPr>
          <w:sz w:val="8"/>
          <w:szCs w:val="8"/>
        </w:rPr>
        <w:t>that</w:t>
      </w:r>
      <w:r w:rsidRPr="007409DD">
        <w:t xml:space="preserve"> </w:t>
      </w:r>
      <w:r w:rsidRPr="007409DD">
        <w:rPr>
          <w:u w:val="single"/>
        </w:rPr>
        <w:t>performance</w:t>
      </w:r>
      <w:r w:rsidRPr="00C45766">
        <w:rPr>
          <w:u w:val="single"/>
        </w:rPr>
        <w:t xml:space="preserve"> “function[s] as vital acts of transfer, transmitting social knowledge, memory, and a sense of identity through reiterated” behaviors</w:t>
      </w:r>
      <w:r w:rsidRPr="00810FC1">
        <w:rPr>
          <w:sz w:val="8"/>
          <w:szCs w:val="8"/>
        </w:rPr>
        <w:t xml:space="preserve"> (2-3). </w:t>
      </w:r>
      <w:r w:rsidRPr="00C45766">
        <w:rPr>
          <w:u w:val="single"/>
        </w:rPr>
        <w:t>She looks at performance—dance, staged readings and performances, art—as a method of understanding the world, not simply as an object of analysis</w:t>
      </w:r>
      <w:r w:rsidRPr="007409DD">
        <w:rPr>
          <w:highlight w:val="yellow"/>
          <w:u w:val="single"/>
        </w:rPr>
        <w:t>.</w:t>
      </w:r>
      <w:r w:rsidRPr="007409DD">
        <w:rPr>
          <w:highlight w:val="yellow"/>
        </w:rPr>
        <w:t xml:space="preserve"> </w:t>
      </w:r>
      <w:r w:rsidRPr="007409DD">
        <w:rPr>
          <w:b/>
          <w:highlight w:val="yellow"/>
          <w:u w:val="single"/>
        </w:rPr>
        <w:t>We all live with contextual limitations and contextual privileges</w:t>
      </w:r>
      <w:r w:rsidRPr="00C45766">
        <w:rPr>
          <w:b/>
          <w:u w:val="single"/>
        </w:rPr>
        <w:t>.</w:t>
      </w:r>
      <w:r w:rsidRPr="00C45766">
        <w:rPr>
          <w:u w:val="single"/>
        </w:rPr>
        <w:t xml:space="preserve"> By considering performance as “a system of learning, storing, and transmitting knowledge,” we can articulate</w:t>
      </w:r>
      <w:r w:rsidRPr="00810FC1">
        <w:rPr>
          <w:sz w:val="8"/>
          <w:szCs w:val="8"/>
        </w:rPr>
        <w:t xml:space="preserve"> and put into practice meaningful actions we can do, actions and performances which do not ask for an impractical martyrdom (16). By turning to embodied practices and behaviors, from the politics of public space to linguistic realities, Taylor asks us to consider the ways in which cultural memory is formed— “</w:t>
      </w:r>
      <w:r w:rsidRPr="007409DD">
        <w:rPr>
          <w:highlight w:val="yellow"/>
          <w:u w:val="single"/>
        </w:rPr>
        <w:t>Civic disobedience</w:t>
      </w:r>
      <w:r w:rsidRPr="00C45766">
        <w:rPr>
          <w:u w:val="single"/>
        </w:rPr>
        <w:t xml:space="preserve">, resistance, citizenship, gender, ethnicity, and sexual identity, for example, </w:t>
      </w:r>
      <w:r w:rsidRPr="007409DD">
        <w:rPr>
          <w:b/>
          <w:highlight w:val="yellow"/>
          <w:u w:val="single"/>
        </w:rPr>
        <w:t>are rehearsed</w:t>
      </w:r>
      <w:r w:rsidRPr="007409DD">
        <w:rPr>
          <w:highlight w:val="yellow"/>
          <w:u w:val="single"/>
        </w:rPr>
        <w:t xml:space="preserve"> and performed daily in the public sphere</w:t>
      </w:r>
      <w:r w:rsidRPr="00810FC1">
        <w:rPr>
          <w:sz w:val="8"/>
          <w:szCs w:val="8"/>
        </w:rPr>
        <w:t>” (3).</w:t>
      </w:r>
      <w:r w:rsidRPr="00F867AA">
        <w:t xml:space="preserve"> </w:t>
      </w:r>
      <w:r w:rsidRPr="007409DD">
        <w:rPr>
          <w:b/>
          <w:highlight w:val="yellow"/>
          <w:u w:val="single"/>
        </w:rPr>
        <w:t>We remember</w:t>
      </w:r>
      <w:r w:rsidRPr="00C45766">
        <w:rPr>
          <w:b/>
          <w:u w:val="single"/>
        </w:rPr>
        <w:t xml:space="preserve"> events and </w:t>
      </w:r>
      <w:r w:rsidRPr="007409DD">
        <w:rPr>
          <w:b/>
          <w:highlight w:val="yellow"/>
          <w:u w:val="single"/>
        </w:rPr>
        <w:t>histories due to the archive</w:t>
      </w:r>
      <w:r w:rsidRPr="00C45766">
        <w:rPr>
          <w:b/>
          <w:u w:val="single"/>
        </w:rPr>
        <w:t xml:space="preserve"> and the repertoire</w:t>
      </w:r>
      <w:r w:rsidRPr="00C45766">
        <w:rPr>
          <w:u w:val="single"/>
        </w:rPr>
        <w:t xml:space="preserve">, </w:t>
      </w:r>
      <w:r w:rsidRPr="007409DD">
        <w:rPr>
          <w:highlight w:val="yellow"/>
          <w:u w:val="single"/>
        </w:rPr>
        <w:t>which</w:t>
      </w:r>
      <w:r w:rsidRPr="00810FC1">
        <w:rPr>
          <w:sz w:val="8"/>
          <w:szCs w:val="8"/>
        </w:rPr>
        <w:t>, working in conjunction,</w:t>
      </w:r>
      <w:r w:rsidRPr="00F867AA">
        <w:t xml:space="preserve"> </w:t>
      </w:r>
      <w:r w:rsidRPr="00C45766">
        <w:rPr>
          <w:u w:val="single"/>
        </w:rPr>
        <w:t xml:space="preserve">produces personal and collective expression and thus, cultural memory. </w:t>
      </w:r>
      <w:r w:rsidRPr="00C45766">
        <w:rPr>
          <w:b/>
          <w:u w:val="single"/>
        </w:rPr>
        <w:t>The archive</w:t>
      </w:r>
      <w:r w:rsidRPr="00810FC1">
        <w:rPr>
          <w:sz w:val="8"/>
          <w:szCs w:val="8"/>
        </w:rPr>
        <w:t>, Taylor states, is made up of “</w:t>
      </w:r>
      <w:r w:rsidRPr="00C45766">
        <w:rPr>
          <w:u w:val="single"/>
        </w:rPr>
        <w:t xml:space="preserve">documents, </w:t>
      </w:r>
      <w:r w:rsidRPr="007409DD">
        <w:rPr>
          <w:highlight w:val="yellow"/>
          <w:u w:val="single"/>
        </w:rPr>
        <w:t>maps</w:t>
      </w:r>
      <w:r w:rsidRPr="00C45766">
        <w:rPr>
          <w:u w:val="single"/>
        </w:rPr>
        <w:t xml:space="preserve">, literary texts, letters, archaeological remains, bones, videos, films, CDs, </w:t>
      </w:r>
      <w:r w:rsidRPr="007409DD">
        <w:rPr>
          <w:highlight w:val="yellow"/>
          <w:u w:val="single"/>
        </w:rPr>
        <w:t>all things</w:t>
      </w:r>
      <w:r w:rsidRPr="00C45766">
        <w:rPr>
          <w:u w:val="single"/>
        </w:rPr>
        <w:t xml:space="preserve"> supposedly </w:t>
      </w:r>
      <w:r w:rsidRPr="007409DD">
        <w:rPr>
          <w:highlight w:val="yellow"/>
          <w:u w:val="single"/>
        </w:rPr>
        <w:t>resistant to change</w:t>
      </w:r>
      <w:r w:rsidRPr="00C36297">
        <w:rPr>
          <w:sz w:val="8"/>
          <w:szCs w:val="8"/>
        </w:rPr>
        <w:t>” (19).</w:t>
      </w:r>
      <w:r w:rsidRPr="00F867AA">
        <w:t xml:space="preserve"> </w:t>
      </w:r>
      <w:r w:rsidRPr="00C45766">
        <w:rPr>
          <w:b/>
          <w:u w:val="single"/>
        </w:rPr>
        <w:t xml:space="preserve">It is the interpretation of </w:t>
      </w:r>
      <w:r w:rsidRPr="007409DD">
        <w:rPr>
          <w:b/>
          <w:highlight w:val="yellow"/>
          <w:u w:val="single"/>
        </w:rPr>
        <w:t>the archive that changes over time</w:t>
      </w:r>
      <w:r w:rsidRPr="00C36297">
        <w:rPr>
          <w:sz w:val="8"/>
          <w:szCs w:val="8"/>
        </w:rPr>
        <w:t>: “archival memory works across distance, over time and space” (19). Complementary to the archive, is the repertoire, which “requires presence: people participate in the production and reproduction of knowledge by “being there” (20).</w:t>
      </w:r>
      <w:r w:rsidRPr="00F867AA">
        <w:t xml:space="preserve"> </w:t>
      </w:r>
      <w:r w:rsidRPr="00C45766">
        <w:rPr>
          <w:u w:val="single"/>
        </w:rPr>
        <w:t>The repertoire “enacts embodied memory: performances, gestures, orality, movement, dance, singing</w:t>
      </w:r>
      <w:r w:rsidRPr="00F867AA">
        <w:t xml:space="preserve">” </w:t>
      </w:r>
      <w:r w:rsidRPr="00C36297">
        <w:rPr>
          <w:sz w:val="8"/>
          <w:szCs w:val="8"/>
        </w:rPr>
        <w:t xml:space="preserve">(20). These acts are usually thought of as “ephemeral” and </w:t>
      </w:r>
      <w:r w:rsidRPr="00F867AA">
        <w:t>“</w:t>
      </w:r>
      <w:r w:rsidRPr="00C45766">
        <w:rPr>
          <w:u w:val="single"/>
        </w:rPr>
        <w:t>non-reproducible” knowledges</w:t>
      </w:r>
      <w:r w:rsidRPr="00F867AA">
        <w:t xml:space="preserve"> </w:t>
      </w:r>
      <w:r w:rsidRPr="00C36297">
        <w:rPr>
          <w:sz w:val="8"/>
          <w:szCs w:val="8"/>
        </w:rPr>
        <w:t xml:space="preserve">(20). Part of the strength of looking at performance as a way of knowing the world, is that </w:t>
      </w:r>
      <w:r w:rsidRPr="006E0B06">
        <w:rPr>
          <w:b/>
          <w:u w:val="single"/>
        </w:rPr>
        <w:t xml:space="preserve">embodied and lived experiences and practices are not based on the dominance of written language </w:t>
      </w:r>
      <w:r w:rsidRPr="00C36297">
        <w:rPr>
          <w:sz w:val="8"/>
          <w:szCs w:val="8"/>
        </w:rPr>
        <w:t xml:space="preserve">(25). </w:t>
      </w:r>
      <w:r w:rsidRPr="006E0B06">
        <w:rPr>
          <w:u w:val="single"/>
        </w:rPr>
        <w:t xml:space="preserve">This provides a more active approach to engaging in the formation of knowledge, indeed, it allows us to “expand what we understand as knowledge,” </w:t>
      </w:r>
      <w:r w:rsidRPr="006E0B06">
        <w:rPr>
          <w:b/>
          <w:u w:val="single"/>
        </w:rPr>
        <w:t>what we privilege as knowledge, and how we engage in meaning-making</w:t>
      </w:r>
      <w:r w:rsidRPr="007409DD">
        <w:rPr>
          <w:highlight w:val="yellow"/>
        </w:rPr>
        <w:t xml:space="preserve">. </w:t>
      </w:r>
      <w:r w:rsidRPr="007409DD">
        <w:rPr>
          <w:highlight w:val="yellow"/>
          <w:u w:val="single"/>
        </w:rPr>
        <w:t>Queer and queer theories seek to</w:t>
      </w:r>
      <w:r w:rsidRPr="006E0B06">
        <w:rPr>
          <w:u w:val="single"/>
        </w:rPr>
        <w:t xml:space="preserve"> interrogate the structure, and as they </w:t>
      </w:r>
      <w:r w:rsidRPr="007409DD">
        <w:rPr>
          <w:highlight w:val="yellow"/>
          <w:u w:val="single"/>
        </w:rPr>
        <w:t>disrupt dominance</w:t>
      </w:r>
      <w:r w:rsidRPr="00F867AA">
        <w:t xml:space="preserve">, </w:t>
      </w:r>
      <w:r w:rsidRPr="00C36297">
        <w:rPr>
          <w:sz w:val="8"/>
          <w:szCs w:val="8"/>
        </w:rPr>
        <w:t>they rearticulate knowledges,</w:t>
      </w:r>
      <w:r w:rsidRPr="00F867AA">
        <w:t xml:space="preserve"> </w:t>
      </w:r>
      <w:r w:rsidRPr="006E0B06">
        <w:rPr>
          <w:u w:val="single"/>
        </w:rPr>
        <w:t>demonstrating that signification isn’t all it’s hacked up to be</w:t>
      </w:r>
      <w:r w:rsidRPr="00F867AA">
        <w:t xml:space="preserve"> </w:t>
      </w:r>
      <w:r w:rsidRPr="00C36297">
        <w:rPr>
          <w:sz w:val="8"/>
          <w:szCs w:val="8"/>
        </w:rPr>
        <w:t>(by hacked up I mean that meaning-making systems are often privileged systems, and as such, must be evaluated). Queer theorist Hennessy states that “information has become so much the structure in dominance that language, discourse, or cultural practice is often taken to be the only arena of social life” (Queer Cultures, 721). Of course,</w:t>
      </w:r>
      <w:r w:rsidRPr="00E06163">
        <w:rPr>
          <w:b/>
          <w:u w:val="single"/>
        </w:rPr>
        <w:t xml:space="preserve"> </w:t>
      </w:r>
      <w:r w:rsidRPr="007409DD">
        <w:rPr>
          <w:b/>
          <w:highlight w:val="yellow"/>
          <w:u w:val="single"/>
        </w:rPr>
        <w:t>information in a world that prizes “facts”</w:t>
      </w:r>
      <w:r w:rsidRPr="00E06163">
        <w:rPr>
          <w:b/>
          <w:u w:val="single"/>
        </w:rPr>
        <w:t xml:space="preserve"> over experiences is crucial</w:t>
      </w:r>
      <w:r w:rsidRPr="007409DD">
        <w:rPr>
          <w:b/>
          <w:highlight w:val="yellow"/>
          <w:u w:val="single"/>
        </w:rPr>
        <w:t>, but slapping each other with labels does not</w:t>
      </w:r>
      <w:r w:rsidRPr="00E06163">
        <w:rPr>
          <w:b/>
          <w:u w:val="single"/>
        </w:rPr>
        <w:t xml:space="preserve"> explicitly </w:t>
      </w:r>
      <w:r w:rsidRPr="007409DD">
        <w:rPr>
          <w:b/>
          <w:highlight w:val="yellow"/>
          <w:u w:val="single"/>
        </w:rPr>
        <w:t>help people “understand”</w:t>
      </w:r>
      <w:r w:rsidRPr="00F867AA">
        <w:t xml:space="preserve"> </w:t>
      </w:r>
      <w:r w:rsidRPr="00C36297">
        <w:rPr>
          <w:sz w:val="8"/>
          <w:szCs w:val="8"/>
        </w:rPr>
        <w:t xml:space="preserve">(if categorization can be considered as understanding) </w:t>
      </w:r>
      <w:r w:rsidRPr="008C2E22">
        <w:rPr>
          <w:rStyle w:val="StyleUnderline"/>
        </w:rPr>
        <w:t xml:space="preserve">other people. </w:t>
      </w:r>
      <w:r w:rsidRPr="008C2E22">
        <w:rPr>
          <w:rStyle w:val="StyleUnderline"/>
          <w:highlight w:val="yellow"/>
        </w:rPr>
        <w:t>Locating where</w:t>
      </w:r>
      <w:r w:rsidRPr="008C2E22">
        <w:rPr>
          <w:rStyle w:val="StyleUnderline"/>
        </w:rPr>
        <w:t xml:space="preserve"> and who </w:t>
      </w:r>
      <w:r w:rsidRPr="008C2E22">
        <w:rPr>
          <w:rStyle w:val="StyleUnderline"/>
          <w:highlight w:val="yellow"/>
        </w:rPr>
        <w:t>this information comes from is</w:t>
      </w:r>
      <w:r w:rsidRPr="008C2E22">
        <w:rPr>
          <w:rStyle w:val="StyleUnderline"/>
        </w:rPr>
        <w:t xml:space="preserve"> also </w:t>
      </w:r>
      <w:r w:rsidRPr="008C2E22">
        <w:rPr>
          <w:rStyle w:val="StyleUnderline"/>
          <w:highlight w:val="yellow"/>
        </w:rPr>
        <w:t>crucial to forging subjectivities</w:t>
      </w:r>
      <w:r w:rsidRPr="008C2E22">
        <w:rPr>
          <w:rStyle w:val="StyleUnderline"/>
        </w:rPr>
        <w:t xml:space="preserve"> and altering an economic system.</w:t>
      </w:r>
    </w:p>
    <w:p w:rsidR="00D50181" w:rsidRDefault="00D50181" w:rsidP="00D50181"/>
    <w:p w:rsidR="00D50181" w:rsidRDefault="00D50181" w:rsidP="00D50181">
      <w:pPr>
        <w:pStyle w:val="Heading3"/>
      </w:pPr>
      <w:r>
        <w:t>Link—Green Capitalism</w:t>
      </w:r>
    </w:p>
    <w:p w:rsidR="00D50181" w:rsidRDefault="00D50181" w:rsidP="00D50181"/>
    <w:p w:rsidR="00D50181" w:rsidRDefault="00D50181" w:rsidP="00D50181">
      <w:pPr>
        <w:pStyle w:val="Heading4"/>
      </w:pPr>
      <w:r>
        <w:t xml:space="preserve">Which means the aff radically increases climate change </w:t>
      </w:r>
    </w:p>
    <w:p w:rsidR="00D50181" w:rsidRDefault="00D50181" w:rsidP="00D50181">
      <w:r w:rsidRPr="00777C53">
        <w:rPr>
          <w:rStyle w:val="Style13ptBold"/>
        </w:rPr>
        <w:t>Müller, 9</w:t>
      </w:r>
      <w:r>
        <w:t xml:space="preserve"> - political scientist, climate justice activist and translator living in Berlin, where he works for the Rosa Luxemburg Foundation (Tadzio and Alexis Passadakis, “20 Theses against green capitalism,” December 17, 2009 from info.interactivist.net, </w:t>
      </w:r>
      <w:r w:rsidRPr="00777C53">
        <w:t>http://theanarchistlibrary.org/library/tadzio-muller-and-alexis-passadakis-20-theses-against-green-capitalism</w:t>
      </w:r>
      <w:r>
        <w:t>)//BL</w:t>
      </w:r>
    </w:p>
    <w:p w:rsidR="00D50181" w:rsidRDefault="00D50181" w:rsidP="00D50181">
      <w:r w:rsidRPr="00EC6DC0">
        <w:rPr>
          <w:rStyle w:val="StyleUnderline"/>
        </w:rPr>
        <w:t>The current world economic crisis marks the end of the neoliberal phase of capitalism</w:t>
      </w:r>
      <w:r w:rsidRPr="00EC6DC0">
        <w:t>. ‘</w:t>
      </w:r>
      <w:r w:rsidRPr="000A00BA">
        <w:rPr>
          <w:rStyle w:val="StyleUnderline"/>
        </w:rPr>
        <w:t xml:space="preserve">Business as usual’ (financialisation, deregulation, privatisation...) is thus no longer an option: </w:t>
      </w:r>
      <w:r w:rsidRPr="000A00BA">
        <w:rPr>
          <w:rStyle w:val="StyleUnderline"/>
          <w:highlight w:val="green"/>
        </w:rPr>
        <w:t>new spaces of accumulation and</w:t>
      </w:r>
      <w:r w:rsidRPr="000A00BA">
        <w:rPr>
          <w:rStyle w:val="StyleUnderline"/>
        </w:rPr>
        <w:t xml:space="preserve"> types of </w:t>
      </w:r>
      <w:r w:rsidRPr="000A00BA">
        <w:rPr>
          <w:rStyle w:val="StyleUnderline"/>
          <w:highlight w:val="green"/>
        </w:rPr>
        <w:t>political regulation will need to be found by governments</w:t>
      </w:r>
      <w:r w:rsidRPr="000A00BA">
        <w:rPr>
          <w:rStyle w:val="StyleUnderline"/>
        </w:rPr>
        <w:t xml:space="preserve"> and corporations </w:t>
      </w:r>
      <w:r w:rsidRPr="000A00BA">
        <w:rPr>
          <w:rStyle w:val="StyleUnderline"/>
          <w:highlight w:val="green"/>
        </w:rPr>
        <w:t>to keep capitalism going</w:t>
      </w:r>
      <w:r>
        <w:t>.</w:t>
      </w:r>
      <w:r w:rsidRPr="00EC6DC0">
        <w:t xml:space="preserve"> </w:t>
      </w:r>
      <w:r w:rsidRPr="000A00BA">
        <w:rPr>
          <w:rStyle w:val="StyleUnderline"/>
        </w:rPr>
        <w:t xml:space="preserve">Alongside the economic and political as well as energy crises, there is another crisis rocking the world: </w:t>
      </w:r>
      <w:r w:rsidRPr="000A00BA">
        <w:rPr>
          <w:rStyle w:val="StyleUnderline"/>
          <w:highlight w:val="green"/>
        </w:rPr>
        <w:t>the biocrisis</w:t>
      </w:r>
      <w:r w:rsidRPr="000A00BA">
        <w:rPr>
          <w:rStyle w:val="StyleUnderline"/>
        </w:rPr>
        <w:t xml:space="preserve">, </w:t>
      </w:r>
      <w:r w:rsidRPr="000A00BA">
        <w:rPr>
          <w:rStyle w:val="StyleUnderline"/>
          <w:highlight w:val="green"/>
        </w:rPr>
        <w:t xml:space="preserve">the result of a suicidal mismatch between </w:t>
      </w:r>
      <w:r w:rsidRPr="000A00BA">
        <w:rPr>
          <w:rStyle w:val="StyleUnderline"/>
        </w:rPr>
        <w:t xml:space="preserve">the </w:t>
      </w:r>
      <w:r w:rsidRPr="000A00BA">
        <w:rPr>
          <w:rStyle w:val="StyleUnderline"/>
          <w:highlight w:val="green"/>
        </w:rPr>
        <w:t>ecological life</w:t>
      </w:r>
      <w:r w:rsidRPr="000A00BA">
        <w:rPr>
          <w:rStyle w:val="StyleUnderline"/>
        </w:rPr>
        <w:t xml:space="preserve"> support system that guarantees our collective human survival </w:t>
      </w:r>
      <w:r w:rsidRPr="000A00BA">
        <w:rPr>
          <w:rStyle w:val="StyleUnderline"/>
          <w:highlight w:val="green"/>
        </w:rPr>
        <w:t>and capital’s need for constant growth</w:t>
      </w:r>
      <w:r>
        <w:rPr>
          <w:rStyle w:val="StyleUnderline"/>
        </w:rPr>
        <w:t>.</w:t>
      </w:r>
      <w:r w:rsidRPr="00EC6DC0">
        <w:t xml:space="preserve"> </w:t>
      </w:r>
      <w:r w:rsidRPr="000A00BA">
        <w:rPr>
          <w:rStyle w:val="StyleUnderline"/>
          <w:highlight w:val="green"/>
        </w:rPr>
        <w:t>This biocrisis is an immense danger to our collective survival</w:t>
      </w:r>
      <w:r w:rsidRPr="000A00BA">
        <w:rPr>
          <w:rStyle w:val="StyleUnderline"/>
        </w:rPr>
        <w:t xml:space="preserve">, but like all crises </w:t>
      </w:r>
      <w:r w:rsidRPr="000A00BA">
        <w:rPr>
          <w:rStyle w:val="StyleUnderline"/>
          <w:highlight w:val="green"/>
        </w:rPr>
        <w:t>it</w:t>
      </w:r>
      <w:r w:rsidRPr="000A00BA">
        <w:rPr>
          <w:rStyle w:val="StyleUnderline"/>
        </w:rPr>
        <w:t xml:space="preserve"> also </w:t>
      </w:r>
      <w:r w:rsidRPr="000A00BA">
        <w:rPr>
          <w:rStyle w:val="StyleUnderline"/>
          <w:highlight w:val="green"/>
        </w:rPr>
        <w:t>presents us</w:t>
      </w:r>
      <w:r w:rsidRPr="000A00BA">
        <w:rPr>
          <w:rStyle w:val="StyleUnderline"/>
        </w:rPr>
        <w:t xml:space="preserve">, social movements, </w:t>
      </w:r>
      <w:r w:rsidRPr="000A00BA">
        <w:rPr>
          <w:rStyle w:val="StyleUnderline"/>
          <w:highlight w:val="green"/>
        </w:rPr>
        <w:t>with a</w:t>
      </w:r>
      <w:r w:rsidRPr="000A00BA">
        <w:rPr>
          <w:rStyle w:val="StyleUnderline"/>
        </w:rPr>
        <w:t xml:space="preserve"> historic </w:t>
      </w:r>
      <w:r w:rsidRPr="000A00BA">
        <w:rPr>
          <w:rStyle w:val="StyleUnderline"/>
          <w:highlight w:val="green"/>
        </w:rPr>
        <w:t xml:space="preserve">opportunity: to really go for </w:t>
      </w:r>
      <w:r w:rsidRPr="000A00BA">
        <w:rPr>
          <w:rStyle w:val="Emphasis"/>
          <w:highlight w:val="green"/>
        </w:rPr>
        <w:t>capitalism’s exposed jugular</w:t>
      </w:r>
      <w:r w:rsidRPr="000A00BA">
        <w:rPr>
          <w:rStyle w:val="StyleUnderline"/>
        </w:rPr>
        <w:t xml:space="preserve">, </w:t>
      </w:r>
      <w:r w:rsidRPr="000A00BA">
        <w:rPr>
          <w:rStyle w:val="StyleUnderline"/>
          <w:highlight w:val="green"/>
        </w:rPr>
        <w:t>its need for unceasing, destructive, insane growth</w:t>
      </w:r>
      <w:r>
        <w:t>.</w:t>
      </w:r>
      <w:r w:rsidRPr="00EC6DC0">
        <w:t xml:space="preserve"> </w:t>
      </w:r>
      <w:r w:rsidRPr="000A00BA">
        <w:rPr>
          <w:rStyle w:val="StyleUnderline"/>
        </w:rPr>
        <w:t xml:space="preserve">Of the proposals that have emerged from global elites, the only one that promises to address all these crises is the ‘Green New Deal’. This is not the cuddly green capitalism 1.0 of organic agriculture and D.I.Y. windmills, but a proposal for a new </w:t>
      </w:r>
      <w:r w:rsidRPr="000A00BA">
        <w:rPr>
          <w:rStyle w:val="StyleUnderline"/>
          <w:highlight w:val="green"/>
        </w:rPr>
        <w:t>’green’</w:t>
      </w:r>
      <w:r w:rsidRPr="000A00BA">
        <w:rPr>
          <w:rStyle w:val="StyleUnderline"/>
        </w:rPr>
        <w:t xml:space="preserve"> phase of </w:t>
      </w:r>
      <w:r w:rsidRPr="000A00BA">
        <w:rPr>
          <w:rStyle w:val="StyleUnderline"/>
          <w:highlight w:val="green"/>
        </w:rPr>
        <w:t>capitalism</w:t>
      </w:r>
      <w:r w:rsidRPr="000A00BA">
        <w:rPr>
          <w:rStyle w:val="StyleUnderline"/>
        </w:rPr>
        <w:t xml:space="preserve"> that </w:t>
      </w:r>
      <w:r w:rsidRPr="000A00BA">
        <w:rPr>
          <w:rStyle w:val="StyleUnderline"/>
          <w:highlight w:val="green"/>
        </w:rPr>
        <w:t xml:space="preserve">seeks to </w:t>
      </w:r>
      <w:r w:rsidRPr="000A00BA">
        <w:rPr>
          <w:rStyle w:val="Emphasis"/>
          <w:highlight w:val="green"/>
        </w:rPr>
        <w:t xml:space="preserve">generate profits </w:t>
      </w:r>
      <w:r w:rsidRPr="000A00BA">
        <w:rPr>
          <w:rStyle w:val="StyleUnderline"/>
          <w:highlight w:val="green"/>
        </w:rPr>
        <w:t>from the piecemeal ecological modernisation of certain key areas of production (cars, energy, etc.)</w:t>
      </w:r>
      <w:r w:rsidRPr="00EC6DC0">
        <w:t xml:space="preserve"> </w:t>
      </w:r>
      <w:r w:rsidRPr="000A00BA">
        <w:t>Green capitalism 2.0 cannot solve the biocrisis (climate change and other ecological problems such as the dangerous reduction of biodiversity), but rather tries to profit from it</w:t>
      </w:r>
      <w:r w:rsidRPr="000A00BA">
        <w:rPr>
          <w:rStyle w:val="StyleUnderline"/>
        </w:rPr>
        <w:t xml:space="preserve">. </w:t>
      </w:r>
      <w:r w:rsidRPr="000A00BA">
        <w:rPr>
          <w:rStyle w:val="StyleUnderline"/>
          <w:highlight w:val="green"/>
        </w:rPr>
        <w:t>It</w:t>
      </w:r>
      <w:r w:rsidRPr="000A00BA">
        <w:rPr>
          <w:rStyle w:val="StyleUnderline"/>
        </w:rPr>
        <w:t xml:space="preserve"> therefore </w:t>
      </w:r>
      <w:r w:rsidRPr="000A00BA">
        <w:rPr>
          <w:rStyle w:val="StyleUnderline"/>
          <w:highlight w:val="green"/>
        </w:rPr>
        <w:t>does not</w:t>
      </w:r>
      <w:r w:rsidRPr="000A00BA">
        <w:rPr>
          <w:rStyle w:val="StyleUnderline"/>
        </w:rPr>
        <w:t xml:space="preserve"> fundamentally </w:t>
      </w:r>
      <w:r w:rsidRPr="000A00BA">
        <w:rPr>
          <w:rStyle w:val="StyleUnderline"/>
          <w:highlight w:val="green"/>
        </w:rPr>
        <w:t>alter the collision course</w:t>
      </w:r>
      <w:r w:rsidRPr="000A00BA">
        <w:rPr>
          <w:rStyle w:val="StyleUnderline"/>
        </w:rPr>
        <w:t xml:space="preserve"> on which any market-driven economy sets humanity with the biosphere</w:t>
      </w:r>
      <w:r w:rsidRPr="00EC6DC0">
        <w:t xml:space="preserve">. This isn’t the 1930s. Then, under the pressure of powerful social movements, the old ‘New Deal’ redistributed power and wealth downwards. The ‘New New’ and ‘Green New Deal’ discussed by Obama, green parties all around the world, and even some multinationals is more about welfare for corporations than for people </w:t>
      </w:r>
      <w:r w:rsidRPr="000A00BA">
        <w:rPr>
          <w:rStyle w:val="StyleUnderline"/>
          <w:highlight w:val="green"/>
        </w:rPr>
        <w:t>Green Capitalism won’t challenge the power of those who actually produce most greenhouse gases: the energy companies, airlines and carmakers, industrial agriculture, but will simply shower them with more money to help maintain their profit rates by making small ecological changes that will be too little, too late</w:t>
      </w:r>
      <w:r w:rsidRPr="00EC6DC0">
        <w:t xml:space="preserve"> </w:t>
      </w:r>
      <w:r>
        <w:t>.</w:t>
      </w:r>
      <w:r w:rsidRPr="00EC6DC0">
        <w:t xml:space="preserve">Because globally, </w:t>
      </w:r>
      <w:r w:rsidRPr="000A00BA">
        <w:rPr>
          <w:rStyle w:val="StyleUnderline"/>
        </w:rPr>
        <w:t>working people have lost their power to bargain and demand rights and decent wages, in a green capitalist setup, wages will probably stagnate or even decline to offset the rising costs of ‘ecological modernisation’</w:t>
      </w:r>
      <w:r w:rsidRPr="00EC6DC0">
        <w:t xml:space="preserve"> </w:t>
      </w:r>
      <w:r w:rsidRPr="000A00BA">
        <w:rPr>
          <w:rStyle w:val="Emphasis"/>
          <w:highlight w:val="green"/>
        </w:rPr>
        <w:t>The ‘green capitalist state’ will be an authoritarian one.</w:t>
      </w:r>
      <w:r w:rsidRPr="00EC6DC0">
        <w:t xml:space="preserve"> </w:t>
      </w:r>
      <w:r w:rsidRPr="000A00BA">
        <w:rPr>
          <w:rStyle w:val="StyleUnderline"/>
          <w:highlight w:val="green"/>
        </w:rPr>
        <w:t xml:space="preserve">Justified by the threat of ecological crisis it will ‘manage’ the social unrest that will </w:t>
      </w:r>
      <w:r w:rsidRPr="000A00BA">
        <w:rPr>
          <w:rStyle w:val="StyleUnderline"/>
        </w:rPr>
        <w:t xml:space="preserve">necessarily </w:t>
      </w:r>
      <w:r w:rsidRPr="000A00BA">
        <w:rPr>
          <w:rStyle w:val="StyleUnderline"/>
          <w:highlight w:val="green"/>
        </w:rPr>
        <w:t xml:space="preserve">grow from the </w:t>
      </w:r>
      <w:r w:rsidRPr="000A00BA">
        <w:rPr>
          <w:rStyle w:val="StyleUnderline"/>
        </w:rPr>
        <w:t xml:space="preserve">impoverishment that lies in the wake of </w:t>
      </w:r>
      <w:r w:rsidRPr="000A00BA">
        <w:rPr>
          <w:rStyle w:val="StyleUnderline"/>
          <w:highlight w:val="green"/>
        </w:rPr>
        <w:t xml:space="preserve">rising cost of </w:t>
      </w:r>
      <w:r w:rsidRPr="000A00BA">
        <w:rPr>
          <w:rStyle w:val="StyleUnderline"/>
        </w:rPr>
        <w:t xml:space="preserve">living (food, energy, etc.) </w:t>
      </w:r>
      <w:r w:rsidRPr="000A00BA">
        <w:rPr>
          <w:rStyle w:val="StyleUnderline"/>
          <w:highlight w:val="green"/>
        </w:rPr>
        <w:t>and falling wages</w:t>
      </w:r>
      <w:r>
        <w:rPr>
          <w:rStyle w:val="StyleUnderline"/>
        </w:rPr>
        <w:t>.</w:t>
      </w:r>
      <w:r w:rsidRPr="000A00BA">
        <w:rPr>
          <w:rStyle w:val="StyleUnderline"/>
        </w:rPr>
        <w:t xml:space="preserve"> In green capitalism, </w:t>
      </w:r>
      <w:r w:rsidRPr="000A00BA">
        <w:rPr>
          <w:rStyle w:val="StyleUnderline"/>
          <w:highlight w:val="green"/>
        </w:rPr>
        <w:t>the poor</w:t>
      </w:r>
      <w:r w:rsidRPr="000A00BA">
        <w:rPr>
          <w:rStyle w:val="StyleUnderline"/>
        </w:rPr>
        <w:t xml:space="preserve"> </w:t>
      </w:r>
      <w:r w:rsidRPr="000A00BA">
        <w:rPr>
          <w:rStyle w:val="StyleUnderline"/>
          <w:highlight w:val="green"/>
        </w:rPr>
        <w:t>will</w:t>
      </w:r>
      <w:r w:rsidRPr="000A00BA">
        <w:rPr>
          <w:rStyle w:val="StyleUnderline"/>
        </w:rPr>
        <w:t xml:space="preserve"> have to </w:t>
      </w:r>
      <w:r w:rsidRPr="000A00BA">
        <w:rPr>
          <w:rStyle w:val="StyleUnderline"/>
          <w:highlight w:val="green"/>
        </w:rPr>
        <w:t>be excluded from consumption</w:t>
      </w:r>
      <w:r w:rsidRPr="000A00BA">
        <w:rPr>
          <w:rStyle w:val="StyleUnderline"/>
        </w:rPr>
        <w:t xml:space="preserve">, pushed to the margins, </w:t>
      </w:r>
      <w:r w:rsidRPr="000A00BA">
        <w:rPr>
          <w:rStyle w:val="StyleUnderline"/>
          <w:highlight w:val="green"/>
        </w:rPr>
        <w:t>while the wealthy will get to ‘</w:t>
      </w:r>
      <w:r w:rsidRPr="000A00BA">
        <w:rPr>
          <w:rStyle w:val="Emphasis"/>
          <w:highlight w:val="green"/>
        </w:rPr>
        <w:t>offset’</w:t>
      </w:r>
      <w:r w:rsidRPr="000A00BA">
        <w:rPr>
          <w:rStyle w:val="StyleUnderline"/>
        </w:rPr>
        <w:t xml:space="preserve"> </w:t>
      </w:r>
      <w:r w:rsidRPr="000A00BA">
        <w:rPr>
          <w:rStyle w:val="StyleUnderline"/>
          <w:highlight w:val="green"/>
        </w:rPr>
        <w:t>their</w:t>
      </w:r>
      <w:r w:rsidRPr="000A00BA">
        <w:rPr>
          <w:rStyle w:val="StyleUnderline"/>
        </w:rPr>
        <w:t xml:space="preserve"> continued environmentally </w:t>
      </w:r>
      <w:r w:rsidRPr="000A00BA">
        <w:rPr>
          <w:rStyle w:val="StyleUnderline"/>
          <w:highlight w:val="green"/>
        </w:rPr>
        <w:t>destructive behaviour</w:t>
      </w:r>
      <w:r w:rsidRPr="000A00BA">
        <w:rPr>
          <w:rStyle w:val="StyleUnderline"/>
        </w:rPr>
        <w:t>, shopping and saving the planet at the same time</w:t>
      </w:r>
      <w:r>
        <w:rPr>
          <w:rStyle w:val="StyleUnderline"/>
        </w:rPr>
        <w:t xml:space="preserve">. </w:t>
      </w:r>
      <w:r w:rsidRPr="000A00BA">
        <w:t xml:space="preserve">An authoritarian state, massive class inequalities, welfare given to corporations: from the point of view of social and ecological emancipation, green capitalism will be a disaster that we can never recover from. </w:t>
      </w:r>
      <w:r w:rsidRPr="000A00BA">
        <w:rPr>
          <w:rStyle w:val="StyleUnderline"/>
          <w:highlight w:val="green"/>
        </w:rPr>
        <w:t>Today, we have a chance to get beyond the suicidal madness of constant growth</w:t>
      </w:r>
      <w:r w:rsidRPr="00EC6DC0">
        <w:t xml:space="preserve">. </w:t>
      </w:r>
      <w:r w:rsidRPr="000A00BA">
        <w:rPr>
          <w:rStyle w:val="StyleUnderline"/>
          <w:highlight w:val="green"/>
        </w:rPr>
        <w:t xml:space="preserve">Tomorrow, by the time we’ve all gotten used to the new green regime, </w:t>
      </w:r>
      <w:r w:rsidRPr="000A00BA">
        <w:rPr>
          <w:rStyle w:val="Emphasis"/>
          <w:highlight w:val="green"/>
        </w:rPr>
        <w:t>that chance may be gone</w:t>
      </w:r>
      <w:r>
        <w:t>.</w:t>
      </w:r>
      <w:r w:rsidRPr="00EC6DC0">
        <w:t xml:space="preserve"> In green capitalism, there is a danger that established, mainstream environmental groups will come to play the role that trade unions played in the Fordist era: acting as safety valves to make sure that demands for social change, that our collective rage remain within the boundaries set by the needs of capital and governments</w:t>
      </w:r>
      <w:r>
        <w:t>.</w:t>
      </w:r>
      <w:r w:rsidRPr="00EC6DC0">
        <w:t xml:space="preserve"> </w:t>
      </w:r>
      <w:r w:rsidRPr="000A00BA">
        <w:rPr>
          <w:rStyle w:val="StyleUnderline"/>
        </w:rPr>
        <w:t xml:space="preserve">Albert Einstein defined ‘insanity’ as “doing the same thing over and over again and expecting different results.” In the past decade, </w:t>
      </w:r>
      <w:r w:rsidRPr="000A00BA">
        <w:rPr>
          <w:rStyle w:val="StyleUnderline"/>
          <w:highlight w:val="green"/>
        </w:rPr>
        <w:t>in spite of Kyoto</w:t>
      </w:r>
      <w:r w:rsidRPr="000A00BA">
        <w:rPr>
          <w:rStyle w:val="StyleUnderline"/>
        </w:rPr>
        <w:t xml:space="preserve">, not only has </w:t>
      </w:r>
      <w:r w:rsidRPr="000A00BA">
        <w:rPr>
          <w:rStyle w:val="StyleUnderline"/>
          <w:highlight w:val="green"/>
        </w:rPr>
        <w:t>the concentration of g</w:t>
      </w:r>
      <w:r w:rsidRPr="000A00BA">
        <w:rPr>
          <w:rStyle w:val="StyleUnderline"/>
        </w:rPr>
        <w:t>reen</w:t>
      </w:r>
      <w:r w:rsidRPr="000A00BA">
        <w:rPr>
          <w:rStyle w:val="StyleUnderline"/>
          <w:highlight w:val="green"/>
        </w:rPr>
        <w:t>h</w:t>
      </w:r>
      <w:r w:rsidRPr="000A00BA">
        <w:rPr>
          <w:rStyle w:val="StyleUnderline"/>
        </w:rPr>
        <w:t xml:space="preserve">ouse gases in the atmosphere </w:t>
      </w:r>
      <w:r w:rsidRPr="000A00BA">
        <w:rPr>
          <w:rStyle w:val="StyleUnderline"/>
          <w:highlight w:val="green"/>
        </w:rPr>
        <w:t>increased</w:t>
      </w:r>
      <w:r w:rsidRPr="000A00BA">
        <w:rPr>
          <w:rStyle w:val="StyleUnderline"/>
        </w:rPr>
        <w:t xml:space="preserve"> — </w:t>
      </w:r>
      <w:r w:rsidRPr="000A00BA">
        <w:rPr>
          <w:rStyle w:val="StyleUnderline"/>
          <w:highlight w:val="green"/>
        </w:rPr>
        <w:t>so, too, has the rate of increase</w:t>
      </w:r>
      <w:r w:rsidRPr="000A00BA">
        <w:rPr>
          <w:rStyle w:val="StyleUnderline"/>
        </w:rPr>
        <w:t xml:space="preserve">. </w:t>
      </w:r>
      <w:r w:rsidRPr="000A00BA">
        <w:rPr>
          <w:rStyle w:val="Emphasis"/>
          <w:highlight w:val="green"/>
        </w:rPr>
        <w:t>Do we simply want more of the same?</w:t>
      </w:r>
      <w:r w:rsidRPr="000A00BA">
        <w:rPr>
          <w:rStyle w:val="Emphasis"/>
        </w:rPr>
        <w:t xml:space="preserve"> </w:t>
      </w:r>
      <w:r w:rsidRPr="000A00BA">
        <w:rPr>
          <w:rStyle w:val="StyleUnderline"/>
        </w:rPr>
        <w:t>Wouldn’t that be insane? International climate agreements promote false solutions that are often more about energy security than climate change</w:t>
      </w:r>
      <w:r w:rsidRPr="00EC6DC0">
        <w:t xml:space="preserve">. </w:t>
      </w:r>
      <w:r w:rsidRPr="000A00BA">
        <w:rPr>
          <w:rStyle w:val="StyleUnderline"/>
          <w:highlight w:val="green"/>
        </w:rPr>
        <w:t>Far from solving the crisis</w:t>
      </w:r>
      <w:r w:rsidRPr="000A00BA">
        <w:rPr>
          <w:rStyle w:val="StyleUnderline"/>
        </w:rPr>
        <w:t xml:space="preserve">, emissions trading, CMD, joint implementation, </w:t>
      </w:r>
      <w:r w:rsidRPr="000A00BA">
        <w:rPr>
          <w:rStyle w:val="StyleUnderline"/>
          <w:highlight w:val="green"/>
        </w:rPr>
        <w:t>offsets and so on</w:t>
      </w:r>
      <w:r w:rsidRPr="000A00BA">
        <w:rPr>
          <w:rStyle w:val="StyleUnderline"/>
        </w:rPr>
        <w:t xml:space="preserve">, </w:t>
      </w:r>
      <w:r w:rsidRPr="000A00BA">
        <w:rPr>
          <w:rStyle w:val="StyleUnderline"/>
          <w:highlight w:val="green"/>
        </w:rPr>
        <w:t xml:space="preserve">all provide a </w:t>
      </w:r>
      <w:r w:rsidRPr="000A00BA">
        <w:rPr>
          <w:rStyle w:val="Emphasis"/>
          <w:highlight w:val="green"/>
        </w:rPr>
        <w:t>political shield</w:t>
      </w:r>
      <w:r w:rsidRPr="000A00BA">
        <w:rPr>
          <w:rStyle w:val="StyleUnderline"/>
          <w:highlight w:val="green"/>
        </w:rPr>
        <w:t xml:space="preserve"> for the continued production of greenhouse gases with impunity</w:t>
      </w:r>
      <w:r>
        <w:rPr>
          <w:rStyle w:val="StyleUnderline"/>
        </w:rPr>
        <w:t>.</w:t>
      </w:r>
      <w:r w:rsidRPr="00EC6DC0">
        <w:t xml:space="preserve"> </w:t>
      </w:r>
      <w:r w:rsidRPr="000A00BA">
        <w:rPr>
          <w:rStyle w:val="StyleUnderline"/>
        </w:rPr>
        <w:t>For many communities in the global South, these false solutions (agrofuels, ‘green deserts’, CDM-projects) are by now often a greater threat than climate change itself</w:t>
      </w:r>
      <w:r>
        <w:t>.</w:t>
      </w:r>
      <w:r w:rsidRPr="00EC6DC0">
        <w:t xml:space="preserve"> </w:t>
      </w:r>
      <w:r w:rsidRPr="000A00BA">
        <w:rPr>
          <w:rStyle w:val="StyleUnderline"/>
          <w:highlight w:val="green"/>
        </w:rPr>
        <w:t>Real solutions to the climate crisis won’t be dreamt up by governments or corporations</w:t>
      </w:r>
      <w:r w:rsidRPr="00EC6DC0">
        <w:t xml:space="preserve">. </w:t>
      </w:r>
      <w:r w:rsidRPr="000A00BA">
        <w:rPr>
          <w:rStyle w:val="StyleUnderline"/>
          <w:highlight w:val="green"/>
        </w:rPr>
        <w:t xml:space="preserve">They can only emerge from below, from </w:t>
      </w:r>
      <w:r w:rsidRPr="000A00BA">
        <w:rPr>
          <w:rStyle w:val="StyleUnderline"/>
        </w:rPr>
        <w:t xml:space="preserve">globally networked social </w:t>
      </w:r>
      <w:r w:rsidRPr="000A00BA">
        <w:rPr>
          <w:rStyle w:val="StyleUnderline"/>
          <w:highlight w:val="green"/>
        </w:rPr>
        <w:t>movements for climate justice</w:t>
      </w:r>
      <w:r>
        <w:rPr>
          <w:rStyle w:val="StyleUnderline"/>
        </w:rPr>
        <w:t>.</w:t>
      </w:r>
      <w:r w:rsidRPr="00EC6DC0">
        <w:t xml:space="preserve"> Such solutions include: no to free trade, no to privatisation, no to flexible mechanisms. Yes to food sovereignty, yes to degrowth, yes to radical democracy and to leaving the resources in the ground</w:t>
      </w:r>
      <w:r>
        <w:t>.</w:t>
      </w:r>
      <w:r w:rsidRPr="00EC6DC0">
        <w:t xml:space="preserve"> As an emerging global climate justice movement, we must fight two enemies: on one hand climate change and the fossilistic capitalism that causes it, and on the other, an emergent green capitalism that won’t stop it, but will limit our ability to do so</w:t>
      </w:r>
      <w:r>
        <w:t>.</w:t>
      </w:r>
      <w:r w:rsidRPr="00EC6DC0">
        <w:t xml:space="preserve"> Of course, climate change and free trade aren’t the same thing, but: the Copenhagen-protocol will be a central regulatory instance of green capitalism just as the WTO was central to neoliberal capitalism. So how to relate to it? The Danish group KlimaX argues: A good deal is better than no deal — but no deal is way better than a bad one </w:t>
      </w:r>
      <w:proofErr w:type="gramStart"/>
      <w:r w:rsidRPr="00EC6DC0">
        <w:t>The</w:t>
      </w:r>
      <w:proofErr w:type="gramEnd"/>
      <w:r w:rsidRPr="00EC6DC0">
        <w:t xml:space="preserve"> chance that governments will come up with a ‘good deal’ in Copenhagen is slim to none. Our aim must therefore be to demand agreement on real solutions. Failing that: to forget Kyoto, and shut down Copenhagen! (whatever the tactic)</w:t>
      </w:r>
    </w:p>
    <w:p w:rsidR="00D50181" w:rsidRPr="006D048C" w:rsidRDefault="00D50181" w:rsidP="00D50181">
      <w:pPr>
        <w:pStyle w:val="Heading4"/>
      </w:pPr>
      <w:r>
        <w:t xml:space="preserve">The impact is ongoing nuclear war, environmental genocide, and racial exploitation – utilitarianism cannot calculate the impact of racial capitalism. Also reject the term ‘anthropocene’ independently. </w:t>
      </w:r>
    </w:p>
    <w:p w:rsidR="00D50181" w:rsidRDefault="00D50181" w:rsidP="00D50181">
      <w:r w:rsidRPr="00153ECB">
        <w:rPr>
          <w:rStyle w:val="Style13ptBold"/>
        </w:rPr>
        <w:t>Grove 16</w:t>
      </w:r>
      <w:r>
        <w:t xml:space="preserve"> Jairus, </w:t>
      </w:r>
      <w:r w:rsidRPr="00153ECB">
        <w:rPr>
          <w:rFonts w:hint="eastAsia"/>
        </w:rPr>
        <w:t>Assistant Professor of Political Science at the University of Hawai</w:t>
      </w:r>
      <w:r>
        <w:t>’</w:t>
      </w:r>
      <w:r w:rsidRPr="00153ECB">
        <w:rPr>
          <w:rFonts w:hint="eastAsia"/>
        </w:rPr>
        <w:t>i M</w:t>
      </w:r>
      <w:r w:rsidRPr="00153ECB">
        <w:rPr>
          <w:rFonts w:ascii="Times New Roman" w:hAnsi="Times New Roman" w:cs="Times New Roman"/>
        </w:rPr>
        <w:t>ā</w:t>
      </w:r>
      <w:r w:rsidRPr="00153ECB">
        <w:rPr>
          <w:rFonts w:hint="eastAsia"/>
        </w:rPr>
        <w:t>noa</w:t>
      </w:r>
      <w:r>
        <w:t xml:space="preserve">, Boston Review, </w:t>
      </w:r>
      <w:r w:rsidRPr="00153ECB">
        <w:t>The New Nature</w:t>
      </w:r>
      <w:r>
        <w:t>, January 11, 2016. Editor’s note: the following is an extended version of Jairus Grove’s response to Jedediah Purdy, appearing in our January/February 2016 forum The New Nature.</w:t>
      </w:r>
    </w:p>
    <w:p w:rsidR="00D50181" w:rsidRPr="000307F7" w:rsidRDefault="00D50181" w:rsidP="00D50181">
      <w:pPr>
        <w:rPr>
          <w:u w:val="single"/>
        </w:rPr>
      </w:pPr>
      <w:r w:rsidRPr="00222DF3">
        <w:rPr>
          <w:sz w:val="14"/>
        </w:rPr>
        <w:t xml:space="preserve">Unlike many who appeal to the Anthropocene simply to advance the cause of </w:t>
      </w:r>
      <w:r w:rsidRPr="00A351E6">
        <w:rPr>
          <w:rStyle w:val="StyleUnderline"/>
        </w:rPr>
        <w:t>geoengineering</w:t>
      </w:r>
      <w:r w:rsidRPr="00A351E6">
        <w:rPr>
          <w:sz w:val="14"/>
        </w:rPr>
        <w:t xml:space="preserve">, Jedediah Purdy begins with an assessment of our political condition. Still, he </w:t>
      </w:r>
      <w:r w:rsidRPr="00A351E6">
        <w:rPr>
          <w:rStyle w:val="StyleUnderline"/>
        </w:rPr>
        <w:t>fails to appreciate</w:t>
      </w:r>
      <w:r w:rsidRPr="00153ECB">
        <w:rPr>
          <w:rStyle w:val="StyleUnderline"/>
        </w:rPr>
        <w:t xml:space="preserve"> the nature of</w:t>
      </w:r>
      <w:r w:rsidRPr="00222DF3">
        <w:rPr>
          <w:sz w:val="14"/>
        </w:rPr>
        <w:t xml:space="preserve"> the </w:t>
      </w:r>
      <w:r w:rsidRPr="00A351E6">
        <w:rPr>
          <w:rStyle w:val="StyleUnderline"/>
        </w:rPr>
        <w:t>geopolitics responsible for the crisis we face</w:t>
      </w:r>
      <w:r w:rsidRPr="00222DF3">
        <w:rPr>
          <w:sz w:val="14"/>
        </w:rPr>
        <w:t xml:space="preserve">. If we are to take up his noble call for an ecological democracy, </w:t>
      </w:r>
      <w:r w:rsidRPr="003A09A0">
        <w:rPr>
          <w:rStyle w:val="StyleUnderline"/>
        </w:rPr>
        <w:t xml:space="preserve">we must acknowledge that </w:t>
      </w:r>
      <w:r w:rsidRPr="00BC51CB">
        <w:rPr>
          <w:rStyle w:val="StyleUnderline"/>
          <w:highlight w:val="cyan"/>
        </w:rPr>
        <w:t>the violence done to our planet has largely been perpetrated</w:t>
      </w:r>
      <w:r w:rsidRPr="003A09A0">
        <w:rPr>
          <w:rStyle w:val="StyleUnderline"/>
        </w:rPr>
        <w:t xml:space="preserve"> not </w:t>
      </w:r>
      <w:r w:rsidRPr="00BC51CB">
        <w:rPr>
          <w:rStyle w:val="StyleUnderline"/>
          <w:highlight w:val="cyan"/>
        </w:rPr>
        <w:t>by</w:t>
      </w:r>
      <w:r w:rsidRPr="003A09A0">
        <w:rPr>
          <w:rStyle w:val="StyleUnderline"/>
        </w:rPr>
        <w:t xml:space="preserve"> all humans but by a select group of </w:t>
      </w:r>
      <w:r w:rsidRPr="00BC51CB">
        <w:rPr>
          <w:rStyle w:val="StyleUnderline"/>
          <w:highlight w:val="cyan"/>
        </w:rPr>
        <w:t>Europeans</w:t>
      </w:r>
      <w:r w:rsidRPr="003A09A0">
        <w:rPr>
          <w:rStyle w:val="StyleUnderline"/>
        </w:rPr>
        <w:t>.</w:t>
      </w:r>
      <w:r w:rsidRPr="00222DF3">
        <w:rPr>
          <w:sz w:val="14"/>
        </w:rPr>
        <w:t xml:space="preserve"> The Anthropos—</w:t>
      </w:r>
      <w:r w:rsidRPr="003A09A0">
        <w:rPr>
          <w:rStyle w:val="StyleUnderline"/>
        </w:rPr>
        <w:t xml:space="preserve">the human species </w:t>
      </w:r>
      <w:r w:rsidRPr="00222DF3">
        <w:rPr>
          <w:sz w:val="14"/>
        </w:rPr>
        <w:t>as such—</w:t>
      </w:r>
      <w:r w:rsidRPr="003A09A0">
        <w:rPr>
          <w:rStyle w:val="StyleUnderline"/>
        </w:rPr>
        <w:t>is not to blame.</w:t>
      </w:r>
      <w:r w:rsidRPr="00222DF3">
        <w:rPr>
          <w:sz w:val="14"/>
        </w:rPr>
        <w:t xml:space="preserve"> Properly named, </w:t>
      </w:r>
      <w:r w:rsidRPr="00A351E6">
        <w:rPr>
          <w:rStyle w:val="StyleUnderline"/>
        </w:rPr>
        <w:t xml:space="preserve">our era is </w:t>
      </w:r>
      <w:r w:rsidRPr="00BC51CB">
        <w:rPr>
          <w:rStyle w:val="Emphasis"/>
          <w:highlight w:val="cyan"/>
        </w:rPr>
        <w:t>not the Anthropocene but the Eurocene</w:t>
      </w:r>
      <w:r w:rsidRPr="00222DF3">
        <w:rPr>
          <w:sz w:val="14"/>
        </w:rPr>
        <w:t xml:space="preserve">. </w:t>
      </w:r>
      <w:r w:rsidRPr="00A351E6">
        <w:rPr>
          <w:rStyle w:val="StyleUnderline"/>
        </w:rPr>
        <w:t xml:space="preserve">It was </w:t>
      </w:r>
      <w:r w:rsidRPr="00BC51CB">
        <w:rPr>
          <w:rStyle w:val="StyleUnderline"/>
          <w:highlight w:val="cyan"/>
        </w:rPr>
        <w:t xml:space="preserve">a European elite </w:t>
      </w:r>
      <w:r w:rsidRPr="00A351E6">
        <w:rPr>
          <w:rStyle w:val="StyleUnderline"/>
        </w:rPr>
        <w:t xml:space="preserve">that </w:t>
      </w:r>
      <w:r w:rsidRPr="00BC51CB">
        <w:rPr>
          <w:rStyle w:val="StyleUnderline"/>
          <w:highlight w:val="cyan"/>
        </w:rPr>
        <w:t>developed a</w:t>
      </w:r>
      <w:r w:rsidRPr="003A09A0">
        <w:rPr>
          <w:rStyle w:val="StyleUnderline"/>
        </w:rPr>
        <w:t xml:space="preserve"> </w:t>
      </w:r>
      <w:r w:rsidRPr="00222DF3">
        <w:rPr>
          <w:sz w:val="14"/>
        </w:rPr>
        <w:t>distinctively</w:t>
      </w:r>
      <w:r w:rsidRPr="003A09A0">
        <w:rPr>
          <w:rStyle w:val="StyleUnderline"/>
        </w:rPr>
        <w:t xml:space="preserve"> </w:t>
      </w:r>
      <w:r w:rsidRPr="00BC51CB">
        <w:rPr>
          <w:rStyle w:val="StyleUnderline"/>
          <w:highlight w:val="cyan"/>
        </w:rPr>
        <w:t>mechanistic view of matter, an oppositional relationship to nature, and</w:t>
      </w:r>
      <w:r w:rsidRPr="003A09A0">
        <w:rPr>
          <w:rStyle w:val="StyleUnderline"/>
        </w:rPr>
        <w:t xml:space="preserve"> an economic system indebted to </w:t>
      </w:r>
      <w:r w:rsidRPr="00BC51CB">
        <w:rPr>
          <w:rStyle w:val="StyleUnderline"/>
          <w:highlight w:val="cyan"/>
        </w:rPr>
        <w:t>geographical expansion</w:t>
      </w:r>
      <w:r w:rsidRPr="00222DF3">
        <w:rPr>
          <w:sz w:val="14"/>
        </w:rPr>
        <w:t xml:space="preserve">. </w:t>
      </w:r>
      <w:r w:rsidRPr="003A09A0">
        <w:rPr>
          <w:rStyle w:val="StyleUnderline"/>
        </w:rPr>
        <w:t xml:space="preserve">The resulting political orders </w:t>
      </w:r>
      <w:r w:rsidRPr="00BC51CB">
        <w:rPr>
          <w:rStyle w:val="StyleUnderline"/>
          <w:highlight w:val="cyan"/>
        </w:rPr>
        <w:t xml:space="preserve">measured success by </w:t>
      </w:r>
      <w:r w:rsidRPr="00A351E6">
        <w:rPr>
          <w:rStyle w:val="StyleUnderline"/>
        </w:rPr>
        <w:t xml:space="preserve">how much </w:t>
      </w:r>
      <w:r w:rsidRPr="00BC51CB">
        <w:rPr>
          <w:rStyle w:val="StyleUnderline"/>
          <w:highlight w:val="cyan"/>
        </w:rPr>
        <w:t xml:space="preserve">wealth </w:t>
      </w:r>
      <w:r w:rsidRPr="00A351E6">
        <w:rPr>
          <w:rStyle w:val="StyleUnderline"/>
        </w:rPr>
        <w:t xml:space="preserve">could be </w:t>
      </w:r>
      <w:r w:rsidRPr="00BC51CB">
        <w:rPr>
          <w:rStyle w:val="StyleUnderline"/>
          <w:highlight w:val="cyan"/>
        </w:rPr>
        <w:t xml:space="preserve">generated </w:t>
      </w:r>
      <w:r w:rsidRPr="00A351E6">
        <w:rPr>
          <w:rStyle w:val="StyleUnderline"/>
        </w:rPr>
        <w:t>in</w:t>
      </w:r>
      <w:r w:rsidRPr="003A09A0">
        <w:rPr>
          <w:rStyle w:val="StyleUnderline"/>
        </w:rPr>
        <w:t xml:space="preserve"> </w:t>
      </w:r>
      <w:r w:rsidRPr="00222DF3">
        <w:rPr>
          <w:sz w:val="14"/>
        </w:rPr>
        <w:t>the</w:t>
      </w:r>
      <w:r w:rsidRPr="003A09A0">
        <w:rPr>
          <w:rStyle w:val="StyleUnderline"/>
        </w:rPr>
        <w:t xml:space="preserve"> </w:t>
      </w:r>
      <w:r w:rsidRPr="00BC51CB">
        <w:rPr>
          <w:rStyle w:val="StyleUnderline"/>
          <w:highlight w:val="cyan"/>
        </w:rPr>
        <w:t>exploitation</w:t>
      </w:r>
      <w:r w:rsidRPr="003A09A0">
        <w:rPr>
          <w:rStyle w:val="StyleUnderline"/>
        </w:rPr>
        <w:t xml:space="preserve"> </w:t>
      </w:r>
      <w:r w:rsidRPr="00222DF3">
        <w:rPr>
          <w:sz w:val="14"/>
        </w:rPr>
        <w:t xml:space="preserve">of peoples and resources. The geological record bears the mark of this European assemblage of hierarchies. </w:t>
      </w:r>
      <w:r w:rsidRPr="00BC51CB">
        <w:rPr>
          <w:rStyle w:val="Emphasis"/>
          <w:highlight w:val="cyan"/>
        </w:rPr>
        <w:t>Understanding</w:t>
      </w:r>
      <w:r w:rsidRPr="003A09A0">
        <w:rPr>
          <w:rStyle w:val="StyleUnderline"/>
        </w:rPr>
        <w:t xml:space="preserve"> the forces of </w:t>
      </w:r>
      <w:r w:rsidRPr="00BC51CB">
        <w:rPr>
          <w:rStyle w:val="StyleUnderline"/>
          <w:highlight w:val="cyan"/>
        </w:rPr>
        <w:t>Europeanization</w:t>
      </w:r>
      <w:r w:rsidRPr="003A09A0">
        <w:rPr>
          <w:rStyle w:val="StyleUnderline"/>
        </w:rPr>
        <w:t>—the forces of racial superiority, economic hegemony, and global resettlement—</w:t>
      </w:r>
      <w:r w:rsidRPr="00BC51CB">
        <w:rPr>
          <w:rStyle w:val="StyleUnderline"/>
          <w:highlight w:val="cyan"/>
        </w:rPr>
        <w:t xml:space="preserve">is </w:t>
      </w:r>
      <w:r w:rsidRPr="00BC51CB">
        <w:rPr>
          <w:rStyle w:val="Emphasis"/>
          <w:highlight w:val="cyan"/>
        </w:rPr>
        <w:t>essential to understanding how the planet got to this point</w:t>
      </w:r>
      <w:r w:rsidRPr="00222DF3">
        <w:rPr>
          <w:sz w:val="14"/>
        </w:rPr>
        <w:t xml:space="preserve">, and how “we” could possibly become democratic. Properly named, our era is not the </w:t>
      </w:r>
      <w:r w:rsidRPr="00C6588A">
        <w:rPr>
          <w:sz w:val="14"/>
        </w:rPr>
        <w:t xml:space="preserve">Anthropocene but the Eurocene. Purdy and others claim </w:t>
      </w:r>
      <w:r w:rsidRPr="00C6588A">
        <w:rPr>
          <w:rStyle w:val="StyleUnderline"/>
        </w:rPr>
        <w:t>there are two reasons for renaming the last few centuries</w:t>
      </w:r>
      <w:r w:rsidRPr="00C6588A">
        <w:rPr>
          <w:sz w:val="14"/>
        </w:rPr>
        <w:t xml:space="preserve"> to mark a new geological era. </w:t>
      </w:r>
      <w:r w:rsidRPr="00C6588A">
        <w:rPr>
          <w:rStyle w:val="StyleUnderline"/>
        </w:rPr>
        <w:t>The first is a matter of accuracy</w:t>
      </w:r>
      <w:r w:rsidRPr="00C6588A">
        <w:rPr>
          <w:sz w:val="14"/>
        </w:rPr>
        <w:t xml:space="preserve">: there is significant evidence that humans have contributed to climate change. </w:t>
      </w:r>
      <w:r w:rsidRPr="00C6588A">
        <w:rPr>
          <w:rStyle w:val="StyleUnderline"/>
        </w:rPr>
        <w:t>The second is a matter of consciousness raising: renaming the Holocene is essential to raising awareness that humans are responsible. Yet on both counts</w:t>
      </w:r>
      <w:r w:rsidRPr="00C6588A">
        <w:rPr>
          <w:sz w:val="14"/>
        </w:rPr>
        <w:t xml:space="preserve">, </w:t>
      </w:r>
      <w:r w:rsidRPr="00C6588A">
        <w:rPr>
          <w:rStyle w:val="StyleUnderline"/>
        </w:rPr>
        <w:t>we should reconsider what we mean by “human</w:t>
      </w:r>
      <w:r w:rsidRPr="00C6588A">
        <w:rPr>
          <w:sz w:val="14"/>
        </w:rPr>
        <w:t xml:space="preserve">.” </w:t>
      </w:r>
      <w:r w:rsidRPr="00C6588A">
        <w:rPr>
          <w:rStyle w:val="StyleUnderline"/>
        </w:rPr>
        <w:t>It would be more accurate, and go further in raising awareness, to acknowledge the grossly disproportionate impact Europeans have had on our planet</w:t>
      </w:r>
      <w:r w:rsidRPr="00C6588A">
        <w:rPr>
          <w:sz w:val="14"/>
        </w:rPr>
        <w:t>. This is not just another</w:t>
      </w:r>
      <w:r w:rsidRPr="00222DF3">
        <w:rPr>
          <w:sz w:val="14"/>
        </w:rPr>
        <w:t xml:space="preserve"> hyperbolic jeremiad against European peoples: Purdy’s invitation for </w:t>
      </w:r>
      <w:r w:rsidRPr="00BC51CB">
        <w:rPr>
          <w:rStyle w:val="StyleUnderline"/>
          <w:highlight w:val="cyan"/>
        </w:rPr>
        <w:t>global democratic thinking requires a</w:t>
      </w:r>
      <w:r w:rsidRPr="003A09A0">
        <w:rPr>
          <w:rStyle w:val="StyleUnderline"/>
        </w:rPr>
        <w:t xml:space="preserve"> geological history and </w:t>
      </w:r>
      <w:r w:rsidRPr="00BC51CB">
        <w:rPr>
          <w:rStyle w:val="StyleUnderline"/>
          <w:highlight w:val="cyan"/>
        </w:rPr>
        <w:t xml:space="preserve">name that foregrounds </w:t>
      </w:r>
      <w:r w:rsidRPr="00BC51CB">
        <w:rPr>
          <w:rStyle w:val="Emphasis"/>
          <w:highlight w:val="cyan"/>
        </w:rPr>
        <w:t>what really stands in the way</w:t>
      </w:r>
      <w:r w:rsidRPr="003A09A0">
        <w:rPr>
          <w:rStyle w:val="Emphasis"/>
        </w:rPr>
        <w:t xml:space="preserve"> of such a future.</w:t>
      </w:r>
      <w:r>
        <w:rPr>
          <w:rStyle w:val="Emphasis"/>
        </w:rPr>
        <w:t xml:space="preserve"> </w:t>
      </w:r>
      <w:r w:rsidRPr="00222DF3">
        <w:rPr>
          <w:sz w:val="14"/>
        </w:rPr>
        <w:t>As Purdy points out (unlike Paul Crutzen and others), the “human” footprint involves much more than just carbon dioxide. On a geological time scale, the effects of atmospheric carbon dioxide are dwarfed by those of radioactivity and are comparable to those of plastic, the modern waste product par excellence</w:t>
      </w:r>
      <w:r w:rsidRPr="00C6588A">
        <w:rPr>
          <w:sz w:val="14"/>
        </w:rPr>
        <w:t xml:space="preserve">. If </w:t>
      </w:r>
      <w:r w:rsidRPr="00C6588A">
        <w:rPr>
          <w:rStyle w:val="StyleUnderline"/>
        </w:rPr>
        <w:t>the Anthropocene</w:t>
      </w:r>
      <w:r w:rsidRPr="00C6588A">
        <w:rPr>
          <w:sz w:val="14"/>
        </w:rPr>
        <w:t xml:space="preserve"> is meant to name the scale of human impacts on the planet, it </w:t>
      </w:r>
      <w:r w:rsidRPr="00C6588A">
        <w:rPr>
          <w:rStyle w:val="StyleUnderline"/>
        </w:rPr>
        <w:t>should refer not only to warming but also to cooling the earth, and Europeanization has done both at levels that even China’s current growth cannot match</w:t>
      </w:r>
      <w:r w:rsidRPr="00C6588A">
        <w:rPr>
          <w:sz w:val="14"/>
        </w:rPr>
        <w:t>. Beg</w:t>
      </w:r>
      <w:r w:rsidRPr="00222DF3">
        <w:rPr>
          <w:sz w:val="14"/>
        </w:rPr>
        <w:t xml:space="preserve">inning </w:t>
      </w:r>
      <w:r w:rsidRPr="00FC6C2D">
        <w:rPr>
          <w:rStyle w:val="StyleUnderline"/>
        </w:rPr>
        <w:t>in 1610</w:t>
      </w:r>
      <w:r w:rsidRPr="00222DF3">
        <w:rPr>
          <w:sz w:val="14"/>
        </w:rPr>
        <w:t xml:space="preserve">, a small-scale ice age took hold of the planet when a wilder arboreal nature took back what had been inhabited land: </w:t>
      </w:r>
      <w:r w:rsidRPr="00BC51CB">
        <w:rPr>
          <w:rStyle w:val="StyleUnderline"/>
          <w:highlight w:val="cyan"/>
        </w:rPr>
        <w:t xml:space="preserve">some 20 million people killed by </w:t>
      </w:r>
      <w:r w:rsidRPr="00A351E6">
        <w:rPr>
          <w:rStyle w:val="StyleUnderline"/>
        </w:rPr>
        <w:t xml:space="preserve">the </w:t>
      </w:r>
      <w:r w:rsidRPr="00BC51CB">
        <w:rPr>
          <w:rStyle w:val="StyleUnderline"/>
          <w:highlight w:val="cyan"/>
        </w:rPr>
        <w:t>European invasion of the Americas</w:t>
      </w:r>
      <w:r w:rsidRPr="00222DF3">
        <w:rPr>
          <w:sz w:val="14"/>
        </w:rPr>
        <w:t xml:space="preserve"> resulted in vast reforestation of the North and South American continents. The providence spoken of by those who arrived was not God but syphilis, influenza, and the number of other species that went along for the ride. Waves of well-armed European explorers and settlers leveraged the devastation for their own gain. </w:t>
      </w:r>
      <w:r w:rsidRPr="00BC51CB">
        <w:rPr>
          <w:rStyle w:val="StyleUnderline"/>
          <w:highlight w:val="cyan"/>
        </w:rPr>
        <w:t>There is no way to know how many</w:t>
      </w:r>
      <w:r w:rsidRPr="00FC6C2D">
        <w:rPr>
          <w:rStyle w:val="StyleUnderline"/>
        </w:rPr>
        <w:t xml:space="preserve"> </w:t>
      </w:r>
      <w:r w:rsidRPr="00222DF3">
        <w:rPr>
          <w:sz w:val="14"/>
        </w:rPr>
        <w:t xml:space="preserve">languages, cities, </w:t>
      </w:r>
      <w:r w:rsidRPr="00FC6C2D">
        <w:rPr>
          <w:rStyle w:val="StyleUnderline"/>
        </w:rPr>
        <w:t xml:space="preserve">ideas, </w:t>
      </w:r>
      <w:r w:rsidRPr="00BC51CB">
        <w:rPr>
          <w:rStyle w:val="StyleUnderline"/>
          <w:highlight w:val="cyan"/>
        </w:rPr>
        <w:t>cosmologies, and ways of inhabiting the world were lost in this genocide and terraforming of the Americas</w:t>
      </w:r>
      <w:r w:rsidRPr="00BC51CB">
        <w:rPr>
          <w:sz w:val="14"/>
          <w:highlight w:val="cyan"/>
        </w:rPr>
        <w:t xml:space="preserve">. </w:t>
      </w:r>
      <w:r w:rsidRPr="00C6588A">
        <w:rPr>
          <w:rStyle w:val="StyleUnderline"/>
        </w:rPr>
        <w:t>The history of nuclear weapons is also predominantly European</w:t>
      </w:r>
      <w:r w:rsidRPr="00C6588A">
        <w:rPr>
          <w:sz w:val="14"/>
        </w:rPr>
        <w:t xml:space="preserve">. The bombing of Hiroshima on August 6, 1945, is only the beginning of this story. In the years that have followed, </w:t>
      </w:r>
      <w:r w:rsidRPr="00C6588A">
        <w:rPr>
          <w:rStyle w:val="StyleUnderline"/>
        </w:rPr>
        <w:t xml:space="preserve">more than 2,000 nuclear weapons have been tested, about 97 percent </w:t>
      </w:r>
      <w:r w:rsidRPr="00C6588A">
        <w:rPr>
          <w:sz w:val="14"/>
        </w:rPr>
        <w:t>of which were</w:t>
      </w:r>
      <w:r w:rsidRPr="00C6588A">
        <w:rPr>
          <w:rStyle w:val="StyleUnderline"/>
        </w:rPr>
        <w:t xml:space="preserve"> detonated by European powers. Those detonations do not appear as tests </w:t>
      </w:r>
      <w:r w:rsidRPr="00C6588A">
        <w:rPr>
          <w:sz w:val="14"/>
        </w:rPr>
        <w:t>from the</w:t>
      </w:r>
      <w:r w:rsidRPr="00222DF3">
        <w:rPr>
          <w:sz w:val="14"/>
        </w:rPr>
        <w:t xml:space="preserve"> perspectives of the Marshallese or Western Shoshone.</w:t>
      </w:r>
      <w:r w:rsidRPr="00FC6C2D">
        <w:rPr>
          <w:rStyle w:val="StyleUnderline"/>
        </w:rPr>
        <w:t xml:space="preserve"> </w:t>
      </w:r>
      <w:r w:rsidRPr="00BC51CB">
        <w:rPr>
          <w:rStyle w:val="Emphasis"/>
          <w:highlight w:val="cyan"/>
        </w:rPr>
        <w:t>A seventy-year nuclear war</w:t>
      </w:r>
      <w:r w:rsidRPr="00BC51CB">
        <w:rPr>
          <w:rStyle w:val="StyleUnderline"/>
          <w:highlight w:val="cyan"/>
        </w:rPr>
        <w:t xml:space="preserve"> </w:t>
      </w:r>
      <w:r w:rsidRPr="00A351E6">
        <w:rPr>
          <w:rStyle w:val="StyleUnderline"/>
        </w:rPr>
        <w:t xml:space="preserve">has </w:t>
      </w:r>
      <w:r w:rsidRPr="00BC51CB">
        <w:rPr>
          <w:rStyle w:val="StyleUnderline"/>
          <w:highlight w:val="cyan"/>
        </w:rPr>
        <w:t xml:space="preserve">spread cancer, incinerated sacred lands, </w:t>
      </w:r>
      <w:r w:rsidRPr="00A351E6">
        <w:rPr>
          <w:rStyle w:val="StyleUnderline"/>
        </w:rPr>
        <w:t xml:space="preserve">and </w:t>
      </w:r>
      <w:r w:rsidRPr="00BC51CB">
        <w:rPr>
          <w:rStyle w:val="StyleUnderline"/>
          <w:highlight w:val="cyan"/>
        </w:rPr>
        <w:t xml:space="preserve">made other spaces uninhabitable </w:t>
      </w:r>
      <w:r w:rsidRPr="00BC51CB">
        <w:rPr>
          <w:rStyle w:val="Emphasis"/>
          <w:highlight w:val="cyan"/>
        </w:rPr>
        <w:t>on a temporal scale several orders of magnitude more condensed than the lifespan of</w:t>
      </w:r>
      <w:r w:rsidRPr="00FC6C2D">
        <w:rPr>
          <w:rStyle w:val="Emphasis"/>
        </w:rPr>
        <w:t xml:space="preserve"> atmospheric </w:t>
      </w:r>
      <w:r w:rsidRPr="00BC51CB">
        <w:rPr>
          <w:rStyle w:val="Emphasis"/>
          <w:highlight w:val="cyan"/>
        </w:rPr>
        <w:t>carbon dioxide.</w:t>
      </w:r>
      <w:r w:rsidRPr="00222DF3">
        <w:rPr>
          <w:sz w:val="14"/>
        </w:rPr>
        <w:t xml:space="preserve"> The nuclear powers of the Eurocene—the United States, Russia, the United Kingdom, France, and Israel—possess 97 percent of the 15,800 nuclear weapons around the planet. The beleaguered state of the arms control agenda means self-annihilation is still a very real possibility. As for </w:t>
      </w:r>
      <w:r w:rsidRPr="00BC51CB">
        <w:rPr>
          <w:rStyle w:val="StyleUnderline"/>
          <w:highlight w:val="cyan"/>
        </w:rPr>
        <w:t>plastic</w:t>
      </w:r>
      <w:r w:rsidRPr="00222DF3">
        <w:rPr>
          <w:sz w:val="14"/>
        </w:rPr>
        <w:t xml:space="preserve">, the Texas-sized trash gyres that swirl </w:t>
      </w:r>
      <w:r w:rsidRPr="00FC6C2D">
        <w:rPr>
          <w:rStyle w:val="StyleUnderline"/>
        </w:rPr>
        <w:t xml:space="preserve">in the world’s oceans </w:t>
      </w:r>
      <w:r w:rsidRPr="00BC51CB">
        <w:rPr>
          <w:rStyle w:val="StyleUnderline"/>
          <w:highlight w:val="cyan"/>
        </w:rPr>
        <w:t>are another reminder of</w:t>
      </w:r>
      <w:r w:rsidRPr="00FC6C2D">
        <w:rPr>
          <w:rStyle w:val="StyleUnderline"/>
        </w:rPr>
        <w:t xml:space="preserve"> what a cosmology of </w:t>
      </w:r>
      <w:r w:rsidRPr="00BC51CB">
        <w:rPr>
          <w:rStyle w:val="StyleUnderline"/>
          <w:highlight w:val="cyan"/>
        </w:rPr>
        <w:t>disposability</w:t>
      </w:r>
      <w:r w:rsidRPr="00222DF3">
        <w:rPr>
          <w:sz w:val="14"/>
        </w:rPr>
        <w:t xml:space="preserve"> and synthetic chemistry </w:t>
      </w:r>
      <w:r w:rsidRPr="00FC6C2D">
        <w:rPr>
          <w:rStyle w:val="StyleUnderline"/>
        </w:rPr>
        <w:t>has wrought</w:t>
      </w:r>
      <w:r w:rsidRPr="00222DF3">
        <w:rPr>
          <w:sz w:val="14"/>
        </w:rPr>
        <w:t xml:space="preserve">. Plastic may lack the longevity of carbon dioxide and irradiated earth, but </w:t>
      </w:r>
      <w:r w:rsidRPr="00BC51CB">
        <w:rPr>
          <w:rStyle w:val="StyleUnderline"/>
          <w:highlight w:val="cyan"/>
        </w:rPr>
        <w:t>for hundreds, maybe thousands of years it will continue to circulate, wreaking havoc throughout the food chain.</w:t>
      </w:r>
      <w:r w:rsidRPr="00222DF3">
        <w:rPr>
          <w:sz w:val="14"/>
        </w:rPr>
        <w:t xml:space="preserve"> We have post–World War II European development to thank for single-serve plastic shampoo pouches and bottled water—the latter needed only because nearby streams have been sold to Coca-Cola. </w:t>
      </w:r>
      <w:r w:rsidRPr="00BC51CB">
        <w:rPr>
          <w:rStyle w:val="StyleUnderline"/>
          <w:highlight w:val="cyan"/>
        </w:rPr>
        <w:t>Acknowledging the</w:t>
      </w:r>
      <w:r w:rsidRPr="00FC6C2D">
        <w:rPr>
          <w:rStyle w:val="StyleUnderline"/>
        </w:rPr>
        <w:t xml:space="preserve"> distinctively </w:t>
      </w:r>
      <w:r w:rsidRPr="00BC51CB">
        <w:rPr>
          <w:rStyle w:val="StyleUnderline"/>
          <w:highlight w:val="cyan"/>
        </w:rPr>
        <w:t>European history of our</w:t>
      </w:r>
      <w:r w:rsidRPr="00222DF3">
        <w:rPr>
          <w:sz w:val="14"/>
        </w:rPr>
        <w:t xml:space="preserve"> geological </w:t>
      </w:r>
      <w:r w:rsidRPr="00BC51CB">
        <w:rPr>
          <w:rStyle w:val="StyleUnderline"/>
          <w:highlight w:val="cyan"/>
        </w:rPr>
        <w:t>era serves a practical as well as a polemical end. Any</w:t>
      </w:r>
      <w:r w:rsidRPr="00222DF3">
        <w:rPr>
          <w:sz w:val="14"/>
        </w:rPr>
        <w:t xml:space="preserve"> democratic </w:t>
      </w:r>
      <w:r w:rsidRPr="00BC51CB">
        <w:rPr>
          <w:rStyle w:val="StyleUnderline"/>
          <w:highlight w:val="cyan"/>
        </w:rPr>
        <w:t>project must confront the geopolitics of the Eurocene</w:t>
      </w:r>
      <w:r w:rsidRPr="00FC6C2D">
        <w:rPr>
          <w:rStyle w:val="StyleUnderline"/>
        </w:rPr>
        <w:t xml:space="preserve"> </w:t>
      </w:r>
      <w:r w:rsidRPr="00222DF3">
        <w:rPr>
          <w:sz w:val="14"/>
        </w:rPr>
        <w:t xml:space="preserve">because it challenges the very paradigm of equality. “In the Anthropocene,” Purdy writes, “environmental justice might also mean an equal role in shaping the future of the planet.” In fact, </w:t>
      </w:r>
      <w:r w:rsidRPr="00BC51CB">
        <w:rPr>
          <w:rStyle w:val="StyleUnderline"/>
          <w:highlight w:val="cyan"/>
        </w:rPr>
        <w:t>environmental justice will require</w:t>
      </w:r>
      <w:r w:rsidRPr="00FC6C2D">
        <w:rPr>
          <w:rStyle w:val="StyleUnderline"/>
        </w:rPr>
        <w:t xml:space="preserve"> unequal roles: significantly </w:t>
      </w:r>
      <w:r w:rsidRPr="00BC51CB">
        <w:rPr>
          <w:rStyle w:val="Emphasis"/>
          <w:highlight w:val="cyan"/>
        </w:rPr>
        <w:t xml:space="preserve">constraining, </w:t>
      </w:r>
      <w:r w:rsidRPr="00A351E6">
        <w:rPr>
          <w:rStyle w:val="Emphasis"/>
        </w:rPr>
        <w:t xml:space="preserve">even </w:t>
      </w:r>
      <w:r w:rsidRPr="00BC51CB">
        <w:rPr>
          <w:rStyle w:val="Emphasis"/>
          <w:highlight w:val="cyan"/>
        </w:rPr>
        <w:t>repressing, the powers of the Eurocene</w:t>
      </w:r>
      <w:r w:rsidRPr="00FC6C2D">
        <w:rPr>
          <w:rStyle w:val="StyleUnderline"/>
        </w:rPr>
        <w:t>.</w:t>
      </w:r>
      <w:r w:rsidRPr="00222DF3">
        <w:rPr>
          <w:sz w:val="14"/>
        </w:rPr>
        <w:t xml:space="preserve"> On the eve of the creation of the United Nations at the Dumbarton Oaks conference, W. E. B. Du Bois saw the failure of a dream before it had even been fully formed: the vast new international body was little more than the institutionalization of the global “color line.” The great powers had insisted upon a Security Council, and the General Assembly would be subordinated to its nuclear authority. Purdy’s </w:t>
      </w:r>
      <w:r w:rsidRPr="00BC51CB">
        <w:rPr>
          <w:rStyle w:val="StyleUnderline"/>
          <w:highlight w:val="cyan"/>
        </w:rPr>
        <w:t xml:space="preserve">suggestion that the planet could be governed equally </w:t>
      </w:r>
      <w:r w:rsidRPr="00BC51CB">
        <w:rPr>
          <w:rStyle w:val="Emphasis"/>
          <w:highlight w:val="cyan"/>
        </w:rPr>
        <w:t>ignores the vast systems of injustice</w:t>
      </w:r>
      <w:r w:rsidRPr="00BC51CB">
        <w:rPr>
          <w:rStyle w:val="StyleUnderline"/>
          <w:highlight w:val="cyan"/>
        </w:rPr>
        <w:t>—settler-colonialism, primitive accumulation, and violent power politics—</w:t>
      </w:r>
      <w:r w:rsidRPr="00A351E6">
        <w:rPr>
          <w:rStyle w:val="StyleUnderline"/>
        </w:rPr>
        <w:t xml:space="preserve">that stand </w:t>
      </w:r>
      <w:r w:rsidRPr="00BC51CB">
        <w:rPr>
          <w:rStyle w:val="StyleUnderline"/>
          <w:highlight w:val="cyan"/>
        </w:rPr>
        <w:t>in the way</w:t>
      </w:r>
      <w:r w:rsidRPr="00FC6C2D">
        <w:rPr>
          <w:rStyle w:val="StyleUnderline"/>
        </w:rPr>
        <w:t>, upheld by great powers that use nuclear weapons to deter change and deploy swarms of drones to hunt down those too small for the nuclear option</w:t>
      </w:r>
      <w:r w:rsidRPr="00222DF3">
        <w:rPr>
          <w:sz w:val="14"/>
        </w:rPr>
        <w:t xml:space="preserve">. I would like to be part of Purdy’s ecological democracy, but he is wrong to say “There is no political agent, community, or even movement on the scale of humanity’s world-making decisions.” </w:t>
      </w:r>
      <w:r w:rsidRPr="006D048C">
        <w:rPr>
          <w:rStyle w:val="StyleUnderline"/>
        </w:rPr>
        <w:t xml:space="preserve">We share a world governed by a few states with the capability of </w:t>
      </w:r>
      <w:r w:rsidRPr="006D048C">
        <w:rPr>
          <w:rStyle w:val="Emphasis"/>
        </w:rPr>
        <w:t>ending all life on the planet</w:t>
      </w:r>
      <w:r w:rsidRPr="00222DF3">
        <w:rPr>
          <w:sz w:val="14"/>
        </w:rPr>
        <w:t xml:space="preserve">. At the international scale, these states are essentially authoritarian; they rule by economic violence and warfare. That some of those states are not authoritarian at the domestic level is of little consequence to the rest of the world. </w:t>
      </w:r>
      <w:r w:rsidRPr="00556E15">
        <w:rPr>
          <w:rStyle w:val="StyleUnderline"/>
        </w:rPr>
        <w:t>It should come as no surprise that the leaders of the food sovereignty and anti–fossil fuel movements</w:t>
      </w:r>
      <w:r w:rsidRPr="00222DF3">
        <w:rPr>
          <w:sz w:val="14"/>
        </w:rPr>
        <w:t xml:space="preserve"> Purdy describes </w:t>
      </w:r>
      <w:r w:rsidRPr="00556E15">
        <w:rPr>
          <w:rStyle w:val="StyleUnderline"/>
        </w:rPr>
        <w:t xml:space="preserve">belong to marginalized groups that see </w:t>
      </w:r>
      <w:r w:rsidRPr="00556E15">
        <w:rPr>
          <w:rStyle w:val="Emphasis"/>
        </w:rPr>
        <w:t>no future in our current geopolitical order.</w:t>
      </w:r>
      <w:r w:rsidRPr="00556E15">
        <w:rPr>
          <w:rStyle w:val="StyleUnderline"/>
        </w:rPr>
        <w:t xml:space="preserve"> </w:t>
      </w:r>
      <w:r w:rsidRPr="00BC51CB">
        <w:rPr>
          <w:rStyle w:val="StyleUnderline"/>
          <w:highlight w:val="cyan"/>
        </w:rPr>
        <w:t>Indigenous, black, and brown people are at the vanguard of political struggle</w:t>
      </w:r>
      <w:r w:rsidRPr="00222DF3">
        <w:rPr>
          <w:sz w:val="14"/>
        </w:rPr>
        <w:t xml:space="preserve"> not because they are more natural but </w:t>
      </w:r>
      <w:r w:rsidRPr="00BC51CB">
        <w:rPr>
          <w:rStyle w:val="StyleUnderline"/>
          <w:highlight w:val="cyan"/>
        </w:rPr>
        <w:t>because they have had front row seats</w:t>
      </w:r>
      <w:r w:rsidRPr="00222DF3">
        <w:rPr>
          <w:sz w:val="14"/>
        </w:rPr>
        <w:t xml:space="preserve"> in the making of this crisis. </w:t>
      </w:r>
      <w:r w:rsidRPr="00BC51CB">
        <w:rPr>
          <w:rStyle w:val="StyleUnderline"/>
          <w:highlight w:val="cyan"/>
        </w:rPr>
        <w:t>The Eurocene</w:t>
      </w:r>
      <w:r w:rsidRPr="00222DF3">
        <w:rPr>
          <w:sz w:val="14"/>
        </w:rPr>
        <w:t xml:space="preserve"> is not perpetrated by all people of European heritage, many of whom oppose the existing geopolitical order—</w:t>
      </w:r>
      <w:proofErr w:type="gramStart"/>
      <w:r w:rsidRPr="00222DF3">
        <w:rPr>
          <w:sz w:val="14"/>
        </w:rPr>
        <w:t>myself</w:t>
      </w:r>
      <w:proofErr w:type="gramEnd"/>
      <w:r w:rsidRPr="00222DF3">
        <w:rPr>
          <w:sz w:val="14"/>
        </w:rPr>
        <w:t xml:space="preserve"> included. This distinction—between being European and being an agent of the Eurocene—only </w:t>
      </w:r>
      <w:r w:rsidRPr="00BC51CB">
        <w:rPr>
          <w:rStyle w:val="StyleUnderline"/>
          <w:highlight w:val="cyan"/>
        </w:rPr>
        <w:t>intensifies the need to rethink</w:t>
      </w:r>
      <w:r w:rsidRPr="00222DF3">
        <w:rPr>
          <w:sz w:val="14"/>
        </w:rPr>
        <w:t xml:space="preserve"> democratization as </w:t>
      </w:r>
      <w:r w:rsidRPr="00556E15">
        <w:rPr>
          <w:rStyle w:val="StyleUnderline"/>
        </w:rPr>
        <w:t xml:space="preserve">demanding a </w:t>
      </w:r>
      <w:r w:rsidRPr="00BC51CB">
        <w:rPr>
          <w:rStyle w:val="StyleUnderline"/>
          <w:highlight w:val="cyan"/>
        </w:rPr>
        <w:t>politics</w:t>
      </w:r>
      <w:r w:rsidRPr="00556E15">
        <w:rPr>
          <w:rStyle w:val="StyleUnderline"/>
        </w:rPr>
        <w:t xml:space="preserve"> of inequality rather than a politics of incorporation. </w:t>
      </w:r>
      <w:r w:rsidRPr="00BC51CB">
        <w:rPr>
          <w:rStyle w:val="StyleUnderline"/>
          <w:highlight w:val="cyan"/>
        </w:rPr>
        <w:t>Such a remaking</w:t>
      </w:r>
      <w:r w:rsidRPr="00222DF3">
        <w:rPr>
          <w:sz w:val="14"/>
        </w:rPr>
        <w:t xml:space="preserve"> of justice </w:t>
      </w:r>
      <w:r w:rsidRPr="00BC51CB">
        <w:rPr>
          <w:rStyle w:val="StyleUnderline"/>
          <w:highlight w:val="cyan"/>
        </w:rPr>
        <w:t>is</w:t>
      </w:r>
      <w:r w:rsidRPr="00222DF3">
        <w:rPr>
          <w:sz w:val="14"/>
        </w:rPr>
        <w:t xml:space="preserve"> as complex and difficult as the climate crisis itself, and </w:t>
      </w:r>
      <w:r w:rsidRPr="00BC51CB">
        <w:rPr>
          <w:rStyle w:val="StyleUnderline"/>
          <w:highlight w:val="cyan"/>
        </w:rPr>
        <w:t xml:space="preserve">just as worthy a struggle, </w:t>
      </w:r>
      <w:r w:rsidRPr="00BC51CB">
        <w:rPr>
          <w:rStyle w:val="Emphasis"/>
          <w:highlight w:val="cyan"/>
        </w:rPr>
        <w:t>irrespective of whether we can succeed</w:t>
      </w:r>
      <w:r w:rsidRPr="00BC51CB">
        <w:rPr>
          <w:sz w:val="14"/>
          <w:highlight w:val="cyan"/>
        </w:rPr>
        <w:t>.</w:t>
      </w:r>
      <w:r w:rsidRPr="00222DF3">
        <w:rPr>
          <w:sz w:val="14"/>
        </w:rPr>
        <w:t xml:space="preserve"> As Sylvia Wynter has said, “</w:t>
      </w:r>
      <w:r w:rsidRPr="00BC51CB">
        <w:rPr>
          <w:rStyle w:val="StyleUnderline"/>
          <w:highlight w:val="cyan"/>
        </w:rPr>
        <w:t>we must now collectively undertake a rewriting of knowledge</w:t>
      </w:r>
      <w:r w:rsidRPr="00556E15">
        <w:rPr>
          <w:rStyle w:val="StyleUnderline"/>
        </w:rPr>
        <w:t xml:space="preserve"> as we know it. . . . because the West did change the world, totally.”</w:t>
      </w:r>
      <w:r w:rsidRPr="00222DF3">
        <w:rPr>
          <w:sz w:val="14"/>
        </w:rPr>
        <w:t xml:space="preserve"> </w:t>
      </w:r>
      <w:r w:rsidRPr="00BC51CB">
        <w:rPr>
          <w:rStyle w:val="StyleUnderline"/>
          <w:highlight w:val="cyan"/>
        </w:rPr>
        <w:t>To do so means exiting</w:t>
      </w:r>
      <w:r w:rsidRPr="00556E15">
        <w:rPr>
          <w:rStyle w:val="StyleUnderline"/>
        </w:rPr>
        <w:t xml:space="preserve"> the Anthropocene as an idea, and</w:t>
      </w:r>
      <w:r w:rsidRPr="00222DF3">
        <w:rPr>
          <w:sz w:val="14"/>
        </w:rPr>
        <w:t xml:space="preserve"> collectively—even if not equally—</w:t>
      </w:r>
      <w:r w:rsidRPr="00556E15">
        <w:rPr>
          <w:rStyle w:val="StyleUnderline"/>
        </w:rPr>
        <w:t xml:space="preserve">exiting </w:t>
      </w:r>
      <w:r w:rsidRPr="00BC51CB">
        <w:rPr>
          <w:rStyle w:val="StyleUnderline"/>
          <w:highlight w:val="cyan"/>
        </w:rPr>
        <w:t>the Eurocene</w:t>
      </w:r>
      <w:r w:rsidRPr="00556E15">
        <w:rPr>
          <w:rStyle w:val="StyleUnderline"/>
        </w:rPr>
        <w:t xml:space="preserve"> as</w:t>
      </w:r>
      <w:r w:rsidRPr="00222DF3">
        <w:rPr>
          <w:sz w:val="14"/>
        </w:rPr>
        <w:t xml:space="preserve"> a </w:t>
      </w:r>
      <w:r w:rsidRPr="00556E15">
        <w:rPr>
          <w:rStyle w:val="StyleUnderline"/>
        </w:rPr>
        <w:t>failed</w:t>
      </w:r>
      <w:r w:rsidRPr="00222DF3">
        <w:rPr>
          <w:sz w:val="14"/>
        </w:rPr>
        <w:t xml:space="preserve"> epoch. As Wynter says, we need to consider other “genres of the human.” </w:t>
      </w:r>
      <w:r w:rsidRPr="00BC51CB">
        <w:rPr>
          <w:rStyle w:val="StyleUnderline"/>
          <w:highlight w:val="cyan"/>
        </w:rPr>
        <w:t xml:space="preserve">Wynter explains she will not miss the Anthropos because she, among so many others, </w:t>
      </w:r>
      <w:r w:rsidRPr="00BC51CB">
        <w:rPr>
          <w:rStyle w:val="Emphasis"/>
          <w:highlight w:val="cyan"/>
        </w:rPr>
        <w:t>was never considered human to begin with</w:t>
      </w:r>
      <w:r w:rsidRPr="00BC51CB">
        <w:rPr>
          <w:rStyle w:val="StyleUnderline"/>
          <w:highlight w:val="cyan"/>
        </w:rPr>
        <w:t>.</w:t>
      </w:r>
      <w:r w:rsidRPr="00556E15">
        <w:rPr>
          <w:rStyle w:val="StyleUnderline"/>
        </w:rPr>
        <w:t xml:space="preserve"> </w:t>
      </w:r>
      <w:r w:rsidRPr="00556E15">
        <w:rPr>
          <w:rStyle w:val="Emphasis"/>
        </w:rPr>
        <w:t>To invent a new species is the task</w:t>
      </w:r>
      <w:r w:rsidRPr="00556E15">
        <w:rPr>
          <w:rStyle w:val="StyleUnderline"/>
        </w:rPr>
        <w:t xml:space="preserve"> that must be undertaken before there can be a “we,” an “our,” or a “cene” that is </w:t>
      </w:r>
      <w:r w:rsidRPr="00556E15">
        <w:rPr>
          <w:rStyle w:val="Emphasis"/>
        </w:rPr>
        <w:t>more than a requiem for the end</w:t>
      </w:r>
      <w:r>
        <w:rPr>
          <w:rStyle w:val="StyleUnderline"/>
        </w:rPr>
        <w:t>.</w:t>
      </w:r>
    </w:p>
    <w:p w:rsidR="00D50181" w:rsidRDefault="00D50181" w:rsidP="00D50181"/>
    <w:p w:rsidR="00D50181" w:rsidRPr="00EC6DC0" w:rsidRDefault="00D50181" w:rsidP="00D50181"/>
    <w:p w:rsidR="00D50181" w:rsidRPr="0090555C" w:rsidRDefault="00D50181" w:rsidP="00D50181"/>
    <w:p w:rsidR="00D50181" w:rsidRDefault="00D50181" w:rsidP="00D50181">
      <w:pPr>
        <w:pStyle w:val="Heading3"/>
        <w:spacing w:before="0" w:line="240" w:lineRule="auto"/>
      </w:pPr>
      <w:r>
        <w:t>Link—</w:t>
      </w:r>
      <w:r w:rsidRPr="00EF2AEF">
        <w:t>Family Reunification Visas</w:t>
      </w:r>
    </w:p>
    <w:p w:rsidR="00D50181" w:rsidRPr="00014B23" w:rsidRDefault="00D50181" w:rsidP="00D50181"/>
    <w:p w:rsidR="00D50181" w:rsidRPr="00EF2AEF" w:rsidRDefault="00D50181" w:rsidP="00D50181">
      <w:pPr>
        <w:pStyle w:val="Heading4"/>
        <w:spacing w:before="0" w:line="240" w:lineRule="auto"/>
        <w:rPr>
          <w:sz w:val="28"/>
        </w:rPr>
      </w:pPr>
      <w:r>
        <w:rPr>
          <w:sz w:val="28"/>
        </w:rPr>
        <w:t>Family reunion schemes rely on t</w:t>
      </w:r>
      <w:r w:rsidRPr="00EF2AEF">
        <w:rPr>
          <w:sz w:val="28"/>
        </w:rPr>
        <w:t>he assumption that all migrants are hetero</w:t>
      </w:r>
      <w:r>
        <w:rPr>
          <w:sz w:val="28"/>
        </w:rPr>
        <w:t>sexual and cisgender. The impact is the reproduction of the nuclear family model and the exclusion of non normative</w:t>
      </w:r>
      <w:r w:rsidRPr="00EF2AEF">
        <w:rPr>
          <w:sz w:val="28"/>
        </w:rPr>
        <w:t xml:space="preserve"> LGBTQ migrants </w:t>
      </w:r>
      <w:r>
        <w:rPr>
          <w:sz w:val="28"/>
        </w:rPr>
        <w:t xml:space="preserve">in plan implementation. </w:t>
      </w:r>
    </w:p>
    <w:p w:rsidR="00D50181" w:rsidRPr="00EF2AEF" w:rsidRDefault="00D50181" w:rsidP="00D50181">
      <w:pPr>
        <w:spacing w:after="0" w:line="240" w:lineRule="auto"/>
      </w:pPr>
      <w:r w:rsidRPr="00EF2AEF">
        <w:rPr>
          <w:rStyle w:val="Style13ptBold"/>
          <w:sz w:val="28"/>
        </w:rPr>
        <w:t xml:space="preserve">Jung 15 </w:t>
      </w:r>
      <w:r w:rsidRPr="00EF2AEF">
        <w:t xml:space="preserve">- Mariska Jung, MSc Migration Mobility and Development Studies from SOAS, University of London. BSc Interdisciplinary Social Sciences and BA Philosophy from the University of Amsterdam. Mariska is currently working as a consultant and practitioner in the fields of anti-discrimination and migration, with a special focus on gender and sexuality. (Birkbeck Law Review Volume 3(2). </w:t>
      </w:r>
      <w:r w:rsidRPr="00EF2AEF">
        <w:rPr>
          <w:i/>
        </w:rPr>
        <w:t xml:space="preserve">Logics of Citizenship and Violence of Rights: The Queer Migrant Body and the Asylum System, </w:t>
      </w:r>
      <w:r w:rsidRPr="00EF2AEF">
        <w:t>1.1 Queer Migration Scholarship, Pg. 309</w:t>
      </w:r>
      <w:r w:rsidRPr="00EF2AEF">
        <w:rPr>
          <w:i/>
        </w:rPr>
        <w:t>.</w:t>
      </w:r>
      <w:r w:rsidRPr="00EF2AEF">
        <w:t>)//KA</w:t>
      </w:r>
    </w:p>
    <w:p w:rsidR="00D50181" w:rsidRDefault="00D50181" w:rsidP="00D50181">
      <w:pPr>
        <w:spacing w:after="0" w:line="240" w:lineRule="auto"/>
        <w:rPr>
          <w:sz w:val="13"/>
        </w:rPr>
      </w:pPr>
      <w:r w:rsidRPr="00EF2AEF">
        <w:rPr>
          <w:rStyle w:val="Emphasis"/>
          <w:highlight w:val="cyan"/>
        </w:rPr>
        <w:t>Queer migration scholarship</w:t>
      </w:r>
      <w:r w:rsidRPr="00EF2AEF">
        <w:rPr>
          <w:sz w:val="13"/>
        </w:rPr>
        <w:t xml:space="preserve"> emerged in the 2000s and builds on the work of feminist scholars who debunked the implicit assumption within migration studies that migrants are male.13 Furthermore it </w:t>
      </w:r>
      <w:r w:rsidRPr="00EF2AEF">
        <w:rPr>
          <w:rStyle w:val="Emphasis"/>
          <w:highlight w:val="cyan"/>
        </w:rPr>
        <w:t>critiques the</w:t>
      </w:r>
      <w:r w:rsidRPr="00EF2AEF">
        <w:rPr>
          <w:rStyle w:val="Emphasis"/>
        </w:rPr>
        <w:t xml:space="preserve"> general </w:t>
      </w:r>
      <w:r w:rsidRPr="00EF2AEF">
        <w:rPr>
          <w:rStyle w:val="Emphasis"/>
          <w:highlight w:val="cyan"/>
        </w:rPr>
        <w:t>assumption that all migrants are heterosexual and all women</w:t>
      </w:r>
      <w:r w:rsidRPr="00EF2AEF">
        <w:rPr>
          <w:rStyle w:val="Emphasis"/>
        </w:rPr>
        <w:t xml:space="preserve"> are </w:t>
      </w:r>
      <w:r w:rsidRPr="00EF2AEF">
        <w:rPr>
          <w:rStyle w:val="Emphasis"/>
          <w:highlight w:val="cyan"/>
        </w:rPr>
        <w:t>cis</w:t>
      </w:r>
      <w:r w:rsidRPr="00EF2AEF">
        <w:rPr>
          <w:rStyle w:val="Emphasis"/>
        </w:rPr>
        <w:t xml:space="preserve">gender </w:t>
      </w:r>
      <w:r w:rsidRPr="00EF2AEF">
        <w:rPr>
          <w:rStyle w:val="Emphasis"/>
          <w:highlight w:val="cyan"/>
        </w:rPr>
        <w:t>and female</w:t>
      </w:r>
      <w:r w:rsidRPr="00EF2AEF">
        <w:rPr>
          <w:sz w:val="13"/>
        </w:rPr>
        <w:t xml:space="preserve">.14 For instance, </w:t>
      </w:r>
      <w:r w:rsidRPr="00EF2AEF">
        <w:rPr>
          <w:rStyle w:val="Emphasis"/>
          <w:highlight w:val="cyan"/>
        </w:rPr>
        <w:t>family reunion schemes are</w:t>
      </w:r>
      <w:r w:rsidRPr="00EF2AEF">
        <w:rPr>
          <w:rStyle w:val="Emphasis"/>
        </w:rPr>
        <w:t xml:space="preserve"> generally </w:t>
      </w:r>
      <w:r w:rsidRPr="00EF2AEF">
        <w:rPr>
          <w:rStyle w:val="Emphasis"/>
          <w:highlight w:val="cyan"/>
        </w:rPr>
        <w:t>based on the</w:t>
      </w:r>
      <w:r w:rsidRPr="00EF2AEF">
        <w:rPr>
          <w:rStyle w:val="Emphasis"/>
        </w:rPr>
        <w:t xml:space="preserve"> heterosexual </w:t>
      </w:r>
      <w:r w:rsidRPr="00EF2AEF">
        <w:rPr>
          <w:rStyle w:val="Emphasis"/>
          <w:highlight w:val="cyan"/>
        </w:rPr>
        <w:t>nuclear family model and</w:t>
      </w:r>
      <w:r w:rsidRPr="00EF2AEF">
        <w:rPr>
          <w:rStyle w:val="Emphasis"/>
        </w:rPr>
        <w:t xml:space="preserve"> as such these schemes normalise and </w:t>
      </w:r>
      <w:r w:rsidRPr="00EF2AEF">
        <w:rPr>
          <w:rStyle w:val="Emphasis"/>
          <w:highlight w:val="cyan"/>
        </w:rPr>
        <w:t xml:space="preserve">privilege heterosexual relationships </w:t>
      </w:r>
      <w:r w:rsidRPr="00EF2AEF">
        <w:rPr>
          <w:rStyle w:val="Emphasis"/>
        </w:rPr>
        <w:t>over non-normative ones</w:t>
      </w:r>
      <w:r w:rsidRPr="00EF2AEF">
        <w:rPr>
          <w:sz w:val="13"/>
        </w:rPr>
        <w:t xml:space="preserve">.15 </w:t>
      </w:r>
      <w:r w:rsidRPr="00EF2AEF">
        <w:rPr>
          <w:rStyle w:val="Emphasis"/>
          <w:highlight w:val="cyan"/>
        </w:rPr>
        <w:t>Queer migration scholarship</w:t>
      </w:r>
      <w:r w:rsidRPr="00EF2AEF">
        <w:rPr>
          <w:sz w:val="13"/>
        </w:rPr>
        <w:t xml:space="preserve">, therefore, </w:t>
      </w:r>
      <w:r w:rsidRPr="00EF2AEF">
        <w:rPr>
          <w:rStyle w:val="Emphasis"/>
          <w:highlight w:val="cyan"/>
        </w:rPr>
        <w:t>redirects attention to</w:t>
      </w:r>
      <w:r w:rsidRPr="00EF2AEF">
        <w:rPr>
          <w:rStyle w:val="Emphasis"/>
        </w:rPr>
        <w:t xml:space="preserve"> the </w:t>
      </w:r>
      <w:r w:rsidRPr="00EF2AEF">
        <w:rPr>
          <w:rStyle w:val="Emphasis"/>
          <w:highlight w:val="cyan"/>
        </w:rPr>
        <w:t>experiences of queer migrants</w:t>
      </w:r>
      <w:r w:rsidRPr="00EF2AEF">
        <w:rPr>
          <w:rStyle w:val="Emphasis"/>
        </w:rPr>
        <w:t xml:space="preserve"> </w:t>
      </w:r>
      <w:r w:rsidRPr="00EF2AEF">
        <w:rPr>
          <w:rStyle w:val="Emphasis"/>
          <w:highlight w:val="cyan"/>
        </w:rPr>
        <w:t>and</w:t>
      </w:r>
      <w:r w:rsidRPr="00EF2AEF">
        <w:rPr>
          <w:rStyle w:val="Emphasis"/>
        </w:rPr>
        <w:t xml:space="preserve"> examines ‘how </w:t>
      </w:r>
      <w:r w:rsidRPr="00EF2AEF">
        <w:rPr>
          <w:rStyle w:val="Emphasis"/>
          <w:highlight w:val="cyan"/>
        </w:rPr>
        <w:t>overlapping regimes of power</w:t>
      </w:r>
      <w:r w:rsidRPr="00EF2AEF">
        <w:rPr>
          <w:rStyle w:val="Emphasis"/>
        </w:rPr>
        <w:t xml:space="preserve"> and knowledge </w:t>
      </w:r>
      <w:r w:rsidRPr="00EF2AEF">
        <w:rPr>
          <w:rStyle w:val="Emphasis"/>
          <w:highlight w:val="cyan"/>
        </w:rPr>
        <w:t>generate and transform identity categories</w:t>
      </w:r>
      <w:r w:rsidRPr="00EF2AEF">
        <w:rPr>
          <w:sz w:val="13"/>
          <w:highlight w:val="cyan"/>
        </w:rPr>
        <w:t>’</w:t>
      </w:r>
      <w:r w:rsidRPr="00EF2AEF">
        <w:rPr>
          <w:sz w:val="13"/>
        </w:rPr>
        <w:t xml:space="preserve">.16 This is </w:t>
      </w:r>
      <w:r w:rsidRPr="00EF2AEF">
        <w:rPr>
          <w:rStyle w:val="Emphasis"/>
        </w:rPr>
        <w:t xml:space="preserve">reflected in the understanding that </w:t>
      </w:r>
      <w:r w:rsidRPr="00EF2AEF">
        <w:rPr>
          <w:rStyle w:val="Emphasis"/>
          <w:highlight w:val="cyan"/>
        </w:rPr>
        <w:t>categories such as race, class, sexuality and gender intersect and culminate in complex power relations</w:t>
      </w:r>
      <w:r w:rsidRPr="00EF2AEF">
        <w:rPr>
          <w:rStyle w:val="Emphasis"/>
        </w:rPr>
        <w:t xml:space="preserve"> that produce particular subject positions</w:t>
      </w:r>
      <w:r w:rsidRPr="00EF2AEF">
        <w:rPr>
          <w:sz w:val="13"/>
        </w:rPr>
        <w:t xml:space="preserve">. </w:t>
      </w:r>
      <w:r w:rsidRPr="00EF2AEF">
        <w:rPr>
          <w:rStyle w:val="Emphasis"/>
          <w:highlight w:val="cyan"/>
        </w:rPr>
        <w:t>Queer</w:t>
      </w:r>
      <w:r w:rsidRPr="00EF2AEF">
        <w:rPr>
          <w:sz w:val="13"/>
        </w:rPr>
        <w:t xml:space="preserve">, in this strand of academic research, is thus understood to </w:t>
      </w:r>
      <w:r w:rsidRPr="00EF2AEF">
        <w:rPr>
          <w:rStyle w:val="Emphasis"/>
          <w:highlight w:val="cyan"/>
        </w:rPr>
        <w:t>refer to both migrants who identify as LGBT and</w:t>
      </w:r>
      <w:r w:rsidRPr="00EF2AEF">
        <w:rPr>
          <w:rStyle w:val="Emphasis"/>
        </w:rPr>
        <w:t xml:space="preserve"> to </w:t>
      </w:r>
      <w:r w:rsidRPr="00EF2AEF">
        <w:rPr>
          <w:rStyle w:val="Emphasis"/>
          <w:highlight w:val="cyan"/>
        </w:rPr>
        <w:t>those whose</w:t>
      </w:r>
      <w:r w:rsidRPr="00EF2AEF">
        <w:rPr>
          <w:rStyle w:val="Emphasis"/>
        </w:rPr>
        <w:t xml:space="preserve"> sexual </w:t>
      </w:r>
      <w:r w:rsidRPr="00EF2AEF">
        <w:rPr>
          <w:rStyle w:val="Emphasis"/>
          <w:highlight w:val="cyan"/>
        </w:rPr>
        <w:t>practices</w:t>
      </w:r>
      <w:r w:rsidRPr="00EF2AEF">
        <w:rPr>
          <w:rStyle w:val="Emphasis"/>
        </w:rPr>
        <w:t xml:space="preserve"> and </w:t>
      </w:r>
      <w:r w:rsidRPr="00EF2AEF">
        <w:rPr>
          <w:rStyle w:val="Emphasis"/>
          <w:highlight w:val="cyan"/>
        </w:rPr>
        <w:t>gender</w:t>
      </w:r>
      <w:r w:rsidRPr="00EF2AEF">
        <w:rPr>
          <w:rStyle w:val="Emphasis"/>
        </w:rPr>
        <w:t xml:space="preserve"> identifications </w:t>
      </w:r>
      <w:r w:rsidRPr="00EF2AEF">
        <w:rPr>
          <w:rStyle w:val="Emphasis"/>
          <w:highlight w:val="cyan"/>
        </w:rPr>
        <w:t>do not align</w:t>
      </w:r>
      <w:r w:rsidRPr="00EF2AEF">
        <w:rPr>
          <w:rStyle w:val="Emphasis"/>
        </w:rPr>
        <w:t xml:space="preserve"> with this acronym</w:t>
      </w:r>
      <w:r w:rsidRPr="00EF2AEF">
        <w:rPr>
          <w:sz w:val="13"/>
        </w:rPr>
        <w:t xml:space="preserve">. Consequently, it engages in a ‘double movement’,17 as </w:t>
      </w:r>
      <w:r w:rsidRPr="00EF2AEF">
        <w:rPr>
          <w:rStyle w:val="Emphasis"/>
          <w:highlight w:val="cyan"/>
        </w:rPr>
        <w:t>it aims to recover subjects that are largely invisible in migration studies</w:t>
      </w:r>
      <w:r w:rsidRPr="00EF2AEF">
        <w:rPr>
          <w:rStyle w:val="Emphasis"/>
        </w:rPr>
        <w:t xml:space="preserve"> while simultaneously emphasising that </w:t>
      </w:r>
      <w:r w:rsidRPr="00EF2AEF">
        <w:rPr>
          <w:rStyle w:val="Emphasis"/>
          <w:highlight w:val="cyan"/>
        </w:rPr>
        <w:t>some queers may exceed hegemonic frameworks of understanding</w:t>
      </w:r>
      <w:r w:rsidRPr="00EF2AEF">
        <w:rPr>
          <w:sz w:val="13"/>
        </w:rPr>
        <w:t>.</w:t>
      </w:r>
    </w:p>
    <w:p w:rsidR="00D50181" w:rsidRDefault="00D50181" w:rsidP="00D50181">
      <w:pPr>
        <w:spacing w:after="0" w:line="240" w:lineRule="auto"/>
        <w:rPr>
          <w:sz w:val="13"/>
        </w:rPr>
      </w:pPr>
    </w:p>
    <w:p w:rsidR="00D50181" w:rsidRDefault="00D50181" w:rsidP="00D50181"/>
    <w:p w:rsidR="00D50181" w:rsidRPr="00EF2AEF" w:rsidRDefault="00D50181" w:rsidP="00D50181">
      <w:pPr>
        <w:spacing w:after="0" w:line="240" w:lineRule="auto"/>
        <w:rPr>
          <w:sz w:val="13"/>
        </w:rPr>
      </w:pPr>
    </w:p>
    <w:p w:rsidR="00D50181" w:rsidRDefault="00D50181" w:rsidP="00D50181">
      <w:pPr>
        <w:pStyle w:val="Heading3"/>
      </w:pPr>
      <w:r>
        <w:t>Link—Hegemony</w:t>
      </w:r>
    </w:p>
    <w:p w:rsidR="00D50181" w:rsidRDefault="00D50181" w:rsidP="00D50181"/>
    <w:p w:rsidR="000B4301" w:rsidRDefault="000B4301" w:rsidP="000B4301">
      <w:pPr>
        <w:pStyle w:val="Heading4"/>
      </w:pPr>
      <w:r>
        <w:t xml:space="preserve">U.S. hegemony cannot function without the mobilization of neoliberalism, neoconservativism and heteronormativity. Empire is fueled by </w:t>
      </w:r>
      <w:r w:rsidRPr="00C83100">
        <w:rPr>
          <w:u w:val="single"/>
        </w:rPr>
        <w:t>affective economies</w:t>
      </w:r>
      <w:r>
        <w:t xml:space="preserve"> of desire, fear, and mourning – the affirmative </w:t>
      </w:r>
      <w:r w:rsidRPr="00C83100">
        <w:rPr>
          <w:u w:val="single"/>
        </w:rPr>
        <w:t>mobilizes these economies</w:t>
      </w:r>
      <w:r>
        <w:t xml:space="preserve"> to reproduce racialized economies of violence. Their choice to “shock” us into obedience by the “fear of no alternative” is the link argument. </w:t>
      </w:r>
    </w:p>
    <w:p w:rsidR="00D50181" w:rsidRPr="00AC54F1" w:rsidRDefault="00D50181" w:rsidP="00D50181">
      <w:r w:rsidRPr="006C6EEF">
        <w:rPr>
          <w:rStyle w:val="Style13ptBold"/>
        </w:rPr>
        <w:t>Agathangelou et al 08</w:t>
      </w:r>
      <w:r>
        <w:t xml:space="preserve"> – Anna M. Agathangelou, Assoc Prof. at York U., M. Daniel Bassichis, and Tamara L. Spira, Assoc Prof. at Western Washington U., “Intimate Investments: Homonormativity, Global Lockdown, and the Seductions of Empire,” Radical History Review Issue 100, Winter 2008, pgs. 120-139</w:t>
      </w:r>
    </w:p>
    <w:p w:rsidR="00D50181" w:rsidRPr="00B317FB" w:rsidRDefault="00D50181" w:rsidP="00D50181">
      <w:pPr>
        <w:rPr>
          <w:sz w:val="16"/>
        </w:rPr>
      </w:pPr>
      <w:r w:rsidRPr="00B317FB">
        <w:rPr>
          <w:sz w:val="16"/>
        </w:rPr>
        <w:t>Global lockdown thus functions as one of the looming underbellies and conditions of possibility of the (un)freedoms and (non)futures being promised by neoliberal empire. Consigning the collective traumas of slavery and colonization to a remote and irrelevant past while drawing on their logics to instantiate its rule, global lockdown shows itself to be neither cruel and unusual nor exceptional, but rather as foundational. Importantly, these (</w:t>
      </w:r>
      <w:r w:rsidRPr="006C6EEF">
        <w:rPr>
          <w:rStyle w:val="StyleUnderline"/>
        </w:rPr>
        <w:t>un)freedoms and (non)futures carry very different promises and pleasures depending on our relationship to the human surplus motoring the global political economy</w:t>
      </w:r>
      <w:r w:rsidRPr="00B317FB">
        <w:rPr>
          <w:sz w:val="16"/>
        </w:rPr>
        <w:t>. Global lockdown, then, is not simply the newest outside, but quite literally the material redefining off what life can even mean in the wake of so much “necessary” death.</w:t>
      </w:r>
      <w:r>
        <w:rPr>
          <w:rStyle w:val="Style13ptBold"/>
          <w:b w:val="0"/>
          <w:sz w:val="16"/>
        </w:rPr>
        <w:t xml:space="preserve"> </w:t>
      </w:r>
      <w:r>
        <w:t xml:space="preserve">Toward an Intimate Politics of Decolonizing Abolitionism </w:t>
      </w:r>
      <w:r w:rsidRPr="00B317FB">
        <w:rPr>
          <w:sz w:val="16"/>
        </w:rPr>
        <w:t xml:space="preserve">We have thus far argued that </w:t>
      </w:r>
      <w:r w:rsidRPr="006C6EEF">
        <w:rPr>
          <w:rStyle w:val="StyleUnderline"/>
        </w:rPr>
        <w:t>across diffuse spaces and moments</w:t>
      </w:r>
      <w:r w:rsidRPr="00B317FB">
        <w:rPr>
          <w:sz w:val="16"/>
        </w:rPr>
        <w:t>—</w:t>
      </w:r>
      <w:r w:rsidRPr="006C6EEF">
        <w:rPr>
          <w:rStyle w:val="StyleUnderline"/>
        </w:rPr>
        <w:t>the homonormative turn, the neoliberalization of the economy, the war on terror, and global lockdown</w:t>
      </w:r>
      <w:r w:rsidRPr="00B317FB">
        <w:rPr>
          <w:sz w:val="16"/>
        </w:rPr>
        <w:t>—</w:t>
      </w:r>
      <w:r w:rsidRPr="006C6EEF">
        <w:rPr>
          <w:rStyle w:val="StyleUnderline"/>
        </w:rPr>
        <w:t>we see different dimensions of a promise project</w:t>
      </w:r>
      <w:r w:rsidRPr="00B317FB">
        <w:rPr>
          <w:sz w:val="16"/>
        </w:rPr>
        <w:t xml:space="preserve">, which is also a project </w:t>
      </w:r>
      <w:r w:rsidRPr="006C6EEF">
        <w:rPr>
          <w:rStyle w:val="StyleUnderline"/>
        </w:rPr>
        <w:t>forever seeking to (re)consolidate</w:t>
      </w:r>
      <w:r w:rsidRPr="00B317FB">
        <w:rPr>
          <w:sz w:val="16"/>
        </w:rPr>
        <w:t xml:space="preserve"> </w:t>
      </w:r>
      <w:r w:rsidRPr="006C6EEF">
        <w:rPr>
          <w:rStyle w:val="StyleUnderline"/>
        </w:rPr>
        <w:t>empire</w:t>
      </w:r>
      <w:r w:rsidRPr="00B317FB">
        <w:rPr>
          <w:sz w:val="16"/>
        </w:rPr>
        <w:t xml:space="preserve">. On the one hand, </w:t>
      </w:r>
      <w:r w:rsidRPr="006C6EEF">
        <w:rPr>
          <w:rStyle w:val="StyleUnderline"/>
        </w:rPr>
        <w:t>there are those for whom subjectivity, capital, and satiating pleasures and rights are being forever promised</w:t>
      </w:r>
      <w:r w:rsidRPr="00B317FB">
        <w:rPr>
          <w:sz w:val="16"/>
        </w:rPr>
        <w:t xml:space="preserve">. This occurs, we argue, at the expense of compliance with, or perhaps distraction from, the larger structural underpinnings of social relations and processes. On the other hand, </w:t>
      </w:r>
      <w:r w:rsidRPr="006C6EEF">
        <w:rPr>
          <w:rStyle w:val="StyleUnderline"/>
        </w:rPr>
        <w:t>there are the (non)subjects for whom the same promise has not been issued, the abject(s) whose lives and deaths are completely nonspectacular within the dominant imaginations</w:t>
      </w:r>
      <w:r w:rsidRPr="00B317FB">
        <w:rPr>
          <w:sz w:val="16"/>
        </w:rPr>
        <w:t xml:space="preserve">. Adding to this contradiction is the dimension that even the promises themselves are tenuous: indeed, as elite queers privilege homonormativity over more radical political and economic praxes, neoconservative forces continue to criminalize queerness. While first and foremost queers outside this elite or national racial strata are produced as exterminable sodomites, the category of the abject and killable always threatens even elite queers in first world spaces. </w:t>
      </w:r>
      <w:r w:rsidRPr="006C6EEF">
        <w:rPr>
          <w:rStyle w:val="StyleUnderline"/>
        </w:rPr>
        <w:t xml:space="preserve">This is part of the </w:t>
      </w:r>
      <w:r w:rsidRPr="002D1C54">
        <w:rPr>
          <w:rStyle w:val="StyleUnderline"/>
          <w:highlight w:val="cyan"/>
        </w:rPr>
        <w:t>politico-economic and affective logics</w:t>
      </w:r>
      <w:r w:rsidRPr="006C6EEF">
        <w:rPr>
          <w:rStyle w:val="StyleUnderline"/>
        </w:rPr>
        <w:t xml:space="preserve"> that </w:t>
      </w:r>
      <w:r w:rsidRPr="00C40D9F">
        <w:rPr>
          <w:rStyle w:val="StyleUnderline"/>
        </w:rPr>
        <w:t xml:space="preserve">have </w:t>
      </w:r>
      <w:r w:rsidRPr="002D1C54">
        <w:rPr>
          <w:rStyle w:val="StyleUnderline"/>
          <w:highlight w:val="cyan"/>
        </w:rPr>
        <w:t>fuel</w:t>
      </w:r>
      <w:r w:rsidRPr="00C40D9F">
        <w:rPr>
          <w:rStyle w:val="StyleUnderline"/>
        </w:rPr>
        <w:t>ed</w:t>
      </w:r>
      <w:r w:rsidRPr="006C6EEF">
        <w:rPr>
          <w:rStyle w:val="StyleUnderline"/>
        </w:rPr>
        <w:t xml:space="preserve"> a frenzied search for an end to pain: continue </w:t>
      </w:r>
      <w:r w:rsidRPr="002D1C54">
        <w:rPr>
          <w:rStyle w:val="StyleUnderline"/>
          <w:highlight w:val="cyan"/>
        </w:rPr>
        <w:t xml:space="preserve">imperial soldiering </w:t>
      </w:r>
      <w:r w:rsidRPr="00C40D9F">
        <w:rPr>
          <w:rStyle w:val="StyleUnderline"/>
        </w:rPr>
        <w:t xml:space="preserve">in exchange </w:t>
      </w:r>
      <w:r w:rsidRPr="002D1C54">
        <w:rPr>
          <w:rStyle w:val="StyleUnderline"/>
          <w:highlight w:val="cyan"/>
        </w:rPr>
        <w:t>for a mirage of security</w:t>
      </w:r>
      <w:r w:rsidRPr="006C6EEF">
        <w:rPr>
          <w:rStyle w:val="StyleUnderline"/>
        </w:rPr>
        <w:t>, or spend your energies fighting other queers for a prized space as most radical.</w:t>
      </w:r>
      <w:r w:rsidRPr="00B317FB">
        <w:rPr>
          <w:sz w:val="16"/>
        </w:rPr>
        <w:t xml:space="preserve"> With such a paucity of choices, </w:t>
      </w:r>
      <w:r w:rsidRPr="002D1C54">
        <w:rPr>
          <w:rStyle w:val="StyleUnderline"/>
          <w:highlight w:val="cyan"/>
        </w:rPr>
        <w:t xml:space="preserve">our energies are directed </w:t>
      </w:r>
      <w:r w:rsidRPr="00C40D9F">
        <w:rPr>
          <w:rStyle w:val="StyleUnderline"/>
        </w:rPr>
        <w:t xml:space="preserve">away from building solidarities and exhausted by fixing </w:t>
      </w:r>
      <w:r w:rsidRPr="002D1C54">
        <w:rPr>
          <w:rStyle w:val="StyleUnderline"/>
          <w:highlight w:val="cyan"/>
        </w:rPr>
        <w:t>on</w:t>
      </w:r>
      <w:r w:rsidRPr="006C6EEF">
        <w:rPr>
          <w:rStyle w:val="StyleUnderline"/>
        </w:rPr>
        <w:t xml:space="preserve"> individualized solutions and </w:t>
      </w:r>
      <w:r w:rsidRPr="002D1C54">
        <w:rPr>
          <w:rStyle w:val="StyleUnderline"/>
          <w:highlight w:val="cyan"/>
        </w:rPr>
        <w:t>fueling the (re)production of neoliberal, neoconservative, homonormative, and</w:t>
      </w:r>
      <w:r w:rsidRPr="006C6EEF">
        <w:rPr>
          <w:rStyle w:val="StyleUnderline"/>
        </w:rPr>
        <w:t xml:space="preserve"> ultimately </w:t>
      </w:r>
      <w:r w:rsidRPr="002D1C54">
        <w:rPr>
          <w:rStyle w:val="StyleUnderline"/>
          <w:highlight w:val="cyan"/>
        </w:rPr>
        <w:t>heteronormative worlds</w:t>
      </w:r>
      <w:r w:rsidRPr="002D1C54">
        <w:rPr>
          <w:sz w:val="16"/>
          <w:highlight w:val="cyan"/>
        </w:rPr>
        <w:t>.</w:t>
      </w:r>
      <w:r>
        <w:rPr>
          <w:rStyle w:val="Style13ptBold"/>
          <w:sz w:val="16"/>
        </w:rPr>
        <w:t xml:space="preserve"> </w:t>
      </w:r>
      <w:r w:rsidRPr="00B317FB">
        <w:rPr>
          <w:sz w:val="16"/>
        </w:rPr>
        <w:t xml:space="preserve">If </w:t>
      </w:r>
      <w:r w:rsidRPr="006C6EEF">
        <w:rPr>
          <w:rStyle w:val="StyleUnderline"/>
        </w:rPr>
        <w:t>the neoliberal turn has been part of a larger strategy of counterinsurgency</w:t>
      </w:r>
      <w:r w:rsidRPr="00B317FB">
        <w:rPr>
          <w:sz w:val="16"/>
        </w:rPr>
        <w:t xml:space="preserve"> mobilized in the wake of revolutionary decolonization movements threatening capitalism, (hetero)sexism, and white supremacy, it is important to pause on some of the impacts of that (counter)mobilization. In this paper we have worked to foreground the </w:t>
      </w:r>
      <w:r w:rsidRPr="002D1C54">
        <w:rPr>
          <w:rStyle w:val="StyleUnderline"/>
          <w:highlight w:val="cyan"/>
        </w:rPr>
        <w:t>affective logics</w:t>
      </w:r>
      <w:r w:rsidRPr="00B317FB">
        <w:rPr>
          <w:sz w:val="16"/>
        </w:rPr>
        <w:t xml:space="preserve"> that </w:t>
      </w:r>
      <w:r w:rsidRPr="002D1C54">
        <w:rPr>
          <w:rStyle w:val="StyleUnderline"/>
          <w:highlight w:val="cyan"/>
        </w:rPr>
        <w:t xml:space="preserve">function on the level of feeling and desire in the service of a neoliberal project </w:t>
      </w:r>
      <w:r w:rsidRPr="00C40D9F">
        <w:rPr>
          <w:rStyle w:val="StyleUnderline"/>
        </w:rPr>
        <w:t>of a world remade</w:t>
      </w:r>
      <w:r w:rsidRPr="00C40D9F">
        <w:rPr>
          <w:sz w:val="16"/>
          <w:highlight w:val="cyan"/>
        </w:rPr>
        <w:t>.</w:t>
      </w:r>
      <w:r w:rsidRPr="00B317FB">
        <w:rPr>
          <w:sz w:val="16"/>
        </w:rPr>
        <w:t xml:space="preserve"> To begin to articulate the ways in which </w:t>
      </w:r>
      <w:r w:rsidRPr="002D1C54">
        <w:rPr>
          <w:rStyle w:val="StyleUnderline"/>
          <w:highlight w:val="cyan"/>
        </w:rPr>
        <w:t>our</w:t>
      </w:r>
      <w:r w:rsidRPr="006C6EEF">
        <w:rPr>
          <w:rStyle w:val="StyleUnderline"/>
        </w:rPr>
        <w:t xml:space="preserve"> most ‘</w:t>
      </w:r>
      <w:r w:rsidRPr="002D1C54">
        <w:rPr>
          <w:rStyle w:val="StyleUnderline"/>
          <w:highlight w:val="cyan"/>
        </w:rPr>
        <w:t>intimate’ sensibilities</w:t>
      </w:r>
      <w:r w:rsidRPr="006C6EEF">
        <w:rPr>
          <w:rStyle w:val="StyleUnderline"/>
        </w:rPr>
        <w:t xml:space="preserve">—our </w:t>
      </w:r>
      <w:r w:rsidRPr="002D1C54">
        <w:rPr>
          <w:rStyle w:val="Emphasis"/>
          <w:highlight w:val="cyan"/>
        </w:rPr>
        <w:t>fears</w:t>
      </w:r>
      <w:r w:rsidRPr="002D1C54">
        <w:rPr>
          <w:rStyle w:val="StyleUnderline"/>
          <w:highlight w:val="cyan"/>
        </w:rPr>
        <w:t xml:space="preserve">, </w:t>
      </w:r>
      <w:r w:rsidRPr="002D1C54">
        <w:rPr>
          <w:rStyle w:val="Emphasis"/>
          <w:highlight w:val="cyan"/>
        </w:rPr>
        <w:t>desires</w:t>
      </w:r>
      <w:r w:rsidRPr="002D1C54">
        <w:rPr>
          <w:rStyle w:val="StyleUnderline"/>
          <w:highlight w:val="cyan"/>
        </w:rPr>
        <w:t xml:space="preserve">, </w:t>
      </w:r>
      <w:r w:rsidRPr="002D1C54">
        <w:rPr>
          <w:rStyle w:val="Emphasis"/>
          <w:highlight w:val="cyan"/>
        </w:rPr>
        <w:t>mourning</w:t>
      </w:r>
      <w:r w:rsidRPr="002D1C54">
        <w:rPr>
          <w:rStyle w:val="StyleUnderline"/>
          <w:highlight w:val="cyan"/>
        </w:rPr>
        <w:t xml:space="preserve">, and </w:t>
      </w:r>
      <w:r w:rsidRPr="002D1C54">
        <w:rPr>
          <w:rStyle w:val="Emphasis"/>
          <w:highlight w:val="cyan"/>
        </w:rPr>
        <w:t>yearning</w:t>
      </w:r>
      <w:r w:rsidRPr="002D1C54">
        <w:rPr>
          <w:rStyle w:val="StyleUnderline"/>
          <w:highlight w:val="cyan"/>
        </w:rPr>
        <w:t xml:space="preserve">—are being </w:t>
      </w:r>
      <w:r w:rsidRPr="002D1C54">
        <w:rPr>
          <w:rStyle w:val="Emphasis"/>
          <w:highlight w:val="cyan"/>
        </w:rPr>
        <w:t>mobilized</w:t>
      </w:r>
      <w:r w:rsidRPr="002D1C54">
        <w:rPr>
          <w:rStyle w:val="StyleUnderline"/>
          <w:highlight w:val="cyan"/>
        </w:rPr>
        <w:t xml:space="preserve"> by a regime of global lockdown</w:t>
      </w:r>
      <w:r w:rsidRPr="00B317FB">
        <w:rPr>
          <w:sz w:val="16"/>
        </w:rPr>
        <w:t xml:space="preserve"> is to make urgent the production of solidarities not premised upon exploitation, profit, or death. </w:t>
      </w:r>
      <w:r w:rsidRPr="006C6EEF">
        <w:rPr>
          <w:rStyle w:val="StyleUnderline"/>
        </w:rPr>
        <w:t xml:space="preserve">For those engaged in movements dismantling the prison industrial complex </w:t>
      </w:r>
      <w:r w:rsidRPr="00C40D9F">
        <w:rPr>
          <w:rStyle w:val="StyleUnderline"/>
        </w:rPr>
        <w:t>and</w:t>
      </w:r>
      <w:r w:rsidRPr="006C6EEF">
        <w:rPr>
          <w:rStyle w:val="StyleUnderline"/>
        </w:rPr>
        <w:t xml:space="preserve"> any form of </w:t>
      </w:r>
      <w:r w:rsidRPr="00C40D9F">
        <w:rPr>
          <w:rStyle w:val="StyleUnderline"/>
        </w:rPr>
        <w:t xml:space="preserve">imperial violence, </w:t>
      </w:r>
      <w:r w:rsidRPr="002D1C54">
        <w:rPr>
          <w:rStyle w:val="Emphasis"/>
          <w:highlight w:val="cyan"/>
        </w:rPr>
        <w:t>it is precisely these affective economies to which we must be attentive</w:t>
      </w:r>
      <w:r w:rsidRPr="006C6EEF">
        <w:rPr>
          <w:rStyle w:val="StyleUnderline"/>
        </w:rPr>
        <w:t xml:space="preserve">. If we do not work to articulate the ways in which </w:t>
      </w:r>
      <w:r w:rsidRPr="002D1C54">
        <w:rPr>
          <w:rStyle w:val="StyleUnderline"/>
          <w:highlight w:val="cyan"/>
        </w:rPr>
        <w:t>we become libidinally and erotically invested in the status quo</w:t>
      </w:r>
      <w:r w:rsidRPr="006C6EEF">
        <w:rPr>
          <w:rStyle w:val="StyleUnderline"/>
        </w:rPr>
        <w:t xml:space="preserve"> of mass lockdown</w:t>
      </w:r>
      <w:r w:rsidRPr="00B317FB">
        <w:rPr>
          <w:sz w:val="16"/>
        </w:rPr>
        <w:t>—in effect, the various promises that the prison issues—</w:t>
      </w:r>
      <w:r w:rsidRPr="002D1C54">
        <w:rPr>
          <w:rStyle w:val="StyleUnderline"/>
          <w:highlight w:val="cyan"/>
        </w:rPr>
        <w:t>we</w:t>
      </w:r>
      <w:r w:rsidRPr="006C6EEF">
        <w:rPr>
          <w:rStyle w:val="StyleUnderline"/>
        </w:rPr>
        <w:t xml:space="preserve"> run the </w:t>
      </w:r>
      <w:r w:rsidRPr="00C40D9F">
        <w:rPr>
          <w:rStyle w:val="StyleUnderline"/>
        </w:rPr>
        <w:t>risk</w:t>
      </w:r>
      <w:r w:rsidRPr="006C6EEF">
        <w:rPr>
          <w:rStyle w:val="StyleUnderline"/>
        </w:rPr>
        <w:t xml:space="preserve"> of </w:t>
      </w:r>
      <w:r w:rsidRPr="002D1C54">
        <w:rPr>
          <w:rStyle w:val="StyleUnderline"/>
          <w:highlight w:val="cyan"/>
        </w:rPr>
        <w:t>reproduc</w:t>
      </w:r>
      <w:r w:rsidRPr="00C40D9F">
        <w:rPr>
          <w:rStyle w:val="StyleUnderline"/>
        </w:rPr>
        <w:t xml:space="preserve">ing </w:t>
      </w:r>
      <w:r w:rsidRPr="002D1C54">
        <w:rPr>
          <w:rStyle w:val="StyleUnderline"/>
          <w:highlight w:val="cyan"/>
        </w:rPr>
        <w:t xml:space="preserve">the racialized and sexualized economies of benevolence and exploitation </w:t>
      </w:r>
      <w:r w:rsidRPr="00C40D9F">
        <w:rPr>
          <w:rStyle w:val="StyleUnderline"/>
        </w:rPr>
        <w:t>that fortify</w:t>
      </w:r>
      <w:r w:rsidRPr="006C6EEF">
        <w:rPr>
          <w:rStyle w:val="StyleUnderline"/>
        </w:rPr>
        <w:t xml:space="preserve"> so much of </w:t>
      </w:r>
      <w:r w:rsidRPr="00C40D9F">
        <w:rPr>
          <w:rStyle w:val="StyleUnderline"/>
        </w:rPr>
        <w:t xml:space="preserve">conservative, liberal, and even </w:t>
      </w:r>
      <w:r w:rsidRPr="002D1C54">
        <w:rPr>
          <w:rStyle w:val="StyleUnderline"/>
        </w:rPr>
        <w:t>radical</w:t>
      </w:r>
      <w:r w:rsidRPr="006C6EEF">
        <w:rPr>
          <w:rStyle w:val="StyleUnderline"/>
        </w:rPr>
        <w:t xml:space="preserve"> </w:t>
      </w:r>
      <w:r w:rsidRPr="00C40D9F">
        <w:rPr>
          <w:rStyle w:val="StyleUnderline"/>
        </w:rPr>
        <w:t>praxis</w:t>
      </w:r>
      <w:r w:rsidRPr="00B317FB">
        <w:rPr>
          <w:sz w:val="16"/>
        </w:rPr>
        <w:t xml:space="preserve">. However, as we have sought to argue, </w:t>
      </w:r>
      <w:r w:rsidRPr="006C6EEF">
        <w:rPr>
          <w:rStyle w:val="StyleUnderline"/>
        </w:rPr>
        <w:t>the price of such dismissals is nothing less than participation in imperial violence</w:t>
      </w:r>
      <w:r w:rsidRPr="00B317FB">
        <w:rPr>
          <w:sz w:val="16"/>
        </w:rPr>
        <w:t xml:space="preserve"> that, ultimately, impacts us all. </w:t>
      </w:r>
      <w:r w:rsidRPr="006C6EEF">
        <w:rPr>
          <w:rStyle w:val="StyleUnderline"/>
        </w:rPr>
        <w:t>Amidst the</w:t>
      </w:r>
      <w:r w:rsidRPr="00B317FB">
        <w:rPr>
          <w:sz w:val="16"/>
        </w:rPr>
        <w:t xml:space="preserve"> many </w:t>
      </w:r>
      <w:r w:rsidRPr="006C6EEF">
        <w:rPr>
          <w:rStyle w:val="StyleUnderline"/>
        </w:rPr>
        <w:t xml:space="preserve">affective callings and seductive offerings we are issued, </w:t>
      </w:r>
      <w:r w:rsidRPr="002D1C54">
        <w:rPr>
          <w:rStyle w:val="StyleUnderline"/>
          <w:highlight w:val="cyan"/>
        </w:rPr>
        <w:t xml:space="preserve">we must </w:t>
      </w:r>
      <w:r w:rsidRPr="00C40D9F">
        <w:rPr>
          <w:rStyle w:val="StyleUnderline"/>
        </w:rPr>
        <w:t>continue</w:t>
      </w:r>
      <w:r w:rsidRPr="006C6EEF">
        <w:rPr>
          <w:rStyle w:val="StyleUnderline"/>
        </w:rPr>
        <w:t xml:space="preserve"> the work of </w:t>
      </w:r>
      <w:r w:rsidRPr="002D1C54">
        <w:rPr>
          <w:rStyle w:val="Emphasis"/>
          <w:highlight w:val="cyan"/>
        </w:rPr>
        <w:t>imagin</w:t>
      </w:r>
      <w:r w:rsidRPr="00C40D9F">
        <w:rPr>
          <w:rStyle w:val="Emphasis"/>
        </w:rPr>
        <w:t xml:space="preserve">ing </w:t>
      </w:r>
      <w:r w:rsidRPr="002D1C54">
        <w:rPr>
          <w:rStyle w:val="Emphasis"/>
          <w:highlight w:val="cyan"/>
        </w:rPr>
        <w:t>alternative ways to feel, be, and love</w:t>
      </w:r>
      <w:r w:rsidRPr="006C6EEF">
        <w:rPr>
          <w:rStyle w:val="StyleUnderline"/>
        </w:rPr>
        <w:t xml:space="preserve"> in this moment of intensified empire-building</w:t>
      </w:r>
      <w:r w:rsidRPr="00B317FB">
        <w:rPr>
          <w:sz w:val="16"/>
        </w:rPr>
        <w:t>. To become completely drawn into challenging homonormativization without attention to the larger structural underpinnings of social relations and processes may ultimately prove unproductive as it misses the larger imperial logics that may be embodied differentially in other sites. Moreover, it becomes impossible to discern the relationship between our own struggles and the set of promises and nonpromises offered to other others. Foreclosing potential and increasingly crucial solidarities, we are drawn into our own corners and ultimately diverted from the possibilities of massive, cross-bordered mobilizations, movements and revolutionary projects.</w:t>
      </w:r>
      <w:r>
        <w:rPr>
          <w:sz w:val="16"/>
        </w:rPr>
        <w:t xml:space="preserve"> </w:t>
      </w:r>
      <w:r w:rsidRPr="00B317FB">
        <w:rPr>
          <w:sz w:val="16"/>
        </w:rPr>
        <w:t xml:space="preserve">In the place of this vision, </w:t>
      </w:r>
      <w:r w:rsidRPr="006C6EEF">
        <w:rPr>
          <w:rStyle w:val="StyleUnderline"/>
        </w:rPr>
        <w:t>we offer first and foremost a disruption of complicity, a refusal of empire’s promise project. The series of wars in which empire asks us to participate are utterly genocidal, rather than constituting processes that enable our security and healing</w:t>
      </w:r>
      <w:r w:rsidRPr="00B317FB">
        <w:rPr>
          <w:sz w:val="16"/>
        </w:rPr>
        <w:t xml:space="preserve">. As members of different and overlapping communities and struggles, the authors have each grappled personally with this process. </w:t>
      </w:r>
      <w:r w:rsidRPr="00ED36D4">
        <w:rPr>
          <w:sz w:val="16"/>
          <w:szCs w:val="16"/>
        </w:rPr>
        <w:t>As activists and intellectuals who are engaged in struggles around war, migration and trafficking, labor and homelessness, mass imprisonment, and state violence against queer and transgender communities, we are confronted with the seductive—yet ultimately murderous—promises that are described in this essay. Moreover, as members of the academy at different levels (undergraduate student, graduate student, and faculty member), we have witnessed how the strategies of promise and nonpromise projects have worked to fragment, divide, and conquer people of color, working-class people, queers, transgender people, postcolonial subjects, and others within powerful academic zones of knowledge production</w:t>
      </w:r>
      <w:r w:rsidRPr="006C6EEF">
        <w:rPr>
          <w:rStyle w:val="StyleUnderline"/>
        </w:rPr>
        <w:t>.</w:t>
      </w:r>
      <w:r w:rsidRPr="00B317FB">
        <w:rPr>
          <w:sz w:val="16"/>
        </w:rPr>
        <w:t xml:space="preserve"> Recognizing that </w:t>
      </w:r>
      <w:r w:rsidRPr="002D1C54">
        <w:rPr>
          <w:rStyle w:val="StyleUnderline"/>
          <w:highlight w:val="cyan"/>
        </w:rPr>
        <w:t>we can never be outside empire’s seductive offerings</w:t>
      </w:r>
      <w:r w:rsidRPr="002D1C54">
        <w:rPr>
          <w:sz w:val="16"/>
          <w:highlight w:val="cyan"/>
        </w:rPr>
        <w:t xml:space="preserve">, </w:t>
      </w:r>
      <w:r w:rsidRPr="002D1C54">
        <w:rPr>
          <w:rStyle w:val="StyleUnderline"/>
          <w:highlight w:val="cyan"/>
        </w:rPr>
        <w:t>we engage</w:t>
      </w:r>
      <w:r w:rsidRPr="006C6EEF">
        <w:rPr>
          <w:rStyle w:val="StyleUnderline"/>
        </w:rPr>
        <w:t xml:space="preserve"> these questions </w:t>
      </w:r>
      <w:r w:rsidRPr="002D1C54">
        <w:rPr>
          <w:rStyle w:val="StyleUnderline"/>
          <w:highlight w:val="cyan"/>
        </w:rPr>
        <w:t>out of rage, hope, and the desire to form life-sustaining solidarities and intimacies</w:t>
      </w:r>
      <w:r w:rsidRPr="006C6EEF">
        <w:rPr>
          <w:rStyle w:val="StyleUnderline"/>
        </w:rPr>
        <w:t>. We strive with others toward a politics that enables intimacies as both means and ends</w:t>
      </w:r>
      <w:r w:rsidRPr="00B317FB">
        <w:rPr>
          <w:sz w:val="16"/>
        </w:rPr>
        <w:t xml:space="preserve">, as a strategy of movement-building in which relationships are formed </w:t>
      </w:r>
      <w:r w:rsidRPr="006C6EEF">
        <w:rPr>
          <w:rStyle w:val="StyleUnderline"/>
        </w:rPr>
        <w:t>not to instantiate empire’s incessant production of internal and external enemies, but to disrupt it</w:t>
      </w:r>
      <w:r w:rsidRPr="00B317FB">
        <w:rPr>
          <w:sz w:val="16"/>
        </w:rPr>
        <w:t xml:space="preserve">. This is </w:t>
      </w:r>
      <w:r w:rsidRPr="002D1C54">
        <w:rPr>
          <w:rStyle w:val="StyleUnderline"/>
          <w:highlight w:val="cyan"/>
        </w:rPr>
        <w:t>a politics that would challenge histories that dichotomize and fragment our worlds, and</w:t>
      </w:r>
      <w:r w:rsidRPr="006C6EEF">
        <w:rPr>
          <w:rStyle w:val="StyleUnderline"/>
        </w:rPr>
        <w:t xml:space="preserve"> instead </w:t>
      </w:r>
      <w:r w:rsidRPr="002D1C54">
        <w:rPr>
          <w:rStyle w:val="StyleUnderline"/>
          <w:highlight w:val="cyan"/>
        </w:rPr>
        <w:t xml:space="preserve">offer </w:t>
      </w:r>
      <w:r w:rsidRPr="002D1C54">
        <w:rPr>
          <w:rStyle w:val="Emphasis"/>
          <w:highlight w:val="cyan"/>
        </w:rPr>
        <w:t xml:space="preserve">praxes of erotic resistance </w:t>
      </w:r>
      <w:r w:rsidRPr="002D1C54">
        <w:rPr>
          <w:rStyle w:val="StyleUnderline"/>
          <w:highlight w:val="cyan"/>
        </w:rPr>
        <w:t xml:space="preserve">in which we might be able to glimpse a </w:t>
      </w:r>
      <w:r w:rsidRPr="002D1C54">
        <w:rPr>
          <w:rStyle w:val="StyleUnderline"/>
        </w:rPr>
        <w:t xml:space="preserve">breathing </w:t>
      </w:r>
      <w:r w:rsidRPr="002D1C54">
        <w:rPr>
          <w:rStyle w:val="StyleUnderline"/>
          <w:highlight w:val="cyan"/>
        </w:rPr>
        <w:t xml:space="preserve">space for </w:t>
      </w:r>
      <w:r w:rsidRPr="002D1C54">
        <w:rPr>
          <w:rStyle w:val="Emphasis"/>
          <w:highlight w:val="cyan"/>
        </w:rPr>
        <w:t>reconstituting connections</w:t>
      </w:r>
      <w:r w:rsidRPr="006C6EEF">
        <w:rPr>
          <w:rStyle w:val="StyleUnderline"/>
        </w:rPr>
        <w:t xml:space="preserve"> and relations based in collectivity and healing.</w:t>
      </w:r>
      <w:r>
        <w:rPr>
          <w:rStyle w:val="StyleUnderline"/>
        </w:rPr>
        <w:t xml:space="preserve"> </w:t>
      </w:r>
      <w:r w:rsidRPr="00B317FB">
        <w:rPr>
          <w:sz w:val="16"/>
        </w:rPr>
        <w:t xml:space="preserve">With this analysis in mind, </w:t>
      </w:r>
      <w:r w:rsidRPr="00FC547C">
        <w:rPr>
          <w:rStyle w:val="StyleUnderline"/>
        </w:rPr>
        <w:t>all attempts to separate and make discrete struggles for social justice and transformation</w:t>
      </w:r>
      <w:r w:rsidRPr="00B317FB">
        <w:rPr>
          <w:sz w:val="16"/>
        </w:rPr>
        <w:t>—those working for prison abolition, sexual and gender freedom, decolonization, and the end to war, for example—</w:t>
      </w:r>
      <w:r w:rsidRPr="00FC547C">
        <w:rPr>
          <w:rStyle w:val="StyleUnderline"/>
        </w:rPr>
        <w:t>prove unsuccessful</w:t>
      </w:r>
      <w:r w:rsidRPr="00B317FB">
        <w:rPr>
          <w:sz w:val="16"/>
        </w:rPr>
        <w:t xml:space="preserve">. </w:t>
      </w:r>
      <w:r w:rsidRPr="00FC547C">
        <w:rPr>
          <w:rStyle w:val="StyleUnderline"/>
        </w:rPr>
        <w:t xml:space="preserve">They are always already imbricated in one another. </w:t>
      </w:r>
      <w:r w:rsidRPr="00C40D9F">
        <w:rPr>
          <w:rStyle w:val="StyleUnderline"/>
        </w:rPr>
        <w:t>When one struggles to resist coercive sexual or gender regimes—heternormativization as well as homonormativization—one is already engaging in a politics deeply implicated in the wars on terror, poverty, and drugs, and in the (neo)slaveries of the prison industrial complex</w:t>
      </w:r>
      <w:r w:rsidRPr="002D1C54">
        <w:rPr>
          <w:sz w:val="16"/>
          <w:highlight w:val="cyan"/>
        </w:rPr>
        <w:t>.</w:t>
      </w:r>
      <w:r w:rsidRPr="00B317FB">
        <w:rPr>
          <w:sz w:val="16"/>
        </w:rPr>
        <w:t xml:space="preserve"> This is true not only because of the devastating impacts these wars have had on queer communities and sexually aberrant (non)subjects locked away, and because of the ways in which a racializing “sodomotification” is drawn on to produce the criminal and the terrorist. Indeed,</w:t>
      </w:r>
      <w:r w:rsidRPr="00FC547C">
        <w:rPr>
          <w:rStyle w:val="StyleUnderline"/>
        </w:rPr>
        <w:t xml:space="preserve"> </w:t>
      </w:r>
      <w:r w:rsidRPr="00C40D9F">
        <w:rPr>
          <w:rStyle w:val="StyleUnderline"/>
        </w:rPr>
        <w:t xml:space="preserve">the </w:t>
      </w:r>
      <w:r w:rsidRPr="002D1C54">
        <w:rPr>
          <w:rStyle w:val="StyleUnderline"/>
          <w:highlight w:val="cyan"/>
        </w:rPr>
        <w:t xml:space="preserve">violence and death </w:t>
      </w:r>
      <w:r w:rsidRPr="00C40D9F">
        <w:rPr>
          <w:rStyle w:val="StyleUnderline"/>
        </w:rPr>
        <w:t>that we authorize</w:t>
      </w:r>
      <w:r w:rsidRPr="00FC547C">
        <w:rPr>
          <w:rStyle w:val="StyleUnderline"/>
        </w:rPr>
        <w:t xml:space="preserve"> and face </w:t>
      </w:r>
      <w:r w:rsidRPr="002D1C54">
        <w:rPr>
          <w:rStyle w:val="StyleUnderline"/>
          <w:highlight w:val="cyan"/>
        </w:rPr>
        <w:t>operate through</w:t>
      </w:r>
      <w:r w:rsidRPr="00FC547C">
        <w:rPr>
          <w:rStyle w:val="StyleUnderline"/>
        </w:rPr>
        <w:t xml:space="preserve"> and within </w:t>
      </w:r>
      <w:r w:rsidRPr="002D1C54">
        <w:rPr>
          <w:rStyle w:val="StyleUnderline"/>
          <w:highlight w:val="cyan"/>
        </w:rPr>
        <w:t xml:space="preserve">our </w:t>
      </w:r>
      <w:r w:rsidRPr="002D1C54">
        <w:rPr>
          <w:rStyle w:val="Emphasis"/>
          <w:highlight w:val="cyan"/>
        </w:rPr>
        <w:t>libidinal</w:t>
      </w:r>
      <w:r w:rsidRPr="002D1C54">
        <w:rPr>
          <w:rStyle w:val="StyleUnderline"/>
          <w:highlight w:val="cyan"/>
        </w:rPr>
        <w:t xml:space="preserve">, </w:t>
      </w:r>
      <w:r w:rsidRPr="002D1C54">
        <w:rPr>
          <w:rStyle w:val="Emphasis"/>
          <w:highlight w:val="cyan"/>
        </w:rPr>
        <w:t>erotic</w:t>
      </w:r>
      <w:r w:rsidRPr="002D1C54">
        <w:rPr>
          <w:rStyle w:val="StyleUnderline"/>
          <w:highlight w:val="cyan"/>
        </w:rPr>
        <w:t xml:space="preserve">, and </w:t>
      </w:r>
      <w:r w:rsidRPr="002D1C54">
        <w:rPr>
          <w:rStyle w:val="Emphasis"/>
          <w:highlight w:val="cyan"/>
        </w:rPr>
        <w:t>affective investments</w:t>
      </w:r>
      <w:r w:rsidRPr="002D1C54">
        <w:rPr>
          <w:rStyle w:val="StyleUnderline"/>
          <w:highlight w:val="cyan"/>
        </w:rPr>
        <w:t>,</w:t>
      </w:r>
      <w:r w:rsidRPr="00FC547C">
        <w:rPr>
          <w:rStyle w:val="StyleUnderline"/>
        </w:rPr>
        <w:t xml:space="preserve"> investments </w:t>
      </w:r>
      <w:r w:rsidRPr="002D1C54">
        <w:rPr>
          <w:rStyle w:val="StyleUnderline"/>
          <w:highlight w:val="cyan"/>
        </w:rPr>
        <w:t>that we must engage directly</w:t>
      </w:r>
      <w:r w:rsidRPr="00FC547C">
        <w:rPr>
          <w:rStyle w:val="StyleUnderline"/>
        </w:rPr>
        <w:t xml:space="preserve"> and rigorously </w:t>
      </w:r>
      <w:r w:rsidRPr="002D1C54">
        <w:rPr>
          <w:rStyle w:val="StyleUnderline"/>
          <w:highlight w:val="cyan"/>
        </w:rPr>
        <w:t xml:space="preserve">if we are to </w:t>
      </w:r>
      <w:r w:rsidRPr="002D1C54">
        <w:rPr>
          <w:rStyle w:val="Emphasis"/>
          <w:highlight w:val="cyan"/>
        </w:rPr>
        <w:t>disrupt the seductive workings of power</w:t>
      </w:r>
      <w:r w:rsidRPr="002D1C54">
        <w:rPr>
          <w:rStyle w:val="StyleUnderline"/>
          <w:highlight w:val="cyan"/>
        </w:rPr>
        <w:t xml:space="preserve"> in their most intimate dimensions</w:t>
      </w:r>
      <w:r>
        <w:rPr>
          <w:sz w:val="16"/>
        </w:rPr>
        <w:t xml:space="preserve"> </w:t>
      </w:r>
      <w:r w:rsidRPr="00B317FB">
        <w:rPr>
          <w:sz w:val="16"/>
        </w:rPr>
        <w:t xml:space="preserve">If, then, all queer politics are already organizing around and implicated in the buildup of global lockdown and imperialist war, the question is not if a praxis of decolonization and abolitionism is pertinent to queer struggles, but how and why it is. If it is true that </w:t>
      </w:r>
      <w:r w:rsidRPr="00B317FB">
        <w:rPr>
          <w:rStyle w:val="StyleUnderline"/>
        </w:rPr>
        <w:t>our deepest desires, feelings, and arousals are tapped into for imperial production</w:t>
      </w:r>
      <w:r w:rsidRPr="00B317FB">
        <w:rPr>
          <w:sz w:val="16"/>
        </w:rPr>
        <w:t xml:space="preserve">, </w:t>
      </w:r>
      <w:r w:rsidRPr="00B317FB">
        <w:rPr>
          <w:rStyle w:val="StyleUnderline"/>
        </w:rPr>
        <w:t>it</w:t>
      </w:r>
      <w:r w:rsidRPr="00B317FB">
        <w:rPr>
          <w:sz w:val="16"/>
        </w:rPr>
        <w:t xml:space="preserve"> also </w:t>
      </w:r>
      <w:r w:rsidRPr="00B317FB">
        <w:rPr>
          <w:rStyle w:val="StyleUnderline"/>
        </w:rPr>
        <w:t xml:space="preserve">becomes crucial to ask how we might organize, mobilize, and form alternative intimacies and desires. </w:t>
      </w:r>
      <w:r w:rsidRPr="002D1C54">
        <w:rPr>
          <w:rStyle w:val="StyleUnderline"/>
          <w:highlight w:val="cyan"/>
        </w:rPr>
        <w:t>These alternatives</w:t>
      </w:r>
      <w:r w:rsidRPr="00B317FB">
        <w:rPr>
          <w:sz w:val="16"/>
        </w:rPr>
        <w:t xml:space="preserve">, which continue to be nurtured in radical and revolutionary movements and collectivities, </w:t>
      </w:r>
      <w:r w:rsidRPr="002D1C54">
        <w:rPr>
          <w:rStyle w:val="StyleUnderline"/>
          <w:highlight w:val="cyan"/>
        </w:rPr>
        <w:t>are</w:t>
      </w:r>
      <w:r w:rsidRPr="00B317FB">
        <w:rPr>
          <w:rStyle w:val="StyleUnderline"/>
        </w:rPr>
        <w:t xml:space="preserve"> forged as </w:t>
      </w:r>
      <w:r w:rsidRPr="002D1C54">
        <w:rPr>
          <w:rStyle w:val="StyleUnderline"/>
          <w:highlight w:val="cyan"/>
        </w:rPr>
        <w:t>a disruption to individualized, consumptive, and privatized erotics in the name of broader collective projects of freedom and transformation</w:t>
      </w:r>
      <w:r w:rsidRPr="00B317FB">
        <w:rPr>
          <w:rStyle w:val="StyleUnderline"/>
        </w:rPr>
        <w:t xml:space="preserve"> that cultivate the pleasures of substantial connection and the production of more egalitarian relations</w:t>
      </w:r>
      <w:r w:rsidRPr="00B317FB">
        <w:rPr>
          <w:sz w:val="16"/>
        </w:rPr>
        <w:t xml:space="preserve">. These are the intimacies that form the core of decolonizing imaginaries, those that understand sexual freedom only through collective self-determination. </w:t>
      </w:r>
      <w:r w:rsidRPr="002D1C54">
        <w:rPr>
          <w:rStyle w:val="StyleUnderline"/>
          <w:highlight w:val="cyan"/>
        </w:rPr>
        <w:t>It is only when we engage the traumas as well as</w:t>
      </w:r>
      <w:r w:rsidRPr="00B317FB">
        <w:rPr>
          <w:rStyle w:val="StyleUnderline"/>
        </w:rPr>
        <w:t xml:space="preserve"> the </w:t>
      </w:r>
      <w:r w:rsidRPr="002D1C54">
        <w:rPr>
          <w:rStyle w:val="StyleUnderline"/>
          <w:highlight w:val="cyan"/>
        </w:rPr>
        <w:t>yearnings of our pasts and our futures that we might be able to seize the possibilities increasingly foreclosed by empire’s seductive promises</w:t>
      </w:r>
      <w:r w:rsidRPr="002D1C54">
        <w:rPr>
          <w:sz w:val="16"/>
          <w:highlight w:val="cyan"/>
        </w:rPr>
        <w:t>.</w:t>
      </w:r>
    </w:p>
    <w:p w:rsidR="00D50181" w:rsidRPr="00CE698A" w:rsidRDefault="00D50181" w:rsidP="00D50181"/>
    <w:p w:rsidR="00D50181" w:rsidRDefault="00D50181" w:rsidP="00D50181"/>
    <w:p w:rsidR="00D50181" w:rsidRDefault="00D50181" w:rsidP="00D50181">
      <w:pPr>
        <w:pStyle w:val="Heading4"/>
      </w:pPr>
      <w:r>
        <w:t>The Affirmative is an transmutation of the heteronormative nuclear-familial domestic space onto the sexualized order of international relations, this posits the Western, civilized, developed sovereign man as manager of the home and the homeland and weds the tropes of ‘illegal immigrant’ and ‘Islamic terrorist’ to perverse homosexuality in order to normalize sovereign acts of violence and war as ‘rational’ and ‘just’.</w:t>
      </w:r>
    </w:p>
    <w:p w:rsidR="00D50181" w:rsidRPr="00803960" w:rsidRDefault="00D50181" w:rsidP="00D50181">
      <w:r w:rsidRPr="00F54C98">
        <w:rPr>
          <w:rStyle w:val="Style13ptBold"/>
        </w:rPr>
        <w:t>Weber 16</w:t>
      </w:r>
      <w:r>
        <w:br/>
      </w:r>
      <w:r w:rsidRPr="00F54C98">
        <w:t>Cynthia.</w:t>
      </w:r>
      <w:r>
        <w:t xml:space="preserve"> </w:t>
      </w:r>
      <w:r w:rsidRPr="00F54C98">
        <w:t xml:space="preserve">Professor of International Relations at Sussex University, UK </w:t>
      </w:r>
      <w:r>
        <w:t>“</w:t>
      </w:r>
      <w:r w:rsidRPr="00F54C98">
        <w:t>Queer International Relations</w:t>
      </w:r>
      <w:r>
        <w:t>”</w:t>
      </w:r>
      <w:r w:rsidRPr="00F54C98">
        <w:t xml:space="preserve"> Oxford University Press, 2016.</w:t>
      </w:r>
    </w:p>
    <w:p w:rsidR="00D50181" w:rsidRPr="004A7A7E" w:rsidRDefault="00D50181" w:rsidP="00D50181">
      <w:pPr>
        <w:rPr>
          <w:sz w:val="14"/>
        </w:rPr>
      </w:pPr>
      <w:r w:rsidRPr="004A7A7E">
        <w:rPr>
          <w:sz w:val="14"/>
        </w:rPr>
        <w:t xml:space="preserve">In their analyses of queer migration and queer diaspora, queer migrations scholars demonstrate how </w:t>
      </w:r>
      <w:r w:rsidRPr="00751B55">
        <w:rPr>
          <w:rStyle w:val="StyleUnderline"/>
        </w:rPr>
        <w:t>any attempt to posit home and homeland as secure ontological places is confounded by encounters with movement and queerness inside the home/land</w:t>
      </w:r>
      <w:r w:rsidRPr="004A7A7E">
        <w:rPr>
          <w:sz w:val="14"/>
        </w:rPr>
        <w:t xml:space="preserve"> (Eng 1997; Ahmed 2000; Fortier 2001; 2003; Luibhéid 2002; 2008; 2013; Luibhéid and Cantú 2005; Luibhéid, Buffington, and Guy 2014). As this chapter demonstrates, their conclusion is as true in IR as it is in queer migration studies. For </w:t>
      </w:r>
      <w:r w:rsidRPr="00751B55">
        <w:rPr>
          <w:rStyle w:val="StyleUnderline"/>
        </w:rPr>
        <w:t>the</w:t>
      </w:r>
      <w:r w:rsidRPr="004A7A7E">
        <w:rPr>
          <w:sz w:val="14"/>
        </w:rPr>
        <w:t xml:space="preserve"> (sometimes) </w:t>
      </w:r>
      <w:r w:rsidRPr="00751B55">
        <w:rPr>
          <w:rStyle w:val="StyleUnderline"/>
        </w:rPr>
        <w:t>queer movements of the ‘unwanted im/migrant’ and the ‘al-Qaeda</w:t>
      </w:r>
      <w:r w:rsidRPr="004A7A7E">
        <w:rPr>
          <w:sz w:val="14"/>
        </w:rPr>
        <w:t xml:space="preserve"> (p.102) </w:t>
      </w:r>
      <w:r w:rsidRPr="00751B55">
        <w:rPr>
          <w:rStyle w:val="StyleUnderline"/>
        </w:rPr>
        <w:t>terrorist’—as civilizational and sexual development on the move and as civilizational and sexual barbarism on the move—occur across, between, and within heteronormatively understood homes, homelands, and sexualities in ways that expose these foundational sites of national/civilizational reproduction as irregular, indeterminate, and transposable</w:t>
      </w:r>
      <w:r w:rsidRPr="004A7A7E">
        <w:rPr>
          <w:sz w:val="14"/>
        </w:rPr>
        <w:t xml:space="preserve">. </w:t>
      </w:r>
      <w:r w:rsidRPr="00751B55">
        <w:rPr>
          <w:rStyle w:val="StyleUnderline"/>
        </w:rPr>
        <w:t>Western responses to these irregularities</w:t>
      </w:r>
      <w:r w:rsidRPr="004A7A7E">
        <w:rPr>
          <w:sz w:val="14"/>
        </w:rPr>
        <w:t>—to these intricately produced anarchies—</w:t>
      </w:r>
      <w:r w:rsidRPr="00751B55">
        <w:rPr>
          <w:rStyle w:val="StyleUnderline"/>
        </w:rPr>
        <w:t xml:space="preserve">are rooted as much in the desires of Western populations for ease in the homeland as they are in their </w:t>
      </w:r>
      <w:r w:rsidRPr="00751B55">
        <w:rPr>
          <w:rStyle w:val="Emphasis"/>
        </w:rPr>
        <w:t>desires for ease in the home</w:t>
      </w:r>
      <w:r w:rsidRPr="00751B55">
        <w:rPr>
          <w:rStyle w:val="StyleUnderline"/>
        </w:rPr>
        <w:t>.</w:t>
      </w:r>
      <w:r w:rsidRPr="004A7A7E">
        <w:rPr>
          <w:sz w:val="14"/>
        </w:rPr>
        <w:t xml:space="preserve"> </w:t>
      </w:r>
      <w:r w:rsidRPr="00751B55">
        <w:rPr>
          <w:rStyle w:val="StyleUnderline"/>
        </w:rPr>
        <w:t>This is why Western (post)developmental</w:t>
      </w:r>
      <w:r w:rsidRPr="004A7A7E">
        <w:rPr>
          <w:sz w:val="14"/>
        </w:rPr>
        <w:t xml:space="preserve"> (Bigo 2002) </w:t>
      </w:r>
      <w:r w:rsidRPr="00751B55">
        <w:rPr>
          <w:rStyle w:val="StyleUnderline"/>
        </w:rPr>
        <w:t>and security narratives reoppose to the ‘Islamic civilizational family’ their figuration of the ‘Western civilizational family’ as the foundation of national/civilizational sovereignties</w:t>
      </w:r>
      <w:r w:rsidRPr="004A7A7E">
        <w:rPr>
          <w:sz w:val="14"/>
        </w:rPr>
        <w:t xml:space="preserve">. This is why these discourses contrast the properly patriotic and cultural attachments to nation, culture, and home/land of the ‘Western civilizational family’ with the improper attachments of the ‘Islamic family’ to nation, culture, and home/land (Puar and Rai 2002; Puar 2007). And </w:t>
      </w:r>
      <w:r w:rsidRPr="00751B55">
        <w:rPr>
          <w:rStyle w:val="StyleUnderline"/>
        </w:rPr>
        <w:t xml:space="preserve">this is how these discourses fix the ‘unwanted im/migrant’ and the ‘al-Qaeda terrorist’ as the necessary civilizationally and sexually perverse figures who are called upon to normalize Western individual, familial, and national/civilizational figures and attachments to ‘civilized, developed sovereign man’ and the sovereign orders he authorizes as </w:t>
      </w:r>
      <w:r w:rsidRPr="00751B55">
        <w:rPr>
          <w:rStyle w:val="Emphasis"/>
        </w:rPr>
        <w:t>rational, reasonable, and just</w:t>
      </w:r>
      <w:r w:rsidRPr="00751B55">
        <w:rPr>
          <w:rStyle w:val="StyleUnderline"/>
        </w:rPr>
        <w:t>.</w:t>
      </w:r>
      <w:r>
        <w:rPr>
          <w:rStyle w:val="StyleUnderline"/>
        </w:rPr>
        <w:t xml:space="preserve"> </w:t>
      </w:r>
      <w:r w:rsidRPr="00751B55">
        <w:rPr>
          <w:rStyle w:val="StyleUnderline"/>
        </w:rPr>
        <w:t>These ‘homing desires’</w:t>
      </w:r>
      <w:r w:rsidRPr="004A7A7E">
        <w:rPr>
          <w:sz w:val="14"/>
        </w:rPr>
        <w:t xml:space="preserve"> (Brah 1996, 187)—</w:t>
      </w:r>
      <w:r w:rsidRPr="00751B55">
        <w:rPr>
          <w:rStyle w:val="StyleUnderline"/>
        </w:rPr>
        <w:t>these desires ‘to feel at home achieved by physically or symbolically (re)constituting spaces which provide some kind of ontological security in the context of migration</w:t>
      </w:r>
      <w:r w:rsidRPr="004A7A7E">
        <w:rPr>
          <w:sz w:val="14"/>
        </w:rPr>
        <w:t>’ (Fortier 2000, 163)—</w:t>
      </w:r>
      <w:r w:rsidRPr="00751B55">
        <w:rPr>
          <w:rStyle w:val="StyleUnderline"/>
        </w:rPr>
        <w:t>are usually understood to be the desires of im/migrating or diasporic subjects.</w:t>
      </w:r>
      <w:r w:rsidRPr="004A7A7E">
        <w:rPr>
          <w:sz w:val="14"/>
        </w:rPr>
        <w:t xml:space="preserve"> What this analysis suggests is that </w:t>
      </w:r>
      <w:r w:rsidRPr="00751B55">
        <w:rPr>
          <w:rStyle w:val="StyleUnderline"/>
        </w:rPr>
        <w:t>the civilizational and sexual movements of figures like the ‘unwanted im/migrant’ and the ‘al-Qaeda terrorist’ implant homing desires in Western subjects</w:t>
      </w:r>
      <w:r w:rsidRPr="004A7A7E">
        <w:rPr>
          <w:sz w:val="14"/>
        </w:rPr>
        <w:t xml:space="preserve">. </w:t>
      </w:r>
      <w:r w:rsidRPr="005E1166">
        <w:rPr>
          <w:rStyle w:val="StyleUnderline"/>
        </w:rPr>
        <w:t>These homing desires take practical form in Western (post)developmental and security discourses that attempt and fail to ‘manage unease’ in the homeland</w:t>
      </w:r>
      <w:r w:rsidRPr="004A7A7E">
        <w:rPr>
          <w:sz w:val="14"/>
        </w:rPr>
        <w:t xml:space="preserve"> (Bigo 2002) and also in the home </w:t>
      </w:r>
      <w:r w:rsidRPr="005E1166">
        <w:rPr>
          <w:rStyle w:val="StyleUnderline"/>
        </w:rPr>
        <w:t>by figuring a Western ‘civilized, developed sovereign man’ as the manager of their unease by being the manager of their security</w:t>
      </w:r>
      <w:r w:rsidRPr="004A7A7E">
        <w:rPr>
          <w:sz w:val="14"/>
        </w:rPr>
        <w:t xml:space="preserve">. In so doing, </w:t>
      </w:r>
      <w:r w:rsidRPr="00751B55">
        <w:rPr>
          <w:rStyle w:val="StyleUnderline"/>
        </w:rPr>
        <w:t>they expose the ‘anxious labor’</w:t>
      </w:r>
      <w:r w:rsidRPr="004A7A7E">
        <w:rPr>
          <w:sz w:val="14"/>
        </w:rPr>
        <w:t xml:space="preserve"> (Luibhéid 2008, 174) </w:t>
      </w:r>
      <w:r w:rsidRPr="00751B55">
        <w:rPr>
          <w:rStyle w:val="StyleUnderline"/>
        </w:rPr>
        <w:t>Western discourses expend to create binary sexual figurations</w:t>
      </w:r>
      <w:r w:rsidRPr="004A7A7E">
        <w:rPr>
          <w:sz w:val="14"/>
        </w:rPr>
        <w:t xml:space="preserve"> (p.103) </w:t>
      </w:r>
      <w:r w:rsidRPr="00751B55">
        <w:rPr>
          <w:rStyle w:val="StyleUnderline"/>
        </w:rPr>
        <w:t>of and in the home and homeland that might sustain heteronormative sexualized orders of international relations</w:t>
      </w:r>
      <w:r w:rsidRPr="004A7A7E">
        <w:rPr>
          <w:sz w:val="14"/>
        </w:rPr>
        <w:t xml:space="preserve"> (also see Peterson 1999). Chapters 3 and 4 on the ‘underdeveloped’, the ‘undevelopable’, the ‘unwanted im/migrant’, and the ‘terrorist’, considered together, suggest that these ‘</w:t>
      </w:r>
      <w:r w:rsidRPr="008311E6">
        <w:rPr>
          <w:rStyle w:val="StyleUnderline"/>
        </w:rPr>
        <w:t>homing desires’ have long been a feature of how Western heteronormativities put sex into discourse in intimate, national, and international relations</w:t>
      </w:r>
      <w:r w:rsidRPr="004A7A7E">
        <w:rPr>
          <w:sz w:val="14"/>
        </w:rPr>
        <w:t xml:space="preserve">. </w:t>
      </w:r>
      <w:r w:rsidRPr="00AC59A0">
        <w:rPr>
          <w:rStyle w:val="StyleUnderline"/>
        </w:rPr>
        <w:t>The tropes of home and homeland participate in creating these four figurations of the ‘perverse homosexual’ as the primary performativities that (post)colonial subjects can inhabit</w:t>
      </w:r>
      <w:r w:rsidRPr="004A7A7E">
        <w:rPr>
          <w:sz w:val="14"/>
        </w:rPr>
        <w:t>. These tropes tie the ‘underdeveloped’, the ‘undevelopable’, the ‘unwanted im/migrant’, and the ‘terrorist’ to specific places, times, and desires that establish specific figures—</w:t>
      </w:r>
      <w:r w:rsidRPr="004A7A7E">
        <w:rPr>
          <w:rStyle w:val="StyleUnderline"/>
        </w:rPr>
        <w:t>the normal sovereign versus the perverse antisovereign</w:t>
      </w:r>
      <w:r w:rsidRPr="004A7A7E">
        <w:rPr>
          <w:sz w:val="14"/>
        </w:rPr>
        <w:t xml:space="preserve">—who </w:t>
      </w:r>
      <w:r w:rsidRPr="004A7A7E">
        <w:rPr>
          <w:rStyle w:val="StyleUnderline"/>
        </w:rPr>
        <w:t>guarantee various either/or anarchy-versus-order binaries as perverse-versus-normal binaries</w:t>
      </w:r>
      <w:r w:rsidRPr="004A7A7E">
        <w:rPr>
          <w:sz w:val="14"/>
        </w:rPr>
        <w:t xml:space="preserve">. And </w:t>
      </w:r>
      <w:r w:rsidRPr="004A7A7E">
        <w:rPr>
          <w:rStyle w:val="StyleUnderline"/>
        </w:rPr>
        <w:t>these tropes mobilize these binaries to create specific</w:t>
      </w:r>
      <w:r w:rsidRPr="004A7A7E">
        <w:rPr>
          <w:sz w:val="14"/>
        </w:rPr>
        <w:t xml:space="preserve"> (albeit unreliable) </w:t>
      </w:r>
      <w:r w:rsidRPr="004A7A7E">
        <w:rPr>
          <w:rStyle w:val="StyleUnderline"/>
        </w:rPr>
        <w:t>mappings of the world to contain the movements of these ‘dangerous</w:t>
      </w:r>
      <w:r w:rsidRPr="004A7A7E">
        <w:rPr>
          <w:sz w:val="14"/>
        </w:rPr>
        <w:t xml:space="preserve"> </w:t>
      </w:r>
      <w:r w:rsidRPr="004A7A7E">
        <w:rPr>
          <w:rStyle w:val="StyleUnderline"/>
        </w:rPr>
        <w:t>figures’ in that world</w:t>
      </w:r>
      <w:r w:rsidRPr="004A7A7E">
        <w:rPr>
          <w:sz w:val="14"/>
        </w:rPr>
        <w:t xml:space="preserve">, which no amount of determined work can contain geopolitically or sexually. In all of these ways, then, </w:t>
      </w:r>
      <w:r w:rsidRPr="00AC59A0">
        <w:rPr>
          <w:rStyle w:val="StyleUnderline"/>
        </w:rPr>
        <w:t>heteronormative Western discourses script the ‘underdeveloped’, the ‘undevelopable’, the ‘unwanted im/migrant’, and the ‘terrorist’ as ‘perverse homosexuals’ who are foundational to traditional either/or Western logics of statecraft as mancraft and Western sexual organizations of international relations</w:t>
      </w:r>
      <w:r w:rsidRPr="004A7A7E">
        <w:rPr>
          <w:sz w:val="14"/>
        </w:rPr>
        <w:t>.</w:t>
      </w:r>
    </w:p>
    <w:p w:rsidR="00D50181" w:rsidRPr="00AC122D" w:rsidRDefault="00D50181" w:rsidP="00D50181"/>
    <w:p w:rsidR="00D50181" w:rsidRDefault="00D50181" w:rsidP="00D50181">
      <w:pPr>
        <w:pStyle w:val="Heading3"/>
        <w:spacing w:before="0" w:line="240" w:lineRule="auto"/>
      </w:pPr>
      <w:r w:rsidRPr="00EF2AEF">
        <w:t>Link</w:t>
      </w:r>
      <w:r>
        <w:t xml:space="preserve">—Homophobia Abroad </w:t>
      </w:r>
    </w:p>
    <w:p w:rsidR="00D50181" w:rsidRPr="00335E66" w:rsidRDefault="00D50181" w:rsidP="00D50181"/>
    <w:p w:rsidR="00D50181" w:rsidRPr="00EF2AEF" w:rsidRDefault="00D50181" w:rsidP="00D50181">
      <w:pPr>
        <w:pStyle w:val="Heading4"/>
        <w:spacing w:before="0" w:line="240" w:lineRule="auto"/>
        <w:rPr>
          <w:sz w:val="28"/>
        </w:rPr>
      </w:pPr>
      <w:r>
        <w:rPr>
          <w:sz w:val="28"/>
        </w:rPr>
        <w:t>The affirmative relies on a portrayal of Non-Western countries as “homophobic” and places of violence. Such portrayals</w:t>
      </w:r>
      <w:r w:rsidRPr="00EF2AEF">
        <w:rPr>
          <w:sz w:val="28"/>
        </w:rPr>
        <w:t xml:space="preserve"> </w:t>
      </w:r>
      <w:r>
        <w:rPr>
          <w:sz w:val="28"/>
        </w:rPr>
        <w:t>narrate</w:t>
      </w:r>
      <w:r w:rsidRPr="00EF2AEF">
        <w:rPr>
          <w:sz w:val="28"/>
        </w:rPr>
        <w:t xml:space="preserve"> the </w:t>
      </w:r>
      <w:r>
        <w:rPr>
          <w:sz w:val="28"/>
        </w:rPr>
        <w:t>United S</w:t>
      </w:r>
      <w:r w:rsidRPr="00EF2AEF">
        <w:rPr>
          <w:sz w:val="28"/>
        </w:rPr>
        <w:t>tate</w:t>
      </w:r>
      <w:r>
        <w:rPr>
          <w:sz w:val="28"/>
        </w:rPr>
        <w:t>s</w:t>
      </w:r>
      <w:r w:rsidRPr="00EF2AEF">
        <w:rPr>
          <w:sz w:val="28"/>
        </w:rPr>
        <w:t xml:space="preserve"> as a progressive safe heaven, extending US’s influence, which allows the US to start pro-family movements in foreign countries and the assimilation to white nuclear family culture.</w:t>
      </w:r>
    </w:p>
    <w:p w:rsidR="00D50181" w:rsidRPr="00EF2AEF" w:rsidRDefault="00D50181" w:rsidP="00D50181">
      <w:pPr>
        <w:spacing w:after="0" w:line="240" w:lineRule="auto"/>
        <w:rPr>
          <w:rStyle w:val="Style13ptBold"/>
          <w:sz w:val="28"/>
        </w:rPr>
      </w:pPr>
      <w:r w:rsidRPr="00EF2AEF">
        <w:rPr>
          <w:rStyle w:val="Style13ptBold"/>
          <w:sz w:val="28"/>
        </w:rPr>
        <w:t xml:space="preserve">McEwen 17 </w:t>
      </w:r>
      <w:r w:rsidRPr="00EF2AEF">
        <w:t xml:space="preserve">(Haley McEwen, PhD Student, University of Witwatersrand, (“Chapter 1: Introduction” </w:t>
      </w:r>
      <w:r w:rsidRPr="00EF2AEF">
        <w:rPr>
          <w:i/>
        </w:rPr>
        <w:t>Nuclear power: The family in decolonial perspective and ‘pro-family’ politics in Africa)</w:t>
      </w:r>
      <w:r w:rsidRPr="00EF2AEF">
        <w:t>, 2017, Development Southern Africa, pg 730-740, DW)</w:t>
      </w:r>
    </w:p>
    <w:p w:rsidR="00D50181" w:rsidRPr="00335E66" w:rsidRDefault="00D50181" w:rsidP="00D50181">
      <w:r w:rsidRPr="00335E66">
        <w:t>‘</w:t>
      </w:r>
      <w:r w:rsidRPr="00247B34">
        <w:rPr>
          <w:rStyle w:val="StyleUnderline"/>
          <w:highlight w:val="green"/>
        </w:rPr>
        <w:t>Family’</w:t>
      </w:r>
      <w:r w:rsidRPr="00247B34">
        <w:rPr>
          <w:rStyle w:val="StyleUnderline"/>
        </w:rPr>
        <w:t xml:space="preserve">, as a category within scholarly and popular discourse, </w:t>
      </w:r>
      <w:r w:rsidRPr="00247B34">
        <w:rPr>
          <w:rStyle w:val="StyleUnderline"/>
          <w:highlight w:val="green"/>
        </w:rPr>
        <w:t>is often referred to in ways that imply it to be a self-evident and apolitical concept.</w:t>
      </w:r>
      <w:r w:rsidRPr="00335E66">
        <w:t xml:space="preserve"> Yet, as this article discusses, </w:t>
      </w:r>
      <w:r w:rsidRPr="00247B34">
        <w:t>‘</w:t>
      </w:r>
      <w:r w:rsidRPr="00247B34">
        <w:rPr>
          <w:rStyle w:val="StyleUnderline"/>
          <w:highlight w:val="green"/>
        </w:rPr>
        <w:t>family’ when imagined as strictly heterosexual, married and monogamous is far from neutral and is infused with power relations.</w:t>
      </w:r>
      <w:r w:rsidRPr="00247B34">
        <w:rPr>
          <w:rStyle w:val="StyleUnderline"/>
        </w:rPr>
        <w:t xml:space="preserve"> While a diversity of kinship systems certainly has existed throughout history and across the globe, it is the </w:t>
      </w:r>
      <w:r w:rsidRPr="00247B34">
        <w:rPr>
          <w:rStyle w:val="Emphasis"/>
          <w:highlight w:val="green"/>
        </w:rPr>
        <w:t>nuclear family model</w:t>
      </w:r>
      <w:r w:rsidRPr="00247B34">
        <w:rPr>
          <w:rStyle w:val="StyleUnderline"/>
        </w:rPr>
        <w:t xml:space="preserve"> which </w:t>
      </w:r>
      <w:r w:rsidRPr="00247B34">
        <w:rPr>
          <w:rStyle w:val="Emphasis"/>
          <w:highlight w:val="green"/>
        </w:rPr>
        <w:t>has achieved privilege status in modern social imaginaries</w:t>
      </w:r>
      <w:r w:rsidRPr="00247B34">
        <w:rPr>
          <w:rStyle w:val="StyleUnderline"/>
        </w:rPr>
        <w:t xml:space="preserve"> and development imperatives</w:t>
      </w:r>
      <w:r w:rsidRPr="00335E66">
        <w:t xml:space="preserve">. </w:t>
      </w:r>
      <w:r w:rsidRPr="00247B34">
        <w:rPr>
          <w:rStyle w:val="StyleUnderline"/>
        </w:rPr>
        <w:t xml:space="preserve">As the history of colonial conquest reveals, </w:t>
      </w:r>
      <w:r w:rsidRPr="00247B34">
        <w:rPr>
          <w:rStyle w:val="StyleUnderline"/>
          <w:highlight w:val="green"/>
        </w:rPr>
        <w:t>the dominance of the nuclear family model is entangled with</w:t>
      </w:r>
      <w:r w:rsidRPr="00247B34">
        <w:rPr>
          <w:rStyle w:val="StyleUnderline"/>
        </w:rPr>
        <w:t xml:space="preserve"> other modern classificatory schemes such as </w:t>
      </w:r>
      <w:r w:rsidRPr="00247B34">
        <w:rPr>
          <w:rStyle w:val="StyleUnderline"/>
          <w:highlight w:val="green"/>
        </w:rPr>
        <w:t>‘gender’, ‘race’ and ‘nation’ that became the</w:t>
      </w:r>
      <w:r w:rsidRPr="00247B34">
        <w:rPr>
          <w:rStyle w:val="StyleUnderline"/>
        </w:rPr>
        <w:t xml:space="preserve"> epistemic </w:t>
      </w:r>
      <w:r w:rsidRPr="00247B34">
        <w:rPr>
          <w:rStyle w:val="StyleUnderline"/>
          <w:highlight w:val="green"/>
        </w:rPr>
        <w:t xml:space="preserve">building blocks of </w:t>
      </w:r>
      <w:r w:rsidRPr="00247B34">
        <w:rPr>
          <w:rStyle w:val="StyleUnderline"/>
        </w:rPr>
        <w:t xml:space="preserve">western modernity as strategies of </w:t>
      </w:r>
      <w:r w:rsidRPr="00247B34">
        <w:rPr>
          <w:rStyle w:val="StyleUnderline"/>
          <w:highlight w:val="green"/>
        </w:rPr>
        <w:t>empire building</w:t>
      </w:r>
      <w:r w:rsidRPr="00335E66">
        <w:t xml:space="preserve"> (Stoler, 1995). </w:t>
      </w:r>
      <w:r w:rsidRPr="00247B34">
        <w:rPr>
          <w:rStyle w:val="StyleUnderline"/>
          <w:highlight w:val="green"/>
        </w:rPr>
        <w:t>The</w:t>
      </w:r>
      <w:r w:rsidRPr="00247B34">
        <w:rPr>
          <w:rStyle w:val="StyleUnderline"/>
        </w:rPr>
        <w:t xml:space="preserve"> variously termed </w:t>
      </w:r>
      <w:r w:rsidRPr="00247B34">
        <w:rPr>
          <w:rStyle w:val="StyleUnderline"/>
          <w:highlight w:val="green"/>
        </w:rPr>
        <w:t>nuclear</w:t>
      </w:r>
      <w:r w:rsidRPr="00247B34">
        <w:rPr>
          <w:rStyle w:val="StyleUnderline"/>
        </w:rPr>
        <w:t xml:space="preserve">/ modern/bourgeoise </w:t>
      </w:r>
      <w:r w:rsidRPr="00247B34">
        <w:rPr>
          <w:rStyle w:val="StyleUnderline"/>
          <w:highlight w:val="green"/>
        </w:rPr>
        <w:t>family</w:t>
      </w:r>
      <w:r w:rsidRPr="00247B34">
        <w:rPr>
          <w:rStyle w:val="StyleUnderline"/>
        </w:rPr>
        <w:t xml:space="preserve">, consisting of a married, monogamous and reproductive man and woman, </w:t>
      </w:r>
      <w:r w:rsidRPr="00247B34">
        <w:rPr>
          <w:rStyle w:val="Emphasis"/>
          <w:highlight w:val="green"/>
        </w:rPr>
        <w:t>was positioned as a mark of civilisation</w:t>
      </w:r>
      <w:r w:rsidRPr="00247B34">
        <w:rPr>
          <w:rStyle w:val="StyleUnderline"/>
        </w:rPr>
        <w:t xml:space="preserve">, </w:t>
      </w:r>
      <w:r w:rsidRPr="00247B34">
        <w:rPr>
          <w:rStyle w:val="StyleUnderline"/>
          <w:highlight w:val="green"/>
        </w:rPr>
        <w:t>a notion used to classify people and societies that did not practise this particular order of kinship as uncivilised</w:t>
      </w:r>
      <w:r w:rsidRPr="00335E66">
        <w:t xml:space="preserve"> (Kitch, 2009). As Oyěwùmí (2002:1) writes of the legacy of the ‘nuclear family’ model in African contexts, </w:t>
      </w:r>
      <w:r w:rsidRPr="00247B34">
        <w:rPr>
          <w:rStyle w:val="StyleUnderline"/>
        </w:rPr>
        <w:t xml:space="preserve">although </w:t>
      </w:r>
      <w:r w:rsidRPr="00247B34">
        <w:rPr>
          <w:rStyle w:val="StyleUnderline"/>
          <w:highlight w:val="green"/>
        </w:rPr>
        <w:t>this model of kinship</w:t>
      </w:r>
      <w:r w:rsidRPr="00247B34">
        <w:rPr>
          <w:rStyle w:val="StyleUnderline"/>
        </w:rPr>
        <w:t xml:space="preserve"> is a specifically European form it has yet to be seriously interrogated as a colonial concept, and as a result </w:t>
      </w:r>
      <w:r w:rsidRPr="00247B34">
        <w:rPr>
          <w:rStyle w:val="StyleUnderline"/>
          <w:highlight w:val="green"/>
        </w:rPr>
        <w:t xml:space="preserve">continues to be the source of many falsely universalised concepts that inform </w:t>
      </w:r>
      <w:r w:rsidRPr="00247B34">
        <w:rPr>
          <w:rStyle w:val="Emphasis"/>
          <w:highlight w:val="green"/>
        </w:rPr>
        <w:t>gender and kinship research in Africa</w:t>
      </w:r>
      <w:r w:rsidRPr="00335E66">
        <w:t xml:space="preserve">. In this article, therefore, my aim is to advance a critique of the nuclear family ideal in ways that connect feminist critiques of the multiple hierarchies held in place by ‘nuclear’ power relations (Stacey, 1990; Hill-Collins, 1998) with decolonial perspectives on how geo-political inequalities are reproduced in the absence of a formal system of colonial administration. Currently, debates over what constitutes family are ensuing in the context of international policy (Martin, 1999; Buss &amp; Herman, 2003; Croft, 2007). These debates have extended decades-old ‘culture wars’ between ‘progressives’ and ‘conservatives’ in the West over women’s rights, homosexuality, abortion, contraception and sex education. As western feminists and sexual minority activists have globalised their international advocacy to gain equal recognition and rights, so too have western conservatives who, in opposing progressive agendas, have asserted efforts to protect a heteropatriarchal social order that is centred upon male authority and dominance over women and women’s reproduction as well as compulsory heterosexuality. The rights of people who do not ascribe to this order, namely lesbians, gay men, bisexuals, transgender and intersex (LGBTI) people, have become central to these globalised contestations increasingly over the past two decades. </w:t>
      </w:r>
      <w:r w:rsidRPr="00247B34">
        <w:rPr>
          <w:rStyle w:val="StyleUnderline"/>
          <w:highlight w:val="green"/>
        </w:rPr>
        <w:t>In African contexts</w:t>
      </w:r>
      <w:r w:rsidRPr="00247B34">
        <w:rPr>
          <w:rStyle w:val="StyleUnderline"/>
        </w:rPr>
        <w:t xml:space="preserve"> such as Cameroon(Ndjio,2012,2013),Zimbabwe(Campbell,2003; Epprecht, 2005), South Africa (Reddy, 2001; Msibi, 2009; Mkhize et al., 2010), Namibia (Currier, 2012), Nigeria (Izugbara, 2004; Lewis, 2011; Okanlawon et al., 2013), Kenya (Finerty, 2013) and Uganda (Tamale, 2007; Cheney, 2012) calls by non-heterosexual people to have the right to make families that are recognized by the state have been resisted by conservative claims that homosexuality is a form of western imperialism and is therefore threatening to African cultures traditions</w:t>
      </w:r>
      <w:r w:rsidRPr="00335E66">
        <w:t xml:space="preserve">. </w:t>
      </w:r>
      <w:r w:rsidRPr="00247B34">
        <w:rPr>
          <w:rStyle w:val="StyleUnderline"/>
        </w:rPr>
        <w:t xml:space="preserve">Kaoma’s(2009, 2012, 2013) research has provided important empirical evidence showing that </w:t>
      </w:r>
      <w:r w:rsidRPr="00247B34">
        <w:rPr>
          <w:rStyle w:val="StyleUnderline"/>
          <w:highlight w:val="green"/>
        </w:rPr>
        <w:t>the rejection of sexual minorities</w:t>
      </w:r>
      <w:r w:rsidRPr="00247B34">
        <w:rPr>
          <w:rStyle w:val="StyleUnderline"/>
        </w:rPr>
        <w:t xml:space="preserve"> in these terms </w:t>
      </w:r>
      <w:r w:rsidRPr="00247B34">
        <w:rPr>
          <w:rStyle w:val="StyleUnderline"/>
          <w:highlight w:val="green"/>
        </w:rPr>
        <w:t>is</w:t>
      </w:r>
      <w:r w:rsidRPr="00247B34">
        <w:rPr>
          <w:rStyle w:val="StyleUnderline"/>
        </w:rPr>
        <w:t xml:space="preserve"> </w:t>
      </w:r>
      <w:r w:rsidRPr="00247B34">
        <w:rPr>
          <w:rStyle w:val="StyleUnderline"/>
          <w:highlight w:val="green"/>
        </w:rPr>
        <w:t xml:space="preserve">connected to well-resourced </w:t>
      </w:r>
      <w:r w:rsidRPr="00247B34">
        <w:rPr>
          <w:rStyle w:val="Emphasis"/>
          <w:highlight w:val="green"/>
        </w:rPr>
        <w:t>US organisations working to drive ‘profamily’ agendas</w:t>
      </w:r>
      <w:r w:rsidRPr="00247B34">
        <w:rPr>
          <w:rStyle w:val="StyleUnderline"/>
        </w:rPr>
        <w:t xml:space="preserve"> in their own domestic contexts, and internationally through strategic global partnerships and networks</w:t>
      </w:r>
      <w:r w:rsidRPr="00335E66">
        <w:t xml:space="preserve">. obal partnerships and networks. </w:t>
      </w:r>
      <w:r w:rsidRPr="00247B34">
        <w:rPr>
          <w:rStyle w:val="StyleUnderline"/>
          <w:highlight w:val="green"/>
        </w:rPr>
        <w:t>Organisations</w:t>
      </w:r>
      <w:r w:rsidRPr="00247B34">
        <w:rPr>
          <w:rStyle w:val="StyleUnderline"/>
        </w:rPr>
        <w:t xml:space="preserve"> such as the Family Research Council, Family Watch International, Focus on the Family, and the World Congress of Families (WCF) are developing inroads across the continent and </w:t>
      </w:r>
      <w:r w:rsidRPr="00247B34">
        <w:rPr>
          <w:rStyle w:val="StyleUnderline"/>
          <w:highlight w:val="green"/>
        </w:rPr>
        <w:t>have ‘mentored’</w:t>
      </w:r>
      <w:r w:rsidRPr="00247B34">
        <w:rPr>
          <w:rStyle w:val="StyleUnderline"/>
        </w:rPr>
        <w:t xml:space="preserve"> local </w:t>
      </w:r>
      <w:r w:rsidRPr="00247B34">
        <w:rPr>
          <w:rStyle w:val="StyleUnderline"/>
          <w:highlight w:val="green"/>
        </w:rPr>
        <w:t>politicians and activists around the necessity of maintaining the nuclear family</w:t>
      </w:r>
      <w:r w:rsidRPr="00247B34">
        <w:rPr>
          <w:rStyle w:val="StyleUnderline"/>
        </w:rPr>
        <w:t xml:space="preserve"> unit as the only traditional, legal and permissible form of expressing one’s sexuality and gender, within policy and society. Yet</w:t>
      </w:r>
      <w:proofErr w:type="gramStart"/>
      <w:r w:rsidRPr="00247B34">
        <w:rPr>
          <w:rStyle w:val="StyleUnderline"/>
        </w:rPr>
        <w:t>,as</w:t>
      </w:r>
      <w:proofErr w:type="gramEnd"/>
      <w:r w:rsidRPr="00247B34">
        <w:rPr>
          <w:rStyle w:val="StyleUnderline"/>
        </w:rPr>
        <w:t xml:space="preserve"> African scholars have made clear, no such ‘nuclear’ family structure has been practised on the continent as a ‘norm’, historically or currently</w:t>
      </w:r>
      <w:r w:rsidRPr="00335E66">
        <w:t xml:space="preserve"> (Oyěwùmí, 2002). Rather, African kinship systems have taken a diversity of forms in relation to various contexts, cultures, religious practices and belief systems. </w:t>
      </w:r>
      <w:r w:rsidRPr="00247B34">
        <w:rPr>
          <w:rStyle w:val="StyleUnderline"/>
        </w:rPr>
        <w:t>The existence of pre-colonial art depicting same-sex intimacies as well as anthropological research</w:t>
      </w:r>
      <w:r w:rsidRPr="00335E66">
        <w:t xml:space="preserve"> (Nkabinde with Morgan, 2005; Epprecht, 2008) </w:t>
      </w:r>
      <w:r w:rsidRPr="00247B34">
        <w:rPr>
          <w:rStyle w:val="StyleUnderline"/>
        </w:rPr>
        <w:t>has provided important evidence that Africa is not the heterosexual continent that some politicians and political leaders would like their constituencies to believe</w:t>
      </w:r>
      <w:r w:rsidRPr="00335E66">
        <w:t xml:space="preserve">. </w:t>
      </w:r>
      <w:r w:rsidRPr="00247B34">
        <w:rPr>
          <w:rStyle w:val="StyleUnderline"/>
          <w:highlight w:val="green"/>
        </w:rPr>
        <w:t xml:space="preserve">In promoting ‘family values’ in Africa, the conservative pro-family movement advances a </w:t>
      </w:r>
      <w:r w:rsidRPr="00247B34">
        <w:rPr>
          <w:rStyle w:val="StyleUnderline"/>
        </w:rPr>
        <w:t xml:space="preserve">singular </w:t>
      </w:r>
      <w:r w:rsidRPr="00247B34">
        <w:rPr>
          <w:rStyle w:val="StyleUnderline"/>
          <w:highlight w:val="green"/>
        </w:rPr>
        <w:t>narrative of the African family that absorbs Christianity and colonisation as part of</w:t>
      </w:r>
      <w:r w:rsidRPr="00247B34">
        <w:rPr>
          <w:rStyle w:val="StyleUnderline"/>
        </w:rPr>
        <w:t xml:space="preserve"> what they characterise as </w:t>
      </w:r>
      <w:r w:rsidRPr="00247B34">
        <w:rPr>
          <w:rStyle w:val="StyleUnderline"/>
          <w:highlight w:val="green"/>
        </w:rPr>
        <w:t>being</w:t>
      </w:r>
      <w:r w:rsidRPr="00247B34">
        <w:rPr>
          <w:rStyle w:val="StyleUnderline"/>
        </w:rPr>
        <w:t xml:space="preserve"> traditionally </w:t>
      </w:r>
      <w:r w:rsidRPr="00247B34">
        <w:rPr>
          <w:rStyle w:val="StyleUnderline"/>
          <w:highlight w:val="green"/>
        </w:rPr>
        <w:t>African.</w:t>
      </w:r>
      <w:r w:rsidRPr="00247B34">
        <w:rPr>
          <w:rStyle w:val="StyleUnderline"/>
        </w:rPr>
        <w:t xml:space="preserve"> In doing so, not only do </w:t>
      </w:r>
      <w:r w:rsidRPr="00247B34">
        <w:rPr>
          <w:rStyle w:val="StyleUnderline"/>
          <w:highlight w:val="green"/>
        </w:rPr>
        <w:t>these discourses</w:t>
      </w:r>
      <w:r w:rsidRPr="00247B34">
        <w:rPr>
          <w:rStyle w:val="StyleUnderline"/>
        </w:rPr>
        <w:t xml:space="preserve"> enforce a singular and hegemonic notion of what the family is, but they also </w:t>
      </w:r>
      <w:r w:rsidRPr="00247B34">
        <w:rPr>
          <w:rStyle w:val="StyleUnderline"/>
          <w:highlight w:val="green"/>
        </w:rPr>
        <w:t>close down</w:t>
      </w:r>
      <w:r w:rsidRPr="00247B34">
        <w:rPr>
          <w:rStyle w:val="StyleUnderline"/>
        </w:rPr>
        <w:t xml:space="preserve"> possibilities for the articulation and acknowledgement of the diversity of ways in which </w:t>
      </w:r>
      <w:r w:rsidRPr="00247B34">
        <w:rPr>
          <w:rStyle w:val="StyleUnderline"/>
          <w:highlight w:val="green"/>
        </w:rPr>
        <w:t>kinship</w:t>
      </w:r>
      <w:r w:rsidRPr="00247B34">
        <w:rPr>
          <w:rStyle w:val="StyleUnderline"/>
        </w:rPr>
        <w:t xml:space="preserve"> has, and currently </w:t>
      </w:r>
      <w:r w:rsidRPr="00247B34">
        <w:rPr>
          <w:rStyle w:val="StyleUnderline"/>
          <w:highlight w:val="green"/>
        </w:rPr>
        <w:t>is, practised in Africa (and elsewhere).</w:t>
      </w:r>
      <w:r w:rsidRPr="00335E66">
        <w:t xml:space="preserve"> Given these historical and contemporary dynamics, the notion of ‘family’ must be engaged critically when it is invoked in African contexts. </w:t>
      </w:r>
      <w:r w:rsidRPr="00247B34">
        <w:rPr>
          <w:rStyle w:val="StyleUnderline"/>
          <w:highlight w:val="green"/>
        </w:rPr>
        <w:t>In discussing ‘family’ and kinship in the Global South, we must take cognisance of the ways in which these notions</w:t>
      </w:r>
      <w:r w:rsidRPr="00247B34">
        <w:rPr>
          <w:rStyle w:val="StyleUnderline"/>
        </w:rPr>
        <w:t xml:space="preserve">, when deployed uncritically, </w:t>
      </w:r>
      <w:r w:rsidRPr="00247B34">
        <w:rPr>
          <w:rStyle w:val="StyleUnderline"/>
          <w:highlight w:val="green"/>
        </w:rPr>
        <w:t>reinforce eurocentric norms</w:t>
      </w:r>
      <w:r w:rsidRPr="00247B34">
        <w:rPr>
          <w:rStyle w:val="StyleUnderline"/>
        </w:rPr>
        <w:t xml:space="preserve"> and knowledges rather than reflecting or responding to the realities and needs of African people</w:t>
      </w:r>
      <w:r w:rsidRPr="00335E66">
        <w:t xml:space="preserve">. This article seeks to contribute an understanding of the concept of ‘family’ from </w:t>
      </w:r>
      <w:proofErr w:type="gramStart"/>
      <w:r w:rsidRPr="00335E66">
        <w:t>a decolonial</w:t>
      </w:r>
      <w:proofErr w:type="gramEnd"/>
      <w:r w:rsidRPr="00335E66">
        <w:t xml:space="preserve"> perspective in order to illustrate the analytical dangers of reproducing the Euro-American model of the nuclear family in policy and scholarship on families or kinship relations in Africa. It is argued that the notion of the ‘family’ must be de-linked from its colonial heritage and reframed in ways that accommodate and acknowledge contemporary realities of diversity and complexity in ever-changing African societies.</w:t>
      </w:r>
    </w:p>
    <w:p w:rsidR="00D50181" w:rsidRDefault="00D50181" w:rsidP="00D50181"/>
    <w:p w:rsidR="00D50181" w:rsidRDefault="00D50181" w:rsidP="00D50181">
      <w:pPr>
        <w:pStyle w:val="Heading3"/>
      </w:pPr>
      <w:r>
        <w:t>Link—Immigrant Rights Discourse</w:t>
      </w:r>
    </w:p>
    <w:p w:rsidR="00D50181" w:rsidRPr="00FB6AE5" w:rsidRDefault="00D50181" w:rsidP="00D50181"/>
    <w:p w:rsidR="00D50181" w:rsidRPr="00B25C07" w:rsidRDefault="00D50181" w:rsidP="00D50181">
      <w:pPr>
        <w:pStyle w:val="Heading4"/>
      </w:pPr>
      <w:r w:rsidRPr="00B25C07">
        <w:t>Immigration reform erases queer immigrants, and the way that immigration attempts to make “good” and “bad” immigrants pushes certain people out and justifies legal violence against them</w:t>
      </w:r>
    </w:p>
    <w:p w:rsidR="00D50181" w:rsidRPr="00B25C07" w:rsidRDefault="00D50181" w:rsidP="00D50181">
      <w:r w:rsidRPr="00B25C07">
        <w:rPr>
          <w:rStyle w:val="Style13ptBold"/>
        </w:rPr>
        <w:t>Cisneros and Gutierrez, 2018</w:t>
      </w:r>
      <w:r>
        <w:t xml:space="preserve"> - </w:t>
      </w:r>
      <w:r w:rsidRPr="00B25C07">
        <w:t>University of Mi</w:t>
      </w:r>
      <w:r>
        <w:t>chigan</w:t>
      </w:r>
      <w:r w:rsidRPr="00B25C07">
        <w:t>, Jesus and Julia, “What Does It Mean to Be Undocuqueer?” Exploring (il)Legibility within the Intersection of Gender, Sexuality, and Immigration Status, Page 85, TW</w:t>
      </w:r>
    </w:p>
    <w:p w:rsidR="00D50181" w:rsidRPr="00296F63" w:rsidRDefault="00D50181" w:rsidP="00D50181">
      <w:pPr>
        <w:rPr>
          <w:sz w:val="16"/>
        </w:rPr>
      </w:pPr>
      <w:r w:rsidRPr="00472195">
        <w:rPr>
          <w:rStyle w:val="StyleUnderline"/>
        </w:rPr>
        <w:t xml:space="preserve">Although undocuqueer immigrants comprise a significant proportion of immigrant rights movement participants, </w:t>
      </w:r>
      <w:r w:rsidRPr="00B469C5">
        <w:rPr>
          <w:rStyle w:val="StyleUnderline"/>
          <w:highlight w:val="yellow"/>
        </w:rPr>
        <w:t>immigrant rights discourses have not</w:t>
      </w:r>
      <w:r w:rsidRPr="00472195">
        <w:rPr>
          <w:rStyle w:val="StyleUnderline"/>
        </w:rPr>
        <w:t xml:space="preserve"> broadly </w:t>
      </w:r>
      <w:r w:rsidRPr="00B469C5">
        <w:rPr>
          <w:rStyle w:val="StyleUnderline"/>
          <w:highlight w:val="yellow"/>
        </w:rPr>
        <w:t>attended to the ways gender, sexuality, and other</w:t>
      </w:r>
      <w:r w:rsidRPr="00472195">
        <w:rPr>
          <w:rStyle w:val="StyleUnderline"/>
        </w:rPr>
        <w:t xml:space="preserve"> overlapping </w:t>
      </w:r>
      <w:r w:rsidRPr="00B469C5">
        <w:rPr>
          <w:rStyle w:val="StyleUnderline"/>
          <w:highlight w:val="yellow"/>
        </w:rPr>
        <w:t>identities shape immigrants’ experiences</w:t>
      </w:r>
      <w:r w:rsidRPr="00296F63">
        <w:rPr>
          <w:sz w:val="16"/>
        </w:rPr>
        <w:t xml:space="preserve">.3 </w:t>
      </w:r>
      <w:r w:rsidRPr="00472195">
        <w:rPr>
          <w:rStyle w:val="StyleUnderline"/>
        </w:rPr>
        <w:t xml:space="preserve">Narrow </w:t>
      </w:r>
      <w:r w:rsidRPr="00B469C5">
        <w:rPr>
          <w:rStyle w:val="StyleUnderline"/>
          <w:highlight w:val="yellow"/>
        </w:rPr>
        <w:t>constructions of “good” versus “bad” immigrants criminalize individuals that fall outside</w:t>
      </w:r>
      <w:r w:rsidRPr="00472195">
        <w:rPr>
          <w:rStyle w:val="StyleUnderline"/>
        </w:rPr>
        <w:t xml:space="preserve"> of </w:t>
      </w:r>
      <w:r w:rsidRPr="00B469C5">
        <w:rPr>
          <w:rStyle w:val="StyleUnderline"/>
          <w:highlight w:val="yellow"/>
        </w:rPr>
        <w:t>the</w:t>
      </w:r>
      <w:r w:rsidRPr="00472195">
        <w:rPr>
          <w:rStyle w:val="StyleUnderline"/>
        </w:rPr>
        <w:t xml:space="preserve"> DREAMer </w:t>
      </w:r>
      <w:r w:rsidRPr="00B469C5">
        <w:rPr>
          <w:rStyle w:val="StyleUnderline"/>
          <w:highlight w:val="yellow"/>
        </w:rPr>
        <w:t>narrative and</w:t>
      </w:r>
      <w:r w:rsidRPr="00472195">
        <w:rPr>
          <w:rStyle w:val="StyleUnderline"/>
        </w:rPr>
        <w:t xml:space="preserve"> “subtly </w:t>
      </w:r>
      <w:r w:rsidRPr="00B469C5">
        <w:rPr>
          <w:rStyle w:val="StyleUnderline"/>
          <w:highlight w:val="yellow"/>
        </w:rPr>
        <w:t>consent to</w:t>
      </w:r>
      <w:r w:rsidRPr="00B469C5">
        <w:rPr>
          <w:rStyle w:val="StyleUnderline"/>
        </w:rPr>
        <w:t xml:space="preserve"> the</w:t>
      </w:r>
      <w:r w:rsidRPr="00472195">
        <w:rPr>
          <w:rStyle w:val="StyleUnderline"/>
        </w:rPr>
        <w:t xml:space="preserve"> production of </w:t>
      </w:r>
      <w:r w:rsidRPr="00B469C5">
        <w:rPr>
          <w:rStyle w:val="StyleUnderline"/>
          <w:highlight w:val="yellow"/>
        </w:rPr>
        <w:t>legal violence against immigrants</w:t>
      </w:r>
      <w:r w:rsidRPr="00296F63">
        <w:rPr>
          <w:sz w:val="16"/>
        </w:rPr>
        <w:t xml:space="preserve">.”4 Built upon a discourse of exceptionalism and privatized notions of citizenship, </w:t>
      </w:r>
      <w:r w:rsidRPr="00B469C5">
        <w:rPr>
          <w:rStyle w:val="StyleUnderline"/>
          <w:highlight w:val="yellow"/>
        </w:rPr>
        <w:t>when</w:t>
      </w:r>
      <w:r w:rsidRPr="007B716C">
        <w:rPr>
          <w:rStyle w:val="StyleUnderline"/>
        </w:rPr>
        <w:t xml:space="preserve"> immigrant rights </w:t>
      </w:r>
      <w:r w:rsidRPr="00B469C5">
        <w:rPr>
          <w:rStyle w:val="StyleUnderline"/>
          <w:highlight w:val="yellow"/>
        </w:rPr>
        <w:t>discourses emphasize the</w:t>
      </w:r>
      <w:r w:rsidRPr="007B716C">
        <w:rPr>
          <w:rStyle w:val="StyleUnderline"/>
        </w:rPr>
        <w:t xml:space="preserve"> respectability and </w:t>
      </w:r>
      <w:r w:rsidRPr="00B469C5">
        <w:rPr>
          <w:rStyle w:val="StyleUnderline"/>
          <w:highlight w:val="yellow"/>
        </w:rPr>
        <w:t>worthiness of some to remain within</w:t>
      </w:r>
      <w:r w:rsidRPr="007B716C">
        <w:rPr>
          <w:rStyle w:val="StyleUnderline"/>
        </w:rPr>
        <w:t xml:space="preserve">, </w:t>
      </w:r>
      <w:r w:rsidRPr="00B469C5">
        <w:rPr>
          <w:rStyle w:val="StyleUnderline"/>
          <w:highlight w:val="yellow"/>
        </w:rPr>
        <w:t>they</w:t>
      </w:r>
      <w:r w:rsidRPr="007B716C">
        <w:rPr>
          <w:rStyle w:val="StyleUnderline"/>
        </w:rPr>
        <w:t xml:space="preserve"> inadvertently </w:t>
      </w:r>
      <w:r w:rsidRPr="00B469C5">
        <w:rPr>
          <w:rStyle w:val="StyleUnderline"/>
          <w:highlight w:val="yellow"/>
        </w:rPr>
        <w:t>define who can and should be rightfully excluded</w:t>
      </w:r>
      <w:r w:rsidRPr="007B716C">
        <w:rPr>
          <w:rStyle w:val="StyleUnderline"/>
        </w:rPr>
        <w:t xml:space="preserve">.5 </w:t>
      </w:r>
      <w:r w:rsidRPr="00296F63">
        <w:rPr>
          <w:rStyle w:val="StyleUnderline"/>
          <w:highlight w:val="yellow"/>
        </w:rPr>
        <w:t>The permanence of</w:t>
      </w:r>
      <w:r w:rsidRPr="007B716C">
        <w:rPr>
          <w:rStyle w:val="StyleUnderline"/>
        </w:rPr>
        <w:t xml:space="preserve"> these groups’ </w:t>
      </w:r>
      <w:r w:rsidRPr="00296F63">
        <w:rPr>
          <w:rStyle w:val="StyleUnderline"/>
          <w:highlight w:val="yellow"/>
        </w:rPr>
        <w:t>criminalization perpetuates</w:t>
      </w:r>
      <w:r w:rsidRPr="007B716C">
        <w:rPr>
          <w:rStyle w:val="StyleUnderline"/>
        </w:rPr>
        <w:t xml:space="preserve"> immigration enforcement </w:t>
      </w:r>
      <w:r w:rsidRPr="00296F63">
        <w:rPr>
          <w:rStyle w:val="StyleUnderline"/>
          <w:highlight w:val="yellow"/>
        </w:rPr>
        <w:t>actions that push individuals</w:t>
      </w:r>
      <w:r w:rsidRPr="007B716C">
        <w:rPr>
          <w:rStyle w:val="StyleUnderline"/>
        </w:rPr>
        <w:t xml:space="preserve"> further </w:t>
      </w:r>
      <w:r w:rsidRPr="00296F63">
        <w:rPr>
          <w:rStyle w:val="StyleUnderline"/>
          <w:highlight w:val="yellow"/>
        </w:rPr>
        <w:t>into the shadows and prioritize them for deportation</w:t>
      </w:r>
      <w:r w:rsidRPr="00296F63">
        <w:rPr>
          <w:sz w:val="16"/>
        </w:rPr>
        <w:t xml:space="preserve">. Likewise, </w:t>
      </w:r>
      <w:r w:rsidRPr="00296F63">
        <w:rPr>
          <w:rStyle w:val="StyleUnderline"/>
          <w:highlight w:val="yellow"/>
        </w:rPr>
        <w:t>within LGBT</w:t>
      </w:r>
      <w:r w:rsidRPr="007B716C">
        <w:rPr>
          <w:rStyle w:val="StyleUnderline"/>
        </w:rPr>
        <w:t xml:space="preserve"> rights </w:t>
      </w:r>
      <w:r w:rsidRPr="00296F63">
        <w:rPr>
          <w:rStyle w:val="StyleUnderline"/>
          <w:highlight w:val="yellow"/>
        </w:rPr>
        <w:t>discourses</w:t>
      </w:r>
      <w:r w:rsidRPr="007B716C">
        <w:rPr>
          <w:rStyle w:val="StyleUnderline"/>
        </w:rPr>
        <w:t xml:space="preserve">, the rhetoric of </w:t>
      </w:r>
      <w:r w:rsidRPr="00296F63">
        <w:rPr>
          <w:rStyle w:val="StyleUnderline"/>
          <w:highlight w:val="yellow"/>
        </w:rPr>
        <w:t>homonormativity privileges certain forms of</w:t>
      </w:r>
      <w:r w:rsidRPr="007B716C">
        <w:rPr>
          <w:rStyle w:val="StyleUnderline"/>
        </w:rPr>
        <w:t xml:space="preserve"> same- sex </w:t>
      </w:r>
      <w:r w:rsidRPr="00296F63">
        <w:rPr>
          <w:rStyle w:val="StyleUnderline"/>
          <w:highlight w:val="yellow"/>
        </w:rPr>
        <w:t>expression and perpetuates</w:t>
      </w:r>
      <w:r w:rsidRPr="007B716C">
        <w:rPr>
          <w:rStyle w:val="StyleUnderline"/>
        </w:rPr>
        <w:t xml:space="preserve"> the cultural </w:t>
      </w:r>
      <w:r w:rsidRPr="00296F63">
        <w:rPr>
          <w:rStyle w:val="StyleUnderline"/>
          <w:highlight w:val="yellow"/>
        </w:rPr>
        <w:t>unintelligibility of certain bodies, sexualities, and expressions</w:t>
      </w:r>
      <w:r w:rsidRPr="00296F63">
        <w:rPr>
          <w:sz w:val="16"/>
        </w:rPr>
        <w:t>.6 Queer and trans individuals that are of color, undocumented, fluid in their sexual expression or gender, or a combination of such, are often left out of representation. The assertion of a collective identity marginalizes and excludes those unable or unwilling to conform to it, and likewise negotiates and commodifies the experiences of queer and trans people of color to reinforce and (re)produce a false homogeneity.7</w:t>
      </w:r>
    </w:p>
    <w:p w:rsidR="00D50181" w:rsidRDefault="00D50181" w:rsidP="00D50181">
      <w:pPr>
        <w:pStyle w:val="Heading3"/>
      </w:pPr>
      <w:r>
        <w:t>Link—Immigration Inclusion</w:t>
      </w:r>
    </w:p>
    <w:p w:rsidR="00D50181" w:rsidRDefault="00D50181" w:rsidP="00D50181"/>
    <w:p w:rsidR="00D50181" w:rsidRPr="00EF2AEF" w:rsidRDefault="00D50181" w:rsidP="00D50181">
      <w:pPr>
        <w:pStyle w:val="Heading4"/>
        <w:spacing w:before="0" w:line="240" w:lineRule="auto"/>
        <w:rPr>
          <w:sz w:val="28"/>
        </w:rPr>
      </w:pPr>
      <w:r w:rsidRPr="00EF2AEF">
        <w:rPr>
          <w:sz w:val="28"/>
        </w:rPr>
        <w:t xml:space="preserve">Legal inclusion re-inscribes binary exclusions that view illegible, fluid, and undocumented migrants as criminal bodies in need of regulation – justifies surveillance and violence. </w:t>
      </w:r>
    </w:p>
    <w:p w:rsidR="00D50181" w:rsidRPr="00EF2AEF" w:rsidRDefault="00D50181" w:rsidP="00D50181">
      <w:pPr>
        <w:spacing w:after="0" w:line="240" w:lineRule="auto"/>
      </w:pPr>
      <w:r w:rsidRPr="00EF2AEF">
        <w:rPr>
          <w:rStyle w:val="Style13ptBold"/>
          <w:sz w:val="28"/>
        </w:rPr>
        <w:t>Allred 06</w:t>
      </w:r>
      <w:r w:rsidRPr="00EF2AEF">
        <w:t xml:space="preserve"> – Kevin Allred, Professor of Gender Studies at University of Massachusetts, Boston and at Rutgers University (“Resisting Legibility on the Borders: Opposition to the Violent Intersections of Race, Nationality, and Sexuality”)//IR</w:t>
      </w:r>
    </w:p>
    <w:p w:rsidR="00D50181" w:rsidRPr="00EF2AEF" w:rsidRDefault="00D50181" w:rsidP="00D50181">
      <w:pPr>
        <w:spacing w:after="0" w:line="240" w:lineRule="auto"/>
        <w:rPr>
          <w:rStyle w:val="StyleUnderline"/>
        </w:rPr>
      </w:pPr>
      <w:r w:rsidRPr="00EF2AEF">
        <w:rPr>
          <w:sz w:val="16"/>
        </w:rPr>
        <w:t xml:space="preserve">The 1970s marked a significant shift in the language used to describe immigration. “Illegal” became the dominant term used when referring to undocumented border crossers by both the media and the public.8 The 1970s, following the Stonewall rebellion, also marked a shift in the language of “coming out” for queer populations. Previously, “coming out” was used as a way to announce oneself within the queer community, but during the 1970s the audience shifted to the heterosexual public.9 </w:t>
      </w:r>
      <w:r w:rsidRPr="00EF2AEF">
        <w:rPr>
          <w:rStyle w:val="StyleUnderline"/>
        </w:rPr>
        <w:t>Disguised as a liberation tactic, this shift in “</w:t>
      </w:r>
      <w:r w:rsidRPr="00EF2AEF">
        <w:rPr>
          <w:rStyle w:val="StyleUnderline"/>
          <w:highlight w:val="yellow"/>
        </w:rPr>
        <w:t>coming out</w:t>
      </w:r>
      <w:r w:rsidRPr="00EF2AEF">
        <w:rPr>
          <w:rStyle w:val="StyleUnderline"/>
        </w:rPr>
        <w:t xml:space="preserve">” actually served the nation as bodies </w:t>
      </w:r>
      <w:r w:rsidRPr="00EF2AEF">
        <w:rPr>
          <w:rStyle w:val="StyleUnderline"/>
          <w:highlight w:val="yellow"/>
        </w:rPr>
        <w:t>marked themselves for surveillance by announcing their nonheteronormativity</w:t>
      </w:r>
      <w:r w:rsidRPr="00EF2AEF">
        <w:rPr>
          <w:rStyle w:val="StyleUnderline"/>
        </w:rPr>
        <w:t xml:space="preserve">. Coincidentally, this shift took place as the Stonewall rebellion, largely led by queer people of color, marked those queer bodies of color as naturally resistant to the nation in the public imagination. Together, these two shifts can be seen as </w:t>
      </w:r>
      <w:r w:rsidRPr="00EF2AEF">
        <w:rPr>
          <w:rStyle w:val="StyleUnderline"/>
          <w:highlight w:val="yellow"/>
        </w:rPr>
        <w:t>attempts to equate the binary legal/illegal with straight/ queer</w:t>
      </w:r>
      <w:r w:rsidRPr="00EF2AEF">
        <w:rPr>
          <w:rStyle w:val="StyleUnderline"/>
        </w:rPr>
        <w:t>, marking the q</w:t>
      </w:r>
      <w:r w:rsidRPr="00EF2AEF">
        <w:rPr>
          <w:rStyle w:val="StyleUnderline"/>
          <w:highlight w:val="yellow"/>
        </w:rPr>
        <w:t>ueer body of color as a double threat to national security as it crossed both physical borders</w:t>
      </w:r>
      <w:r w:rsidRPr="00EF2AEF">
        <w:rPr>
          <w:rStyle w:val="StyleUnderline"/>
        </w:rPr>
        <w:t xml:space="preserve"> (set up to keep racial difference separate) </w:t>
      </w:r>
      <w:r w:rsidRPr="00EF2AEF">
        <w:rPr>
          <w:rStyle w:val="StyleUnderline"/>
          <w:highlight w:val="yellow"/>
        </w:rPr>
        <w:t>and figurative internal borders</w:t>
      </w:r>
      <w:r w:rsidRPr="00EF2AEF">
        <w:rPr>
          <w:rStyle w:val="StyleUnderline"/>
        </w:rPr>
        <w:t xml:space="preserve"> (those surrounding the heteronormative family unit).</w:t>
      </w:r>
      <w:r w:rsidRPr="00EF2AEF">
        <w:rPr>
          <w:sz w:val="16"/>
        </w:rPr>
        <w:t xml:space="preserve"> It follows that borders seemed to demand individual crossings in order to rehabilitate (or assimilate) those bodies that crossed them, drawing them into the national citizenship project. Borders are heavily invested in these crossings in order to produce respectable legible citizens. </w:t>
      </w:r>
      <w:r w:rsidRPr="00EF2AEF">
        <w:rPr>
          <w:rStyle w:val="StyleUnderline"/>
          <w:highlight w:val="yellow"/>
        </w:rPr>
        <w:t>Illegality and nonheteronormativity mark bodies as illegible</w:t>
      </w:r>
      <w:r w:rsidRPr="00EF2AEF">
        <w:rPr>
          <w:rStyle w:val="StyleUnderline"/>
        </w:rPr>
        <w:t xml:space="preserve"> in that they do not belong in a way that is recognized by the nation. </w:t>
      </w:r>
      <w:r w:rsidRPr="00EF2AEF">
        <w:rPr>
          <w:rStyle w:val="StyleUnderline"/>
          <w:highlight w:val="yellow"/>
        </w:rPr>
        <w:t>Borders</w:t>
      </w:r>
      <w:r w:rsidRPr="00EF2AEF">
        <w:rPr>
          <w:rStyle w:val="StyleUnderline"/>
        </w:rPr>
        <w:t xml:space="preserve"> are the nation’s tool for creating citizens and </w:t>
      </w:r>
      <w:r w:rsidRPr="00EF2AEF">
        <w:rPr>
          <w:rStyle w:val="StyleUnderline"/>
          <w:highlight w:val="yellow"/>
        </w:rPr>
        <w:t>maintaining the invisibility of the white, male, heteronormative markers that silently define citizenship</w:t>
      </w:r>
      <w:r w:rsidRPr="00EF2AEF">
        <w:rPr>
          <w:rStyle w:val="StyleUnderline"/>
        </w:rPr>
        <w:t>. At once defined as illegal (or “queer” as it was conflated with illegality) where no label had existed prior, the nation hoped a body would seek to pull itself into legibility by crossing the border into the “safe” space inside.</w:t>
      </w:r>
      <w:r w:rsidRPr="00EF2AEF">
        <w:rPr>
          <w:sz w:val="16"/>
        </w:rPr>
        <w:t xml:space="preserve"> When a body refuses that pull, it ruptures the border in visible ways. </w:t>
      </w:r>
      <w:r w:rsidRPr="00EF2AEF">
        <w:rPr>
          <w:rStyle w:val="StyleUnderline"/>
          <w:highlight w:val="yellow"/>
        </w:rPr>
        <w:t>As border slippages and the slippages of invisible identity markers that exist within them become visible through bodies, the nation is forced to confront its own identity, ultimately finding it insufficient to fully offer complex meaning</w:t>
      </w:r>
      <w:r w:rsidRPr="00EF2AEF">
        <w:rPr>
          <w:sz w:val="16"/>
        </w:rPr>
        <w:t xml:space="preserve">. Drawing on Judith Butler’s concept of being “undone” by others, the human interdependence that emerges from this realization becomes selfshattering. 10 The violence against bodies that represent these slippages elides the very intimate relationship these bodies are engaged in with the nation. This intimate reliance on nonheteronormative, and specifically queer, bodies of color is at the root of the nation’s anxiety over their own unstable unfixed identity. </w:t>
      </w:r>
      <w:r w:rsidRPr="00EF2AEF">
        <w:rPr>
          <w:rStyle w:val="StyleUnderline"/>
        </w:rPr>
        <w:t xml:space="preserve">The rupture in this framework, through the brutal act of violence in what I read as intimate spaces, exposes the set of assumptions that the nation seeks to keep invisible at all costs. </w:t>
      </w:r>
      <w:r w:rsidRPr="00EF2AEF">
        <w:rPr>
          <w:rStyle w:val="StyleUnderline"/>
          <w:highlight w:val="yellow"/>
        </w:rPr>
        <w:t>Namely, that white, heterosexual, and male are not invisible unmarked categories at all, but categories that require the production, subordination, intense subjection, and regulation of nonheteronormative nonwhite bodies</w:t>
      </w:r>
      <w:r w:rsidRPr="00EF2AEF">
        <w:rPr>
          <w:sz w:val="16"/>
        </w:rPr>
        <w:t xml:space="preserve">. 11 In my formulation, the spaces where violent acts manifest the nation’s contradictions should be read as intimate, albeit onesidedly, due to the close psychic proximity of the queer body of color to the nation that produces and consequently </w:t>
      </w:r>
      <w:r w:rsidRPr="00EF2AEF">
        <w:rPr>
          <w:rStyle w:val="StyleUnderline"/>
        </w:rPr>
        <w:t xml:space="preserve">relies on it in order to render its own systems of domina-tion invisible and unmarked. Undoubtedly, this relationship suggests a certain form of closeness. Through the lens of intimacy, </w:t>
      </w:r>
      <w:r w:rsidRPr="00EF2AEF">
        <w:rPr>
          <w:rStyle w:val="StyleUnderline"/>
          <w:highlight w:val="yellow"/>
        </w:rPr>
        <w:t>violence against the queer body of color can be seen as exposing intricately woven systems of oppression embodied in nonwhite nonheteronormative subjects</w:t>
      </w:r>
      <w:r w:rsidRPr="00EF2AEF">
        <w:rPr>
          <w:rStyle w:val="StyleUnderline"/>
        </w:rPr>
        <w:t xml:space="preserve"> instead of representations of individual bias existing in isolated events. In other words, </w:t>
      </w:r>
      <w:r w:rsidRPr="00EF2AEF">
        <w:rPr>
          <w:rStyle w:val="StyleUnderline"/>
          <w:highlight w:val="yellow"/>
        </w:rPr>
        <w:t>intimacy proves violence by the nation to be the rule rather than the exception carried out by the individual</w:t>
      </w:r>
      <w:r w:rsidRPr="00EF2AEF">
        <w:rPr>
          <w:rStyle w:val="StyleUnderline"/>
        </w:rPr>
        <w:t>.</w:t>
      </w:r>
    </w:p>
    <w:p w:rsidR="00D50181" w:rsidRPr="00335E66" w:rsidRDefault="00D50181" w:rsidP="00D50181"/>
    <w:p w:rsidR="00D50181" w:rsidRDefault="00D50181" w:rsidP="00D50181">
      <w:pPr>
        <w:pStyle w:val="Heading3"/>
      </w:pPr>
      <w:r>
        <w:t>Link—Immigration System</w:t>
      </w:r>
    </w:p>
    <w:p w:rsidR="00D50181" w:rsidRDefault="00D50181" w:rsidP="00D50181"/>
    <w:p w:rsidR="00D50181" w:rsidRPr="00335E66" w:rsidRDefault="00D50181" w:rsidP="00D50181">
      <w:pPr>
        <w:pStyle w:val="Heading4"/>
      </w:pPr>
      <w:r w:rsidRPr="00335E66">
        <w:t>The immigration state is founded on the white nuclear family-laws are structurally created to ensure that people participate in heteropatriachal structures or be refused life.</w:t>
      </w:r>
    </w:p>
    <w:p w:rsidR="00D50181" w:rsidRPr="00EF2AEF" w:rsidRDefault="00D50181" w:rsidP="00D50181">
      <w:pPr>
        <w:widowControl w:val="0"/>
        <w:autoSpaceDE w:val="0"/>
        <w:autoSpaceDN w:val="0"/>
        <w:adjustRightInd w:val="0"/>
        <w:spacing w:after="0" w:line="240" w:lineRule="auto"/>
        <w:rPr>
          <w:b/>
          <w:sz w:val="28"/>
        </w:rPr>
      </w:pPr>
      <w:r w:rsidRPr="00EF2AEF">
        <w:rPr>
          <w:rStyle w:val="Style13ptBold"/>
          <w:sz w:val="28"/>
        </w:rPr>
        <w:t xml:space="preserve">Esparza 17 </w:t>
      </w:r>
      <w:r w:rsidRPr="00EF2AEF">
        <w:t>(René Esparza holds a Ph.D and M. A. in American Studies from the University of Minnesota Twin Cities, “Queering the Homeland: Chicanidad, Racialized Homophobia, and the Political Economy of Homopatriarchy”, Feminist Formations, Volume 29, Issue 2, Summer 2017, Pages 152-154, published by Johns Hopkins University Press, https://muse.jhu.edu/article/ 671721) //sjp</w:t>
      </w:r>
    </w:p>
    <w:p w:rsidR="00D50181" w:rsidRPr="00EF2AEF" w:rsidRDefault="00D50181" w:rsidP="00D50181">
      <w:pPr>
        <w:spacing w:after="0" w:line="240" w:lineRule="auto"/>
        <w:rPr>
          <w:u w:val="single"/>
        </w:rPr>
      </w:pPr>
      <w:r w:rsidRPr="00EF2AEF">
        <w:rPr>
          <w:highlight w:val="cyan"/>
          <w:u w:val="single"/>
        </w:rPr>
        <w:t>Family reuni cation laws</w:t>
      </w:r>
      <w:r w:rsidRPr="00EF2AEF">
        <w:rPr>
          <w:u w:val="single"/>
        </w:rPr>
        <w:t xml:space="preserve"> in the United States </w:t>
      </w:r>
      <w:r w:rsidRPr="00EF2AEF">
        <w:rPr>
          <w:highlight w:val="cyan"/>
          <w:u w:val="single"/>
        </w:rPr>
        <w:t>facilitated the creation of a racialized and gendered noncitizen immigrant workforce</w:t>
      </w:r>
      <w:r w:rsidRPr="00EF2AEF">
        <w:rPr>
          <w:u w:val="single"/>
        </w:rPr>
        <w:t xml:space="preserve"> for domestic and low-end labor markets. Although the </w:t>
      </w:r>
      <w:r w:rsidRPr="00EF2AEF">
        <w:rPr>
          <w:highlight w:val="cyan"/>
          <w:u w:val="single"/>
        </w:rPr>
        <w:t>Immigration and Nationality Act</w:t>
      </w:r>
      <w:r w:rsidRPr="00EF2AEF">
        <w:rPr>
          <w:u w:val="single"/>
        </w:rPr>
        <w:t xml:space="preserve"> of 1965 abolished immigration policies based on the national origins quota system, it simultaneously </w:t>
      </w:r>
      <w:r w:rsidRPr="00EF2AEF">
        <w:rPr>
          <w:highlight w:val="cyan"/>
          <w:u w:val="single"/>
        </w:rPr>
        <w:t>enacted a preference system focused on family reunification and immigrants’ skills</w:t>
      </w:r>
      <w:r w:rsidRPr="00EF2AEF">
        <w:rPr>
          <w:sz w:val="16"/>
        </w:rPr>
        <w:t xml:space="preserve">. Literary critic Chandan Reddy (2005) documents the process through which discourses on family and family values reconciled the discrepancies between the liberal mandates of the US nation-state and the labor demands of a neoliberal global economy. He reveals that this shift in immigration policy engendered a transnational capital class and a reservoir of racialized and gendered low-wage noncitizen labor for the industrial and service sectors of the US domestic economy. </w:t>
      </w:r>
      <w:r w:rsidRPr="00EF2AEF">
        <w:rPr>
          <w:u w:val="single"/>
        </w:rPr>
        <w:t xml:space="preserve">Not only did family reuni cation laws assuage capital’s need for a noncitizen immigrant workforce, but </w:t>
      </w:r>
      <w:r w:rsidRPr="00EF2AEF">
        <w:rPr>
          <w:highlight w:val="cyan"/>
          <w:u w:val="single"/>
        </w:rPr>
        <w:t>they</w:t>
      </w:r>
      <w:r w:rsidRPr="00EF2AEF">
        <w:rPr>
          <w:u w:val="single"/>
        </w:rPr>
        <w:t xml:space="preserve"> also </w:t>
      </w:r>
      <w:r w:rsidRPr="00EF2AEF">
        <w:rPr>
          <w:highlight w:val="cyan"/>
          <w:u w:val="single"/>
        </w:rPr>
        <w:t>shifted state responsibility for welfare and social services from the state onto</w:t>
      </w:r>
      <w:r w:rsidRPr="00EF2AEF">
        <w:rPr>
          <w:u w:val="single"/>
        </w:rPr>
        <w:t xml:space="preserve"> petitioning </w:t>
      </w:r>
      <w:r w:rsidRPr="00EF2AEF">
        <w:rPr>
          <w:highlight w:val="cyan"/>
          <w:u w:val="single"/>
        </w:rPr>
        <w:t>immigrant families.</w:t>
      </w:r>
      <w:r w:rsidRPr="00EF2AEF">
        <w:rPr>
          <w:u w:val="single"/>
        </w:rPr>
        <w:t xml:space="preserve"> With the disappearance of social welfare programs for the racialized poor, petitioning families assumed the public and institutional obligations of the state. All the while, the state reconstituted its power by absolving its role in conditioning the emergence of this racialized and gendered transnational labor force. Through family reuni cation laws and their attendant emphasis on family values, </w:t>
      </w:r>
      <w:r w:rsidRPr="00EF2AEF">
        <w:rPr>
          <w:highlight w:val="cyan"/>
          <w:u w:val="single"/>
        </w:rPr>
        <w:t>the state reinforces heteropatriarchal relations in immigrant communities. Immigrant workers</w:t>
      </w:r>
      <w:r w:rsidRPr="00EF2AEF">
        <w:rPr>
          <w:u w:val="single"/>
        </w:rPr>
        <w:t xml:space="preserve"> sponsored by petitioning families under family reuni cation laws </w:t>
      </w:r>
      <w:r w:rsidRPr="00EF2AEF">
        <w:rPr>
          <w:highlight w:val="cyan"/>
          <w:u w:val="single"/>
        </w:rPr>
        <w:t>are forced to rely on</w:t>
      </w:r>
      <w:r w:rsidRPr="00EF2AEF">
        <w:rPr>
          <w:u w:val="single"/>
        </w:rPr>
        <w:t xml:space="preserve"> kith </w:t>
      </w:r>
      <w:r w:rsidRPr="00EF2AEF">
        <w:rPr>
          <w:highlight w:val="cyan"/>
          <w:u w:val="single"/>
        </w:rPr>
        <w:t>and kin for access to resources and services</w:t>
      </w:r>
      <w:r w:rsidRPr="00EF2AEF">
        <w:rPr>
          <w:u w:val="single"/>
        </w:rPr>
        <w:t xml:space="preserve">. In turn, as Reddy elaborates, family reuni cation </w:t>
      </w:r>
      <w:r w:rsidRPr="00EF2AEF">
        <w:rPr>
          <w:highlight w:val="cyan"/>
          <w:u w:val="single"/>
        </w:rPr>
        <w:t>laws “extend and institute heteronormative community structures as a requirement for access- ing welfare</w:t>
      </w:r>
      <w:r w:rsidRPr="00EF2AEF">
        <w:rPr>
          <w:u w:val="single"/>
        </w:rPr>
        <w:t xml:space="preserve"> provisions for new immigrants by attaching those provisions to the family unit</w:t>
      </w:r>
      <w:r w:rsidRPr="00EF2AEF">
        <w:rPr>
          <w:sz w:val="16"/>
        </w:rPr>
        <w:t xml:space="preserve">” (2005, 110). </w:t>
      </w:r>
      <w:r w:rsidRPr="00EF2AEF">
        <w:rPr>
          <w:u w:val="single"/>
        </w:rPr>
        <w:t>The state can then easily point to these “monocultural de ciencies” and “pathological cultural values” as something immigrant com- munities brought from abroad, not something conditioned by the immigration apparatus. “These culturalist arguments,” David Eng argues, “serve to demonize communities as illiberal, while masking the complicity of the neoliberal US state in helping to engender the very homophobia that both the state and the larger public insist is imported part and parcel from these immigrants’ home coun- tries</w:t>
      </w:r>
      <w:r w:rsidRPr="00EF2AEF">
        <w:rPr>
          <w:sz w:val="16"/>
        </w:rPr>
        <w:t xml:space="preserve">” (2010, 33). Both Reddy and Eng allude to the signi cance of culturalist arguments—depicting immigrant communities as particularly homophobic—in warranting the exclusion of these supposedly intolerant, unenlightened, and oppressive racialized immigrant communities from the body politic of the US nation-state. Given the value of these culturalist arguments in determining the admissibility of an entire population into the US nation-state and civil society, I show that the private sphere of the home, as the testimonies of my queer Chicano informants convey, becomes the public battleground on which immigrant families lay claim to an ethos of middle-class respectability and where queers of color become the collateral damage in the patriarchal subordination of sexual deviance. The private sphere of the heteropatriarchal home operates as a domain that valorizes certain gender and sexual norms through their endorsement and inclusion. Conversely, this very same vetting process entails violent displace- ments. </w:t>
      </w:r>
      <w:r w:rsidRPr="00EF2AEF">
        <w:rPr>
          <w:u w:val="single"/>
        </w:rPr>
        <w:t xml:space="preserve">Though home furnishes a lucky batch of dwellers with comfort, stability, and security, or what Marivel Danielson refers to as “a sense of emotional and geographical groundedness” (2009, 2), home, by de nition, depends upon the creation of borders to demarcate what Chicana lesbian feminist scholar Gloria Anzaldúa describes as “places that are safe and unsafe, to distinguish us from them” (1987, 25). In a late capitalist, heteropatriarchal society oriented around whiteness, home oftentimes becomes a commodity tied to the exclusionary logic of private property ownership. </w:t>
      </w:r>
      <w:r w:rsidRPr="00EF2AEF">
        <w:rPr>
          <w:highlight w:val="cyan"/>
          <w:u w:val="single"/>
        </w:rPr>
        <w:t>The placement of borders</w:t>
      </w:r>
      <w:r w:rsidRPr="00EF2AEF">
        <w:rPr>
          <w:u w:val="single"/>
        </w:rPr>
        <w:t xml:space="preserve"> then </w:t>
      </w:r>
      <w:r w:rsidRPr="00EF2AEF">
        <w:rPr>
          <w:highlight w:val="cyan"/>
          <w:u w:val="single"/>
        </w:rPr>
        <w:t>coincides with a sexual and gender</w:t>
      </w:r>
      <w:r w:rsidRPr="00EF2AEF">
        <w:rPr>
          <w:u w:val="single"/>
        </w:rPr>
        <w:t xml:space="preserve">, racial and/or class </w:t>
      </w:r>
      <w:r w:rsidRPr="00EF2AEF">
        <w:rPr>
          <w:highlight w:val="cyan"/>
          <w:u w:val="single"/>
        </w:rPr>
        <w:t>exclusivity</w:t>
      </w:r>
      <w:r w:rsidRPr="00EF2AEF">
        <w:rPr>
          <w:u w:val="single"/>
        </w:rPr>
        <w:t xml:space="preserve"> for the purpose of </w:t>
      </w:r>
      <w:r w:rsidRPr="00EF2AEF">
        <w:rPr>
          <w:highlight w:val="cyan"/>
          <w:u w:val="single"/>
        </w:rPr>
        <w:t>protecting those adhering to “</w:t>
      </w:r>
      <w:r w:rsidRPr="00EF2AEF">
        <w:rPr>
          <w:u w:val="single"/>
        </w:rPr>
        <w:t xml:space="preserve">familial, community or </w:t>
      </w:r>
      <w:r w:rsidRPr="00EF2AEF">
        <w:rPr>
          <w:highlight w:val="cyan"/>
          <w:u w:val="single"/>
        </w:rPr>
        <w:t>society norms” from those deemed to be in “excess</w:t>
      </w:r>
      <w:r w:rsidRPr="00EF2AEF">
        <w:rPr>
          <w:u w:val="single"/>
        </w:rPr>
        <w:t xml:space="preserve">” of these very same norms. For those sexual deviants who are unable or unwilling to conform to a heteropatriarchal order, home “becomes a privilege denied” (Danielson 2009, 2). </w:t>
      </w:r>
    </w:p>
    <w:p w:rsidR="00D50181" w:rsidRPr="00335E66" w:rsidRDefault="00D50181" w:rsidP="00D50181"/>
    <w:p w:rsidR="00D50181" w:rsidRDefault="00D50181" w:rsidP="00D50181">
      <w:pPr>
        <w:pStyle w:val="Heading3"/>
      </w:pPr>
      <w:r>
        <w:t>Link—LGBT “Inclusion”</w:t>
      </w:r>
    </w:p>
    <w:p w:rsidR="00D50181" w:rsidRDefault="00D50181" w:rsidP="00D50181"/>
    <w:p w:rsidR="00D50181" w:rsidRPr="00EF2AEF" w:rsidRDefault="00D50181" w:rsidP="00D50181">
      <w:pPr>
        <w:pStyle w:val="Heading4"/>
        <w:spacing w:before="0" w:line="240" w:lineRule="auto"/>
        <w:rPr>
          <w:sz w:val="28"/>
        </w:rPr>
      </w:pPr>
      <w:r w:rsidRPr="00EF2AEF">
        <w:rPr>
          <w:sz w:val="28"/>
        </w:rPr>
        <w:t>In order to be considered acceptable</w:t>
      </w:r>
      <w:r>
        <w:rPr>
          <w:sz w:val="28"/>
        </w:rPr>
        <w:t xml:space="preserve"> in order to be included,</w:t>
      </w:r>
      <w:r w:rsidRPr="00EF2AEF">
        <w:rPr>
          <w:sz w:val="28"/>
        </w:rPr>
        <w:t xml:space="preserve"> queer couples must commit themselves to adherence to the nuclear family model</w:t>
      </w:r>
      <w:r>
        <w:rPr>
          <w:sz w:val="28"/>
        </w:rPr>
        <w:t xml:space="preserve">. The impact is internalized anti-queerness and racial violence towards queers of color. </w:t>
      </w:r>
    </w:p>
    <w:p w:rsidR="00D50181" w:rsidRPr="00EF2AEF" w:rsidRDefault="00D50181" w:rsidP="00D50181">
      <w:pPr>
        <w:spacing w:after="0" w:line="240" w:lineRule="auto"/>
        <w:rPr>
          <w:rStyle w:val="Style13ptBold"/>
          <w:sz w:val="28"/>
        </w:rPr>
      </w:pPr>
      <w:r w:rsidRPr="00EF2AEF">
        <w:rPr>
          <w:rStyle w:val="Style13ptBold"/>
          <w:sz w:val="28"/>
        </w:rPr>
        <w:t>Murphy, Ruiz, and Serlin, 2008</w:t>
      </w:r>
    </w:p>
    <w:p w:rsidR="00D50181" w:rsidRPr="00EF2AEF" w:rsidRDefault="00D50181" w:rsidP="00D50181">
      <w:pPr>
        <w:spacing w:after="0" w:line="240" w:lineRule="auto"/>
      </w:pPr>
      <w:r w:rsidRPr="00EF2AEF">
        <w:t xml:space="preserve">(Kevin – Assoc. Prof. of History at Univeristy of Minnesota, Jason – Assoc. Prof. of American Studies at Notre Dame, David – Assoc. Prof. of Comm at UC San Diego, “Editor’s Introduction,” </w:t>
      </w:r>
      <w:r w:rsidRPr="00EF2AEF">
        <w:rPr>
          <w:i/>
        </w:rPr>
        <w:t>Radical History Review</w:t>
      </w:r>
      <w:r w:rsidRPr="00EF2AEF">
        <w:t xml:space="preserve">, Online: </w:t>
      </w:r>
      <w:hyperlink r:id="rId15" w:history="1">
        <w:r w:rsidRPr="00EF2AEF">
          <w:rPr>
            <w:rStyle w:val="Hyperlink"/>
          </w:rPr>
          <w:t>https://read.dukeupress.edu/radical-history-review/issue/2008/100</w:t>
        </w:r>
      </w:hyperlink>
      <w:r w:rsidRPr="00EF2AEF">
        <w:t>, VO)</w:t>
      </w:r>
    </w:p>
    <w:p w:rsidR="00D50181" w:rsidRPr="00EF2AEF" w:rsidRDefault="00D50181" w:rsidP="00D50181">
      <w:pPr>
        <w:spacing w:after="0" w:line="240" w:lineRule="auto"/>
        <w:rPr>
          <w:u w:val="single"/>
        </w:rPr>
      </w:pPr>
      <w:r w:rsidRPr="00EF2AEF">
        <w:rPr>
          <w:sz w:val="15"/>
        </w:rPr>
        <w:t xml:space="preserve">Clearly, </w:t>
      </w:r>
      <w:r w:rsidRPr="00EF2AEF">
        <w:rPr>
          <w:u w:val="single"/>
        </w:rPr>
        <w:t>all queer futures are not alike, nor are they alike in whatever it is that makes them queer in the first place.</w:t>
      </w:r>
      <w:r w:rsidRPr="00EF2AEF">
        <w:rPr>
          <w:sz w:val="15"/>
        </w:rPr>
        <w:t xml:space="preserve"> But however surprised </w:t>
      </w:r>
      <w:r w:rsidRPr="00EF2AEF">
        <w:rPr>
          <w:u w:val="single"/>
        </w:rPr>
        <w:t>Bryant must be about the cen trality of marriage and parenting in current discourse about homosexuality</w:t>
      </w:r>
      <w:r w:rsidRPr="00EF2AEF">
        <w:rPr>
          <w:sz w:val="15"/>
        </w:rPr>
        <w:t xml:space="preserve">, more surprising still is that </w:t>
      </w:r>
      <w:r w:rsidRPr="00EF2AEF">
        <w:rPr>
          <w:u w:val="single"/>
        </w:rPr>
        <w:t>proponents of same-sex marriage now deploy the very same rhetoric of the endangered child that Bryant and her adherents used in the “Save Our Children” campaign three decades ago</w:t>
      </w:r>
      <w:r w:rsidRPr="00EF2AEF">
        <w:rPr>
          <w:sz w:val="15"/>
        </w:rPr>
        <w:t>. As Patrick McCreery shows in his contribution to this issue</w:t>
      </w:r>
      <w:r w:rsidRPr="00EF2AEF">
        <w:rPr>
          <w:u w:val="single"/>
        </w:rPr>
        <w:t>, mainstream gay rights organizations such as the Human Rights Campaign and conservative antigay religious groups such as Focus on the Family participate in a discourse on same-sex marriage that focuses not on civil or human rights but on the benefits or hazards of the institution of marriage for the child, who is almost always imagined in abstract terms</w:t>
      </w:r>
      <w:r w:rsidRPr="00EF2AEF">
        <w:rPr>
          <w:sz w:val="15"/>
        </w:rPr>
        <w:t xml:space="preserve">. In centering the figure of the endangered child, McCreery argues, </w:t>
      </w:r>
      <w:r w:rsidRPr="00EF2AEF">
        <w:rPr>
          <w:u w:val="single"/>
        </w:rPr>
        <w:t>same-sex marriage proponents reinforce and reproduce a normative vision that confers rights “to and through the family.”</w:t>
      </w:r>
      <w:r w:rsidRPr="00EF2AEF">
        <w:rPr>
          <w:sz w:val="15"/>
        </w:rPr>
        <w:t xml:space="preserve"> </w:t>
      </w:r>
      <w:r w:rsidRPr="00EF2AEF">
        <w:rPr>
          <w:u w:val="single"/>
        </w:rPr>
        <w:t>The future imagined within this discourse can hardly be understood as queer</w:t>
      </w:r>
      <w:r w:rsidRPr="00EF2AEF">
        <w:rPr>
          <w:sz w:val="15"/>
        </w:rPr>
        <w:t xml:space="preserve">. Rather, it works toward wholly normative and, one could argue, neoliberal ends, privileging the family unit as the premier site of consumption and social reproduction while simultaneously destabilizing the protections afforded to citizens’ rights outside of the mode of the reproductive. </w:t>
      </w:r>
      <w:r w:rsidRPr="00EF2AEF">
        <w:rPr>
          <w:u w:val="single"/>
        </w:rPr>
        <w:t>What should we make of the ideological and tactical confluences between the family-first strategies of gay rights’ organizations and those of their opponents who have historically pathologized and criminalized homosexuals as “perverse” and “devi - ant” enemies of the family</w:t>
      </w:r>
      <w:r w:rsidRPr="00EF2AEF">
        <w:rPr>
          <w:sz w:val="15"/>
        </w:rPr>
        <w:t xml:space="preserve">? What kind of historical amnesia produces and is pro - duced by such alliances? It would appear that in the three decades since Bryant first emerged to sow the seeds of </w:t>
      </w:r>
      <w:proofErr w:type="gramStart"/>
      <w:r w:rsidRPr="00EF2AEF">
        <w:rPr>
          <w:sz w:val="15"/>
        </w:rPr>
        <w:t>intolerance,</w:t>
      </w:r>
      <w:proofErr w:type="gramEnd"/>
      <w:r w:rsidRPr="00EF2AEF">
        <w:rPr>
          <w:sz w:val="15"/>
        </w:rPr>
        <w:t xml:space="preserve"> some formerly non-normative categories of sexual identity are moving rapidly inside Rubin’s “charmed circle.” </w:t>
      </w:r>
      <w:r w:rsidRPr="00EF2AEF">
        <w:rPr>
          <w:u w:val="single"/>
        </w:rPr>
        <w:t>Many LGBT schol - ars and activists, including same-sex marriage proponents, have been at the forefront of a slow but steady normalizing process through which queers identify with, rather than challenge, the mainstream U.S. body politic</w:t>
      </w:r>
      <w:r w:rsidRPr="00EF2AEF">
        <w:rPr>
          <w:sz w:val="15"/>
        </w:rPr>
        <w:t xml:space="preserve">. </w:t>
      </w:r>
      <w:r w:rsidRPr="00EF2AEF">
        <w:rPr>
          <w:u w:val="single"/>
        </w:rPr>
        <w:t>By positioning particular sexual identities as belonging to a timeless, universal, and even biological minority group, they have argued that certain categories of sexuality — especially those that are white, monogamous, gender-conforming, and middle-class — are more amenable than oth - ers to inclusion in Rubin’s “charmed circle</w:t>
      </w:r>
      <w:r w:rsidRPr="00EF2AEF">
        <w:rPr>
          <w:sz w:val="15"/>
        </w:rPr>
        <w:t xml:space="preserve">.” Even in just the past five years, the </w:t>
      </w:r>
      <w:r w:rsidRPr="00EF2AEF">
        <w:rPr>
          <w:u w:val="single"/>
        </w:rPr>
        <w:t xml:space="preserve">North American cultural scene has manifested compelling evidence for the effectiveness of such normalizing strategies, given the tenor of the same-sex marriage debates, the successful promotion of queer consumer products in the pursuit of the “pink dollar,” and the popularity of representations that appeal to wide audiences such as </w:t>
      </w:r>
      <w:r w:rsidRPr="00EF2AEF">
        <w:rPr>
          <w:i/>
          <w:iCs/>
          <w:u w:val="single"/>
        </w:rPr>
        <w:t xml:space="preserve">Queer Eye for the Straight </w:t>
      </w:r>
      <w:proofErr w:type="gramStart"/>
      <w:r w:rsidRPr="00EF2AEF">
        <w:rPr>
          <w:i/>
          <w:iCs/>
          <w:u w:val="single"/>
        </w:rPr>
        <w:t xml:space="preserve">Guy </w:t>
      </w:r>
      <w:r w:rsidRPr="00EF2AEF">
        <w:rPr>
          <w:u w:val="single"/>
        </w:rPr>
        <w:t>,</w:t>
      </w:r>
      <w:proofErr w:type="gramEnd"/>
      <w:r w:rsidRPr="00EF2AEF">
        <w:rPr>
          <w:u w:val="single"/>
        </w:rPr>
        <w:t xml:space="preserve"> </w:t>
      </w:r>
      <w:r w:rsidRPr="00EF2AEF">
        <w:rPr>
          <w:i/>
          <w:iCs/>
          <w:u w:val="single"/>
        </w:rPr>
        <w:t xml:space="preserve">The L Word </w:t>
      </w:r>
      <w:r w:rsidRPr="00EF2AEF">
        <w:rPr>
          <w:u w:val="single"/>
        </w:rPr>
        <w:t xml:space="preserve">, and </w:t>
      </w:r>
      <w:r w:rsidRPr="00EF2AEF">
        <w:rPr>
          <w:i/>
          <w:iCs/>
          <w:u w:val="single"/>
        </w:rPr>
        <w:t>Brokeback Mountain</w:t>
      </w:r>
      <w:r w:rsidRPr="00EF2AEF">
        <w:rPr>
          <w:i/>
          <w:iCs/>
          <w:sz w:val="15"/>
        </w:rPr>
        <w:t xml:space="preserve"> </w:t>
      </w:r>
      <w:r w:rsidRPr="00EF2AEF">
        <w:rPr>
          <w:sz w:val="15"/>
        </w:rPr>
        <w:t xml:space="preserve">. As prominent and mainstream lesbian and gay rights organizations strategi - cally embrace agendas that vie for acceptance within contemporary economic and political systems, one could argue that they have abandoned many of the political commitments of their LGBT activist predecessors, especially </w:t>
      </w:r>
      <w:r w:rsidRPr="00EF2AEF">
        <w:rPr>
          <w:u w:val="single"/>
        </w:rPr>
        <w:t>their foci on the redis</w:t>
      </w:r>
      <w:r w:rsidRPr="00EF2AEF">
        <w:rPr>
          <w:sz w:val="15"/>
        </w:rPr>
        <w:t xml:space="preserve"> - tribution of economic resources and the protection of sexual freedoms. </w:t>
      </w:r>
      <w:r w:rsidRPr="00EF2AEF">
        <w:rPr>
          <w:u w:val="single"/>
        </w:rPr>
        <w:t xml:space="preserve">This shift has made strange bedfellows out of lesbian and gay rights organizations and social conservatives: both endorse normative and family-oriented formations associated with domestic partnership, adoption, military service, and gender-normative social roles; </w:t>
      </w:r>
      <w:r w:rsidRPr="00EF2AEF">
        <w:rPr>
          <w:sz w:val="15"/>
        </w:rPr>
        <w:t xml:space="preserve">both work to marginalize and disempower those who challenge serial monog - amy and those belonging to categories — including transgender, bisexual, pansexual, and intersex constituencies — that are seen as eccentric within a traditional binary gender or sex system. Moreover, </w:t>
      </w:r>
      <w:r w:rsidRPr="00EF2AEF">
        <w:rPr>
          <w:u w:val="single"/>
        </w:rPr>
        <w:t>much of contemporary mainstream lesbian and gay political and cultural activity is based in the neoliberal philosophy of consumer rights rather than that of citizen rights.</w:t>
      </w:r>
      <w:r w:rsidRPr="00EF2AEF">
        <w:rPr>
          <w:sz w:val="15"/>
        </w:rPr>
        <w:t xml:space="preserve"> This brand of lesbian and gay neoliberal - ism exercises an influence beyond borders of the United States and other Western countries through the global proliferation of so-called lavender tourism, gay- and lesbian-themed cultural productions, and economic and political interventions that claim to make “gay rights” (defined in Western terms but promoted as universal) a global human rights issue. </w:t>
      </w:r>
      <w:r w:rsidRPr="00EF2AEF">
        <w:rPr>
          <w:u w:val="single"/>
        </w:rPr>
        <w:t>Some radical activists and scholars have challenged these moves, citing such developments as reactionary responses to the privatizing imperatives of a powerful, ascendant brand of neoliberal politics that coalesced in the 1990s</w:t>
      </w:r>
      <w:r w:rsidRPr="00EF2AEF">
        <w:rPr>
          <w:sz w:val="15"/>
        </w:rPr>
        <w:t xml:space="preserve">. Along with Dug - gan, some queer and/or sex-positive radicals identify and reject neoliberal strategies, not because they undermine citizens’ rights but because they threaten to erase the historic alliance between radical politics and lesbian and gay politics, at the core of which had been a struggle for sexual freedom. </w:t>
      </w:r>
      <w:r w:rsidRPr="00EF2AEF">
        <w:rPr>
          <w:u w:val="single"/>
        </w:rPr>
        <w:t xml:space="preserve">They argue that these neoliberal gains push existing sexual categories — including queer ones — toward the fixed and the exclusive. If gays and lesbians now fit comfortably within market niches and voting blocs, they ask, can these formerly marginalized sexualities also retain their radical potential? In short, activists and scholars criticize the new homonormativity because it privileges particular sexual minorities over others and because it fails to dismantle larger systems of power that position queers as threats to the economy, the nation-state, and the very fabric of civilized society. </w:t>
      </w:r>
    </w:p>
    <w:p w:rsidR="00D50181" w:rsidRPr="000E2927" w:rsidRDefault="00D50181" w:rsidP="00D50181"/>
    <w:p w:rsidR="00D50181" w:rsidRDefault="00D50181" w:rsidP="00D50181">
      <w:pPr>
        <w:pStyle w:val="Heading3"/>
      </w:pPr>
      <w:r>
        <w:t>Link—Naturalization</w:t>
      </w:r>
    </w:p>
    <w:p w:rsidR="00D50181" w:rsidRDefault="00D50181" w:rsidP="00D50181">
      <w:pPr>
        <w:pStyle w:val="Heading4"/>
      </w:pPr>
    </w:p>
    <w:p w:rsidR="00D50181" w:rsidRPr="00A77870" w:rsidRDefault="00D50181" w:rsidP="00D50181">
      <w:pPr>
        <w:pStyle w:val="Heading4"/>
      </w:pPr>
      <w:r>
        <w:t>American Ideas of n</w:t>
      </w:r>
      <w:r w:rsidRPr="00A77870">
        <w:t xml:space="preserve">aturalization are centered in ideas of reproduction </w:t>
      </w:r>
      <w:r>
        <w:t xml:space="preserve">that suture citizenship to blood lines—hence the transmission of citizenship through biological reproduction. The affirmative’s failure to contest the constitutive element of sexuality to processes of citizenship ensure their own reproduction in the aff’s politics.  </w:t>
      </w:r>
      <w:r w:rsidRPr="00A77870">
        <w:t xml:space="preserve"> </w:t>
      </w:r>
    </w:p>
    <w:p w:rsidR="00D50181" w:rsidRPr="00EF2AEF" w:rsidRDefault="00D50181" w:rsidP="00D50181">
      <w:r w:rsidRPr="00EF2AEF">
        <w:rPr>
          <w:rStyle w:val="Style13ptBold"/>
          <w:sz w:val="28"/>
        </w:rPr>
        <w:t>Somerville, 2005</w:t>
      </w:r>
      <w:r w:rsidRPr="00EF2AEF">
        <w:t xml:space="preserve"> Professor of Gender and Studies at University of Illinois 2005, (Siobhan B. 'Notes toward a queer history of naturalization' American Quarterly, vol. 57, no. 3, pp. 659-675).EB</w:t>
      </w:r>
    </w:p>
    <w:p w:rsidR="00D50181" w:rsidRPr="00992522" w:rsidRDefault="00D50181" w:rsidP="00D50181">
      <w:pPr>
        <w:widowControl w:val="0"/>
        <w:autoSpaceDE w:val="0"/>
        <w:autoSpaceDN w:val="0"/>
        <w:adjustRightInd w:val="0"/>
        <w:spacing w:after="0" w:line="240" w:lineRule="auto"/>
        <w:rPr>
          <w:rFonts w:asciiTheme="majorHAnsi" w:hAnsiTheme="majorHAnsi" w:cs="Times New Roman"/>
          <w:sz w:val="16"/>
        </w:rPr>
      </w:pPr>
      <w:r w:rsidRPr="00992522">
        <w:rPr>
          <w:rFonts w:asciiTheme="majorHAnsi" w:hAnsiTheme="majorHAnsi" w:cs="Times New Roman"/>
          <w:sz w:val="16"/>
        </w:rPr>
        <w:t xml:space="preserve">In fact, </w:t>
      </w:r>
      <w:r w:rsidRPr="00A77870">
        <w:rPr>
          <w:rStyle w:val="StyleUnderline"/>
          <w:highlight w:val="green"/>
        </w:rPr>
        <w:t>the echoes of monogamous marriage vows in the oath of allegiance suggest another way that we might contrast birthright citizenship and naturalization, by focusing on how the sexual is situated in each.</w:t>
      </w:r>
      <w:r w:rsidRPr="00992522">
        <w:rPr>
          <w:rFonts w:asciiTheme="majorHAnsi" w:hAnsiTheme="majorHAnsi" w:cs="Times New Roman"/>
          <w:sz w:val="16"/>
        </w:rPr>
        <w:t xml:space="preserve"> As the term suggests, </w:t>
      </w:r>
      <w:r w:rsidRPr="00A77870">
        <w:rPr>
          <w:rStyle w:val="StyleUnderline"/>
          <w:highlight w:val="green"/>
        </w:rPr>
        <w:t>birthright citizenship entails the literal production of citizens through sexual reproduction</w:t>
      </w:r>
      <w:r w:rsidRPr="00A77870">
        <w:rPr>
          <w:rStyle w:val="StyleUnderline"/>
        </w:rPr>
        <w:t>. In</w:t>
      </w:r>
      <w:r w:rsidRPr="00992522">
        <w:rPr>
          <w:rFonts w:asciiTheme="majorHAnsi" w:hAnsiTheme="majorHAnsi" w:cs="Times New Roman"/>
          <w:sz w:val="16"/>
        </w:rPr>
        <w:t xml:space="preserve"> the United States, citizenship is granted at birth to anyone born within the nation’s territory (regardless of the citizenship status of the child’s parents) or to any child of a U.S. citizen (regardless of the place of birth).19 Notably, the United States is somewhat anomalous in granting the first kind of birthright citizenship (jus soli, being born within the nation’s territory); most nations, especially in Europe, assign citizenship at birth according to the citizenship status of at least one parent (jus sanguinis).20 Nevertheless, both forms of birthright citizenship are seemingly “natural” or organic forms of the production of citizens through sexual reproduction. In contrast, </w:t>
      </w:r>
      <w:r w:rsidRPr="00992522">
        <w:rPr>
          <w:rFonts w:asciiTheme="majorHAnsi" w:hAnsiTheme="majorHAnsi"/>
          <w:sz w:val="16"/>
        </w:rPr>
        <w:t xml:space="preserve">naturalization presumably entails the nonsexual production of national subjects, so that citizenship is acquired rather than ascribed. In a self-consciously performative process, naturalization takes place through speech acts (oaths and pledges of allegiance) adjudicated by the state.21 In this way, there appears to be something very queer at the heart of the naturalization process, a performance whose very theatricality exposes the constructed nature of citizenship itself. At least, that is one way to describe the radical potential of naturalization: to enact a purely consensual form of citizenship, without any necessary relationship to sexual reproduction or ancestry. </w:t>
      </w:r>
      <w:r w:rsidRPr="00992522">
        <w:rPr>
          <w:rFonts w:asciiTheme="majorHAnsi" w:hAnsiTheme="majorHAnsi" w:cs="Times New Roman"/>
          <w:sz w:val="16"/>
        </w:rPr>
        <w:t xml:space="preserve">Yet, even though naturalization is theoretically a performative, nonreproductive model of producing citizens, </w:t>
      </w:r>
      <w:r w:rsidRPr="00A77870">
        <w:rPr>
          <w:rStyle w:val="StyleUnderline"/>
          <w:highlight w:val="green"/>
        </w:rPr>
        <w:t>the very term naturalization demonstrates the difficulties that modern states have had in imagining the full potential of that process.</w:t>
      </w:r>
      <w:r w:rsidRPr="00EF2AEF">
        <w:rPr>
          <w:rStyle w:val="StyleUnderline"/>
          <w:rFonts w:asciiTheme="majorHAnsi" w:hAnsiTheme="majorHAnsi"/>
        </w:rPr>
        <w:t xml:space="preserve">22 Instead of breaking with a model of citizenship based on bloodline, </w:t>
      </w:r>
      <w:r w:rsidRPr="00A77870">
        <w:rPr>
          <w:rStyle w:val="StyleUnderline"/>
          <w:highlight w:val="green"/>
        </w:rPr>
        <w:t xml:space="preserve">the very language of naturalization has historically been encumbered with assumptions about a heterosexual, reproductive subject, and </w:t>
      </w:r>
      <w:r w:rsidRPr="00A77870">
        <w:rPr>
          <w:rStyle w:val="StyleUnderline"/>
        </w:rPr>
        <w:t xml:space="preserve">so </w:t>
      </w:r>
      <w:r w:rsidRPr="00A77870">
        <w:rPr>
          <w:rStyle w:val="StyleUnderline"/>
          <w:highlight w:val="green"/>
        </w:rPr>
        <w:t>tends to reinforce the model of an organic, sexually reproduced citizenry</w:t>
      </w:r>
      <w:r w:rsidRPr="00EF2AEF">
        <w:rPr>
          <w:rStyle w:val="StyleUnderline"/>
          <w:rFonts w:asciiTheme="majorHAnsi" w:hAnsiTheme="majorHAnsi"/>
        </w:rPr>
        <w:t>.</w:t>
      </w:r>
      <w:r w:rsidRPr="00992522">
        <w:rPr>
          <w:rFonts w:asciiTheme="majorHAnsi" w:hAnsiTheme="majorHAnsi" w:cs="Times New Roman"/>
          <w:sz w:val="16"/>
        </w:rPr>
        <w:t xml:space="preserve"> As I argue, we should be more skeptical of the distinction typically drawn between </w:t>
      </w:r>
      <w:r w:rsidRPr="00A77870">
        <w:rPr>
          <w:rStyle w:val="StyleUnderline"/>
        </w:rPr>
        <w:t>birthright citizenship and naturalization</w:t>
      </w:r>
      <w:r w:rsidRPr="00992522">
        <w:rPr>
          <w:rFonts w:asciiTheme="majorHAnsi" w:hAnsiTheme="majorHAnsi" w:cs="Times New Roman"/>
          <w:sz w:val="16"/>
        </w:rPr>
        <w:t xml:space="preserve">—ascriptive versus consensual—and attend to the ways that the opposition between the two models actually serves to mask how both </w:t>
      </w:r>
      <w:r w:rsidRPr="00A77870">
        <w:rPr>
          <w:rStyle w:val="StyleUnderline"/>
        </w:rPr>
        <w:t xml:space="preserve">have </w:t>
      </w:r>
      <w:r w:rsidRPr="00A77870">
        <w:rPr>
          <w:rStyle w:val="StyleUnderline"/>
          <w:highlight w:val="green"/>
        </w:rPr>
        <w:t>historically</w:t>
      </w:r>
      <w:r w:rsidRPr="00A77870">
        <w:rPr>
          <w:rStyle w:val="StyleUnderline"/>
        </w:rPr>
        <w:t xml:space="preserve"> been </w:t>
      </w:r>
      <w:r w:rsidRPr="00A77870">
        <w:rPr>
          <w:rStyle w:val="StyleUnderline"/>
          <w:highlight w:val="green"/>
        </w:rPr>
        <w:t>embedded within (hetero)sexualized understandings of production</w:t>
      </w:r>
      <w:r w:rsidRPr="00EF2AEF">
        <w:rPr>
          <w:rStyle w:val="StyleUnderline"/>
          <w:rFonts w:asciiTheme="majorHAnsi" w:hAnsiTheme="majorHAnsi"/>
        </w:rPr>
        <w:t xml:space="preserve">. </w:t>
      </w:r>
      <w:r w:rsidRPr="00A77870">
        <w:rPr>
          <w:rStyle w:val="StyleUnderline"/>
        </w:rPr>
        <w:t>Despite its potential to make good on the liberal promise of consent, even</w:t>
      </w:r>
      <w:r w:rsidRPr="00EF2AEF">
        <w:rPr>
          <w:rStyle w:val="StyleUnderline"/>
          <w:rFonts w:asciiTheme="majorHAnsi" w:hAnsiTheme="majorHAnsi"/>
        </w:rPr>
        <w:t xml:space="preserve"> </w:t>
      </w:r>
      <w:r w:rsidRPr="00A77870">
        <w:rPr>
          <w:rStyle w:val="StyleUnderline"/>
          <w:highlight w:val="green"/>
        </w:rPr>
        <w:t>naturalization cannot escape a logic of belonging that depends on the transmission of citizenship through biological reproduction</w:t>
      </w:r>
      <w:r w:rsidRPr="00A77870">
        <w:rPr>
          <w:rStyle w:val="StyleUnderline"/>
          <w:rFonts w:asciiTheme="majorHAnsi" w:hAnsiTheme="majorHAnsi"/>
          <w:highlight w:val="green"/>
        </w:rPr>
        <w:t>.</w:t>
      </w:r>
      <w:r w:rsidRPr="00992522">
        <w:rPr>
          <w:rFonts w:asciiTheme="majorHAnsi" w:hAnsiTheme="majorHAnsi" w:cs="Times New Roman"/>
          <w:sz w:val="16"/>
        </w:rPr>
        <w:t xml:space="preserve"> This is not simply because </w:t>
      </w:r>
      <w:r w:rsidRPr="00A77870">
        <w:rPr>
          <w:rStyle w:val="StyleUnderline"/>
        </w:rPr>
        <w:t xml:space="preserve">legislation has tended to instantiate exclusionary ideologies of identity (race, gender, class, sexual orientation) that have “spoiled” the liberal promise of citizenship in the United States, but also, and perhaps more stubbornly, because </w:t>
      </w:r>
      <w:r w:rsidRPr="00A77870">
        <w:rPr>
          <w:rStyle w:val="Emphasis"/>
          <w:highlight w:val="green"/>
        </w:rPr>
        <w:t>this blood logic is embedded within the very metaphors through which such a form of producing citizenship is imagined</w:t>
      </w:r>
      <w:r w:rsidRPr="00A77870">
        <w:rPr>
          <w:rStyle w:val="StyleUnderline"/>
        </w:rPr>
        <w:t xml:space="preserve">. </w:t>
      </w:r>
      <w:r w:rsidRPr="00992522">
        <w:rPr>
          <w:rFonts w:asciiTheme="majorHAnsi" w:hAnsiTheme="majorHAnsi" w:cs="Times New Roman"/>
          <w:sz w:val="16"/>
        </w:rPr>
        <w:t xml:space="preserve">There is no question that historically naturalization has been central to the ways in which models of consensual citizenship have been imagined, codified, and popularized in the United States. In fact, some historians have argued that the principles inherent in the naturalization process—that the relationship between an individual and government was contractual and voluntary, rather than natural and perpetual—provided a model for the founders’ creation of a liberal democracy in the United States.23 The Declaration of Independence, for instance, self-consciously insists upon the principles of citizenship by contract rather than ascribed subject hood: “Governments are instituted among men, deriving their just powers from the consent of the governed.” In fact, we might read the Declaration of Independence itself as performing a kind of collective naturalization for the inhabitants of the new nation. The founders declare that they intend “to dissolve the political bands” that tie them to England, finally pledging that [we . . .] do, in the name and by the authority of the good people of these colonies solemnly publish and declare, That these United Colonies are, and of right ought to be, FREE AND INDEPENDENT STATES; that they are absolved from all allegiance to the British crown and that all political connection between them and the state of Great Britain is, and ought to be, totally dissolved.24 </w:t>
      </w:r>
    </w:p>
    <w:p w:rsidR="00D50181" w:rsidRDefault="00D50181" w:rsidP="00D50181"/>
    <w:p w:rsidR="00D50181" w:rsidRPr="00992522" w:rsidRDefault="00D50181" w:rsidP="00D50181">
      <w:pPr>
        <w:pStyle w:val="Heading4"/>
      </w:pPr>
      <w:r w:rsidRPr="00992522">
        <w:t>The Very Term Naturalization implies a call to reproduction</w:t>
      </w:r>
    </w:p>
    <w:p w:rsidR="00D50181" w:rsidRPr="00EF2AEF" w:rsidRDefault="00D50181" w:rsidP="00D50181">
      <w:pPr>
        <w:spacing w:after="0" w:line="240" w:lineRule="auto"/>
        <w:rPr>
          <w:rStyle w:val="Style13ptBold"/>
          <w:sz w:val="28"/>
          <w:szCs w:val="28"/>
        </w:rPr>
      </w:pPr>
      <w:r w:rsidRPr="00EF2AEF">
        <w:rPr>
          <w:rStyle w:val="Style13ptBold"/>
          <w:sz w:val="28"/>
        </w:rPr>
        <w:t>Somerville, 2005</w:t>
      </w:r>
      <w:r w:rsidRPr="00EF2AEF">
        <w:t xml:space="preserve"> Professor of Gender and Studies at University of Illinois 2005, (Siobhan B. 'Notes toward a queer history of naturalization' American Quarterly, vol. 57, no. 3, pp. 659-675).EB</w:t>
      </w:r>
    </w:p>
    <w:p w:rsidR="00D50181" w:rsidRPr="00EF2AEF" w:rsidRDefault="00D50181" w:rsidP="00D50181">
      <w:pPr>
        <w:spacing w:after="0" w:line="240" w:lineRule="auto"/>
        <w:rPr>
          <w:rStyle w:val="StyleUnderline"/>
        </w:rPr>
      </w:pPr>
      <w:r w:rsidRPr="00992522">
        <w:rPr>
          <w:sz w:val="16"/>
        </w:rPr>
        <w:t xml:space="preserve">What I want to call attention to in this passage is the way that </w:t>
      </w:r>
      <w:r w:rsidRPr="000E2927">
        <w:rPr>
          <w:rStyle w:val="StyleUnderline"/>
          <w:highlight w:val="green"/>
        </w:rPr>
        <w:t>(“natural born”) citizens and “naturalized persons” are imagined to have children</w:t>
      </w:r>
      <w:r w:rsidRPr="00992522">
        <w:rPr>
          <w:sz w:val="16"/>
        </w:rPr>
        <w:t xml:space="preserve">. That is, </w:t>
      </w:r>
      <w:r w:rsidRPr="000E2927">
        <w:rPr>
          <w:rStyle w:val="StyleUnderline"/>
        </w:rPr>
        <w:t xml:space="preserve">the seemingly </w:t>
      </w:r>
      <w:r w:rsidRPr="000E2927">
        <w:rPr>
          <w:rStyle w:val="StyleUnderline"/>
          <w:highlight w:val="green"/>
        </w:rPr>
        <w:t>abstract citizen invoked here is actually one who is also delineated through his/her (sexually) reproductive capacity, a capacity that, like the racial prerequisite, curiously re-embodies this seemingly abstract national subject</w:t>
      </w:r>
      <w:r w:rsidRPr="00992522">
        <w:rPr>
          <w:sz w:val="16"/>
        </w:rPr>
        <w:t xml:space="preserve">. As the first law outlining naturalization as an ostensibly consensual and contractual relationship between the citizen and the state, the 1790 act contains within it assumptions about biological kinship that seem to revert, contradictorily, to an ascriptive process of conferring citizenship through the accident of birth. The 1790 act thus seems to confuse two different logics of national belonging— blood and contract. This confusion, I want to suggest, indicates an ambivalence about the model of naturalized citizenship articulated in the first part of the law, one that represents, on its own, a more performative model of citizenship. The act’s shift in attention toward children suggests that lawmakers were unable to imagine a truly nonascriptive model of citizenship. The reference to jus sanguinis seems to derail the act’s attempt to narrate a model of contractual citizenship, but this derailment serves an important function, allowing an older model of allegiance based on biological kinship to prevail in the face of the law’s earlier narrative of a citizen bound to the state by nothing more than contract. </w:t>
      </w:r>
      <w:r w:rsidRPr="000E2927">
        <w:rPr>
          <w:rStyle w:val="StyleUnderline"/>
        </w:rPr>
        <w:t xml:space="preserve">The </w:t>
      </w:r>
      <w:r w:rsidRPr="000E2927">
        <w:rPr>
          <w:rStyle w:val="StyleUnderline"/>
          <w:highlight w:val="green"/>
        </w:rPr>
        <w:t>reference to (white) (sexual) reproduction reanimates a more (literally) familiar model—and perhaps a more familiar affect—of national belonging produced through bloodlines</w:t>
      </w:r>
      <w:r w:rsidRPr="00992522">
        <w:rPr>
          <w:sz w:val="16"/>
        </w:rPr>
        <w:t xml:space="preserve">. Here it is helpful to </w:t>
      </w:r>
      <w:r w:rsidRPr="000E2927">
        <w:rPr>
          <w:rStyle w:val="StyleUnderline"/>
        </w:rPr>
        <w:t>look at the full range of meanings of the word “naturalization</w:t>
      </w:r>
      <w:r w:rsidRPr="00992522">
        <w:rPr>
          <w:sz w:val="16"/>
        </w:rPr>
        <w:t xml:space="preserve">” and to consider why and how this particular term came to be associated with this presumably contractual/consensual form of conferring citizenship. According to the Oxford English Dictionary, </w:t>
      </w:r>
      <w:r w:rsidRPr="000E2927">
        <w:rPr>
          <w:rStyle w:val="StyleUnderline"/>
          <w:highlight w:val="green"/>
        </w:rPr>
        <w:t xml:space="preserve">to “naturalize” means </w:t>
      </w:r>
      <w:r w:rsidRPr="000E2927">
        <w:rPr>
          <w:rStyle w:val="StyleUnderline"/>
        </w:rPr>
        <w:t xml:space="preserve">generally </w:t>
      </w:r>
      <w:r w:rsidRPr="000E2927">
        <w:rPr>
          <w:rStyle w:val="StyleUnderline"/>
          <w:highlight w:val="green"/>
        </w:rPr>
        <w:t>“to make native.”</w:t>
      </w:r>
      <w:r w:rsidRPr="000E2927">
        <w:rPr>
          <w:rStyle w:val="StyleUnderline"/>
        </w:rPr>
        <w:t xml:space="preserve"> </w:t>
      </w:r>
      <w:r w:rsidRPr="00992522">
        <w:rPr>
          <w:sz w:val="16"/>
        </w:rPr>
        <w:t xml:space="preserve">The object of the verb, it suggests, can be a foreigner or immigrant, a word or phrase, a plant or animal. In definitions regarding the term’s usage with plants or animals, the meaning becomes more subtle: </w:t>
      </w:r>
      <w:r w:rsidRPr="000E2927">
        <w:rPr>
          <w:rStyle w:val="StyleUnderline"/>
          <w:highlight w:val="green"/>
        </w:rPr>
        <w:t>to naturalize is “to introduce</w:t>
      </w:r>
      <w:r w:rsidRPr="00EF2AEF">
        <w:rPr>
          <w:rStyle w:val="StyleUnderline"/>
        </w:rPr>
        <w:t xml:space="preserve"> (a plant or animal) </w:t>
      </w:r>
      <w:r w:rsidRPr="000E2927">
        <w:rPr>
          <w:rStyle w:val="StyleUnderline"/>
          <w:highlight w:val="green"/>
        </w:rPr>
        <w:t>to a place where it is not indigenous, but in which it may survive and reproduce as if it were native</w:t>
      </w:r>
      <w:r w:rsidRPr="00EF2AEF">
        <w:rPr>
          <w:rStyle w:val="StyleUnderline"/>
        </w:rPr>
        <w:t xml:space="preserve">; to plant (a bulb, etc.) so that it </w:t>
      </w:r>
      <w:r w:rsidRPr="000E2927">
        <w:rPr>
          <w:rStyle w:val="StyleUnderline"/>
          <w:highlight w:val="green"/>
        </w:rPr>
        <w:t>requires no cultivation and becomes self-propagating</w:t>
      </w:r>
      <w:r w:rsidRPr="00EF2AEF">
        <w:rPr>
          <w:rStyle w:val="StyleUnderline"/>
        </w:rPr>
        <w:t>, giving the effect of wild growth</w:t>
      </w:r>
      <w:r w:rsidRPr="00992522">
        <w:rPr>
          <w:sz w:val="16"/>
        </w:rPr>
        <w:t xml:space="preserve">.”39 The process of naturalization, then, is one in which the difference between the indigenous and the imported becomes effaced. And, crucially, the key means by which this effacement is achieved is reproduction: </w:t>
      </w:r>
      <w:r w:rsidRPr="000E2927">
        <w:rPr>
          <w:rStyle w:val="StyleUnderline"/>
          <w:highlight w:val="green"/>
        </w:rPr>
        <w:t>to become “native” is to “require . . . no cultivation” and to become “self-propagating.” In other words, biological reproduction becomes a key sign by which the naturalized organism passes as indigenous.</w:t>
      </w:r>
      <w:r w:rsidRPr="000E2927">
        <w:rPr>
          <w:sz w:val="16"/>
          <w:highlight w:val="green"/>
        </w:rPr>
        <w:t xml:space="preserve"> Note that </w:t>
      </w:r>
      <w:r w:rsidRPr="000E2927">
        <w:rPr>
          <w:rStyle w:val="StyleUnderline"/>
          <w:highlight w:val="green"/>
        </w:rPr>
        <w:t>the important outcome of the process is to achieve the “effect of wild growth</w:t>
      </w:r>
      <w:r w:rsidRPr="00EF2AEF">
        <w:rPr>
          <w:rStyle w:val="StyleUnderline"/>
        </w:rPr>
        <w:t xml:space="preserve">.” </w:t>
      </w:r>
      <w:r w:rsidRPr="00992522">
        <w:rPr>
          <w:sz w:val="16"/>
        </w:rPr>
        <w:t xml:space="preserve">This part of the definition suggests that there is nothing inherently indigenous or natural about “wild growth” itself: </w:t>
      </w:r>
      <w:r w:rsidRPr="00EF2AEF">
        <w:rPr>
          <w:rStyle w:val="StyleUnderline"/>
        </w:rPr>
        <w:t xml:space="preserve">we can not know whether any particular “wild growth” is an “effect” produced and performed through artificial means or whether it was there all along. And </w:t>
      </w:r>
      <w:r w:rsidRPr="000E2927">
        <w:rPr>
          <w:rStyle w:val="StyleUnderline"/>
          <w:highlight w:val="green"/>
        </w:rPr>
        <w:t>sexual reproduction is the mechanism by which this effect is achieved: we know that an organism has been fully naturalized—and might as well be indigenous—by its successful self-propagation, presumably through sexual reproduction</w:t>
      </w:r>
      <w:r w:rsidRPr="00992522">
        <w:rPr>
          <w:sz w:val="16"/>
        </w:rPr>
        <w:t xml:space="preserve">.40 This is another way of saying that </w:t>
      </w:r>
      <w:r w:rsidRPr="00EF2AEF">
        <w:rPr>
          <w:rStyle w:val="StyleUnderline"/>
          <w:highlight w:val="yellow"/>
        </w:rPr>
        <w:t>“</w:t>
      </w:r>
      <w:r w:rsidRPr="000E2927">
        <w:rPr>
          <w:rStyle w:val="StyleUnderline"/>
          <w:highlight w:val="green"/>
        </w:rPr>
        <w:t>naturalization” is a metaphor</w:t>
      </w:r>
      <w:r w:rsidRPr="00EF2AEF">
        <w:rPr>
          <w:rStyle w:val="StyleUnderline"/>
          <w:highlight w:val="yellow"/>
        </w:rPr>
        <w:t>,</w:t>
      </w:r>
      <w:r w:rsidRPr="00EF2AEF">
        <w:rPr>
          <w:rStyle w:val="StyleUnderline"/>
        </w:rPr>
        <w:t xml:space="preserve"> one that imagines the political and natural worlds as analogous and inextricably linked.41 </w:t>
      </w:r>
      <w:r w:rsidRPr="000E2927">
        <w:rPr>
          <w:rStyle w:val="StyleUnderline"/>
          <w:highlight w:val="green"/>
        </w:rPr>
        <w:t>This metaphor circulated widely in discourses of citizenship in the early republic</w:t>
      </w:r>
      <w:r w:rsidRPr="00EF2AEF">
        <w:rPr>
          <w:rStyle w:val="StyleUnderline"/>
        </w:rPr>
        <w:t>.</w:t>
      </w:r>
      <w:r w:rsidRPr="00992522">
        <w:rPr>
          <w:sz w:val="16"/>
        </w:rPr>
        <w:t xml:space="preserve"> It was deployed, for instance, by J. Hector St. John de Crèvecoeur in Letters from an American Farmer (1782), a series of semiautobiographical, semifictional </w:t>
      </w:r>
      <w:r w:rsidRPr="00EF2AEF">
        <w:rPr>
          <w:rStyle w:val="StyleUnderline"/>
        </w:rPr>
        <w:t>reflections on American life directed “to the people of England.”42 At one point in the well-known chapter titled “What is an American?”</w:t>
      </w:r>
      <w:r w:rsidRPr="00992522">
        <w:rPr>
          <w:sz w:val="16"/>
        </w:rPr>
        <w:t xml:space="preserve"> Crèvecoeur, who himself had emigrated from France to New York (via Quèbec) in 1759, describes the process by which a European becomes American: “Every industrious European who transports himself here may be compared to a sprout growing at the foot of a great tree; it enjoys and draws but a little portion of sap; wrench it from the parent roots, transplant it, and it will become a tree bearing fruit also.”43 Here, the language of reproduction suffuses Crèvecoeur’s organic image: the immigrant’s European origins are its “parent roots” and his fulfillment of the naturalization process is evidenced in his ability to thrive not simply as a full-grown tree, but a reproductive one that “bear[s] fruit.” Like the plant whose ability to be “self-propagating” demonstrates its success at naturalization within a new climate, </w:t>
      </w:r>
      <w:r w:rsidRPr="000E2927">
        <w:rPr>
          <w:rStyle w:val="StyleUnderline"/>
          <w:highlight w:val="green"/>
        </w:rPr>
        <w:t>the immigrant is imagined</w:t>
      </w:r>
      <w:r w:rsidRPr="000E2927">
        <w:rPr>
          <w:sz w:val="16"/>
          <w:highlight w:val="green"/>
        </w:rPr>
        <w:t xml:space="preserve"> </w:t>
      </w:r>
      <w:r w:rsidRPr="000E2927">
        <w:rPr>
          <w:sz w:val="16"/>
        </w:rPr>
        <w:t xml:space="preserve">by Crèvecoeur </w:t>
      </w:r>
      <w:r w:rsidRPr="000E2927">
        <w:rPr>
          <w:rStyle w:val="StyleUnderline"/>
          <w:highlight w:val="green"/>
        </w:rPr>
        <w:t>as achieving full status as an American citizen through his ability to thrive and bear evidence of his reproductive capacity.</w:t>
      </w:r>
    </w:p>
    <w:p w:rsidR="00D50181" w:rsidRPr="00A77870" w:rsidRDefault="00D50181" w:rsidP="00D50181"/>
    <w:p w:rsidR="00D50181" w:rsidRDefault="00D50181" w:rsidP="00D50181">
      <w:pPr>
        <w:pStyle w:val="Heading3"/>
      </w:pPr>
      <w:r>
        <w:t>Link—No Borders</w:t>
      </w:r>
    </w:p>
    <w:p w:rsidR="00D50181" w:rsidRDefault="00D50181" w:rsidP="00D50181"/>
    <w:p w:rsidR="00D50181" w:rsidRPr="00EF2AEF" w:rsidRDefault="00D50181" w:rsidP="00D50181">
      <w:pPr>
        <w:pStyle w:val="Heading4"/>
        <w:rPr>
          <w:color w:val="FF0000"/>
          <w:sz w:val="28"/>
        </w:rPr>
      </w:pPr>
      <w:r>
        <w:rPr>
          <w:sz w:val="28"/>
        </w:rPr>
        <w:t xml:space="preserve">The affirmative’s attempt to “eradicate all borders” disavows the ways in which activism is an active agent in the “border regime” itself. The aff’s investment in “restructuring the political” proves their own investment in state formations and regimes of legality and illegality. The impact is the reinforcement of border violence. </w:t>
      </w:r>
    </w:p>
    <w:p w:rsidR="00D50181" w:rsidRPr="00EF2AEF" w:rsidRDefault="00D50181" w:rsidP="00D50181">
      <w:r w:rsidRPr="00EF2AEF">
        <w:rPr>
          <w:rStyle w:val="Style13ptBold"/>
          <w:sz w:val="28"/>
        </w:rPr>
        <w:t xml:space="preserve">Jung 15 </w:t>
      </w:r>
      <w:r w:rsidRPr="00EF2AEF">
        <w:t xml:space="preserve">- Mariska Jung, MSc Migration Mobility and Development Studies from SOAS, University of London. BSc Interdisciplinary Social Sciences and BA Philosophy from the University of Amsterdam. Mariska is currently working as a consultant and practitioner in the fields of anti-discrimination and migration, with a special focus on gender and sexuality. (Birkbeck Law Review Volume 3(2). </w:t>
      </w:r>
      <w:r w:rsidRPr="00EF2AEF">
        <w:rPr>
          <w:i/>
        </w:rPr>
        <w:t>Logics of Citizenship and Violence of Rights: The Queer Migrant Body and the Asylum System,</w:t>
      </w:r>
      <w:r w:rsidRPr="00EF2AEF">
        <w:rPr>
          <w:rFonts w:ascii="Sabon,Italic" w:hAnsi="Sabon,Italic" w:cs="Sabon,Italic"/>
          <w:i/>
          <w:iCs/>
        </w:rPr>
        <w:t xml:space="preserve"> </w:t>
      </w:r>
      <w:r w:rsidRPr="00EF2AEF">
        <w:rPr>
          <w:rFonts w:ascii="Sabon,Italic" w:hAnsi="Sabon,Italic" w:cs="Sabon,Italic"/>
          <w:iCs/>
        </w:rPr>
        <w:t>3.2.2 Immigration Violence</w:t>
      </w:r>
      <w:r w:rsidRPr="00EF2AEF">
        <w:rPr>
          <w:i/>
        </w:rPr>
        <w:t>.</w:t>
      </w:r>
      <w:r w:rsidRPr="00EF2AEF">
        <w:t>)//KA</w:t>
      </w:r>
    </w:p>
    <w:p w:rsidR="00D50181" w:rsidRDefault="00D50181" w:rsidP="00D50181">
      <w:pPr>
        <w:rPr>
          <w:rStyle w:val="Emphasis"/>
          <w:highlight w:val="yellow"/>
        </w:rPr>
      </w:pPr>
      <w:r w:rsidRPr="00EF2AEF">
        <w:rPr>
          <w:rStyle w:val="StyleUnderline"/>
        </w:rPr>
        <w:t xml:space="preserve">The joint discussion of sexual exceptionalism, immigration policies, and activist practices in support of queer asylum seekers </w:t>
      </w:r>
      <w:r w:rsidRPr="00EF2AEF">
        <w:rPr>
          <w:sz w:val="15"/>
        </w:rPr>
        <w:t xml:space="preserve">in this and the previous chapter enables us to read sideways. </w:t>
      </w:r>
      <w:r w:rsidRPr="00EF2AEF">
        <w:rPr>
          <w:rStyle w:val="StyleUnderline"/>
        </w:rPr>
        <w:t>It enables us to see the consequences and controversial aspects of immigration control in the UK as well as the activism that tries to negotiate this—both radical and reformist</w:t>
      </w:r>
      <w:r w:rsidRPr="00EF2AEF">
        <w:rPr>
          <w:sz w:val="15"/>
        </w:rPr>
        <w:t xml:space="preserve">. In such practices, the </w:t>
      </w:r>
      <w:r w:rsidRPr="00014B23">
        <w:rPr>
          <w:rStyle w:val="Emphasis"/>
          <w:highlight w:val="green"/>
        </w:rPr>
        <w:t>activists contest the sexual and territorial borders, but the dilemma is that they unwillingly contribute to their re-inscription</w:t>
      </w:r>
      <w:r w:rsidRPr="00EF2AEF">
        <w:rPr>
          <w:sz w:val="15"/>
        </w:rPr>
        <w:t xml:space="preserve">. Therefore, </w:t>
      </w:r>
      <w:r w:rsidRPr="00014B23">
        <w:rPr>
          <w:rStyle w:val="StyleUnderline"/>
          <w:highlight w:val="green"/>
        </w:rPr>
        <w:t>rather than being entirely oppositional to border enforcement, activists</w:t>
      </w:r>
      <w:r w:rsidRPr="00EF2AEF">
        <w:rPr>
          <w:sz w:val="15"/>
        </w:rPr>
        <w:t xml:space="preserve"> are also border performers. That is, they </w:t>
      </w:r>
      <w:r w:rsidRPr="00014B23">
        <w:rPr>
          <w:rStyle w:val="StyleUnderline"/>
          <w:highlight w:val="green"/>
        </w:rPr>
        <w:t>give meaning to the border by negotiating and contesting it</w:t>
      </w:r>
      <w:r w:rsidRPr="00EF2AEF">
        <w:rPr>
          <w:sz w:val="15"/>
        </w:rPr>
        <w:t xml:space="preserve">. </w:t>
      </w:r>
      <w:r w:rsidRPr="00014B23">
        <w:rPr>
          <w:rStyle w:val="StyleUnderline"/>
          <w:highlight w:val="green"/>
        </w:rPr>
        <w:t>The ‘border regime’ thus not only consists of official border guards and unofficial border enforcers such as health service providers or landlords, but also of activists</w:t>
      </w:r>
      <w:r w:rsidRPr="00EF2AEF">
        <w:rPr>
          <w:sz w:val="15"/>
        </w:rPr>
        <w:t xml:space="preserve">. </w:t>
      </w:r>
      <w:r w:rsidRPr="00014B23">
        <w:t>This leads to the understanding of activisms in support of queer asylum seekers as social struggles during which</w:t>
      </w:r>
      <w:r w:rsidRPr="00014B23">
        <w:rPr>
          <w:rStyle w:val="StyleUnderline"/>
          <w:highlight w:val="green"/>
        </w:rPr>
        <w:t xml:space="preserve"> what is at stake is ‘no less than the state itself,’ because they ‘operate within the fetishized … parameters of already-constituted (reified) state formations and their regimes of “legality” and “illegality”’. Activists can and do alter the meanings of such parameters, but they cannot completely opt out of bordering practices and immigration systems. Therefore, their struggles not only challenge state formation, but also reinforce it.</w:t>
      </w:r>
    </w:p>
    <w:p w:rsidR="00D50181" w:rsidRDefault="00D50181" w:rsidP="00D50181"/>
    <w:p w:rsidR="00D50181" w:rsidRPr="003475E0" w:rsidRDefault="00D50181" w:rsidP="00D50181">
      <w:pPr>
        <w:pStyle w:val="Heading4"/>
      </w:pPr>
      <w:r>
        <w:t xml:space="preserve">Borders can’t be destroyed by a revolution – we must prioritize new forms of kinship in their place </w:t>
      </w:r>
    </w:p>
    <w:p w:rsidR="00D50181" w:rsidRPr="003475E0" w:rsidRDefault="00D50181" w:rsidP="00D50181">
      <w:pPr>
        <w:rPr>
          <w:rStyle w:val="Style13ptBold"/>
        </w:rPr>
      </w:pPr>
      <w:r>
        <w:rPr>
          <w:rStyle w:val="Style13ptBold"/>
        </w:rPr>
        <w:t>Heckert, 20</w:t>
      </w:r>
      <w:r w:rsidRPr="003475E0">
        <w:rPr>
          <w:rStyle w:val="Style13ptBold"/>
        </w:rPr>
        <w:t>10</w:t>
      </w:r>
    </w:p>
    <w:p w:rsidR="00D50181" w:rsidRPr="003475E0" w:rsidRDefault="00D50181" w:rsidP="00D50181">
      <w:r w:rsidRPr="003475E0">
        <w:t>(Jamie Heckert, University of Edinburgh School of Political and Social Sciences, “Love Without Borders? Intimacy, Identity and the State of Compulsory Monogamy”</w:t>
      </w:r>
      <w:proofErr w:type="gramStart"/>
      <w:r w:rsidRPr="003475E0">
        <w:t>,  The</w:t>
      </w:r>
      <w:proofErr w:type="gramEnd"/>
      <w:r w:rsidRPr="003475E0">
        <w:t xml:space="preserve"> Anarchist Library, 2010, Pg.3-4, https://theanarchistlibrary.org/category/author/jamie-heckert)</w:t>
      </w:r>
    </w:p>
    <w:p w:rsidR="00D50181" w:rsidRDefault="00D50181" w:rsidP="00D50181">
      <w:pPr>
        <w:rPr>
          <w:sz w:val="14"/>
        </w:rPr>
      </w:pPr>
      <w:r w:rsidRPr="003475E0">
        <w:rPr>
          <w:u w:val="single"/>
        </w:rPr>
        <w:t>Throughout my life somebody has always tried to set the boundaries of who and what I will be allowed to be</w:t>
      </w:r>
      <w:r w:rsidRPr="003475E0">
        <w:rPr>
          <w:sz w:val="14"/>
        </w:rPr>
        <w:t xml:space="preserve"> [...]. </w:t>
      </w:r>
      <w:r w:rsidRPr="003475E0">
        <w:rPr>
          <w:u w:val="single"/>
        </w:rPr>
        <w:t>What is common to these boundary lines is that their most destructive power lies in what I can be persuaded to do to myself — the walls of fear, shame, and guilt I can be encouraged to build in my own mind.</w:t>
      </w:r>
      <w:r w:rsidRPr="003475E0">
        <w:rPr>
          <w:sz w:val="14"/>
        </w:rPr>
        <w:t xml:space="preserve"> [...] </w:t>
      </w:r>
      <w:r w:rsidRPr="003475E0">
        <w:rPr>
          <w:u w:val="single"/>
        </w:rPr>
        <w:t>I am to hide myself, and hate myself, and never risk exposing what might be true about my life. I have learned through great sorrow that all systems of oppression feed on public silence and private terrorization.</w:t>
      </w:r>
      <w:r w:rsidRPr="003475E0">
        <w:rPr>
          <w:sz w:val="14"/>
        </w:rPr>
        <w:t xml:space="preserve"> [...] </w:t>
      </w:r>
      <w:r w:rsidRPr="003475E0">
        <w:rPr>
          <w:u w:val="single"/>
        </w:rPr>
        <w:t>For all of us, it is the public expression of desire that is embaled, any deviation from what we are supposed to want and be, how we are supposed to behave.</w:t>
      </w:r>
      <w:r w:rsidRPr="003475E0">
        <w:rPr>
          <w:sz w:val="14"/>
        </w:rPr>
        <w:t xml:space="preserve"> Dorothy Allison (1995:116–117) </w:t>
      </w:r>
      <w:r w:rsidRPr="003475E0">
        <w:rPr>
          <w:u w:val="single"/>
        </w:rPr>
        <w:t>The state is not something which can be destroyed by a revolution, but is a condi- tion, a certain relationship between human beings, a mode of human behaviour; we destroy it by contracting other relationships, by behaving differently</w:t>
      </w:r>
      <w:r w:rsidRPr="003475E0">
        <w:rPr>
          <w:sz w:val="14"/>
        </w:rPr>
        <w:t xml:space="preserve">. Gustav Landauer (1910/2005:165) For some, non-monogamy or polyamory might be lifestyle oices, alternative sexual identities added to a growing list of sexual minorities: a proud, beautiful diversity or a range of shameful immoralities, depending on the eyes of the beholder. I can appreciate the appeal of political strategies based on stable identities: they fit into dominant political structures and paerns of relationships; they offer an obvious route for expressing desires for dignity and understanding. </w:t>
      </w:r>
      <w:r w:rsidRPr="003475E0">
        <w:rPr>
          <w:u w:val="single"/>
        </w:rPr>
        <w:t>I can even understand the temptation to label immoral the practices of others that I don’t understand, that I find painful to witness. I’ve done it. My concern here is less to do with right or wrong and more about the placing of borders around the imagination.</w:t>
      </w:r>
      <w:r w:rsidRPr="003475E0">
        <w:rPr>
          <w:sz w:val="14"/>
        </w:rPr>
        <w:t xml:space="preserve"> is apter is about borders, about possibilities, about behaving differently. It has de- veloped out of a larger resear project in whi </w:t>
      </w:r>
      <w:r w:rsidRPr="003475E0">
        <w:rPr>
          <w:u w:val="single"/>
        </w:rPr>
        <w:t>I tried to clarify my own understanding of ‘sexual orientation,’ to imagine different possibilities for the everyday politics of sexuality</w:t>
      </w:r>
      <w:r w:rsidRPr="003475E0">
        <w:rPr>
          <w:sz w:val="14"/>
        </w:rPr>
        <w:t xml:space="preserve"> (Heert, 2005). Aer having been heavily involved in what is now called identity politics and then very, very strongly opposed to su strategies (Heert, 2004</w:t>
      </w:r>
      <w:r w:rsidRPr="003475E0">
        <w:rPr>
          <w:u w:val="single"/>
        </w:rPr>
        <w:t>), I wanted to think through more carefully both how people experience thi</w:t>
      </w:r>
      <w:r w:rsidRPr="003475E0">
        <w:rPr>
          <w:sz w:val="14"/>
        </w:rPr>
        <w:t xml:space="preserve">s [end p255] </w:t>
      </w:r>
      <w:r w:rsidRPr="003475E0">
        <w:rPr>
          <w:u w:val="single"/>
        </w:rPr>
        <w:t>notion of sexual orienta- tion identity</w:t>
      </w:r>
      <w:r w:rsidRPr="003475E0">
        <w:rPr>
          <w:sz w:val="14"/>
        </w:rPr>
        <w:t xml:space="preserve">. I hoped understanding those experiences might help me both empathise with those aracted to Pride and imagine alternatives. </w:t>
      </w:r>
      <w:r w:rsidRPr="003475E0">
        <w:rPr>
          <w:u w:val="single"/>
        </w:rPr>
        <w:t>Influenced by the work of queer women of colour who draw connections between borders of gender, race, nation and sexuality</w:t>
      </w:r>
      <w:r w:rsidRPr="003475E0">
        <w:rPr>
          <w:sz w:val="14"/>
        </w:rPr>
        <w:t xml:space="preserve"> (e.g. Anzaldúa, 1987), </w:t>
      </w:r>
      <w:r w:rsidRPr="003475E0">
        <w:rPr>
          <w:u w:val="single"/>
        </w:rPr>
        <w:t>by the border-crossing nature of my own life, as well as by my involvement in an anarism engaged with everyday borders and policing</w:t>
      </w:r>
      <w:r w:rsidRPr="003475E0">
        <w:rPr>
          <w:sz w:val="14"/>
        </w:rPr>
        <w:t xml:space="preserve">, </w:t>
      </w:r>
      <w:r w:rsidRPr="003475E0">
        <w:rPr>
          <w:u w:val="single"/>
        </w:rPr>
        <w:t>I invited as interview partners</w:t>
      </w:r>
      <w:r w:rsidRPr="003475E0">
        <w:rPr>
          <w:sz w:val="14"/>
        </w:rPr>
        <w:t xml:space="preserve"> (a phrase I take from Klesse, 2006) </w:t>
      </w:r>
      <w:r w:rsidRPr="003475E0">
        <w:rPr>
          <w:u w:val="single"/>
        </w:rPr>
        <w:t>folk whose intimate relationships crossed borders of sexual orientation categories</w:t>
      </w:r>
      <w:r w:rsidRPr="003475E0">
        <w:rPr>
          <w:sz w:val="14"/>
        </w:rPr>
        <w:t xml:space="preserve">. Alongside other questions about sexual identities, practices and desires, I asked about their relationship status in terms of monogamy, how that decision was made, and how they continued to communicate about it. Challenging the assumptions of one advisor who, dis- cussing my methodology, asked, ‘Do you mean promiscuous couples?’, eight of my inter- view partners were in relationships they defined as monogamous, while five were in non- monogamous relationships with one other person, and three were maintaining multiple on- going romantic and/or sexual relationships. </w:t>
      </w:r>
      <w:r w:rsidRPr="003475E0">
        <w:rPr>
          <w:u w:val="single"/>
        </w:rPr>
        <w:t>In terms of categories of race and nation, they all identified as white and all had come from the overdeveloped world; seven were born outside of the UK and English was a second language for four of them. Although class varied in terms of income, job status and parental status, all of my interview partners had access to a broad range of social, political and cultural resources. All could be described as le-wing with a mi- nority being politically engaged, including three involved in anarist politics</w:t>
      </w:r>
      <w:r w:rsidRPr="003475E0">
        <w:rPr>
          <w:sz w:val="14"/>
        </w:rPr>
        <w:t xml:space="preserve">. Apart from two men living in small towns, the interview partners lived in large urban areas in either England or Scotland. Partners ranged in age from mid-20s to late-60s, with an average of 35 (for more on methodology, see Heert, 2010a). I make sense of their stories here by developing a theoretical story inspired by a re-reading of Adrienne Ri’s ‘Compulsory Heterosexuality and Lesbian Existence’ (1980/1999). My reading is influenced by Deleuze and Guaari’s (1999) anarist theorising of the State and the nomad (amongst, as ever, the infinite diversity of life). I offer this story as an invitation, one of many possible ways of making sense of the fragments of interview stories I share below. </w:t>
      </w:r>
    </w:p>
    <w:p w:rsidR="00D50181" w:rsidRPr="003475E0" w:rsidRDefault="00D50181" w:rsidP="00D50181">
      <w:pPr>
        <w:rPr>
          <w:sz w:val="14"/>
        </w:rPr>
      </w:pPr>
    </w:p>
    <w:p w:rsidR="00D50181" w:rsidRPr="00E34CCA" w:rsidRDefault="00D50181" w:rsidP="00D50181">
      <w:pPr>
        <w:pStyle w:val="Heading4"/>
      </w:pPr>
      <w:r>
        <w:t xml:space="preserve">Calls for erasure of borders are built on the belief that the US represents a beacon for personal liberation and freedom while portraying the global south as a site of repression and backwardness. </w:t>
      </w:r>
    </w:p>
    <w:p w:rsidR="00D50181" w:rsidRPr="000578A9" w:rsidRDefault="00D50181" w:rsidP="00D50181">
      <w:pPr>
        <w:rPr>
          <w:b/>
          <w:sz w:val="26"/>
        </w:rPr>
      </w:pPr>
      <w:r>
        <w:rPr>
          <w:rStyle w:val="Style13ptBold"/>
        </w:rPr>
        <w:t xml:space="preserve">Lewis and Naples 14 </w:t>
      </w:r>
      <w:r w:rsidRPr="000578A9">
        <w:rPr>
          <w:rStyle w:val="Style13ptBold"/>
          <w:b w:val="0"/>
          <w:sz w:val="16"/>
          <w:szCs w:val="16"/>
        </w:rPr>
        <w:t>(Rachel A Lewis</w:t>
      </w:r>
      <w:r>
        <w:rPr>
          <w:rStyle w:val="Style13ptBold"/>
          <w:b w:val="0"/>
          <w:sz w:val="16"/>
          <w:szCs w:val="16"/>
        </w:rPr>
        <w:t xml:space="preserve"> </w:t>
      </w:r>
      <w:r w:rsidRPr="000578A9">
        <w:rPr>
          <w:rStyle w:val="Style13ptBold"/>
          <w:b w:val="0"/>
          <w:sz w:val="16"/>
          <w:szCs w:val="16"/>
        </w:rPr>
        <w:t>George Mason University, USA</w:t>
      </w:r>
      <w:r>
        <w:rPr>
          <w:rStyle w:val="Style13ptBold"/>
          <w:b w:val="0"/>
          <w:sz w:val="16"/>
          <w:szCs w:val="16"/>
        </w:rPr>
        <w:t xml:space="preserve"> </w:t>
      </w:r>
      <w:r w:rsidRPr="000578A9">
        <w:rPr>
          <w:rStyle w:val="Style13ptBold"/>
          <w:b w:val="0"/>
          <w:sz w:val="16"/>
          <w:szCs w:val="16"/>
        </w:rPr>
        <w:t>Nancy A Naples</w:t>
      </w:r>
      <w:r>
        <w:rPr>
          <w:rStyle w:val="Style13ptBold"/>
          <w:b w:val="0"/>
          <w:sz w:val="16"/>
          <w:szCs w:val="16"/>
        </w:rPr>
        <w:t xml:space="preserve"> </w:t>
      </w:r>
      <w:r w:rsidRPr="000578A9">
        <w:rPr>
          <w:rStyle w:val="Style13ptBold"/>
          <w:b w:val="0"/>
          <w:sz w:val="16"/>
          <w:szCs w:val="16"/>
        </w:rPr>
        <w:t>University of Connecticut, USA</w:t>
      </w:r>
      <w:r>
        <w:rPr>
          <w:rStyle w:val="Style13ptBold"/>
          <w:b w:val="0"/>
          <w:sz w:val="16"/>
          <w:szCs w:val="16"/>
        </w:rPr>
        <w:t xml:space="preserve"> “</w:t>
      </w:r>
      <w:r w:rsidRPr="000578A9">
        <w:rPr>
          <w:rStyle w:val="Style13ptBold"/>
          <w:b w:val="0"/>
          <w:sz w:val="16"/>
          <w:szCs w:val="16"/>
        </w:rPr>
        <w:t>Introduction: Queer migration, asylum, and displacement</w:t>
      </w:r>
      <w:r>
        <w:rPr>
          <w:rStyle w:val="Style13ptBold"/>
          <w:b w:val="0"/>
          <w:sz w:val="16"/>
          <w:szCs w:val="16"/>
        </w:rPr>
        <w:t xml:space="preserve">” </w:t>
      </w:r>
      <w:r w:rsidRPr="000578A9">
        <w:rPr>
          <w:rStyle w:val="Style13ptBold"/>
          <w:b w:val="0"/>
          <w:i/>
          <w:sz w:val="16"/>
          <w:szCs w:val="16"/>
        </w:rPr>
        <w:t>Sexualities</w:t>
      </w:r>
      <w:r w:rsidRPr="000578A9">
        <w:rPr>
          <w:rStyle w:val="Style13ptBold"/>
          <w:b w:val="0"/>
          <w:sz w:val="16"/>
          <w:szCs w:val="16"/>
        </w:rPr>
        <w:t xml:space="preserve"> 2014, Vol. 17</w:t>
      </w:r>
      <w:r>
        <w:rPr>
          <w:rStyle w:val="Style13ptBold"/>
          <w:b w:val="0"/>
          <w:sz w:val="16"/>
          <w:szCs w:val="16"/>
        </w:rPr>
        <w:t xml:space="preserve"> p.p. 914-915) [JNFS] </w:t>
      </w:r>
    </w:p>
    <w:p w:rsidR="00D50181" w:rsidRPr="003E78ED" w:rsidRDefault="00D50181" w:rsidP="00D50181">
      <w:pPr>
        <w:rPr>
          <w:sz w:val="16"/>
        </w:rPr>
      </w:pPr>
      <w:r w:rsidRPr="003E78ED">
        <w:rPr>
          <w:sz w:val="16"/>
        </w:rPr>
        <w:t xml:space="preserve">In ‘‘Documenting the undocumented: </w:t>
      </w:r>
      <w:r w:rsidRPr="003E78ED">
        <w:rPr>
          <w:rStyle w:val="StyleUnderline"/>
        </w:rPr>
        <w:t>Toward a</w:t>
      </w:r>
      <w:r w:rsidRPr="003E78ED">
        <w:rPr>
          <w:sz w:val="16"/>
        </w:rPr>
        <w:t xml:space="preserve"> queer </w:t>
      </w:r>
      <w:r w:rsidRPr="003E78ED">
        <w:rPr>
          <w:rStyle w:val="StyleUnderline"/>
        </w:rPr>
        <w:t>politics of no borders</w:t>
      </w:r>
      <w:r w:rsidRPr="003E78ED">
        <w:rPr>
          <w:sz w:val="16"/>
        </w:rPr>
        <w:t xml:space="preserve">,’’ </w:t>
      </w:r>
      <w:r w:rsidRPr="003E78ED">
        <w:rPr>
          <w:rStyle w:val="StyleUnderline"/>
        </w:rPr>
        <w:t xml:space="preserve">Melissa White explores the political practice of undocumented immigrants who challenge the invisibility and silences that accompany their status. </w:t>
      </w:r>
      <w:r w:rsidRPr="003E78ED">
        <w:rPr>
          <w:sz w:val="16"/>
        </w:rPr>
        <w:t xml:space="preserve">She highlights the activism of the ‘‘Let Alvaro Stay’’ campaign in Toronto and the Undocqueer movement in the USA. White identifies three themes in their cultural activism. Migrant exceptionalism promotes the unique qualities of certain migrants that set up the deserving/undeserving dichotomy. </w:t>
      </w:r>
      <w:r w:rsidRPr="003E78ED">
        <w:rPr>
          <w:rStyle w:val="StyleUnderline"/>
        </w:rPr>
        <w:t xml:space="preserve">State benevolence appeals to the state to protect vulnerable migrants from ‘‘an otherwise inhospitable world.’’ </w:t>
      </w:r>
      <w:r w:rsidRPr="003E78ED">
        <w:rPr>
          <w:sz w:val="16"/>
        </w:rPr>
        <w:t xml:space="preserve">The third theme, </w:t>
      </w:r>
      <w:r w:rsidRPr="003E78ED">
        <w:rPr>
          <w:rStyle w:val="Emphasis"/>
        </w:rPr>
        <w:t>‘‘citizenship-for-all,’’ captures the contradiction between the practice of citizenship as tied to creating boundaries and the utopian claim for open borders.</w:t>
      </w:r>
      <w:r w:rsidRPr="003E78ED">
        <w:rPr>
          <w:sz w:val="16"/>
        </w:rPr>
        <w:t xml:space="preserve"> In contrast, given the different political context and </w:t>
      </w:r>
      <w:r w:rsidRPr="003E78ED">
        <w:rPr>
          <w:rStyle w:val="StyleUnderline"/>
        </w:rPr>
        <w:t>the focus on a collective identity rather than an individual claimant, the Undocuqueer movement promotes a broader claims-making project.</w:t>
      </w:r>
      <w:r w:rsidRPr="003E78ED">
        <w:rPr>
          <w:sz w:val="16"/>
        </w:rPr>
        <w:t xml:space="preserve"> Yet, here </w:t>
      </w:r>
      <w:r w:rsidRPr="003E78ED">
        <w:rPr>
          <w:rStyle w:val="StyleUnderline"/>
        </w:rPr>
        <w:t>we</w:t>
      </w:r>
      <w:r w:rsidRPr="003E78ED">
        <w:rPr>
          <w:sz w:val="16"/>
        </w:rPr>
        <w:t xml:space="preserve"> also </w:t>
      </w:r>
      <w:r w:rsidRPr="003E78ED">
        <w:rPr>
          <w:rStyle w:val="StyleUnderline"/>
        </w:rPr>
        <w:t xml:space="preserve">see the emergence of the deserving/undeserving dichotomy in promoting who might be a good citizen, worthy of legalization. </w:t>
      </w:r>
      <w:r w:rsidRPr="003E78ED">
        <w:rPr>
          <w:sz w:val="16"/>
        </w:rPr>
        <w:t xml:space="preserve">White notes how </w:t>
      </w:r>
      <w:r w:rsidRPr="003E78ED">
        <w:rPr>
          <w:rStyle w:val="Emphasis"/>
        </w:rPr>
        <w:t>these claims also involve ‘‘demands for regulation’’ that become part of an ongoing neoliberal ‘‘nation-building’’ project.</w:t>
      </w:r>
      <w:r w:rsidRPr="003E78ED">
        <w:rPr>
          <w:sz w:val="16"/>
        </w:rPr>
        <w:t xml:space="preserve"> </w:t>
      </w:r>
      <w:r w:rsidRPr="003E78ED">
        <w:rPr>
          <w:rStyle w:val="StyleUnderline"/>
        </w:rPr>
        <w:t>This political project also thrives on constructing a hierarchy of nations in which the ‘‘West’’ is seen as a beacon of hope for freedom and acceptance and the ‘‘East’’ as a source of oppression and as being backward ‘‘within a temporal lag in the linear time of development,’’</w:t>
      </w:r>
      <w:r w:rsidRPr="003E78ED">
        <w:rPr>
          <w:sz w:val="16"/>
        </w:rPr>
        <w:t xml:space="preserve"> as Sima Shakhsari demonstrates in her article on ‘‘The queer time of death: Temporality, geopolitics, and refugee rights.’’ Shifting to ‘‘the geographical in-betweenness’’ between ‘‘the ‘east’ and the ‘west’,’’ Shakhsari reveals ‘‘the temporal and spatial constitution of refugee categories in the inter- national human rights regimes’’ that create a shifting terrain upon which certain bodies count and others are constructed as disposable. She deepens our under- standing of the lived vulnerabilities, hauntings, and fear of death that accompanies life as transgender and queer refugees. Shakhsari carefully explores how they are viewed as disposable lives and how they are remembered, mourned, and haunt the human rights asylum regime that fails to protect transgendered and queer asylum seekers. Her analysis also further highlights the hegemonic discourse surrounding the immutability of gender and sexuality that is a major theme running through all of the articles in this special issue. Shakhsari, Lewis, and White chronicle the ways that </w:t>
      </w:r>
      <w:r w:rsidRPr="003E78ED">
        <w:rPr>
          <w:rStyle w:val="StyleUnderline"/>
        </w:rPr>
        <w:t>this discourse shapes how human rights organizations as well as state officials promote the essentialist view of sexuality to excavate ‘‘the truth of sexuality in one’s childhood.’’</w:t>
      </w:r>
      <w:r w:rsidRPr="003E78ED">
        <w:rPr>
          <w:sz w:val="16"/>
        </w:rPr>
        <w:t xml:space="preserve"> And, as Lewis argues, in the asylum and deportation processes, queer migrants who do not fit the narrow construction of the deserving LGBTQI citizen are constituted as socially dispensible.</w:t>
      </w:r>
    </w:p>
    <w:p w:rsidR="00D50181" w:rsidRPr="00014B23" w:rsidRDefault="00D50181" w:rsidP="00D50181"/>
    <w:p w:rsidR="00D50181" w:rsidRDefault="00D50181" w:rsidP="00D50181"/>
    <w:p w:rsidR="00D50181" w:rsidRDefault="00D50181" w:rsidP="00D50181">
      <w:pPr>
        <w:pStyle w:val="Heading3"/>
      </w:pPr>
      <w:r>
        <w:t xml:space="preserve">Link—Minority Nation-Building </w:t>
      </w:r>
    </w:p>
    <w:p w:rsidR="00D50181" w:rsidRDefault="00D50181" w:rsidP="00D50181"/>
    <w:p w:rsidR="00D50181" w:rsidRPr="000E2927" w:rsidRDefault="00D50181" w:rsidP="00D50181">
      <w:pPr>
        <w:pStyle w:val="Heading4"/>
      </w:pPr>
      <w:r>
        <w:t xml:space="preserve">Movements towards racial justice MUST challenge gender and sexual normativity—without doing so, minority nation-building will mirror the white nuclear family and intensify violence towards queers of color. </w:t>
      </w:r>
    </w:p>
    <w:p w:rsidR="00D50181" w:rsidRPr="00EF2AEF" w:rsidRDefault="00D50181" w:rsidP="00D50181">
      <w:pPr>
        <w:widowControl w:val="0"/>
        <w:autoSpaceDE w:val="0"/>
        <w:autoSpaceDN w:val="0"/>
        <w:adjustRightInd w:val="0"/>
        <w:spacing w:after="0" w:line="240" w:lineRule="auto"/>
        <w:rPr>
          <w:rStyle w:val="Style13ptBold"/>
          <w:sz w:val="28"/>
        </w:rPr>
      </w:pPr>
      <w:r w:rsidRPr="00EF2AEF">
        <w:rPr>
          <w:rStyle w:val="Style13ptBold"/>
          <w:sz w:val="28"/>
        </w:rPr>
        <w:t xml:space="preserve">Esparza 17 </w:t>
      </w:r>
      <w:r w:rsidRPr="00EF2AEF">
        <w:t>(René Esparza holds a Ph.D and M. A. in American Studies from the University of Minnesota Twin Cities, “Queering the Homeland: Chicanidad, Racialized Homophobia, and the Political Economy of Homopatriarchy”, Feminist Formations, Volume 29, Issue 2, Summer 2017, Pages 151-152, published by Johns Hopkins University Press, https://muse.jhu.edu/article/ 671721) //sjp</w:t>
      </w:r>
    </w:p>
    <w:p w:rsidR="00D50181" w:rsidRPr="00EF2AEF" w:rsidRDefault="00D50181" w:rsidP="00D50181">
      <w:pPr>
        <w:spacing w:after="0" w:line="240" w:lineRule="auto"/>
        <w:rPr>
          <w:u w:val="single"/>
        </w:rPr>
      </w:pPr>
      <w:r w:rsidRPr="00EF2AEF">
        <w:rPr>
          <w:u w:val="single"/>
        </w:rPr>
        <w:t xml:space="preserve">The historical and ongoing surveillance of bodies of color by </w:t>
      </w:r>
      <w:r w:rsidRPr="00EF2AEF">
        <w:rPr>
          <w:highlight w:val="cyan"/>
          <w:u w:val="single"/>
        </w:rPr>
        <w:t>white supremacist state</w:t>
      </w:r>
      <w:r w:rsidRPr="00EF2AEF">
        <w:rPr>
          <w:u w:val="single"/>
        </w:rPr>
        <w:t xml:space="preserve"> apparatuses </w:t>
      </w:r>
      <w:r w:rsidRPr="00EF2AEF">
        <w:rPr>
          <w:highlight w:val="cyan"/>
          <w:u w:val="single"/>
        </w:rPr>
        <w:t>forces communities of color to self-regulate</w:t>
      </w:r>
      <w:r w:rsidRPr="00EF2AEF">
        <w:rPr>
          <w:u w:val="single"/>
        </w:rPr>
        <w:t xml:space="preserve"> and to exclude anyone who may tarnish the ideal and authentic citizen foreseen by this very same white, dominant society.</w:t>
      </w:r>
      <w:r w:rsidRPr="00EF2AEF">
        <w:rPr>
          <w:sz w:val="16"/>
        </w:rPr>
        <w:t xml:space="preserve"> </w:t>
      </w:r>
      <w:r w:rsidRPr="00EF2AEF">
        <w:rPr>
          <w:u w:val="single"/>
        </w:rPr>
        <w:t xml:space="preserve">For instance, though critical of racialized violence, </w:t>
      </w:r>
      <w:r w:rsidRPr="00EF2AEF">
        <w:rPr>
          <w:highlight w:val="cyan"/>
          <w:u w:val="single"/>
        </w:rPr>
        <w:t>minority nationalisms</w:t>
      </w:r>
      <w:r w:rsidRPr="00EF2AEF">
        <w:rPr>
          <w:u w:val="single"/>
        </w:rPr>
        <w:t xml:space="preserve"> of the 1960s and 1970s, through the priority given to the male experience</w:t>
      </w:r>
      <w:r w:rsidRPr="00EF2AEF">
        <w:rPr>
          <w:highlight w:val="cyan"/>
          <w:u w:val="single"/>
        </w:rPr>
        <w:t>, reproduced the white patriarchal culture they were attempting to overthrow</w:t>
      </w:r>
      <w:r w:rsidRPr="00EF2AEF">
        <w:rPr>
          <w:u w:val="single"/>
        </w:rPr>
        <w:t xml:space="preserve">. Since </w:t>
      </w:r>
      <w:r w:rsidRPr="00EF2AEF">
        <w:rPr>
          <w:highlight w:val="cyan"/>
          <w:u w:val="single"/>
        </w:rPr>
        <w:t>they based their antiracist struggles on</w:t>
      </w:r>
      <w:r w:rsidRPr="00EF2AEF">
        <w:rPr>
          <w:u w:val="single"/>
        </w:rPr>
        <w:t xml:space="preserve"> narrow definitions of </w:t>
      </w:r>
      <w:r w:rsidRPr="00EF2AEF">
        <w:rPr>
          <w:highlight w:val="cyan"/>
          <w:u w:val="single"/>
        </w:rPr>
        <w:t>cultural and political solidarity, not</w:t>
      </w:r>
      <w:r w:rsidRPr="00EF2AEF">
        <w:rPr>
          <w:u w:val="single"/>
        </w:rPr>
        <w:t xml:space="preserve"> so much </w:t>
      </w:r>
      <w:r w:rsidRPr="00EF2AEF">
        <w:rPr>
          <w:highlight w:val="cyan"/>
          <w:u w:val="single"/>
        </w:rPr>
        <w:t>on an acknowledgement of gender and sexual difference</w:t>
      </w:r>
      <w:r w:rsidRPr="00EF2AEF">
        <w:rPr>
          <w:u w:val="single"/>
        </w:rPr>
        <w:t>, minority nationalisms oftentimes rendered invisible women and queers</w:t>
      </w:r>
      <w:r w:rsidRPr="00EF2AEF">
        <w:rPr>
          <w:sz w:val="16"/>
        </w:rPr>
        <w:t xml:space="preserve">. In Loving in the War Years, Chicana lesbian feminist scholar Cherríe L. Moraga (1983) recounts the conflicting attitudes and behaviors toward women in the Chicano movement. Moraga reveals that the Chicano movement’s quest for social liberation and political empowerment prioritized methods that sustained heteropatriarchy. </w:t>
      </w:r>
      <w:r w:rsidRPr="00EF2AEF">
        <w:rPr>
          <w:u w:val="single"/>
        </w:rPr>
        <w:t xml:space="preserve">Whereas men freely operated in the public sphere in conducting rallies and spearheading protests, </w:t>
      </w:r>
      <w:r w:rsidRPr="00EF2AEF">
        <w:rPr>
          <w:highlight w:val="cyan"/>
          <w:u w:val="single"/>
        </w:rPr>
        <w:t>women were expected to remain within the privacy of the home</w:t>
      </w:r>
      <w:r w:rsidRPr="00EF2AEF">
        <w:rPr>
          <w:u w:val="single"/>
        </w:rPr>
        <w:t xml:space="preserve"> tending to children and cooking for husbands. </w:t>
      </w:r>
      <w:r w:rsidRPr="00EF2AEF">
        <w:rPr>
          <w:highlight w:val="cyan"/>
          <w:u w:val="single"/>
        </w:rPr>
        <w:t>Women’s political allegiance</w:t>
      </w:r>
      <w:r w:rsidRPr="00EF2AEF">
        <w:rPr>
          <w:u w:val="single"/>
        </w:rPr>
        <w:t xml:space="preserve"> to the movement, therefore, </w:t>
      </w:r>
      <w:r w:rsidRPr="00EF2AEF">
        <w:rPr>
          <w:highlight w:val="cyan"/>
          <w:u w:val="single"/>
        </w:rPr>
        <w:t>occurred via</w:t>
      </w:r>
      <w:r w:rsidRPr="00EF2AEF">
        <w:rPr>
          <w:u w:val="single"/>
        </w:rPr>
        <w:t xml:space="preserve"> (hetero)sexual loyalty and in an </w:t>
      </w:r>
      <w:r w:rsidRPr="00EF2AEF">
        <w:rPr>
          <w:highlight w:val="cyan"/>
          <w:u w:val="single"/>
        </w:rPr>
        <w:t>internalization of gender norms</w:t>
      </w:r>
      <w:r w:rsidRPr="00EF2AEF">
        <w:rPr>
          <w:sz w:val="16"/>
        </w:rPr>
        <w:t xml:space="preserve">. Inasmuch as the movement relied on Chicana sexuality and reproduction to literally enlarge the movement, those women who defied the heteronormative, patriarchal model outlined by traditional constructions of family confronted accusations of ethnic treason. As Moraga emphasizes, “The woman who de es her role as subservient to her husband, father, brother, or son by taking control of her own sexual destiny is purported to be a ‘traitor to her race’ by contributing to the ‘genocide’ of her people—whether or not she has children” (1983, 104). </w:t>
      </w:r>
      <w:r w:rsidRPr="00EF2AEF">
        <w:rPr>
          <w:u w:val="single"/>
        </w:rPr>
        <w:t xml:space="preserve">In order to distance the larger Chicano movement from the supposed sexual deviancy of second-wave US feminism and gay liberation politics, Chicano male leaders ostracized Chicanas who identified as lesbians. The Chicano movement thus endeavored to reassert the morality of Chicana/o sexuality over white sexuality by characterizing homosexuality as a white “disease.” </w:t>
      </w:r>
      <w:r w:rsidRPr="00EF2AEF">
        <w:rPr>
          <w:sz w:val="16"/>
        </w:rPr>
        <w:t xml:space="preserve">As Moraga’s account con rms, the queer minoritarian subject of color potentially destabilizes the sexual script that minority nationalisms belabor to inscribe as normative. Sociologist Roderick A. Ferguson describes that the normative itineraries of US minority nationalisms equated antiracism with heteropatriarchy so that idealizing “heteropatriarchy as the rational organization of society also meant de ning antiracist agency through the recuperation of phallocentric loss” (2004, 140). </w:t>
      </w:r>
      <w:r w:rsidRPr="00EF2AEF">
        <w:rPr>
          <w:u w:val="single"/>
        </w:rPr>
        <w:t xml:space="preserve">To the extent that racial difference is interpreted as gender and sexual distortion, </w:t>
      </w:r>
      <w:r w:rsidRPr="00EF2AEF">
        <w:rPr>
          <w:highlight w:val="cyan"/>
          <w:u w:val="single"/>
        </w:rPr>
        <w:t>minority nationalisms obliged members into complicity with norms of gender, sexuality, and domestic space</w:t>
      </w:r>
      <w:r w:rsidRPr="00EF2AEF">
        <w:rPr>
          <w:u w:val="single"/>
        </w:rPr>
        <w:t xml:space="preserve"> so that the entire group could be deemed worthy, deserving, and valuable of citizenship rights, bene ts, and protections</w:t>
      </w:r>
      <w:r w:rsidRPr="00EF2AEF">
        <w:rPr>
          <w:sz w:val="16"/>
        </w:rPr>
        <w:t xml:space="preserve">. Due to the emasculating effects of racialization, men of color are often tasked with the erasure of queer family members who under- mine community aspirations to heteronormativity. </w:t>
      </w:r>
      <w:r w:rsidRPr="00EF2AEF">
        <w:rPr>
          <w:u w:val="single"/>
        </w:rPr>
        <w:t>As an illustration</w:t>
      </w:r>
      <w:r w:rsidRPr="00EF2AEF">
        <w:rPr>
          <w:highlight w:val="cyan"/>
          <w:u w:val="single"/>
        </w:rPr>
        <w:t>, should Mexican immigrant fathers desire to recuperate a heteropatriarchal</w:t>
      </w:r>
      <w:r w:rsidRPr="00EF2AEF">
        <w:rPr>
          <w:u w:val="single"/>
        </w:rPr>
        <w:t xml:space="preserve"> social and political </w:t>
      </w:r>
      <w:r w:rsidRPr="00EF2AEF">
        <w:rPr>
          <w:highlight w:val="cyan"/>
          <w:u w:val="single"/>
        </w:rPr>
        <w:t>position</w:t>
      </w:r>
      <w:r w:rsidRPr="00EF2AEF">
        <w:rPr>
          <w:u w:val="single"/>
        </w:rPr>
        <w:t xml:space="preserve"> out of a subordinated nonhegemonic masculinity, </w:t>
      </w:r>
      <w:r w:rsidRPr="00EF2AEF">
        <w:rPr>
          <w:highlight w:val="cyan"/>
          <w:u w:val="single"/>
        </w:rPr>
        <w:t>they must remain</w:t>
      </w:r>
      <w:r w:rsidRPr="00EF2AEF">
        <w:rPr>
          <w:u w:val="single"/>
        </w:rPr>
        <w:t xml:space="preserve"> ever </w:t>
      </w:r>
      <w:r w:rsidRPr="00EF2AEF">
        <w:rPr>
          <w:highlight w:val="cyan"/>
          <w:u w:val="single"/>
        </w:rPr>
        <w:t>vigilant of</w:t>
      </w:r>
      <w:r w:rsidRPr="00EF2AEF">
        <w:rPr>
          <w:u w:val="single"/>
        </w:rPr>
        <w:t xml:space="preserve"> their </w:t>
      </w:r>
      <w:r w:rsidRPr="00EF2AEF">
        <w:rPr>
          <w:highlight w:val="cyan"/>
          <w:u w:val="single"/>
        </w:rPr>
        <w:t>sons’ sexualities</w:t>
      </w:r>
      <w:r w:rsidRPr="00EF2AEF">
        <w:rPr>
          <w:u w:val="single"/>
        </w:rPr>
        <w:t xml:space="preserve">—even going as far as externalizing homosexuality as a corruption of white supremacy. </w:t>
      </w:r>
      <w:r w:rsidRPr="000E2927">
        <w:rPr>
          <w:highlight w:val="cyan"/>
          <w:u w:val="single"/>
        </w:rPr>
        <w:t>Racialized homophobia is thus better understood as a project of heteropatriarchal recuperation undertaken by men of color to secure power in an exploitative capitalist system that queers them by forcing them into economic positions of subservience to hegemonic masculinities of Western, white, heterosexual [and homosexual] middle-class men</w:t>
      </w:r>
      <w:r w:rsidRPr="00EF2AEF">
        <w:rPr>
          <w:u w:val="single"/>
        </w:rPr>
        <w:t xml:space="preserve">. In addition to neoliberal capital, the immigration apparatus of the state imposes heteropatriarchal relations on communities of color through the promo- tion of family reuni cation laws that divest the state of welfare provision and that normalize speci c conjugal arrangements. </w:t>
      </w:r>
    </w:p>
    <w:p w:rsidR="00D50181" w:rsidRPr="000E2927" w:rsidRDefault="00D50181" w:rsidP="00D50181"/>
    <w:p w:rsidR="00D50181" w:rsidRDefault="00D50181" w:rsidP="00D50181">
      <w:pPr>
        <w:pStyle w:val="Heading3"/>
      </w:pPr>
      <w:r>
        <w:t>Link—Sex Futurisms</w:t>
      </w:r>
    </w:p>
    <w:p w:rsidR="00D50181" w:rsidRDefault="00D50181" w:rsidP="00D50181">
      <w:pPr>
        <w:pStyle w:val="Heading4"/>
      </w:pPr>
      <w:r>
        <w:t>That ability to say sex will be better justifies sexual repression today. The aff denounces the powers it exercises, they liberate themselves from the laws that make it function. Instead we should affirm the positivity of power and reveal how sexuality functions and how it was created.</w:t>
      </w:r>
    </w:p>
    <w:p w:rsidR="00D50181" w:rsidRPr="00727935" w:rsidRDefault="00D50181" w:rsidP="00D50181">
      <w:r w:rsidRPr="00727935">
        <w:rPr>
          <w:rStyle w:val="Style13ptBold"/>
        </w:rPr>
        <w:t>Foucault 1978</w:t>
      </w:r>
      <w:r w:rsidRPr="00727935">
        <w:t xml:space="preserve"> (Michel, French philosopher, historian of ideas, social theorist, and literary critic, “The History of Sexuality,” Volume 1, Gallimard, 1978, p.7-10 </w:t>
      </w:r>
      <w:hyperlink r:id="rId16" w:history="1">
        <w:r w:rsidRPr="00727935">
          <w:rPr>
            <w:rStyle w:val="Hyperlink"/>
          </w:rPr>
          <w:t>http://home.ku.edu.tr/~mbaker/CSHS503/FoucaultHistorySex.pdf</w:t>
        </w:r>
      </w:hyperlink>
      <w:r w:rsidRPr="00727935">
        <w:t xml:space="preserve"> //)2simmz</w:t>
      </w:r>
    </w:p>
    <w:p w:rsidR="00D50181" w:rsidRPr="00E65EB8" w:rsidRDefault="00D50181" w:rsidP="00D50181">
      <w:pPr>
        <w:spacing w:after="0" w:line="240" w:lineRule="auto"/>
        <w:rPr>
          <w:rFonts w:ascii="Times New Roman" w:eastAsia="Times New Roman" w:hAnsi="Times New Roman" w:cs="Times New Roman"/>
        </w:rPr>
      </w:pPr>
    </w:p>
    <w:p w:rsidR="00D50181" w:rsidRPr="00F97160" w:rsidRDefault="00D50181" w:rsidP="00D50181">
      <w:pPr>
        <w:rPr>
          <w:u w:val="single"/>
        </w:rPr>
      </w:pPr>
      <w:r w:rsidRPr="00CC560E">
        <w:t xml:space="preserve">This </w:t>
      </w:r>
      <w:r w:rsidRPr="00CC560E">
        <w:rPr>
          <w:u w:val="single"/>
        </w:rPr>
        <w:t xml:space="preserve">discourse on </w:t>
      </w:r>
      <w:r w:rsidRPr="0058026D">
        <w:rPr>
          <w:highlight w:val="yellow"/>
          <w:u w:val="single"/>
        </w:rPr>
        <w:t>modern sexual repression</w:t>
      </w:r>
      <w:r w:rsidRPr="0058026D">
        <w:rPr>
          <w:u w:val="single"/>
        </w:rPr>
        <w:t xml:space="preserve"> holds up well</w:t>
      </w:r>
      <w:r w:rsidRPr="00CC560E">
        <w:t xml:space="preserve">, owing no doubt to how easy it is to uphold. A solemn historical and political guarantee protects it. By placing the advent of </w:t>
      </w:r>
      <w:r w:rsidRPr="00CC560E">
        <w:rPr>
          <w:u w:val="single"/>
        </w:rPr>
        <w:t>the age of repression in the seventeenth century</w:t>
      </w:r>
      <w:r w:rsidRPr="00CC560E">
        <w:t xml:space="preserve">, after hundreds of years of open spaces and free expression, one adjusts it to coincide with the development of capitalism: it </w:t>
      </w:r>
      <w:r w:rsidRPr="0058026D">
        <w:rPr>
          <w:highlight w:val="yellow"/>
          <w:u w:val="single"/>
        </w:rPr>
        <w:t>becomes</w:t>
      </w:r>
      <w:r w:rsidRPr="00CC560E">
        <w:rPr>
          <w:u w:val="single"/>
        </w:rPr>
        <w:t xml:space="preserve"> an </w:t>
      </w:r>
      <w:r w:rsidRPr="0058026D">
        <w:rPr>
          <w:highlight w:val="yellow"/>
          <w:u w:val="single"/>
        </w:rPr>
        <w:t>integral</w:t>
      </w:r>
      <w:r w:rsidRPr="00CC560E">
        <w:rPr>
          <w:u w:val="single"/>
        </w:rPr>
        <w:t xml:space="preserve"> part </w:t>
      </w:r>
      <w:r w:rsidRPr="0058026D">
        <w:rPr>
          <w:highlight w:val="yellow"/>
          <w:u w:val="single"/>
        </w:rPr>
        <w:t>of the bourgeois order</w:t>
      </w:r>
      <w:r w:rsidRPr="00CC560E">
        <w:t xml:space="preserve">. The minor chronicle of </w:t>
      </w:r>
      <w:r w:rsidRPr="00CC560E">
        <w:rPr>
          <w:u w:val="single"/>
        </w:rPr>
        <w:t>sex and its trials is transposed into the ceremonious history of the modes of production; its trifling aspect fades from view</w:t>
      </w:r>
      <w:r w:rsidRPr="00CC560E">
        <w:t xml:space="preserve">. A principle of explanation emerges after the fact: if </w:t>
      </w:r>
      <w:r w:rsidRPr="0058026D">
        <w:rPr>
          <w:highlight w:val="yellow"/>
          <w:u w:val="single"/>
        </w:rPr>
        <w:t>sex is</w:t>
      </w:r>
      <w:r w:rsidRPr="00CC560E">
        <w:t xml:space="preserve"> so rigorously </w:t>
      </w:r>
      <w:r w:rsidRPr="0058026D">
        <w:rPr>
          <w:highlight w:val="yellow"/>
          <w:u w:val="single"/>
        </w:rPr>
        <w:t>repressed,</w:t>
      </w:r>
      <w:r w:rsidRPr="00CC560E">
        <w:t xml:space="preserve"> this is </w:t>
      </w:r>
      <w:r w:rsidRPr="0058026D">
        <w:rPr>
          <w:highlight w:val="yellow"/>
          <w:u w:val="single"/>
        </w:rPr>
        <w:t>because it is incompatible with</w:t>
      </w:r>
      <w:r w:rsidRPr="00CC560E">
        <w:t xml:space="preserve"> a general and </w:t>
      </w:r>
      <w:r w:rsidRPr="0058026D">
        <w:rPr>
          <w:highlight w:val="yellow"/>
          <w:u w:val="single"/>
        </w:rPr>
        <w:t>intensive work</w:t>
      </w:r>
      <w:r w:rsidRPr="00CC560E">
        <w:rPr>
          <w:u w:val="single"/>
        </w:rPr>
        <w:t xml:space="preserve"> imperative</w:t>
      </w:r>
      <w:r w:rsidRPr="00CC560E">
        <w:t xml:space="preserve">. At a time when labor capacity was being systematically exploited, how could this capacity be allowed to dissipate itself in pleasurable pursuits, except in those-reduced to a minimum-that enabled it to reproduce itself? Sex and its effects are perhaps not so easily deciphered; on the other hand, their repression, thus reconstructed, is easily analyzed. And </w:t>
      </w:r>
      <w:r w:rsidRPr="0058026D">
        <w:rPr>
          <w:b/>
          <w:highlight w:val="yellow"/>
          <w:u w:val="single"/>
        </w:rPr>
        <w:t xml:space="preserve">the </w:t>
      </w:r>
      <w:r w:rsidRPr="0058026D">
        <w:rPr>
          <w:b/>
          <w:u w:val="single"/>
        </w:rPr>
        <w:t>sexual cause</w:t>
      </w:r>
      <w:r w:rsidRPr="00CC560E">
        <w:rPr>
          <w:b/>
          <w:u w:val="single"/>
        </w:rPr>
        <w:t xml:space="preserve">-the </w:t>
      </w:r>
      <w:r w:rsidRPr="0058026D">
        <w:rPr>
          <w:b/>
          <w:highlight w:val="yellow"/>
          <w:u w:val="single"/>
        </w:rPr>
        <w:t>demand for sexual freedom</w:t>
      </w:r>
      <w:r w:rsidRPr="00CC560E">
        <w:rPr>
          <w:b/>
          <w:u w:val="single"/>
        </w:rPr>
        <w:t xml:space="preserve">, but </w:t>
      </w:r>
      <w:r w:rsidRPr="0058026D">
        <w:rPr>
          <w:b/>
          <w:highlight w:val="yellow"/>
          <w:u w:val="single"/>
        </w:rPr>
        <w:t>also for</w:t>
      </w:r>
      <w:r w:rsidRPr="0058026D">
        <w:rPr>
          <w:b/>
          <w:u w:val="single"/>
        </w:rPr>
        <w:t xml:space="preserve"> the </w:t>
      </w:r>
      <w:r w:rsidRPr="0058026D">
        <w:rPr>
          <w:b/>
          <w:highlight w:val="yellow"/>
          <w:u w:val="single"/>
        </w:rPr>
        <w:t>knowledge to be gained from sex and the right to speak about it-becomes</w:t>
      </w:r>
      <w:r w:rsidRPr="00CC560E">
        <w:rPr>
          <w:b/>
          <w:u w:val="single"/>
        </w:rPr>
        <w:t xml:space="preserve"> legitimately </w:t>
      </w:r>
      <w:r w:rsidRPr="0058026D">
        <w:rPr>
          <w:b/>
          <w:highlight w:val="yellow"/>
          <w:u w:val="single"/>
        </w:rPr>
        <w:t>associated with the honor of a political cause: sex</w:t>
      </w:r>
      <w:r w:rsidRPr="00CC560E">
        <w:rPr>
          <w:b/>
          <w:u w:val="single"/>
        </w:rPr>
        <w:t xml:space="preserve"> too </w:t>
      </w:r>
      <w:r w:rsidRPr="0058026D">
        <w:rPr>
          <w:b/>
          <w:highlight w:val="yellow"/>
          <w:u w:val="single"/>
        </w:rPr>
        <w:t>is placed on the agenda for the future</w:t>
      </w:r>
      <w:r w:rsidRPr="0058026D">
        <w:rPr>
          <w:highlight w:val="yellow"/>
        </w:rPr>
        <w:t>.</w:t>
      </w:r>
      <w:r w:rsidRPr="00CC560E">
        <w:t xml:space="preserve"> A suspicious mind might wonder if taking so many precautions in order to give the history of sex such an impressive filiation does not bear traces of the same old prudishness: as if those valorizing correlations were necessary before such a discourse could be formulated or accepted. But there may be another reason that makes it so gratifying for us to define the relationship between sex and power in terms of repression: something that one might call the speaker's benefit. </w:t>
      </w:r>
      <w:r w:rsidRPr="0098094B">
        <w:rPr>
          <w:b/>
          <w:highlight w:val="yellow"/>
          <w:u w:val="single"/>
        </w:rPr>
        <w:t>If sex is repressed</w:t>
      </w:r>
      <w:r w:rsidRPr="00CC560E">
        <w:rPr>
          <w:b/>
          <w:u w:val="single"/>
        </w:rPr>
        <w:t>,</w:t>
      </w:r>
      <w:r w:rsidRPr="00CC560E">
        <w:t xml:space="preserve"> </w:t>
      </w:r>
      <w:r w:rsidRPr="0098094B">
        <w:t>that is,</w:t>
      </w:r>
      <w:r w:rsidRPr="00CC560E">
        <w:t xml:space="preserve"> </w:t>
      </w:r>
      <w:r w:rsidRPr="0098094B">
        <w:rPr>
          <w:highlight w:val="yellow"/>
          <w:u w:val="single"/>
        </w:rPr>
        <w:t>condemned to prohibition</w:t>
      </w:r>
      <w:r w:rsidRPr="00CC560E">
        <w:rPr>
          <w:u w:val="single"/>
        </w:rPr>
        <w:t xml:space="preserve">, nonexistence, and silence, </w:t>
      </w:r>
      <w:r w:rsidRPr="0098094B">
        <w:rPr>
          <w:b/>
          <w:highlight w:val="yellow"/>
          <w:u w:val="single"/>
        </w:rPr>
        <w:t>then the mere fact that one is speaking about it has the appearance of a deliberate transgression. A person who holds</w:t>
      </w:r>
      <w:r w:rsidRPr="00DB1D53">
        <w:rPr>
          <w:b/>
          <w:u w:val="single"/>
        </w:rPr>
        <w:t xml:space="preserve"> forth</w:t>
      </w:r>
      <w:r w:rsidRPr="00CC560E">
        <w:rPr>
          <w:b/>
          <w:u w:val="single"/>
        </w:rPr>
        <w:t xml:space="preserve"> in </w:t>
      </w:r>
      <w:r w:rsidRPr="0098094B">
        <w:rPr>
          <w:b/>
          <w:highlight w:val="yellow"/>
          <w:u w:val="single"/>
        </w:rPr>
        <w:t>such language places himself</w:t>
      </w:r>
      <w:r w:rsidRPr="00CC560E">
        <w:rPr>
          <w:b/>
          <w:u w:val="single"/>
        </w:rPr>
        <w:t xml:space="preserve"> to a certain extent </w:t>
      </w:r>
      <w:r w:rsidRPr="0098094B">
        <w:rPr>
          <w:b/>
          <w:highlight w:val="yellow"/>
          <w:u w:val="single"/>
        </w:rPr>
        <w:t>outside</w:t>
      </w:r>
      <w:r w:rsidRPr="00CC560E">
        <w:rPr>
          <w:b/>
          <w:u w:val="single"/>
        </w:rPr>
        <w:t xml:space="preserve"> the reach of </w:t>
      </w:r>
      <w:r w:rsidRPr="0098094B">
        <w:rPr>
          <w:b/>
          <w:highlight w:val="yellow"/>
          <w:u w:val="single"/>
        </w:rPr>
        <w:t>power</w:t>
      </w:r>
      <w:r w:rsidRPr="00CC560E">
        <w:rPr>
          <w:b/>
          <w:u w:val="single"/>
        </w:rPr>
        <w:t xml:space="preserve">; he </w:t>
      </w:r>
      <w:r w:rsidRPr="0073299F">
        <w:rPr>
          <w:b/>
          <w:highlight w:val="yellow"/>
          <w:u w:val="single"/>
        </w:rPr>
        <w:t>upsets established law</w:t>
      </w:r>
      <w:r w:rsidRPr="00CC560E">
        <w:rPr>
          <w:b/>
          <w:u w:val="single"/>
        </w:rPr>
        <w:t xml:space="preserve">; he </w:t>
      </w:r>
      <w:r w:rsidRPr="0073299F">
        <w:rPr>
          <w:b/>
          <w:highlight w:val="yellow"/>
          <w:u w:val="single"/>
        </w:rPr>
        <w:t>somehow anticipates</w:t>
      </w:r>
      <w:r w:rsidRPr="00CC560E">
        <w:rPr>
          <w:b/>
          <w:u w:val="single"/>
        </w:rPr>
        <w:t xml:space="preserve"> the coming </w:t>
      </w:r>
      <w:r w:rsidRPr="0073299F">
        <w:rPr>
          <w:b/>
          <w:highlight w:val="yellow"/>
          <w:u w:val="single"/>
        </w:rPr>
        <w:t>freedom</w:t>
      </w:r>
      <w:r w:rsidRPr="00CC560E">
        <w:t xml:space="preserve">. </w:t>
      </w:r>
      <w:r w:rsidRPr="00CC560E">
        <w:rPr>
          <w:u w:val="single"/>
        </w:rPr>
        <w:t>This explains the solemnity with which one speaks of sex nowadays.</w:t>
      </w:r>
      <w:r w:rsidRPr="00CC560E">
        <w:t xml:space="preserve"> When they had to allude to it, the first demographers and psychiatrists of the nineteenth century thought it advisable to excuse themselves for asking their readers to dwell on matters so trivial and base. But </w:t>
      </w:r>
      <w:r w:rsidRPr="003E1DCE">
        <w:rPr>
          <w:u w:val="single"/>
        </w:rPr>
        <w:t>for decades</w:t>
      </w:r>
      <w:r w:rsidRPr="003E1DCE">
        <w:t xml:space="preserve"> now, </w:t>
      </w:r>
      <w:r w:rsidRPr="003E1DCE">
        <w:rPr>
          <w:u w:val="single"/>
        </w:rPr>
        <w:t>we have found it difficult to speak</w:t>
      </w:r>
      <w:r w:rsidRPr="00CC560E">
        <w:rPr>
          <w:u w:val="single"/>
        </w:rPr>
        <w:t xml:space="preserve"> on the subject without striking a different pose</w:t>
      </w:r>
      <w:r w:rsidRPr="00CC560E">
        <w:rPr>
          <w:b/>
          <w:u w:val="single"/>
        </w:rPr>
        <w:t xml:space="preserve">: </w:t>
      </w:r>
      <w:r w:rsidRPr="003E1DCE">
        <w:rPr>
          <w:b/>
          <w:highlight w:val="yellow"/>
          <w:u w:val="single"/>
        </w:rPr>
        <w:t>we are conscious of defying established power</w:t>
      </w:r>
      <w:r w:rsidRPr="00CC560E">
        <w:t xml:space="preserve">, our tone of voice shows that we know </w:t>
      </w:r>
      <w:r w:rsidRPr="00CC560E">
        <w:rPr>
          <w:b/>
          <w:u w:val="single"/>
        </w:rPr>
        <w:t xml:space="preserve">we are being subversive, </w:t>
      </w:r>
      <w:r w:rsidRPr="003E1DCE">
        <w:rPr>
          <w:b/>
          <w:highlight w:val="yellow"/>
          <w:u w:val="single"/>
        </w:rPr>
        <w:t>and</w:t>
      </w:r>
      <w:r w:rsidRPr="00CC560E">
        <w:rPr>
          <w:b/>
          <w:u w:val="single"/>
        </w:rPr>
        <w:t xml:space="preserve"> we </w:t>
      </w:r>
      <w:r w:rsidRPr="003E1DCE">
        <w:rPr>
          <w:b/>
          <w:highlight w:val="yellow"/>
          <w:u w:val="single"/>
        </w:rPr>
        <w:t>ardently conjure away the present and appeal to the future</w:t>
      </w:r>
      <w:r w:rsidRPr="00CC560E">
        <w:t>, whose day will be hastened by the contribution we believe we are making</w:t>
      </w:r>
      <w:r w:rsidRPr="00CC560E">
        <w:rPr>
          <w:b/>
          <w:u w:val="single"/>
        </w:rPr>
        <w:t xml:space="preserve">. </w:t>
      </w:r>
      <w:r w:rsidRPr="00B30D92">
        <w:rPr>
          <w:b/>
          <w:highlight w:val="yellow"/>
          <w:u w:val="single"/>
        </w:rPr>
        <w:t>Something that smacks of revolt, of promised freedom, of the coming age of a different law, slips</w:t>
      </w:r>
      <w:r w:rsidRPr="00CC560E">
        <w:rPr>
          <w:b/>
          <w:u w:val="single"/>
        </w:rPr>
        <w:t xml:space="preserve"> easily </w:t>
      </w:r>
      <w:r w:rsidRPr="00B30D92">
        <w:rPr>
          <w:b/>
          <w:highlight w:val="yellow"/>
          <w:u w:val="single"/>
        </w:rPr>
        <w:t>into</w:t>
      </w:r>
      <w:r w:rsidRPr="00CC560E">
        <w:rPr>
          <w:b/>
          <w:u w:val="single"/>
        </w:rPr>
        <w:t xml:space="preserve"> this discourse on </w:t>
      </w:r>
      <w:r w:rsidRPr="00B30D92">
        <w:rPr>
          <w:b/>
          <w:highlight w:val="yellow"/>
          <w:u w:val="single"/>
        </w:rPr>
        <w:t>sexual oppression</w:t>
      </w:r>
      <w:r w:rsidRPr="00CC560E">
        <w:rPr>
          <w:b/>
          <w:u w:val="single"/>
        </w:rPr>
        <w:t xml:space="preserve">. </w:t>
      </w:r>
      <w:r w:rsidRPr="00CC560E">
        <w:t xml:space="preserve">Some of the ancient functions of </w:t>
      </w:r>
      <w:r w:rsidRPr="00CC560E">
        <w:rPr>
          <w:u w:val="single"/>
        </w:rPr>
        <w:t>prophecy are reactivated therein</w:t>
      </w:r>
      <w:r w:rsidRPr="00CC560E">
        <w:t xml:space="preserve">. </w:t>
      </w:r>
      <w:r w:rsidRPr="00114BD3">
        <w:rPr>
          <w:highlight w:val="yellow"/>
          <w:u w:val="single"/>
        </w:rPr>
        <w:t>Tomorrow sex will be good again.</w:t>
      </w:r>
      <w:r w:rsidRPr="00CC560E">
        <w:t xml:space="preserve"> </w:t>
      </w:r>
      <w:r w:rsidRPr="00CC560E">
        <w:rPr>
          <w:u w:val="single"/>
        </w:rPr>
        <w:t xml:space="preserve">Because </w:t>
      </w:r>
      <w:r w:rsidRPr="00114BD3">
        <w:rPr>
          <w:highlight w:val="yellow"/>
          <w:u w:val="single"/>
        </w:rPr>
        <w:t>this repression is affirmed, one can discreetly bring into</w:t>
      </w:r>
      <w:r w:rsidRPr="00CC560E">
        <w:rPr>
          <w:u w:val="single"/>
        </w:rPr>
        <w:t xml:space="preserve"> coexiste</w:t>
      </w:r>
      <w:r w:rsidRPr="00114BD3">
        <w:rPr>
          <w:u w:val="single"/>
        </w:rPr>
        <w:t>nce concepts</w:t>
      </w:r>
      <w:r w:rsidRPr="00CC560E">
        <w:rPr>
          <w:u w:val="single"/>
        </w:rPr>
        <w:t xml:space="preserve"> which the fear of ridicule or the bitterness of history prevents most of us from putting side by side</w:t>
      </w:r>
      <w:r w:rsidRPr="00CC560E">
        <w:rPr>
          <w:b/>
          <w:u w:val="single"/>
        </w:rPr>
        <w:t xml:space="preserve">: </w:t>
      </w:r>
      <w:r w:rsidRPr="00114BD3">
        <w:rPr>
          <w:b/>
          <w:highlight w:val="yellow"/>
          <w:u w:val="single"/>
        </w:rPr>
        <w:t>revolution and happiness</w:t>
      </w:r>
      <w:r w:rsidRPr="00CC560E">
        <w:t xml:space="preserve">; or revolution and a different body, one that is newer and more beautiful; or indeed, revolution and pleasure. </w:t>
      </w:r>
      <w:r w:rsidRPr="007E5274">
        <w:rPr>
          <w:b/>
          <w:highlight w:val="yellow"/>
          <w:u w:val="single"/>
        </w:rPr>
        <w:t>What sustains our eagerness to speak of sex in terms of repression is</w:t>
      </w:r>
      <w:r w:rsidRPr="00CC560E">
        <w:rPr>
          <w:b/>
          <w:u w:val="single"/>
        </w:rPr>
        <w:t xml:space="preserve"> doubtless this </w:t>
      </w:r>
      <w:r w:rsidRPr="007E5274">
        <w:rPr>
          <w:b/>
          <w:highlight w:val="yellow"/>
          <w:u w:val="single"/>
        </w:rPr>
        <w:t>opportunity to speak</w:t>
      </w:r>
      <w:r w:rsidRPr="00CC560E">
        <w:rPr>
          <w:b/>
          <w:u w:val="single"/>
        </w:rPr>
        <w:t xml:space="preserve"> out </w:t>
      </w:r>
      <w:r w:rsidRPr="007E5274">
        <w:rPr>
          <w:b/>
          <w:highlight w:val="yellow"/>
          <w:u w:val="single"/>
        </w:rPr>
        <w:t>against the powers</w:t>
      </w:r>
      <w:r w:rsidRPr="00CC560E">
        <w:t xml:space="preserve"> that be, to utter truths and promise bliss, to link together enlightenment, liberation, and manifold pleasures; </w:t>
      </w:r>
      <w:r w:rsidRPr="00C71B2E">
        <w:rPr>
          <w:u w:val="single"/>
        </w:rPr>
        <w:t>to pronounce</w:t>
      </w:r>
      <w:r w:rsidRPr="00CC560E">
        <w:rPr>
          <w:u w:val="single"/>
        </w:rPr>
        <w:t xml:space="preserve"> </w:t>
      </w:r>
      <w:r w:rsidRPr="00C71B2E">
        <w:rPr>
          <w:highlight w:val="yellow"/>
          <w:u w:val="single"/>
        </w:rPr>
        <w:t>a</w:t>
      </w:r>
      <w:r w:rsidRPr="00CC560E">
        <w:rPr>
          <w:u w:val="single"/>
        </w:rPr>
        <w:t xml:space="preserve"> discourse that combines the fervor of knowledge, the </w:t>
      </w:r>
      <w:r w:rsidRPr="00206936">
        <w:rPr>
          <w:highlight w:val="yellow"/>
          <w:u w:val="single"/>
        </w:rPr>
        <w:t xml:space="preserve">determination to change </w:t>
      </w:r>
      <w:r w:rsidRPr="00206936">
        <w:rPr>
          <w:u w:val="single"/>
        </w:rPr>
        <w:t xml:space="preserve">the </w:t>
      </w:r>
      <w:r w:rsidRPr="00206936">
        <w:rPr>
          <w:highlight w:val="yellow"/>
          <w:u w:val="single"/>
        </w:rPr>
        <w:t>laws</w:t>
      </w:r>
      <w:r w:rsidRPr="00C71B2E">
        <w:rPr>
          <w:highlight w:val="yellow"/>
          <w:u w:val="single"/>
        </w:rPr>
        <w:t>, and the longing for</w:t>
      </w:r>
      <w:r w:rsidRPr="00CC560E">
        <w:rPr>
          <w:u w:val="single"/>
        </w:rPr>
        <w:t xml:space="preserve"> the garden of </w:t>
      </w:r>
      <w:r w:rsidRPr="00C71B2E">
        <w:rPr>
          <w:highlight w:val="yellow"/>
          <w:u w:val="single"/>
        </w:rPr>
        <w:t>earthly delights</w:t>
      </w:r>
      <w:r w:rsidRPr="00CC560E">
        <w:rPr>
          <w:u w:val="single"/>
        </w:rPr>
        <w:t>.</w:t>
      </w:r>
      <w:r w:rsidRPr="00CC560E">
        <w:t xml:space="preserve"> This is perhaps what also explains the market value attributed not only to what is said about sexual repression, but also to the mere fact of lending an ear to those who would eliminate the effects of repression. </w:t>
      </w:r>
      <w:r w:rsidRPr="00CC560E">
        <w:rPr>
          <w:u w:val="single"/>
        </w:rPr>
        <w:t>Ours is, after all, the only civilization in which officials are paid to listen to all and sundry impart the secrets of their sex: as if the urge to talk about it, and the interest one hopes to arouse by doing so, have far surpassed the possibilities of being heard, so that some individuals have even offered their ears for hire.</w:t>
      </w:r>
      <w:r w:rsidRPr="00CC560E">
        <w:t xml:space="preserve"> </w:t>
      </w:r>
      <w:r w:rsidRPr="00C71B2E">
        <w:t>But it appears to me that</w:t>
      </w:r>
      <w:r w:rsidRPr="00CC560E">
        <w:t xml:space="preserve"> </w:t>
      </w:r>
      <w:r w:rsidRPr="00CC560E">
        <w:rPr>
          <w:b/>
          <w:u w:val="single"/>
        </w:rPr>
        <w:t xml:space="preserve">the essential thing is not this economic factor, but rather the </w:t>
      </w:r>
      <w:r w:rsidRPr="00C71B2E">
        <w:rPr>
          <w:b/>
          <w:highlight w:val="yellow"/>
          <w:u w:val="single"/>
        </w:rPr>
        <w:t>existence in our era of a discourse in which sex</w:t>
      </w:r>
      <w:r w:rsidRPr="00CC560E">
        <w:rPr>
          <w:b/>
          <w:u w:val="single"/>
        </w:rPr>
        <w:t xml:space="preserve">, the revelation of </w:t>
      </w:r>
      <w:r w:rsidRPr="00C71B2E">
        <w:rPr>
          <w:b/>
          <w:highlight w:val="yellow"/>
          <w:u w:val="single"/>
        </w:rPr>
        <w:t>truth, the overturning of global laws, the proclamation of a new day to come, and the promise of a certain felicity are</w:t>
      </w:r>
      <w:r w:rsidRPr="00CC560E">
        <w:rPr>
          <w:b/>
          <w:u w:val="single"/>
        </w:rPr>
        <w:t xml:space="preserve"> </w:t>
      </w:r>
      <w:r w:rsidRPr="00C71B2E">
        <w:rPr>
          <w:b/>
          <w:highlight w:val="yellow"/>
          <w:u w:val="single"/>
        </w:rPr>
        <w:t>linked</w:t>
      </w:r>
      <w:r w:rsidRPr="00CC560E">
        <w:rPr>
          <w:b/>
          <w:u w:val="single"/>
        </w:rPr>
        <w:t xml:space="preserve"> together. </w:t>
      </w:r>
      <w:r w:rsidRPr="00CC560E">
        <w:t xml:space="preserve">Today it is sex that serves as a support for the ancient form -so familiar and important in the West-of preaching. </w:t>
      </w:r>
      <w:r w:rsidRPr="00CC560E">
        <w:rPr>
          <w:u w:val="single"/>
        </w:rPr>
        <w:t>A great sexual sermon-which has had its subtle theologians and its popular voices-has swept through our societies over the last decades; it has chastised the old order, denounced hypocrisy, and praised the rights of the immediate and the real; it has made people dream of a New City.</w:t>
      </w:r>
      <w:r w:rsidRPr="00CC560E">
        <w:t xml:space="preserve"> The Franciscans are called to mind. And we might wonder how it is possible that the lyricism and religiosity that long accompanied the revolutionary project have, in Western industrial societies, been largely carried over to sex. The notion of repressed sex is not, therefore, only a theoretical matter. </w:t>
      </w:r>
      <w:r w:rsidRPr="00CC560E">
        <w:rPr>
          <w:b/>
          <w:u w:val="single"/>
        </w:rPr>
        <w:t xml:space="preserve">The </w:t>
      </w:r>
      <w:r w:rsidRPr="00384106">
        <w:rPr>
          <w:b/>
          <w:highlight w:val="yellow"/>
          <w:u w:val="single"/>
        </w:rPr>
        <w:t>affirmation of</w:t>
      </w:r>
      <w:r w:rsidRPr="00CC560E">
        <w:rPr>
          <w:b/>
          <w:u w:val="single"/>
        </w:rPr>
        <w:t xml:space="preserve"> a </w:t>
      </w:r>
      <w:r w:rsidRPr="00384106">
        <w:rPr>
          <w:b/>
          <w:highlight w:val="yellow"/>
          <w:u w:val="single"/>
        </w:rPr>
        <w:t>sexuality that has</w:t>
      </w:r>
      <w:r w:rsidRPr="00CC560E">
        <w:rPr>
          <w:b/>
          <w:u w:val="single"/>
        </w:rPr>
        <w:t xml:space="preserve"> never </w:t>
      </w:r>
      <w:r w:rsidRPr="00384106">
        <w:rPr>
          <w:b/>
          <w:highlight w:val="yellow"/>
          <w:u w:val="single"/>
        </w:rPr>
        <w:t>been</w:t>
      </w:r>
      <w:r w:rsidRPr="00CC560E">
        <w:rPr>
          <w:b/>
          <w:u w:val="single"/>
        </w:rPr>
        <w:t xml:space="preserve"> more rigorously </w:t>
      </w:r>
      <w:r w:rsidRPr="00384106">
        <w:rPr>
          <w:b/>
          <w:highlight w:val="yellow"/>
          <w:u w:val="single"/>
        </w:rPr>
        <w:t>subjugated</w:t>
      </w:r>
      <w:r w:rsidRPr="00CC560E">
        <w:rPr>
          <w:b/>
          <w:u w:val="single"/>
        </w:rPr>
        <w:t xml:space="preserve"> than during the age of the hypocritical, bustling, and responsible bourgeoisie </w:t>
      </w:r>
      <w:r w:rsidRPr="00384106">
        <w:rPr>
          <w:b/>
          <w:highlight w:val="yellow"/>
          <w:u w:val="single"/>
        </w:rPr>
        <w:t>is coupled with</w:t>
      </w:r>
      <w:r w:rsidRPr="00CC560E">
        <w:rPr>
          <w:b/>
          <w:u w:val="single"/>
        </w:rPr>
        <w:t xml:space="preserve"> the grandiloquence of a </w:t>
      </w:r>
      <w:r w:rsidRPr="00384106">
        <w:rPr>
          <w:b/>
          <w:highlight w:val="yellow"/>
          <w:u w:val="single"/>
        </w:rPr>
        <w:t xml:space="preserve">discourse </w:t>
      </w:r>
      <w:r w:rsidRPr="006954ED">
        <w:rPr>
          <w:b/>
          <w:u w:val="single"/>
        </w:rPr>
        <w:t xml:space="preserve">purporting </w:t>
      </w:r>
      <w:r w:rsidRPr="00384106">
        <w:rPr>
          <w:b/>
          <w:highlight w:val="yellow"/>
          <w:u w:val="single"/>
        </w:rPr>
        <w:t xml:space="preserve">to reveal </w:t>
      </w:r>
      <w:r w:rsidRPr="006954ED">
        <w:rPr>
          <w:b/>
          <w:u w:val="single"/>
        </w:rPr>
        <w:t xml:space="preserve">the </w:t>
      </w:r>
      <w:r w:rsidRPr="00384106">
        <w:rPr>
          <w:b/>
          <w:highlight w:val="yellow"/>
          <w:u w:val="single"/>
        </w:rPr>
        <w:t xml:space="preserve">truth about sex, </w:t>
      </w:r>
      <w:r w:rsidRPr="00384106">
        <w:rPr>
          <w:b/>
          <w:u w:val="single"/>
        </w:rPr>
        <w:t>modify its economy</w:t>
      </w:r>
      <w:r w:rsidRPr="00CC560E">
        <w:rPr>
          <w:b/>
          <w:u w:val="single"/>
        </w:rPr>
        <w:t xml:space="preserve"> within reality, subvert the law that governs it, </w:t>
      </w:r>
      <w:r w:rsidRPr="00384106">
        <w:rPr>
          <w:b/>
          <w:highlight w:val="yellow"/>
          <w:u w:val="single"/>
        </w:rPr>
        <w:t>and change its future</w:t>
      </w:r>
      <w:r w:rsidRPr="00CC560E">
        <w:rPr>
          <w:b/>
          <w:u w:val="single"/>
        </w:rPr>
        <w:t>.</w:t>
      </w:r>
      <w:r w:rsidRPr="00CC560E">
        <w:t xml:space="preserve"> The statement of oppression and the form of the sermon refer back to one another; they are mutually reinforcing. </w:t>
      </w:r>
      <w:r w:rsidRPr="00CC560E">
        <w:rPr>
          <w:u w:val="single"/>
        </w:rPr>
        <w:t xml:space="preserve">To say that </w:t>
      </w:r>
      <w:r w:rsidRPr="00333873">
        <w:rPr>
          <w:highlight w:val="yellow"/>
          <w:u w:val="single"/>
        </w:rPr>
        <w:t>sex</w:t>
      </w:r>
      <w:r w:rsidRPr="00CC560E">
        <w:rPr>
          <w:u w:val="single"/>
        </w:rPr>
        <w:t xml:space="preserve"> is not repressed, or rather that the relationship between sex and power is not characterized by </w:t>
      </w:r>
      <w:r w:rsidRPr="00333873">
        <w:rPr>
          <w:u w:val="single"/>
        </w:rPr>
        <w:t>repression</w:t>
      </w:r>
      <w:r w:rsidRPr="00CC560E">
        <w:rPr>
          <w:u w:val="single"/>
        </w:rPr>
        <w:t>, is to risk falling into a sterile paradox.</w:t>
      </w:r>
      <w:r w:rsidRPr="00CC560E">
        <w:t xml:space="preserve"> It not only runs counter to a well-accepted argument, it goes against the whole economy and all the discursive "interests" that underlie this argument. This is the point at which I would like to situate the series of historical analyses that will follow, the present volume being at the same time an introduction and a first attempt at an overview: it surveys a few historically significant points and outlines certain theoretical problems. Briefly, my aim is to examine </w:t>
      </w:r>
      <w:r w:rsidRPr="00CC560E">
        <w:rPr>
          <w:b/>
          <w:u w:val="single"/>
        </w:rPr>
        <w:t>the case of a society which</w:t>
      </w:r>
      <w:r w:rsidRPr="00CC560E">
        <w:rPr>
          <w:u w:val="single"/>
        </w:rPr>
        <w:t xml:space="preserve"> </w:t>
      </w:r>
      <w:r w:rsidRPr="00CC560E">
        <w:t xml:space="preserve">has been loudly castigating itself for its hypocrisy for more than a century, which </w:t>
      </w:r>
      <w:r w:rsidRPr="00333873">
        <w:rPr>
          <w:b/>
          <w:highlight w:val="yellow"/>
          <w:u w:val="single"/>
        </w:rPr>
        <w:t>speaks verbosely of its</w:t>
      </w:r>
      <w:r w:rsidRPr="00CC560E">
        <w:rPr>
          <w:b/>
          <w:u w:val="single"/>
        </w:rPr>
        <w:t xml:space="preserve"> own </w:t>
      </w:r>
      <w:r w:rsidRPr="00333873">
        <w:rPr>
          <w:b/>
          <w:highlight w:val="yellow"/>
          <w:u w:val="single"/>
        </w:rPr>
        <w:t>silence,</w:t>
      </w:r>
      <w:r w:rsidRPr="00CC560E">
        <w:rPr>
          <w:b/>
          <w:u w:val="single"/>
        </w:rPr>
        <w:t xml:space="preserve"> takes great pains to relate in detail the things it does not say, </w:t>
      </w:r>
      <w:r w:rsidRPr="00333873">
        <w:rPr>
          <w:b/>
          <w:highlight w:val="yellow"/>
          <w:u w:val="single"/>
        </w:rPr>
        <w:t>denounces the powers it exercises</w:t>
      </w:r>
      <w:r w:rsidRPr="00CC560E">
        <w:rPr>
          <w:b/>
          <w:u w:val="single"/>
        </w:rPr>
        <w:t xml:space="preserve">, and promises </w:t>
      </w:r>
      <w:r w:rsidRPr="00872B58">
        <w:rPr>
          <w:b/>
          <w:highlight w:val="yellow"/>
          <w:u w:val="single"/>
        </w:rPr>
        <w:t>to liberate itself from the</w:t>
      </w:r>
      <w:r w:rsidRPr="00872B58">
        <w:rPr>
          <w:b/>
          <w:u w:val="single"/>
        </w:rPr>
        <w:t xml:space="preserve"> very </w:t>
      </w:r>
      <w:r w:rsidRPr="00872B58">
        <w:rPr>
          <w:b/>
          <w:highlight w:val="yellow"/>
          <w:u w:val="single"/>
        </w:rPr>
        <w:t>laws that have made it function</w:t>
      </w:r>
      <w:r w:rsidRPr="00CC560E">
        <w:t xml:space="preserve">. I would like to explore not only these discourses but also the will that sustains them and the strategic intention that supports them. The question I would like to pose is not, </w:t>
      </w:r>
      <w:proofErr w:type="gramStart"/>
      <w:r w:rsidRPr="00CC560E">
        <w:t>Why</w:t>
      </w:r>
      <w:proofErr w:type="gramEnd"/>
      <w:r w:rsidRPr="00CC560E">
        <w:t xml:space="preserve"> are we repressed? but rather, </w:t>
      </w:r>
      <w:r w:rsidRPr="00872B58">
        <w:rPr>
          <w:highlight w:val="yellow"/>
          <w:u w:val="single"/>
        </w:rPr>
        <w:t>Why do we say</w:t>
      </w:r>
      <w:r w:rsidRPr="00CC560E">
        <w:rPr>
          <w:u w:val="single"/>
        </w:rPr>
        <w:t xml:space="preserve">, with so much passion and so much resentment against our most recent past, against our present, and against ourselves, that </w:t>
      </w:r>
      <w:r w:rsidRPr="00872B58">
        <w:rPr>
          <w:highlight w:val="yellow"/>
          <w:u w:val="single"/>
        </w:rPr>
        <w:t>we are repressed</w:t>
      </w:r>
      <w:r w:rsidRPr="00CC560E">
        <w:rPr>
          <w:u w:val="single"/>
        </w:rPr>
        <w:t xml:space="preserve">? By </w:t>
      </w:r>
      <w:r w:rsidRPr="00872B58">
        <w:rPr>
          <w:highlight w:val="yellow"/>
          <w:u w:val="single"/>
        </w:rPr>
        <w:t>what spiral did we come to affirm that sex is negated</w:t>
      </w:r>
      <w:r w:rsidRPr="00872B58">
        <w:rPr>
          <w:u w:val="single"/>
        </w:rPr>
        <w:t>? What led us to show, ostentatiously, that sex is something we hide, to</w:t>
      </w:r>
      <w:r w:rsidRPr="00CC560E">
        <w:rPr>
          <w:u w:val="single"/>
        </w:rPr>
        <w:t xml:space="preserve"> say it is something we silence?</w:t>
      </w:r>
      <w:r w:rsidRPr="00CC560E">
        <w:t xml:space="preserve"> And </w:t>
      </w:r>
      <w:r w:rsidRPr="00872B58">
        <w:rPr>
          <w:b/>
          <w:highlight w:val="yellow"/>
          <w:u w:val="single"/>
        </w:rPr>
        <w:t>we do</w:t>
      </w:r>
      <w:r w:rsidRPr="00CC560E">
        <w:rPr>
          <w:b/>
          <w:u w:val="single"/>
        </w:rPr>
        <w:t xml:space="preserve"> all </w:t>
      </w:r>
      <w:r w:rsidRPr="00872B58">
        <w:rPr>
          <w:b/>
          <w:highlight w:val="yellow"/>
          <w:u w:val="single"/>
        </w:rPr>
        <w:t>this by</w:t>
      </w:r>
      <w:r w:rsidRPr="00CC560E">
        <w:t xml:space="preserve"> formulating the matter in the most explicit terms, by </w:t>
      </w:r>
      <w:r w:rsidRPr="00872B58">
        <w:rPr>
          <w:b/>
          <w:highlight w:val="yellow"/>
          <w:u w:val="single"/>
        </w:rPr>
        <w:t>trying to reveal it in its most naked reality</w:t>
      </w:r>
      <w:r w:rsidRPr="00CC560E">
        <w:rPr>
          <w:b/>
          <w:u w:val="single"/>
        </w:rPr>
        <w:t xml:space="preserve">, by </w:t>
      </w:r>
      <w:r w:rsidRPr="00872B58">
        <w:rPr>
          <w:b/>
          <w:highlight w:val="yellow"/>
          <w:u w:val="single"/>
        </w:rPr>
        <w:t>affirming it in the positivity of its power</w:t>
      </w:r>
      <w:r w:rsidRPr="00CC560E">
        <w:rPr>
          <w:b/>
          <w:u w:val="single"/>
        </w:rPr>
        <w:t xml:space="preserve"> and its effects.</w:t>
      </w:r>
      <w:r w:rsidRPr="00CC560E">
        <w:t xml:space="preserve"> It is certainly legitimate to ask why sex was associated with sin for such a long time-although it would remain to be discovered how this association was formed, and one would have to be careful not to state in a summary and hasty fashion that sex was "condemned" -but we must also ask why we burden ourselves today with so much guilt for having once made sex a sin. </w:t>
      </w:r>
      <w:r w:rsidRPr="00CC560E">
        <w:rPr>
          <w:u w:val="single"/>
        </w:rPr>
        <w:t>What paths have brought us to the point where we are "at fault" with respect to our own sex? And how have we come to be a civilization so peculiar as to tell itself that, through an abuse of power which has not ended, it has long "sinned" against sex?</w:t>
      </w:r>
      <w:r w:rsidRPr="00CC560E">
        <w:t xml:space="preserve"> </w:t>
      </w:r>
      <w:r w:rsidRPr="00CC560E">
        <w:rPr>
          <w:u w:val="single"/>
        </w:rPr>
        <w:t>How does one account for the displacement which, while claiming to free us from the sinful nature of sex, taxes us with a great historical wrong which consists precisely in imagining that nature to be blameworthy and in drawing disastrous consequences from that belief?</w:t>
      </w:r>
      <w:r w:rsidRPr="00CC560E">
        <w:t xml:space="preserve"> It will be said that if </w:t>
      </w:r>
      <w:r w:rsidRPr="00CC560E">
        <w:rPr>
          <w:b/>
          <w:u w:val="single"/>
        </w:rPr>
        <w:t xml:space="preserve">so many </w:t>
      </w:r>
      <w:r w:rsidRPr="00872B58">
        <w:rPr>
          <w:b/>
          <w:highlight w:val="yellow"/>
          <w:u w:val="single"/>
        </w:rPr>
        <w:t>people</w:t>
      </w:r>
      <w:r w:rsidRPr="00CC560E">
        <w:rPr>
          <w:b/>
          <w:u w:val="single"/>
        </w:rPr>
        <w:t xml:space="preserve"> today </w:t>
      </w:r>
      <w:r w:rsidRPr="00872B58">
        <w:rPr>
          <w:b/>
          <w:highlight w:val="yellow"/>
          <w:u w:val="single"/>
        </w:rPr>
        <w:t>affirm</w:t>
      </w:r>
      <w:r w:rsidRPr="00CC560E">
        <w:rPr>
          <w:b/>
          <w:u w:val="single"/>
        </w:rPr>
        <w:t xml:space="preserve"> this </w:t>
      </w:r>
      <w:r w:rsidRPr="00872B58">
        <w:rPr>
          <w:b/>
          <w:highlight w:val="yellow"/>
          <w:u w:val="single"/>
        </w:rPr>
        <w:t>repression</w:t>
      </w:r>
      <w:r w:rsidRPr="00CC560E">
        <w:rPr>
          <w:b/>
          <w:u w:val="single"/>
        </w:rPr>
        <w:t>,</w:t>
      </w:r>
      <w:r w:rsidRPr="00CC560E">
        <w:t xml:space="preserve"> the reason is that it is historically evident. And if </w:t>
      </w:r>
      <w:r w:rsidRPr="00872B58">
        <w:rPr>
          <w:b/>
          <w:highlight w:val="yellow"/>
          <w:u w:val="single"/>
        </w:rPr>
        <w:t>they speak of it</w:t>
      </w:r>
      <w:r w:rsidRPr="00872B58">
        <w:rPr>
          <w:b/>
          <w:u w:val="single"/>
        </w:rPr>
        <w:t xml:space="preserve"> so </w:t>
      </w:r>
      <w:r w:rsidRPr="00872B58">
        <w:rPr>
          <w:b/>
          <w:highlight w:val="yellow"/>
          <w:u w:val="single"/>
        </w:rPr>
        <w:t>abundantly</w:t>
      </w:r>
      <w:r w:rsidRPr="00CC560E">
        <w:rPr>
          <w:b/>
          <w:u w:val="single"/>
        </w:rPr>
        <w:t xml:space="preserve">, as they have for such a long time now, this is </w:t>
      </w:r>
      <w:r w:rsidRPr="00872B58">
        <w:rPr>
          <w:b/>
          <w:highlight w:val="yellow"/>
          <w:u w:val="single"/>
        </w:rPr>
        <w:t>because repression is so firmly anchored,</w:t>
      </w:r>
      <w:r w:rsidRPr="00CC560E">
        <w:rPr>
          <w:u w:val="single"/>
        </w:rPr>
        <w:t xml:space="preserve"> having solid roots and reasons, and weighs so heavily on sex that more than one denunciation will be required in order to free ourselves from it; the job will be a long one</w:t>
      </w:r>
      <w:r w:rsidRPr="00CC560E">
        <w:t xml:space="preserve">. All the longer, no doubt, as it is in the nature of power-particularly the kind of power that operates in our society-to be repressive, and to be especially careful in repressing useless energies, the intensity of pleasures, and irregular modes of behavior. </w:t>
      </w:r>
      <w:r w:rsidRPr="00CC560E">
        <w:rPr>
          <w:u w:val="single"/>
        </w:rPr>
        <w:t xml:space="preserve">We must not be surprised, then, if the effects of liberation vis-a-vis this repressive power are so slow to manifest themselves; the effort to speak freely about sex and accept it in its reality is so alien to a historical sequence that has gone unbroken for a thousand years now, and so inimical to the intrinsic mechanisms of power, that it is bound to make little headway for a long time before succeeding in its mission. </w:t>
      </w:r>
    </w:p>
    <w:p w:rsidR="00D50181" w:rsidRPr="00727935" w:rsidRDefault="00D50181" w:rsidP="00D50181"/>
    <w:p w:rsidR="00D50181" w:rsidRDefault="00D50181" w:rsidP="00D50181">
      <w:pPr>
        <w:pStyle w:val="Heading3"/>
      </w:pPr>
      <w:r>
        <w:t>Link—Savorism</w:t>
      </w:r>
    </w:p>
    <w:p w:rsidR="00D50181" w:rsidRDefault="00D50181" w:rsidP="00D50181"/>
    <w:p w:rsidR="00D50181" w:rsidRPr="00335E66" w:rsidRDefault="00D50181" w:rsidP="00D50181">
      <w:pPr>
        <w:pStyle w:val="Heading4"/>
      </w:pPr>
      <w:r w:rsidRPr="00335E66">
        <w:t>When the US plays the role of the “savior” of the world, it invades on the lives of immigrants and justifies US imperialism and hegemony</w:t>
      </w:r>
    </w:p>
    <w:p w:rsidR="00D50181" w:rsidRPr="00335E66" w:rsidRDefault="00D50181" w:rsidP="00D50181">
      <w:r w:rsidRPr="00335E66">
        <w:rPr>
          <w:rStyle w:val="Style13ptBold"/>
        </w:rPr>
        <w:t>Singh ’18</w:t>
      </w:r>
      <w:r w:rsidRPr="00335E66">
        <w:t xml:space="preserve"> [Julietta Singh, 7-1-18, South Atlantic Quarterly, Duke University Press, Julietta Singh is a writer and academic who works at the intersections of postcolonial studies, feminist and queer theory, and the environmental humanities.  She is an Associate Professor of English and Women, Gender, and Sexuality Studies at University of Richmond]AW</w:t>
      </w:r>
    </w:p>
    <w:p w:rsidR="00D50181" w:rsidRPr="00335E66" w:rsidRDefault="00D50181" w:rsidP="00D50181">
      <w:pPr>
        <w:spacing w:after="0" w:line="240" w:lineRule="auto"/>
        <w:rPr>
          <w:rFonts w:ascii="Times New Roman" w:eastAsia="Times New Roman" w:hAnsi="Times New Roman" w:cs="Times New Roman"/>
          <w:sz w:val="24"/>
          <w:szCs w:val="24"/>
          <w:lang w:bidi="he-IL"/>
        </w:rPr>
      </w:pPr>
      <w:r w:rsidRPr="00335E66">
        <w:rPr>
          <w:rFonts w:ascii="Times New Roman" w:eastAsia="Times New Roman" w:hAnsi="Times New Roman" w:cs="Times New Roman"/>
          <w:sz w:val="24"/>
          <w:szCs w:val="24"/>
          <w:lang w:bidi="he-IL"/>
        </w:rPr>
        <w:t xml:space="preserve">The whimsical forty-one-minute video The TimeEaters (2014; directed by Harry Dodge) opens with a scene in which a newly minted human sits perched on a suburban Los Angeles sidewalk in curious anticipation of his rst day on earth. Along comes a genderqueer pedagogue (Andrés Machin), who greets the humalien (Phil Davis) and begins without pause to engage him in a materialist education conducted through rolling encounters with objects, re…ections on modern Western culture, and short meditations on the history of ideas. Midway through their collective adventure, the pedagogue pauses to re…ect on his own service as guide. Citing Mohandas K. Gandhi and Booker T. Washington, he insists on the vitality of service — an ethical act that produces the utmost joy in life: “You think I’m getting paid for this?!” he asks his alien student. “No way! It takes all the fun out.” </w:t>
      </w:r>
      <w:r w:rsidRPr="00335E66">
        <w:rPr>
          <w:rStyle w:val="StyleUnderline"/>
          <w:sz w:val="24"/>
          <w:szCs w:val="24"/>
          <w:highlight w:val="cyan"/>
        </w:rPr>
        <w:t xml:space="preserve">This unpaid pleasure of guiding the alien, of radically orienting the stranger, is an act of traficking that is as financially unprofitable as it is revolutionary. </w:t>
      </w:r>
      <w:r w:rsidRPr="00335E66">
        <w:rPr>
          <w:rStyle w:val="StyleUnderline"/>
          <w:sz w:val="24"/>
          <w:szCs w:val="24"/>
        </w:rPr>
        <w:t>What emerges through this wild, ungoverned pedagogy — one that traverses lessons in physics, sustainability, cultural criticism, mundane advice on city dwelling, bodily grooming techniques, and instructions in courtship and sexual practice — is the development of an alien friendship. It is also and vitally a queer undertaking in early education founded on resistance, on learning to live in refusal of the foundational precepts of capitalism, and on a disavowal of unbounded domination.</w:t>
      </w:r>
      <w:r w:rsidRPr="00335E66">
        <w:rPr>
          <w:rFonts w:ascii="Times New Roman" w:eastAsia="Times New Roman" w:hAnsi="Times New Roman" w:cs="Times New Roman"/>
          <w:sz w:val="24"/>
          <w:szCs w:val="24"/>
          <w:u w:val="single"/>
          <w:lang w:bidi="he-IL"/>
        </w:rPr>
        <w:t xml:space="preserve"> </w:t>
      </w:r>
      <w:r w:rsidRPr="00335E66">
        <w:rPr>
          <w:rFonts w:ascii="Times New Roman" w:eastAsia="Times New Roman" w:hAnsi="Times New Roman" w:cs="Times New Roman"/>
          <w:sz w:val="24"/>
          <w:szCs w:val="24"/>
          <w:lang w:bidi="he-IL"/>
        </w:rPr>
        <w:t xml:space="preserve">The pedagogue carries and delivers over a scattered set of messages without a clear, rational progression, without a proscribed set of aims in the shaping of the humalien friend. The guide is in essence running a queer errand, moving as a radical conduit between an alienating world and the </w:t>
      </w:r>
      <w:r w:rsidRPr="00335E66">
        <w:rPr>
          <w:rStyle w:val="StyleUnderline"/>
          <w:sz w:val="24"/>
          <w:szCs w:val="24"/>
        </w:rPr>
        <w:t xml:space="preserve">humalien friend who receives and negotiates his messages. The errand, the Oxford English Dictionary (OED) reminds us, is linguistically dynamic. It is a verbal communication that is passed to a third party. It is a message that moves more and less aggressively among bodies — some authorized to create the message as such, others employed to tra™c it, and yet others made ready to receive it. </w:t>
      </w:r>
      <w:r w:rsidRPr="00335E66">
        <w:rPr>
          <w:rStyle w:val="StyleUnderline"/>
          <w:sz w:val="24"/>
          <w:szCs w:val="24"/>
          <w:highlight w:val="cyan"/>
        </w:rPr>
        <w:t>There is a real relation of power embedded in this form of the errand, in the missive that is made from on high and is authorized as deliverable, that is sent out in deliverance, that is delivered regardless of whether its receipt is welcome or desired</w:t>
      </w:r>
      <w:r w:rsidRPr="00335E66">
        <w:rPr>
          <w:rStyle w:val="StyleUnderline"/>
          <w:sz w:val="24"/>
          <w:szCs w:val="24"/>
        </w:rPr>
        <w:t xml:space="preserve">. In a denitional twist, the errand is not merely the message itself but also the activity of carrying it. The errand, then, is both the message and its embodied tra™c across time and space. </w:t>
      </w:r>
      <w:r w:rsidRPr="00335E66">
        <w:rPr>
          <w:rStyle w:val="StyleUnderline"/>
          <w:sz w:val="24"/>
          <w:szCs w:val="24"/>
          <w:highlight w:val="cyan"/>
        </w:rPr>
        <w:t>Errand-doing is sutured to errand-making — an adjective “that finds an excuse for accosting or intruding upon a person</w:t>
      </w:r>
      <w:r w:rsidRPr="00335E66">
        <w:rPr>
          <w:rStyle w:val="StyleUnderline"/>
          <w:sz w:val="24"/>
          <w:szCs w:val="24"/>
        </w:rPr>
        <w:t>”</w:t>
      </w:r>
      <w:r w:rsidRPr="00335E66">
        <w:rPr>
          <w:rFonts w:ascii="Times New Roman" w:eastAsia="Times New Roman" w:hAnsi="Times New Roman" w:cs="Times New Roman"/>
          <w:sz w:val="24"/>
          <w:szCs w:val="24"/>
          <w:u w:val="single"/>
          <w:lang w:bidi="he-IL"/>
        </w:rPr>
        <w:t xml:space="preserve"> (</w:t>
      </w:r>
      <w:r w:rsidRPr="00335E66">
        <w:rPr>
          <w:rFonts w:ascii="Times New Roman" w:eastAsia="Times New Roman" w:hAnsi="Times New Roman" w:cs="Times New Roman"/>
          <w:sz w:val="24"/>
          <w:szCs w:val="24"/>
          <w:lang w:bidi="he-IL"/>
        </w:rPr>
        <w:t xml:space="preserve">OED 2017). The errand is a reason, a pretense for going somewhere and doing something. Within the errand, we discover the transmission of language and intent, we discover the enforcement of power, and we discover an excuse for an often-unwanted entry into an elsewhere. Conceptually, the errand has strong historical roots in colonial conquest and imperial domination. In Culture and Imperialism, Edward Said (1993) details the relation between nineteenth- and early twentieth-century empire building and the European cultural productions that a™rmed and reinforced the consolidating work of empire. Turning pointedly to the contemporary United States in his introduction, Said confronts the ways that </w:t>
      </w:r>
      <w:r w:rsidRPr="00335E66">
        <w:rPr>
          <w:rStyle w:val="StyleUnderline"/>
          <w:sz w:val="24"/>
          <w:szCs w:val="24"/>
          <w:highlight w:val="cyan"/>
        </w:rPr>
        <w:t>Americans continue to imagine themselves as “somehow exempt” from the histories of imperial force that give rise to and sustain it as a nation-state</w:t>
      </w:r>
      <w:r w:rsidRPr="00335E66">
        <w:rPr>
          <w:rStyle w:val="StyleUnderline"/>
          <w:sz w:val="24"/>
          <w:szCs w:val="24"/>
        </w:rPr>
        <w:t xml:space="preserve"> (55). America’s self-vindicating exemption from the histories of colonial violence from which it emerges</w:t>
      </w:r>
      <w:r w:rsidRPr="00335E66">
        <w:rPr>
          <w:rFonts w:ascii="Times New Roman" w:eastAsia="Times New Roman" w:hAnsi="Times New Roman" w:cs="Times New Roman"/>
          <w:sz w:val="24"/>
          <w:szCs w:val="24"/>
          <w:lang w:bidi="he-IL"/>
        </w:rPr>
        <w:t>, Said’s provocation suggests, enables current state violence that is rendered legitimate precisely through a fantasy that it is ahistorical and thus justiable</w:t>
      </w:r>
      <w:r w:rsidRPr="00335E66">
        <w:rPr>
          <w:rFonts w:ascii="Times New Roman" w:eastAsia="Times New Roman" w:hAnsi="Times New Roman" w:cs="Times New Roman"/>
          <w:sz w:val="24"/>
          <w:szCs w:val="24"/>
          <w:u w:val="single"/>
          <w:lang w:bidi="he-IL"/>
        </w:rPr>
        <w:t xml:space="preserve">. </w:t>
      </w:r>
      <w:r w:rsidRPr="00335E66">
        <w:rPr>
          <w:rStyle w:val="StyleUnderline"/>
          <w:sz w:val="24"/>
          <w:szCs w:val="24"/>
          <w:highlight w:val="cyan"/>
        </w:rPr>
        <w:t>If there is no acknowledged history of damage, then we can continue to inflict violence as a fantasy of necessary beginning, of self-protection, as a requisite act unburdened by the past</w:t>
      </w:r>
      <w:r w:rsidRPr="00335E66">
        <w:rPr>
          <w:rStyle w:val="StyleUnderline"/>
          <w:sz w:val="24"/>
          <w:szCs w:val="24"/>
        </w:rPr>
        <w:t>. Of America, Said asks: “</w:t>
      </w:r>
      <w:r w:rsidRPr="00335E66">
        <w:rPr>
          <w:rStyle w:val="StyleUnderline"/>
          <w:sz w:val="24"/>
          <w:szCs w:val="24"/>
          <w:highlight w:val="cyan"/>
        </w:rPr>
        <w:t>Is there not an unquestioned assumption on our part that our destiny is to rule and lead the world, a destiny that we have assigned ourselves as part of our errand into the wilderness?</w:t>
      </w:r>
      <w:r w:rsidRPr="00335E66">
        <w:rPr>
          <w:rFonts w:ascii="Times New Roman" w:eastAsia="Times New Roman" w:hAnsi="Times New Roman" w:cs="Times New Roman"/>
          <w:sz w:val="24"/>
          <w:szCs w:val="24"/>
          <w:lang w:bidi="he-IL"/>
        </w:rPr>
        <w:t xml:space="preserve">” (55). </w:t>
      </w:r>
      <w:r w:rsidRPr="00335E66">
        <w:rPr>
          <w:rStyle w:val="StyleUnderline"/>
          <w:sz w:val="24"/>
          <w:szCs w:val="24"/>
          <w:highlight w:val="cyan"/>
        </w:rPr>
        <w:t>This “destiny” of colonial errand making and errand doing relies on the use and abuse of all life-forms that are constructed as belonging to a thing called “the wilderness</w:t>
      </w:r>
      <w:r w:rsidRPr="00335E66">
        <w:rPr>
          <w:rFonts w:ascii="Times New Roman" w:eastAsia="Times New Roman" w:hAnsi="Times New Roman" w:cs="Times New Roman"/>
          <w:sz w:val="24"/>
          <w:szCs w:val="24"/>
          <w:u w:val="single"/>
          <w:lang w:bidi="he-IL"/>
        </w:rPr>
        <w:t>.”</w:t>
      </w:r>
      <w:r w:rsidRPr="00335E66">
        <w:rPr>
          <w:rFonts w:ascii="Times New Roman" w:eastAsia="Times New Roman" w:hAnsi="Times New Roman" w:cs="Times New Roman"/>
          <w:sz w:val="24"/>
          <w:szCs w:val="24"/>
          <w:lang w:bidi="he-IL"/>
        </w:rPr>
        <w:t xml:space="preserve"> I am taken by Said’s ri¦ on colonial domination as an “errand,” one particularly conceived and undertaken through the act of entering into the wilderness. Said borrows this phrase “errand into the wilderness” from the title of the Reverend Samuel Danforth’s Massachusetts election sermon in 1670. In that sermon, as historian Perry Miller (1956: 1) details, Danforth sought to reconcile how Europe became an entity called America not just through a colonial errand aimed toward European expansion but through Europe’s particular contact with the wilderness. For Danforth, the concern is (perhaps unsurprisingly) less the wilderness and more the “errand” as a metaphor for understanding what was at stake for those errand doers who traveled to carry the message of empire, who in running this errand came into direct confrontation with a wilderness that to them appeared as dangerous as it was inscrutable</w:t>
      </w:r>
    </w:p>
    <w:p w:rsidR="00D50181" w:rsidRPr="00335E66" w:rsidRDefault="00D50181" w:rsidP="00D50181"/>
    <w:p w:rsidR="00D50181" w:rsidRDefault="00D50181" w:rsidP="00D50181">
      <w:pPr>
        <w:pStyle w:val="Heading3"/>
      </w:pPr>
      <w:r>
        <w:t>Link—Terror Discourse</w:t>
      </w:r>
    </w:p>
    <w:p w:rsidR="00D50181" w:rsidRPr="008C2E22" w:rsidRDefault="00D50181" w:rsidP="00D50181"/>
    <w:p w:rsidR="00D50181" w:rsidRPr="00EF2AEF" w:rsidRDefault="00D50181" w:rsidP="00D50181">
      <w:pPr>
        <w:pStyle w:val="Heading4"/>
        <w:spacing w:before="0" w:line="240" w:lineRule="auto"/>
        <w:rPr>
          <w:sz w:val="28"/>
        </w:rPr>
      </w:pPr>
      <w:r>
        <w:rPr>
          <w:sz w:val="28"/>
        </w:rPr>
        <w:t xml:space="preserve">The affirmative participates in anti-queerness through their fear of terrorism, always represented as sexually deviant or deranged. Such discourse is the pathway for the U.S. to reclaim and assert white “heterosexual” patriotism. </w:t>
      </w:r>
    </w:p>
    <w:p w:rsidR="00D50181" w:rsidRPr="00EF2AEF" w:rsidRDefault="00D50181" w:rsidP="00D50181">
      <w:pPr>
        <w:spacing w:after="0" w:line="240" w:lineRule="auto"/>
        <w:rPr>
          <w:sz w:val="24"/>
        </w:rPr>
      </w:pPr>
      <w:r w:rsidRPr="00EF2AEF">
        <w:rPr>
          <w:b/>
          <w:sz w:val="24"/>
        </w:rPr>
        <w:t xml:space="preserve">Chavez ’16 – </w:t>
      </w:r>
      <w:r w:rsidRPr="00EF2AEF">
        <w:rPr>
          <w:sz w:val="24"/>
        </w:rPr>
        <w:t>Karma Chavez, Associate Professor — Ph.D., Arizona State University (“The Precariousness of Homonationalism: The Queer Agency of Terrorism in Post-9/11 Rhetoric”)//OL</w:t>
      </w:r>
    </w:p>
    <w:p w:rsidR="00D50181" w:rsidRPr="00EF2AEF" w:rsidRDefault="00D50181" w:rsidP="00D50181">
      <w:pPr>
        <w:spacing w:after="0" w:line="240" w:lineRule="auto"/>
        <w:rPr>
          <w:sz w:val="16"/>
          <w:szCs w:val="16"/>
        </w:rPr>
      </w:pPr>
    </w:p>
    <w:p w:rsidR="00D50181" w:rsidRPr="00EF2AEF" w:rsidRDefault="00D50181" w:rsidP="00D50181">
      <w:pPr>
        <w:spacing w:after="0" w:line="240" w:lineRule="auto"/>
        <w:rPr>
          <w:sz w:val="24"/>
        </w:rPr>
      </w:pPr>
      <w:r w:rsidRPr="00EF2AEF">
        <w:rPr>
          <w:sz w:val="16"/>
          <w:szCs w:val="16"/>
        </w:rPr>
        <w:t>The terrorist is usually imagined as foreign, leading many like former Congressman Tom Tancredo (R-CO) to hold that too much immigration leads to a “clash of cultures” that ultimately creates a “clash of loyalties that is inherently dangerous to national security.” Moreover,</w:t>
      </w:r>
      <w:r w:rsidRPr="00EF2AEF">
        <w:rPr>
          <w:sz w:val="24"/>
        </w:rPr>
        <w:t xml:space="preserve"> </w:t>
      </w:r>
      <w:r w:rsidRPr="00EF2AEF">
        <w:rPr>
          <w:sz w:val="24"/>
          <w:highlight w:val="yellow"/>
          <w:u w:val="single"/>
        </w:rPr>
        <w:t>the terrorist is often thought to be sexually deviant or deranged, leading to an easy slippage between the queers into national security threats, such as in 2008 when Oklahoma Republican State Representative Sally Kearn argued that homosexuality was a bigger threat to national security than terrorism.</w:t>
      </w:r>
      <w:r w:rsidRPr="00EF2AEF">
        <w:rPr>
          <w:sz w:val="24"/>
          <w:u w:val="single"/>
        </w:rPr>
        <w:t xml:space="preserve"> Former Senator Rick Santorum (R-PA</w:t>
      </w:r>
      <w:proofErr w:type="gramStart"/>
      <w:r w:rsidRPr="00EF2AEF">
        <w:rPr>
          <w:sz w:val="24"/>
          <w:u w:val="single"/>
        </w:rPr>
        <w:t>)  called</w:t>
      </w:r>
      <w:proofErr w:type="gramEnd"/>
      <w:r w:rsidRPr="00EF2AEF">
        <w:rPr>
          <w:sz w:val="24"/>
          <w:u w:val="single"/>
        </w:rPr>
        <w:t xml:space="preserve"> traditional marriage “the ultimate homeland security issue,” during a 2004 debate over a constitutional amendment to ban gay marriage in the Senate. Bryan Fische, the American Association’s director of issue analysis for government and public policy argued in 2010 that “gay sex is a form of domestic terrorism.” And in 2009, documents surfaced that showed that the Maryland State Police classified Equality Maryland, a state level LGBT rights organization, as a possible “security threat” and surveyed its activists as a result. Furthermore, Puar and Rai have aptly pointed out how </w:t>
      </w:r>
      <w:r w:rsidRPr="00EF2AEF">
        <w:rPr>
          <w:sz w:val="24"/>
          <w:highlight w:val="yellow"/>
          <w:u w:val="single"/>
        </w:rPr>
        <w:t>Middle Eastern terrorists such as Osama bin Laden, and the countries from which they originate, are figured through feminizing and homophobic rhetoric in ways that enforce Islamophobia and work to reclaim and assert white “heterosexual patriotism” and masculinity in the United States.</w:t>
      </w:r>
      <w:r w:rsidRPr="00EF2AEF">
        <w:rPr>
          <w:sz w:val="24"/>
          <w:u w:val="single"/>
        </w:rPr>
        <w:t xml:space="preserve"> </w:t>
      </w:r>
      <w:r w:rsidRPr="00EF2AEF">
        <w:rPr>
          <w:sz w:val="16"/>
          <w:szCs w:val="16"/>
        </w:rPr>
        <w:t>The events of September 11, 2001 provide modern justification for these tactic linkages.</w:t>
      </w:r>
      <w:r w:rsidRPr="00EF2AEF">
        <w:rPr>
          <w:sz w:val="24"/>
        </w:rPr>
        <w:t xml:space="preserve"> </w:t>
      </w:r>
      <w:r w:rsidRPr="00EF2AEF">
        <w:rPr>
          <w:sz w:val="16"/>
          <w:szCs w:val="16"/>
        </w:rPr>
        <w:t>Their historical origins extend much further</w:t>
      </w:r>
      <w:r w:rsidRPr="00EF2AEF">
        <w:rPr>
          <w:sz w:val="24"/>
          <w:highlight w:val="yellow"/>
        </w:rPr>
        <w:t xml:space="preserve">. </w:t>
      </w:r>
      <w:r w:rsidRPr="00EF2AEF">
        <w:rPr>
          <w:sz w:val="24"/>
          <w:highlight w:val="yellow"/>
          <w:u w:val="single"/>
        </w:rPr>
        <w:t>In</w:t>
      </w:r>
      <w:r w:rsidRPr="00EF2AEF">
        <w:rPr>
          <w:sz w:val="24"/>
          <w:u w:val="single"/>
        </w:rPr>
        <w:t xml:space="preserve"> his 2006 historical monograph</w:t>
      </w:r>
      <w:r w:rsidRPr="00EF2AEF">
        <w:rPr>
          <w:sz w:val="24"/>
        </w:rPr>
        <w:t xml:space="preserve">, </w:t>
      </w:r>
      <w:r w:rsidRPr="00EF2AEF">
        <w:rPr>
          <w:sz w:val="16"/>
          <w:szCs w:val="16"/>
        </w:rPr>
        <w:t>The Lavender Scare</w:t>
      </w:r>
      <w:r w:rsidRPr="00EF2AEF">
        <w:rPr>
          <w:sz w:val="24"/>
          <w:u w:val="single"/>
        </w:rPr>
        <w:t xml:space="preserve">, David K. Johnson works on and against the “red scare” thesis normally promoted by those discussing </w:t>
      </w:r>
      <w:r w:rsidRPr="00EF2AEF">
        <w:rPr>
          <w:sz w:val="24"/>
          <w:highlight w:val="yellow"/>
          <w:u w:val="single"/>
        </w:rPr>
        <w:t>the McCarthy era witch hunts</w:t>
      </w:r>
      <w:r w:rsidRPr="00EF2AEF">
        <w:rPr>
          <w:sz w:val="24"/>
          <w:u w:val="single"/>
        </w:rPr>
        <w:t>. Johnson proposes that there is no doubt that McCarthy and his cronies sought to expunge Communists and sympathizers from federal employment and positions of influence, but he suggests that</w:t>
      </w:r>
      <w:r w:rsidRPr="00EF2AEF">
        <w:rPr>
          <w:sz w:val="24"/>
        </w:rPr>
        <w:t xml:space="preserve"> </w:t>
      </w:r>
      <w:r w:rsidRPr="00EF2AEF">
        <w:rPr>
          <w:sz w:val="16"/>
          <w:szCs w:val="16"/>
        </w:rPr>
        <w:t xml:space="preserve">36 </w:t>
      </w:r>
      <w:r w:rsidRPr="00EF2AEF">
        <w:rPr>
          <w:sz w:val="24"/>
          <w:u w:val="single"/>
        </w:rPr>
        <w:t>homosexuals posed perhaps an even bigger perceived threat during this time</w:t>
      </w:r>
      <w:r w:rsidRPr="00EF2AEF">
        <w:rPr>
          <w:sz w:val="24"/>
        </w:rPr>
        <w:t>.</w:t>
      </w:r>
      <w:r w:rsidRPr="00EF2AEF">
        <w:rPr>
          <w:sz w:val="16"/>
          <w:szCs w:val="16"/>
        </w:rPr>
        <w:t>22</w:t>
      </w:r>
      <w:r w:rsidRPr="00EF2AEF">
        <w:rPr>
          <w:sz w:val="24"/>
        </w:rPr>
        <w:t xml:space="preserve"> </w:t>
      </w:r>
      <w:r w:rsidRPr="00EF2AEF">
        <w:rPr>
          <w:sz w:val="24"/>
          <w:highlight w:val="yellow"/>
          <w:u w:val="single"/>
        </w:rPr>
        <w:t>The distinction between Communists and homosexuals, of course, was never a clear one because homosexuals were assumed to be vulnerable to Communist sympathizing. Johnson details how fears surrounding homosexuals and their perceived liability to become “security risks” prompted massive witch hunts that removed virtually anyone with homosexual contacts, even if the evidence was circumstantial or mere rumor.</w:t>
      </w:r>
      <w:r w:rsidRPr="00EF2AEF">
        <w:rPr>
          <w:sz w:val="16"/>
          <w:szCs w:val="16"/>
        </w:rPr>
        <w:t>23 In 1953,</w:t>
      </w:r>
      <w:r w:rsidRPr="00EF2AEF">
        <w:rPr>
          <w:sz w:val="24"/>
        </w:rPr>
        <w:t xml:space="preserve"> </w:t>
      </w:r>
      <w:r w:rsidRPr="00EF2AEF">
        <w:rPr>
          <w:sz w:val="24"/>
          <w:u w:val="single"/>
        </w:rPr>
        <w:t>President Eisenhower signed Executive Order 10450 requiring the firing of all government employees guilty of, among other things, “sexual perversion.” This move, made in line with “interests of national security” combined loyalty and security with morality.</w:t>
      </w:r>
      <w:r w:rsidRPr="00EF2AEF">
        <w:rPr>
          <w:sz w:val="16"/>
          <w:szCs w:val="16"/>
        </w:rPr>
        <w:t>24 Numerous lives were irreparably altered, but the mass expulsion of homosexuals and those rumored to be so also created a catalyst for the modern movement for gay rights.25 The politicization of gays and lesbians, and the increased vocalization of some of those who had been ousted under the exclusion policy, such as government scientist turned activist, the late Frank Kameny, no doubt worked to solidify some people’s beliefs about the danger homosexuals pose to society. These early groups, such as the Mattachine Society of Washington, were regular targets for government surveillance and penalty.26 In this way,</w:t>
      </w:r>
      <w:r w:rsidRPr="00EF2AEF">
        <w:rPr>
          <w:sz w:val="24"/>
        </w:rPr>
        <w:t xml:space="preserve"> </w:t>
      </w:r>
      <w:r w:rsidRPr="00EF2AEF">
        <w:rPr>
          <w:sz w:val="24"/>
          <w:highlight w:val="yellow"/>
          <w:u w:val="single"/>
        </w:rPr>
        <w:t>the homosexualcommunist-subversive was codified as a threatening figure during the midtwentieth century, and remains entrenched in understandings of the U.S. nation, even if only as a specter.</w:t>
      </w:r>
      <w:r w:rsidRPr="00EF2AEF">
        <w:rPr>
          <w:sz w:val="24"/>
        </w:rPr>
        <w:t xml:space="preserve"> </w:t>
      </w:r>
      <w:r w:rsidRPr="00EF2AEF">
        <w:rPr>
          <w:sz w:val="16"/>
          <w:szCs w:val="16"/>
        </w:rPr>
        <w:t xml:space="preserve">As recently as 2010, Tea Party activists protesting the Affordable Care Act called Barney Frank a “homocommunist,” an eerie reminder of this linkage (although the material force of such memory remains open to question).27 This specter perhaps escaped the minds of many prior to September 11, 2001, but a new threatening figure emerges at this time: the queer-immigrant terrorist. To begin to explicate this emergence, I now turn to the case of Atta and the ways in which his supposed queerness becomes the motivation for the attacks, or put differently, the agency for terrorism. </w:t>
      </w:r>
    </w:p>
    <w:p w:rsidR="00D50181" w:rsidRDefault="00D50181" w:rsidP="00D50181"/>
    <w:p w:rsidR="00D50181" w:rsidRDefault="00D50181" w:rsidP="00D50181">
      <w:pPr>
        <w:pStyle w:val="Heading3"/>
        <w:rPr>
          <w:lang w:bidi="he-IL"/>
        </w:rPr>
      </w:pPr>
      <w:r>
        <w:rPr>
          <w:lang w:bidi="he-IL"/>
        </w:rPr>
        <w:t>Link—Transparency</w:t>
      </w:r>
    </w:p>
    <w:p w:rsidR="00D50181" w:rsidRDefault="00D50181" w:rsidP="00D50181">
      <w:pPr>
        <w:rPr>
          <w:lang w:bidi="he-IL"/>
        </w:rPr>
      </w:pPr>
    </w:p>
    <w:p w:rsidR="00D50181" w:rsidRPr="00CC71D9" w:rsidRDefault="00D50181" w:rsidP="00D50181">
      <w:pPr>
        <w:pStyle w:val="Heading4"/>
      </w:pPr>
      <w:r w:rsidRPr="00CC71D9">
        <w:t xml:space="preserve">Western thought is predicated on the demand for transparency, and it has to reduce you to certain characteristics in order to value you. One becomes a “known” citizen when they cross the border, as they are forced to map out their identity, while the archive of harm monitors and hunts. We advocate for the being of a “no-body” against the state, a radical singularity which generates non-dialectic difference. Our politics is not one of going stealth, rather it is being seen but not known. </w:t>
      </w:r>
    </w:p>
    <w:p w:rsidR="00D50181" w:rsidRPr="00EF2AEF" w:rsidRDefault="00D50181" w:rsidP="00D50181">
      <w:pPr>
        <w:spacing w:after="0" w:line="240" w:lineRule="auto"/>
        <w:rPr>
          <w:rFonts w:ascii="Times New Roman" w:hAnsi="Times New Roman"/>
        </w:rPr>
      </w:pPr>
      <w:r w:rsidRPr="00EF2AEF">
        <w:rPr>
          <w:rStyle w:val="Style13ptBold"/>
          <w:sz w:val="28"/>
        </w:rPr>
        <w:t>Stan</w:t>
      </w:r>
      <w:r w:rsidR="00103CE6">
        <w:rPr>
          <w:rStyle w:val="Style13ptBold"/>
          <w:sz w:val="28"/>
        </w:rPr>
        <w:t>ley</w:t>
      </w:r>
      <w:r w:rsidRPr="00EF2AEF">
        <w:rPr>
          <w:rStyle w:val="Style13ptBold"/>
          <w:sz w:val="28"/>
        </w:rPr>
        <w:t xml:space="preserve"> 17 </w:t>
      </w:r>
      <w:r w:rsidRPr="00EF2AEF">
        <w:rPr>
          <w:rFonts w:asciiTheme="majorHAnsi" w:hAnsiTheme="majorHAnsi" w:cstheme="majorHAnsi"/>
          <w:color w:val="000000" w:themeColor="text1"/>
          <w:sz w:val="18"/>
          <w:szCs w:val="18"/>
        </w:rPr>
        <w:t xml:space="preserve">(Eric, </w:t>
      </w:r>
      <w:r w:rsidRPr="00EF2AEF">
        <w:rPr>
          <w:rFonts w:asciiTheme="majorHAnsi" w:hAnsiTheme="majorHAnsi" w:cstheme="majorHAnsi"/>
          <w:color w:val="000000" w:themeColor="text1"/>
          <w:sz w:val="18"/>
          <w:szCs w:val="18"/>
          <w:shd w:val="clear" w:color="auto" w:fill="FFFFFF"/>
        </w:rPr>
        <w:t>Assistant Professor in the Department of Gender and Sexuality Studies at the University of California, “Anti-Trans Optics: Recognition, Opacity, and the Image of Force,” South Atlantic Quarterly</w:t>
      </w:r>
      <w:r w:rsidRPr="00EF2AEF">
        <w:rPr>
          <w:rFonts w:asciiTheme="majorHAnsi" w:hAnsiTheme="majorHAnsi" w:cstheme="majorHAnsi"/>
          <w:color w:val="000000" w:themeColor="text1"/>
          <w:sz w:val="18"/>
          <w:szCs w:val="18"/>
        </w:rPr>
        <w:t xml:space="preserve">, Volume 116, Issue 3, Duke University Press, p. 615-619, July 1, 2017, </w:t>
      </w:r>
      <w:hyperlink r:id="rId17" w:history="1">
        <w:r w:rsidRPr="00EF2AEF">
          <w:rPr>
            <w:rStyle w:val="Hyperlink"/>
            <w:rFonts w:asciiTheme="majorHAnsi" w:hAnsiTheme="majorHAnsi" w:cstheme="majorHAnsi"/>
            <w:color w:val="000000" w:themeColor="text1"/>
            <w:sz w:val="18"/>
            <w:szCs w:val="18"/>
          </w:rPr>
          <w:t>https://read.dukeupress.edu/south-atlantic-quarterly/article/116/3/612/129744/Anti-Trans-Optics-Recognition-Opacity-and-the</w:t>
        </w:r>
      </w:hyperlink>
      <w:r w:rsidRPr="00EF2AEF">
        <w:rPr>
          <w:rFonts w:asciiTheme="majorHAnsi" w:hAnsiTheme="majorHAnsi" w:cstheme="majorHAnsi"/>
          <w:color w:val="000000" w:themeColor="text1"/>
          <w:sz w:val="18"/>
          <w:szCs w:val="18"/>
        </w:rPr>
        <w:t xml:space="preserve"> //)2simmz</w:t>
      </w:r>
    </w:p>
    <w:p w:rsidR="00D50181" w:rsidRPr="007364FE" w:rsidRDefault="00D50181" w:rsidP="00D50181">
      <w:pPr>
        <w:pStyle w:val="NormalWeb"/>
        <w:spacing w:before="0" w:beforeAutospacing="0" w:after="0" w:afterAutospacing="0"/>
        <w:rPr>
          <w:rFonts w:asciiTheme="minorHAnsi" w:hAnsiTheme="minorHAnsi"/>
          <w:b/>
          <w:sz w:val="24"/>
          <w:szCs w:val="24"/>
          <w:u w:val="single"/>
        </w:rPr>
      </w:pPr>
      <w:r w:rsidRPr="007364FE">
        <w:rPr>
          <w:rFonts w:asciiTheme="minorHAnsi" w:hAnsiTheme="minorHAnsi"/>
          <w:sz w:val="24"/>
          <w:szCs w:val="24"/>
        </w:rPr>
        <w:t xml:space="preserve">Johnson is gone, but the tape remains. How might we read, or radically misread, the visual grammar of the tape to understand both the kinds of force it represents and to work against its seeming </w:t>
      </w:r>
      <w:r w:rsidRPr="00CC71D9">
        <w:rPr>
          <w:rFonts w:asciiTheme="minorHAnsi" w:hAnsiTheme="minorHAnsi"/>
          <w:sz w:val="24"/>
          <w:szCs w:val="24"/>
        </w:rPr>
        <w:t xml:space="preserve">inevitability? </w:t>
      </w:r>
      <w:r w:rsidRPr="00CC71D9">
        <w:rPr>
          <w:rFonts w:asciiTheme="minorHAnsi" w:hAnsiTheme="minorHAnsi"/>
          <w:sz w:val="24"/>
          <w:szCs w:val="24"/>
          <w:u w:val="single"/>
        </w:rPr>
        <w:t xml:space="preserve">The horrific murder of Johnson might also be understood as the tape’s extradiegetic final scene, the unfolding of a narrative structure that is not simply </w:t>
      </w:r>
      <w:r w:rsidRPr="00CC71D9">
        <w:rPr>
          <w:rFonts w:asciiTheme="minorHAnsi" w:hAnsiTheme="minorHAnsi"/>
          <w:i/>
          <w:iCs/>
          <w:sz w:val="24"/>
          <w:szCs w:val="24"/>
          <w:u w:val="single"/>
        </w:rPr>
        <w:t xml:space="preserve">racist </w:t>
      </w:r>
      <w:r w:rsidRPr="00CC71D9">
        <w:rPr>
          <w:rFonts w:asciiTheme="minorHAnsi" w:hAnsiTheme="minorHAnsi"/>
          <w:sz w:val="24"/>
          <w:szCs w:val="24"/>
          <w:u w:val="single"/>
        </w:rPr>
        <w:t xml:space="preserve">and </w:t>
      </w:r>
      <w:r w:rsidRPr="00CC71D9">
        <w:rPr>
          <w:rFonts w:asciiTheme="minorHAnsi" w:hAnsiTheme="minorHAnsi"/>
          <w:i/>
          <w:iCs/>
          <w:sz w:val="24"/>
          <w:szCs w:val="24"/>
          <w:u w:val="single"/>
        </w:rPr>
        <w:t>transphobic</w:t>
      </w:r>
      <w:r w:rsidRPr="00CC71D9">
        <w:rPr>
          <w:rFonts w:asciiTheme="minorHAnsi" w:hAnsiTheme="minorHAnsi"/>
          <w:sz w:val="24"/>
          <w:szCs w:val="24"/>
        </w:rPr>
        <w:t xml:space="preserve">, which are terms too adjacent to name the structuring work these forms of violence index. </w:t>
      </w:r>
      <w:r w:rsidRPr="00CC71D9">
        <w:rPr>
          <w:rFonts w:asciiTheme="minorHAnsi" w:hAnsiTheme="minorHAnsi"/>
          <w:sz w:val="24"/>
          <w:szCs w:val="24"/>
          <w:u w:val="single"/>
        </w:rPr>
        <w:t>Tracing the history of the cinematic</w:t>
      </w:r>
      <w:r w:rsidRPr="00CC71D9">
        <w:rPr>
          <w:rFonts w:asciiTheme="minorHAnsi" w:hAnsiTheme="minorHAnsi"/>
          <w:sz w:val="24"/>
          <w:szCs w:val="24"/>
        </w:rPr>
        <w:t xml:space="preserve">, as many have argued, </w:t>
      </w:r>
      <w:r w:rsidRPr="00CC71D9">
        <w:rPr>
          <w:rFonts w:asciiTheme="minorHAnsi" w:hAnsiTheme="minorHAnsi"/>
          <w:sz w:val="24"/>
          <w:szCs w:val="24"/>
          <w:u w:val="single"/>
        </w:rPr>
        <w:t>is</w:t>
      </w:r>
      <w:r w:rsidRPr="00CC71D9">
        <w:rPr>
          <w:rFonts w:asciiTheme="minorHAnsi" w:hAnsiTheme="minorHAnsi"/>
          <w:sz w:val="24"/>
          <w:szCs w:val="24"/>
        </w:rPr>
        <w:t xml:space="preserve"> also </w:t>
      </w:r>
      <w:r w:rsidRPr="00CC71D9">
        <w:rPr>
          <w:rFonts w:asciiTheme="minorHAnsi" w:hAnsiTheme="minorHAnsi"/>
          <w:sz w:val="24"/>
          <w:szCs w:val="24"/>
          <w:u w:val="single"/>
        </w:rPr>
        <w:t>a way of charting the instantiation of globalized white supremacy.</w:t>
      </w:r>
      <w:r w:rsidRPr="00CC71D9">
        <w:rPr>
          <w:rFonts w:asciiTheme="minorHAnsi" w:hAnsiTheme="minorHAnsi"/>
          <w:sz w:val="24"/>
          <w:szCs w:val="24"/>
        </w:rPr>
        <w:t xml:space="preserve"> To be clear, </w:t>
      </w:r>
      <w:r w:rsidRPr="00CC71D9">
        <w:rPr>
          <w:rFonts w:asciiTheme="minorHAnsi" w:hAnsiTheme="minorHAnsi"/>
          <w:b/>
          <w:sz w:val="24"/>
          <w:szCs w:val="24"/>
          <w:u w:val="single"/>
        </w:rPr>
        <w:t xml:space="preserve">while we must attend to the racist or </w:t>
      </w:r>
      <w:r w:rsidRPr="00CC71D9">
        <w:rPr>
          <w:rFonts w:asciiTheme="minorHAnsi" w:hAnsiTheme="minorHAnsi"/>
          <w:sz w:val="24"/>
          <w:szCs w:val="24"/>
        </w:rPr>
        <w:t xml:space="preserve">otherwise </w:t>
      </w:r>
      <w:r w:rsidRPr="00CC71D9">
        <w:rPr>
          <w:rFonts w:asciiTheme="minorHAnsi" w:hAnsiTheme="minorHAnsi"/>
          <w:b/>
          <w:sz w:val="24"/>
          <w:szCs w:val="24"/>
          <w:u w:val="single"/>
        </w:rPr>
        <w:t>phobic depictions that have compromised public visual culture</w:t>
      </w:r>
      <w:r w:rsidRPr="00CC71D9">
        <w:rPr>
          <w:rFonts w:asciiTheme="minorHAnsi" w:hAnsiTheme="minorHAnsi"/>
          <w:sz w:val="24"/>
          <w:szCs w:val="24"/>
          <w:u w:val="single"/>
        </w:rPr>
        <w:t xml:space="preserve"> from lynching photography and D. W. Griffith’s 1915 </w:t>
      </w:r>
      <w:r w:rsidRPr="00CC71D9">
        <w:rPr>
          <w:rFonts w:asciiTheme="minorHAnsi" w:hAnsiTheme="minorHAnsi"/>
          <w:i/>
          <w:iCs/>
          <w:sz w:val="24"/>
          <w:szCs w:val="24"/>
          <w:u w:val="single"/>
        </w:rPr>
        <w:t xml:space="preserve">The Birth of the Nation </w:t>
      </w:r>
      <w:r w:rsidRPr="00CC71D9">
        <w:rPr>
          <w:rFonts w:asciiTheme="minorHAnsi" w:hAnsiTheme="minorHAnsi"/>
          <w:sz w:val="24"/>
          <w:szCs w:val="24"/>
          <w:u w:val="single"/>
        </w:rPr>
        <w:t>to contemporary times</w:t>
      </w:r>
      <w:r w:rsidRPr="00CC71D9">
        <w:rPr>
          <w:rFonts w:asciiTheme="minorHAnsi" w:hAnsiTheme="minorHAnsi"/>
          <w:sz w:val="24"/>
          <w:szCs w:val="24"/>
        </w:rPr>
        <w:t xml:space="preserve">, if we end there </w:t>
      </w:r>
      <w:r w:rsidRPr="00CC71D9">
        <w:rPr>
          <w:rFonts w:asciiTheme="minorHAnsi" w:hAnsiTheme="minorHAnsi"/>
          <w:b/>
          <w:sz w:val="24"/>
          <w:szCs w:val="24"/>
          <w:u w:val="single"/>
        </w:rPr>
        <w:t>we remain in a</w:t>
      </w:r>
      <w:r w:rsidRPr="00CC71D9">
        <w:rPr>
          <w:rFonts w:asciiTheme="minorHAnsi" w:hAnsiTheme="minorHAnsi"/>
          <w:sz w:val="24"/>
          <w:szCs w:val="24"/>
        </w:rPr>
        <w:t xml:space="preserve"> discursive loop where we continue to </w:t>
      </w:r>
      <w:r w:rsidRPr="00CC71D9">
        <w:rPr>
          <w:rFonts w:asciiTheme="minorHAnsi" w:hAnsiTheme="minorHAnsi"/>
          <w:b/>
          <w:sz w:val="24"/>
          <w:szCs w:val="24"/>
          <w:u w:val="single"/>
        </w:rPr>
        <w:t>struggle within a regime that will never offer relief</w:t>
      </w:r>
      <w:r w:rsidRPr="00CC71D9">
        <w:rPr>
          <w:rFonts w:asciiTheme="minorHAnsi" w:hAnsiTheme="minorHAnsi"/>
          <w:sz w:val="24"/>
          <w:szCs w:val="24"/>
        </w:rPr>
        <w:t xml:space="preserve">. After all, racist content would have little power if its form were not structured similarly. Here, then, </w:t>
      </w:r>
      <w:r w:rsidRPr="00CC71D9">
        <w:rPr>
          <w:rFonts w:asciiTheme="minorHAnsi" w:hAnsiTheme="minorHAnsi"/>
          <w:sz w:val="24"/>
          <w:szCs w:val="24"/>
          <w:u w:val="single"/>
        </w:rPr>
        <w:t>reading</w:t>
      </w:r>
      <w:r w:rsidRPr="00CC71D9">
        <w:rPr>
          <w:rFonts w:asciiTheme="minorHAnsi" w:hAnsiTheme="minorHAnsi"/>
          <w:sz w:val="24"/>
          <w:szCs w:val="24"/>
        </w:rPr>
        <w:t xml:space="preserve"> with the tape of </w:t>
      </w:r>
      <w:r w:rsidRPr="00CC71D9">
        <w:rPr>
          <w:rFonts w:asciiTheme="minorHAnsi" w:hAnsiTheme="minorHAnsi"/>
          <w:sz w:val="24"/>
          <w:szCs w:val="24"/>
          <w:u w:val="single"/>
        </w:rPr>
        <w:t>Johnson’s beating, we can see the ways optics,</w:t>
      </w:r>
      <w:r w:rsidRPr="00CC71D9">
        <w:rPr>
          <w:rFonts w:asciiTheme="minorHAnsi" w:hAnsiTheme="minorHAnsi"/>
          <w:sz w:val="24"/>
          <w:szCs w:val="24"/>
        </w:rPr>
        <w:t xml:space="preserve"> as that which both includes and exceeds narrative, </w:t>
      </w:r>
      <w:r w:rsidRPr="00CC71D9">
        <w:rPr>
          <w:rFonts w:asciiTheme="minorHAnsi" w:hAnsiTheme="minorHAnsi"/>
          <w:sz w:val="24"/>
          <w:szCs w:val="24"/>
          <w:u w:val="single"/>
        </w:rPr>
        <w:t xml:space="preserve">produces Johnson as the “no-body” </w:t>
      </w:r>
      <w:r w:rsidRPr="00CC71D9">
        <w:rPr>
          <w:rFonts w:asciiTheme="minorHAnsi" w:hAnsiTheme="minorHAnsi"/>
          <w:sz w:val="24"/>
          <w:szCs w:val="24"/>
        </w:rPr>
        <w:t xml:space="preserve">da Silva asked us to </w:t>
      </w:r>
      <w:proofErr w:type="gramStart"/>
      <w:r w:rsidRPr="00CC71D9">
        <w:rPr>
          <w:rFonts w:asciiTheme="minorHAnsi" w:hAnsiTheme="minorHAnsi"/>
          <w:sz w:val="24"/>
          <w:szCs w:val="24"/>
        </w:rPr>
        <w:t>think.</w:t>
      </w:r>
      <w:r w:rsidRPr="00CC71D9">
        <w:rPr>
          <w:rFonts w:asciiTheme="minorHAnsi" w:hAnsiTheme="minorHAnsi"/>
          <w:position w:val="6"/>
          <w:sz w:val="24"/>
          <w:szCs w:val="24"/>
        </w:rPr>
        <w:t xml:space="preserve">3 </w:t>
      </w:r>
      <w:r w:rsidRPr="00CC71D9">
        <w:rPr>
          <w:rFonts w:asciiTheme="minorHAnsi" w:hAnsiTheme="minorHAnsi"/>
          <w:sz w:val="24"/>
          <w:szCs w:val="24"/>
        </w:rPr>
        <w:t xml:space="preserve"> Franz</w:t>
      </w:r>
      <w:proofErr w:type="gramEnd"/>
      <w:r w:rsidRPr="00CC71D9">
        <w:rPr>
          <w:rFonts w:asciiTheme="minorHAnsi" w:hAnsiTheme="minorHAnsi"/>
          <w:sz w:val="24"/>
          <w:szCs w:val="24"/>
        </w:rPr>
        <w:t xml:space="preserve"> Fanon’s often-cited passage from 1952 on his experience of watching a film in a Paris theater sketches the multiple spaces of seeing and being seen that constitute the visual as a racialized practice. Fanon states (1967: 140) “I cannot go to a film without seeing myself. I wait for me. In the interval, just before the film starts, I wait for me. The people in the theater are watching me, examining me, waiting for me.” Fanon suggests that </w:t>
      </w:r>
      <w:r w:rsidRPr="00CC71D9">
        <w:rPr>
          <w:rFonts w:asciiTheme="minorHAnsi" w:hAnsiTheme="minorHAnsi"/>
          <w:sz w:val="24"/>
          <w:szCs w:val="24"/>
          <w:u w:val="single"/>
        </w:rPr>
        <w:t>the anticipation of blackness in the viewing apparatus of the cinema</w:t>
      </w:r>
      <w:r w:rsidRPr="00CC71D9">
        <w:rPr>
          <w:rFonts w:asciiTheme="minorHAnsi" w:hAnsiTheme="minorHAnsi"/>
          <w:sz w:val="24"/>
          <w:szCs w:val="24"/>
        </w:rPr>
        <w:t xml:space="preserve">, which I would extend to viewing beyond the theater as well, </w:t>
      </w:r>
      <w:r w:rsidRPr="00CC71D9">
        <w:rPr>
          <w:rFonts w:asciiTheme="minorHAnsi" w:hAnsiTheme="minorHAnsi"/>
          <w:sz w:val="24"/>
          <w:szCs w:val="24"/>
          <w:u w:val="single"/>
        </w:rPr>
        <w:t>is imbued with a form of anti-blackness that is</w:t>
      </w:r>
      <w:r w:rsidRPr="00CC71D9">
        <w:rPr>
          <w:rFonts w:asciiTheme="minorHAnsi" w:hAnsiTheme="minorHAnsi"/>
          <w:sz w:val="24"/>
          <w:szCs w:val="24"/>
        </w:rPr>
        <w:t xml:space="preserve"> not only seen but also otherwise </w:t>
      </w:r>
      <w:r w:rsidRPr="00CC71D9">
        <w:rPr>
          <w:rFonts w:asciiTheme="minorHAnsi" w:hAnsiTheme="minorHAnsi"/>
          <w:sz w:val="24"/>
          <w:szCs w:val="24"/>
          <w:u w:val="single"/>
        </w:rPr>
        <w:t>sensed.</w:t>
      </w:r>
      <w:r w:rsidRPr="00CC71D9">
        <w:rPr>
          <w:rFonts w:asciiTheme="minorHAnsi" w:hAnsiTheme="minorHAnsi"/>
          <w:sz w:val="24"/>
          <w:szCs w:val="24"/>
        </w:rPr>
        <w:t xml:space="preserve"> Perhaps the most generative aspect of this analysis is that </w:t>
      </w:r>
      <w:r w:rsidRPr="00CC71D9">
        <w:rPr>
          <w:rFonts w:asciiTheme="minorHAnsi" w:hAnsiTheme="minorHAnsi"/>
          <w:b/>
          <w:sz w:val="24"/>
          <w:szCs w:val="24"/>
          <w:u w:val="single"/>
        </w:rPr>
        <w:t>even before the film begins, the racialized gaze is there, anticipating him,</w:t>
      </w:r>
      <w:r w:rsidRPr="00CC71D9">
        <w:rPr>
          <w:rFonts w:asciiTheme="minorHAnsi" w:hAnsiTheme="minorHAnsi"/>
          <w:sz w:val="24"/>
          <w:szCs w:val="24"/>
        </w:rPr>
        <w:t xml:space="preserve"> while he also awaits its arrival. Fanon’s scheme both expands the “time” of </w:t>
      </w:r>
      <w:r w:rsidRPr="00CC71D9">
        <w:rPr>
          <w:rFonts w:asciiTheme="minorHAnsi" w:hAnsiTheme="minorHAnsi"/>
          <w:sz w:val="24"/>
          <w:szCs w:val="24"/>
          <w:u w:val="single"/>
        </w:rPr>
        <w:t>the film</w:t>
      </w:r>
      <w:r w:rsidRPr="00CC71D9">
        <w:rPr>
          <w:rFonts w:asciiTheme="minorHAnsi" w:hAnsiTheme="minorHAnsi"/>
          <w:sz w:val="24"/>
          <w:szCs w:val="24"/>
        </w:rPr>
        <w:t xml:space="preserve">, meaning it </w:t>
      </w:r>
      <w:r w:rsidRPr="00CC71D9">
        <w:rPr>
          <w:rFonts w:asciiTheme="minorHAnsi" w:hAnsiTheme="minorHAnsi"/>
          <w:sz w:val="24"/>
          <w:szCs w:val="24"/>
          <w:u w:val="single"/>
        </w:rPr>
        <w:t>does not begin or end with the rolling of images</w:t>
      </w:r>
      <w:r w:rsidRPr="00CC71D9">
        <w:rPr>
          <w:rFonts w:asciiTheme="minorHAnsi" w:hAnsiTheme="minorHAnsi"/>
          <w:sz w:val="24"/>
          <w:szCs w:val="24"/>
        </w:rPr>
        <w:t xml:space="preserve">, and moves us away from assuming that the most insipid forms of colonial racism, here </w:t>
      </w:r>
      <w:r w:rsidRPr="00CC71D9">
        <w:rPr>
          <w:rFonts w:asciiTheme="minorHAnsi" w:hAnsiTheme="minorHAnsi"/>
          <w:sz w:val="24"/>
          <w:szCs w:val="24"/>
          <w:u w:val="single"/>
        </w:rPr>
        <w:t>anti-</w:t>
      </w:r>
      <w:proofErr w:type="gramStart"/>
      <w:r w:rsidRPr="00CC71D9">
        <w:rPr>
          <w:rFonts w:asciiTheme="minorHAnsi" w:hAnsiTheme="minorHAnsi"/>
          <w:sz w:val="24"/>
          <w:szCs w:val="24"/>
          <w:u w:val="single"/>
        </w:rPr>
        <w:t>blackness,</w:t>
      </w:r>
      <w:proofErr w:type="gramEnd"/>
      <w:r w:rsidRPr="00CC71D9">
        <w:rPr>
          <w:rFonts w:asciiTheme="minorHAnsi" w:hAnsiTheme="minorHAnsi"/>
          <w:sz w:val="24"/>
          <w:szCs w:val="24"/>
          <w:u w:val="single"/>
        </w:rPr>
        <w:t xml:space="preserve"> appear through image alone</w:t>
      </w:r>
      <w:r w:rsidRPr="00CC71D9">
        <w:rPr>
          <w:rFonts w:asciiTheme="minorHAnsi" w:hAnsiTheme="minorHAnsi"/>
          <w:sz w:val="24"/>
          <w:szCs w:val="24"/>
        </w:rPr>
        <w:t xml:space="preserve"> (Keeling 2003; Marriott 2007). Expanding the time of the image and the image of time allows us to read the murder of Duanna Johnson as the narrative conclusion of the beating tape. Further, while </w:t>
      </w:r>
      <w:r w:rsidRPr="00CC71D9">
        <w:rPr>
          <w:rFonts w:asciiTheme="minorHAnsi" w:hAnsiTheme="minorHAnsi"/>
          <w:sz w:val="24"/>
          <w:szCs w:val="24"/>
          <w:u w:val="single"/>
        </w:rPr>
        <w:t>Fanon</w:t>
      </w:r>
      <w:r w:rsidRPr="00CC71D9">
        <w:rPr>
          <w:rFonts w:asciiTheme="minorHAnsi" w:hAnsiTheme="minorHAnsi"/>
          <w:sz w:val="24"/>
          <w:szCs w:val="24"/>
        </w:rPr>
        <w:t xml:space="preserve"> was writing specifically about the cinematic, his </w:t>
      </w:r>
      <w:r w:rsidRPr="00CC71D9">
        <w:rPr>
          <w:rFonts w:asciiTheme="minorHAnsi" w:hAnsiTheme="minorHAnsi"/>
          <w:sz w:val="24"/>
          <w:szCs w:val="24"/>
          <w:u w:val="single"/>
        </w:rPr>
        <w:t xml:space="preserve">scheme allows us to build a similar analysis of our psychic bonds with and through surveillance as genre in the contemporary moment. </w:t>
      </w:r>
      <w:r w:rsidRPr="00CC71D9">
        <w:rPr>
          <w:rFonts w:asciiTheme="minorHAnsi" w:hAnsiTheme="minorHAnsi"/>
          <w:sz w:val="24"/>
          <w:szCs w:val="24"/>
        </w:rPr>
        <w:t>The CCTV footage of Johnson functions much like what Gilles Deleuze (1989: 101), after Henri</w:t>
      </w:r>
      <w:r w:rsidRPr="007364FE">
        <w:rPr>
          <w:rFonts w:asciiTheme="minorHAnsi" w:hAnsiTheme="minorHAnsi"/>
          <w:sz w:val="24"/>
          <w:szCs w:val="24"/>
        </w:rPr>
        <w:t xml:space="preserve"> Bergson, called a “time-image.” For Deleuze, </w:t>
      </w:r>
      <w:r w:rsidRPr="007364FE">
        <w:rPr>
          <w:rFonts w:asciiTheme="minorHAnsi" w:hAnsiTheme="minorHAnsi"/>
          <w:b/>
          <w:sz w:val="24"/>
          <w:szCs w:val="24"/>
          <w:u w:val="single"/>
        </w:rPr>
        <w:t>a time-image is the collapsing of past, present, and future that “makes time frightening and inexplicable”</w:t>
      </w:r>
      <w:r w:rsidRPr="007364FE">
        <w:rPr>
          <w:rFonts w:asciiTheme="minorHAnsi" w:hAnsiTheme="minorHAnsi"/>
          <w:sz w:val="24"/>
          <w:szCs w:val="24"/>
        </w:rPr>
        <w:t xml:space="preserve"> (101). While Deleuze was talking about simultaneity in narrative cinema, </w:t>
      </w:r>
      <w:r w:rsidRPr="007364FE">
        <w:rPr>
          <w:rFonts w:asciiTheme="minorHAnsi" w:hAnsiTheme="minorHAnsi"/>
          <w:sz w:val="24"/>
          <w:szCs w:val="24"/>
          <w:u w:val="single"/>
        </w:rPr>
        <w:t>the time-image</w:t>
      </w:r>
      <w:r w:rsidRPr="007364FE">
        <w:rPr>
          <w:rFonts w:asciiTheme="minorHAnsi" w:hAnsiTheme="minorHAnsi"/>
          <w:sz w:val="24"/>
          <w:szCs w:val="24"/>
        </w:rPr>
        <w:t xml:space="preserve"> here </w:t>
      </w:r>
      <w:r w:rsidRPr="007364FE">
        <w:rPr>
          <w:rFonts w:asciiTheme="minorHAnsi" w:hAnsiTheme="minorHAnsi"/>
          <w:sz w:val="24"/>
          <w:szCs w:val="24"/>
          <w:u w:val="single"/>
        </w:rPr>
        <w:t>might help us understand the specific genre of the tape where past and future are remade through the present.</w:t>
      </w:r>
      <w:r w:rsidRPr="007364FE">
        <w:rPr>
          <w:rFonts w:asciiTheme="minorHAnsi" w:hAnsiTheme="minorHAnsi"/>
          <w:sz w:val="24"/>
          <w:szCs w:val="24"/>
        </w:rPr>
        <w:t xml:space="preserve"> Or, in other words, </w:t>
      </w:r>
      <w:r w:rsidRPr="007364FE">
        <w:rPr>
          <w:rFonts w:asciiTheme="minorHAnsi" w:hAnsiTheme="minorHAnsi"/>
          <w:sz w:val="24"/>
          <w:szCs w:val="24"/>
          <w:u w:val="single"/>
        </w:rPr>
        <w:t>the time-image of the tape reminds us that</w:t>
      </w:r>
      <w:r w:rsidRPr="007364FE">
        <w:rPr>
          <w:rFonts w:asciiTheme="minorHAnsi" w:hAnsiTheme="minorHAnsi"/>
          <w:sz w:val="24"/>
          <w:szCs w:val="24"/>
        </w:rPr>
        <w:t xml:space="preserve">, perhaps for Johnson, </w:t>
      </w:r>
      <w:r w:rsidRPr="007364FE">
        <w:rPr>
          <w:rFonts w:asciiTheme="minorHAnsi" w:hAnsiTheme="minorHAnsi"/>
          <w:b/>
          <w:sz w:val="24"/>
          <w:szCs w:val="24"/>
          <w:u w:val="single"/>
        </w:rPr>
        <w:t>there is no moment other than the time of violence.</w:t>
      </w:r>
      <w:r w:rsidRPr="007364FE">
        <w:rPr>
          <w:rFonts w:asciiTheme="minorHAnsi" w:hAnsiTheme="minorHAnsi"/>
          <w:sz w:val="24"/>
          <w:szCs w:val="24"/>
        </w:rPr>
        <w:t xml:space="preserve"> Here, Fanon’s insistence that the time of the image does not align with the opening scene of the film and Deleuze’s time-image illustrate the brutal semiotics of violence that await, in the interval, both the structure of the visual and the structure of life outside the theater for trans women of color. Given that representation produces and does not simply echo what is assumed to reside in the real, what, then, might representation and recognition offer for a trans politics that resides on the side of flourishing? </w:t>
      </w:r>
      <w:r w:rsidRPr="007364FE">
        <w:rPr>
          <w:rFonts w:asciiTheme="minorHAnsi" w:hAnsiTheme="minorHAnsi"/>
          <w:sz w:val="24"/>
          <w:szCs w:val="24"/>
          <w:u w:val="single"/>
        </w:rPr>
        <w:t>By way of obscuring the question of reparation and redistribution</w:t>
      </w:r>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representation has been produced as the</w:t>
      </w:r>
      <w:r w:rsidRPr="007364FE">
        <w:rPr>
          <w:rFonts w:asciiTheme="minorHAnsi" w:hAnsiTheme="minorHAnsi"/>
          <w:b/>
          <w:sz w:val="24"/>
          <w:szCs w:val="24"/>
          <w:u w:val="single"/>
        </w:rPr>
        <w:t xml:space="preserve"> primary </w:t>
      </w:r>
      <w:r w:rsidRPr="007364FE">
        <w:rPr>
          <w:rFonts w:asciiTheme="minorHAnsi" w:hAnsiTheme="minorHAnsi"/>
          <w:b/>
          <w:sz w:val="24"/>
          <w:szCs w:val="24"/>
          <w:highlight w:val="yellow"/>
          <w:u w:val="single"/>
        </w:rPr>
        <w:t>site</w:t>
      </w:r>
      <w:r w:rsidRPr="007364FE">
        <w:rPr>
          <w:rFonts w:asciiTheme="minorHAnsi" w:hAnsiTheme="minorHAnsi"/>
          <w:b/>
          <w:sz w:val="24"/>
          <w:szCs w:val="24"/>
          <w:u w:val="single"/>
        </w:rPr>
        <w:t xml:space="preserve"> of struggle </w:t>
      </w:r>
      <w:r w:rsidRPr="007364FE">
        <w:rPr>
          <w:rFonts w:asciiTheme="minorHAnsi" w:hAnsiTheme="minorHAnsi"/>
          <w:b/>
          <w:sz w:val="24"/>
          <w:szCs w:val="24"/>
          <w:highlight w:val="yellow"/>
          <w:u w:val="single"/>
        </w:rPr>
        <w:t>over “diversity”</w:t>
      </w:r>
      <w:r w:rsidRPr="007364FE">
        <w:rPr>
          <w:rFonts w:asciiTheme="minorHAnsi" w:hAnsiTheme="minorHAnsi"/>
          <w:sz w:val="24"/>
          <w:szCs w:val="24"/>
        </w:rPr>
        <w:t xml:space="preserve"> for mainstream politics (including mainstream LGBT politics) in the United States. </w:t>
      </w:r>
      <w:r w:rsidRPr="007364FE">
        <w:rPr>
          <w:rFonts w:asciiTheme="minorHAnsi" w:hAnsiTheme="minorHAnsi"/>
          <w:sz w:val="24"/>
          <w:szCs w:val="24"/>
          <w:highlight w:val="yellow"/>
          <w:u w:val="single"/>
        </w:rPr>
        <w:t>The</w:t>
      </w:r>
      <w:r w:rsidRPr="007364FE">
        <w:rPr>
          <w:rFonts w:asciiTheme="minorHAnsi" w:hAnsiTheme="minorHAnsi"/>
          <w:sz w:val="24"/>
          <w:szCs w:val="24"/>
          <w:u w:val="single"/>
        </w:rPr>
        <w:t xml:space="preserve"> last decade has witnessed a</w:t>
      </w:r>
      <w:r w:rsidRPr="007364FE">
        <w:rPr>
          <w:rFonts w:asciiTheme="minorHAnsi" w:hAnsiTheme="minorHAnsi"/>
          <w:sz w:val="24"/>
          <w:szCs w:val="24"/>
        </w:rPr>
        <w:t xml:space="preserve"> vast </w:t>
      </w:r>
      <w:r w:rsidRPr="007364FE">
        <w:rPr>
          <w:rFonts w:asciiTheme="minorHAnsi" w:hAnsiTheme="minorHAnsi"/>
          <w:sz w:val="24"/>
          <w:szCs w:val="24"/>
          <w:highlight w:val="yellow"/>
          <w:u w:val="single"/>
        </w:rPr>
        <w:t xml:space="preserve">proliferation of </w:t>
      </w:r>
      <w:proofErr w:type="gramStart"/>
      <w:r w:rsidRPr="007364FE">
        <w:rPr>
          <w:rFonts w:asciiTheme="minorHAnsi" w:hAnsiTheme="minorHAnsi"/>
          <w:sz w:val="24"/>
          <w:szCs w:val="24"/>
          <w:highlight w:val="yellow"/>
          <w:u w:val="single"/>
        </w:rPr>
        <w:t>trans</w:t>
      </w:r>
      <w:proofErr w:type="gramEnd"/>
      <w:r w:rsidRPr="007364FE">
        <w:rPr>
          <w:rFonts w:asciiTheme="minorHAnsi" w:hAnsiTheme="minorHAnsi"/>
          <w:sz w:val="24"/>
          <w:szCs w:val="24"/>
          <w:highlight w:val="yellow"/>
          <w:u w:val="single"/>
        </w:rPr>
        <w:t xml:space="preserve"> representations</w:t>
      </w:r>
      <w:r w:rsidRPr="007364FE">
        <w:rPr>
          <w:rFonts w:asciiTheme="minorHAnsi" w:hAnsiTheme="minorHAnsi"/>
          <w:sz w:val="24"/>
          <w:szCs w:val="24"/>
          <w:u w:val="single"/>
        </w:rPr>
        <w:t xml:space="preserve"> that </w:t>
      </w:r>
      <w:r w:rsidRPr="007364FE">
        <w:rPr>
          <w:rFonts w:asciiTheme="minorHAnsi" w:hAnsiTheme="minorHAnsi"/>
          <w:sz w:val="24"/>
          <w:szCs w:val="24"/>
          <w:highlight w:val="yellow"/>
          <w:u w:val="single"/>
        </w:rPr>
        <w:t>are offered as remedy to the relentless economic, psychic, affective, and physical violence</w:t>
      </w:r>
      <w:r w:rsidRPr="007364FE">
        <w:rPr>
          <w:rFonts w:asciiTheme="minorHAnsi" w:hAnsiTheme="minorHAnsi"/>
          <w:sz w:val="24"/>
          <w:szCs w:val="24"/>
          <w:u w:val="single"/>
        </w:rPr>
        <w:t xml:space="preserve"> many </w:t>
      </w:r>
      <w:r w:rsidRPr="007364FE">
        <w:rPr>
          <w:rFonts w:asciiTheme="minorHAnsi" w:hAnsiTheme="minorHAnsi"/>
          <w:sz w:val="24"/>
          <w:szCs w:val="24"/>
          <w:highlight w:val="yellow"/>
          <w:u w:val="single"/>
        </w:rPr>
        <w:t>trans people</w:t>
      </w:r>
      <w:r w:rsidRPr="007364FE">
        <w:rPr>
          <w:rFonts w:asciiTheme="minorHAnsi" w:hAnsiTheme="minorHAnsi"/>
          <w:sz w:val="24"/>
          <w:szCs w:val="24"/>
          <w:u w:val="single"/>
        </w:rPr>
        <w:t>,</w:t>
      </w:r>
      <w:r w:rsidRPr="007364FE">
        <w:rPr>
          <w:rFonts w:asciiTheme="minorHAnsi" w:hAnsiTheme="minorHAnsi"/>
          <w:sz w:val="24"/>
          <w:szCs w:val="24"/>
        </w:rPr>
        <w:t xml:space="preserve"> and in particular trans women of color, </w:t>
      </w:r>
      <w:r w:rsidRPr="007364FE">
        <w:rPr>
          <w:rFonts w:asciiTheme="minorHAnsi" w:hAnsiTheme="minorHAnsi"/>
          <w:sz w:val="24"/>
          <w:szCs w:val="24"/>
          <w:highlight w:val="yellow"/>
          <w:u w:val="single"/>
        </w:rPr>
        <w:t>endure.</w:t>
      </w:r>
      <w:r w:rsidRPr="007364FE">
        <w:rPr>
          <w:rFonts w:asciiTheme="minorHAnsi" w:hAnsiTheme="minorHAnsi"/>
          <w:sz w:val="24"/>
          <w:szCs w:val="24"/>
        </w:rPr>
        <w:t xml:space="preserve"> </w:t>
      </w:r>
      <w:r w:rsidRPr="007364FE">
        <w:rPr>
          <w:rFonts w:asciiTheme="minorHAnsi" w:hAnsiTheme="minorHAnsi"/>
          <w:b/>
          <w:sz w:val="24"/>
          <w:szCs w:val="24"/>
          <w:highlight w:val="yellow"/>
          <w:u w:val="single"/>
        </w:rPr>
        <w:t>These</w:t>
      </w:r>
      <w:r w:rsidRPr="007364FE">
        <w:rPr>
          <w:rFonts w:asciiTheme="minorHAnsi" w:hAnsiTheme="minorHAnsi"/>
          <w:sz w:val="24"/>
          <w:szCs w:val="24"/>
        </w:rPr>
        <w:t xml:space="preserve"> expanding </w:t>
      </w:r>
      <w:r w:rsidRPr="007364FE">
        <w:rPr>
          <w:rFonts w:asciiTheme="minorHAnsi" w:hAnsiTheme="minorHAnsi"/>
          <w:b/>
          <w:sz w:val="24"/>
          <w:szCs w:val="24"/>
          <w:highlight w:val="yellow"/>
          <w:u w:val="single"/>
        </w:rPr>
        <w:t>representations are</w:t>
      </w:r>
      <w:r w:rsidRPr="007364FE">
        <w:rPr>
          <w:rFonts w:asciiTheme="minorHAnsi" w:hAnsiTheme="minorHAnsi"/>
          <w:b/>
          <w:sz w:val="24"/>
          <w:szCs w:val="24"/>
          <w:u w:val="single"/>
        </w:rPr>
        <w:t xml:space="preserve"> also used to buttress an argument </w:t>
      </w:r>
      <w:r w:rsidRPr="007364FE">
        <w:rPr>
          <w:rFonts w:asciiTheme="minorHAnsi" w:hAnsiTheme="minorHAnsi"/>
          <w:b/>
          <w:sz w:val="24"/>
          <w:szCs w:val="24"/>
          <w:highlight w:val="yellow"/>
          <w:u w:val="single"/>
        </w:rPr>
        <w:t xml:space="preserve">supporting the unfolding </w:t>
      </w:r>
      <w:r w:rsidRPr="007364FE">
        <w:rPr>
          <w:rFonts w:asciiTheme="minorHAnsi" w:hAnsiTheme="minorHAnsi"/>
          <w:b/>
          <w:i/>
          <w:iCs/>
          <w:sz w:val="24"/>
          <w:szCs w:val="24"/>
          <w:highlight w:val="yellow"/>
          <w:u w:val="single"/>
        </w:rPr>
        <w:t xml:space="preserve">progress </w:t>
      </w:r>
      <w:r w:rsidRPr="007364FE">
        <w:rPr>
          <w:rFonts w:asciiTheme="minorHAnsi" w:hAnsiTheme="minorHAnsi"/>
          <w:b/>
          <w:sz w:val="24"/>
          <w:szCs w:val="24"/>
          <w:highlight w:val="yellow"/>
          <w:u w:val="single"/>
        </w:rPr>
        <w:t>of dominant culture</w:t>
      </w:r>
      <w:r w:rsidRPr="007364FE">
        <w:rPr>
          <w:rFonts w:asciiTheme="minorHAnsi" w:hAnsiTheme="minorHAnsi"/>
          <w:b/>
          <w:sz w:val="24"/>
          <w:szCs w:val="24"/>
          <w:u w:val="single"/>
        </w:rPr>
        <w:t>.</w:t>
      </w:r>
      <w:r w:rsidRPr="007364FE">
        <w:rPr>
          <w:rFonts w:asciiTheme="minorHAnsi" w:hAnsiTheme="minorHAnsi"/>
          <w:sz w:val="24"/>
          <w:szCs w:val="24"/>
        </w:rPr>
        <w:t xml:space="preserve"> Yet, if we return to CeCe McDonald’s words that open this essay, we know that with </w:t>
      </w:r>
      <w:r w:rsidRPr="007364FE">
        <w:rPr>
          <w:rFonts w:asciiTheme="minorHAnsi" w:hAnsiTheme="minorHAnsi"/>
          <w:sz w:val="24"/>
          <w:szCs w:val="24"/>
          <w:highlight w:val="yellow"/>
          <w:u w:val="single"/>
        </w:rPr>
        <w:t>this</w:t>
      </w:r>
      <w:r w:rsidRPr="007364FE">
        <w:rPr>
          <w:rFonts w:asciiTheme="minorHAnsi" w:hAnsiTheme="minorHAnsi"/>
          <w:sz w:val="24"/>
          <w:szCs w:val="24"/>
          <w:u w:val="single"/>
        </w:rPr>
        <w:t xml:space="preserve"> increased </w:t>
      </w:r>
      <w:r w:rsidRPr="007364FE">
        <w:rPr>
          <w:rFonts w:asciiTheme="minorHAnsi" w:hAnsiTheme="minorHAnsi"/>
          <w:sz w:val="24"/>
          <w:szCs w:val="24"/>
          <w:highlight w:val="yellow"/>
          <w:u w:val="single"/>
        </w:rPr>
        <w:t>representation</w:t>
      </w:r>
      <w:r w:rsidRPr="007364FE">
        <w:rPr>
          <w:rFonts w:asciiTheme="minorHAnsi" w:hAnsiTheme="minorHAnsi"/>
          <w:sz w:val="24"/>
          <w:szCs w:val="24"/>
        </w:rPr>
        <w:t xml:space="preserve"> comes heightened, or at least </w:t>
      </w:r>
      <w:r w:rsidRPr="007364FE">
        <w:rPr>
          <w:rFonts w:asciiTheme="minorHAnsi" w:hAnsiTheme="minorHAnsi"/>
          <w:sz w:val="24"/>
          <w:szCs w:val="24"/>
          <w:highlight w:val="yellow"/>
          <w:u w:val="single"/>
        </w:rPr>
        <w:t>sustained,</w:t>
      </w:r>
      <w:r w:rsidRPr="007364FE">
        <w:rPr>
          <w:rFonts w:asciiTheme="minorHAnsi" w:hAnsiTheme="minorHAnsi"/>
          <w:sz w:val="24"/>
          <w:szCs w:val="24"/>
          <w:u w:val="single"/>
        </w:rPr>
        <w:t xml:space="preserve"> instances of </w:t>
      </w:r>
      <w:r w:rsidRPr="007364FE">
        <w:rPr>
          <w:rFonts w:asciiTheme="minorHAnsi" w:hAnsiTheme="minorHAnsi"/>
          <w:sz w:val="24"/>
          <w:szCs w:val="24"/>
          <w:highlight w:val="yellow"/>
          <w:u w:val="single"/>
        </w:rPr>
        <w:t>violence</w:t>
      </w:r>
      <w:r w:rsidRPr="007364FE">
        <w:rPr>
          <w:rFonts w:asciiTheme="minorHAnsi" w:hAnsiTheme="minorHAnsi"/>
          <w:sz w:val="24"/>
          <w:szCs w:val="24"/>
        </w:rPr>
        <w:t xml:space="preserve">. While 2014 was named the “Trans Tipping Point” by Time magazine, this year, </w:t>
      </w:r>
      <w:r w:rsidRPr="007364FE">
        <w:rPr>
          <w:rFonts w:asciiTheme="minorHAnsi" w:hAnsiTheme="minorHAnsi"/>
          <w:sz w:val="24"/>
          <w:szCs w:val="24"/>
          <w:highlight w:val="yellow"/>
          <w:u w:val="single"/>
        </w:rPr>
        <w:t>2016, has</w:t>
      </w:r>
      <w:r w:rsidRPr="007364FE">
        <w:rPr>
          <w:rFonts w:asciiTheme="minorHAnsi" w:hAnsiTheme="minorHAnsi"/>
          <w:sz w:val="24"/>
          <w:szCs w:val="24"/>
          <w:u w:val="single"/>
        </w:rPr>
        <w:t xml:space="preserve"> counted </w:t>
      </w:r>
      <w:r w:rsidRPr="007364FE">
        <w:rPr>
          <w:rFonts w:asciiTheme="minorHAnsi" w:hAnsiTheme="minorHAnsi"/>
          <w:sz w:val="24"/>
          <w:szCs w:val="24"/>
          <w:highlight w:val="yellow"/>
          <w:u w:val="single"/>
        </w:rPr>
        <w:t>the highest number of trans women of color being</w:t>
      </w:r>
      <w:r w:rsidRPr="007364FE">
        <w:rPr>
          <w:rFonts w:asciiTheme="minorHAnsi" w:hAnsiTheme="minorHAnsi"/>
          <w:sz w:val="24"/>
          <w:szCs w:val="24"/>
          <w:u w:val="single"/>
        </w:rPr>
        <w:t xml:space="preserve"> violently </w:t>
      </w:r>
      <w:r w:rsidRPr="007364FE">
        <w:rPr>
          <w:rFonts w:asciiTheme="minorHAnsi" w:hAnsiTheme="minorHAnsi"/>
          <w:sz w:val="24"/>
          <w:szCs w:val="24"/>
          <w:highlight w:val="yellow"/>
          <w:u w:val="single"/>
        </w:rPr>
        <w:t>murdered</w:t>
      </w:r>
      <w:r w:rsidRPr="007364FE">
        <w:rPr>
          <w:rFonts w:asciiTheme="minorHAnsi" w:hAnsiTheme="minorHAnsi"/>
          <w:sz w:val="24"/>
          <w:szCs w:val="24"/>
          <w:u w:val="single"/>
        </w:rPr>
        <w:t xml:space="preserve"> in the United States</w:t>
      </w:r>
      <w:r w:rsidRPr="007364FE">
        <w:rPr>
          <w:rFonts w:asciiTheme="minorHAnsi" w:hAnsiTheme="minorHAnsi"/>
          <w:sz w:val="24"/>
          <w:szCs w:val="24"/>
        </w:rPr>
        <w:t xml:space="preserve">. Yet, following the Johnson tape, if we are to understand the visual itself as technologies of anti-black and anti-trans optics, then how might we continue the important project of representation in a visual regime hostile to black trans life? </w:t>
      </w:r>
      <w:r w:rsidRPr="007364FE">
        <w:rPr>
          <w:rFonts w:asciiTheme="minorHAnsi" w:hAnsiTheme="minorHAnsi"/>
          <w:b/>
          <w:sz w:val="24"/>
          <w:szCs w:val="24"/>
          <w:highlight w:val="yellow"/>
          <w:u w:val="single"/>
        </w:rPr>
        <w:t>Rather than</w:t>
      </w:r>
      <w:r w:rsidRPr="007364FE">
        <w:rPr>
          <w:rFonts w:asciiTheme="minorHAnsi" w:hAnsiTheme="minorHAnsi"/>
          <w:b/>
          <w:sz w:val="24"/>
          <w:szCs w:val="24"/>
          <w:u w:val="single"/>
        </w:rPr>
        <w:t xml:space="preserve"> an </w:t>
      </w:r>
      <w:r w:rsidRPr="007364FE">
        <w:rPr>
          <w:rFonts w:asciiTheme="minorHAnsi" w:hAnsiTheme="minorHAnsi"/>
          <w:b/>
          <w:sz w:val="24"/>
          <w:szCs w:val="24"/>
          <w:highlight w:val="yellow"/>
          <w:u w:val="single"/>
        </w:rPr>
        <w:t>opening to</w:t>
      </w:r>
      <w:r w:rsidRPr="007364FE">
        <w:rPr>
          <w:rFonts w:asciiTheme="minorHAnsi" w:hAnsiTheme="minorHAnsi"/>
          <w:b/>
          <w:sz w:val="24"/>
          <w:szCs w:val="24"/>
          <w:u w:val="single"/>
        </w:rPr>
        <w:t xml:space="preserve">ward </w:t>
      </w:r>
      <w:r w:rsidRPr="007364FE">
        <w:rPr>
          <w:rFonts w:asciiTheme="minorHAnsi" w:hAnsiTheme="minorHAnsi"/>
          <w:b/>
          <w:sz w:val="24"/>
          <w:szCs w:val="24"/>
          <w:highlight w:val="yellow"/>
          <w:u w:val="single"/>
        </w:rPr>
        <w:t>recognition</w:t>
      </w:r>
      <w:r w:rsidRPr="007364FE">
        <w:rPr>
          <w:rFonts w:asciiTheme="minorHAnsi" w:hAnsiTheme="minorHAnsi"/>
          <w:b/>
          <w:sz w:val="24"/>
          <w:szCs w:val="24"/>
          <w:u w:val="single"/>
        </w:rPr>
        <w:t xml:space="preserve">, a position where one can make a claim instead of being exclusively claimed, </w:t>
      </w:r>
      <w:r w:rsidRPr="007364FE">
        <w:rPr>
          <w:rFonts w:asciiTheme="minorHAnsi" w:hAnsiTheme="minorHAnsi"/>
          <w:b/>
          <w:sz w:val="24"/>
          <w:szCs w:val="24"/>
          <w:highlight w:val="yellow"/>
          <w:u w:val="single"/>
        </w:rPr>
        <w:t>representation for Johnson is the prefiguration of her undoing</w:t>
      </w:r>
      <w:r w:rsidRPr="007364FE">
        <w:rPr>
          <w:rFonts w:asciiTheme="minorHAnsi" w:hAnsiTheme="minorHAnsi"/>
          <w:b/>
          <w:sz w:val="24"/>
          <w:szCs w:val="24"/>
          <w:u w:val="single"/>
        </w:rPr>
        <w:t xml:space="preserve">. </w:t>
      </w:r>
      <w:r w:rsidRPr="007364FE">
        <w:rPr>
          <w:rFonts w:asciiTheme="minorHAnsi" w:hAnsiTheme="minorHAnsi"/>
          <w:sz w:val="24"/>
          <w:szCs w:val="24"/>
        </w:rPr>
        <w:t xml:space="preserve">Her </w:t>
      </w:r>
      <w:r w:rsidRPr="007364FE">
        <w:rPr>
          <w:rFonts w:asciiTheme="minorHAnsi" w:hAnsiTheme="minorHAnsi"/>
          <w:sz w:val="24"/>
          <w:szCs w:val="24"/>
          <w:highlight w:val="yellow"/>
          <w:u w:val="single"/>
        </w:rPr>
        <w:t>being “clocked” as trans led to her</w:t>
      </w:r>
      <w:r w:rsidRPr="007364FE">
        <w:rPr>
          <w:rFonts w:asciiTheme="minorHAnsi" w:hAnsiTheme="minorHAnsi"/>
          <w:sz w:val="24"/>
          <w:szCs w:val="24"/>
          <w:u w:val="single"/>
        </w:rPr>
        <w:t xml:space="preserve"> </w:t>
      </w:r>
      <w:r w:rsidRPr="007364FE">
        <w:rPr>
          <w:rFonts w:asciiTheme="minorHAnsi" w:hAnsiTheme="minorHAnsi"/>
          <w:sz w:val="24"/>
          <w:szCs w:val="24"/>
        </w:rPr>
        <w:t xml:space="preserve">initial </w:t>
      </w:r>
      <w:r w:rsidRPr="007364FE">
        <w:rPr>
          <w:rFonts w:asciiTheme="minorHAnsi" w:hAnsiTheme="minorHAnsi"/>
          <w:sz w:val="24"/>
          <w:szCs w:val="24"/>
          <w:highlight w:val="yellow"/>
          <w:u w:val="single"/>
        </w:rPr>
        <w:t>arrest</w:t>
      </w:r>
      <w:r w:rsidRPr="007364FE">
        <w:rPr>
          <w:rFonts w:asciiTheme="minorHAnsi" w:hAnsiTheme="minorHAnsi"/>
          <w:sz w:val="24"/>
          <w:szCs w:val="24"/>
        </w:rPr>
        <w:t xml:space="preserve">, subsequent </w:t>
      </w:r>
      <w:r w:rsidRPr="007364FE">
        <w:rPr>
          <w:rFonts w:asciiTheme="minorHAnsi" w:hAnsiTheme="minorHAnsi"/>
          <w:sz w:val="24"/>
          <w:szCs w:val="24"/>
          <w:u w:val="single"/>
        </w:rPr>
        <w:t>beating, and,</w:t>
      </w:r>
      <w:r w:rsidRPr="007364FE">
        <w:rPr>
          <w:rFonts w:asciiTheme="minorHAnsi" w:hAnsiTheme="minorHAnsi"/>
          <w:sz w:val="24"/>
          <w:szCs w:val="24"/>
        </w:rPr>
        <w:t xml:space="preserve"> even </w:t>
      </w:r>
      <w:r w:rsidRPr="007364FE">
        <w:rPr>
          <w:rFonts w:asciiTheme="minorHAnsi" w:hAnsiTheme="minorHAnsi"/>
          <w:sz w:val="24"/>
          <w:szCs w:val="24"/>
          <w:u w:val="single"/>
        </w:rPr>
        <w:t>perhaps,</w:t>
      </w:r>
      <w:r w:rsidRPr="007364FE">
        <w:rPr>
          <w:rFonts w:asciiTheme="minorHAnsi" w:hAnsiTheme="minorHAnsi"/>
          <w:sz w:val="24"/>
          <w:szCs w:val="24"/>
        </w:rPr>
        <w:t xml:space="preserve"> her </w:t>
      </w:r>
      <w:r w:rsidRPr="007364FE">
        <w:rPr>
          <w:rFonts w:asciiTheme="minorHAnsi" w:hAnsiTheme="minorHAnsi"/>
          <w:sz w:val="24"/>
          <w:szCs w:val="24"/>
          <w:u w:val="single"/>
        </w:rPr>
        <w:t>murder</w:t>
      </w:r>
      <w:r w:rsidRPr="007364FE">
        <w:rPr>
          <w:rFonts w:asciiTheme="minorHAnsi" w:hAnsiTheme="minorHAnsi"/>
          <w:sz w:val="24"/>
          <w:szCs w:val="24"/>
        </w:rPr>
        <w:t xml:space="preserve">. Being clocked, or </w:t>
      </w:r>
      <w:r w:rsidRPr="007364FE">
        <w:rPr>
          <w:rFonts w:asciiTheme="minorHAnsi" w:hAnsiTheme="minorHAnsi"/>
          <w:sz w:val="24"/>
          <w:szCs w:val="24"/>
          <w:u w:val="single"/>
        </w:rPr>
        <w:t xml:space="preserve">being seen as </w:t>
      </w:r>
      <w:proofErr w:type="gramStart"/>
      <w:r w:rsidRPr="007364FE">
        <w:rPr>
          <w:rFonts w:asciiTheme="minorHAnsi" w:hAnsiTheme="minorHAnsi"/>
          <w:sz w:val="24"/>
          <w:szCs w:val="24"/>
          <w:u w:val="single"/>
        </w:rPr>
        <w:t>trans</w:t>
      </w:r>
      <w:proofErr w:type="gramEnd"/>
      <w:r w:rsidRPr="007364FE">
        <w:rPr>
          <w:rFonts w:asciiTheme="minorHAnsi" w:hAnsiTheme="minorHAnsi"/>
          <w:sz w:val="24"/>
          <w:szCs w:val="24"/>
          <w:u w:val="single"/>
        </w:rPr>
        <w:t>, enacts</w:t>
      </w:r>
      <w:r w:rsidRPr="007364FE">
        <w:rPr>
          <w:rFonts w:asciiTheme="minorHAnsi" w:hAnsiTheme="minorHAnsi"/>
          <w:sz w:val="24"/>
          <w:szCs w:val="24"/>
        </w:rPr>
        <w:t xml:space="preserve"> the double bind of recognition: </w:t>
      </w:r>
      <w:r w:rsidRPr="007364FE">
        <w:rPr>
          <w:rFonts w:asciiTheme="minorHAnsi" w:hAnsiTheme="minorHAnsi"/>
          <w:b/>
          <w:sz w:val="24"/>
          <w:szCs w:val="24"/>
          <w:u w:val="single"/>
        </w:rPr>
        <w:t>being seen by the other brings you into the world, but more often than not it is also that which might bring you out of it.</w:t>
      </w:r>
      <w:r w:rsidRPr="007364FE">
        <w:rPr>
          <w:rFonts w:asciiTheme="minorHAnsi" w:hAnsiTheme="minorHAnsi"/>
          <w:sz w:val="24"/>
          <w:szCs w:val="24"/>
        </w:rPr>
        <w:t xml:space="preserve"> </w:t>
      </w:r>
      <w:r w:rsidRPr="007364FE">
        <w:rPr>
          <w:rFonts w:asciiTheme="minorHAnsi" w:hAnsiTheme="minorHAnsi"/>
          <w:sz w:val="24"/>
          <w:szCs w:val="24"/>
          <w:highlight w:val="yellow"/>
          <w:u w:val="single"/>
        </w:rPr>
        <w:t>Through representation</w:t>
      </w:r>
      <w:r w:rsidRPr="007364FE">
        <w:rPr>
          <w:rFonts w:asciiTheme="minorHAnsi" w:hAnsiTheme="minorHAnsi"/>
          <w:sz w:val="24"/>
          <w:szCs w:val="24"/>
        </w:rPr>
        <w:t>—both the CCTV video and descriptions of Johnson in court—</w:t>
      </w:r>
      <w:r w:rsidRPr="007364FE">
        <w:rPr>
          <w:rFonts w:asciiTheme="minorHAnsi" w:hAnsiTheme="minorHAnsi"/>
          <w:sz w:val="24"/>
          <w:szCs w:val="24"/>
          <w:highlight w:val="yellow"/>
          <w:u w:val="single"/>
        </w:rPr>
        <w:t>the defense was</w:t>
      </w:r>
      <w:r w:rsidRPr="007364FE">
        <w:rPr>
          <w:rFonts w:asciiTheme="minorHAnsi" w:hAnsiTheme="minorHAnsi"/>
          <w:sz w:val="24"/>
          <w:szCs w:val="24"/>
        </w:rPr>
        <w:t xml:space="preserve"> able to produce what Judith Butler (1993) and others have called a reversal of defense, where the party harmed is, through the magic of the law, </w:t>
      </w:r>
      <w:r w:rsidRPr="007364FE">
        <w:rPr>
          <w:rFonts w:asciiTheme="minorHAnsi" w:hAnsiTheme="minorHAnsi"/>
          <w:sz w:val="24"/>
          <w:szCs w:val="24"/>
          <w:u w:val="single"/>
        </w:rPr>
        <w:t xml:space="preserve">transformed into the </w:t>
      </w:r>
      <w:r w:rsidRPr="007364FE">
        <w:rPr>
          <w:rFonts w:asciiTheme="minorHAnsi" w:hAnsiTheme="minorHAnsi"/>
          <w:sz w:val="24"/>
          <w:szCs w:val="24"/>
          <w:highlight w:val="yellow"/>
          <w:u w:val="single"/>
        </w:rPr>
        <w:t>assumed aggressor.</w:t>
      </w:r>
      <w:r w:rsidRPr="007364FE">
        <w:rPr>
          <w:rFonts w:asciiTheme="minorHAnsi" w:hAnsiTheme="minorHAnsi"/>
          <w:sz w:val="24"/>
          <w:szCs w:val="24"/>
          <w:highlight w:val="yellow"/>
        </w:rPr>
        <w:t xml:space="preserve"> </w:t>
      </w:r>
      <w:r w:rsidRPr="007364FE">
        <w:rPr>
          <w:rFonts w:asciiTheme="minorHAnsi" w:hAnsiTheme="minorHAnsi"/>
          <w:b/>
          <w:sz w:val="24"/>
          <w:szCs w:val="24"/>
          <w:highlight w:val="yellow"/>
          <w:u w:val="single"/>
        </w:rPr>
        <w:t>Johnson</w:t>
      </w:r>
      <w:r w:rsidRPr="007364FE">
        <w:rPr>
          <w:rFonts w:asciiTheme="minorHAnsi" w:hAnsiTheme="minorHAnsi"/>
          <w:sz w:val="24"/>
          <w:szCs w:val="24"/>
        </w:rPr>
        <w:t xml:space="preserve">, and not the state, </w:t>
      </w:r>
      <w:r w:rsidRPr="007364FE">
        <w:rPr>
          <w:rFonts w:asciiTheme="minorHAnsi" w:hAnsiTheme="minorHAnsi"/>
          <w:b/>
          <w:sz w:val="24"/>
          <w:szCs w:val="24"/>
          <w:highlight w:val="yellow"/>
          <w:u w:val="single"/>
        </w:rPr>
        <w:t>is made to hold the burden of proof</w:t>
      </w:r>
      <w:r w:rsidRPr="007364FE">
        <w:rPr>
          <w:rFonts w:asciiTheme="minorHAnsi" w:hAnsiTheme="minorHAnsi"/>
          <w:b/>
          <w:sz w:val="24"/>
          <w:szCs w:val="24"/>
          <w:u w:val="single"/>
        </w:rPr>
        <w:t>.</w:t>
      </w:r>
      <w:r w:rsidRPr="007364FE">
        <w:rPr>
          <w:rFonts w:asciiTheme="minorHAnsi" w:hAnsiTheme="minorHAnsi"/>
          <w:sz w:val="24"/>
          <w:szCs w:val="24"/>
        </w:rPr>
        <w:t xml:space="preserve"> Tracing a genealogy of the racial and gendered parameters of recognition from G. W. F. Hegel and Fanon to da Silva and McDonald and beyond, how might we imagine the project of recognition as both nondialectical and nondevelopmental? The brutal scene of Johnson’s beating, replayed as the composed testimony of the quiet court, reminds us that </w:t>
      </w:r>
      <w:r w:rsidRPr="007364FE">
        <w:rPr>
          <w:rFonts w:asciiTheme="minorHAnsi" w:hAnsiTheme="minorHAnsi"/>
          <w:sz w:val="24"/>
          <w:szCs w:val="24"/>
          <w:u w:val="single"/>
        </w:rPr>
        <w:t>recognition is not a smooth space of inevitability</w:t>
      </w:r>
      <w:r w:rsidRPr="007364FE">
        <w:rPr>
          <w:rFonts w:asciiTheme="minorHAnsi" w:hAnsiTheme="minorHAnsi"/>
          <w:sz w:val="24"/>
          <w:szCs w:val="24"/>
        </w:rPr>
        <w:t xml:space="preserve">, even in struggle. </w:t>
      </w:r>
      <w:r w:rsidRPr="007364FE">
        <w:rPr>
          <w:rFonts w:asciiTheme="minorHAnsi" w:hAnsiTheme="minorHAnsi"/>
          <w:b/>
          <w:sz w:val="24"/>
          <w:szCs w:val="24"/>
          <w:highlight w:val="yellow"/>
          <w:u w:val="single"/>
        </w:rPr>
        <w:t xml:space="preserve">Johnson’s </w:t>
      </w:r>
      <w:r w:rsidRPr="007364FE">
        <w:rPr>
          <w:rFonts w:asciiTheme="minorHAnsi" w:hAnsiTheme="minorHAnsi"/>
          <w:b/>
          <w:sz w:val="24"/>
          <w:szCs w:val="24"/>
          <w:u w:val="single"/>
        </w:rPr>
        <w:t xml:space="preserve">trans </w:t>
      </w:r>
      <w:r w:rsidRPr="007364FE">
        <w:rPr>
          <w:rFonts w:asciiTheme="minorHAnsi" w:hAnsiTheme="minorHAnsi"/>
          <w:b/>
          <w:sz w:val="24"/>
          <w:szCs w:val="24"/>
          <w:highlight w:val="yellow"/>
          <w:u w:val="single"/>
        </w:rPr>
        <w:t>identity forces us against</w:t>
      </w:r>
      <w:r w:rsidRPr="007364FE">
        <w:rPr>
          <w:rFonts w:asciiTheme="minorHAnsi" w:hAnsiTheme="minorHAnsi"/>
          <w:sz w:val="24"/>
          <w:szCs w:val="24"/>
        </w:rPr>
        <w:t xml:space="preserve"> a substitutive logic, to once again face </w:t>
      </w:r>
      <w:r w:rsidRPr="007364FE">
        <w:rPr>
          <w:rFonts w:asciiTheme="minorHAnsi" w:hAnsiTheme="minorHAnsi"/>
          <w:b/>
          <w:sz w:val="24"/>
          <w:szCs w:val="24"/>
          <w:u w:val="single"/>
        </w:rPr>
        <w:t>the ways</w:t>
      </w:r>
      <w:r w:rsidRPr="007364FE">
        <w:rPr>
          <w:rFonts w:asciiTheme="minorHAnsi" w:hAnsiTheme="minorHAnsi"/>
          <w:sz w:val="24"/>
          <w:szCs w:val="24"/>
        </w:rPr>
        <w:t xml:space="preserve"> race and gender, as </w:t>
      </w:r>
      <w:r w:rsidRPr="007364FE">
        <w:rPr>
          <w:rFonts w:asciiTheme="minorHAnsi" w:hAnsiTheme="minorHAnsi"/>
          <w:b/>
          <w:sz w:val="24"/>
          <w:szCs w:val="24"/>
          <w:highlight w:val="yellow"/>
          <w:u w:val="single"/>
        </w:rPr>
        <w:t>lines of recognition, symbols, and embodied parameters, ask for more</w:t>
      </w:r>
      <w:r w:rsidRPr="007364FE">
        <w:rPr>
          <w:rFonts w:asciiTheme="minorHAnsi" w:hAnsiTheme="minorHAnsi"/>
          <w:b/>
          <w:sz w:val="24"/>
          <w:szCs w:val="24"/>
          <w:u w:val="single"/>
        </w:rPr>
        <w:t>.</w:t>
      </w:r>
      <w:r w:rsidRPr="007364FE">
        <w:rPr>
          <w:rFonts w:asciiTheme="minorHAnsi" w:hAnsiTheme="minorHAnsi"/>
          <w:sz w:val="24"/>
          <w:szCs w:val="24"/>
        </w:rPr>
        <w:t xml:space="preserve"> While Fanon rightly turns our attention to the limits of recognition in the colonial scene, he also maintains the teleology of subjectivity by holding on to the dialectics of structure, even for those deemed nonsubjects. Or, if for him revolutionary violence offers a way through the violence of anti-black coloniality, how might we push further on Fanon for those who must remain, as da Silva might suggest, “no-bodies against the state”? </w:t>
      </w:r>
      <w:r w:rsidRPr="007364FE">
        <w:rPr>
          <w:rFonts w:asciiTheme="minorHAnsi" w:hAnsiTheme="minorHAnsi"/>
          <w:sz w:val="24"/>
          <w:szCs w:val="24"/>
          <w:u w:val="single"/>
        </w:rPr>
        <w:t>Johnson’s attack and its cinematic afterlife capture the structures of recognition and misrecognition, representation and disappearance that constitute the work of gender and race in and as the fields of the visual.</w:t>
      </w:r>
      <w:r w:rsidRPr="007364FE">
        <w:rPr>
          <w:rFonts w:asciiTheme="minorHAnsi" w:hAnsiTheme="minorHAnsi"/>
          <w:sz w:val="24"/>
          <w:szCs w:val="24"/>
        </w:rPr>
        <w:t xml:space="preserve"> While writing from a place of gender self-determination that works toward gender as an opening, what is left of our various analytics of recognition? Or, </w:t>
      </w:r>
      <w:r w:rsidRPr="007364FE">
        <w:rPr>
          <w:rFonts w:asciiTheme="minorHAnsi" w:hAnsiTheme="minorHAnsi"/>
          <w:sz w:val="24"/>
          <w:szCs w:val="24"/>
          <w:u w:val="single"/>
        </w:rPr>
        <w:t>how might we return to the beating tape: not simply to offer yet another way to imagine what we already know—that race, gender, and violence are tightly bound— but to ask how this bind might be undone?</w:t>
      </w:r>
      <w:r w:rsidRPr="007364FE">
        <w:rPr>
          <w:rFonts w:asciiTheme="minorHAnsi" w:hAnsiTheme="minorHAnsi"/>
          <w:position w:val="6"/>
          <w:sz w:val="24"/>
          <w:szCs w:val="24"/>
        </w:rPr>
        <w:t xml:space="preserve">4 </w:t>
      </w:r>
      <w:r w:rsidRPr="007364FE">
        <w:rPr>
          <w:rFonts w:asciiTheme="minorHAnsi" w:hAnsiTheme="minorHAnsi"/>
          <w:sz w:val="24"/>
          <w:szCs w:val="24"/>
        </w:rPr>
        <w:t>Furthermore, what tactics of production and sabotage might bring about visual cultures that detonate the never-ending list of anti-trans violence? This question specifically addresses those trapped in the interval of seeing and being seen</w:t>
      </w:r>
      <w:r w:rsidRPr="007364FE">
        <w:rPr>
          <w:rFonts w:asciiTheme="minorHAnsi" w:hAnsiTheme="minorHAnsi"/>
          <w:b/>
          <w:sz w:val="24"/>
          <w:szCs w:val="24"/>
          <w:u w:val="single"/>
        </w:rPr>
        <w:t>.</w:t>
      </w:r>
      <w:r w:rsidRPr="007364FE">
        <w:rPr>
          <w:rFonts w:asciiTheme="minorHAnsi" w:hAnsiTheme="minorHAnsi"/>
          <w:sz w:val="24"/>
          <w:szCs w:val="24"/>
        </w:rPr>
        <w:t xml:space="preserve"> We must pose it without a fantasy of closure. To put it another way, at the center of the problem of recognition lies this: </w:t>
      </w:r>
      <w:r w:rsidRPr="007364FE">
        <w:rPr>
          <w:rFonts w:asciiTheme="minorHAnsi" w:hAnsiTheme="minorHAnsi"/>
          <w:b/>
          <w:sz w:val="24"/>
          <w:szCs w:val="24"/>
          <w:highlight w:val="yellow"/>
          <w:u w:val="single"/>
        </w:rPr>
        <w:t>how can we be seen without being known and</w:t>
      </w:r>
      <w:r w:rsidRPr="007364FE">
        <w:rPr>
          <w:rFonts w:asciiTheme="minorHAnsi" w:hAnsiTheme="minorHAnsi"/>
          <w:b/>
          <w:sz w:val="24"/>
          <w:szCs w:val="24"/>
          <w:u w:val="single"/>
        </w:rPr>
        <w:t xml:space="preserve"> how can we </w:t>
      </w:r>
      <w:r w:rsidRPr="007364FE">
        <w:rPr>
          <w:rFonts w:asciiTheme="minorHAnsi" w:hAnsiTheme="minorHAnsi"/>
          <w:b/>
          <w:sz w:val="24"/>
          <w:szCs w:val="24"/>
          <w:highlight w:val="yellow"/>
          <w:u w:val="single"/>
        </w:rPr>
        <w:t>be known without being hunted</w:t>
      </w:r>
      <w:r w:rsidRPr="007364FE">
        <w:rPr>
          <w:rFonts w:asciiTheme="minorHAnsi" w:hAnsiTheme="minorHAnsi"/>
          <w:b/>
          <w:sz w:val="24"/>
          <w:szCs w:val="24"/>
          <w:u w:val="single"/>
        </w:rPr>
        <w:t>?</w:t>
      </w:r>
      <w:r w:rsidRPr="007364FE">
        <w:rPr>
          <w:rFonts w:asciiTheme="minorHAnsi" w:hAnsiTheme="minorHAnsi"/>
          <w:position w:val="6"/>
          <w:sz w:val="24"/>
          <w:szCs w:val="24"/>
        </w:rPr>
        <w:t xml:space="preserve">5 </w:t>
      </w:r>
      <w:r w:rsidRPr="007364FE">
        <w:rPr>
          <w:rFonts w:asciiTheme="minorHAnsi" w:hAnsiTheme="minorHAnsi"/>
          <w:sz w:val="24"/>
          <w:szCs w:val="24"/>
        </w:rPr>
        <w:t xml:space="preserve">Indeed, </w:t>
      </w:r>
      <w:r w:rsidRPr="007364FE">
        <w:rPr>
          <w:rFonts w:asciiTheme="minorHAnsi" w:hAnsiTheme="minorHAnsi"/>
          <w:sz w:val="24"/>
          <w:szCs w:val="24"/>
          <w:highlight w:val="yellow"/>
          <w:u w:val="single"/>
        </w:rPr>
        <w:t>being a “no-body against the state</w:t>
      </w:r>
      <w:r w:rsidRPr="007364FE">
        <w:rPr>
          <w:rFonts w:asciiTheme="minorHAnsi" w:hAnsiTheme="minorHAnsi"/>
          <w:sz w:val="24"/>
          <w:szCs w:val="24"/>
          <w:u w:val="single"/>
        </w:rPr>
        <w:t>,”</w:t>
      </w:r>
      <w:r w:rsidRPr="007364FE">
        <w:rPr>
          <w:rFonts w:asciiTheme="minorHAnsi" w:hAnsiTheme="minorHAnsi"/>
          <w:sz w:val="24"/>
          <w:szCs w:val="24"/>
        </w:rPr>
        <w:t xml:space="preserve"> a position some are already forced to live, </w:t>
      </w:r>
      <w:r w:rsidRPr="007364FE">
        <w:rPr>
          <w:rFonts w:asciiTheme="minorHAnsi" w:hAnsiTheme="minorHAnsi"/>
          <w:sz w:val="24"/>
          <w:szCs w:val="24"/>
          <w:highlight w:val="yellow"/>
          <w:u w:val="single"/>
        </w:rPr>
        <w:t>stands against</w:t>
      </w:r>
      <w:r w:rsidRPr="007364FE">
        <w:rPr>
          <w:rFonts w:asciiTheme="minorHAnsi" w:hAnsiTheme="minorHAnsi"/>
          <w:sz w:val="24"/>
          <w:szCs w:val="24"/>
          <w:u w:val="single"/>
        </w:rPr>
        <w:t xml:space="preserve"> the sovereign promise of </w:t>
      </w:r>
      <w:r w:rsidRPr="007364FE">
        <w:rPr>
          <w:rFonts w:asciiTheme="minorHAnsi" w:hAnsiTheme="minorHAnsi"/>
          <w:sz w:val="24"/>
          <w:szCs w:val="24"/>
          <w:highlight w:val="yellow"/>
          <w:u w:val="single"/>
        </w:rPr>
        <w:t>positive representation</w:t>
      </w:r>
      <w:r w:rsidRPr="007364FE">
        <w:rPr>
          <w:rFonts w:asciiTheme="minorHAnsi" w:hAnsiTheme="minorHAnsi"/>
          <w:sz w:val="24"/>
          <w:szCs w:val="24"/>
          <w:u w:val="single"/>
        </w:rPr>
        <w:t xml:space="preserve">. </w:t>
      </w:r>
      <w:r w:rsidRPr="007364FE">
        <w:rPr>
          <w:rFonts w:asciiTheme="minorHAnsi" w:hAnsiTheme="minorHAnsi"/>
          <w:sz w:val="24"/>
          <w:szCs w:val="24"/>
        </w:rPr>
        <w:t xml:space="preserve">Read not as absolute abjection but as a tactic of interdiction and direct action, </w:t>
      </w:r>
      <w:r w:rsidRPr="007364FE">
        <w:rPr>
          <w:rFonts w:asciiTheme="minorHAnsi" w:hAnsiTheme="minorHAnsi"/>
          <w:b/>
          <w:sz w:val="24"/>
          <w:szCs w:val="24"/>
          <w:highlight w:val="yellow"/>
          <w:u w:val="single"/>
        </w:rPr>
        <w:t>being a “no-body”</w:t>
      </w:r>
      <w:r w:rsidRPr="007364FE">
        <w:rPr>
          <w:rFonts w:asciiTheme="minorHAnsi" w:hAnsiTheme="minorHAnsi"/>
          <w:b/>
          <w:sz w:val="24"/>
          <w:szCs w:val="24"/>
          <w:u w:val="single"/>
        </w:rPr>
        <w:t xml:space="preserve"> might </w:t>
      </w:r>
      <w:r w:rsidRPr="007364FE">
        <w:rPr>
          <w:rFonts w:asciiTheme="minorHAnsi" w:hAnsiTheme="minorHAnsi"/>
          <w:b/>
          <w:sz w:val="24"/>
          <w:szCs w:val="24"/>
          <w:highlight w:val="yellow"/>
          <w:u w:val="single"/>
        </w:rPr>
        <w:t>force the visual order of things to</w:t>
      </w:r>
      <w:r w:rsidRPr="007364FE">
        <w:rPr>
          <w:rFonts w:asciiTheme="minorHAnsi" w:hAnsiTheme="minorHAnsi"/>
          <w:b/>
          <w:sz w:val="24"/>
          <w:szCs w:val="24"/>
          <w:u w:val="single"/>
        </w:rPr>
        <w:t xml:space="preserve"> the point of </w:t>
      </w:r>
      <w:r w:rsidRPr="007364FE">
        <w:rPr>
          <w:rFonts w:asciiTheme="minorHAnsi" w:hAnsiTheme="minorHAnsi"/>
          <w:b/>
          <w:sz w:val="24"/>
          <w:szCs w:val="24"/>
          <w:highlight w:val="yellow"/>
          <w:u w:val="single"/>
        </w:rPr>
        <w:t>collapse</w:t>
      </w:r>
      <w:r w:rsidRPr="007364FE">
        <w:rPr>
          <w:rFonts w:asciiTheme="minorHAnsi" w:hAnsiTheme="minorHAnsi"/>
          <w:b/>
          <w:sz w:val="24"/>
          <w:szCs w:val="24"/>
          <w:u w:val="single"/>
        </w:rPr>
        <w:t xml:space="preserve">. </w:t>
      </w:r>
      <w:r w:rsidRPr="007364FE">
        <w:rPr>
          <w:rFonts w:asciiTheme="minorHAnsi" w:hAnsiTheme="minorHAnsi"/>
          <w:sz w:val="24"/>
          <w:szCs w:val="24"/>
        </w:rPr>
        <w:t>On the issue of recognition and radical singularity, Édouard Glissant (1997: 190) has stated, “</w:t>
      </w:r>
      <w:r w:rsidRPr="007364FE">
        <w:rPr>
          <w:rFonts w:asciiTheme="minorHAnsi" w:hAnsiTheme="minorHAnsi"/>
          <w:sz w:val="24"/>
          <w:szCs w:val="24"/>
          <w:u w:val="single"/>
        </w:rPr>
        <w:t xml:space="preserve">from the perspective of </w:t>
      </w:r>
      <w:r w:rsidRPr="007364FE">
        <w:rPr>
          <w:rFonts w:asciiTheme="minorHAnsi" w:hAnsiTheme="minorHAnsi"/>
          <w:b/>
          <w:sz w:val="24"/>
          <w:szCs w:val="24"/>
          <w:highlight w:val="yellow"/>
          <w:u w:val="single"/>
        </w:rPr>
        <w:t>Western thought</w:t>
      </w:r>
      <w:r w:rsidRPr="007364FE">
        <w:rPr>
          <w:rFonts w:asciiTheme="minorHAnsi" w:hAnsiTheme="minorHAnsi"/>
          <w:sz w:val="24"/>
          <w:szCs w:val="24"/>
          <w:u w:val="single"/>
        </w:rPr>
        <w:t xml:space="preserve">, we discover that its </w:t>
      </w:r>
      <w:r w:rsidRPr="007364FE">
        <w:rPr>
          <w:rFonts w:asciiTheme="minorHAnsi" w:hAnsiTheme="minorHAnsi"/>
          <w:b/>
          <w:sz w:val="24"/>
          <w:szCs w:val="24"/>
          <w:highlight w:val="yellow"/>
          <w:u w:val="single"/>
        </w:rPr>
        <w:t>basis is this requirement for transparency</w:t>
      </w:r>
      <w:r w:rsidRPr="007364FE">
        <w:rPr>
          <w:rFonts w:asciiTheme="minorHAnsi" w:hAnsiTheme="minorHAnsi"/>
          <w:sz w:val="24"/>
          <w:szCs w:val="24"/>
          <w:highlight w:val="yellow"/>
          <w:u w:val="single"/>
        </w:rPr>
        <w:t>. In order to understand</w:t>
      </w:r>
      <w:r w:rsidRPr="007364FE">
        <w:rPr>
          <w:rFonts w:asciiTheme="minorHAnsi" w:hAnsiTheme="minorHAnsi"/>
          <w:sz w:val="24"/>
          <w:szCs w:val="24"/>
          <w:u w:val="single"/>
        </w:rPr>
        <w:t xml:space="preserve"> and</w:t>
      </w:r>
      <w:r w:rsidRPr="007364FE">
        <w:rPr>
          <w:rFonts w:asciiTheme="minorHAnsi" w:hAnsiTheme="minorHAnsi"/>
          <w:sz w:val="24"/>
          <w:szCs w:val="24"/>
        </w:rPr>
        <w:t xml:space="preserve"> thus </w:t>
      </w:r>
      <w:r w:rsidRPr="007364FE">
        <w:rPr>
          <w:rFonts w:asciiTheme="minorHAnsi" w:hAnsiTheme="minorHAnsi"/>
          <w:sz w:val="24"/>
          <w:szCs w:val="24"/>
          <w:u w:val="single"/>
        </w:rPr>
        <w:t xml:space="preserve">accept you, </w:t>
      </w:r>
      <w:r w:rsidRPr="007364FE">
        <w:rPr>
          <w:rFonts w:asciiTheme="minorHAnsi" w:hAnsiTheme="minorHAnsi"/>
          <w:sz w:val="24"/>
          <w:szCs w:val="24"/>
          <w:highlight w:val="yellow"/>
          <w:u w:val="single"/>
        </w:rPr>
        <w:t>I have to measure your solidity with the ideal scale</w:t>
      </w:r>
      <w:r w:rsidRPr="007364FE">
        <w:rPr>
          <w:rFonts w:asciiTheme="minorHAnsi" w:hAnsiTheme="minorHAnsi"/>
          <w:sz w:val="24"/>
          <w:szCs w:val="24"/>
          <w:u w:val="single"/>
        </w:rPr>
        <w:t xml:space="preserve"> providing me with grounds to make comparisons and,</w:t>
      </w:r>
      <w:r w:rsidRPr="007364FE">
        <w:rPr>
          <w:rFonts w:asciiTheme="minorHAnsi" w:hAnsiTheme="minorHAnsi"/>
          <w:sz w:val="24"/>
          <w:szCs w:val="24"/>
        </w:rPr>
        <w:t xml:space="preserve"> perhaps, </w:t>
      </w:r>
      <w:r w:rsidRPr="007364FE">
        <w:rPr>
          <w:rFonts w:asciiTheme="minorHAnsi" w:hAnsiTheme="minorHAnsi"/>
          <w:sz w:val="24"/>
          <w:szCs w:val="24"/>
          <w:u w:val="single"/>
        </w:rPr>
        <w:t>judgments</w:t>
      </w:r>
      <w:r w:rsidRPr="007364FE">
        <w:rPr>
          <w:rFonts w:asciiTheme="minorHAnsi" w:hAnsiTheme="minorHAnsi"/>
          <w:b/>
          <w:sz w:val="24"/>
          <w:szCs w:val="24"/>
          <w:u w:val="single"/>
        </w:rPr>
        <w:t xml:space="preserve">. </w:t>
      </w:r>
      <w:r w:rsidRPr="007364FE">
        <w:rPr>
          <w:rFonts w:asciiTheme="minorHAnsi" w:hAnsiTheme="minorHAnsi"/>
          <w:b/>
          <w:sz w:val="24"/>
          <w:szCs w:val="24"/>
          <w:highlight w:val="yellow"/>
          <w:u w:val="single"/>
        </w:rPr>
        <w:t>I have to reduce</w:t>
      </w:r>
      <w:r w:rsidRPr="007364FE">
        <w:rPr>
          <w:rFonts w:asciiTheme="minorHAnsi" w:hAnsiTheme="minorHAnsi"/>
          <w:sz w:val="24"/>
          <w:szCs w:val="24"/>
        </w:rPr>
        <w:t xml:space="preserve">.” </w:t>
      </w:r>
      <w:r w:rsidRPr="007364FE">
        <w:rPr>
          <w:rFonts w:asciiTheme="minorHAnsi" w:hAnsiTheme="minorHAnsi"/>
          <w:sz w:val="24"/>
          <w:szCs w:val="24"/>
          <w:u w:val="single"/>
        </w:rPr>
        <w:t>This reduction</w:t>
      </w:r>
      <w:r w:rsidRPr="007364FE">
        <w:rPr>
          <w:rFonts w:asciiTheme="minorHAnsi" w:hAnsiTheme="minorHAnsi"/>
          <w:sz w:val="24"/>
          <w:szCs w:val="24"/>
        </w:rPr>
        <w:t xml:space="preserve">, which Fanon might call being overdetermined, </w:t>
      </w:r>
      <w:r w:rsidRPr="007364FE">
        <w:rPr>
          <w:rFonts w:asciiTheme="minorHAnsi" w:hAnsiTheme="minorHAnsi"/>
          <w:sz w:val="24"/>
          <w:szCs w:val="24"/>
          <w:u w:val="single"/>
        </w:rPr>
        <w:t>is</w:t>
      </w:r>
      <w:r w:rsidRPr="007364FE">
        <w:rPr>
          <w:rFonts w:asciiTheme="minorHAnsi" w:hAnsiTheme="minorHAnsi"/>
          <w:sz w:val="24"/>
          <w:szCs w:val="24"/>
        </w:rPr>
        <w:t xml:space="preserve">, as we know, </w:t>
      </w:r>
      <w:r w:rsidRPr="007364FE">
        <w:rPr>
          <w:rFonts w:asciiTheme="minorHAnsi" w:hAnsiTheme="minorHAnsi"/>
          <w:sz w:val="24"/>
          <w:szCs w:val="24"/>
          <w:highlight w:val="yellow"/>
          <w:u w:val="single"/>
        </w:rPr>
        <w:t>unequally</w:t>
      </w:r>
      <w:r w:rsidRPr="007364FE">
        <w:rPr>
          <w:rFonts w:asciiTheme="minorHAnsi" w:hAnsiTheme="minorHAnsi"/>
          <w:sz w:val="24"/>
          <w:szCs w:val="24"/>
          <w:u w:val="single"/>
        </w:rPr>
        <w:t xml:space="preserve"> distributed and mandated</w:t>
      </w:r>
      <w:r w:rsidRPr="007364FE">
        <w:rPr>
          <w:rFonts w:asciiTheme="minorHAnsi" w:hAnsiTheme="minorHAnsi"/>
          <w:sz w:val="24"/>
          <w:szCs w:val="24"/>
        </w:rPr>
        <w:t xml:space="preserve">. </w:t>
      </w:r>
      <w:r w:rsidRPr="007364FE">
        <w:rPr>
          <w:rFonts w:asciiTheme="minorHAnsi" w:hAnsiTheme="minorHAnsi"/>
          <w:b/>
          <w:sz w:val="24"/>
          <w:szCs w:val="24"/>
          <w:u w:val="single"/>
        </w:rPr>
        <w:t xml:space="preserve">Glissant offers </w:t>
      </w:r>
      <w:r w:rsidRPr="007364FE">
        <w:rPr>
          <w:rFonts w:asciiTheme="minorHAnsi" w:hAnsiTheme="minorHAnsi"/>
          <w:b/>
          <w:sz w:val="24"/>
          <w:szCs w:val="24"/>
          <w:highlight w:val="yellow"/>
          <w:u w:val="single"/>
        </w:rPr>
        <w:t>a totality o</w:t>
      </w:r>
      <w:r w:rsidRPr="007364FE">
        <w:rPr>
          <w:rFonts w:asciiTheme="minorHAnsi" w:hAnsiTheme="minorHAnsi"/>
          <w:b/>
          <w:sz w:val="24"/>
          <w:szCs w:val="24"/>
          <w:u w:val="single"/>
        </w:rPr>
        <w:t xml:space="preserve">f </w:t>
      </w:r>
      <w:r w:rsidRPr="007364FE">
        <w:rPr>
          <w:rFonts w:asciiTheme="minorHAnsi" w:hAnsiTheme="minorHAnsi"/>
          <w:b/>
          <w:sz w:val="24"/>
          <w:szCs w:val="24"/>
          <w:highlight w:val="yellow"/>
          <w:u w:val="single"/>
        </w:rPr>
        <w:t>relation in opacity, the</w:t>
      </w:r>
      <w:r w:rsidRPr="007364FE">
        <w:rPr>
          <w:rFonts w:asciiTheme="minorHAnsi" w:hAnsiTheme="minorHAnsi"/>
          <w:b/>
          <w:sz w:val="24"/>
          <w:szCs w:val="24"/>
          <w:u w:val="single"/>
        </w:rPr>
        <w:t xml:space="preserve"> radical </w:t>
      </w:r>
      <w:r w:rsidRPr="007364FE">
        <w:rPr>
          <w:rFonts w:asciiTheme="minorHAnsi" w:hAnsiTheme="minorHAnsi"/>
          <w:b/>
          <w:sz w:val="24"/>
          <w:szCs w:val="24"/>
          <w:highlight w:val="yellow"/>
          <w:u w:val="single"/>
        </w:rPr>
        <w:t>work of nontransparency</w:t>
      </w:r>
      <w:r w:rsidRPr="007364FE">
        <w:rPr>
          <w:rFonts w:asciiTheme="minorHAnsi" w:hAnsiTheme="minorHAnsi"/>
          <w:b/>
          <w:sz w:val="24"/>
          <w:szCs w:val="24"/>
          <w:u w:val="single"/>
        </w:rPr>
        <w:t xml:space="preserve"> that </w:t>
      </w:r>
      <w:r w:rsidRPr="007364FE">
        <w:rPr>
          <w:rFonts w:asciiTheme="minorHAnsi" w:hAnsiTheme="minorHAnsi"/>
          <w:b/>
          <w:sz w:val="24"/>
          <w:szCs w:val="24"/>
          <w:highlight w:val="yellow"/>
          <w:u w:val="single"/>
        </w:rPr>
        <w:t>allows</w:t>
      </w:r>
      <w:r w:rsidRPr="007364FE">
        <w:rPr>
          <w:rFonts w:asciiTheme="minorHAnsi" w:hAnsiTheme="minorHAnsi"/>
          <w:b/>
          <w:sz w:val="24"/>
          <w:szCs w:val="24"/>
          <w:u w:val="single"/>
        </w:rPr>
        <w:t xml:space="preserve"> for </w:t>
      </w:r>
      <w:r w:rsidRPr="007364FE">
        <w:rPr>
          <w:rFonts w:asciiTheme="minorHAnsi" w:hAnsiTheme="minorHAnsi"/>
          <w:b/>
          <w:sz w:val="24"/>
          <w:szCs w:val="24"/>
          <w:highlight w:val="yellow"/>
          <w:u w:val="single"/>
        </w:rPr>
        <w:t>non- dialectic difference—the</w:t>
      </w:r>
      <w:r w:rsidRPr="007364FE">
        <w:rPr>
          <w:rFonts w:asciiTheme="minorHAnsi" w:hAnsiTheme="minorHAnsi"/>
          <w:b/>
          <w:sz w:val="24"/>
          <w:szCs w:val="24"/>
          <w:u w:val="single"/>
        </w:rPr>
        <w:t xml:space="preserve"> collectivization of </w:t>
      </w:r>
      <w:r w:rsidRPr="007364FE">
        <w:rPr>
          <w:rFonts w:asciiTheme="minorHAnsi" w:hAnsiTheme="minorHAnsi"/>
          <w:b/>
          <w:sz w:val="24"/>
          <w:szCs w:val="24"/>
          <w:highlight w:val="yellow"/>
          <w:u w:val="single"/>
        </w:rPr>
        <w:t>radical singularity</w:t>
      </w:r>
      <w:r w:rsidRPr="007364FE">
        <w:rPr>
          <w:rFonts w:asciiTheme="minorHAnsi" w:hAnsiTheme="minorHAnsi"/>
          <w:b/>
          <w:sz w:val="24"/>
          <w:szCs w:val="24"/>
          <w:u w:val="single"/>
        </w:rPr>
        <w:t>.</w:t>
      </w:r>
      <w:r w:rsidRPr="007364FE">
        <w:rPr>
          <w:rFonts w:asciiTheme="minorHAnsi" w:hAnsiTheme="minorHAnsi"/>
          <w:sz w:val="24"/>
          <w:szCs w:val="24"/>
        </w:rPr>
        <w:t xml:space="preserve"> Glissant continues, “</w:t>
      </w:r>
      <w:r w:rsidRPr="007364FE">
        <w:rPr>
          <w:rFonts w:asciiTheme="minorHAnsi" w:hAnsiTheme="minorHAnsi"/>
          <w:sz w:val="24"/>
          <w:szCs w:val="24"/>
          <w:highlight w:val="yellow"/>
          <w:u w:val="single"/>
        </w:rPr>
        <w:t>Agree not</w:t>
      </w:r>
      <w:r w:rsidRPr="007364FE">
        <w:rPr>
          <w:rFonts w:asciiTheme="minorHAnsi" w:hAnsiTheme="minorHAnsi"/>
          <w:sz w:val="24"/>
          <w:szCs w:val="24"/>
          <w:u w:val="single"/>
        </w:rPr>
        <w:t xml:space="preserve"> merely </w:t>
      </w:r>
      <w:r w:rsidRPr="007364FE">
        <w:rPr>
          <w:rFonts w:asciiTheme="minorHAnsi" w:hAnsiTheme="minorHAnsi"/>
          <w:sz w:val="24"/>
          <w:szCs w:val="24"/>
          <w:highlight w:val="yellow"/>
          <w:u w:val="single"/>
        </w:rPr>
        <w:t>to the right of difference but</w:t>
      </w:r>
      <w:r w:rsidRPr="007364FE">
        <w:rPr>
          <w:rFonts w:asciiTheme="minorHAnsi" w:hAnsiTheme="minorHAnsi"/>
          <w:sz w:val="24"/>
          <w:szCs w:val="24"/>
          <w:u w:val="single"/>
        </w:rPr>
        <w:t>,</w:t>
      </w:r>
      <w:r w:rsidRPr="007364FE">
        <w:rPr>
          <w:rFonts w:asciiTheme="minorHAnsi" w:hAnsiTheme="minorHAnsi"/>
          <w:sz w:val="24"/>
          <w:szCs w:val="24"/>
        </w:rPr>
        <w:t xml:space="preserve"> carrying this further, agree </w:t>
      </w:r>
      <w:r w:rsidRPr="007364FE">
        <w:rPr>
          <w:rFonts w:asciiTheme="minorHAnsi" w:hAnsiTheme="minorHAnsi"/>
          <w:b/>
          <w:sz w:val="24"/>
          <w:szCs w:val="24"/>
          <w:highlight w:val="yellow"/>
          <w:u w:val="single"/>
        </w:rPr>
        <w:t>also to the right of opacity</w:t>
      </w:r>
      <w:r w:rsidRPr="007364FE">
        <w:rPr>
          <w:rFonts w:asciiTheme="minorHAnsi" w:hAnsiTheme="minorHAnsi"/>
          <w:b/>
          <w:sz w:val="24"/>
          <w:szCs w:val="24"/>
          <w:u w:val="single"/>
        </w:rPr>
        <w:t xml:space="preserve"> that is not enclosure within an impenetrable autarchy</w:t>
      </w:r>
      <w:r w:rsidRPr="007364FE">
        <w:rPr>
          <w:rFonts w:asciiTheme="minorHAnsi" w:hAnsiTheme="minorHAnsi"/>
          <w:sz w:val="24"/>
          <w:szCs w:val="24"/>
          <w:u w:val="single"/>
        </w:rPr>
        <w:t xml:space="preserve"> but </w:t>
      </w:r>
      <w:r w:rsidRPr="007364FE">
        <w:rPr>
          <w:rFonts w:asciiTheme="minorHAnsi" w:hAnsiTheme="minorHAnsi"/>
          <w:sz w:val="24"/>
          <w:szCs w:val="24"/>
          <w:highlight w:val="yellow"/>
          <w:u w:val="single"/>
        </w:rPr>
        <w:t>subsistence within an irreducible singularity</w:t>
      </w:r>
      <w:r w:rsidRPr="007364FE">
        <w:rPr>
          <w:rFonts w:asciiTheme="minorHAnsi" w:hAnsiTheme="minorHAnsi"/>
          <w:sz w:val="24"/>
          <w:szCs w:val="24"/>
        </w:rPr>
        <w:t xml:space="preserve">” (190). We might read the current order of popular trans representation to be a variation of agreeing to the “right of difference,” as transparency is the precondition of visibility politics. </w:t>
      </w:r>
      <w:r w:rsidRPr="007364FE">
        <w:rPr>
          <w:rFonts w:asciiTheme="minorHAnsi" w:hAnsiTheme="minorHAnsi"/>
          <w:sz w:val="24"/>
          <w:szCs w:val="24"/>
          <w:highlight w:val="yellow"/>
          <w:u w:val="single"/>
        </w:rPr>
        <w:t>Opacity is</w:t>
      </w:r>
      <w:r w:rsidRPr="007364FE">
        <w:rPr>
          <w:rFonts w:asciiTheme="minorHAnsi" w:hAnsiTheme="minorHAnsi"/>
          <w:sz w:val="24"/>
          <w:szCs w:val="24"/>
        </w:rPr>
        <w:t xml:space="preserve"> here </w:t>
      </w:r>
      <w:r w:rsidRPr="007364FE">
        <w:rPr>
          <w:rFonts w:asciiTheme="minorHAnsi" w:hAnsiTheme="minorHAnsi"/>
          <w:sz w:val="24"/>
          <w:szCs w:val="24"/>
          <w:highlight w:val="yellow"/>
          <w:u w:val="single"/>
        </w:rPr>
        <w:t>useful</w:t>
      </w:r>
      <w:r w:rsidRPr="007364FE">
        <w:rPr>
          <w:rFonts w:asciiTheme="minorHAnsi" w:hAnsiTheme="minorHAnsi"/>
          <w:sz w:val="24"/>
          <w:szCs w:val="24"/>
          <w:u w:val="single"/>
        </w:rPr>
        <w:t xml:space="preserve"> not necessarily as a practice of “going stealth,” </w:t>
      </w:r>
      <w:r w:rsidRPr="007364FE">
        <w:rPr>
          <w:rFonts w:asciiTheme="minorHAnsi" w:hAnsiTheme="minorHAnsi"/>
          <w:sz w:val="24"/>
          <w:szCs w:val="24"/>
          <w:highlight w:val="yellow"/>
          <w:u w:val="single"/>
        </w:rPr>
        <w:t>residing</w:t>
      </w:r>
      <w:r w:rsidRPr="007364FE">
        <w:rPr>
          <w:rFonts w:asciiTheme="minorHAnsi" w:hAnsiTheme="minorHAnsi"/>
          <w:sz w:val="24"/>
          <w:szCs w:val="24"/>
          <w:u w:val="single"/>
        </w:rPr>
        <w:t xml:space="preserve"> below or </w:t>
      </w:r>
      <w:r w:rsidRPr="007364FE">
        <w:rPr>
          <w:rFonts w:asciiTheme="minorHAnsi" w:hAnsiTheme="minorHAnsi"/>
          <w:sz w:val="24"/>
          <w:szCs w:val="24"/>
          <w:highlight w:val="yellow"/>
          <w:u w:val="single"/>
        </w:rPr>
        <w:t>beside the regimes of being seen but not known</w:t>
      </w:r>
      <w:r w:rsidRPr="007364FE">
        <w:rPr>
          <w:rFonts w:asciiTheme="minorHAnsi" w:hAnsiTheme="minorHAnsi"/>
          <w:sz w:val="24"/>
          <w:szCs w:val="24"/>
          <w:u w:val="single"/>
        </w:rPr>
        <w:t>,</w:t>
      </w:r>
      <w:r w:rsidRPr="007364FE">
        <w:rPr>
          <w:rFonts w:asciiTheme="minorHAnsi" w:hAnsiTheme="minorHAnsi"/>
          <w:sz w:val="24"/>
          <w:szCs w:val="24"/>
        </w:rPr>
        <w:t xml:space="preserve"> although it might be. For Glissant (1997: 193), </w:t>
      </w:r>
      <w:r w:rsidRPr="007364FE">
        <w:rPr>
          <w:rFonts w:asciiTheme="minorHAnsi" w:hAnsiTheme="minorHAnsi"/>
          <w:b/>
          <w:sz w:val="24"/>
          <w:szCs w:val="24"/>
          <w:u w:val="single"/>
        </w:rPr>
        <w:t xml:space="preserve">it is </w:t>
      </w:r>
      <w:r w:rsidRPr="007364FE">
        <w:rPr>
          <w:rFonts w:asciiTheme="minorHAnsi" w:hAnsiTheme="minorHAnsi"/>
          <w:b/>
          <w:sz w:val="24"/>
          <w:szCs w:val="24"/>
          <w:highlight w:val="yellow"/>
          <w:u w:val="single"/>
        </w:rPr>
        <w:t>a form of solidarity without being grasped</w:t>
      </w:r>
      <w:r w:rsidRPr="007364FE">
        <w:rPr>
          <w:rFonts w:asciiTheme="minorHAnsi" w:hAnsiTheme="minorHAnsi"/>
          <w:b/>
          <w:sz w:val="24"/>
          <w:szCs w:val="24"/>
          <w:u w:val="single"/>
        </w:rPr>
        <w:t>.</w:t>
      </w:r>
      <w:r w:rsidRPr="007364FE">
        <w:rPr>
          <w:rFonts w:asciiTheme="minorHAnsi" w:hAnsiTheme="minorHAnsi"/>
          <w:sz w:val="24"/>
          <w:szCs w:val="24"/>
        </w:rPr>
        <w:t xml:space="preserve"> Here, I am suggesting that it might be one form a radical trans politics might take. Opacity with representation: an irreconcilable tension that opens to something other than the pragmatism of the transparent and its visual economies of violence.</w:t>
      </w:r>
      <w:r w:rsidRPr="007364FE">
        <w:rPr>
          <w:rFonts w:asciiTheme="minorHAnsi" w:hAnsiTheme="minorHAnsi"/>
          <w:position w:val="6"/>
          <w:sz w:val="24"/>
          <w:szCs w:val="24"/>
        </w:rPr>
        <w:t xml:space="preserve">6 </w:t>
      </w:r>
      <w:r w:rsidRPr="007364FE">
        <w:rPr>
          <w:rFonts w:asciiTheme="minorHAnsi" w:hAnsiTheme="minorHAnsi"/>
          <w:sz w:val="24"/>
          <w:szCs w:val="24"/>
        </w:rPr>
        <w:t xml:space="preserve">There is no return and no triumphant narrative to be gleaned here, either from the brutal attack on Johnson or her subsequent death. </w:t>
      </w:r>
      <w:r w:rsidRPr="007364FE">
        <w:rPr>
          <w:rFonts w:asciiTheme="minorHAnsi" w:hAnsiTheme="minorHAnsi"/>
          <w:sz w:val="24"/>
          <w:szCs w:val="24"/>
          <w:u w:val="single"/>
        </w:rPr>
        <w:t>There are</w:t>
      </w:r>
      <w:r w:rsidRPr="007364FE">
        <w:rPr>
          <w:rFonts w:asciiTheme="minorHAnsi" w:hAnsiTheme="minorHAnsi"/>
          <w:sz w:val="24"/>
          <w:szCs w:val="24"/>
        </w:rPr>
        <w:t xml:space="preserve">, of course, </w:t>
      </w:r>
      <w:r w:rsidRPr="007364FE">
        <w:rPr>
          <w:rFonts w:asciiTheme="minorHAnsi" w:hAnsiTheme="minorHAnsi"/>
          <w:sz w:val="24"/>
          <w:szCs w:val="24"/>
          <w:u w:val="single"/>
        </w:rPr>
        <w:t xml:space="preserve">countless instances of trans/queer people organizing, thriving, and resisting, even in the midst of ruthless encounters. </w:t>
      </w:r>
      <w:r w:rsidRPr="007364FE">
        <w:rPr>
          <w:rFonts w:asciiTheme="minorHAnsi" w:hAnsiTheme="minorHAnsi"/>
          <w:sz w:val="24"/>
          <w:szCs w:val="24"/>
        </w:rPr>
        <w:t xml:space="preserve">Furthermore, anti- trans and anti-black optics of the visual must be confronted, by expanding and dangerous practices that open the frame while also doing away with its necessity. And yet </w:t>
      </w:r>
      <w:r w:rsidRPr="007364FE">
        <w:rPr>
          <w:rFonts w:asciiTheme="minorHAnsi" w:hAnsiTheme="minorHAnsi"/>
          <w:b/>
          <w:sz w:val="24"/>
          <w:szCs w:val="24"/>
          <w:u w:val="single"/>
        </w:rPr>
        <w:t xml:space="preserve">there is the inescapable fact that </w:t>
      </w:r>
      <w:r w:rsidRPr="007364FE">
        <w:rPr>
          <w:rFonts w:asciiTheme="minorHAnsi" w:hAnsiTheme="minorHAnsi"/>
          <w:b/>
          <w:sz w:val="24"/>
          <w:szCs w:val="24"/>
          <w:highlight w:val="yellow"/>
          <w:u w:val="single"/>
        </w:rPr>
        <w:t>the archive of harm</w:t>
      </w:r>
      <w:r w:rsidRPr="007364FE">
        <w:rPr>
          <w:rFonts w:asciiTheme="minorHAnsi" w:hAnsiTheme="minorHAnsi"/>
          <w:b/>
          <w:sz w:val="24"/>
          <w:szCs w:val="24"/>
          <w:u w:val="single"/>
        </w:rPr>
        <w:t xml:space="preserve">, dismemberment, state-sanctioned torture, and death </w:t>
      </w:r>
      <w:r w:rsidRPr="007364FE">
        <w:rPr>
          <w:rFonts w:asciiTheme="minorHAnsi" w:hAnsiTheme="minorHAnsi"/>
          <w:b/>
          <w:sz w:val="24"/>
          <w:szCs w:val="24"/>
          <w:highlight w:val="yellow"/>
          <w:u w:val="single"/>
        </w:rPr>
        <w:t>is</w:t>
      </w:r>
      <w:r w:rsidRPr="007364FE">
        <w:rPr>
          <w:rFonts w:asciiTheme="minorHAnsi" w:hAnsiTheme="minorHAnsi"/>
          <w:b/>
          <w:sz w:val="24"/>
          <w:szCs w:val="24"/>
          <w:u w:val="single"/>
        </w:rPr>
        <w:t xml:space="preserve"> still </w:t>
      </w:r>
      <w:r w:rsidRPr="007364FE">
        <w:rPr>
          <w:rFonts w:asciiTheme="minorHAnsi" w:hAnsiTheme="minorHAnsi"/>
          <w:b/>
          <w:sz w:val="24"/>
          <w:szCs w:val="24"/>
          <w:highlight w:val="yellow"/>
          <w:u w:val="single"/>
        </w:rPr>
        <w:t>unfolding.</w:t>
      </w:r>
      <w:r w:rsidRPr="007364FE">
        <w:rPr>
          <w:rFonts w:asciiTheme="minorHAnsi" w:hAnsiTheme="minorHAnsi"/>
          <w:sz w:val="24"/>
          <w:szCs w:val="24"/>
          <w:highlight w:val="yellow"/>
        </w:rPr>
        <w:t xml:space="preserve"> </w:t>
      </w:r>
      <w:r w:rsidRPr="007364FE">
        <w:rPr>
          <w:rFonts w:asciiTheme="minorHAnsi" w:hAnsiTheme="minorHAnsi"/>
          <w:b/>
          <w:sz w:val="24"/>
          <w:szCs w:val="24"/>
          <w:highlight w:val="yellow"/>
          <w:u w:val="single"/>
        </w:rPr>
        <w:t>This</w:t>
      </w:r>
      <w:r w:rsidRPr="007364FE">
        <w:rPr>
          <w:rFonts w:asciiTheme="minorHAnsi" w:hAnsiTheme="minorHAnsi"/>
          <w:b/>
          <w:sz w:val="24"/>
          <w:szCs w:val="24"/>
          <w:u w:val="single"/>
        </w:rPr>
        <w:t xml:space="preserve"> unfolding</w:t>
      </w:r>
      <w:r w:rsidRPr="007364FE">
        <w:rPr>
          <w:rFonts w:asciiTheme="minorHAnsi" w:hAnsiTheme="minorHAnsi"/>
          <w:sz w:val="24"/>
          <w:szCs w:val="24"/>
        </w:rPr>
        <w:t xml:space="preserve">, which we might call modernity, </w:t>
      </w:r>
      <w:r w:rsidRPr="007364FE">
        <w:rPr>
          <w:rFonts w:asciiTheme="minorHAnsi" w:hAnsiTheme="minorHAnsi"/>
          <w:b/>
          <w:sz w:val="24"/>
          <w:szCs w:val="24"/>
          <w:highlight w:val="yellow"/>
          <w:u w:val="single"/>
        </w:rPr>
        <w:t>continues to claim those who exist against it, banishing the possibility of another history, but</w:t>
      </w:r>
      <w:r w:rsidRPr="007364FE">
        <w:rPr>
          <w:rFonts w:asciiTheme="minorHAnsi" w:hAnsiTheme="minorHAnsi"/>
          <w:b/>
          <w:sz w:val="24"/>
          <w:szCs w:val="24"/>
          <w:u w:val="single"/>
        </w:rPr>
        <w:t xml:space="preserve"> perhaps </w:t>
      </w:r>
      <w:r w:rsidRPr="007364FE">
        <w:rPr>
          <w:rFonts w:asciiTheme="minorHAnsi" w:hAnsiTheme="minorHAnsi"/>
          <w:b/>
          <w:sz w:val="24"/>
          <w:szCs w:val="24"/>
          <w:highlight w:val="yellow"/>
          <w:u w:val="single"/>
        </w:rPr>
        <w:t>not banishing the image of something yet to come.</w:t>
      </w:r>
      <w:r w:rsidRPr="007364FE">
        <w:rPr>
          <w:rFonts w:asciiTheme="minorHAnsi" w:hAnsiTheme="minorHAnsi"/>
          <w:b/>
          <w:sz w:val="24"/>
          <w:szCs w:val="24"/>
          <w:u w:val="single"/>
        </w:rPr>
        <w:t xml:space="preserve"> </w:t>
      </w:r>
    </w:p>
    <w:p w:rsidR="00D50181" w:rsidRPr="00CC71D9" w:rsidRDefault="00D50181" w:rsidP="00D50181">
      <w:pPr>
        <w:tabs>
          <w:tab w:val="left" w:pos="3146"/>
        </w:tabs>
        <w:rPr>
          <w:lang w:bidi="he-IL"/>
        </w:rPr>
      </w:pPr>
      <w:r>
        <w:rPr>
          <w:lang w:bidi="he-IL"/>
        </w:rPr>
        <w:tab/>
      </w:r>
    </w:p>
    <w:p w:rsidR="00D50181" w:rsidRPr="00EF2AEF" w:rsidRDefault="00D50181" w:rsidP="00D50181">
      <w:pPr>
        <w:pStyle w:val="Heading3"/>
        <w:rPr>
          <w:lang w:bidi="he-IL"/>
        </w:rPr>
      </w:pPr>
      <w:r>
        <w:rPr>
          <w:lang w:bidi="he-IL"/>
        </w:rPr>
        <w:t xml:space="preserve">Link—Visa Criteria </w:t>
      </w:r>
    </w:p>
    <w:p w:rsidR="00D50181" w:rsidRPr="000C79DC" w:rsidRDefault="00D50181" w:rsidP="00D50181">
      <w:pPr>
        <w:pStyle w:val="Heading4"/>
        <w:rPr>
          <w:lang w:bidi="he-IL"/>
        </w:rPr>
      </w:pPr>
      <w:r>
        <w:rPr>
          <w:lang w:bidi="he-IL"/>
        </w:rPr>
        <w:t>VISA criteria are founded on the tenants of n</w:t>
      </w:r>
      <w:r w:rsidRPr="000C79DC">
        <w:rPr>
          <w:lang w:bidi="he-IL"/>
        </w:rPr>
        <w:t xml:space="preserve">eoliberalism </w:t>
      </w:r>
      <w:r>
        <w:rPr>
          <w:lang w:bidi="he-IL"/>
        </w:rPr>
        <w:t>and</w:t>
      </w:r>
      <w:r w:rsidRPr="000C79DC">
        <w:rPr>
          <w:lang w:bidi="he-IL"/>
        </w:rPr>
        <w:t xml:space="preserve"> heteronormativity; in the areas where same sex couples and heterosexual couples both may use family reunification, they must meet economic requirements</w:t>
      </w:r>
      <w:r>
        <w:rPr>
          <w:lang w:bidi="he-IL"/>
        </w:rPr>
        <w:t xml:space="preserve">. </w:t>
      </w:r>
    </w:p>
    <w:p w:rsidR="00D50181" w:rsidRPr="000C79DC" w:rsidRDefault="00D50181" w:rsidP="00D50181">
      <w:pPr>
        <w:rPr>
          <w:b/>
          <w:sz w:val="26"/>
          <w:highlight w:val="yellow"/>
        </w:rPr>
      </w:pPr>
      <w:r w:rsidRPr="00AA6503">
        <w:rPr>
          <w:rStyle w:val="Style13ptBold"/>
        </w:rPr>
        <w:t>Luibhéid</w:t>
      </w:r>
      <w:r>
        <w:rPr>
          <w:rStyle w:val="Style13ptBold"/>
        </w:rPr>
        <w:t xml:space="preserve"> 08</w:t>
      </w:r>
      <w:r w:rsidRPr="00EF2AEF">
        <w:t>, Professor of Gender and Women’s studies at the University of Arizona, 2008(Eithne, Nationalist Heterosexuality, Migrant (Il)legality, and Irish Citizenship Law: Queering the</w:t>
      </w:r>
      <w:r>
        <w:t xml:space="preserve"> Connections, Pages 187-188, TW</w:t>
      </w:r>
      <w:r w:rsidRPr="00EF2AEF">
        <w:t>)</w:t>
      </w:r>
    </w:p>
    <w:p w:rsidR="00D50181" w:rsidRDefault="00D50181" w:rsidP="00D50181">
      <w:pPr>
        <w:rPr>
          <w:sz w:val="16"/>
        </w:rPr>
      </w:pPr>
      <w:r w:rsidRPr="005E4EAC">
        <w:rPr>
          <w:rStyle w:val="StyleUnderline"/>
          <w:highlight w:val="yellow"/>
        </w:rPr>
        <w:t>Explicit racism is no longer written into</w:t>
      </w:r>
      <w:r w:rsidRPr="00BB0A43">
        <w:rPr>
          <w:rStyle w:val="StyleUnderline"/>
        </w:rPr>
        <w:t xml:space="preserve"> most </w:t>
      </w:r>
      <w:r w:rsidRPr="005E4EAC">
        <w:rPr>
          <w:rStyle w:val="StyleUnderline"/>
          <w:highlight w:val="yellow"/>
        </w:rPr>
        <w:t>immigration law</w:t>
      </w:r>
      <w:r w:rsidRPr="00BB0A43">
        <w:rPr>
          <w:rStyle w:val="StyleUnderline"/>
        </w:rPr>
        <w:t xml:space="preserve">, </w:t>
      </w:r>
      <w:r w:rsidRPr="005E4EAC">
        <w:rPr>
          <w:rStyle w:val="StyleUnderline"/>
          <w:highlight w:val="yellow"/>
        </w:rPr>
        <w:t>but selection criteria</w:t>
      </w:r>
      <w:r w:rsidRPr="00BB0A43">
        <w:rPr>
          <w:rStyle w:val="StyleUnderline"/>
        </w:rPr>
        <w:t xml:space="preserve"> nonetheless </w:t>
      </w:r>
      <w:r w:rsidRPr="005E4EAC">
        <w:rPr>
          <w:rStyle w:val="StyleUnderline"/>
          <w:highlight w:val="yellow"/>
        </w:rPr>
        <w:t>discriminate along multiple axes</w:t>
      </w:r>
      <w:r w:rsidRPr="0090091C">
        <w:rPr>
          <w:sz w:val="16"/>
        </w:rPr>
        <w:t xml:space="preserve"> (including racial, economic, cultural, and sexual hierarchies that are central to nation and citizenship).20 Immigrant selection criteria regularly shift in accordance with broader shifts in “political economy and cultural politics.”21 Thus, </w:t>
      </w:r>
      <w:r w:rsidRPr="00BB0A43">
        <w:rPr>
          <w:rStyle w:val="StyleUnderline"/>
        </w:rPr>
        <w:t xml:space="preserve">selection </w:t>
      </w:r>
      <w:r w:rsidRPr="005E4EAC">
        <w:rPr>
          <w:rStyle w:val="StyleUnderline"/>
          <w:highlight w:val="yellow"/>
        </w:rPr>
        <w:t>criteria in recent decades seek migrants who</w:t>
      </w:r>
      <w:r w:rsidRPr="00BB0A43">
        <w:rPr>
          <w:rStyle w:val="StyleUnderline"/>
        </w:rPr>
        <w:t xml:space="preserve"> can </w:t>
      </w:r>
      <w:r w:rsidRPr="005E4EAC">
        <w:rPr>
          <w:rStyle w:val="StyleUnderline"/>
          <w:highlight w:val="yellow"/>
        </w:rPr>
        <w:t>serve neoliberal regimes</w:t>
      </w:r>
      <w:r w:rsidRPr="00BB0A43">
        <w:rPr>
          <w:rStyle w:val="StyleUnderline"/>
        </w:rPr>
        <w:t xml:space="preserve"> of capital accumulation </w:t>
      </w:r>
      <w:r w:rsidRPr="005E4EAC">
        <w:rPr>
          <w:rStyle w:val="StyleUnderline"/>
          <w:highlight w:val="yellow"/>
        </w:rPr>
        <w:t>and forms of social life that valorize</w:t>
      </w:r>
      <w:r w:rsidRPr="00BB0A43">
        <w:rPr>
          <w:rStyle w:val="StyleUnderline"/>
        </w:rPr>
        <w:t xml:space="preserve"> entrepreneurship, </w:t>
      </w:r>
      <w:r w:rsidRPr="005E4EAC">
        <w:rPr>
          <w:rStyle w:val="StyleUnderline"/>
          <w:highlight w:val="yellow"/>
        </w:rPr>
        <w:t>individual responsibility, privatization, and reduced</w:t>
      </w:r>
      <w:r w:rsidRPr="00BB0A43">
        <w:rPr>
          <w:rStyle w:val="StyleUnderline"/>
        </w:rPr>
        <w:t xml:space="preserve"> or no </w:t>
      </w:r>
      <w:r w:rsidRPr="005E4EAC">
        <w:rPr>
          <w:rStyle w:val="StyleUnderline"/>
          <w:highlight w:val="yellow"/>
        </w:rPr>
        <w:t>social spending</w:t>
      </w:r>
      <w:r w:rsidRPr="0090091C">
        <w:rPr>
          <w:sz w:val="16"/>
        </w:rPr>
        <w:t xml:space="preserve">.22 Immigrant selection criteria generally focus on labor demand, investors with capital, and/or family reunification. A small number of migrants seeking admission on the basis of persecution are also admitted under refugee and asylum programs. Although labor, investment, family, and asylum constitute different tracks for legal admission, in reality they are not entirely distinct. For example, “attempts by policy-makers to make clear distinctions” between asylum seekers and labor migrants are often “hampered” by migrants’ “mixed motivations,” which frequently combine flight from violence with economic considerations.23 Equally, </w:t>
      </w:r>
      <w:r w:rsidRPr="00070005">
        <w:rPr>
          <w:rStyle w:val="StyleUnderline"/>
          <w:highlight w:val="yellow"/>
        </w:rPr>
        <w:t>migrants who seek admission</w:t>
      </w:r>
      <w:r w:rsidRPr="00BB0A43">
        <w:rPr>
          <w:rStyle w:val="StyleUnderline"/>
        </w:rPr>
        <w:t xml:space="preserve"> based </w:t>
      </w:r>
      <w:r w:rsidRPr="00070005">
        <w:rPr>
          <w:rStyle w:val="StyleUnderline"/>
          <w:highlight w:val="yellow"/>
        </w:rPr>
        <w:t>on family ties to a labor migrant often become workers themselves</w:t>
      </w:r>
      <w:r w:rsidRPr="00BB0A43">
        <w:rPr>
          <w:rStyle w:val="StyleUnderline"/>
        </w:rPr>
        <w:t xml:space="preserve">. Generally, </w:t>
      </w:r>
      <w:r w:rsidRPr="00070005">
        <w:rPr>
          <w:rStyle w:val="StyleUnderline"/>
          <w:highlight w:val="yellow"/>
        </w:rPr>
        <w:t>family ties</w:t>
      </w:r>
      <w:r w:rsidRPr="00BB0A43">
        <w:rPr>
          <w:rStyle w:val="StyleUnderline"/>
        </w:rPr>
        <w:t xml:space="preserve"> that are </w:t>
      </w:r>
      <w:r w:rsidRPr="00070005">
        <w:rPr>
          <w:rStyle w:val="StyleUnderline"/>
          <w:highlight w:val="yellow"/>
        </w:rPr>
        <w:t>recognized for purposes of</w:t>
      </w:r>
      <w:r w:rsidRPr="00BB0A43">
        <w:rPr>
          <w:rStyle w:val="StyleUnderline"/>
        </w:rPr>
        <w:t xml:space="preserve"> immigrant </w:t>
      </w:r>
      <w:r w:rsidRPr="00070005">
        <w:rPr>
          <w:rStyle w:val="StyleUnderline"/>
          <w:highlight w:val="yellow"/>
        </w:rPr>
        <w:t>admission are heteronormative</w:t>
      </w:r>
      <w:r w:rsidRPr="00BB0A43">
        <w:rPr>
          <w:rStyle w:val="StyleUnderline"/>
        </w:rPr>
        <w:t xml:space="preserve">. </w:t>
      </w:r>
      <w:r w:rsidRPr="00070005">
        <w:rPr>
          <w:rStyle w:val="StyleUnderline"/>
          <w:highlight w:val="yellow"/>
        </w:rPr>
        <w:t>They</w:t>
      </w:r>
      <w:r w:rsidRPr="00BB0A43">
        <w:rPr>
          <w:rStyle w:val="StyleUnderline"/>
        </w:rPr>
        <w:t xml:space="preserve"> overwhelmingly </w:t>
      </w:r>
      <w:r w:rsidRPr="00070005">
        <w:rPr>
          <w:rStyle w:val="StyleUnderline"/>
          <w:highlight w:val="yellow"/>
        </w:rPr>
        <w:t>privilege male-female couples in patriarchal marriages</w:t>
      </w:r>
      <w:r w:rsidRPr="00BB0A43">
        <w:rPr>
          <w:rStyle w:val="StyleUnderline"/>
        </w:rPr>
        <w:t xml:space="preserve"> and their minor children. </w:t>
      </w:r>
      <w:r w:rsidRPr="00070005">
        <w:rPr>
          <w:rStyle w:val="StyleUnderline"/>
          <w:highlight w:val="yellow"/>
        </w:rPr>
        <w:t>Other kinds of family</w:t>
      </w:r>
      <w:r w:rsidRPr="00BB0A43">
        <w:rPr>
          <w:rStyle w:val="StyleUnderline"/>
        </w:rPr>
        <w:t xml:space="preserve"> ties </w:t>
      </w:r>
      <w:r w:rsidRPr="00070005">
        <w:rPr>
          <w:rStyle w:val="StyleUnderline"/>
          <w:highlight w:val="yellow"/>
        </w:rPr>
        <w:t>tend to be marginalized</w:t>
      </w:r>
      <w:r w:rsidRPr="00BB0A43">
        <w:rPr>
          <w:rStyle w:val="StyleUnderline"/>
        </w:rPr>
        <w:t xml:space="preserve">, ignored, </w:t>
      </w:r>
      <w:r w:rsidRPr="00070005">
        <w:rPr>
          <w:rStyle w:val="StyleUnderline"/>
          <w:highlight w:val="yellow"/>
        </w:rPr>
        <w:t>or deemed</w:t>
      </w:r>
      <w:r w:rsidRPr="00BB0A43">
        <w:rPr>
          <w:rStyle w:val="StyleUnderline"/>
        </w:rPr>
        <w:t xml:space="preserve"> as </w:t>
      </w:r>
      <w:r w:rsidRPr="00070005">
        <w:rPr>
          <w:rStyle w:val="StyleUnderline"/>
          <w:highlight w:val="yellow"/>
        </w:rPr>
        <w:t>dangerous to the nation</w:t>
      </w:r>
      <w:r w:rsidRPr="00BB0A43">
        <w:rPr>
          <w:rStyle w:val="StyleUnderline"/>
        </w:rPr>
        <w:t xml:space="preserve">, </w:t>
      </w:r>
      <w:r w:rsidRPr="00070005">
        <w:rPr>
          <w:rStyle w:val="StyleUnderline"/>
          <w:highlight w:val="yellow"/>
        </w:rPr>
        <w:t>with the result that individuals cannot use such ties</w:t>
      </w:r>
      <w:r w:rsidRPr="00BB0A43">
        <w:rPr>
          <w:rStyle w:val="StyleUnderline"/>
        </w:rPr>
        <w:t xml:space="preserve"> as a basis </w:t>
      </w:r>
      <w:r w:rsidRPr="00CA7FC2">
        <w:rPr>
          <w:rStyle w:val="StyleUnderline"/>
          <w:highlight w:val="yellow"/>
        </w:rPr>
        <w:t>for</w:t>
      </w:r>
      <w:r w:rsidRPr="00BB0A43">
        <w:rPr>
          <w:rStyle w:val="StyleUnderline"/>
        </w:rPr>
        <w:t xml:space="preserve"> </w:t>
      </w:r>
      <w:r w:rsidRPr="00070005">
        <w:rPr>
          <w:rStyle w:val="StyleUnderline"/>
          <w:highlight w:val="yellow"/>
        </w:rPr>
        <w:t>legal immigration.</w:t>
      </w:r>
      <w:r w:rsidRPr="0090091C">
        <w:rPr>
          <w:sz w:val="16"/>
        </w:rPr>
        <w:t xml:space="preserve">24 </w:t>
      </w:r>
      <w:r w:rsidRPr="00EE198B">
        <w:rPr>
          <w:rStyle w:val="StyleUnderline"/>
          <w:highlight w:val="yellow"/>
        </w:rPr>
        <w:t>Under</w:t>
      </w:r>
      <w:r w:rsidRPr="00EE198B">
        <w:rPr>
          <w:rStyle w:val="StyleUnderline"/>
        </w:rPr>
        <w:t xml:space="preserve"> the pressures of </w:t>
      </w:r>
      <w:r w:rsidRPr="00EE198B">
        <w:rPr>
          <w:rStyle w:val="StyleUnderline"/>
          <w:highlight w:val="yellow"/>
        </w:rPr>
        <w:t>neoliberalization</w:t>
      </w:r>
      <w:r w:rsidRPr="00EE198B">
        <w:rPr>
          <w:rStyle w:val="StyleUnderline"/>
        </w:rPr>
        <w:t xml:space="preserve">, </w:t>
      </w:r>
      <w:r w:rsidRPr="00EE198B">
        <w:rPr>
          <w:rStyle w:val="StyleUnderline"/>
          <w:highlight w:val="yellow"/>
        </w:rPr>
        <w:t>additional requirements have</w:t>
      </w:r>
      <w:r w:rsidRPr="00EE198B">
        <w:rPr>
          <w:rStyle w:val="StyleUnderline"/>
        </w:rPr>
        <w:t xml:space="preserve"> become </w:t>
      </w:r>
      <w:r w:rsidRPr="00EE198B">
        <w:rPr>
          <w:rStyle w:val="StyleUnderline"/>
          <w:highlight w:val="yellow"/>
        </w:rPr>
        <w:t>attached to</w:t>
      </w:r>
      <w:r w:rsidRPr="00EE198B">
        <w:rPr>
          <w:rStyle w:val="StyleUnderline"/>
        </w:rPr>
        <w:t xml:space="preserve"> recognized </w:t>
      </w:r>
      <w:r w:rsidRPr="00EE198B">
        <w:rPr>
          <w:rStyle w:val="StyleUnderline"/>
          <w:highlight w:val="yellow"/>
        </w:rPr>
        <w:t>family ties</w:t>
      </w:r>
      <w:r w:rsidRPr="00EE198B">
        <w:rPr>
          <w:rStyle w:val="StyleUnderline"/>
        </w:rPr>
        <w:t xml:space="preserve">. </w:t>
      </w:r>
      <w:r w:rsidRPr="009B54FB">
        <w:rPr>
          <w:rStyle w:val="StyleUnderline"/>
        </w:rPr>
        <w:t xml:space="preserve">For example, </w:t>
      </w:r>
      <w:r w:rsidRPr="00EE198B">
        <w:rPr>
          <w:rStyle w:val="StyleUnderline"/>
          <w:highlight w:val="yellow"/>
        </w:rPr>
        <w:t>those migrating on that basis must</w:t>
      </w:r>
      <w:r w:rsidRPr="009B54FB">
        <w:rPr>
          <w:rStyle w:val="StyleUnderline"/>
        </w:rPr>
        <w:t xml:space="preserve"> often </w:t>
      </w:r>
      <w:r w:rsidRPr="00EE198B">
        <w:rPr>
          <w:rStyle w:val="StyleUnderline"/>
          <w:highlight w:val="yellow"/>
        </w:rPr>
        <w:t>meet income requirements</w:t>
      </w:r>
      <w:r w:rsidRPr="009B54FB">
        <w:rPr>
          <w:rStyle w:val="StyleUnderline"/>
        </w:rPr>
        <w:t xml:space="preserve">. </w:t>
      </w:r>
      <w:r w:rsidRPr="00EE198B">
        <w:rPr>
          <w:rStyle w:val="StyleUnderline"/>
          <w:highlight w:val="yellow"/>
        </w:rPr>
        <w:t>These</w:t>
      </w:r>
      <w:r w:rsidRPr="009B54FB">
        <w:rPr>
          <w:rStyle w:val="StyleUnderline"/>
        </w:rPr>
        <w:t xml:space="preserve"> are intended to </w:t>
      </w:r>
      <w:r w:rsidRPr="00EE198B">
        <w:rPr>
          <w:rStyle w:val="StyleUnderline"/>
          <w:highlight w:val="yellow"/>
        </w:rPr>
        <w:t>ensure</w:t>
      </w:r>
      <w:r w:rsidRPr="009B54FB">
        <w:rPr>
          <w:rStyle w:val="StyleUnderline"/>
        </w:rPr>
        <w:t xml:space="preserve"> that </w:t>
      </w:r>
      <w:r w:rsidRPr="00EE198B">
        <w:rPr>
          <w:rStyle w:val="StyleUnderline"/>
          <w:highlight w:val="yellow"/>
        </w:rPr>
        <w:t>the costs of immigration are borne by families</w:t>
      </w:r>
      <w:r w:rsidRPr="009B54FB">
        <w:rPr>
          <w:rStyle w:val="StyleUnderline"/>
        </w:rPr>
        <w:t xml:space="preserve">, not the state, yet they rule out poor or working-class people, thus </w:t>
      </w:r>
      <w:r w:rsidRPr="00EE198B">
        <w:rPr>
          <w:rStyle w:val="StyleUnderline"/>
          <w:highlight w:val="yellow"/>
        </w:rPr>
        <w:t>reserving family as a privilege for the economically advantaged who fit heterosexist norms</w:t>
      </w:r>
      <w:r w:rsidRPr="009B54FB">
        <w:rPr>
          <w:rStyle w:val="StyleUnderline"/>
        </w:rPr>
        <w:t>.</w:t>
      </w:r>
      <w:r w:rsidRPr="0090091C">
        <w:rPr>
          <w:sz w:val="16"/>
        </w:rPr>
        <w:t xml:space="preserve"> At the same time, </w:t>
      </w:r>
      <w:r w:rsidRPr="00FE67EB">
        <w:rPr>
          <w:rStyle w:val="StyleUnderline"/>
          <w:highlight w:val="yellow"/>
        </w:rPr>
        <w:t>a handful of</w:t>
      </w:r>
      <w:r w:rsidRPr="009B54FB">
        <w:rPr>
          <w:rStyle w:val="StyleUnderline"/>
        </w:rPr>
        <w:t xml:space="preserve"> nation-</w:t>
      </w:r>
      <w:r w:rsidRPr="00FE67EB">
        <w:rPr>
          <w:rStyle w:val="StyleUnderline"/>
          <w:highlight w:val="yellow"/>
        </w:rPr>
        <w:t>states</w:t>
      </w:r>
      <w:r w:rsidRPr="009B54FB">
        <w:rPr>
          <w:rStyle w:val="StyleUnderline"/>
        </w:rPr>
        <w:t xml:space="preserve"> now </w:t>
      </w:r>
      <w:r w:rsidRPr="00FE67EB">
        <w:rPr>
          <w:rStyle w:val="StyleUnderline"/>
          <w:highlight w:val="yellow"/>
        </w:rPr>
        <w:t>recognize same-sex couples</w:t>
      </w:r>
      <w:r w:rsidRPr="009B54FB">
        <w:rPr>
          <w:rStyle w:val="StyleUnderline"/>
        </w:rPr>
        <w:t xml:space="preserve"> and de facto spouses </w:t>
      </w:r>
      <w:r w:rsidRPr="00FE67EB">
        <w:rPr>
          <w:rStyle w:val="StyleUnderline"/>
          <w:highlight w:val="yellow"/>
        </w:rPr>
        <w:t>for purposes of family reunification</w:t>
      </w:r>
      <w:r w:rsidRPr="009B54FB">
        <w:rPr>
          <w:rStyle w:val="StyleUnderline"/>
        </w:rPr>
        <w:t>—</w:t>
      </w:r>
      <w:r w:rsidRPr="00FE67EB">
        <w:rPr>
          <w:rStyle w:val="StyleUnderline"/>
          <w:highlight w:val="yellow"/>
        </w:rPr>
        <w:t>but only when they conform to neoliberal norms of</w:t>
      </w:r>
      <w:r w:rsidRPr="009B54FB">
        <w:rPr>
          <w:rStyle w:val="StyleUnderline"/>
        </w:rPr>
        <w:t xml:space="preserve"> privatization, domesticity, and </w:t>
      </w:r>
      <w:r w:rsidRPr="00FE67EB">
        <w:rPr>
          <w:rStyle w:val="StyleUnderline"/>
          <w:highlight w:val="yellow"/>
        </w:rPr>
        <w:t>consumption</w:t>
      </w:r>
      <w:r w:rsidRPr="009B54FB">
        <w:rPr>
          <w:rStyle w:val="StyleUnderline"/>
        </w:rPr>
        <w:t xml:space="preserve"> </w:t>
      </w:r>
      <w:r w:rsidRPr="00FE67EB">
        <w:rPr>
          <w:rStyle w:val="StyleUnderline"/>
          <w:highlight w:val="yellow"/>
        </w:rPr>
        <w:t>and have</w:t>
      </w:r>
      <w:r w:rsidRPr="009B54FB">
        <w:rPr>
          <w:rStyle w:val="StyleUnderline"/>
        </w:rPr>
        <w:t xml:space="preserve"> a </w:t>
      </w:r>
      <w:r w:rsidRPr="00FE67EB">
        <w:rPr>
          <w:rStyle w:val="StyleUnderline"/>
          <w:highlight w:val="yellow"/>
        </w:rPr>
        <w:t>minimal need for social support</w:t>
      </w:r>
      <w:r w:rsidRPr="009B54FB">
        <w:rPr>
          <w:rStyle w:val="StyleUnderline"/>
        </w:rPr>
        <w:t>.</w:t>
      </w:r>
      <w:r w:rsidRPr="0090091C">
        <w:rPr>
          <w:sz w:val="16"/>
        </w:rPr>
        <w:t xml:space="preserve">25 In these ways, </w:t>
      </w:r>
      <w:r w:rsidRPr="00FE67EB">
        <w:rPr>
          <w:rStyle w:val="StyleUnderline"/>
          <w:highlight w:val="yellow"/>
        </w:rPr>
        <w:t>heteronormativity is being redefined</w:t>
      </w:r>
      <w:r w:rsidRPr="009B54FB">
        <w:rPr>
          <w:rStyle w:val="StyleUnderline"/>
        </w:rPr>
        <w:t xml:space="preserve"> rather than abolished </w:t>
      </w:r>
      <w:r w:rsidRPr="00FE67EB">
        <w:rPr>
          <w:rStyle w:val="StyleUnderline"/>
          <w:highlight w:val="yellow"/>
        </w:rPr>
        <w:t>so as to better serve neoliberalism</w:t>
      </w:r>
      <w:r w:rsidRPr="009B54FB">
        <w:rPr>
          <w:rStyle w:val="StyleUnderline"/>
        </w:rPr>
        <w:t xml:space="preserve">, </w:t>
      </w:r>
      <w:r w:rsidRPr="00FE67EB">
        <w:rPr>
          <w:rStyle w:val="StyleUnderline"/>
          <w:highlight w:val="yellow"/>
        </w:rPr>
        <w:t>including</w:t>
      </w:r>
      <w:r w:rsidRPr="009B54FB">
        <w:rPr>
          <w:rStyle w:val="StyleUnderline"/>
        </w:rPr>
        <w:t xml:space="preserve"> in </w:t>
      </w:r>
      <w:r w:rsidRPr="00FE67EB">
        <w:rPr>
          <w:rStyle w:val="StyleUnderline"/>
          <w:highlight w:val="yellow"/>
        </w:rPr>
        <w:t>the realm of immigration preferences</w:t>
      </w:r>
      <w:r w:rsidRPr="009B54FB">
        <w:rPr>
          <w:rStyle w:val="StyleUnderline"/>
        </w:rPr>
        <w:t>.</w:t>
      </w:r>
      <w:r w:rsidRPr="0090091C">
        <w:rPr>
          <w:sz w:val="16"/>
        </w:rPr>
        <w:t xml:space="preserve">26 Migrants who do not fit into these changing selection criteria are unable to enter legally. Those who do manage to fit the selection categories are awarded legal status, but as described above, they remain subordinated and vulnerable as migrants rather than citizens. Moreover, many legal entrants eventually become illegal after entry because their status expires or they are unable to conform continually to immigration rules (for example, when their employers are abusive or their intimate relationships fall apart), as described in the Migrant Rights Centre Ireland report. </w:t>
      </w:r>
    </w:p>
    <w:p w:rsidR="00D50181" w:rsidRPr="008C2E22" w:rsidRDefault="00D50181" w:rsidP="00D50181"/>
    <w:p w:rsidR="00D50181" w:rsidRDefault="00D50181" w:rsidP="00D50181">
      <w:pPr>
        <w:pStyle w:val="Heading2"/>
      </w:pPr>
    </w:p>
    <w:p w:rsidR="00D50181" w:rsidRDefault="00D50181" w:rsidP="00D50181">
      <w:pPr>
        <w:pStyle w:val="Heading2"/>
      </w:pPr>
      <w:r>
        <w:t>***Impacts***</w:t>
      </w:r>
    </w:p>
    <w:p w:rsidR="00D50181" w:rsidRDefault="00D50181" w:rsidP="00D50181"/>
    <w:p w:rsidR="00D50181" w:rsidRDefault="00D50181" w:rsidP="00D50181">
      <w:pPr>
        <w:pStyle w:val="Heading3"/>
      </w:pPr>
      <w:r>
        <w:t>Impact—Anti-Blackness</w:t>
      </w:r>
    </w:p>
    <w:p w:rsidR="00D50181" w:rsidRDefault="00D50181" w:rsidP="00D50181"/>
    <w:p w:rsidR="00D50181" w:rsidRDefault="00D50181" w:rsidP="00D50181">
      <w:pPr>
        <w:pStyle w:val="Heading4"/>
      </w:pPr>
      <w:r>
        <w:t xml:space="preserve">Politics that work to secure the white family in America necessitates the reproduction of anti-black violence—blackness is rendered to be a threat to be the ultimate threat to white nation state </w:t>
      </w:r>
    </w:p>
    <w:p w:rsidR="00D50181" w:rsidRPr="0072778E" w:rsidRDefault="00D50181" w:rsidP="00D50181">
      <w:r w:rsidRPr="0020621C">
        <w:rPr>
          <w:rStyle w:val="Style13ptBold"/>
        </w:rPr>
        <w:t>Baedan, 15</w:t>
      </w:r>
      <w:r w:rsidRPr="0072778E">
        <w:t xml:space="preserve"> – Copyleft – rad queer (“Between Strangers and Friends,” in baedan: a journal of queer time travel, book)</w:t>
      </w:r>
    </w:p>
    <w:p w:rsidR="00D50181" w:rsidRPr="00D45F0C" w:rsidRDefault="00D50181" w:rsidP="00D50181">
      <w:pPr>
        <w:rPr>
          <w:sz w:val="16"/>
        </w:rPr>
      </w:pPr>
      <w:r w:rsidRPr="00D45F0C">
        <w:rPr>
          <w:sz w:val="16"/>
        </w:rPr>
        <w:t xml:space="preserve">Tragically </w:t>
      </w:r>
      <w:r w:rsidRPr="00D45F0C">
        <w:rPr>
          <w:sz w:val="16"/>
          <w:szCs w:val="19"/>
        </w:rPr>
        <w:t xml:space="preserve">it </w:t>
      </w:r>
      <w:r w:rsidRPr="00D45F0C">
        <w:rPr>
          <w:sz w:val="16"/>
        </w:rPr>
        <w:t xml:space="preserve">seems the arc has shortened; or perhaps </w:t>
      </w:r>
      <w:r w:rsidRPr="0074503E">
        <w:rPr>
          <w:rStyle w:val="StyleUnderline"/>
          <w:highlight w:val="green"/>
        </w:rPr>
        <w:t>time has intensified</w:t>
      </w:r>
      <w:r w:rsidRPr="00D45F0C">
        <w:rPr>
          <w:sz w:val="16"/>
        </w:rPr>
        <w:t xml:space="preserve">. </w:t>
      </w:r>
      <w:r w:rsidRPr="0074503E">
        <w:rPr>
          <w:rStyle w:val="StyleUnderline"/>
          <w:highlight w:val="green"/>
        </w:rPr>
        <w:t xml:space="preserve">History </w:t>
      </w:r>
      <w:r w:rsidRPr="0020621C">
        <w:rPr>
          <w:rStyle w:val="StyleUnderline"/>
        </w:rPr>
        <w:t xml:space="preserve">perhaps </w:t>
      </w:r>
      <w:r w:rsidRPr="0074503E">
        <w:rPr>
          <w:rStyle w:val="StyleUnderline"/>
          <w:highlight w:val="green"/>
        </w:rPr>
        <w:t>moves in neither a line nor a circle, but rather a spiral</w:t>
      </w:r>
      <w:r w:rsidRPr="00D45F0C">
        <w:rPr>
          <w:sz w:val="16"/>
        </w:rPr>
        <w:t xml:space="preserve">. </w:t>
      </w:r>
      <w:r w:rsidRPr="0074503E">
        <w:rPr>
          <w:rStyle w:val="StyleUnderline"/>
          <w:highlight w:val="green"/>
        </w:rPr>
        <w:t>Already an escalation of murder and terror at the hands of white supremacists (whether in police uniforms or not) has answered the petitions</w:t>
      </w:r>
      <w:r w:rsidRPr="00D45F0C">
        <w:rPr>
          <w:sz w:val="16"/>
        </w:rPr>
        <w:t xml:space="preserve">. If we had wagered that the threat of rioting might make an officer hesitate before pulling the trigger, police nationwide have disabused us of such a notion. </w:t>
      </w:r>
      <w:r>
        <w:rPr>
          <w:rStyle w:val="StyleUnderline"/>
        </w:rPr>
        <w:t>If any</w:t>
      </w:r>
      <w:r w:rsidRPr="00051D2F">
        <w:rPr>
          <w:rStyle w:val="StyleUnderline"/>
        </w:rPr>
        <w:t>thing</w:t>
      </w:r>
      <w:r w:rsidRPr="00596E90">
        <w:rPr>
          <w:rStyle w:val="StyleUnderline"/>
        </w:rPr>
        <w:t>, since Ferguson, police departments have intensified their campaign of racial terror</w:t>
      </w:r>
      <w:r w:rsidRPr="00D45F0C">
        <w:rPr>
          <w:sz w:val="16"/>
        </w:rPr>
        <w:t xml:space="preserve">. </w:t>
      </w:r>
      <w:r w:rsidRPr="00596E90">
        <w:rPr>
          <w:rStyle w:val="StyleUnderline"/>
        </w:rPr>
        <w:t>Already over seven hundred people have been killed by police in the US and the year is only halfway through, all while spree shootings and arsons of black churches have become a norm</w:t>
      </w:r>
      <w:r w:rsidRPr="00D45F0C">
        <w:rPr>
          <w:sz w:val="16"/>
        </w:rPr>
        <w:t xml:space="preserve">. Viewed in the course of a larger scope of time, the situation appears all the bleaker. Today, </w:t>
      </w:r>
      <w:r w:rsidRPr="00D45F0C">
        <w:rPr>
          <w:sz w:val="16"/>
          <w:szCs w:val="19"/>
        </w:rPr>
        <w:t xml:space="preserve">we </w:t>
      </w:r>
      <w:r w:rsidRPr="00D45F0C">
        <w:rPr>
          <w:sz w:val="16"/>
        </w:rPr>
        <w:t xml:space="preserve">couldn’t disagree with Baldwin’s assessment in his final interview (shortly before his death in 1987) that since King’s death “everything is worse.” </w:t>
      </w:r>
      <w:r w:rsidRPr="00596E90">
        <w:rPr>
          <w:rStyle w:val="StyleUnderline"/>
        </w:rPr>
        <w:t>It’s no secret that the end and supposed success of that movement corresponded</w:t>
      </w:r>
      <w:r w:rsidRPr="00051D2F">
        <w:rPr>
          <w:rStyle w:val="StyleUnderline"/>
        </w:rPr>
        <w:t xml:space="preserve"> to the beginning of a massive expansion of the prison system in the US.</w:t>
      </w:r>
      <w:r w:rsidRPr="00D45F0C">
        <w:rPr>
          <w:sz w:val="16"/>
        </w:rPr>
        <w:t xml:space="preserve"> </w:t>
      </w:r>
      <w:r w:rsidRPr="0074503E">
        <w:rPr>
          <w:rStyle w:val="StyleUnderline"/>
          <w:highlight w:val="green"/>
        </w:rPr>
        <w:t>The U</w:t>
      </w:r>
      <w:r w:rsidRPr="00051D2F">
        <w:rPr>
          <w:rStyle w:val="StyleUnderline"/>
        </w:rPr>
        <w:t xml:space="preserve">nited </w:t>
      </w:r>
      <w:r w:rsidRPr="0074503E">
        <w:rPr>
          <w:rStyle w:val="StyleUnderline"/>
          <w:highlight w:val="green"/>
        </w:rPr>
        <w:t>S</w:t>
      </w:r>
      <w:r w:rsidRPr="00051D2F">
        <w:rPr>
          <w:rStyle w:val="StyleUnderline"/>
        </w:rPr>
        <w:t xml:space="preserve">tates currently </w:t>
      </w:r>
      <w:r w:rsidRPr="0074503E">
        <w:rPr>
          <w:rStyle w:val="StyleUnderline"/>
          <w:highlight w:val="green"/>
        </w:rPr>
        <w:t>keeps as many people in cages</w:t>
      </w:r>
      <w:r w:rsidRPr="00051D2F">
        <w:rPr>
          <w:rStyle w:val="StyleUnderline"/>
        </w:rPr>
        <w:t xml:space="preserve"> (a larger prison population than any nation in the world) </w:t>
      </w:r>
      <w:r w:rsidRPr="0074503E">
        <w:rPr>
          <w:rStyle w:val="StyleUnderline"/>
          <w:highlight w:val="green"/>
        </w:rPr>
        <w:t>as were enslaved in 1840</w:t>
      </w:r>
      <w:r w:rsidRPr="00D45F0C">
        <w:rPr>
          <w:sz w:val="16"/>
          <w:szCs w:val="19"/>
        </w:rPr>
        <w:t xml:space="preserve">. </w:t>
      </w:r>
      <w:r w:rsidRPr="00D45F0C">
        <w:rPr>
          <w:sz w:val="16"/>
        </w:rPr>
        <w:t xml:space="preserve">Baldwin’s apocalyptic narrative reads as if it were </w:t>
      </w:r>
      <w:r w:rsidRPr="00FF7AB8">
        <w:rPr>
          <w:sz w:val="16"/>
        </w:rPr>
        <w:t xml:space="preserve">written yesterday, but </w:t>
      </w:r>
      <w:r w:rsidRPr="00FF7AB8">
        <w:rPr>
          <w:rStyle w:val="StyleUnderline"/>
        </w:rPr>
        <w:t>the state’s repressive apparatus has grown in ways almost beyond comprehension.</w:t>
      </w:r>
      <w:r w:rsidRPr="00FF7AB8">
        <w:rPr>
          <w:sz w:val="16"/>
        </w:rPr>
        <w:t xml:space="preserve"> It appears that </w:t>
      </w:r>
      <w:r w:rsidRPr="00FF7AB8">
        <w:rPr>
          <w:rStyle w:val="StyleUnderline"/>
        </w:rPr>
        <w:t>we’ve reached an impasse in our understanding of social movements.</w:t>
      </w:r>
      <w:r w:rsidRPr="00FF7AB8">
        <w:rPr>
          <w:sz w:val="16"/>
        </w:rPr>
        <w:t xml:space="preserve"> Innumerable commentators have spent countless words on the events of the past year, but </w:t>
      </w:r>
      <w:r w:rsidRPr="00FF7AB8">
        <w:rPr>
          <w:rStyle w:val="StyleUnderline"/>
        </w:rPr>
        <w:t>we remain without a way to talk about the apparent futility of these attempts to dislodge white supremacy, or even slow as protest” or about the necessity of “strong communities” to “make police obsolete</w:t>
      </w:r>
      <w:r w:rsidRPr="00FF7AB8">
        <w:rPr>
          <w:sz w:val="16"/>
        </w:rPr>
        <w:t>,”</w:t>
      </w:r>
      <w:r w:rsidRPr="00D45F0C">
        <w:rPr>
          <w:sz w:val="16"/>
        </w:rPr>
        <w:t xml:space="preserve"> but next to nothing about how exactly we might go about dismantling the apparatus of policing itself. We are at a loss and to say otherwise requires a tremendous dishonesty. </w:t>
      </w:r>
      <w:r w:rsidRPr="0074503E">
        <w:rPr>
          <w:rStyle w:val="StyleUnderline"/>
          <w:highlight w:val="green"/>
        </w:rPr>
        <w:t>Politics fails us, language fails us</w:t>
      </w:r>
      <w:r w:rsidRPr="00D45F0C">
        <w:rPr>
          <w:sz w:val="16"/>
        </w:rPr>
        <w:t xml:space="preserve">, but Baldwin exposed this decades ago. He criticized the failures of language and understanding, and in his doing so we can see his influence on contemporary theorists such as Frank Wilderson III and Saidiya Hartman. In his critique of language, we read him as a sort of proto-Afro-pessimist. He said: you see, whites want black writers to mostly deliver something as if it were an official version of the black experience. But the vocabulary won’t hold it, simply. No true account, really, of black life can be held, can be contained in the American vocabulary. As it is, the only way that you can deal with it is by doing a great violence to the assumptions on which the vocabulary is based. A call for such a violence against the preconditions of language coincides with </w:t>
      </w:r>
      <w:r w:rsidRPr="00051D2F">
        <w:rPr>
          <w:rStyle w:val="StyleUnderline"/>
        </w:rPr>
        <w:t xml:space="preserve">Frank </w:t>
      </w:r>
      <w:r w:rsidRPr="004B2E7B">
        <w:rPr>
          <w:rStyle w:val="StyleUnderline"/>
          <w:highlight w:val="green"/>
        </w:rPr>
        <w:t>Wilderson</w:t>
      </w:r>
      <w:r w:rsidRPr="00596E90">
        <w:rPr>
          <w:rStyle w:val="StyleUnderline"/>
        </w:rPr>
        <w:t xml:space="preserve">’s commentary on recent anti-police rioting in the US. In a radio interview shortly after the first wave of rioting in Ferguson, he </w:t>
      </w:r>
      <w:r w:rsidRPr="004B2E7B">
        <w:rPr>
          <w:rStyle w:val="StyleUnderline"/>
          <w:highlight w:val="green"/>
        </w:rPr>
        <w:t>spoke to the near-impossibility of language to convey the experience of black people, in the US, in their confrontation with the police</w:t>
      </w:r>
      <w:r w:rsidRPr="00D45F0C">
        <w:rPr>
          <w:sz w:val="16"/>
        </w:rPr>
        <w:t xml:space="preserve">. </w:t>
      </w:r>
      <w:r w:rsidRPr="00596E90">
        <w:rPr>
          <w:rStyle w:val="StyleUnderline"/>
        </w:rPr>
        <w:t>He described the burden put on himself and others to come out against police brutality or police violence, whereas he positions himself against police in their entirety</w:t>
      </w:r>
      <w:r w:rsidRPr="00D45F0C">
        <w:rPr>
          <w:sz w:val="16"/>
        </w:rPr>
        <w:t xml:space="preserve">. He argues that this sentiment appears nearly unsayable in the American vocabulary. </w:t>
      </w:r>
      <w:r w:rsidRPr="00051D2F">
        <w:rPr>
          <w:rStyle w:val="StyleUnderline"/>
        </w:rPr>
        <w:t xml:space="preserve">For Wilderson, and we’ll follow him here, </w:t>
      </w:r>
      <w:r w:rsidRPr="0074503E">
        <w:rPr>
          <w:rStyle w:val="StyleUnderline"/>
          <w:highlight w:val="green"/>
        </w:rPr>
        <w:t xml:space="preserve">no conceivable demand can be posed (or met) by which policing in this country could be </w:t>
      </w:r>
      <w:r w:rsidRPr="00FF7AB8">
        <w:rPr>
          <w:rStyle w:val="Emphasis"/>
          <w:highlight w:val="green"/>
        </w:rPr>
        <w:t>disinherited</w:t>
      </w:r>
      <w:r w:rsidRPr="0074503E">
        <w:rPr>
          <w:rStyle w:val="StyleUnderline"/>
          <w:highlight w:val="green"/>
        </w:rPr>
        <w:t xml:space="preserve"> of its lineage of slave-catching and the suppression of revolt; there are no reforms to be made</w:t>
      </w:r>
      <w:r w:rsidRPr="00D45F0C">
        <w:rPr>
          <w:sz w:val="16"/>
        </w:rPr>
        <w:t xml:space="preserve">. By his account, black people have nothing to ask for. (Current events confirmed his argument shortly after the interview when Barack Obama and some progressives began—in the name of “transparency” and “accountability”—calling for a proliferation of surveillance by means of body cameras on police officers. This parody became farce almost immediately when a New York grand jury found no crime in the police murder of Eric Garner, despite the entire incident being caught on camera.) For Wilderson, the irreducible enmity of black people toward the police—their non-demand—registers as incomprehensible in the white imaginary. Recognizing an aversion to the demand-form reveals something interesting about the post-facto naming of the movement emerging out of Ferguson as Black Lives Matter. Rather than coalescing around a set of piecemeal reforms to policing or this or that party or demand, participants in the riots and blockages simply affirm their lives. While one could read this as a lowest common denominator human ism which everybody should at least be able to support, there exists a way of reading wherein this simple assertion opens an unmediated hostility with all the institutions and apparatuses which impede those lives. This hostility could open onto a confrontation with the linguistic, libidinal, and psychic structures that determine “mattering” as such, Wilderson bases his arguments (around the futility of demand) on his efforts elsewhere to illustrate the failure of metaphor in the struggle for black liberation. In “The Black Liberation Army and the Paradox of Political Engagement”, Wilderson argues that the combatants of the Black Liberation Army, unlike their counterparts in the Red Army Faction or the Irish Republican Army, have no recourse to what he calls “ third term mediators,” In his reading of the communiqués of these groups, he identifies the ways in which </w:t>
      </w:r>
      <w:r w:rsidRPr="00FF7AB8">
        <w:rPr>
          <w:rStyle w:val="StyleUnderline"/>
        </w:rPr>
        <w:t>the RAP and IRA</w:t>
      </w:r>
      <w:r w:rsidRPr="0074503E">
        <w:rPr>
          <w:rStyle w:val="StyleUnderline"/>
          <w:highlight w:val="green"/>
        </w:rPr>
        <w:t xml:space="preserve"> combatants justify confrontation with their enemy by means of symbolically fighting on behalf of a people or a nation</w:t>
      </w:r>
      <w:r w:rsidRPr="00D45F0C">
        <w:rPr>
          <w:sz w:val="16"/>
        </w:rPr>
        <w:t xml:space="preserve">. In their texts, </w:t>
      </w:r>
      <w:r w:rsidRPr="0074503E">
        <w:rPr>
          <w:rStyle w:val="StyleUnderline"/>
          <w:highlight w:val="green"/>
        </w:rPr>
        <w:t xml:space="preserve">concepts such as “the people,” “the nation,” “the land,” or “the working class” function as a sort of spatial grounding-wire between the fighters and their enemy, which absorbs the shock of </w:t>
      </w:r>
      <w:r w:rsidRPr="00D45E3A">
        <w:rPr>
          <w:rStyle w:val="StyleUnderline"/>
          <w:highlight w:val="yellow"/>
        </w:rPr>
        <w:t>violent action</w:t>
      </w:r>
      <w:r w:rsidRPr="00D45F0C">
        <w:rPr>
          <w:sz w:val="16"/>
        </w:rPr>
        <w:t>. These interlocutors function temporally also—as in a crisis or period of repression—and likewise justify armed action. Wilderson argues that</w:t>
      </w:r>
      <w:r w:rsidRPr="0020621C">
        <w:rPr>
          <w:rStyle w:val="StyleUnderline"/>
        </w:rPr>
        <w:t xml:space="preserve"> black people in the US cannot claim these spatial or temporal grounding wires: they have no native land on which to stake a claim, and their situation is inextricable from hundreds of years of incarceration, slavery and dominatio</w:t>
      </w:r>
      <w:r>
        <w:rPr>
          <w:rStyle w:val="StyleUnderline"/>
        </w:rPr>
        <w:t>f</w:t>
      </w:r>
      <w:r w:rsidRPr="0020621C">
        <w:rPr>
          <w:rStyle w:val="StyleUnderline"/>
        </w:rPr>
        <w:t xml:space="preserve">n which passes for normality. </w:t>
      </w:r>
      <w:r w:rsidRPr="00D45F0C">
        <w:rPr>
          <w:sz w:val="16"/>
        </w:rPr>
        <w:t xml:space="preserve">As evidenced by his reading of Assata Shakur’s communiqués (written following her arrest, a year after the publication of No Name in the Street), he argues that black combatants cannot successfully invoke a common interlocutor with their enemy. He figures them as barred from understanding as familial agents fighting over a shared metanarrative of nation, class or people. As such, their violence takes on an unmediated quality; their words speak directly within the registers of sensation, emotion, pain, and desire for love. </w:t>
      </w:r>
      <w:r w:rsidRPr="0074503E">
        <w:rPr>
          <w:rStyle w:val="StyleUnderline"/>
          <w:highlight w:val="green"/>
        </w:rPr>
        <w:t>The reaction of various white nationalists to the “Black Lives Matter</w:t>
      </w:r>
      <w:r w:rsidRPr="00BF7988">
        <w:rPr>
          <w:rStyle w:val="StyleUnderline"/>
        </w:rPr>
        <w:t xml:space="preserve">” riots and actions partially </w:t>
      </w:r>
      <w:r w:rsidRPr="0074503E">
        <w:rPr>
          <w:rStyle w:val="StyleUnderline"/>
          <w:highlight w:val="green"/>
        </w:rPr>
        <w:t xml:space="preserve">reveals the exile of black people from the </w:t>
      </w:r>
      <w:r w:rsidRPr="0074503E">
        <w:rPr>
          <w:rStyle w:val="Emphasis"/>
          <w:highlight w:val="green"/>
        </w:rPr>
        <w:t>fantasy of familial common ground</w:t>
      </w:r>
      <w:r w:rsidRPr="0074503E">
        <w:rPr>
          <w:rStyle w:val="StyleUnderline"/>
          <w:highlight w:val="green"/>
        </w:rPr>
        <w:t xml:space="preserve"> in the United States</w:t>
      </w:r>
      <w:r w:rsidRPr="00BF7988">
        <w:rPr>
          <w:rStyle w:val="StyleUnderline"/>
        </w:rPr>
        <w:t xml:space="preserve">. One example </w:t>
      </w:r>
      <w:r w:rsidRPr="0020621C">
        <w:rPr>
          <w:rStyle w:val="StyleUnderline"/>
        </w:rPr>
        <w:t>is</w:t>
      </w:r>
      <w:r w:rsidRPr="00BF7988">
        <w:rPr>
          <w:rStyle w:val="StyleUnderline"/>
        </w:rPr>
        <w:t xml:space="preserve"> </w:t>
      </w:r>
      <w:r>
        <w:rPr>
          <w:rStyle w:val="StyleUnderline"/>
        </w:rPr>
        <w:t xml:space="preserve">the </w:t>
      </w:r>
      <w:r w:rsidRPr="0074503E">
        <w:rPr>
          <w:rStyle w:val="StyleUnderline"/>
          <w:highlight w:val="green"/>
        </w:rPr>
        <w:t>neo Nazi skinheads</w:t>
      </w:r>
      <w:r w:rsidRPr="00BF7988">
        <w:rPr>
          <w:rStyle w:val="StyleUnderline"/>
        </w:rPr>
        <w:t xml:space="preserve"> who took to patrolling downtown Olympia, Washington after a handful of anti-police demonstrations. These skinheads </w:t>
      </w:r>
      <w:r w:rsidRPr="0074503E">
        <w:rPr>
          <w:rStyle w:val="StyleUnderline"/>
          <w:highlight w:val="green"/>
        </w:rPr>
        <w:t>declared that their presence was necessary to “</w:t>
      </w:r>
      <w:r w:rsidRPr="0074503E">
        <w:rPr>
          <w:rStyle w:val="Emphasis"/>
          <w:highlight w:val="green"/>
        </w:rPr>
        <w:t>secure a future</w:t>
      </w:r>
      <w:r w:rsidRPr="0074503E">
        <w:rPr>
          <w:rStyle w:val="StyleUnderline"/>
          <w:highlight w:val="green"/>
        </w:rPr>
        <w:t xml:space="preserve"> for </w:t>
      </w:r>
      <w:r w:rsidRPr="0074503E">
        <w:rPr>
          <w:rStyle w:val="Emphasis"/>
          <w:highlight w:val="green"/>
        </w:rPr>
        <w:t>white children</w:t>
      </w:r>
      <w:r w:rsidRPr="0074503E">
        <w:rPr>
          <w:rStyle w:val="StyleUnderline"/>
          <w:highlight w:val="green"/>
        </w:rPr>
        <w:t>” against the threat of “black insurrection</w:t>
      </w:r>
      <w:r w:rsidRPr="00BF7988">
        <w:rPr>
          <w:rStyle w:val="StyleUnderline"/>
        </w:rPr>
        <w:t xml:space="preserve">.” Another example is the Ku Klux Klan organized “ confederate flag” rally in Columbia, South Carolina which called on whites to “defend their heritage” from the threat posed to it by recent Black Lives Matter mobilizations. </w:t>
      </w:r>
      <w:r w:rsidRPr="0074503E">
        <w:rPr>
          <w:rStyle w:val="StyleUnderline"/>
          <w:highlight w:val="green"/>
        </w:rPr>
        <w:t xml:space="preserve">Taken together the </w:t>
      </w:r>
      <w:proofErr w:type="gramStart"/>
      <w:r w:rsidRPr="0074503E">
        <w:rPr>
          <w:rStyle w:val="StyleUnderline"/>
          <w:highlight w:val="green"/>
        </w:rPr>
        <w:t>“ pro</w:t>
      </w:r>
      <w:proofErr w:type="gramEnd"/>
      <w:r w:rsidRPr="0074503E">
        <w:rPr>
          <w:rStyle w:val="StyleUnderline"/>
          <w:highlight w:val="green"/>
        </w:rPr>
        <w:t xml:space="preserve">-police” and “ pro-heritage” sentiments pay homage to the history of policing as the </w:t>
      </w:r>
      <w:r w:rsidRPr="0074503E">
        <w:rPr>
          <w:rStyle w:val="Emphasis"/>
          <w:highlight w:val="green"/>
        </w:rPr>
        <w:t>delineating apparatus of humanness</w:t>
      </w:r>
      <w:r w:rsidRPr="0074503E">
        <w:rPr>
          <w:rStyle w:val="StyleUnderline"/>
          <w:highlight w:val="green"/>
        </w:rPr>
        <w:t xml:space="preserve"> in the United States</w:t>
      </w:r>
      <w:r w:rsidRPr="00BF7988">
        <w:rPr>
          <w:rStyle w:val="StyleUnderline"/>
        </w:rPr>
        <w:t xml:space="preserve"> ( both in the sense of the systematic domination of black people by police, </w:t>
      </w:r>
      <w:r w:rsidRPr="0074503E">
        <w:rPr>
          <w:rStyle w:val="StyleUnderline"/>
          <w:highlight w:val="green"/>
        </w:rPr>
        <w:t>but also of membership in police departments as</w:t>
      </w:r>
      <w:r w:rsidRPr="00BF7988">
        <w:rPr>
          <w:rStyle w:val="StyleUnderline"/>
        </w:rPr>
        <w:t xml:space="preserve"> a mechanism for the </w:t>
      </w:r>
      <w:r w:rsidRPr="0074503E">
        <w:rPr>
          <w:rStyle w:val="StyleUnderline"/>
          <w:highlight w:val="green"/>
        </w:rPr>
        <w:t>assimilation of various ethnic groups into whiteness [i.e. Italians, Irish and Polish communities in the last century]</w:t>
      </w:r>
      <w:r w:rsidRPr="00BF7988">
        <w:rPr>
          <w:rStyle w:val="StyleUnderline"/>
        </w:rPr>
        <w:t xml:space="preserve">). In both cases, </w:t>
      </w:r>
      <w:r w:rsidRPr="0074503E">
        <w:rPr>
          <w:rStyle w:val="StyleUnderline"/>
          <w:highlight w:val="green"/>
        </w:rPr>
        <w:t xml:space="preserve">the partisans of the white nation aspire to </w:t>
      </w:r>
      <w:r w:rsidRPr="0074503E">
        <w:rPr>
          <w:rStyle w:val="Emphasis"/>
          <w:highlight w:val="green"/>
        </w:rPr>
        <w:t>secure</w:t>
      </w:r>
      <w:r w:rsidRPr="0074503E">
        <w:rPr>
          <w:rStyle w:val="StyleUnderline"/>
          <w:highlight w:val="green"/>
        </w:rPr>
        <w:t xml:space="preserve"> the </w:t>
      </w:r>
      <w:r w:rsidRPr="0074503E">
        <w:rPr>
          <w:rStyle w:val="Emphasis"/>
          <w:highlight w:val="green"/>
        </w:rPr>
        <w:t>temporal continuity</w:t>
      </w:r>
      <w:r w:rsidRPr="0074503E">
        <w:rPr>
          <w:rStyle w:val="StyleUnderline"/>
          <w:highlight w:val="green"/>
        </w:rPr>
        <w:t xml:space="preserve"> of their </w:t>
      </w:r>
      <w:r w:rsidRPr="0074503E">
        <w:rPr>
          <w:rStyle w:val="Emphasis"/>
          <w:highlight w:val="green"/>
        </w:rPr>
        <w:t>imagined family</w:t>
      </w:r>
      <w:r w:rsidRPr="0074503E">
        <w:rPr>
          <w:rStyle w:val="StyleUnderline"/>
          <w:highlight w:val="green"/>
        </w:rPr>
        <w:t xml:space="preserve">—in terms of their </w:t>
      </w:r>
      <w:r w:rsidRPr="0074503E">
        <w:rPr>
          <w:rStyle w:val="Emphasis"/>
          <w:highlight w:val="green"/>
        </w:rPr>
        <w:t>historical inheritance and also their children’s future</w:t>
      </w:r>
      <w:r w:rsidRPr="0074503E">
        <w:rPr>
          <w:rStyle w:val="StyleUnderline"/>
          <w:highlight w:val="green"/>
        </w:rPr>
        <w:t>—from the threat of blackness</w:t>
      </w:r>
      <w:r>
        <w:rPr>
          <w:rStyle w:val="StyleUnderline"/>
        </w:rPr>
        <w:t>.</w:t>
      </w:r>
      <w:r w:rsidRPr="00BF7988">
        <w:rPr>
          <w:rStyle w:val="StyleUnderline"/>
        </w:rPr>
        <w:t xml:space="preserve"> While obviously extreme examples</w:t>
      </w:r>
      <w:r w:rsidRPr="0074503E">
        <w:rPr>
          <w:rStyle w:val="StyleUnderline"/>
          <w:highlight w:val="green"/>
        </w:rPr>
        <w:t>, the same impulse to defend the symbolic coherence of the “third term mediator”—whiteness, the Family, the Children, etc.—from an incommensurate blackness reveals itself everywhere in the discourse around racialized struggles</w:t>
      </w:r>
      <w:r w:rsidRPr="00BF7988">
        <w:rPr>
          <w:rStyle w:val="StyleUnderline"/>
        </w:rPr>
        <w:t xml:space="preserve">. </w:t>
      </w:r>
      <w:r w:rsidRPr="0074503E">
        <w:rPr>
          <w:rStyle w:val="Emphasis"/>
          <w:highlight w:val="green"/>
        </w:rPr>
        <w:t>For all their radical airs, the managers of revolt are no less afraid of the specter of blackness</w:t>
      </w:r>
      <w:r w:rsidRPr="00BF7988">
        <w:rPr>
          <w:rStyle w:val="StyleUnderline"/>
        </w:rPr>
        <w:t xml:space="preserve">. </w:t>
      </w:r>
      <w:r w:rsidRPr="0074503E">
        <w:rPr>
          <w:rStyle w:val="StyleUnderline"/>
          <w:highlight w:val="green"/>
        </w:rPr>
        <w:t xml:space="preserve">We hear their </w:t>
      </w:r>
      <w:r w:rsidRPr="00BF7988">
        <w:rPr>
          <w:rStyle w:val="StyleUnderline"/>
        </w:rPr>
        <w:t xml:space="preserve">condemnation in thinly coded </w:t>
      </w:r>
      <w:r w:rsidRPr="0074503E">
        <w:rPr>
          <w:rStyle w:val="StyleUnderline"/>
          <w:highlight w:val="green"/>
        </w:rPr>
        <w:t>appeals to respectability</w:t>
      </w:r>
      <w:r w:rsidRPr="00BF7988">
        <w:rPr>
          <w:rStyle w:val="StyleUnderline"/>
        </w:rPr>
        <w:t xml:space="preserve">, </w:t>
      </w:r>
      <w:r w:rsidRPr="0074503E">
        <w:rPr>
          <w:rStyle w:val="StyleUnderline"/>
          <w:highlight w:val="green"/>
        </w:rPr>
        <w:t xml:space="preserve">in shaming of “ unreasonable” </w:t>
      </w:r>
      <w:r w:rsidRPr="003119A7">
        <w:rPr>
          <w:rStyle w:val="StyleUnderline"/>
        </w:rPr>
        <w:t xml:space="preserve">looters and </w:t>
      </w:r>
      <w:r w:rsidRPr="0074503E">
        <w:rPr>
          <w:rStyle w:val="StyleUnderline"/>
          <w:highlight w:val="green"/>
        </w:rPr>
        <w:t>rioters</w:t>
      </w:r>
      <w:r w:rsidRPr="00BF7988">
        <w:rPr>
          <w:rStyle w:val="StyleUnderline"/>
        </w:rPr>
        <w:t xml:space="preserve">, </w:t>
      </w:r>
      <w:r w:rsidRPr="0074503E">
        <w:rPr>
          <w:rStyle w:val="StyleUnderline"/>
          <w:highlight w:val="green"/>
        </w:rPr>
        <w:t>in the attempted mobilization of benevolent “ white allies”</w:t>
      </w:r>
      <w:r w:rsidRPr="00BF7988">
        <w:rPr>
          <w:rStyle w:val="StyleUnderline"/>
        </w:rPr>
        <w:t xml:space="preserve"> to organize as a white block supporting the self-supposed “leadership” of politicians and non-profits, </w:t>
      </w:r>
      <w:r w:rsidRPr="0074503E">
        <w:rPr>
          <w:rStyle w:val="StyleUnderline"/>
          <w:highlight w:val="green"/>
        </w:rPr>
        <w:t>in the discursive shift from “Black Lives Matter” toward “ All Lives Matter,”</w:t>
      </w:r>
      <w:r w:rsidRPr="00BF7988">
        <w:rPr>
          <w:rStyle w:val="StyleUnderline"/>
        </w:rPr>
        <w:t xml:space="preserve"> </w:t>
      </w:r>
      <w:r w:rsidRPr="003119A7">
        <w:rPr>
          <w:rStyle w:val="StyleUnderline"/>
        </w:rPr>
        <w:t>or in the way the media describes white spree-shooters as “deviants”</w:t>
      </w:r>
      <w:r w:rsidRPr="00BF7988">
        <w:rPr>
          <w:rStyle w:val="StyleUnderline"/>
        </w:rPr>
        <w:t xml:space="preserve"> or “mysterious drifters” while simultaneously elevating individual “crimes” on the part of black people to syneedoches of an entire race, </w:t>
      </w:r>
      <w:r w:rsidRPr="0074503E">
        <w:rPr>
          <w:rStyle w:val="Emphasis"/>
          <w:highlight w:val="green"/>
        </w:rPr>
        <w:t>An ontological abjection emerges here</w:t>
      </w:r>
      <w:r w:rsidRPr="00BF7988">
        <w:rPr>
          <w:rStyle w:val="StyleUnderline"/>
        </w:rPr>
        <w:t xml:space="preserve">: </w:t>
      </w:r>
      <w:r w:rsidRPr="0074503E">
        <w:rPr>
          <w:rStyle w:val="Emphasis"/>
          <w:highlight w:val="green"/>
        </w:rPr>
        <w:t>a disjunction in being and language</w:t>
      </w:r>
      <w:r w:rsidRPr="00BF7988">
        <w:rPr>
          <w:rStyle w:val="StyleUnderline"/>
        </w:rPr>
        <w:t xml:space="preserve">, </w:t>
      </w:r>
      <w:r w:rsidRPr="00596E90">
        <w:rPr>
          <w:rStyle w:val="StyleUnderline"/>
        </w:rPr>
        <w:t xml:space="preserve">which Baldwin (like Wilderson) attributes to the experience of blackness in the United States. </w:t>
      </w:r>
      <w:r w:rsidRPr="00D45F0C">
        <w:rPr>
          <w:sz w:val="16"/>
        </w:rPr>
        <w:t>We almost hear Frank when James described his experiences in the US differing from those of Algerians in France. They thus, held something within them which they would never surrender to France. But on my side of the Ocean... we had surrendered everything, or had had everything taken away, and there was no place for us to go: we were home. The Arabs were together in Paris, but the American blacks were alone.</w:t>
      </w:r>
    </w:p>
    <w:p w:rsidR="00D50181" w:rsidRPr="00092A3F" w:rsidRDefault="00D50181" w:rsidP="00D50181"/>
    <w:p w:rsidR="00D50181" w:rsidRDefault="00D50181" w:rsidP="00D50181">
      <w:pPr>
        <w:pStyle w:val="Heading3"/>
      </w:pPr>
      <w:r>
        <w:t xml:space="preserve">Impact—Securitization = Militarization </w:t>
      </w:r>
    </w:p>
    <w:p w:rsidR="00D50181" w:rsidRDefault="00D50181" w:rsidP="00D50181">
      <w:pPr>
        <w:pStyle w:val="Heading4"/>
      </w:pPr>
      <w:r>
        <w:t>The ongoing survival of the political necessitates border militarization, detention, and present-day enforcement of previous generational violence. Reversal must start from stepping out of the cycle that lynchpins the border.</w:t>
      </w:r>
    </w:p>
    <w:p w:rsidR="00D50181" w:rsidRPr="00642B9C" w:rsidRDefault="00D50181" w:rsidP="00D50181">
      <w:r w:rsidRPr="003C31A8">
        <w:rPr>
          <w:rStyle w:val="Style13ptBold"/>
        </w:rPr>
        <w:t>Smith 17</w:t>
      </w:r>
      <w:r>
        <w:t xml:space="preserve"> – Sophie Smith, Associate Professor of Political Theory and Tutorial Fellow, University College at Oxford (“Crisis Time, Constant Border: On Direct Aid and the Tactics of the Temporary”)//IR</w:t>
      </w:r>
    </w:p>
    <w:p w:rsidR="00D50181" w:rsidRPr="001A5228" w:rsidRDefault="00D50181" w:rsidP="00D50181">
      <w:pPr>
        <w:rPr>
          <w:rStyle w:val="Emphasis"/>
        </w:rPr>
      </w:pPr>
      <w:r w:rsidRPr="00117160">
        <w:rPr>
          <w:sz w:val="16"/>
        </w:rPr>
        <w:t xml:space="preserve">If crisis time emits the tactics of the temporary, then this temporariness is based on the implication of a coming end of catastrophe, which holds the eternal possibility of sudden reversal or radical transformation in view. </w:t>
      </w:r>
      <w:r w:rsidRPr="00F9532D">
        <w:rPr>
          <w:rStyle w:val="StyleUnderline"/>
          <w:highlight w:val="yellow"/>
        </w:rPr>
        <w:t>The proclamation of emergency entails the hope of relief: a phoenix rising from the ashes. As it happens on the border, however, this potent yet always latent “we’ll see” in the present leans into oblivion</w:t>
      </w:r>
      <w:r w:rsidRPr="00117160">
        <w:rPr>
          <w:sz w:val="16"/>
        </w:rPr>
        <w:t xml:space="preserve">. As the years pass, new questions draw near: If the lethal policing of the border is indeed a political crisis, then what is its duration? A week? A month? A year? A decade? A generation? What happens when a crisis does not end? When does the event of crisis turn into a historical process? When does rupture become structure? While the effects the Border Patrol’s strategy of prevention through deterrence ignited in a sudden surge, the march of militarization and mass death has now stretched across two decades. </w:t>
      </w:r>
      <w:r w:rsidRPr="00A74608">
        <w:rPr>
          <w:rStyle w:val="StyleUnderline"/>
        </w:rPr>
        <w:t xml:space="preserve">Time drags on the border scene. Looking around at the weathered work of a dozen years of ad hoc direct aid on the desert floor, </w:t>
      </w:r>
      <w:r w:rsidRPr="00D01939">
        <w:rPr>
          <w:rStyle w:val="StyleUnderline"/>
          <w:highlight w:val="yellow"/>
        </w:rPr>
        <w:t>the speculative end to the disaster appears to be increasingly remote at present. The political vernacular of temporariness has pitched time on the border toward the endless, the siege state, and the stalemate</w:t>
      </w:r>
      <w:r w:rsidRPr="00117160">
        <w:rPr>
          <w:sz w:val="16"/>
        </w:rPr>
        <w:t xml:space="preserve">. For those of us on the ground, the new calls for emergency wall-building signal not an entirely new crisis but the extension and intensification of an all too familiar social terror. We now find ourselves mired in what Adi Ophir (2004: 48) calls </w:t>
      </w:r>
      <w:r w:rsidRPr="00A74608">
        <w:rPr>
          <w:rStyle w:val="StyleUnderline"/>
        </w:rPr>
        <w:t>“the squall of the temporary.” It appears that the endurance of the border crisis over historical time has shifted the interventionist life of the temporary into the comatose politics of the indefinite. To be sure, some elements have changed in the design of enforcement across the decades of militarized border control.</w:t>
      </w:r>
      <w:r w:rsidRPr="00117160">
        <w:rPr>
          <w:sz w:val="16"/>
        </w:rPr>
        <w:t xml:space="preserve"> In Arizona, unauthorized migration is now moving west into the most remote regions of the desert. South Texas rises as a second principal theater of immigration policing. Brand new eighty-foot surveillance towers leer over the Sonoran Desert. The Border Patrol has more than quintupled in size and, we are told, will soon balloon further.1 And humanitarian aid work is being subjected to new legal pressures under the Trump administration. In May 2017, the Border Patrol obtained its first federal search warrant to raid and arrest migrants receiving care at one of the No More Deaths aid stations. All told, these recent shifts are certainly consequential on the ground. However, in the general strategy of using the threat of death in the desert to police migration, the border security game continues to curve about its original plan. </w:t>
      </w:r>
      <w:r w:rsidRPr="00F55F4D">
        <w:rPr>
          <w:rStyle w:val="StyleUnderline"/>
          <w:highlight w:val="yellow"/>
        </w:rPr>
        <w:t xml:space="preserve">Far from approaching a point of reversal, the struggle in the backcountry, in the detention centers, on the trains, and in the shelters seems to be only deepening. New populations are being brought into the dangerous migration system designed for others a generation ago. Refugees from cartel violence in El Salvador now join deported Mexican nationals who, a decade past, crossed the same desert in search of work and now attempt the trek again in search of family unification. Displaced Haitians fleeing the disastrous impacts of climate change wait en masse at the Nogales, Sonora/Arizona, port of entry seeking asylum. Deported DREAMers who cannot remember their early childhood crossings now walk out into the wilderness once more. </w:t>
      </w:r>
      <w:r w:rsidRPr="00F55F4D">
        <w:rPr>
          <w:rStyle w:val="Emphasis"/>
          <w:highlight w:val="yellow"/>
        </w:rPr>
        <w:t>In the border zone, crisis no longer forms a cut between before and after but seems to only move in a circle.</w:t>
      </w:r>
      <w:r w:rsidRPr="00A74608">
        <w:rPr>
          <w:rStyle w:val="StyleUnderline"/>
        </w:rPr>
        <w:t xml:space="preserve"> </w:t>
      </w:r>
      <w:r w:rsidRPr="00117160">
        <w:rPr>
          <w:sz w:val="16"/>
        </w:rPr>
        <w:t xml:space="preserve">Those of us living and working in the rural Southwest now gaze at the same ocean of tragedy we first confronted years ago and begin the work of telling its history—not from an external future place looking back on the rubble of the past, but from within its indefinite arena. </w:t>
      </w:r>
      <w:r w:rsidRPr="00BF6060">
        <w:rPr>
          <w:rStyle w:val="StyleUnderline"/>
        </w:rPr>
        <w:t>With time and witness, the border struggle has emerged not as a singular event but as an ongoing social process: “history like a long snake has crawled on its way, and is crawling onward still”</w:t>
      </w:r>
      <w:r w:rsidRPr="00117160">
        <w:rPr>
          <w:sz w:val="16"/>
        </w:rPr>
        <w:t xml:space="preserve"> (Rich 1993). Through the vector of protracted time, what once seemed to be a de facto production of human crisis on the border can now only be taken for de jure policy. Looking closer, one cannot help but begin to notice the quiet signs of permanency that were somehow there all along: the gargantuan feat of erecting eighty-foot Border Patrol surveillance towers in the Southwest desert is not a provisional undertaking. The walls in border cities, which have been built, remade, layered, and fortified, are not architecturally temporary. The second freezer installed at the Pima County Office of the Medical Examiner to house the unidentified remains recovered from the far reaches of the border zone looks to be a permanent infrastructural investment. The myriad Border Patrol substations and opulent headquarters scattered across the Southwest are not designed as makeshift compounds. A strong set of industries now bank on the indefinite stability of the forces producing human destruction in the region. On the side of enforcement, the rhetoric of temporariness gives way to practical, if not planned, permanence. If the policing approach on the Southwest border is not an exceptional or momentary state of affairs but a vested political reality, then can its violence be called a crisis any longer? If we face a lasting border struggle, then have we been left with the tactics of the temporary in a playing field of the permanent? What is to be gained by retaining the concept of crisis over the indictment of the terminal? How do crisis and permanency inflect our sense of what can be altered and what will remain? These are some of the questions of time that now face all those circulating in the border arena. </w:t>
      </w:r>
      <w:r w:rsidRPr="00F55F4D">
        <w:rPr>
          <w:rStyle w:val="Emphasis"/>
          <w:highlight w:val="yellow"/>
        </w:rPr>
        <w:t>As participants, one thing is certain: we may no longer operate under the assumption that the end of suffering and disappearance in the Southwest borderlands draws near. And this apparent longevity of the deadly border security regime offers a moment to take pause. For at least several years to come, the border crisis promises to stay. And perhaps it was intended to make dominion of the Southwest desert from the outset, as the border massacre has always been a bipartisan invention</w:t>
      </w:r>
      <w:r w:rsidRPr="00117160">
        <w:rPr>
          <w:sz w:val="16"/>
        </w:rPr>
        <w:t xml:space="preserve">.2 If time is a rubber band, then it seems that crisis is a temporal force that not only contracts but also expands: “the state of emergency is not limited in time and space . . . it, too, enters onto an indefinite future” (Butler 2004: 64). On the side of strategy, perhaps this long view offers a period of planning— an occasion to pitch the tempo and planning of crisis intervention forward much farther into the future than it has ever been allowed to travel. </w:t>
      </w:r>
      <w:r w:rsidRPr="00BF6060">
        <w:rPr>
          <w:rStyle w:val="StyleUnderline"/>
        </w:rPr>
        <w:t>As relief workers, we begin to catalogue the ambivalent promises of permanency on the ground: the growing imposition of institutional structures on grassroots, shoestring, volunteer-run, donations-driven, ad hoc, and direct action modes of political intervention. The possible mutation of disaster relief into social service, of stopgap actions into institutions, of DIY into NGO</w:t>
      </w:r>
      <w:r w:rsidRPr="00117160">
        <w:rPr>
          <w:sz w:val="16"/>
        </w:rPr>
        <w:t xml:space="preserve">. After more than ten years of organized aid work, these transformations are perhaps already creeping in, bringing with them the dream of permanent infrastructure and long-term paid staff, among other institutional stabilities. Yet, even if our tactics dig in for the long haul, it is clear that we cannot fully turn away from the special powers of crisis as a political vernacular: the claim to crisis continues to communicate the need for immediate action. </w:t>
      </w:r>
      <w:r w:rsidRPr="00BF6060">
        <w:rPr>
          <w:rStyle w:val="StyleUnderline"/>
        </w:rPr>
        <w:t>While political authorities wield the power of crisis discourse to cause sudden hiring surges and construction projects, among aid workers, the same discourse is a matter of political savvy that acts as an effective means of galvanizing direct on-the-ground responses. And beyond the matter of rhetoric, the struggle over survival in the US Southwest continues to issue new daily disasters at a frenetic pace—an on the ground formation of social terror which seems to resist all powers of normalization</w:t>
      </w:r>
      <w:r w:rsidRPr="00117160">
        <w:rPr>
          <w:sz w:val="16"/>
        </w:rPr>
        <w:t xml:space="preserve">. But the commitment to ad hoc tactics may be haunted by a deeper political hesitation: Would forgoing the proclaimed temporariness of the border crisis for the declaration of policing conditions on the ground as a functionally “permanent” system amount to an admission that the violent program of Southwest border control is so thoroughly entrenched that it has become unchangeable? If those opposed to the border disaster admit that the conditions sustaining its growth are ubiquitous and thoroughly entrenched, would this mean that no power can be exercised to alter the political world in which we find ourselves? A loss of agency, a loss of scale, and a loss of historical time all seem to flow rapidly from this suggestion. </w:t>
      </w:r>
      <w:r w:rsidRPr="00793FA9">
        <w:rPr>
          <w:rStyle w:val="StyleUnderline"/>
        </w:rPr>
        <w:t>Yet the answer is clearly no: the border crisis will indeed end one day, as all things change, transform, shift, and move into other patterns, alignments, styles, and forms, growing up and dying off. We may never see the end of tension between the ruled and the rulers or the end of hardship and the human systems that make and mediate our world, as long as we are here. But just as we have seen the end of other formations of political rule, other horrific scenes of state-sponsored violence, so will we see the passing of the rigged game of risk and abandonment catching the lives of so many in the net of border terror.</w:t>
      </w:r>
      <w:r w:rsidRPr="00117160">
        <w:rPr>
          <w:sz w:val="16"/>
        </w:rPr>
        <w:t xml:space="preserve"> The vision of the coming end of the catastrophe, even if it is cast generations in the future, begs the question of remembrance: How will others look back on the events at the border? Will the system of family detention centers be recounted as the internment camps of our day? Will the borderlands themselves be mourned as former killing fields? Will the hospitality, safe haven, and means of survival provided by those on the ground be celebrated as the Underground Railroad of our time? “Whatever we do, we are in the posture/ of one who is about to depart/ Like a person pausing and lingering/ for a moment on the last hill” (Rilke 1992). Be it a year from now or three hundred, the forces acting to give the crossing its catastrophic shape will move along. The tents can be packed up, the trailers dragged away, the towers dismantled, the sensors unearthed, the drones grounded, the agents laid off, and the walls torn down, for </w:t>
      </w:r>
      <w:r w:rsidRPr="00117160">
        <w:rPr>
          <w:rStyle w:val="StyleUnderline"/>
        </w:rPr>
        <w:t xml:space="preserve">“every epoch bears its own ending within itself” (Forché 1994). There is no guarantee that the end of the border struggle will be catalyzed by the forces of resistance already in motion any more than they will be catalyzed by the forces of domination, the force of nature, or the game of chance, with great speed or at a terrible crawl. </w:t>
      </w:r>
      <w:r w:rsidRPr="00F55F4D">
        <w:rPr>
          <w:rStyle w:val="Emphasis"/>
          <w:highlight w:val="yellow"/>
        </w:rPr>
        <w:t>The political embrace of the present crisis as no longer a momentary event but as an ongoing social process that we call border security, therefore, requires no implicit surrender of the historicity of the situation—no loss of the possibility of transformation endemic to the march of time. For, whereas the temporary is never without the indefinite following close behind, the permanent is forever terrorized by the powerful force of the conditional.</w:t>
      </w:r>
    </w:p>
    <w:p w:rsidR="00D50181" w:rsidRDefault="00D50181" w:rsidP="00D50181">
      <w:pPr>
        <w:pStyle w:val="Heading3"/>
      </w:pPr>
      <w:r>
        <w:t>Impact—Dysphoria</w:t>
      </w:r>
    </w:p>
    <w:p w:rsidR="00D50181" w:rsidRDefault="00D50181" w:rsidP="00D50181"/>
    <w:p w:rsidR="00D50181" w:rsidRDefault="00D50181" w:rsidP="00D50181">
      <w:pPr>
        <w:pStyle w:val="Heading4"/>
      </w:pPr>
      <w:r>
        <w:t xml:space="preserve">The impact is endless warfare against </w:t>
      </w:r>
      <w:proofErr w:type="gramStart"/>
      <w:r>
        <w:t>trans</w:t>
      </w:r>
      <w:proofErr w:type="gramEnd"/>
      <w:r>
        <w:t xml:space="preserve"> and gender non conforming people.</w:t>
      </w:r>
    </w:p>
    <w:p w:rsidR="00D50181" w:rsidRPr="0090555C" w:rsidRDefault="00D50181" w:rsidP="00D50181">
      <w:pPr>
        <w:rPr>
          <w:rStyle w:val="Style13ptBold"/>
        </w:rPr>
      </w:pPr>
      <w:r w:rsidRPr="0090555C">
        <w:rPr>
          <w:rStyle w:val="Style13ptBold"/>
        </w:rPr>
        <w:t>“Dysphoria Means Total Destroy”</w:t>
      </w:r>
      <w:r>
        <w:rPr>
          <w:rStyle w:val="Style13ptBold"/>
        </w:rPr>
        <w:t xml:space="preserve"> 11</w:t>
      </w:r>
    </w:p>
    <w:p w:rsidR="00D50181" w:rsidRPr="00421229" w:rsidRDefault="00D50181" w:rsidP="00D50181">
      <w:r>
        <w:t>December 15</w:t>
      </w:r>
      <w:r w:rsidRPr="00A54CCC">
        <w:rPr>
          <w:vertAlign w:val="superscript"/>
        </w:rPr>
        <w:t>th</w:t>
      </w:r>
      <w:r>
        <w:t xml:space="preserve">, 2011, </w:t>
      </w:r>
      <w:r w:rsidRPr="00A54CCC">
        <w:t>http://ignorant-research-institute.tumblr.com/post/14266461389/dysphoria-means-total-destroy</w:t>
      </w:r>
    </w:p>
    <w:p w:rsidR="00D50181" w:rsidRDefault="00D50181" w:rsidP="00D50181">
      <w:r>
        <w:t xml:space="preserve">The last three weeks, every stranger I have come across has misgendered me, whether I’m femming it up or not. In the mirrored elevator doors at work my face looks tired, angular in all the wrong ways. With some </w:t>
      </w:r>
      <w:r w:rsidRPr="003417F1">
        <w:t xml:space="preserve">unease, I recognize my dad in my reflection. Both my spiro and estro pills ran out today, and I’m flipping out. They’re probably going to arrive Monday, but they might have gotten lost in untracked airmail and what the fuck am I going to do if I’ve got to spend another Benjamin and wait three weeks more? </w:t>
      </w:r>
      <w:r w:rsidRPr="003417F1">
        <w:rPr>
          <w:rStyle w:val="StyleUnderline"/>
        </w:rPr>
        <w:t>I want to scream. I’m filled with steam. I’m warding off the desire to hit myself, and so I start daydreaming in my gray cubicle. I see a hijacked airliner turn and head directly towards my desk. I’m staring it down, making ridiculous arm gestures, calling it in like some sort of kamikaze air controller. There’s a loud flash, I disappear, and everything burns</w:t>
      </w:r>
      <w:r w:rsidRPr="003417F1">
        <w:t>.</w:t>
      </w:r>
    </w:p>
    <w:p w:rsidR="00D50181" w:rsidRDefault="00D50181" w:rsidP="00D50181">
      <w:r>
        <w:t xml:space="preserve">Being so qualitative, </w:t>
      </w:r>
      <w:r w:rsidRPr="00E00FA0">
        <w:rPr>
          <w:rStyle w:val="StyleUnderline"/>
          <w:highlight w:val="green"/>
        </w:rPr>
        <w:t>dysphoria is difficult to pin down</w:t>
      </w:r>
      <w:r w:rsidRPr="00E00FA0">
        <w:rPr>
          <w:rStyle w:val="StyleUnderline"/>
        </w:rPr>
        <w:t xml:space="preserve"> </w:t>
      </w:r>
      <w:r w:rsidRPr="003417F1">
        <w:rPr>
          <w:rStyle w:val="StyleUnderline"/>
        </w:rPr>
        <w:t xml:space="preserve">exactly. A decent definition would be something like “intense unease in regards to (one’s) gender,” where gender is understood to include the entirety of sex, gender, and anatomy (since none exist outside of the discourses within which they are produced and they are all intimately interrelated). There is a tension, typically formulated as a contradiction between sex and gender, or between what one is, what one desires, and what one is not. </w:t>
      </w:r>
      <w:r w:rsidRPr="003417F1">
        <w:t>Yet</w:t>
      </w:r>
      <w:r w:rsidRPr="003417F1">
        <w:rPr>
          <w:rStyle w:val="StyleUnderline"/>
        </w:rPr>
        <w:t>, a move away from positivity might help sidestep implicitly essentialist language while potentially opening up some new lines of thought</w:t>
      </w:r>
      <w:r w:rsidRPr="003417F1">
        <w:t>.</w:t>
      </w:r>
    </w:p>
    <w:p w:rsidR="00D50181" w:rsidRDefault="00D50181" w:rsidP="00D50181">
      <w:r w:rsidRPr="00E00FA0">
        <w:rPr>
          <w:rStyle w:val="StyleUnderline"/>
          <w:highlight w:val="green"/>
        </w:rPr>
        <w:t>Despair and hopelessness marks the quality of dysphoria, burning the border between the world and impossibility deep into me, making its omnipresence unbearably visible</w:t>
      </w:r>
      <w:r w:rsidRPr="00E00FA0">
        <w:rPr>
          <w:rStyle w:val="StyleUnderline"/>
        </w:rPr>
        <w:t>.</w:t>
      </w:r>
      <w:r w:rsidRPr="00E00FA0">
        <w:t xml:space="preserve"> </w:t>
      </w:r>
      <w:r w:rsidRPr="00E00FA0">
        <w:rPr>
          <w:rStyle w:val="StyleUnderline"/>
          <w:highlight w:val="green"/>
        </w:rPr>
        <w:t xml:space="preserve">Many other types of despair carry with it the seed of a hope that something possible (however unlikely) could fix the situation one despairs within: </w:t>
      </w:r>
      <w:r w:rsidRPr="003417F1">
        <w:rPr>
          <w:rStyle w:val="StyleUnderline"/>
        </w:rPr>
        <w:t>the cancer might go away, this ugly breakup could always turn around and spontaneously become a deep and lasting love, I might</w:t>
      </w:r>
      <w:r w:rsidRPr="00E00FA0">
        <w:rPr>
          <w:rStyle w:val="StyleUnderline"/>
        </w:rPr>
        <w:t xml:space="preserve"> win the lottery so I can stop being in crushing debt, </w:t>
      </w:r>
      <w:r w:rsidRPr="00E00FA0">
        <w:rPr>
          <w:rStyle w:val="StyleUnderline"/>
          <w:highlight w:val="green"/>
        </w:rPr>
        <w:t>Obama might bring meaning to my life.</w:t>
      </w:r>
      <w:r w:rsidRPr="00E00FA0">
        <w:t xml:space="preserve"> </w:t>
      </w:r>
      <w:r w:rsidRPr="00E00FA0">
        <w:rPr>
          <w:rStyle w:val="Emphasis"/>
          <w:highlight w:val="green"/>
        </w:rPr>
        <w:t>Dysphoria carries with it no such thing</w:t>
      </w:r>
      <w:r w:rsidRPr="00E00FA0">
        <w:t xml:space="preserve">. </w:t>
      </w:r>
      <w:r w:rsidRPr="00E00FA0">
        <w:rPr>
          <w:rStyle w:val="StyleUnderline"/>
          <w:highlight w:val="green"/>
        </w:rPr>
        <w:t>While there are despairs that do not carry this hope, the intensity, duration, and scope of gender dysphoria suggests that it is worth analyzing</w:t>
      </w:r>
      <w:r w:rsidRPr="00E00FA0">
        <w:t>.</w:t>
      </w:r>
    </w:p>
    <w:p w:rsidR="00D50181" w:rsidRDefault="00D50181" w:rsidP="00D50181">
      <w:r w:rsidRPr="00E00FA0">
        <w:rPr>
          <w:rStyle w:val="StyleUnderline"/>
          <w:highlight w:val="green"/>
        </w:rPr>
        <w:t>This conflict between actual and impossible does not exist in a vacuum, but exists precisely because of the naming-constructing-creating that is this world</w:t>
      </w:r>
      <w:r>
        <w:t xml:space="preserve">. </w:t>
      </w:r>
      <w:r w:rsidRPr="003417F1">
        <w:rPr>
          <w:rStyle w:val="StyleUnderline"/>
        </w:rPr>
        <w:t>The world creates its own impossibilities by its incessant productive categorization, as nothing fits its own definition</w:t>
      </w:r>
      <w:r w:rsidRPr="003417F1">
        <w:t xml:space="preserve">. </w:t>
      </w:r>
      <w:r w:rsidRPr="003417F1">
        <w:rPr>
          <w:rStyle w:val="StyleUnderline"/>
        </w:rPr>
        <w:t>Everything is perpetually scratching at the walls,</w:t>
      </w:r>
      <w:r w:rsidRPr="003417F1">
        <w:t xml:space="preserve"> blindly,</w:t>
      </w:r>
      <w:r w:rsidRPr="003417F1">
        <w:rPr>
          <w:rStyle w:val="StyleUnderline"/>
        </w:rPr>
        <w:t xml:space="preserve"> without any purpose</w:t>
      </w:r>
      <w:r w:rsidRPr="003417F1">
        <w:t xml:space="preserve">. </w:t>
      </w:r>
      <w:r w:rsidRPr="003417F1">
        <w:rPr>
          <w:rStyle w:val="StyleUnderline"/>
        </w:rPr>
        <w:t>The intolerability that surrounds everything is also a graininess in everything</w:t>
      </w:r>
      <w:r w:rsidRPr="003417F1">
        <w:t xml:space="preserve">. </w:t>
      </w:r>
      <w:r w:rsidRPr="003417F1">
        <w:rPr>
          <w:rStyle w:val="StyleUnderline"/>
        </w:rPr>
        <w:t>The border reveals itself as not one but two, a pair of overlapping shadows</w:t>
      </w:r>
      <w:r w:rsidRPr="003417F1">
        <w:t xml:space="preserve">. </w:t>
      </w:r>
      <w:r w:rsidRPr="003417F1">
        <w:rPr>
          <w:rStyle w:val="StyleUnderline"/>
        </w:rPr>
        <w:t>The impossible existing and the longed-for nonexistent intersect here.</w:t>
      </w:r>
      <w:r w:rsidRPr="003417F1">
        <w:t xml:space="preserve"> </w:t>
      </w:r>
      <w:r w:rsidRPr="003417F1">
        <w:rPr>
          <w:rStyle w:val="StyleUnderline"/>
        </w:rPr>
        <w:t xml:space="preserve">While this graininess exists everywhere, dysphoria marks where this graininess comes into conflict with gender, and by extension the world </w:t>
      </w:r>
      <w:r w:rsidRPr="003417F1">
        <w:t xml:space="preserve">and our constitution as subjects. </w:t>
      </w:r>
      <w:r w:rsidRPr="003417F1">
        <w:rPr>
          <w:rStyle w:val="StyleUnderline"/>
        </w:rPr>
        <w:t>Beyond not fitting the category we were assigned (I am not-this), it is our continually failing to be (I am not-that)</w:t>
      </w:r>
      <w:r w:rsidRPr="003417F1">
        <w:t xml:space="preserve">. This is where the rhetoric of the liberal transfeminist fails. </w:t>
      </w:r>
      <w:r w:rsidRPr="003417F1">
        <w:rPr>
          <w:rStyle w:val="Emphasis"/>
        </w:rPr>
        <w:t>I wasn’t born this way, and I can’t ever be either.</w:t>
      </w:r>
      <w:r w:rsidRPr="003417F1">
        <w:t xml:space="preserve"> </w:t>
      </w:r>
      <w:r w:rsidRPr="003417F1">
        <w:rPr>
          <w:rStyle w:val="StyleUnderline"/>
        </w:rPr>
        <w:t>Not-this would imply that dysphoria has a similarity with despair, sharing the commonality of something else one could hope for. The not-that both stands in for and precludes that hope</w:t>
      </w:r>
      <w:r w:rsidRPr="003417F1">
        <w:t>.</w:t>
      </w:r>
    </w:p>
    <w:p w:rsidR="00D50181" w:rsidRDefault="00D50181" w:rsidP="00D50181">
      <w:r w:rsidRPr="00C01727">
        <w:rPr>
          <w:rStyle w:val="StyleUnderline"/>
        </w:rPr>
        <w:t>It is important to recognize that I am not talking about individuals, beliefs, choices, or actions here, but of a conflict that takes place between graininess and the world within gender and manifesting itself through gender</w:t>
      </w:r>
      <w:r w:rsidRPr="00C01727">
        <w:t xml:space="preserve">. </w:t>
      </w:r>
      <w:r w:rsidRPr="00C01727">
        <w:rPr>
          <w:rStyle w:val="StyleUnderline"/>
          <w:highlight w:val="green"/>
        </w:rPr>
        <w:t>There is no revolutionary identity here, only an irreconcilable conflict against and through identity</w:t>
      </w:r>
      <w:r w:rsidRPr="00C01727">
        <w:t xml:space="preserve">. </w:t>
      </w:r>
      <w:r w:rsidRPr="00C01727">
        <w:rPr>
          <w:rStyle w:val="StyleUnderline"/>
          <w:highlight w:val="green"/>
        </w:rPr>
        <w:t>This despair and this hatred is the result.</w:t>
      </w:r>
      <w:r>
        <w:t xml:space="preserve"> Subsequently, </w:t>
      </w:r>
      <w:r w:rsidRPr="00C01727">
        <w:rPr>
          <w:rStyle w:val="StyleUnderline"/>
          <w:highlight w:val="green"/>
        </w:rPr>
        <w:t>identity-based attacks upon gender will not be able to collapse gender.</w:t>
      </w:r>
      <w:r>
        <w:t xml:space="preserve"> </w:t>
      </w:r>
      <w:r w:rsidRPr="00C01727">
        <w:rPr>
          <w:rStyle w:val="StyleUnderline"/>
        </w:rPr>
        <w:t>My taking hormones or getting surgery or whatever is simply my performing the conflict by the lines of power that run through me</w:t>
      </w:r>
      <w:r>
        <w:t xml:space="preserve">. It does not follow that these things constitute an attack upon gender itself, although it may stimulate it to evolve in order to maintain its existence. </w:t>
      </w:r>
      <w:r w:rsidRPr="00C01727">
        <w:rPr>
          <w:rStyle w:val="StyleUnderline"/>
          <w:highlight w:val="green"/>
        </w:rPr>
        <w:t>Through and against are distinguished by where (and thus how) the conflict takes place</w:t>
      </w:r>
      <w:r>
        <w:t xml:space="preserve">. </w:t>
      </w:r>
      <w:r w:rsidRPr="003417F1">
        <w:rPr>
          <w:rStyle w:val="StyleUnderline"/>
        </w:rPr>
        <w:t>These overlapping circles – the impossible existing and the nonexistent – produce one another endlessly, composing the topography of the world</w:t>
      </w:r>
      <w:r w:rsidRPr="003417F1">
        <w:t xml:space="preserve">. I’ve gone over why </w:t>
      </w:r>
      <w:r w:rsidRPr="003417F1">
        <w:rPr>
          <w:rStyle w:val="StyleUnderline"/>
        </w:rPr>
        <w:t>the existing is impossible, but the status of nonexistent might be less obvious</w:t>
      </w:r>
      <w:r w:rsidRPr="003417F1">
        <w:t xml:space="preserve">. </w:t>
      </w:r>
      <w:r w:rsidRPr="003417F1">
        <w:rPr>
          <w:rStyle w:val="StyleUnderline"/>
        </w:rPr>
        <w:t>The nonexistent is not something that can be acquired, but exists as the shadows and holes produced by the structuring of the world</w:t>
      </w:r>
      <w:r w:rsidRPr="003417F1">
        <w:t xml:space="preserve">. It is not a way out. Yet, </w:t>
      </w:r>
      <w:r w:rsidRPr="003417F1">
        <w:rPr>
          <w:rStyle w:val="StyleUnderline"/>
        </w:rPr>
        <w:t>in the very foundation of this world lies its weakness, by the very fact of its own creating.</w:t>
      </w:r>
      <w:r w:rsidRPr="003417F1">
        <w:t xml:space="preserve"> </w:t>
      </w:r>
      <w:r w:rsidRPr="003417F1">
        <w:rPr>
          <w:rStyle w:val="StyleUnderline"/>
        </w:rPr>
        <w:t>Not-this, not-that: negation at its heart</w:t>
      </w:r>
      <w:r w:rsidRPr="003417F1">
        <w:t xml:space="preserve">. </w:t>
      </w:r>
      <w:r w:rsidRPr="003417F1">
        <w:rPr>
          <w:rStyle w:val="StyleUnderline"/>
        </w:rPr>
        <w:t>Nothing, the very same as the graininess that gives rise to the conflict</w:t>
      </w:r>
      <w:r w:rsidRPr="003417F1">
        <w:t xml:space="preserve">. </w:t>
      </w:r>
      <w:r w:rsidRPr="003417F1">
        <w:rPr>
          <w:rStyle w:val="StyleUnderline"/>
        </w:rPr>
        <w:t>Nothing because it lacks categories, because it is the emptiness that overflows every name given to it.</w:t>
      </w:r>
      <w:r w:rsidRPr="003417F1">
        <w:t xml:space="preserve"> </w:t>
      </w:r>
      <w:r w:rsidRPr="003417F1">
        <w:rPr>
          <w:rStyle w:val="StyleUnderline"/>
        </w:rPr>
        <w:t>It cannot be put to work, it is always breaking down.</w:t>
      </w:r>
      <w:r w:rsidRPr="003417F1">
        <w:t xml:space="preserve"> </w:t>
      </w:r>
      <w:r w:rsidRPr="003417F1">
        <w:rPr>
          <w:rStyle w:val="StyleUnderline"/>
        </w:rPr>
        <w:t>It cannot be rendered tame, but it will explode in revolt</w:t>
      </w:r>
      <w:r w:rsidRPr="003417F1">
        <w:t xml:space="preserve">. </w:t>
      </w:r>
      <w:r w:rsidRPr="003417F1">
        <w:rPr>
          <w:rStyle w:val="StyleUnderline"/>
        </w:rPr>
        <w:t>It exists in the spaces between the things, and in the heart of every thing</w:t>
      </w:r>
      <w:r w:rsidRPr="003417F1">
        <w:t xml:space="preserve">. </w:t>
      </w:r>
      <w:r w:rsidRPr="003417F1">
        <w:rPr>
          <w:rStyle w:val="StyleUnderline"/>
        </w:rPr>
        <w:t>It can never be contained</w:t>
      </w:r>
      <w:r w:rsidRPr="003417F1">
        <w:t xml:space="preserve">. </w:t>
      </w:r>
      <w:r w:rsidRPr="0080495D">
        <w:rPr>
          <w:rStyle w:val="Emphasis"/>
          <w:highlight w:val="green"/>
        </w:rPr>
        <w:t>This Nothing attempts to destroy everything in its path</w:t>
      </w:r>
      <w:r w:rsidRPr="003417F1">
        <w:t>.</w:t>
      </w:r>
    </w:p>
    <w:p w:rsidR="00D50181" w:rsidRPr="003417F1" w:rsidRDefault="00D50181" w:rsidP="00D50181">
      <w:r>
        <w:t xml:space="preserve">Looking at the negative responses dysphoria presents, I think a course of action against gender emerges. </w:t>
      </w:r>
      <w:r w:rsidRPr="00C01727">
        <w:rPr>
          <w:rStyle w:val="StyleUnderline"/>
          <w:highlight w:val="green"/>
        </w:rPr>
        <w:t>Where dysphoria drives us towards destruction and away from interacting with gender on its own terms, we see something (or rather, Nothing) that dissolves, attacks, demolishes</w:t>
      </w:r>
      <w:r>
        <w:t xml:space="preserve">. </w:t>
      </w:r>
      <w:r w:rsidRPr="00C01727">
        <w:rPr>
          <w:rStyle w:val="StyleUnderline"/>
          <w:highlight w:val="green"/>
        </w:rPr>
        <w:t>This might often appear as destruction of the self</w:t>
      </w:r>
      <w:r w:rsidRPr="00C01727">
        <w:rPr>
          <w:rStyle w:val="StyleUnderline"/>
        </w:rPr>
        <w:t xml:space="preserve"> or directed against the self such as suicide, drug (ab)use, self-harm, </w:t>
      </w:r>
      <w:r w:rsidRPr="00C01727">
        <w:rPr>
          <w:rStyle w:val="StyleUnderline"/>
          <w:highlight w:val="green"/>
        </w:rPr>
        <w:t>but also can appear</w:t>
      </w:r>
      <w:r w:rsidRPr="00C01727">
        <w:rPr>
          <w:rStyle w:val="StyleUnderline"/>
        </w:rPr>
        <w:t xml:space="preserve"> as any other outwards action </w:t>
      </w:r>
      <w:r w:rsidRPr="00C01727">
        <w:rPr>
          <w:rStyle w:val="StyleUnderline"/>
          <w:highlight w:val="green"/>
        </w:rPr>
        <w:t>where I, unstable and miserable, unravel everything around me</w:t>
      </w:r>
      <w:r>
        <w:t xml:space="preserve">. </w:t>
      </w:r>
      <w:r w:rsidRPr="003417F1">
        <w:rPr>
          <w:rStyle w:val="StyleUnderline"/>
        </w:rPr>
        <w:t>These all are fundamentally an undoing, action which threatens the very existence of structure</w:t>
      </w:r>
      <w:r w:rsidRPr="003417F1">
        <w:t>.</w:t>
      </w:r>
      <w:r>
        <w:t xml:space="preserve"> </w:t>
      </w:r>
      <w:r w:rsidRPr="00C01727">
        <w:rPr>
          <w:rStyle w:val="StyleUnderline"/>
          <w:highlight w:val="green"/>
        </w:rPr>
        <w:t xml:space="preserve">Misgendering is an instance of this structure </w:t>
      </w:r>
      <w:r w:rsidRPr="00C01727">
        <w:rPr>
          <w:rStyle w:val="Emphasis"/>
          <w:highlight w:val="green"/>
        </w:rPr>
        <w:t>imposing itself</w:t>
      </w:r>
      <w:r w:rsidRPr="00C01727">
        <w:rPr>
          <w:rStyle w:val="StyleUnderline"/>
          <w:highlight w:val="green"/>
        </w:rPr>
        <w:t>, spurring this conflict into even greater violence within me</w:t>
      </w:r>
      <w:r>
        <w:t xml:space="preserve">. </w:t>
      </w:r>
      <w:r w:rsidRPr="00C01727">
        <w:rPr>
          <w:rStyle w:val="StyleUnderline"/>
        </w:rPr>
        <w:t>The violence visited upon trans bodies is also an undoing of the conflict</w:t>
      </w:r>
      <w:r w:rsidRPr="00C01727">
        <w:t xml:space="preserve">, </w:t>
      </w:r>
      <w:r w:rsidRPr="00C01727">
        <w:rPr>
          <w:rStyle w:val="StyleUnderline"/>
        </w:rPr>
        <w:t>although it works in attempt to stamp out this Nothing</w:t>
      </w:r>
      <w:r>
        <w:t xml:space="preserve">. </w:t>
      </w:r>
      <w:r w:rsidRPr="00C01727">
        <w:rPr>
          <w:rStyle w:val="StyleUnderline"/>
        </w:rPr>
        <w:t xml:space="preserve">Every action we could take that interacts with gender directly will at best be </w:t>
      </w:r>
      <w:r w:rsidRPr="003417F1">
        <w:rPr>
          <w:rStyle w:val="StyleUnderline"/>
        </w:rPr>
        <w:t>ineffective, every effort to impose gender upon us is met by increased resistance, and all that is left is destroy</w:t>
      </w:r>
      <w:r w:rsidRPr="003417F1">
        <w:t xml:space="preserve">. </w:t>
      </w:r>
      <w:r w:rsidRPr="0080495D">
        <w:rPr>
          <w:rStyle w:val="Emphasis"/>
          <w:highlight w:val="green"/>
        </w:rPr>
        <w:t>Only Nothing can destroy gender</w:t>
      </w:r>
      <w:r w:rsidRPr="003417F1">
        <w:t>.</w:t>
      </w:r>
    </w:p>
    <w:p w:rsidR="00D50181" w:rsidRDefault="00D50181" w:rsidP="00D50181">
      <w:r w:rsidRPr="003417F1">
        <w:t xml:space="preserve">To elaborate and clarify: </w:t>
      </w:r>
      <w:r w:rsidRPr="003417F1">
        <w:rPr>
          <w:rStyle w:val="StyleUnderline"/>
        </w:rPr>
        <w:t>this world is typified by the operations of productive power, creating two overlapping shadows</w:t>
      </w:r>
      <w:r w:rsidRPr="003417F1">
        <w:t xml:space="preserve">. </w:t>
      </w:r>
      <w:r w:rsidRPr="003417F1">
        <w:rPr>
          <w:rStyle w:val="StyleUnderline"/>
        </w:rPr>
        <w:t>At once, there is the existing, a direct result of power’s creation.</w:t>
      </w:r>
      <w:r w:rsidRPr="003417F1">
        <w:t xml:space="preserve"> </w:t>
      </w:r>
      <w:r w:rsidRPr="003417F1">
        <w:rPr>
          <w:rStyle w:val="StyleUnderline"/>
        </w:rPr>
        <w:t>As a simultaneous corollary, the nonexistent appears as produced holes, gaps, shadows, a mirage of what could be but contradicting themselves fundamentally</w:t>
      </w:r>
      <w:r w:rsidRPr="003417F1">
        <w:t xml:space="preserve">. </w:t>
      </w:r>
      <w:r w:rsidRPr="003417F1">
        <w:rPr>
          <w:rStyle w:val="StyleUnderline"/>
        </w:rPr>
        <w:t>Both the existent and the nonexistent are impossible, empty</w:t>
      </w:r>
      <w:r w:rsidRPr="003417F1">
        <w:t xml:space="preserve">. </w:t>
      </w:r>
      <w:r w:rsidRPr="003417F1">
        <w:rPr>
          <w:rStyle w:val="StyleUnderline"/>
        </w:rPr>
        <w:t>Their existence is both enabled and plagued by a graininess that cannot be contained by either but which production finds itself needing</w:t>
      </w:r>
      <w:r w:rsidRPr="003417F1">
        <w:t xml:space="preserve">. </w:t>
      </w:r>
      <w:r w:rsidRPr="003417F1">
        <w:rPr>
          <w:rStyle w:val="StyleUnderline"/>
        </w:rPr>
        <w:t>Gender exists as an aspect of the power that creates the world</w:t>
      </w:r>
      <w:r w:rsidRPr="003417F1">
        <w:t>, and while the</w:t>
      </w:r>
      <w:r w:rsidRPr="00C01727">
        <w:t xml:space="preserve"> obvious manifestations of gender can be separated from other aspects of power, its root is this power</w:t>
      </w:r>
      <w:r>
        <w:t>.</w:t>
      </w:r>
    </w:p>
    <w:p w:rsidR="00D50181" w:rsidRPr="00A54CCC" w:rsidRDefault="00D50181" w:rsidP="00D50181">
      <w:pPr>
        <w:rPr>
          <w:rStyle w:val="Emphasis"/>
        </w:rPr>
      </w:pPr>
      <w:r w:rsidRPr="00A54CCC">
        <w:rPr>
          <w:rStyle w:val="StyleUnderline"/>
          <w:highlight w:val="green"/>
        </w:rPr>
        <w:t>Dysphoria is situated in the space where the existent and the nonexistent overlap</w:t>
      </w:r>
      <w:r w:rsidRPr="00A54CCC">
        <w:rPr>
          <w:rStyle w:val="StyleUnderline"/>
        </w:rPr>
        <w:t xml:space="preserve"> – that is, </w:t>
      </w:r>
      <w:r w:rsidRPr="00A54CCC">
        <w:rPr>
          <w:rStyle w:val="StyleUnderline"/>
          <w:highlight w:val="green"/>
        </w:rPr>
        <w:t>in the world</w:t>
      </w:r>
      <w:r w:rsidRPr="00A54CCC">
        <w:rPr>
          <w:rStyle w:val="StyleUnderline"/>
        </w:rPr>
        <w:t xml:space="preserve"> – </w:t>
      </w:r>
      <w:r w:rsidRPr="00A54CCC">
        <w:rPr>
          <w:rStyle w:val="StyleUnderline"/>
          <w:highlight w:val="green"/>
        </w:rPr>
        <w:t xml:space="preserve">and is typified by </w:t>
      </w:r>
      <w:r w:rsidRPr="00A54CCC">
        <w:rPr>
          <w:rStyle w:val="Emphasis"/>
          <w:highlight w:val="green"/>
        </w:rPr>
        <w:t>antagonism and fundamental negation</w:t>
      </w:r>
      <w:r>
        <w:t xml:space="preserve">. </w:t>
      </w:r>
      <w:r w:rsidRPr="00860BDE">
        <w:t xml:space="preserve">On the one hand, </w:t>
      </w:r>
      <w:r w:rsidRPr="00860BDE">
        <w:rPr>
          <w:rStyle w:val="StyleUnderline"/>
        </w:rPr>
        <w:t>it is a negation of the existent (not-this) and desirous of the nonexistent (not-that) in the modes of which it is capable</w:t>
      </w:r>
      <w:r w:rsidRPr="00860BDE">
        <w:t>. Where</w:t>
      </w:r>
      <w:r>
        <w:t xml:space="preserve"> dysphoria can be </w:t>
      </w:r>
      <w:r w:rsidRPr="00860BDE">
        <w:t xml:space="preserve">softened by interacting with gender and attempting to bring the existent closer to the nonexistent, this will not affect power or the reproduction of the world. </w:t>
      </w:r>
      <w:r w:rsidRPr="00860BDE">
        <w:rPr>
          <w:rStyle w:val="StyleUnderline"/>
        </w:rPr>
        <w:t>Where dysphoria becomes feral and lusts for dissolution becomes the exit from this world to a place that does not yet exist</w:t>
      </w:r>
      <w:r>
        <w:t xml:space="preserve">. </w:t>
      </w:r>
      <w:r w:rsidRPr="00A54CCC">
        <w:rPr>
          <w:rStyle w:val="Emphasis"/>
          <w:highlight w:val="green"/>
        </w:rPr>
        <w:t>To destroy gender, we must be willing to destroy the world it exists within.</w:t>
      </w:r>
      <w:r>
        <w:t xml:space="preserve"> </w:t>
      </w:r>
      <w:r w:rsidRPr="00860BDE">
        <w:rPr>
          <w:rStyle w:val="Emphasis"/>
        </w:rPr>
        <w:t>After all, there’s no hope anyway… why not?</w:t>
      </w:r>
    </w:p>
    <w:p w:rsidR="00D50181" w:rsidRPr="0090555C" w:rsidRDefault="00D50181" w:rsidP="00D50181"/>
    <w:p w:rsidR="00D50181" w:rsidRDefault="00D50181" w:rsidP="00D50181">
      <w:pPr>
        <w:pStyle w:val="Heading3"/>
      </w:pPr>
      <w:r>
        <w:t>Impact—Domestication/Capture</w:t>
      </w:r>
    </w:p>
    <w:p w:rsidR="00D50181" w:rsidRDefault="00D50181" w:rsidP="00D50181">
      <w:pPr>
        <w:pStyle w:val="Heading4"/>
      </w:pPr>
      <w:r>
        <w:t>The 1AC has upheld the capture of bodies through their affirmation of the gender binary. Gender spreads, consumes, destroys: gender is a process, and gender is performed. Gender natur</w:t>
      </w:r>
      <w:r w:rsidR="00B11F72">
        <w:t xml:space="preserve">alizes itself as it civilizes, gender kills. </w:t>
      </w:r>
    </w:p>
    <w:p w:rsidR="00D50181" w:rsidRDefault="00D50181" w:rsidP="00D50181">
      <w:pPr>
        <w:shd w:val="clear" w:color="auto" w:fill="FFFFFF"/>
        <w:rPr>
          <w:rFonts w:ascii="Times New Roman" w:hAnsi="Times New Roman" w:cs="Times New Roman"/>
          <w:color w:val="222222"/>
        </w:rPr>
      </w:pPr>
      <w:proofErr w:type="gramStart"/>
      <w:r w:rsidRPr="00B860BF">
        <w:rPr>
          <w:rStyle w:val="Heading4Char"/>
        </w:rPr>
        <w:t>baedan</w:t>
      </w:r>
      <w:proofErr w:type="gramEnd"/>
      <w:r w:rsidRPr="00B860BF">
        <w:rPr>
          <w:rStyle w:val="Heading4Char"/>
        </w:rPr>
        <w:t xml:space="preserve"> 14</w:t>
      </w:r>
      <w:r>
        <w:rPr>
          <w:rStyle w:val="apple-converted-space"/>
          <w:color w:val="222222"/>
        </w:rPr>
        <w:t> </w:t>
      </w:r>
      <w:r>
        <w:rPr>
          <w:color w:val="222222"/>
        </w:rPr>
        <w:t>– (“Against the Gendered Nightmare: Fragments on Domestication,”</w:t>
      </w:r>
      <w:r>
        <w:rPr>
          <w:rStyle w:val="apple-converted-space"/>
          <w:color w:val="222222"/>
        </w:rPr>
        <w:t> </w:t>
      </w:r>
      <w:hyperlink r:id="rId18" w:anchor="fn_back1" w:tgtFrame="_blank" w:history="1">
        <w:r>
          <w:rPr>
            <w:rStyle w:val="Hyperlink"/>
            <w:color w:val="1155CC"/>
          </w:rPr>
          <w:t>https://theanarchistlibrary.org/library/baedan-against-the-gendered-nightmare#fn_back1</w:t>
        </w:r>
      </w:hyperlink>
      <w:r>
        <w:rPr>
          <w:color w:val="222222"/>
        </w:rPr>
        <w:t>)</w:t>
      </w:r>
    </w:p>
    <w:p w:rsidR="00D50181" w:rsidRPr="0090555C" w:rsidRDefault="00D50181" w:rsidP="00D50181">
      <w:r w:rsidRPr="00711562">
        <w:rPr>
          <w:color w:val="222222"/>
          <w:sz w:val="16"/>
        </w:rPr>
        <w:t>Gender is domestication.</w:t>
      </w:r>
      <w:r w:rsidRPr="00711562">
        <w:rPr>
          <w:rStyle w:val="apple-converted-space"/>
          <w:color w:val="222222"/>
          <w:sz w:val="16"/>
        </w:rPr>
        <w:t> </w:t>
      </w:r>
      <w:r w:rsidRPr="00711562">
        <w:rPr>
          <w:color w:val="222222"/>
          <w:sz w:val="16"/>
          <w:szCs w:val="14"/>
        </w:rPr>
        <w:t>The two supposedly distinct phenomena appear as mutually constituting because they are one and the same phenomenon. Earlier we said that domestication is the capture of living things by something non-living. It is also the process where capture is internalized by living beings who are then shaped into pre-determined roles. The non-living thing is immortal and continues long after its captives are dead, and that it is constantly accumulating new lives in order to reproduce itself.</w:t>
      </w:r>
      <w:r w:rsidRPr="00711562">
        <w:rPr>
          <w:rStyle w:val="apple-converted-space"/>
          <w:color w:val="222222"/>
          <w:sz w:val="16"/>
          <w:szCs w:val="14"/>
        </w:rPr>
        <w:t> </w:t>
      </w:r>
      <w:r w:rsidRPr="00B860BF">
        <w:rPr>
          <w:rStyle w:val="StyleUnderline"/>
          <w:highlight w:val="green"/>
        </w:rPr>
        <w:t>Gender</w:t>
      </w:r>
      <w:r w:rsidRPr="00711562">
        <w:rPr>
          <w:rStyle w:val="apple-converted-space"/>
          <w:color w:val="222222"/>
          <w:sz w:val="16"/>
          <w:szCs w:val="14"/>
        </w:rPr>
        <w:t> </w:t>
      </w:r>
      <w:r w:rsidRPr="00711562">
        <w:rPr>
          <w:color w:val="222222"/>
          <w:sz w:val="16"/>
          <w:szCs w:val="14"/>
        </w:rPr>
        <w:t>is precisely this non-living institution which</w:t>
      </w:r>
      <w:r w:rsidRPr="00711562">
        <w:rPr>
          <w:rStyle w:val="apple-converted-space"/>
          <w:color w:val="222222"/>
          <w:sz w:val="16"/>
          <w:szCs w:val="14"/>
        </w:rPr>
        <w:t> </w:t>
      </w:r>
      <w:r w:rsidRPr="00B860BF">
        <w:rPr>
          <w:rStyle w:val="StyleUnderline"/>
          <w:highlight w:val="green"/>
        </w:rPr>
        <w:t xml:space="preserve">tears individuals away from themselves and reconstitutes them as a pre-determined role. Gender would be an empty husk if it wasn’t for its </w:t>
      </w:r>
      <w:r w:rsidRPr="00B860BF">
        <w:rPr>
          <w:rStyle w:val="Emphasis"/>
          <w:highlight w:val="green"/>
        </w:rPr>
        <w:t>constant capture of new bodies</w:t>
      </w:r>
      <w:r w:rsidRPr="00711562">
        <w:rPr>
          <w:color w:val="222222"/>
          <w:sz w:val="16"/>
          <w:szCs w:val="14"/>
        </w:rPr>
        <w:t>; bodies</w:t>
      </w:r>
      <w:r w:rsidRPr="00711562">
        <w:rPr>
          <w:color w:val="222222"/>
          <w:sz w:val="16"/>
        </w:rPr>
        <w:t>which in turn give it life.</w:t>
      </w:r>
      <w:r w:rsidRPr="00711562">
        <w:rPr>
          <w:rStyle w:val="apple-converted-space"/>
          <w:color w:val="222222"/>
          <w:sz w:val="16"/>
        </w:rPr>
        <w:t> </w:t>
      </w:r>
      <w:r w:rsidRPr="00711562">
        <w:rPr>
          <w:sz w:val="16"/>
        </w:rPr>
        <w:t>Isn’t the first incursion of Civilization into the life of a wild newborn always to proclaim its gender? It is the first separation which gives rise to all others</w:t>
      </w:r>
      <w:r w:rsidRPr="00711562">
        <w:rPr>
          <w:color w:val="222222"/>
          <w:sz w:val="16"/>
        </w:rPr>
        <w:t>.</w:t>
      </w:r>
      <w:r w:rsidRPr="00711562">
        <w:rPr>
          <w:rStyle w:val="apple-converted-space"/>
          <w:color w:val="222222"/>
          <w:sz w:val="16"/>
          <w:szCs w:val="14"/>
        </w:rPr>
        <w:t> </w:t>
      </w:r>
      <w:r w:rsidRPr="00711562">
        <w:rPr>
          <w:color w:val="222222"/>
          <w:sz w:val="16"/>
          <w:szCs w:val="14"/>
        </w:rPr>
        <w:t>Gender is the cipher through which Leviathan categorizes and understands each and every one of the beings trapped in its entrails.</w:t>
      </w:r>
      <w:r w:rsidRPr="00711562">
        <w:rPr>
          <w:rStyle w:val="apple-converted-space"/>
          <w:color w:val="222222"/>
          <w:sz w:val="16"/>
          <w:szCs w:val="14"/>
        </w:rPr>
        <w:t> </w:t>
      </w:r>
      <w:r w:rsidRPr="00711562">
        <w:rPr>
          <w:sz w:val="16"/>
        </w:rPr>
        <w:t>A whole destiny of experience is inscribed on our bodies from it.</w:t>
      </w:r>
      <w:r w:rsidRPr="00711562">
        <w:rPr>
          <w:rStyle w:val="apple-converted-space"/>
          <w:color w:val="222222"/>
          <w:sz w:val="16"/>
          <w:szCs w:val="14"/>
        </w:rPr>
        <w:t> </w:t>
      </w:r>
      <w:r w:rsidRPr="00711562">
        <w:rPr>
          <w:color w:val="222222"/>
          <w:sz w:val="16"/>
          <w:szCs w:val="14"/>
        </w:rPr>
        <w:t>We should also remember that we previous identified a theme where domesticated people invoke the image of those they are not and never were to justify their own machinations and violence. In gender, we see all the ways that the gender binary is naturalized as sex and projected into pre-history as a way of explaining and rationalizing (essentializing) all of these experiences of violence.</w:t>
      </w:r>
      <w:r w:rsidRPr="00711562">
        <w:rPr>
          <w:rStyle w:val="apple-converted-space"/>
          <w:color w:val="222222"/>
          <w:sz w:val="16"/>
          <w:szCs w:val="14"/>
        </w:rPr>
        <w:t> </w:t>
      </w:r>
      <w:r w:rsidRPr="00B860BF">
        <w:rPr>
          <w:rStyle w:val="StyleUnderline"/>
          <w:highlight w:val="green"/>
        </w:rPr>
        <w:t>We are told those assigned female are meant to be mothers, and therefore it is in their nature to endure pain, to be caretakers, to submit to external authority. Those assigned male are virile</w:t>
      </w:r>
      <w:r>
        <w:rPr>
          <w:rStyle w:val="StyleUnderline"/>
        </w:rPr>
        <w:t xml:space="preserve"> </w:t>
      </w:r>
      <w:r w:rsidRPr="00711562">
        <w:rPr>
          <w:color w:val="222222"/>
          <w:sz w:val="16"/>
          <w:szCs w:val="14"/>
        </w:rPr>
        <w:t>hunters and</w:t>
      </w:r>
      <w:r w:rsidRPr="00711562">
        <w:rPr>
          <w:rStyle w:val="apple-converted-space"/>
          <w:color w:val="222222"/>
          <w:sz w:val="16"/>
          <w:szCs w:val="14"/>
        </w:rPr>
        <w:t> </w:t>
      </w:r>
      <w:r w:rsidRPr="00B860BF">
        <w:rPr>
          <w:rStyle w:val="Emphasis"/>
          <w:highlight w:val="green"/>
        </w:rPr>
        <w:t>warriors</w:t>
      </w:r>
      <w:r w:rsidRPr="00711562">
        <w:rPr>
          <w:color w:val="222222"/>
          <w:sz w:val="16"/>
          <w:szCs w:val="14"/>
        </w:rPr>
        <w:t>, violence and rape are supposedly intrinsic to their nature.</w:t>
      </w:r>
      <w:r w:rsidRPr="00711562">
        <w:rPr>
          <w:rStyle w:val="apple-converted-space"/>
          <w:color w:val="222222"/>
          <w:sz w:val="16"/>
          <w:szCs w:val="14"/>
        </w:rPr>
        <w:t> </w:t>
      </w:r>
      <w:r w:rsidRPr="00711562">
        <w:rPr>
          <w:color w:val="222222"/>
          <w:sz w:val="16"/>
        </w:rPr>
        <w:t>Homosexuals are aberrations</w:t>
      </w:r>
      <w:r w:rsidRPr="00711562">
        <w:rPr>
          <w:rStyle w:val="apple-converted-space"/>
          <w:color w:val="222222"/>
          <w:sz w:val="16"/>
          <w:szCs w:val="14"/>
        </w:rPr>
        <w:t> </w:t>
      </w:r>
      <w:r w:rsidRPr="00711562">
        <w:rPr>
          <w:color w:val="222222"/>
          <w:sz w:val="16"/>
          <w:szCs w:val="14"/>
        </w:rPr>
        <w:t xml:space="preserve">in nature, and thus they are fated for exile in their short, brutal and diseased lives. </w:t>
      </w:r>
      <w:r w:rsidRPr="00B860BF">
        <w:rPr>
          <w:rStyle w:val="StyleUnderline"/>
        </w:rPr>
        <w:t>Every mask of the natural is only ever a lie told by Leviathan to justify its own activity</w:t>
      </w:r>
      <w:r w:rsidRPr="00711562">
        <w:rPr>
          <w:color w:val="222222"/>
          <w:sz w:val="16"/>
          <w:szCs w:val="14"/>
        </w:rPr>
        <w:t>. An understanding of</w:t>
      </w:r>
      <w:r w:rsidRPr="00711562">
        <w:rPr>
          <w:rStyle w:val="apple-converted-space"/>
          <w:color w:val="222222"/>
          <w:sz w:val="16"/>
          <w:szCs w:val="14"/>
        </w:rPr>
        <w:t> </w:t>
      </w:r>
      <w:r w:rsidRPr="00B860BF">
        <w:rPr>
          <w:rStyle w:val="StyleUnderline"/>
        </w:rPr>
        <w:t>gender as domestication is supported by the inquiries of a handful of anti-colonial theorists of gender such as María Lugones, Andrea Smith and Oyèrónkẹ́</w:t>
      </w:r>
      <w:r>
        <w:t xml:space="preserve"> </w:t>
      </w:r>
      <w:r w:rsidRPr="00B860BF">
        <w:rPr>
          <w:rStyle w:val="StyleUnderline"/>
        </w:rPr>
        <w:t>Oyěwùmí. Smith, for example, horrifyingly illustrates the use of sexual violence as strategy of Leviathan’s conquest of the Americas</w:t>
      </w:r>
      <w:proofErr w:type="gramStart"/>
      <w:r w:rsidRPr="00B860BF">
        <w:rPr>
          <w:rStyle w:val="StyleUnderline"/>
        </w:rPr>
        <w:t>.[</w:t>
      </w:r>
      <w:proofErr w:type="gramEnd"/>
      <w:r w:rsidRPr="00711562">
        <w:rPr>
          <w:color w:val="222222"/>
          <w:sz w:val="16"/>
          <w:szCs w:val="14"/>
        </w:rPr>
        <w:t xml:space="preserve">6] More so, she argues that </w:t>
      </w:r>
      <w:r w:rsidRPr="00B860BF">
        <w:rPr>
          <w:rStyle w:val="StyleUnderline"/>
          <w:highlight w:val="green"/>
        </w:rPr>
        <w:t>colonialism is itself structured by sexual violence. </w:t>
      </w:r>
      <w:r w:rsidRPr="00711562">
        <w:rPr>
          <w:sz w:val="16"/>
        </w:rPr>
        <w:t>Lugones, as another example, argues that</w:t>
      </w:r>
      <w:r w:rsidRPr="00B860BF">
        <w:rPr>
          <w:rStyle w:val="StyleUnderline"/>
          <w:highlight w:val="green"/>
        </w:rPr>
        <w:t> gender itself is violently introduced by colonial civilization</w:t>
      </w:r>
      <w:proofErr w:type="gramStart"/>
      <w:r w:rsidRPr="00711562">
        <w:rPr>
          <w:color w:val="222222"/>
          <w:sz w:val="16"/>
          <w:shd w:val="clear" w:color="auto" w:fill="00FF00"/>
        </w:rPr>
        <w:t>.</w:t>
      </w:r>
      <w:r w:rsidRPr="00711562">
        <w:rPr>
          <w:color w:val="222222"/>
          <w:sz w:val="16"/>
          <w:szCs w:val="14"/>
        </w:rPr>
        <w:t>[</w:t>
      </w:r>
      <w:proofErr w:type="gramEnd"/>
      <w:r w:rsidRPr="00711562">
        <w:rPr>
          <w:color w:val="222222"/>
          <w:sz w:val="16"/>
          <w:szCs w:val="14"/>
        </w:rPr>
        <w:t>7] She says</w:t>
      </w:r>
      <w:r w:rsidRPr="00711562">
        <w:rPr>
          <w:rStyle w:val="apple-converted-space"/>
          <w:color w:val="222222"/>
          <w:sz w:val="16"/>
          <w:szCs w:val="14"/>
        </w:rPr>
        <w:t> </w:t>
      </w:r>
      <w:r w:rsidRPr="00B860BF">
        <w:rPr>
          <w:rStyle w:val="StyleUnderline"/>
          <w:highlight w:val="green"/>
        </w:rPr>
        <w:t xml:space="preserve">it is consistently and contemporarily used to destroy peoples, </w:t>
      </w:r>
      <w:r w:rsidRPr="00D135B9">
        <w:rPr>
          <w:rStyle w:val="StyleUnderline"/>
        </w:rPr>
        <w:t xml:space="preserve">cosmologies and communities </w:t>
      </w:r>
      <w:r w:rsidRPr="00B860BF">
        <w:rPr>
          <w:rStyle w:val="StyleUnderline"/>
          <w:highlight w:val="green"/>
        </w:rPr>
        <w:t>in order to form</w:t>
      </w:r>
      <w:r w:rsidRPr="00711562">
        <w:rPr>
          <w:rStyle w:val="apple-converted-space"/>
          <w:color w:val="222222"/>
          <w:sz w:val="16"/>
        </w:rPr>
        <w:t> </w:t>
      </w:r>
      <w:r w:rsidRPr="00711562">
        <w:rPr>
          <w:color w:val="222222"/>
          <w:sz w:val="16"/>
        </w:rPr>
        <w:t>the building ground of</w:t>
      </w:r>
      <w:r w:rsidRPr="00711562">
        <w:rPr>
          <w:rStyle w:val="apple-converted-space"/>
          <w:color w:val="222222"/>
          <w:sz w:val="16"/>
        </w:rPr>
        <w:t> </w:t>
      </w:r>
      <w:r w:rsidRPr="00B860BF">
        <w:rPr>
          <w:rStyle w:val="Emphasis"/>
          <w:highlight w:val="green"/>
        </w:rPr>
        <w:t>the ‘civilized West.</w:t>
      </w:r>
      <w:r w:rsidRPr="00711562">
        <w:rPr>
          <w:color w:val="222222"/>
          <w:sz w:val="16"/>
          <w:shd w:val="clear" w:color="auto" w:fill="00FF00"/>
        </w:rPr>
        <w:t>’</w:t>
      </w:r>
      <w:r w:rsidRPr="00711562">
        <w:rPr>
          <w:color w:val="222222"/>
          <w:sz w:val="16"/>
          <w:szCs w:val="14"/>
        </w:rPr>
        <w:t>She argues that</w:t>
      </w:r>
      <w:r w:rsidRPr="00711562">
        <w:rPr>
          <w:rStyle w:val="apple-converted-space"/>
          <w:color w:val="222222"/>
          <w:sz w:val="16"/>
          <w:szCs w:val="14"/>
        </w:rPr>
        <w:t> </w:t>
      </w:r>
      <w:r w:rsidRPr="00B860BF">
        <w:rPr>
          <w:rStyle w:val="StyleUnderline"/>
          <w:highlight w:val="green"/>
        </w:rPr>
        <w:t>the colonial system produces different racialized genders, but more importantly institutes gender itself as a way of organizing relations, knowledges and cosmic understanding.</w:t>
      </w:r>
      <w:r w:rsidRPr="00711562">
        <w:rPr>
          <w:rStyle w:val="apple-converted-space"/>
          <w:color w:val="222222"/>
          <w:sz w:val="16"/>
          <w:szCs w:val="14"/>
        </w:rPr>
        <w:t> </w:t>
      </w:r>
      <w:r w:rsidRPr="00711562">
        <w:rPr>
          <w:color w:val="222222"/>
          <w:sz w:val="16"/>
          <w:szCs w:val="14"/>
        </w:rPr>
        <w:t>This is useful because it refuses a universal or natural understanding of Patriarchy that lacks a critique of racial and heteronormative colonialism. Instead,</w:t>
      </w:r>
      <w:r w:rsidRPr="00711562">
        <w:rPr>
          <w:rStyle w:val="apple-converted-space"/>
          <w:color w:val="222222"/>
          <w:sz w:val="16"/>
          <w:szCs w:val="14"/>
        </w:rPr>
        <w:t> </w:t>
      </w:r>
      <w:r w:rsidRPr="00711562">
        <w:rPr>
          <w:color w:val="222222"/>
          <w:sz w:val="16"/>
        </w:rPr>
        <w:t>her argument helps us to describe</w:t>
      </w:r>
      <w:r w:rsidRPr="00711562">
        <w:rPr>
          <w:rStyle w:val="apple-converted-space"/>
          <w:color w:val="222222"/>
          <w:sz w:val="16"/>
          <w:szCs w:val="14"/>
        </w:rPr>
        <w:t> </w:t>
      </w:r>
      <w:r w:rsidRPr="00711562">
        <w:rPr>
          <w:color w:val="222222"/>
          <w:sz w:val="16"/>
          <w:szCs w:val="14"/>
        </w:rPr>
        <w:t>the</w:t>
      </w:r>
      <w:r w:rsidRPr="00711562">
        <w:rPr>
          <w:rStyle w:val="apple-converted-space"/>
          <w:color w:val="222222"/>
          <w:sz w:val="16"/>
          <w:szCs w:val="14"/>
        </w:rPr>
        <w:t> </w:t>
      </w:r>
      <w:r w:rsidRPr="00B860BF">
        <w:rPr>
          <w:rStyle w:val="Emphasis"/>
          <w:highlight w:val="green"/>
        </w:rPr>
        <w:t>gender</w:t>
      </w:r>
      <w:r w:rsidRPr="00711562">
        <w:rPr>
          <w:rStyle w:val="apple-converted-space"/>
          <w:i/>
          <w:iCs/>
          <w:color w:val="222222"/>
          <w:sz w:val="16"/>
        </w:rPr>
        <w:t> </w:t>
      </w:r>
      <w:r>
        <w:rPr>
          <w:rStyle w:val="Emphasis"/>
          <w:color w:val="222222"/>
        </w:rPr>
        <w:t>as something that</w:t>
      </w:r>
      <w:r w:rsidRPr="00711562">
        <w:rPr>
          <w:rStyle w:val="apple-converted-space"/>
          <w:i/>
          <w:iCs/>
          <w:color w:val="222222"/>
          <w:sz w:val="16"/>
        </w:rPr>
        <w:t> </w:t>
      </w:r>
      <w:r>
        <w:rPr>
          <w:rStyle w:val="Emphasis"/>
          <w:color w:val="222222"/>
          <w:shd w:val="clear" w:color="auto" w:fill="00FF00"/>
        </w:rPr>
        <w:t>spreads, consumes and destroys.</w:t>
      </w:r>
      <w:r w:rsidRPr="00711562">
        <w:rPr>
          <w:rStyle w:val="apple-converted-space"/>
          <w:color w:val="222222"/>
          <w:sz w:val="16"/>
          <w:szCs w:val="14"/>
        </w:rPr>
        <w:t> </w:t>
      </w:r>
      <w:r w:rsidRPr="00711562">
        <w:rPr>
          <w:color w:val="222222"/>
          <w:sz w:val="16"/>
          <w:szCs w:val="14"/>
        </w:rPr>
        <w:t>She describes this process as</w:t>
      </w:r>
      <w:r w:rsidRPr="00711562">
        <w:rPr>
          <w:rStyle w:val="apple-converted-space"/>
          <w:color w:val="222222"/>
          <w:sz w:val="16"/>
          <w:szCs w:val="14"/>
        </w:rPr>
        <w:t> </w:t>
      </w:r>
      <w:r w:rsidRPr="00B860BF">
        <w:rPr>
          <w:rStyle w:val="StyleUnderline"/>
          <w:highlight w:val="green"/>
        </w:rPr>
        <w:t>the Colonial/Modern Gender System</w:t>
      </w:r>
      <w:r w:rsidRPr="00711562">
        <w:rPr>
          <w:sz w:val="16"/>
        </w:rPr>
        <w:t>. This system </w:t>
      </w:r>
      <w:r w:rsidRPr="00B860BF">
        <w:rPr>
          <w:rStyle w:val="StyleUnderline"/>
          <w:highlight w:val="green"/>
        </w:rPr>
        <w:t>entails the naturalization of the sexual binary</w:t>
      </w:r>
      <w:r w:rsidRPr="00711562">
        <w:rPr>
          <w:sz w:val="16"/>
        </w:rPr>
        <w:t>, the demonization of a racial and hermaphroditic other, and the violent eradication of everything outside civilization:</w:t>
      </w:r>
      <w:r w:rsidRPr="00711562">
        <w:rPr>
          <w:color w:val="222222"/>
          <w:sz w:val="16"/>
        </w:rPr>
        <w:t xml:space="preserve"> third genders, homosexuality, gynocentric knowledges and non-gendered existence</w:t>
      </w:r>
      <w:r w:rsidRPr="00711562">
        <w:rPr>
          <w:color w:val="222222"/>
          <w:sz w:val="16"/>
          <w:szCs w:val="14"/>
        </w:rPr>
        <w:t>, etc. Oyèrónkẹ́</w:t>
      </w:r>
      <w:r w:rsidRPr="00711562">
        <w:rPr>
          <w:rStyle w:val="apple-converted-space"/>
          <w:color w:val="222222"/>
          <w:sz w:val="16"/>
          <w:szCs w:val="14"/>
        </w:rPr>
        <w:t> </w:t>
      </w:r>
      <w:r w:rsidRPr="00711562">
        <w:rPr>
          <w:sz w:val="16"/>
        </w:rPr>
        <w:t>Oyěwùmí in The Invention of Women describes how gender was not an organizing principle in Yoruba society prior to colonization. She says that patriarchy only emerges when Yoruba society is “translated into english</w:t>
      </w:r>
      <w:r w:rsidRPr="00711562">
        <w:rPr>
          <w:rStyle w:val="apple-converted-space"/>
          <w:color w:val="222222"/>
          <w:sz w:val="16"/>
        </w:rPr>
        <w:t> </w:t>
      </w:r>
      <w:r w:rsidRPr="00711562">
        <w:rPr>
          <w:color w:val="222222"/>
          <w:sz w:val="16"/>
        </w:rPr>
        <w:t>to fit the western pattern of body reasoning.”</w:t>
      </w:r>
      <w:r w:rsidRPr="00711562">
        <w:rPr>
          <w:rStyle w:val="apple-converted-space"/>
          <w:color w:val="222222"/>
          <w:sz w:val="16"/>
          <w:szCs w:val="14"/>
        </w:rPr>
        <w:t> </w:t>
      </w:r>
      <w:r w:rsidRPr="00711562">
        <w:rPr>
          <w:color w:val="222222"/>
          <w:sz w:val="16"/>
          <w:szCs w:val="14"/>
        </w:rPr>
        <w:t>She locates the dominance of civilization’s gender system in its documentation and interpretation of the world. “Researchers always find gender when they look for it.”</w:t>
      </w:r>
      <w:r w:rsidRPr="00711562">
        <w:rPr>
          <w:rStyle w:val="apple-converted-space"/>
          <w:color w:val="222222"/>
          <w:sz w:val="16"/>
          <w:szCs w:val="14"/>
        </w:rPr>
        <w:t> </w:t>
      </w:r>
      <w:r w:rsidRPr="00E81CD3">
        <w:rPr>
          <w:rStyle w:val="StyleUnderline"/>
          <w:highlight w:val="green"/>
        </w:rPr>
        <w:t>Within colonialism, new subject categories were created by western Civilization</w:t>
      </w:r>
      <w:r w:rsidRPr="00711562">
        <w:rPr>
          <w:color w:val="222222"/>
          <w:sz w:val="16"/>
        </w:rPr>
        <w:t xml:space="preserve"> and were racialized and engendered as the foundation of the new colonial state.</w:t>
      </w:r>
      <w:r w:rsidRPr="00711562">
        <w:rPr>
          <w:rStyle w:val="apple-converted-space"/>
          <w:color w:val="222222"/>
          <w:sz w:val="16"/>
        </w:rPr>
        <w:t> </w:t>
      </w:r>
      <w:r w:rsidRPr="00E81CD3">
        <w:rPr>
          <w:rStyle w:val="StyleUnderline"/>
          <w:highlight w:val="green"/>
        </w:rPr>
        <w:t>This creation process is composed of</w:t>
      </w:r>
      <w:r w:rsidRPr="00E81CD3">
        <w:rPr>
          <w:rStyle w:val="StyleUnderline"/>
        </w:rPr>
        <w:t xml:space="preserve"> several operations: </w:t>
      </w:r>
      <w:r w:rsidRPr="00E81CD3">
        <w:rPr>
          <w:rStyle w:val="StyleUnderline"/>
          <w:highlight w:val="green"/>
        </w:rPr>
        <w:t>the</w:t>
      </w:r>
      <w:r w:rsidRPr="00E81CD3">
        <w:rPr>
          <w:rStyle w:val="StyleUnderline"/>
        </w:rPr>
        <w:t xml:space="preserve"> introduction and </w:t>
      </w:r>
      <w:r w:rsidRPr="00E81CD3">
        <w:rPr>
          <w:rStyle w:val="StyleUnderline"/>
          <w:highlight w:val="green"/>
        </w:rPr>
        <w:t>entrenchment of gender roles</w:t>
      </w:r>
      <w:r w:rsidRPr="00E81CD3">
        <w:rPr>
          <w:rStyle w:val="StyleUnderline"/>
        </w:rPr>
        <w:t>, </w:t>
      </w:r>
      <w:r w:rsidRPr="00711562">
        <w:rPr>
          <w:sz w:val="16"/>
        </w:rPr>
        <w:t>the imposition of Male gods,</w:t>
      </w:r>
      <w:r w:rsidRPr="00E81CD3">
        <w:rPr>
          <w:rStyle w:val="StyleUnderline"/>
        </w:rPr>
        <w:t> </w:t>
      </w:r>
      <w:r w:rsidRPr="00E81CD3">
        <w:rPr>
          <w:rStyle w:val="StyleUnderline"/>
          <w:highlight w:val="green"/>
        </w:rPr>
        <w:t>the formation of</w:t>
      </w:r>
      <w:r w:rsidRPr="00E81CD3">
        <w:rPr>
          <w:rStyle w:val="StyleUnderline"/>
        </w:rPr>
        <w:t> </w:t>
      </w:r>
      <w:r w:rsidRPr="00711562">
        <w:rPr>
          <w:sz w:val="16"/>
        </w:rPr>
        <w:t>Patriarchal</w:t>
      </w:r>
      <w:r w:rsidRPr="00E81CD3">
        <w:rPr>
          <w:rStyle w:val="StyleUnderline"/>
        </w:rPr>
        <w:t xml:space="preserve"> </w:t>
      </w:r>
      <w:r w:rsidRPr="00E81CD3">
        <w:rPr>
          <w:rStyle w:val="StyleUnderline"/>
          <w:highlight w:val="green"/>
        </w:rPr>
        <w:t>colonial government</w:t>
      </w:r>
      <w:r w:rsidRPr="00E81CD3">
        <w:rPr>
          <w:rStyle w:val="StyleUnderline"/>
        </w:rPr>
        <w:t xml:space="preserve">, </w:t>
      </w:r>
      <w:r w:rsidRPr="00E81CD3">
        <w:rPr>
          <w:rStyle w:val="StyleUnderline"/>
          <w:highlight w:val="green"/>
        </w:rPr>
        <w:t>the displacement of people</w:t>
      </w:r>
      <w:r w:rsidRPr="00E81CD3">
        <w:rPr>
          <w:rStyle w:val="StyleUnderline"/>
        </w:rPr>
        <w:t> </w:t>
      </w:r>
      <w:r w:rsidRPr="00711562">
        <w:rPr>
          <w:sz w:val="16"/>
        </w:rPr>
        <w:t>from their traditional means of subsistence </w:t>
      </w:r>
      <w:r w:rsidRPr="00E81CD3">
        <w:rPr>
          <w:rStyle w:val="StyleUnderline"/>
          <w:highlight w:val="green"/>
        </w:rPr>
        <w:t>and the violent institution of the Family</w:t>
      </w:r>
      <w:r w:rsidRPr="00E81CD3">
        <w:rPr>
          <w:rStyle w:val="StyleUnderline"/>
        </w:rPr>
        <w:t>.</w:t>
      </w:r>
      <w:r w:rsidRPr="00711562">
        <w:rPr>
          <w:rStyle w:val="apple-converted-space"/>
          <w:color w:val="222222"/>
          <w:sz w:val="16"/>
          <w:szCs w:val="14"/>
        </w:rPr>
        <w:t> </w:t>
      </w:r>
      <w:r w:rsidRPr="00711562">
        <w:rPr>
          <w:color w:val="222222"/>
          <w:sz w:val="16"/>
          <w:szCs w:val="14"/>
        </w:rPr>
        <w:t>These operations serve as a revision which recasts and genders tribal life and spirituality.</w:t>
      </w:r>
      <w:r w:rsidRPr="00711562">
        <w:rPr>
          <w:rStyle w:val="apple-converted-space"/>
          <w:color w:val="222222"/>
          <w:sz w:val="16"/>
          <w:szCs w:val="14"/>
        </w:rPr>
        <w:t> </w:t>
      </w:r>
      <w:r w:rsidRPr="00711562">
        <w:rPr>
          <w:sz w:val="16"/>
        </w:rPr>
        <w:t>This engendering does more than create the victimized category of women, but also constructs men as collaborators in domestication. Lugones cites the British strategy of bringing indigenous men to English schools where they would be instructed in the ways of civilized gender. These men would work within the colonial state to deprive women of their previous power to declare war, bear arms and determine their own relationships. She also cites the Spanish strategy of criminalizing sodomy among colonized populations, intertwining it with racialized hatred of the Moors and other ‘primitive’ people</w:t>
      </w:r>
      <w:r w:rsidRPr="00711562">
        <w:rPr>
          <w:color w:val="222222"/>
          <w:sz w:val="16"/>
        </w:rPr>
        <w:t>.</w:t>
      </w:r>
      <w:r w:rsidRPr="00711562">
        <w:rPr>
          <w:rStyle w:val="apple-converted-space"/>
          <w:color w:val="222222"/>
          <w:sz w:val="16"/>
        </w:rPr>
        <w:t> </w:t>
      </w:r>
      <w:r w:rsidRPr="00711562">
        <w:rPr>
          <w:color w:val="222222"/>
          <w:sz w:val="16"/>
          <w:szCs w:val="14"/>
        </w:rPr>
        <w:t>These theorists employ stories and examples of ‘third genders’ not as a literal description of a three gendered system, but instead as a place holder for the infinite range of bodily possibility which exists outside the col</w:t>
      </w:r>
      <w:r w:rsidRPr="0067494A">
        <w:rPr>
          <w:color w:val="222222"/>
          <w:sz w:val="16"/>
          <w:szCs w:val="14"/>
        </w:rPr>
        <w:t>onial system. They argue that</w:t>
      </w:r>
      <w:r w:rsidRPr="0067494A">
        <w:rPr>
          <w:rStyle w:val="apple-converted-space"/>
          <w:color w:val="222222"/>
          <w:sz w:val="16"/>
          <w:szCs w:val="14"/>
        </w:rPr>
        <w:t> </w:t>
      </w:r>
      <w:r w:rsidRPr="0067494A">
        <w:rPr>
          <w:rStyle w:val="StyleUnderline"/>
        </w:rPr>
        <w:t>domestication has to be imposed as gender in order to disintegrate all the communal and free relationships</w:t>
      </w:r>
      <w:r w:rsidRPr="0067494A">
        <w:rPr>
          <w:color w:val="222222"/>
          <w:sz w:val="16"/>
        </w:rPr>
        <w:t xml:space="preserve">, </w:t>
      </w:r>
      <w:r w:rsidRPr="0067494A">
        <w:rPr>
          <w:rStyle w:val="StyleUnderline"/>
        </w:rPr>
        <w:t>rituals and overlapping means of survival</w:t>
      </w:r>
      <w:r w:rsidRPr="0067494A">
        <w:rPr>
          <w:color w:val="222222"/>
          <w:sz w:val="16"/>
        </w:rPr>
        <w:t>. And</w:t>
      </w:r>
      <w:r w:rsidRPr="0067494A">
        <w:rPr>
          <w:rStyle w:val="apple-converted-space"/>
          <w:color w:val="222222"/>
          <w:sz w:val="16"/>
        </w:rPr>
        <w:t> </w:t>
      </w:r>
      <w:r w:rsidRPr="0067494A">
        <w:rPr>
          <w:rStyle w:val="StyleUnderline"/>
        </w:rPr>
        <w:t>as the civilized ideal of racial gender is naturalized, everything outside of itself is fair game for capture, domination and reshaping.</w:t>
      </w:r>
      <w:r w:rsidRPr="0067494A">
        <w:rPr>
          <w:rStyle w:val="apple-converted-space"/>
          <w:color w:val="222222"/>
          <w:sz w:val="16"/>
        </w:rPr>
        <w:t> </w:t>
      </w:r>
      <w:r w:rsidRPr="0067494A">
        <w:rPr>
          <w:color w:val="222222"/>
          <w:sz w:val="16"/>
        </w:rPr>
        <w:t>Colonialism itself</w:t>
      </w:r>
      <w:r w:rsidRPr="00711562">
        <w:rPr>
          <w:color w:val="222222"/>
          <w:sz w:val="16"/>
        </w:rPr>
        <w:t xml:space="preserve"> is often described through the racial and sexual metaphor of the white male explorer uncovering and pillaging the dark female continents, forcing her to submit and planting the seed of civilization. From this perspective,</w:t>
      </w:r>
      <w:r w:rsidRPr="00711562">
        <w:rPr>
          <w:rStyle w:val="apple-converted-space"/>
          <w:color w:val="222222"/>
          <w:sz w:val="16"/>
        </w:rPr>
        <w:t> </w:t>
      </w:r>
      <w:r w:rsidRPr="00E81CD3">
        <w:rPr>
          <w:rStyle w:val="StyleUnderline"/>
          <w:highlight w:val="green"/>
        </w:rPr>
        <w:t>we</w:t>
      </w:r>
      <w:r w:rsidRPr="00711562">
        <w:rPr>
          <w:rStyle w:val="apple-converted-space"/>
          <w:color w:val="222222"/>
          <w:sz w:val="16"/>
        </w:rPr>
        <w:t> </w:t>
      </w:r>
      <w:r w:rsidRPr="00711562">
        <w:rPr>
          <w:color w:val="222222"/>
          <w:sz w:val="16"/>
        </w:rPr>
        <w:t>can</w:t>
      </w:r>
      <w:r w:rsidRPr="00711562">
        <w:rPr>
          <w:rStyle w:val="apple-converted-space"/>
          <w:color w:val="222222"/>
          <w:sz w:val="16"/>
        </w:rPr>
        <w:t> </w:t>
      </w:r>
      <w:r w:rsidRPr="00E81CD3">
        <w:rPr>
          <w:rStyle w:val="StyleUnderline"/>
          <w:highlight w:val="green"/>
        </w:rPr>
        <w:t>recognize all the incidents of gendered and racial violence in our lives as repetitions of this first capture.</w:t>
      </w:r>
      <w:r w:rsidRPr="00711562">
        <w:rPr>
          <w:color w:val="222222"/>
          <w:sz w:val="16"/>
          <w:szCs w:val="14"/>
        </w:rPr>
        <w:t>Sex work, abusive relationships,</w:t>
      </w:r>
      <w:r w:rsidRPr="00711562">
        <w:rPr>
          <w:rStyle w:val="apple-converted-space"/>
          <w:color w:val="222222"/>
          <w:sz w:val="16"/>
          <w:szCs w:val="14"/>
        </w:rPr>
        <w:t> </w:t>
      </w:r>
      <w:r w:rsidRPr="00E81CD3">
        <w:rPr>
          <w:rStyle w:val="StyleUnderline"/>
          <w:highlight w:val="green"/>
        </w:rPr>
        <w:t>body dysmorphia, marriage, sexual abuse</w:t>
      </w:r>
      <w:r w:rsidRPr="00711562">
        <w:rPr>
          <w:color w:val="222222"/>
          <w:sz w:val="16"/>
        </w:rPr>
        <w:t>, familial constraint, date rape</w:t>
      </w:r>
      <w:r w:rsidRPr="00711562">
        <w:rPr>
          <w:color w:val="222222"/>
          <w:sz w:val="16"/>
          <w:szCs w:val="14"/>
        </w:rPr>
        <w:t>, gang rape,</w:t>
      </w:r>
      <w:r w:rsidRPr="00711562">
        <w:rPr>
          <w:rStyle w:val="apple-converted-space"/>
          <w:color w:val="222222"/>
          <w:sz w:val="16"/>
          <w:szCs w:val="14"/>
        </w:rPr>
        <w:t> </w:t>
      </w:r>
      <w:r w:rsidRPr="00E81CD3">
        <w:rPr>
          <w:rStyle w:val="StyleUnderline"/>
          <w:highlight w:val="green"/>
        </w:rPr>
        <w:t>queer bashing</w:t>
      </w:r>
      <w:r w:rsidRPr="00711562">
        <w:rPr>
          <w:color w:val="222222"/>
          <w:sz w:val="16"/>
          <w:shd w:val="clear" w:color="auto" w:fill="00FF00"/>
        </w:rPr>
        <w:t>,</w:t>
      </w:r>
      <w:r w:rsidRPr="00711562">
        <w:rPr>
          <w:rStyle w:val="apple-converted-space"/>
          <w:color w:val="222222"/>
          <w:sz w:val="16"/>
          <w:szCs w:val="14"/>
        </w:rPr>
        <w:t> </w:t>
      </w:r>
      <w:r w:rsidRPr="00711562">
        <w:rPr>
          <w:color w:val="222222"/>
          <w:sz w:val="16"/>
          <w:szCs w:val="14"/>
        </w:rPr>
        <w:t>psychiatry, electroshock therapy, eating disorders, domestic labor, unwanted pregnancy,</w:t>
      </w:r>
      <w:r w:rsidRPr="00711562">
        <w:rPr>
          <w:rStyle w:val="apple-converted-space"/>
          <w:color w:val="222222"/>
          <w:sz w:val="16"/>
          <w:szCs w:val="14"/>
        </w:rPr>
        <w:t> </w:t>
      </w:r>
      <w:r w:rsidRPr="00711562">
        <w:rPr>
          <w:color w:val="222222"/>
          <w:sz w:val="16"/>
        </w:rPr>
        <w:t>fetishization,</w:t>
      </w:r>
      <w:r w:rsidRPr="00711562">
        <w:rPr>
          <w:rStyle w:val="apple-converted-space"/>
          <w:color w:val="222222"/>
          <w:sz w:val="16"/>
          <w:szCs w:val="14"/>
        </w:rPr>
        <w:t> </w:t>
      </w:r>
      <w:r w:rsidRPr="00711562">
        <w:rPr>
          <w:color w:val="222222"/>
          <w:sz w:val="16"/>
          <w:szCs w:val="14"/>
        </w:rPr>
        <w:t>emotional labor,</w:t>
      </w:r>
      <w:r w:rsidRPr="00711562">
        <w:rPr>
          <w:rStyle w:val="apple-converted-space"/>
          <w:color w:val="222222"/>
          <w:sz w:val="16"/>
          <w:szCs w:val="14"/>
        </w:rPr>
        <w:t> </w:t>
      </w:r>
      <w:r w:rsidRPr="00E81CD3">
        <w:rPr>
          <w:rStyle w:val="StyleUnderline"/>
          <w:highlight w:val="green"/>
        </w:rPr>
        <w:t>street harassment,</w:t>
      </w:r>
      <w:r w:rsidRPr="00711562">
        <w:rPr>
          <w:rStyle w:val="apple-converted-space"/>
          <w:color w:val="222222"/>
          <w:sz w:val="16"/>
          <w:szCs w:val="14"/>
        </w:rPr>
        <w:t> </w:t>
      </w:r>
      <w:r w:rsidRPr="00711562">
        <w:rPr>
          <w:color w:val="222222"/>
          <w:sz w:val="16"/>
          <w:szCs w:val="14"/>
        </w:rPr>
        <w:t>pornography:</w:t>
      </w:r>
      <w:r w:rsidRPr="00711562">
        <w:rPr>
          <w:rStyle w:val="apple-converted-space"/>
          <w:color w:val="222222"/>
          <w:sz w:val="16"/>
          <w:szCs w:val="14"/>
        </w:rPr>
        <w:t> </w:t>
      </w:r>
      <w:r w:rsidRPr="00E81CD3">
        <w:rPr>
          <w:rStyle w:val="StyleUnderline"/>
          <w:highlight w:val="green"/>
        </w:rPr>
        <w:t xml:space="preserve">each instance is a moment where we are </w:t>
      </w:r>
      <w:r w:rsidRPr="00D135B9">
        <w:rPr>
          <w:rStyle w:val="StyleUnderline"/>
          <w:highlight w:val="green"/>
        </w:rPr>
        <w:t>torn from ourselves</w:t>
      </w:r>
      <w:r w:rsidRPr="00711562">
        <w:rPr>
          <w:color w:val="222222"/>
          <w:sz w:val="16"/>
        </w:rPr>
        <w:t xml:space="preserve">, </w:t>
      </w:r>
      <w:r w:rsidRPr="00D135B9">
        <w:rPr>
          <w:rStyle w:val="StyleUnderline"/>
          <w:highlight w:val="green"/>
        </w:rPr>
        <w:t>taken by another</w:t>
      </w:r>
      <w:r w:rsidRPr="00E81CD3">
        <w:rPr>
          <w:rStyle w:val="StyleUnderline"/>
        </w:rPr>
        <w:t xml:space="preserve">, </w:t>
      </w:r>
      <w:r w:rsidRPr="00E81CD3">
        <w:rPr>
          <w:rStyle w:val="StyleUnderline"/>
          <w:highlight w:val="green"/>
        </w:rPr>
        <w:t xml:space="preserve">captured and </w:t>
      </w:r>
      <w:r w:rsidRPr="00A47B8A">
        <w:rPr>
          <w:rStyle w:val="StyleUnderline"/>
          <w:highlight w:val="green"/>
        </w:rPr>
        <w:t>determined as a brutal repetition of the primary rupture which denied us a life lived by and for ourselves</w:t>
      </w:r>
      <w:r w:rsidRPr="00711562">
        <w:rPr>
          <w:color w:val="222222"/>
          <w:sz w:val="16"/>
        </w:rPr>
        <w:t>.</w:t>
      </w:r>
      <w:r w:rsidRPr="00711562">
        <w:rPr>
          <w:rStyle w:val="apple-converted-space"/>
          <w:color w:val="222222"/>
          <w:sz w:val="16"/>
          <w:szCs w:val="14"/>
        </w:rPr>
        <w:t> </w:t>
      </w:r>
      <w:r w:rsidRPr="00711562">
        <w:rPr>
          <w:color w:val="222222"/>
          <w:sz w:val="16"/>
          <w:szCs w:val="14"/>
        </w:rPr>
        <w:t xml:space="preserve">In this schema, </w:t>
      </w:r>
      <w:r w:rsidRPr="00E81CD3">
        <w:rPr>
          <w:rStyle w:val="StyleUnderline"/>
          <w:highlight w:val="green"/>
        </w:rPr>
        <w:t>the assimilation</w:t>
      </w:r>
      <w:r w:rsidRPr="00E81CD3">
        <w:rPr>
          <w:rStyle w:val="StyleUnderline"/>
        </w:rPr>
        <w:t xml:space="preserve"> and medicalization </w:t>
      </w:r>
      <w:r w:rsidRPr="00E81CD3">
        <w:rPr>
          <w:rStyle w:val="StyleUnderline"/>
          <w:highlight w:val="green"/>
        </w:rPr>
        <w:t>of queer and trans</w:t>
      </w:r>
      <w:r w:rsidRPr="00E81CD3">
        <w:rPr>
          <w:rStyle w:val="StyleUnderline"/>
        </w:rPr>
        <w:t>gender</w:t>
      </w:r>
      <w:r w:rsidRPr="00711562">
        <w:rPr>
          <w:sz w:val="16"/>
        </w:rPr>
        <w:t>ed</w:t>
      </w:r>
      <w:r w:rsidRPr="00E81CD3">
        <w:rPr>
          <w:rStyle w:val="StyleUnderline"/>
        </w:rPr>
        <w:t xml:space="preserve"> </w:t>
      </w:r>
      <w:r w:rsidRPr="00E81CD3">
        <w:rPr>
          <w:rStyle w:val="StyleUnderline"/>
          <w:highlight w:val="green"/>
        </w:rPr>
        <w:t>people can be understood as a re-capture of rebellious bodies</w:t>
      </w:r>
      <w:r w:rsidRPr="00711562">
        <w:rPr>
          <w:color w:val="222222"/>
          <w:sz w:val="16"/>
          <w:szCs w:val="14"/>
        </w:rPr>
        <w:t xml:space="preserve">. </w:t>
      </w:r>
      <w:r w:rsidRPr="0067494A">
        <w:rPr>
          <w:sz w:val="16"/>
        </w:rPr>
        <w:t>Police murder and racist vigilantism can likewise be understood as functions of this capture</w:t>
      </w:r>
      <w:r w:rsidRPr="00711562">
        <w:rPr>
          <w:color w:val="222222"/>
          <w:sz w:val="16"/>
          <w:szCs w:val="14"/>
        </w:rPr>
        <w:t xml:space="preserve">. It is worth noting here that to understand gender as domestication is crucially different from understanding patriarchy as a consequence of domestication, in that the former is a break from the trap of essentialism. None of the above is limited to one subject of the gendered world. Rape, for example, is not solely the experience of women (as is often claimed by various regurgitations of second wave feminism), but is a disgustingly widespread </w:t>
      </w:r>
      <w:r w:rsidRPr="00FF7AB8">
        <w:rPr>
          <w:color w:val="222222"/>
          <w:sz w:val="16"/>
          <w:szCs w:val="14"/>
        </w:rPr>
        <w:t>experience among people of all genders. The assertion that any form of gender violence is the exclusive property of one category of people would be laughable if it weren’t for the litany of horrors which serve to disprove it. More sinisterly, these type of essentialist assertions obscure and shame those experience an entire range of very real experiences of gender violence.</w:t>
      </w:r>
      <w:r w:rsidRPr="00FF7AB8">
        <w:rPr>
          <w:rStyle w:val="apple-converted-space"/>
          <w:color w:val="222222"/>
          <w:sz w:val="16"/>
          <w:szCs w:val="14"/>
        </w:rPr>
        <w:t> </w:t>
      </w:r>
      <w:r w:rsidRPr="00FF7AB8">
        <w:rPr>
          <w:rStyle w:val="StyleUnderline"/>
        </w:rPr>
        <w:t>Situating gender as domestication is a way to understand gender violence outside of an essentialist and white framework. </w:t>
      </w:r>
      <w:r w:rsidRPr="00FF7AB8">
        <w:rPr>
          <w:color w:val="222222"/>
          <w:sz w:val="16"/>
        </w:rPr>
        <w:t xml:space="preserve">Without this understanding, </w:t>
      </w:r>
      <w:r w:rsidRPr="00FF7AB8">
        <w:rPr>
          <w:rStyle w:val="StyleUnderline"/>
        </w:rPr>
        <w:t>all theories</w:t>
      </w:r>
      <w:r w:rsidRPr="00FF7AB8">
        <w:rPr>
          <w:rStyle w:val="apple-converted-space"/>
          <w:color w:val="222222"/>
          <w:sz w:val="16"/>
          <w:szCs w:val="14"/>
        </w:rPr>
        <w:t> </w:t>
      </w:r>
      <w:r w:rsidRPr="00FF7AB8">
        <w:rPr>
          <w:rStyle w:val="StyleUnderline"/>
        </w:rPr>
        <w:t>which attribute some natural dimension to sex/gender (from eco-feminist to Marxist feminist</w:t>
      </w:r>
      <w:r w:rsidRPr="00FF7AB8">
        <w:rPr>
          <w:color w:val="222222"/>
          <w:sz w:val="16"/>
          <w:szCs w:val="14"/>
        </w:rPr>
        <w:t>)</w:t>
      </w:r>
      <w:r w:rsidRPr="00FF7AB8">
        <w:rPr>
          <w:rStyle w:val="apple-converted-space"/>
          <w:color w:val="222222"/>
          <w:sz w:val="16"/>
          <w:szCs w:val="14"/>
        </w:rPr>
        <w:t> </w:t>
      </w:r>
      <w:r w:rsidRPr="00FF7AB8">
        <w:rPr>
          <w:rStyle w:val="StyleUnderline"/>
        </w:rPr>
        <w:t>are structurally unable to account for the violence, capture, and exclusion experienced by anyone who deviates from the gender binary or the heterosexual matrix.</w:t>
      </w:r>
      <w:r w:rsidRPr="00FF7AB8">
        <w:rPr>
          <w:color w:val="222222"/>
          <w:sz w:val="16"/>
        </w:rPr>
        <w:t xml:space="preserve"> </w:t>
      </w:r>
      <w:r w:rsidRPr="00FF7AB8">
        <w:rPr>
          <w:rStyle w:val="StyleUnderline"/>
        </w:rPr>
        <w:t>These ideologies will expand to pay lip-service to queer and trans people, but they never alter the structure</w:t>
      </w:r>
      <w:r w:rsidRPr="003F40F0">
        <w:rPr>
          <w:rStyle w:val="StyleUnderline"/>
        </w:rPr>
        <w:t xml:space="preserve"> of their theory</w:t>
      </w:r>
      <w:r w:rsidRPr="00711562">
        <w:rPr>
          <w:color w:val="222222"/>
          <w:sz w:val="16"/>
        </w:rPr>
        <w:t xml:space="preserve">. This amounts to little more than the liberal politics of inclusion. </w:t>
      </w:r>
      <w:r w:rsidRPr="003F40F0">
        <w:rPr>
          <w:rStyle w:val="StyleUnderline"/>
        </w:rPr>
        <w:t>If, however, we understand gender as something which captures us, rather than something natural to us</w:t>
      </w:r>
      <w:r w:rsidRPr="00711562">
        <w:rPr>
          <w:rStyle w:val="apple-converted-space"/>
          <w:color w:val="222222"/>
          <w:sz w:val="16"/>
          <w:szCs w:val="14"/>
        </w:rPr>
        <w:t> </w:t>
      </w:r>
      <w:r w:rsidRPr="00711562">
        <w:rPr>
          <w:color w:val="222222"/>
          <w:sz w:val="16"/>
          <w:szCs w:val="14"/>
        </w:rPr>
        <w:t>(or extracted from our biological existence),</w:t>
      </w:r>
      <w:r w:rsidRPr="00711562">
        <w:rPr>
          <w:rStyle w:val="apple-converted-space"/>
          <w:color w:val="222222"/>
          <w:sz w:val="16"/>
          <w:szCs w:val="14"/>
        </w:rPr>
        <w:t> </w:t>
      </w:r>
      <w:r w:rsidRPr="003F40F0">
        <w:rPr>
          <w:rStyle w:val="StyleUnderline"/>
        </w:rPr>
        <w:t xml:space="preserve">we can begin to analyze all the methods of domination experienced by queer or transgender people. Brutality and exclusion come to be recognized as the policing methods by which individuals remain captured; </w:t>
      </w:r>
      <w:r w:rsidRPr="000C0E8D">
        <w:rPr>
          <w:rStyle w:val="StyleUnderline"/>
          <w:highlight w:val="green"/>
        </w:rPr>
        <w:t>assimilation and exploitation represent a more sophisticated capture</w:t>
      </w:r>
      <w:r w:rsidRPr="003F40F0">
        <w:rPr>
          <w:rStyle w:val="StyleUnderline"/>
        </w:rPr>
        <w:t>.</w:t>
      </w:r>
      <w:r w:rsidRPr="00711562">
        <w:rPr>
          <w:rStyle w:val="apple-converted-space"/>
          <w:color w:val="222222"/>
          <w:sz w:val="16"/>
          <w:szCs w:val="14"/>
        </w:rPr>
        <w:t> </w:t>
      </w:r>
      <w:r w:rsidRPr="00711562">
        <w:rPr>
          <w:color w:val="222222"/>
          <w:sz w:val="16"/>
          <w:szCs w:val="14"/>
        </w:rPr>
        <w:t>From here I can see the line which binds together the boys who called me faggot as a teenager and the gay men who would pay me for sex a few years later.</w:t>
      </w:r>
      <w:r>
        <w:rPr>
          <w:color w:val="222222"/>
          <w:sz w:val="16"/>
          <w:szCs w:val="14"/>
        </w:rPr>
        <w:t xml:space="preserve"> </w:t>
      </w:r>
      <w:r w:rsidRPr="00711562">
        <w:rPr>
          <w:color w:val="222222"/>
          <w:sz w:val="16"/>
        </w:rPr>
        <w:t>Everything about the refusal of gender follows from this.</w:t>
      </w:r>
      <w:r w:rsidRPr="00711562">
        <w:rPr>
          <w:rStyle w:val="apple-converted-space"/>
          <w:color w:val="222222"/>
          <w:sz w:val="16"/>
          <w:szCs w:val="14"/>
        </w:rPr>
        <w:t> </w:t>
      </w:r>
      <w:r w:rsidRPr="00711562">
        <w:rPr>
          <w:color w:val="222222"/>
          <w:sz w:val="16"/>
          <w:szCs w:val="14"/>
        </w:rPr>
        <w:t>The criticism of identity, assimilation, medicalization or any technique of the self becomes meaningful once it is placed in this continuum.</w:t>
      </w:r>
    </w:p>
    <w:p w:rsidR="00D50181" w:rsidRPr="0090555C" w:rsidRDefault="00D50181" w:rsidP="00D50181"/>
    <w:p w:rsidR="00D50181" w:rsidRDefault="00D50181" w:rsidP="00D50181">
      <w:pPr>
        <w:pStyle w:val="Heading3"/>
        <w:spacing w:before="0" w:line="240" w:lineRule="auto"/>
      </w:pPr>
      <w:r>
        <w:t>Impact—Homonormativity = Racial Violence</w:t>
      </w:r>
    </w:p>
    <w:p w:rsidR="00D50181" w:rsidRPr="00FB6AE5" w:rsidRDefault="00D50181" w:rsidP="00D50181"/>
    <w:p w:rsidR="00D50181" w:rsidRPr="00EF2AEF" w:rsidRDefault="00D50181" w:rsidP="00D50181">
      <w:pPr>
        <w:pStyle w:val="Heading4"/>
        <w:spacing w:before="0" w:line="240" w:lineRule="auto"/>
        <w:rPr>
          <w:rStyle w:val="Emphasis"/>
        </w:rPr>
      </w:pPr>
      <w:r w:rsidRPr="00EF2AEF">
        <w:rPr>
          <w:sz w:val="28"/>
        </w:rPr>
        <w:t>Transnational corporations are able to instill global homonormativity through the institution of sexual citizenship. Global homonormativity exists to build widespread forms of neoliberal consumerism throughout queer communities. This results in ‘gay gentrification’ that excludes poorer queer folks from being able to access queer spaces. All of this speaks to the unique ways in which homonormativity transcends borders in the search for global forms of neoliberalism.</w:t>
      </w:r>
    </w:p>
    <w:p w:rsidR="00D50181" w:rsidRPr="00EF2AEF" w:rsidRDefault="00D50181" w:rsidP="00D50181">
      <w:pPr>
        <w:spacing w:after="0" w:line="240" w:lineRule="auto"/>
      </w:pPr>
      <w:r w:rsidRPr="00EF2AEF">
        <w:t xml:space="preserve">Onur </w:t>
      </w:r>
      <w:r w:rsidRPr="00EF2AEF">
        <w:rPr>
          <w:rStyle w:val="Style13ptBold"/>
          <w:sz w:val="28"/>
        </w:rPr>
        <w:t>Kilic</w:t>
      </w:r>
      <w:r w:rsidRPr="00EF2AEF">
        <w:t xml:space="preserve">, Master of Science in Global Studies; Lund University, (“2.4. Commodification of Sexual Citizenship” </w:t>
      </w:r>
      <w:r w:rsidRPr="00EF2AEF">
        <w:rPr>
          <w:i/>
        </w:rPr>
        <w:t>ReArticulation of Sexual Citizenship</w:t>
      </w:r>
      <w:r w:rsidRPr="00EF2AEF">
        <w:t>), 20</w:t>
      </w:r>
      <w:r w:rsidRPr="00EF2AEF">
        <w:rPr>
          <w:rStyle w:val="Style13ptBold"/>
          <w:sz w:val="28"/>
        </w:rPr>
        <w:t>18</w:t>
      </w:r>
      <w:r w:rsidRPr="00EF2AEF">
        <w:t>, Audrey Vandeleene; Lund University, SD</w:t>
      </w:r>
    </w:p>
    <w:p w:rsidR="00D50181" w:rsidRDefault="00D50181" w:rsidP="00D50181">
      <w:pPr>
        <w:spacing w:after="0" w:line="240" w:lineRule="auto"/>
        <w:rPr>
          <w:rStyle w:val="Emphasis"/>
        </w:rPr>
      </w:pPr>
      <w:r w:rsidRPr="00992522">
        <w:rPr>
          <w:sz w:val="16"/>
        </w:rPr>
        <w:t xml:space="preserve">David Evans (1993) had introduced the term </w:t>
      </w:r>
      <w:r w:rsidRPr="00EF2AEF">
        <w:rPr>
          <w:rStyle w:val="Emphasis"/>
        </w:rPr>
        <w:t>sexual citizenship</w:t>
      </w:r>
      <w:r w:rsidRPr="00992522">
        <w:rPr>
          <w:sz w:val="16"/>
        </w:rPr>
        <w:t xml:space="preserve"> within the discussions of citizens’ rights, where sexuality is an important component of subjectivity. According to Evans, this kind of citizenship </w:t>
      </w:r>
      <w:r w:rsidRPr="00EF2AEF">
        <w:rPr>
          <w:rStyle w:val="Emphasis"/>
        </w:rPr>
        <w:t>is built upon a series of rights where certain sexual lifestyles are being reproduced linked to markets</w:t>
      </w:r>
      <w:r w:rsidRPr="00992522">
        <w:rPr>
          <w:sz w:val="16"/>
        </w:rPr>
        <w:t xml:space="preserve"> (Evans 1993, p.64; see at Plummer 2003, p.62). Therefore, </w:t>
      </w:r>
      <w:r w:rsidRPr="00EF2AEF">
        <w:rPr>
          <w:rStyle w:val="Emphasis"/>
          <w:highlight w:val="yellow"/>
        </w:rPr>
        <w:t>sexual citizenship can be seen as a construction of subjectivity with ascribed rights and obligations to it</w:t>
      </w:r>
      <w:r w:rsidRPr="00992522">
        <w:rPr>
          <w:sz w:val="16"/>
        </w:rPr>
        <w:t xml:space="preserve"> (ibid.). Throughout the history, the normative construction of citizenship has been formed in certain narrow samplings of subjectivity. As Richardson (2000) states in Rethinking Sexuality, </w:t>
      </w:r>
      <w:r w:rsidRPr="00EF2AEF">
        <w:rPr>
          <w:rStyle w:val="Emphasis"/>
        </w:rPr>
        <w:t>“within discourses on citizen’s rights… the normal citizen has largely been constructed as male, and… as heterosexual</w:t>
      </w:r>
      <w:r w:rsidRPr="00992522">
        <w:rPr>
          <w:sz w:val="16"/>
        </w:rPr>
        <w:t xml:space="preserve">” (p.75). Bell and Binnie furtherly claim by considering “all citizenship to be sexual citizenship, as citizenship is inseparable from identity, and sexuality is central to identity” (Bell &amp; Binnie 2000, see Phelan 2010). </w:t>
      </w:r>
      <w:r w:rsidRPr="00EF2AEF">
        <w:rPr>
          <w:rStyle w:val="Emphasis"/>
          <w:highlight w:val="yellow"/>
        </w:rPr>
        <w:t>Sexuality and claims to citizenship are inseparable. In this respect, citizenship is already sexualized from its very formation, building any subjectivity in a narrow and ‘moralized’ identification of sexuality</w:t>
      </w:r>
      <w:r w:rsidRPr="00992522">
        <w:rPr>
          <w:sz w:val="16"/>
        </w:rPr>
        <w:t xml:space="preserve"> (Plummer, 2003). Briefly, sexuality is an essentially important term which sets limitations and liberations of urban citizenship. Bell and Binnie (2000) describe the standard interpretation of </w:t>
      </w:r>
      <w:r w:rsidRPr="00EF2AEF">
        <w:rPr>
          <w:rStyle w:val="Emphasis"/>
          <w:highlight w:val="yellow"/>
        </w:rPr>
        <w:t>citizenship</w:t>
      </w:r>
      <w:r w:rsidRPr="00992522">
        <w:rPr>
          <w:sz w:val="16"/>
        </w:rPr>
        <w:t xml:space="preserve"> as “</w:t>
      </w:r>
      <w:r w:rsidRPr="00EF2AEF">
        <w:rPr>
          <w:rStyle w:val="Emphasis"/>
          <w:highlight w:val="yellow"/>
        </w:rPr>
        <w:t>privatized, de-radicalized, de-eroticized and confined in all senses of the world: kept in place, policed, limited</w:t>
      </w:r>
      <w:r w:rsidRPr="00992522">
        <w:rPr>
          <w:sz w:val="16"/>
        </w:rPr>
        <w:t xml:space="preserve">” (p.3). Where these limitations occur, </w:t>
      </w:r>
      <w:r w:rsidRPr="00EF2AEF">
        <w:rPr>
          <w:rStyle w:val="Emphasis"/>
          <w:highlight w:val="yellow"/>
        </w:rPr>
        <w:t>sexualities must be redefined within the heteronormative construction of the society, creating the new homonormativity</w:t>
      </w:r>
      <w:r w:rsidRPr="00992522">
        <w:rPr>
          <w:sz w:val="16"/>
        </w:rPr>
        <w:t xml:space="preserve"> (Oswin, 2008) </w:t>
      </w:r>
      <w:r w:rsidRPr="00EF2AEF">
        <w:rPr>
          <w:rStyle w:val="Emphasis"/>
          <w:highlight w:val="yellow"/>
        </w:rPr>
        <w:t>for the sake of marketization and ‘normalization’ of queer subjects.</w:t>
      </w:r>
      <w:r>
        <w:rPr>
          <w:rStyle w:val="Emphasis"/>
        </w:rPr>
        <w:t xml:space="preserve"> </w:t>
      </w:r>
      <w:r w:rsidRPr="00992522">
        <w:rPr>
          <w:sz w:val="16"/>
        </w:rPr>
        <w:t xml:space="preserve">In the post-industrial city, the </w:t>
      </w:r>
      <w:r w:rsidRPr="00EF2AEF">
        <w:rPr>
          <w:rStyle w:val="Emphasis"/>
        </w:rPr>
        <w:t>urban cultural landscapes have been centres of capital accumulation</w:t>
      </w:r>
      <w:r w:rsidRPr="00992522">
        <w:rPr>
          <w:sz w:val="16"/>
        </w:rPr>
        <w:t xml:space="preserve"> (Zukin, 1995), </w:t>
      </w:r>
      <w:r w:rsidRPr="00EF2AEF">
        <w:rPr>
          <w:rStyle w:val="Emphasis"/>
        </w:rPr>
        <w:t xml:space="preserve">and </w:t>
      </w:r>
      <w:r w:rsidRPr="00EF2AEF">
        <w:rPr>
          <w:rStyle w:val="Emphasis"/>
          <w:highlight w:val="yellow"/>
        </w:rPr>
        <w:t>the commodification of queer spaces serves to the new markets of consumption in post-industrial citie</w:t>
      </w:r>
      <w:r w:rsidRPr="00EF2AEF">
        <w:rPr>
          <w:rStyle w:val="Emphasis"/>
        </w:rPr>
        <w:t>s</w:t>
      </w:r>
      <w:r w:rsidRPr="00992522">
        <w:rPr>
          <w:sz w:val="16"/>
        </w:rPr>
        <w:t xml:space="preserve">. Where the existing queer space is marketed and transformed as a cosmopolitan spectacle, the city achieves rebranding and increase its competitiveness (Binnie &amp; Skeggs, 2004). At this point, </w:t>
      </w:r>
      <w:r w:rsidRPr="00EF2AEF">
        <w:rPr>
          <w:rStyle w:val="Emphasis"/>
        </w:rPr>
        <w:t>it is crucial to discuss how is sexual citizenship affected by the process of commodification and what might be the potential outcomes of the promoted consumerism among sexual citizens in urban landscape. It turns out to be more open to the effects of consumerism; where the places and events are being commodified, the sexual citizen as well</w:t>
      </w:r>
      <w:r w:rsidRPr="00992522">
        <w:rPr>
          <w:sz w:val="16"/>
        </w:rPr>
        <w:t xml:space="preserve"> (Bell and Binnie 2000, 2004; Binnie 2004; Hubbard 2011; Oswin 2008; Rushbrook 2002</w:t>
      </w:r>
      <w:r w:rsidRPr="00EF2AEF">
        <w:rPr>
          <w:rStyle w:val="Emphasis"/>
        </w:rPr>
        <w:t xml:space="preserve">). This </w:t>
      </w:r>
      <w:proofErr w:type="gramStart"/>
      <w:r w:rsidRPr="00EF2AEF">
        <w:rPr>
          <w:rStyle w:val="Emphasis"/>
          <w:highlight w:val="yellow"/>
        </w:rPr>
        <w:t>commodification</w:t>
      </w:r>
      <w:r w:rsidRPr="00EF2AEF">
        <w:rPr>
          <w:rStyle w:val="Emphasis"/>
        </w:rPr>
        <w:t>,</w:t>
      </w:r>
      <w:proofErr w:type="gramEnd"/>
      <w:r w:rsidRPr="00EF2AEF">
        <w:rPr>
          <w:rStyle w:val="Emphasis"/>
        </w:rPr>
        <w:t xml:space="preserve"> </w:t>
      </w:r>
      <w:r w:rsidRPr="00EF2AEF">
        <w:rPr>
          <w:rStyle w:val="Emphasis"/>
          <w:highlight w:val="yellow"/>
        </w:rPr>
        <w:t>ensures</w:t>
      </w:r>
      <w:r w:rsidRPr="00EF2AEF">
        <w:rPr>
          <w:rStyle w:val="Emphasis"/>
        </w:rPr>
        <w:t xml:space="preserve"> that ‘dirty’ and ‘</w:t>
      </w:r>
      <w:r w:rsidRPr="00EF2AEF">
        <w:rPr>
          <w:rStyle w:val="Emphasis"/>
          <w:highlight w:val="yellow"/>
        </w:rPr>
        <w:t>immoralized’ aspects of gay culture are</w:t>
      </w:r>
      <w:r w:rsidRPr="00EF2AEF">
        <w:rPr>
          <w:rStyle w:val="Emphasis"/>
        </w:rPr>
        <w:t xml:space="preserve"> hidden and/or more </w:t>
      </w:r>
      <w:r w:rsidRPr="00EF2AEF">
        <w:rPr>
          <w:rStyle w:val="Emphasis"/>
          <w:highlight w:val="yellow"/>
        </w:rPr>
        <w:t xml:space="preserve">aggressively disappeared from the scene, but the new homonormativity has been created for </w:t>
      </w:r>
      <w:r w:rsidRPr="00EF2AEF">
        <w:rPr>
          <w:rStyle w:val="Emphasis"/>
        </w:rPr>
        <w:t xml:space="preserve">the sake of mainstreaming and </w:t>
      </w:r>
      <w:r w:rsidRPr="00EF2AEF">
        <w:rPr>
          <w:rStyle w:val="Emphasis"/>
          <w:highlight w:val="yellow"/>
        </w:rPr>
        <w:t xml:space="preserve">reaching the approval of predominantly heterosexual </w:t>
      </w:r>
      <w:r w:rsidRPr="00EF2AEF">
        <w:rPr>
          <w:rStyle w:val="Emphasis"/>
        </w:rPr>
        <w:t xml:space="preserve">Creative </w:t>
      </w:r>
      <w:r w:rsidRPr="00EF2AEF">
        <w:rPr>
          <w:rStyle w:val="Emphasis"/>
          <w:highlight w:val="yellow"/>
        </w:rPr>
        <w:t>Class</w:t>
      </w:r>
      <w:r w:rsidRPr="00992522">
        <w:rPr>
          <w:sz w:val="16"/>
        </w:rPr>
        <w:t xml:space="preserve"> (Oswin, 2008). Lisa Duggan (2002) describes this type of normativity as the sexual politics of neoliberalism, “</w:t>
      </w:r>
      <w:r w:rsidRPr="00EF2AEF">
        <w:rPr>
          <w:rStyle w:val="Emphasis"/>
          <w:highlight w:val="yellow"/>
        </w:rPr>
        <w:t>a politics that does not contest dominant heteronormative</w:t>
      </w:r>
      <w:r w:rsidRPr="00EF2AEF">
        <w:rPr>
          <w:rStyle w:val="Emphasis"/>
        </w:rPr>
        <w:t xml:space="preserve"> assumptions and </w:t>
      </w:r>
      <w:r w:rsidRPr="00EF2AEF">
        <w:rPr>
          <w:rStyle w:val="Emphasis"/>
          <w:highlight w:val="yellow"/>
        </w:rPr>
        <w:t>institutions</w:t>
      </w:r>
      <w:r w:rsidRPr="00EF2AEF">
        <w:rPr>
          <w:rStyle w:val="Emphasis"/>
        </w:rPr>
        <w:t xml:space="preserve">, but upholds and sustains them, </w:t>
      </w:r>
      <w:r w:rsidRPr="00EF2AEF">
        <w:rPr>
          <w:rStyle w:val="Emphasis"/>
          <w:highlight w:val="yellow"/>
        </w:rPr>
        <w:t>while promising the possibility of a demobilized gay constituency and a privatized, depoliticized gay culture anchored in domesticity and consumption</w:t>
      </w:r>
      <w:r w:rsidRPr="00992522">
        <w:rPr>
          <w:sz w:val="16"/>
          <w:highlight w:val="yellow"/>
        </w:rPr>
        <w:t xml:space="preserve">” (2003, p.50). </w:t>
      </w:r>
      <w:r w:rsidRPr="00EF2AEF">
        <w:rPr>
          <w:rStyle w:val="Emphasis"/>
          <w:highlight w:val="yellow"/>
        </w:rPr>
        <w:t xml:space="preserve">This new homonormativity transforms gay villages, </w:t>
      </w:r>
      <w:r w:rsidRPr="00EF2AEF">
        <w:rPr>
          <w:rStyle w:val="Emphasis"/>
        </w:rPr>
        <w:t xml:space="preserve">bars, clubs, </w:t>
      </w:r>
      <w:r w:rsidRPr="00EF2AEF">
        <w:rPr>
          <w:rStyle w:val="Emphasis"/>
          <w:highlight w:val="yellow"/>
        </w:rPr>
        <w:t xml:space="preserve">into </w:t>
      </w:r>
      <w:r w:rsidRPr="00EF2AEF">
        <w:rPr>
          <w:rStyle w:val="Emphasis"/>
        </w:rPr>
        <w:t xml:space="preserve">more </w:t>
      </w:r>
      <w:r w:rsidRPr="00EF2AEF">
        <w:rPr>
          <w:rStyle w:val="Emphasis"/>
          <w:highlight w:val="yellow"/>
        </w:rPr>
        <w:t xml:space="preserve">hetero-places where they </w:t>
      </w:r>
      <w:r w:rsidRPr="00EF2AEF">
        <w:rPr>
          <w:rStyle w:val="Emphasis"/>
        </w:rPr>
        <w:t xml:space="preserve">start to </w:t>
      </w:r>
      <w:r w:rsidRPr="00EF2AEF">
        <w:rPr>
          <w:rStyle w:val="Emphasis"/>
          <w:highlight w:val="yellow"/>
        </w:rPr>
        <w:t xml:space="preserve">lose </w:t>
      </w:r>
      <w:r w:rsidRPr="00EF2AEF">
        <w:rPr>
          <w:rStyle w:val="Emphasis"/>
        </w:rPr>
        <w:t xml:space="preserve">their </w:t>
      </w:r>
      <w:r w:rsidRPr="00EF2AEF">
        <w:rPr>
          <w:rStyle w:val="Emphasis"/>
          <w:highlight w:val="yellow"/>
        </w:rPr>
        <w:t xml:space="preserve">counterculture </w:t>
      </w:r>
      <w:r w:rsidRPr="00EF2AEF">
        <w:rPr>
          <w:rStyle w:val="Emphasis"/>
        </w:rPr>
        <w:t xml:space="preserve">aspect </w:t>
      </w:r>
      <w:r w:rsidRPr="00EF2AEF">
        <w:rPr>
          <w:rStyle w:val="Emphasis"/>
          <w:highlight w:val="yellow"/>
        </w:rPr>
        <w:t>and being offered in a bucket of globalized sameness</w:t>
      </w:r>
      <w:r w:rsidRPr="00EF2AEF">
        <w:rPr>
          <w:rStyle w:val="Emphasis"/>
        </w:rPr>
        <w:t>.</w:t>
      </w:r>
      <w:r w:rsidRPr="00992522">
        <w:rPr>
          <w:sz w:val="16"/>
        </w:rPr>
        <w:t xml:space="preserve"> Duggan furtherly explains “</w:t>
      </w:r>
      <w:r w:rsidRPr="00EF2AEF">
        <w:rPr>
          <w:rStyle w:val="Emphasis"/>
          <w:highlight w:val="yellow"/>
        </w:rPr>
        <w:t>the new homonormativity works to exclude ‘undesirable’ forms of sexual expression,</w:t>
      </w:r>
      <w:r w:rsidRPr="00EF2AEF">
        <w:rPr>
          <w:rStyle w:val="Emphasis"/>
        </w:rPr>
        <w:t xml:space="preserve"> including their expression in space—for example, </w:t>
      </w:r>
      <w:r w:rsidRPr="00EF2AEF">
        <w:rPr>
          <w:rStyle w:val="Emphasis"/>
          <w:highlight w:val="yellow"/>
        </w:rPr>
        <w:t>by reducing the ‘gay public sphere’ to consumption spaces and gentrified neighbourhoods only</w:t>
      </w:r>
      <w:r w:rsidRPr="00EF2AEF">
        <w:rPr>
          <w:rStyle w:val="Emphasis"/>
        </w:rPr>
        <w:t>”</w:t>
      </w:r>
      <w:r w:rsidRPr="00992522">
        <w:rPr>
          <w:sz w:val="16"/>
        </w:rPr>
        <w:t xml:space="preserve"> (Duggan 2002; see at Bell and Binnie 2004, p.1811). These transformations create a tolerant image of the city while homophobia and hate crime still take place (Jonas et al., 2015, p.198). Additionally, </w:t>
      </w:r>
      <w:r w:rsidRPr="00EF2AEF">
        <w:rPr>
          <w:rStyle w:val="Emphasis"/>
        </w:rPr>
        <w:t>gay consumer culture is dominated by white-male gays who have potentially stronger financial means</w:t>
      </w:r>
      <w:r w:rsidRPr="00992522">
        <w:rPr>
          <w:sz w:val="16"/>
        </w:rPr>
        <w:t xml:space="preserve">. Therefore, </w:t>
      </w:r>
      <w:r w:rsidRPr="00EF2AEF">
        <w:rPr>
          <w:rStyle w:val="Emphasis"/>
          <w:highlight w:val="yellow"/>
        </w:rPr>
        <w:t>class raises up as a concern, causing uneven consumption of the ‘queer’ spaces</w:t>
      </w:r>
      <w:r w:rsidRPr="00992522">
        <w:rPr>
          <w:sz w:val="16"/>
        </w:rPr>
        <w:t xml:space="preserve"> (see Knopp 1992; Bell 2001; Nast 2002; Rushbrook 2002; Bell &amp; Binnie 2004; Bassi, 2006; Oswin 2008). The promotion of the new homonormativity, touristicization of gay neighbourhoods, and places, as a result, transform the urban places into a process of gentrification. </w:t>
      </w:r>
      <w:r w:rsidRPr="00EF2AEF">
        <w:rPr>
          <w:rStyle w:val="Emphasis"/>
        </w:rPr>
        <w:t xml:space="preserve">Where gay gentrification occurs, the </w:t>
      </w:r>
      <w:r w:rsidRPr="00EF2AEF">
        <w:rPr>
          <w:rStyle w:val="Emphasis"/>
          <w:highlight w:val="yellow"/>
        </w:rPr>
        <w:t>queer places become less affordable, less diverse, and more commodified, then ‘vulnerable’ groups of gay community are being excluded,</w:t>
      </w:r>
      <w:r w:rsidRPr="00EF2AEF">
        <w:rPr>
          <w:rStyle w:val="Emphasis"/>
        </w:rPr>
        <w:t xml:space="preserve"> left out from the space.</w:t>
      </w:r>
      <w:r w:rsidRPr="00992522">
        <w:rPr>
          <w:sz w:val="16"/>
        </w:rPr>
        <w:t xml:space="preserve"> Today, many neighbourhoods associated with tolerance and gay appearance are becoming expensive neighbourhoods serving the interests of a small segment of society (see Rushbrook, 2002). In this case, </w:t>
      </w:r>
      <w:r w:rsidRPr="00EF2AEF">
        <w:rPr>
          <w:rStyle w:val="Emphasis"/>
        </w:rPr>
        <w:t xml:space="preserve">the </w:t>
      </w:r>
      <w:r w:rsidRPr="00EF2AEF">
        <w:rPr>
          <w:rStyle w:val="Emphasis"/>
          <w:highlight w:val="yellow"/>
        </w:rPr>
        <w:t>participation in society is being measured with the power of consumption, which transforms gays and creative class into consumer citizens</w:t>
      </w:r>
      <w:r w:rsidRPr="00EF2AEF">
        <w:rPr>
          <w:rStyle w:val="Emphasis"/>
        </w:rPr>
        <w:t xml:space="preserve">. To become a part of a community gets less linked with shared experience or identity, but more with financial power and advantageous situation in the society. As a result of this process, where </w:t>
      </w:r>
      <w:r w:rsidRPr="00EF2AEF">
        <w:rPr>
          <w:rStyle w:val="Emphasis"/>
          <w:highlight w:val="yellow"/>
        </w:rPr>
        <w:t>authenticity takes the lead was becoming the unauthentic, mainstreamed, and capitalised</w:t>
      </w:r>
      <w:r w:rsidRPr="00992522">
        <w:rPr>
          <w:sz w:val="16"/>
          <w:highlight w:val="yellow"/>
        </w:rPr>
        <w:t xml:space="preserve"> (</w:t>
      </w:r>
      <w:r w:rsidRPr="00992522">
        <w:rPr>
          <w:sz w:val="16"/>
        </w:rPr>
        <w:t xml:space="preserve">Bell &amp; Binnie, 2004). </w:t>
      </w:r>
      <w:r w:rsidRPr="00EF2AEF">
        <w:rPr>
          <w:rStyle w:val="Emphasis"/>
          <w:highlight w:val="yellow"/>
        </w:rPr>
        <w:t>The queer subject, as a result, is positioned as ‘global gay’, where it reflects a ‘global consumer’ identity</w:t>
      </w:r>
      <w:r w:rsidRPr="00EF2AEF">
        <w:rPr>
          <w:rStyle w:val="Emphasis"/>
        </w:rPr>
        <w:t xml:space="preserve"> contributing global capital and culture</w:t>
      </w:r>
      <w:r w:rsidRPr="00992522">
        <w:rPr>
          <w:sz w:val="16"/>
        </w:rPr>
        <w:t xml:space="preserve"> (Jayne, 2006, p.144). By the creation of commodified queer spaces, each city </w:t>
      </w:r>
      <w:proofErr w:type="gramStart"/>
      <w:r w:rsidRPr="00992522">
        <w:rPr>
          <w:sz w:val="16"/>
        </w:rPr>
        <w:t>claim</w:t>
      </w:r>
      <w:proofErr w:type="gramEnd"/>
      <w:r w:rsidRPr="00992522">
        <w:rPr>
          <w:sz w:val="16"/>
        </w:rPr>
        <w:t xml:space="preserve"> their distinctive neighbourhoods, events, and other places to be consumed. However, using place-marketing strategies for commodification of queer places and creating urban spectacles, as a result, serves a homogenization of identities, where the landscape(s) are turned into culturally commodified zones of indifference (Miles and Paddison, 2005). As a result, </w:t>
      </w:r>
      <w:r w:rsidRPr="00EF2AEF">
        <w:rPr>
          <w:rStyle w:val="Emphasis"/>
        </w:rPr>
        <w:t xml:space="preserve">where </w:t>
      </w:r>
      <w:r w:rsidRPr="00EF2AEF">
        <w:rPr>
          <w:rStyle w:val="Emphasis"/>
          <w:highlight w:val="yellow"/>
        </w:rPr>
        <w:t>sexuality is being ‘mainstreamed’ through consumption activities, normalization and visibility of gay culture occur in the forms fitting into heterosexual morality.</w:t>
      </w:r>
      <w:r>
        <w:rPr>
          <w:rStyle w:val="Emphasis"/>
        </w:rPr>
        <w:t xml:space="preserve"> </w:t>
      </w:r>
    </w:p>
    <w:p w:rsidR="00D50181" w:rsidRDefault="00D50181" w:rsidP="00D50181">
      <w:pPr>
        <w:spacing w:after="0" w:line="240" w:lineRule="auto"/>
        <w:rPr>
          <w:rStyle w:val="Emphasis"/>
        </w:rPr>
      </w:pPr>
    </w:p>
    <w:p w:rsidR="00D50181" w:rsidRPr="00EF2AEF" w:rsidRDefault="00D50181" w:rsidP="00D50181">
      <w:pPr>
        <w:pStyle w:val="Heading4"/>
        <w:spacing w:before="0" w:line="240" w:lineRule="auto"/>
        <w:rPr>
          <w:sz w:val="28"/>
        </w:rPr>
      </w:pPr>
      <w:r w:rsidRPr="00EF2AEF">
        <w:rPr>
          <w:sz w:val="28"/>
        </w:rPr>
        <w:t xml:space="preserve">Homonormativity justifies the torture and decimation of the other in the name of the optimization of life. The fantasy that the aff, sustains of suspension of the other, is what drives exceptionalism. The whiteness of the valorization of life allows for the exploitation of the cultures of the subjects that are included. </w:t>
      </w:r>
    </w:p>
    <w:p w:rsidR="00D50181" w:rsidRPr="00EF2AEF" w:rsidRDefault="00D50181" w:rsidP="00D50181">
      <w:pPr>
        <w:spacing w:after="0" w:line="240" w:lineRule="auto"/>
        <w:rPr>
          <w:rFonts w:ascii="Times New Roman" w:eastAsia="Times New Roman" w:hAnsi="Times New Roman" w:cs="Times New Roman"/>
        </w:rPr>
      </w:pPr>
      <w:r w:rsidRPr="00EF2AEF">
        <w:rPr>
          <w:rStyle w:val="Style13ptBold"/>
          <w:sz w:val="28"/>
        </w:rPr>
        <w:t xml:space="preserve">Puar 07 </w:t>
      </w:r>
      <w:r w:rsidRPr="00EF2AEF">
        <w:rPr>
          <w:sz w:val="18"/>
          <w:szCs w:val="18"/>
        </w:rPr>
        <w:t>(Jasbir, associate professor in the Department of Women's and Gender Studies at Rutgers University, “Terrorist Assemblages: Homonationalism in Queer Times,” Duke University Press, 2007, p. 2-8)//2simmz</w:t>
      </w:r>
    </w:p>
    <w:p w:rsidR="00D50181" w:rsidRPr="00EF2AEF" w:rsidRDefault="00D50181" w:rsidP="00D50181">
      <w:pPr>
        <w:spacing w:after="0" w:line="240" w:lineRule="auto"/>
        <w:rPr>
          <w:sz w:val="15"/>
        </w:rPr>
      </w:pPr>
      <w:r w:rsidRPr="00EF2AEF">
        <w:rPr>
          <w:rFonts w:asciiTheme="minorHAnsi" w:eastAsia="Times New Roman" w:hAnsiTheme="minorHAnsi" w:cs="Times New Roman"/>
          <w:highlight w:val="yellow"/>
          <w:u w:val="single"/>
        </w:rPr>
        <w:t>National recognition</w:t>
      </w:r>
      <w:r w:rsidRPr="00EF2AEF">
        <w:rPr>
          <w:rFonts w:asciiTheme="minorHAnsi" w:eastAsia="Times New Roman" w:hAnsiTheme="minorHAnsi" w:cs="Times New Roman"/>
          <w:u w:val="single"/>
        </w:rPr>
        <w:t xml:space="preserve"> and inclusion</w:t>
      </w:r>
      <w:r w:rsidRPr="00EF2AEF">
        <w:rPr>
          <w:sz w:val="15"/>
        </w:rPr>
        <w:t>, here signaled as the annexation of homosexual jargon</w:t>
      </w:r>
      <w:r w:rsidRPr="00EF2AEF">
        <w:rPr>
          <w:u w:val="single"/>
        </w:rPr>
        <w:t xml:space="preserve">, </w:t>
      </w:r>
      <w:r w:rsidRPr="00EF2AEF">
        <w:rPr>
          <w:highlight w:val="yellow"/>
          <w:u w:val="single"/>
        </w:rPr>
        <w:t>is</w:t>
      </w:r>
      <w:r w:rsidRPr="00EF2AEF">
        <w:rPr>
          <w:rFonts w:asciiTheme="minorHAnsi" w:eastAsia="Times New Roman" w:hAnsiTheme="minorHAnsi" w:cs="Times New Roman"/>
          <w:highlight w:val="yellow"/>
          <w:u w:val="single"/>
        </w:rPr>
        <w:t xml:space="preserve"> contingent upon the</w:t>
      </w:r>
      <w:r w:rsidRPr="00EF2AEF">
        <w:rPr>
          <w:rFonts w:asciiTheme="minorHAnsi" w:eastAsia="Times New Roman" w:hAnsiTheme="minorHAnsi" w:cs="Times New Roman"/>
          <w:u w:val="single"/>
        </w:rPr>
        <w:t xml:space="preserve"> segregation and </w:t>
      </w:r>
      <w:r w:rsidRPr="00EF2AEF">
        <w:rPr>
          <w:rFonts w:asciiTheme="minorHAnsi" w:eastAsia="Times New Roman" w:hAnsiTheme="minorHAnsi" w:cs="Times New Roman"/>
          <w:highlight w:val="yellow"/>
          <w:u w:val="single"/>
        </w:rPr>
        <w:t>disqualification of racial and sexual others from</w:t>
      </w:r>
      <w:r w:rsidRPr="00EF2AEF">
        <w:rPr>
          <w:rFonts w:asciiTheme="minorHAnsi" w:eastAsia="Times New Roman" w:hAnsiTheme="minorHAnsi" w:cs="Times New Roman"/>
          <w:u w:val="single"/>
        </w:rPr>
        <w:t xml:space="preserve"> the </w:t>
      </w:r>
      <w:r w:rsidRPr="00EF2AEF">
        <w:rPr>
          <w:rFonts w:asciiTheme="minorHAnsi" w:eastAsia="Times New Roman" w:hAnsiTheme="minorHAnsi" w:cs="Times New Roman"/>
          <w:highlight w:val="yellow"/>
          <w:u w:val="single"/>
        </w:rPr>
        <w:t>national imaginary</w:t>
      </w:r>
      <w:r w:rsidRPr="00EF2AEF">
        <w:rPr>
          <w:sz w:val="15"/>
        </w:rPr>
        <w:t>. At work</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u w:val="single"/>
        </w:rPr>
        <w:t xml:space="preserve">in </w:t>
      </w:r>
      <w:r w:rsidRPr="00EF2AEF">
        <w:rPr>
          <w:rFonts w:asciiTheme="minorHAnsi" w:eastAsia="Times New Roman" w:hAnsiTheme="minorHAnsi" w:cs="Times New Roman"/>
          <w:b/>
          <w:highlight w:val="yellow"/>
          <w:u w:val="single"/>
        </w:rPr>
        <w:t>this</w:t>
      </w:r>
      <w:r w:rsidRPr="00EF2AEF">
        <w:rPr>
          <w:rFonts w:asciiTheme="minorHAnsi" w:eastAsia="Times New Roman" w:hAnsiTheme="minorHAnsi" w:cs="Times New Roman"/>
          <w:b/>
          <w:u w:val="single"/>
        </w:rPr>
        <w:t xml:space="preserve"> dynamic </w:t>
      </w:r>
      <w:r w:rsidRPr="00EF2AEF">
        <w:rPr>
          <w:rFonts w:asciiTheme="minorHAnsi" w:eastAsia="Times New Roman" w:hAnsiTheme="minorHAnsi" w:cs="Times New Roman"/>
          <w:b/>
          <w:highlight w:val="yellow"/>
          <w:u w:val="single"/>
        </w:rPr>
        <w:t>is</w:t>
      </w:r>
      <w:r w:rsidRPr="00EF2AEF">
        <w:rPr>
          <w:rFonts w:asciiTheme="minorHAnsi" w:eastAsia="Times New Roman" w:hAnsiTheme="minorHAnsi" w:cs="Times New Roman"/>
          <w:b/>
          <w:u w:val="single"/>
        </w:rPr>
        <w:t xml:space="preserve"> a form of </w:t>
      </w:r>
      <w:r w:rsidRPr="00EF2AEF">
        <w:rPr>
          <w:rFonts w:asciiTheme="minorHAnsi" w:eastAsia="Times New Roman" w:hAnsiTheme="minorHAnsi" w:cs="Times New Roman"/>
          <w:b/>
          <w:highlight w:val="yellow"/>
          <w:u w:val="single"/>
        </w:rPr>
        <w:t>sexual exceptionalism</w:t>
      </w:r>
      <w:r w:rsidRPr="00EF2AEF">
        <w:rPr>
          <w:sz w:val="15"/>
        </w:rPr>
        <w:t>—</w:t>
      </w:r>
      <w:r w:rsidRPr="00EF2AEF">
        <w:rPr>
          <w:rFonts w:asciiTheme="minorHAnsi" w:eastAsia="Times New Roman" w:hAnsiTheme="minorHAnsi" w:cs="Times New Roman"/>
          <w:highlight w:val="yellow"/>
          <w:u w:val="single"/>
        </w:rPr>
        <w:t>the emergence of national homosexuality</w:t>
      </w:r>
      <w:r w:rsidRPr="00EF2AEF">
        <w:rPr>
          <w:sz w:val="15"/>
        </w:rPr>
        <w:t>, what I term</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highlight w:val="yellow"/>
          <w:u w:val="single"/>
        </w:rPr>
        <w:t>‘‘homonationalism’’</w:t>
      </w:r>
      <w:r w:rsidRPr="00EF2AEF">
        <w:rPr>
          <w:sz w:val="15"/>
        </w:rPr>
        <w:t xml:space="preserve">—that </w:t>
      </w:r>
      <w:r w:rsidRPr="00EF2AEF">
        <w:rPr>
          <w:rFonts w:asciiTheme="minorHAnsi" w:eastAsia="Times New Roman" w:hAnsiTheme="minorHAnsi" w:cs="Times New Roman"/>
          <w:u w:val="single"/>
        </w:rPr>
        <w:t>corresponds with</w:t>
      </w:r>
      <w:r w:rsidRPr="00EF2AEF">
        <w:rPr>
          <w:sz w:val="15"/>
        </w:rPr>
        <w:t xml:space="preserve"> the coming out of the </w:t>
      </w:r>
      <w:r w:rsidRPr="00EF2AEF">
        <w:rPr>
          <w:rFonts w:asciiTheme="minorHAnsi" w:eastAsia="Times New Roman" w:hAnsiTheme="minorHAnsi" w:cs="Times New Roman"/>
          <w:u w:val="single"/>
        </w:rPr>
        <w:t>exceptionalism of American empire</w:t>
      </w:r>
      <w:r w:rsidRPr="00EF2AEF">
        <w:rPr>
          <w:sz w:val="15"/>
        </w:rPr>
        <w:t>. Further, this brand of</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u w:val="single"/>
        </w:rPr>
        <w:t xml:space="preserve">homosexuality </w:t>
      </w:r>
      <w:r w:rsidRPr="00EF2AEF">
        <w:rPr>
          <w:rFonts w:asciiTheme="minorHAnsi" w:eastAsia="Times New Roman" w:hAnsiTheme="minorHAnsi" w:cs="Times New Roman"/>
          <w:b/>
          <w:highlight w:val="yellow"/>
          <w:u w:val="single"/>
        </w:rPr>
        <w:t>operates as a regulatory script</w:t>
      </w:r>
      <w:r w:rsidRPr="00EF2AEF">
        <w:rPr>
          <w:sz w:val="15"/>
        </w:rPr>
        <w:t xml:space="preserve"> not only of normative gayness, queerness, or homosexuality, </w:t>
      </w:r>
      <w:r w:rsidRPr="00EF2AEF">
        <w:rPr>
          <w:rFonts w:asciiTheme="minorHAnsi" w:eastAsia="Times New Roman" w:hAnsiTheme="minorHAnsi" w:cs="Times New Roman"/>
          <w:u w:val="single"/>
        </w:rPr>
        <w:t>but also of the racial and national norms that reinforce these sexual subjects</w:t>
      </w:r>
      <w:r w:rsidRPr="00EF2AEF">
        <w:rPr>
          <w:rFonts w:asciiTheme="minorHAnsi" w:eastAsia="Times New Roman" w:hAnsiTheme="minorHAnsi" w:cs="Times New Roman"/>
          <w:sz w:val="15"/>
        </w:rPr>
        <w:t xml:space="preserve">. </w:t>
      </w:r>
      <w:r w:rsidRPr="00EF2AEF">
        <w:rPr>
          <w:sz w:val="15"/>
        </w:rPr>
        <w:t xml:space="preserve">There is a commitment to the global dominant ascendancy of whiteness that is implicated in the propagation of the United States as empire as well as the alliance between this propagation and this brand of homosexuality. </w:t>
      </w:r>
      <w:r w:rsidRPr="00EF2AEF">
        <w:rPr>
          <w:rFonts w:asciiTheme="minorHAnsi" w:eastAsia="Times New Roman" w:hAnsiTheme="minorHAnsi" w:cs="Times New Roman"/>
          <w:b/>
          <w:highlight w:val="yellow"/>
          <w:u w:val="single"/>
        </w:rPr>
        <w:t>The</w:t>
      </w:r>
      <w:r w:rsidRPr="00EF2AEF">
        <w:rPr>
          <w:rFonts w:asciiTheme="minorHAnsi" w:eastAsia="Times New Roman" w:hAnsiTheme="minorHAnsi" w:cs="Times New Roman"/>
          <w:b/>
          <w:u w:val="single"/>
        </w:rPr>
        <w:t xml:space="preserve"> fleeting </w:t>
      </w:r>
      <w:r w:rsidRPr="00EF2AEF">
        <w:rPr>
          <w:rFonts w:asciiTheme="minorHAnsi" w:eastAsia="Times New Roman" w:hAnsiTheme="minorHAnsi" w:cs="Times New Roman"/>
          <w:b/>
          <w:highlight w:val="yellow"/>
          <w:u w:val="single"/>
        </w:rPr>
        <w:t>sanctioning of a</w:t>
      </w:r>
      <w:r w:rsidRPr="00EF2AEF">
        <w:rPr>
          <w:rFonts w:asciiTheme="minorHAnsi" w:eastAsia="Times New Roman" w:hAnsiTheme="minorHAnsi" w:cs="Times New Roman"/>
          <w:b/>
          <w:u w:val="single"/>
        </w:rPr>
        <w:t xml:space="preserve"> national </w:t>
      </w:r>
      <w:r w:rsidRPr="00EF2AEF">
        <w:rPr>
          <w:rFonts w:asciiTheme="minorHAnsi" w:eastAsia="Times New Roman" w:hAnsiTheme="minorHAnsi" w:cs="Times New Roman"/>
          <w:b/>
          <w:highlight w:val="yellow"/>
          <w:u w:val="single"/>
        </w:rPr>
        <w:t>homosexual subject is possible</w:t>
      </w:r>
      <w:r w:rsidRPr="00EF2AEF">
        <w:rPr>
          <w:rFonts w:asciiTheme="minorHAnsi" w:eastAsia="Times New Roman" w:hAnsiTheme="minorHAnsi" w:cs="Times New Roman"/>
          <w:b/>
          <w:u w:val="single"/>
        </w:rPr>
        <w:t>, not only through the proliferation of sexual-racial subjects who invariably fall out of its narrow terms of acceptability</w:t>
      </w:r>
      <w:r w:rsidRPr="00EF2AEF">
        <w:rPr>
          <w:sz w:val="15"/>
        </w:rPr>
        <w:t xml:space="preserve">, as others have argued, </w:t>
      </w:r>
      <w:r w:rsidRPr="00EF2AEF">
        <w:rPr>
          <w:rFonts w:asciiTheme="minorHAnsi" w:hAnsiTheme="minorHAnsi"/>
          <w:u w:val="single"/>
        </w:rPr>
        <w:t xml:space="preserve">but more significantly, </w:t>
      </w:r>
      <w:r w:rsidRPr="00EF2AEF">
        <w:rPr>
          <w:rFonts w:asciiTheme="minorHAnsi" w:hAnsiTheme="minorHAnsi"/>
          <w:highlight w:val="yellow"/>
          <w:u w:val="single"/>
        </w:rPr>
        <w:t>through the</w:t>
      </w:r>
      <w:r w:rsidRPr="00EF2AEF">
        <w:rPr>
          <w:rFonts w:asciiTheme="minorHAnsi" w:hAnsiTheme="minorHAnsi"/>
          <w:u w:val="single"/>
        </w:rPr>
        <w:t xml:space="preserve"> simultaneous </w:t>
      </w:r>
      <w:r w:rsidRPr="00EF2AEF">
        <w:rPr>
          <w:rFonts w:asciiTheme="minorHAnsi" w:hAnsiTheme="minorHAnsi"/>
          <w:highlight w:val="yellow"/>
          <w:u w:val="single"/>
        </w:rPr>
        <w:t>engendering and disavowal of populations of</w:t>
      </w:r>
      <w:r w:rsidRPr="00EF2AEF">
        <w:rPr>
          <w:rFonts w:asciiTheme="minorHAnsi" w:hAnsiTheme="minorHAnsi"/>
          <w:u w:val="single"/>
        </w:rPr>
        <w:t xml:space="preserve"> sexual-racial </w:t>
      </w:r>
      <w:r w:rsidRPr="00EF2AEF">
        <w:rPr>
          <w:rFonts w:asciiTheme="minorHAnsi" w:hAnsiTheme="minorHAnsi"/>
          <w:b/>
          <w:highlight w:val="yellow"/>
          <w:u w:val="single"/>
        </w:rPr>
        <w:t>others who need not apply</w:t>
      </w:r>
      <w:r w:rsidRPr="00EF2AEF">
        <w:rPr>
          <w:rFonts w:asciiTheme="minorHAnsi" w:hAnsiTheme="minorHAnsi"/>
          <w:highlight w:val="yellow"/>
          <w:u w:val="single"/>
        </w:rPr>
        <w:t>.</w:t>
      </w:r>
      <w:r w:rsidRPr="00EF2AEF">
        <w:rPr>
          <w:rFonts w:asciiTheme="minorHAnsi" w:hAnsiTheme="minorHAnsi"/>
          <w:u w:val="single"/>
        </w:rPr>
        <w:t xml:space="preserve"> In what follows I explore these three imbricated manifestations—</w:t>
      </w:r>
      <w:r w:rsidRPr="00EF2AEF">
        <w:rPr>
          <w:rFonts w:asciiTheme="minorHAnsi" w:eastAsia="Times New Roman" w:hAnsiTheme="minorHAnsi" w:cs="Times New Roman"/>
          <w:u w:val="single"/>
        </w:rPr>
        <w:t>sexual exceptionalism, queer as regulatory, and the ascendancy of whiteness—and their relations to the production of terrorist and citizen bodies.</w:t>
      </w:r>
      <w:r w:rsidRPr="00EF2AEF">
        <w:rPr>
          <w:rFonts w:asciiTheme="minorHAnsi" w:eastAsia="Times New Roman" w:hAnsiTheme="minorHAnsi" w:cs="Times New Roman"/>
          <w:sz w:val="15"/>
        </w:rPr>
        <w:t xml:space="preserve"> </w:t>
      </w:r>
      <w:r w:rsidRPr="00EF2AEF">
        <w:rPr>
          <w:sz w:val="15"/>
        </w:rPr>
        <w:t xml:space="preserve">My goal is to present a dexterous portrait, signaling attentiveness to how, why, and where these threads bump into each other and where they weave together, resisting a mechanistic explanatory device that may cover all the bases. In the case of what I term </w:t>
      </w:r>
      <w:r w:rsidRPr="00EF2AEF">
        <w:rPr>
          <w:rFonts w:asciiTheme="minorHAnsi" w:eastAsia="Times New Roman" w:hAnsiTheme="minorHAnsi" w:cs="Times New Roman"/>
          <w:b/>
          <w:highlight w:val="yellow"/>
          <w:u w:val="single"/>
        </w:rPr>
        <w:t>‘‘U.S. sexual exceptionalism</w:t>
      </w:r>
      <w:r w:rsidRPr="00EF2AEF">
        <w:rPr>
          <w:rFonts w:asciiTheme="minorHAnsi" w:eastAsia="Times New Roman" w:hAnsiTheme="minorHAnsi" w:cs="Times New Roman"/>
          <w:b/>
          <w:u w:val="single"/>
        </w:rPr>
        <w:t>,’’</w:t>
      </w:r>
      <w:r w:rsidRPr="00EF2AEF">
        <w:rPr>
          <w:rFonts w:asciiTheme="minorHAnsi" w:eastAsia="Times New Roman" w:hAnsiTheme="minorHAnsi" w:cs="Times New Roman"/>
          <w:u w:val="single"/>
        </w:rPr>
        <w:t xml:space="preserve"> a narrative </w:t>
      </w:r>
      <w:r w:rsidRPr="00EF2AEF">
        <w:rPr>
          <w:rFonts w:asciiTheme="minorHAnsi" w:eastAsia="Times New Roman" w:hAnsiTheme="minorHAnsi" w:cs="Times New Roman"/>
          <w:b/>
          <w:highlight w:val="yellow"/>
          <w:u w:val="single"/>
        </w:rPr>
        <w:t>claiming the successful management of life</w:t>
      </w:r>
      <w:r w:rsidRPr="00EF2AEF">
        <w:rPr>
          <w:rFonts w:asciiTheme="minorHAnsi" w:eastAsia="Times New Roman" w:hAnsiTheme="minorHAnsi" w:cs="Times New Roman"/>
          <w:u w:val="single"/>
        </w:rPr>
        <w:t xml:space="preserve"> in regard to a people</w:t>
      </w:r>
      <w:r w:rsidRPr="00EF2AEF">
        <w:rPr>
          <w:rFonts w:asciiTheme="minorHAnsi" w:eastAsia="Times New Roman" w:hAnsiTheme="minorHAnsi" w:cs="Times New Roman"/>
          <w:sz w:val="15"/>
        </w:rPr>
        <w:t>,</w:t>
      </w:r>
      <w:r w:rsidRPr="00EF2AEF">
        <w:rPr>
          <w:sz w:val="15"/>
        </w:rPr>
        <w:t xml:space="preserve"> what is noteworthy </w:t>
      </w:r>
      <w:r w:rsidRPr="00EF2AEF">
        <w:rPr>
          <w:highlight w:val="yellow"/>
          <w:u w:val="single"/>
        </w:rPr>
        <w:t>is</w:t>
      </w:r>
      <w:r w:rsidRPr="00EF2AEF">
        <w:rPr>
          <w:sz w:val="15"/>
        </w:rPr>
        <w:t xml:space="preserve"> that </w:t>
      </w:r>
      <w:r w:rsidRPr="00EF2AEF">
        <w:rPr>
          <w:rFonts w:asciiTheme="minorHAnsi" w:eastAsia="Times New Roman" w:hAnsiTheme="minorHAnsi" w:cs="Times New Roman"/>
          <w:highlight w:val="yellow"/>
          <w:u w:val="single"/>
        </w:rPr>
        <w:t>an exceptional form of</w:t>
      </w:r>
      <w:r w:rsidRPr="00EF2AEF">
        <w:rPr>
          <w:rFonts w:asciiTheme="minorHAnsi" w:eastAsia="Times New Roman" w:hAnsiTheme="minorHAnsi" w:cs="Times New Roman"/>
          <w:u w:val="single"/>
        </w:rPr>
        <w:t xml:space="preserve"> national </w:t>
      </w:r>
      <w:r w:rsidRPr="00EF2AEF">
        <w:rPr>
          <w:rFonts w:asciiTheme="minorHAnsi" w:eastAsia="Times New Roman" w:hAnsiTheme="minorHAnsi" w:cs="Times New Roman"/>
          <w:highlight w:val="yellow"/>
          <w:u w:val="single"/>
        </w:rPr>
        <w:t>heteronormativity</w:t>
      </w:r>
      <w:r w:rsidRPr="00EF2AEF">
        <w:rPr>
          <w:rFonts w:asciiTheme="minorHAnsi" w:eastAsia="Times New Roman" w:hAnsiTheme="minorHAnsi" w:cs="Times New Roman"/>
          <w:u w:val="single"/>
        </w:rPr>
        <w:t xml:space="preserve"> is now </w:t>
      </w:r>
      <w:r w:rsidRPr="00EF2AEF">
        <w:rPr>
          <w:rFonts w:asciiTheme="minorHAnsi" w:eastAsia="Times New Roman" w:hAnsiTheme="minorHAnsi" w:cs="Times New Roman"/>
          <w:highlight w:val="yellow"/>
          <w:u w:val="single"/>
        </w:rPr>
        <w:t>joined by</w:t>
      </w:r>
      <w:r w:rsidRPr="00EF2AEF">
        <w:rPr>
          <w:rFonts w:asciiTheme="minorHAnsi" w:eastAsia="Times New Roman" w:hAnsiTheme="minorHAnsi" w:cs="Times New Roman"/>
          <w:u w:val="single"/>
        </w:rPr>
        <w:t xml:space="preserve"> an exceptional form of </w:t>
      </w:r>
      <w:r w:rsidRPr="00EF2AEF">
        <w:rPr>
          <w:rFonts w:asciiTheme="minorHAnsi" w:eastAsia="Times New Roman" w:hAnsiTheme="minorHAnsi" w:cs="Times New Roman"/>
          <w:highlight w:val="yellow"/>
          <w:u w:val="single"/>
        </w:rPr>
        <w:t>national homonorma</w:t>
      </w:r>
      <w:r w:rsidRPr="00EF2AEF">
        <w:rPr>
          <w:rFonts w:asciiTheme="minorHAnsi" w:hAnsiTheme="minorHAnsi"/>
          <w:highlight w:val="yellow"/>
          <w:u w:val="single"/>
        </w:rPr>
        <w:t>tivity</w:t>
      </w:r>
      <w:r w:rsidRPr="00EF2AEF">
        <w:rPr>
          <w:sz w:val="15"/>
        </w:rPr>
        <w:t>, in other words, homonationalism. Collectively,</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u w:val="single"/>
        </w:rPr>
        <w:t xml:space="preserve">they </w:t>
      </w:r>
      <w:r w:rsidRPr="00EF2AEF">
        <w:rPr>
          <w:rFonts w:asciiTheme="minorHAnsi" w:eastAsia="Times New Roman" w:hAnsiTheme="minorHAnsi" w:cs="Times New Roman"/>
          <w:b/>
          <w:highlight w:val="yellow"/>
          <w:u w:val="single"/>
        </w:rPr>
        <w:t>continue</w:t>
      </w:r>
      <w:r w:rsidRPr="00EF2AEF">
        <w:rPr>
          <w:rFonts w:asciiTheme="minorHAnsi" w:eastAsia="Times New Roman" w:hAnsiTheme="minorHAnsi" w:cs="Times New Roman"/>
          <w:b/>
          <w:u w:val="single"/>
        </w:rPr>
        <w:t xml:space="preserve"> or extend </w:t>
      </w:r>
      <w:r w:rsidRPr="00EF2AEF">
        <w:rPr>
          <w:rFonts w:asciiTheme="minorHAnsi" w:eastAsia="Times New Roman" w:hAnsiTheme="minorHAnsi" w:cs="Times New Roman"/>
          <w:b/>
          <w:highlight w:val="yellow"/>
          <w:u w:val="single"/>
        </w:rPr>
        <w:t>the project of U.S. nationalism and imperial expansion</w:t>
      </w:r>
      <w:r w:rsidRPr="00EF2AEF">
        <w:rPr>
          <w:rFonts w:asciiTheme="minorHAnsi" w:eastAsia="Times New Roman" w:hAnsiTheme="minorHAnsi" w:cs="Times New Roman"/>
          <w:b/>
          <w:u w:val="single"/>
        </w:rPr>
        <w:t xml:space="preserve"> </w:t>
      </w:r>
      <w:r w:rsidRPr="00EF2AEF">
        <w:rPr>
          <w:rFonts w:asciiTheme="minorHAnsi" w:eastAsia="Times New Roman" w:hAnsiTheme="minorHAnsi" w:cs="Times New Roman"/>
          <w:b/>
          <w:highlight w:val="yellow"/>
          <w:u w:val="single"/>
        </w:rPr>
        <w:t>endemic to the war on terror</w:t>
      </w:r>
      <w:r w:rsidRPr="00EF2AEF">
        <w:rPr>
          <w:sz w:val="15"/>
        </w:rPr>
        <w:t>. The terms of degeneracy have shifted such that homosexuality is no longer a priori excluded from nationalist formations. I unearth the forms of regulation implicit in notions of queer subjects that are transcendent, secular, or otherwise exemplary as resistant, and open up the question of queer re/production and regeneration and its contribution to the project of the optimization of life.</w:t>
      </w:r>
      <w:r w:rsidRPr="00EF2AEF">
        <w:rPr>
          <w:rFonts w:asciiTheme="minorHAnsi" w:hAnsiTheme="minorHAnsi"/>
          <w:sz w:val="15"/>
        </w:rPr>
        <w:t xml:space="preserve"> </w:t>
      </w:r>
      <w:r w:rsidRPr="00EF2AEF">
        <w:rPr>
          <w:rFonts w:asciiTheme="minorHAnsi" w:hAnsiTheme="minorHAnsi"/>
          <w:u w:val="single"/>
        </w:rPr>
        <w:t xml:space="preserve">The ascendancy of </w:t>
      </w:r>
      <w:r w:rsidRPr="00EF2AEF">
        <w:rPr>
          <w:rFonts w:asciiTheme="minorHAnsi" w:hAnsiTheme="minorHAnsi"/>
          <w:highlight w:val="yellow"/>
          <w:u w:val="single"/>
        </w:rPr>
        <w:t>whiteness</w:t>
      </w:r>
      <w:r w:rsidRPr="00EF2AEF">
        <w:rPr>
          <w:rFonts w:asciiTheme="minorHAnsi" w:hAnsiTheme="minorHAnsi"/>
          <w:u w:val="single"/>
        </w:rPr>
        <w:t xml:space="preserve"> is a description of biopolitics proffered by Rey Chow, who </w:t>
      </w:r>
      <w:r w:rsidRPr="00EF2AEF">
        <w:rPr>
          <w:rFonts w:asciiTheme="minorHAnsi" w:hAnsiTheme="minorHAnsi"/>
          <w:highlight w:val="yellow"/>
          <w:u w:val="single"/>
        </w:rPr>
        <w:t xml:space="preserve">links the </w:t>
      </w:r>
      <w:r w:rsidRPr="00EF2AEF">
        <w:rPr>
          <w:rFonts w:asciiTheme="minorHAnsi" w:hAnsiTheme="minorHAnsi"/>
          <w:b/>
          <w:highlight w:val="yellow"/>
          <w:u w:val="single"/>
        </w:rPr>
        <w:t>violence of</w:t>
      </w:r>
      <w:r w:rsidRPr="00EF2AEF">
        <w:rPr>
          <w:rFonts w:asciiTheme="minorHAnsi" w:hAnsiTheme="minorHAnsi"/>
          <w:b/>
          <w:u w:val="single"/>
        </w:rPr>
        <w:t xml:space="preserve"> liberal deployments of </w:t>
      </w:r>
      <w:r w:rsidRPr="00EF2AEF">
        <w:rPr>
          <w:rFonts w:asciiTheme="minorHAnsi" w:hAnsiTheme="minorHAnsi"/>
          <w:b/>
          <w:highlight w:val="yellow"/>
          <w:u w:val="single"/>
        </w:rPr>
        <w:t>diversity and multiculturalism to the ‘‘valorization of life’’</w:t>
      </w:r>
      <w:r w:rsidRPr="00EF2AEF">
        <w:rPr>
          <w:rFonts w:asciiTheme="minorHAnsi" w:hAnsiTheme="minorHAnsi"/>
          <w:u w:val="single"/>
        </w:rPr>
        <w:t xml:space="preserve"> </w:t>
      </w:r>
      <w:r w:rsidRPr="00EF2AEF">
        <w:rPr>
          <w:sz w:val="15"/>
        </w:rPr>
        <w:t xml:space="preserve">alibi </w:t>
      </w:r>
      <w:r w:rsidRPr="00EF2AEF">
        <w:rPr>
          <w:rFonts w:asciiTheme="minorHAnsi" w:hAnsiTheme="minorHAnsi"/>
          <w:highlight w:val="yellow"/>
          <w:u w:val="single"/>
        </w:rPr>
        <w:t>that</w:t>
      </w:r>
      <w:r w:rsidRPr="00EF2AEF">
        <w:rPr>
          <w:sz w:val="15"/>
        </w:rPr>
        <w:t xml:space="preserve"> then </w:t>
      </w:r>
      <w:r w:rsidRPr="00EF2AEF">
        <w:rPr>
          <w:rFonts w:asciiTheme="minorHAnsi" w:hAnsiTheme="minorHAnsi"/>
          <w:highlight w:val="yellow"/>
          <w:u w:val="single"/>
        </w:rPr>
        <w:t>allows</w:t>
      </w:r>
      <w:r w:rsidRPr="00EF2AEF">
        <w:rPr>
          <w:rFonts w:asciiTheme="minorHAnsi" w:hAnsiTheme="minorHAnsi"/>
          <w:u w:val="single"/>
        </w:rPr>
        <w:t xml:space="preserve"> for</w:t>
      </w:r>
      <w:r w:rsidRPr="00EF2AEF">
        <w:rPr>
          <w:sz w:val="15"/>
        </w:rPr>
        <w:t xml:space="preserve"> rampant </w:t>
      </w:r>
      <w:r w:rsidRPr="00EF2AEF">
        <w:rPr>
          <w:rFonts w:asciiTheme="minorHAnsi" w:hAnsiTheme="minorHAnsi"/>
          <w:highlight w:val="yellow"/>
          <w:u w:val="single"/>
        </w:rPr>
        <w:t>exploitation of</w:t>
      </w:r>
      <w:r w:rsidRPr="00EF2AEF">
        <w:rPr>
          <w:rFonts w:asciiTheme="minorHAnsi" w:hAnsiTheme="minorHAnsi"/>
          <w:u w:val="single"/>
        </w:rPr>
        <w:t xml:space="preserve"> </w:t>
      </w:r>
      <w:r w:rsidRPr="00EF2AEF">
        <w:rPr>
          <w:rFonts w:asciiTheme="minorHAnsi" w:hAnsiTheme="minorHAnsi"/>
          <w:highlight w:val="yellow"/>
          <w:u w:val="single"/>
        </w:rPr>
        <w:t>the</w:t>
      </w:r>
      <w:r w:rsidRPr="00EF2AEF">
        <w:rPr>
          <w:rFonts w:asciiTheme="minorHAnsi" w:hAnsiTheme="minorHAnsi"/>
          <w:u w:val="single"/>
        </w:rPr>
        <w:t xml:space="preserve"> very </w:t>
      </w:r>
      <w:r w:rsidRPr="00EF2AEF">
        <w:rPr>
          <w:rFonts w:asciiTheme="minorHAnsi" w:hAnsiTheme="minorHAnsi"/>
          <w:highlight w:val="yellow"/>
          <w:u w:val="single"/>
        </w:rPr>
        <w:t>subjects included</w:t>
      </w:r>
      <w:r w:rsidRPr="00EF2AEF">
        <w:rPr>
          <w:rFonts w:asciiTheme="minorHAnsi" w:hAnsiTheme="minorHAnsi"/>
          <w:u w:val="single"/>
        </w:rPr>
        <w:t xml:space="preserve"> in discourses of diversity in the first instance.</w:t>
      </w:r>
      <w:r w:rsidRPr="00EF2AEF">
        <w:rPr>
          <w:sz w:val="15"/>
        </w:rPr>
        <w:t xml:space="preserve"> I elucidate how these three approaches to the study of sexuality, taken together, suggest a trenchant rereading of biopolitics with regard to queerness as well as the intractability of queerness from biopolitical arrangements of life and death. One mapping of the folding of homosexuals into the reproductive valorization of living—technologies of life—includes the contemporary emergence of ‘‘sexually exceptional’’ U.S. citizens, both heterosexual and otherwise, a formation I term ‘‘U.S. sexual exceptionalism.’’</w:t>
      </w:r>
      <w:r w:rsidRPr="00EF2AEF">
        <w:rPr>
          <w:rFonts w:asciiTheme="minorHAnsi" w:hAnsiTheme="minorHAnsi"/>
          <w:sz w:val="15"/>
        </w:rPr>
        <w:t xml:space="preserve"> </w:t>
      </w:r>
      <w:r w:rsidRPr="00EF2AEF">
        <w:rPr>
          <w:rFonts w:asciiTheme="minorHAnsi" w:hAnsiTheme="minorHAnsi"/>
          <w:u w:val="single"/>
        </w:rPr>
        <w:t>Exceptionalism</w:t>
      </w:r>
      <w:r w:rsidRPr="00EF2AEF">
        <w:rPr>
          <w:sz w:val="15"/>
        </w:rPr>
        <w:t xml:space="preserve"> paradoxically </w:t>
      </w:r>
      <w:r w:rsidRPr="00EF2AEF">
        <w:rPr>
          <w:rFonts w:asciiTheme="minorHAnsi" w:hAnsiTheme="minorHAnsi"/>
          <w:u w:val="single"/>
        </w:rPr>
        <w:t>signals distinction from</w:t>
      </w:r>
      <w:r w:rsidRPr="00EF2AEF">
        <w:rPr>
          <w:sz w:val="15"/>
        </w:rPr>
        <w:t xml:space="preserve"> (to be unlike, dissimilar) </w:t>
      </w:r>
      <w:r w:rsidRPr="00EF2AEF">
        <w:rPr>
          <w:rFonts w:asciiTheme="minorHAnsi" w:hAnsiTheme="minorHAnsi"/>
          <w:u w:val="single"/>
        </w:rPr>
        <w:t xml:space="preserve">as well as excellence </w:t>
      </w:r>
      <w:r w:rsidRPr="00EF2AEF">
        <w:rPr>
          <w:sz w:val="15"/>
        </w:rPr>
        <w:t>(imminence, superiority), suggesting a departure from yet mastery of linear teleologies of progress.</w:t>
      </w:r>
      <w:r w:rsidRPr="00EF2AEF">
        <w:rPr>
          <w:rFonts w:asciiTheme="minorHAnsi" w:hAnsiTheme="minorHAnsi"/>
          <w:sz w:val="15"/>
        </w:rPr>
        <w:t xml:space="preserve"> </w:t>
      </w:r>
      <w:r w:rsidRPr="00EF2AEF">
        <w:rPr>
          <w:rFonts w:asciiTheme="minorHAnsi" w:hAnsiTheme="minorHAnsi"/>
          <w:highlight w:val="yellow"/>
          <w:u w:val="single"/>
        </w:rPr>
        <w:t>Exception</w:t>
      </w:r>
      <w:r w:rsidRPr="00EF2AEF">
        <w:rPr>
          <w:rFonts w:asciiTheme="minorHAnsi" w:hAnsiTheme="minorHAnsi"/>
          <w:u w:val="single"/>
        </w:rPr>
        <w:t xml:space="preserve"> refers</w:t>
      </w:r>
      <w:r w:rsidRPr="00EF2AEF">
        <w:rPr>
          <w:sz w:val="15"/>
        </w:rPr>
        <w:t xml:space="preserve"> both </w:t>
      </w:r>
      <w:r w:rsidRPr="00EF2AEF">
        <w:rPr>
          <w:rFonts w:asciiTheme="minorHAnsi" w:hAnsiTheme="minorHAnsi"/>
          <w:u w:val="single"/>
        </w:rPr>
        <w:t>to</w:t>
      </w:r>
      <w:r w:rsidRPr="00EF2AEF">
        <w:rPr>
          <w:sz w:val="15"/>
        </w:rPr>
        <w:t xml:space="preserve"> particular</w:t>
      </w:r>
      <w:r w:rsidRPr="00EF2AEF">
        <w:rPr>
          <w:rFonts w:asciiTheme="minorHAnsi" w:hAnsiTheme="minorHAnsi"/>
          <w:sz w:val="15"/>
        </w:rPr>
        <w:t xml:space="preserve"> </w:t>
      </w:r>
      <w:r w:rsidRPr="00EF2AEF">
        <w:rPr>
          <w:rFonts w:asciiTheme="minorHAnsi" w:hAnsiTheme="minorHAnsi"/>
          <w:u w:val="single"/>
        </w:rPr>
        <w:t>discourses that</w:t>
      </w:r>
      <w:r w:rsidRPr="00EF2AEF">
        <w:rPr>
          <w:sz w:val="15"/>
        </w:rPr>
        <w:t xml:space="preserve"> repetitively</w:t>
      </w:r>
      <w:r w:rsidRPr="00EF2AEF">
        <w:rPr>
          <w:rFonts w:asciiTheme="minorHAnsi" w:hAnsiTheme="minorHAnsi"/>
          <w:sz w:val="15"/>
        </w:rPr>
        <w:t xml:space="preserve"> </w:t>
      </w:r>
      <w:r w:rsidRPr="00EF2AEF">
        <w:rPr>
          <w:rFonts w:asciiTheme="minorHAnsi" w:hAnsiTheme="minorHAnsi"/>
          <w:highlight w:val="yellow"/>
          <w:u w:val="single"/>
        </w:rPr>
        <w:t>produce</w:t>
      </w:r>
      <w:r w:rsidRPr="00EF2AEF">
        <w:rPr>
          <w:rFonts w:asciiTheme="minorHAnsi" w:hAnsiTheme="minorHAnsi"/>
          <w:u w:val="single"/>
        </w:rPr>
        <w:t xml:space="preserve"> </w:t>
      </w:r>
      <w:r w:rsidRPr="00EF2AEF">
        <w:rPr>
          <w:rFonts w:asciiTheme="minorHAnsi" w:hAnsiTheme="minorHAnsi"/>
          <w:highlight w:val="yellow"/>
          <w:u w:val="single"/>
        </w:rPr>
        <w:t>the United States as</w:t>
      </w:r>
      <w:r w:rsidRPr="00EF2AEF">
        <w:rPr>
          <w:rFonts w:asciiTheme="minorHAnsi" w:hAnsiTheme="minorHAnsi"/>
          <w:u w:val="single"/>
        </w:rPr>
        <w:t xml:space="preserve"> an </w:t>
      </w:r>
      <w:r w:rsidRPr="00EF2AEF">
        <w:rPr>
          <w:rFonts w:asciiTheme="minorHAnsi" w:hAnsiTheme="minorHAnsi"/>
          <w:highlight w:val="yellow"/>
          <w:u w:val="single"/>
        </w:rPr>
        <w:t>exceptional</w:t>
      </w:r>
      <w:r w:rsidRPr="00EF2AEF">
        <w:rPr>
          <w:rFonts w:asciiTheme="minorHAnsi" w:hAnsiTheme="minorHAnsi"/>
          <w:u w:val="single"/>
        </w:rPr>
        <w:t xml:space="preserve"> nation-state</w:t>
      </w:r>
      <w:r w:rsidRPr="00EF2AEF">
        <w:rPr>
          <w:sz w:val="15"/>
        </w:rPr>
        <w:t xml:space="preserve"> and Giorgio Agamben’s theorization of the sanctioned and naturalized dis- regard of the limits of state juridical and political power through times of state crisis, </w:t>
      </w:r>
      <w:r w:rsidRPr="00EF2AEF">
        <w:rPr>
          <w:rFonts w:asciiTheme="minorHAnsi" w:hAnsiTheme="minorHAnsi"/>
          <w:highlight w:val="yellow"/>
          <w:u w:val="single"/>
        </w:rPr>
        <w:t>a ‘‘state of exception’’</w:t>
      </w:r>
      <w:r w:rsidRPr="00EF2AEF">
        <w:rPr>
          <w:rFonts w:asciiTheme="minorHAnsi" w:hAnsiTheme="minorHAnsi"/>
          <w:u w:val="single"/>
        </w:rPr>
        <w:t xml:space="preserve"> that </w:t>
      </w:r>
      <w:r w:rsidRPr="00EF2AEF">
        <w:rPr>
          <w:rFonts w:asciiTheme="minorHAnsi" w:hAnsiTheme="minorHAnsi"/>
          <w:highlight w:val="yellow"/>
          <w:u w:val="single"/>
        </w:rPr>
        <w:t>is used to justify the</w:t>
      </w:r>
      <w:r w:rsidRPr="00EF2AEF">
        <w:rPr>
          <w:rFonts w:asciiTheme="minorHAnsi" w:hAnsiTheme="minorHAnsi"/>
          <w:u w:val="single"/>
        </w:rPr>
        <w:t xml:space="preserve"> extreme </w:t>
      </w:r>
      <w:r w:rsidRPr="00EF2AEF">
        <w:rPr>
          <w:rFonts w:asciiTheme="minorHAnsi" w:hAnsiTheme="minorHAnsi"/>
          <w:highlight w:val="yellow"/>
          <w:u w:val="single"/>
        </w:rPr>
        <w:t>measures of the state</w:t>
      </w:r>
      <w:r w:rsidRPr="00EF2AEF">
        <w:rPr>
          <w:sz w:val="15"/>
        </w:rPr>
        <w:t>. In this project, this double play of</w:t>
      </w:r>
      <w:r w:rsidRPr="00EF2AEF">
        <w:rPr>
          <w:rFonts w:asciiTheme="minorHAnsi" w:hAnsiTheme="minorHAnsi"/>
          <w:sz w:val="15"/>
        </w:rPr>
        <w:t xml:space="preserve"> </w:t>
      </w:r>
      <w:r w:rsidRPr="00EF2AEF">
        <w:rPr>
          <w:rFonts w:asciiTheme="minorHAnsi" w:hAnsiTheme="minorHAnsi"/>
          <w:b/>
          <w:highlight w:val="yellow"/>
          <w:u w:val="single"/>
        </w:rPr>
        <w:t>exception speaks to</w:t>
      </w:r>
      <w:r w:rsidRPr="00EF2AEF">
        <w:rPr>
          <w:rFonts w:asciiTheme="minorHAnsi" w:hAnsiTheme="minorHAnsi"/>
          <w:b/>
          <w:u w:val="single"/>
        </w:rPr>
        <w:t xml:space="preserve"> Muslim and Sikh </w:t>
      </w:r>
      <w:r w:rsidRPr="00EF2AEF">
        <w:rPr>
          <w:rFonts w:asciiTheme="minorHAnsi" w:hAnsiTheme="minorHAnsi"/>
          <w:b/>
          <w:highlight w:val="yellow"/>
          <w:u w:val="single"/>
        </w:rPr>
        <w:t>‘‘terrorist’’ corporealities as well as</w:t>
      </w:r>
      <w:r w:rsidRPr="00EF2AEF">
        <w:rPr>
          <w:rFonts w:asciiTheme="minorHAnsi" w:hAnsiTheme="minorHAnsi"/>
          <w:b/>
          <w:u w:val="single"/>
        </w:rPr>
        <w:t xml:space="preserve"> to </w:t>
      </w:r>
      <w:r w:rsidRPr="00EF2AEF">
        <w:rPr>
          <w:rFonts w:asciiTheme="minorHAnsi" w:hAnsiTheme="minorHAnsi"/>
          <w:b/>
          <w:highlight w:val="yellow"/>
          <w:u w:val="single"/>
        </w:rPr>
        <w:t>homosexual patriots</w:t>
      </w:r>
      <w:r w:rsidRPr="00EF2AEF">
        <w:rPr>
          <w:rFonts w:asciiTheme="minorHAnsi" w:hAnsiTheme="minorHAnsi"/>
          <w:sz w:val="15"/>
        </w:rPr>
        <w:t xml:space="preserve">. </w:t>
      </w:r>
      <w:r w:rsidRPr="00EF2AEF">
        <w:rPr>
          <w:rFonts w:asciiTheme="minorHAnsi" w:hAnsiTheme="minorHAnsi"/>
          <w:u w:val="single"/>
        </w:rPr>
        <w:t>The ‘‘sexual torture scandal’’</w:t>
      </w:r>
      <w:r w:rsidRPr="00EF2AEF">
        <w:rPr>
          <w:sz w:val="15"/>
        </w:rPr>
        <w:t xml:space="preserve"> at Abu Ghraib</w:t>
      </w:r>
      <w:r w:rsidRPr="00EF2AEF">
        <w:rPr>
          <w:rFonts w:asciiTheme="minorHAnsi" w:hAnsiTheme="minorHAnsi"/>
          <w:sz w:val="15"/>
        </w:rPr>
        <w:t xml:space="preserve"> </w:t>
      </w:r>
      <w:r w:rsidRPr="00EF2AEF">
        <w:rPr>
          <w:rFonts w:asciiTheme="minorHAnsi" w:hAnsiTheme="minorHAnsi"/>
          <w:u w:val="single"/>
        </w:rPr>
        <w:t>is an</w:t>
      </w:r>
      <w:r w:rsidRPr="00EF2AEF">
        <w:rPr>
          <w:sz w:val="15"/>
        </w:rPr>
        <w:t xml:space="preserve"> instructive</w:t>
      </w:r>
      <w:r w:rsidRPr="00EF2AEF">
        <w:rPr>
          <w:rFonts w:asciiTheme="minorHAnsi" w:hAnsiTheme="minorHAnsi"/>
          <w:sz w:val="15"/>
        </w:rPr>
        <w:t xml:space="preserve"> </w:t>
      </w:r>
      <w:r w:rsidRPr="00EF2AEF">
        <w:rPr>
          <w:rFonts w:asciiTheme="minorHAnsi" w:hAnsiTheme="minorHAnsi"/>
          <w:u w:val="single"/>
        </w:rPr>
        <w:t>example of the interplay between exception and exceptionalism where</w:t>
      </w:r>
      <w:r w:rsidRPr="00EF2AEF">
        <w:rPr>
          <w:sz w:val="15"/>
        </w:rPr>
        <w:t>by</w:t>
      </w:r>
      <w:r w:rsidRPr="00EF2AEF">
        <w:rPr>
          <w:rFonts w:asciiTheme="minorHAnsi" w:hAnsiTheme="minorHAnsi"/>
          <w:sz w:val="15"/>
        </w:rPr>
        <w:t xml:space="preserve"> </w:t>
      </w:r>
      <w:r w:rsidRPr="00EF2AEF">
        <w:rPr>
          <w:rFonts w:asciiTheme="minorHAnsi" w:hAnsiTheme="minorHAnsi"/>
          <w:u w:val="single"/>
        </w:rPr>
        <w:t>the deferred death of one population recedes as the securitization and valorization of the life of another population triumphs in its shadow.</w:t>
      </w:r>
      <w:r w:rsidRPr="00EF2AEF">
        <w:rPr>
          <w:rFonts w:asciiTheme="minorHAnsi" w:hAnsiTheme="minorHAnsi"/>
          <w:sz w:val="15"/>
        </w:rPr>
        <w:t xml:space="preserve"> </w:t>
      </w:r>
      <w:r w:rsidRPr="00EF2AEF">
        <w:rPr>
          <w:sz w:val="15"/>
        </w:rPr>
        <w:t>This double deployment of</w:t>
      </w:r>
      <w:r w:rsidRPr="00EF2AEF">
        <w:rPr>
          <w:rFonts w:asciiTheme="minorHAnsi" w:hAnsiTheme="minorHAnsi"/>
          <w:sz w:val="15"/>
        </w:rPr>
        <w:t xml:space="preserve"> </w:t>
      </w:r>
      <w:r w:rsidRPr="00EF2AEF">
        <w:rPr>
          <w:rFonts w:asciiTheme="minorHAnsi" w:hAnsiTheme="minorHAnsi"/>
          <w:b/>
          <w:highlight w:val="yellow"/>
          <w:u w:val="single"/>
        </w:rPr>
        <w:t>exception</w:t>
      </w:r>
      <w:r w:rsidRPr="00EF2AEF">
        <w:rPr>
          <w:rFonts w:asciiTheme="minorHAnsi" w:hAnsiTheme="minorHAnsi"/>
          <w:b/>
          <w:u w:val="single"/>
        </w:rPr>
        <w:t xml:space="preserve"> and exceptionalism works to </w:t>
      </w:r>
      <w:r w:rsidRPr="00EF2AEF">
        <w:rPr>
          <w:rFonts w:asciiTheme="minorHAnsi" w:hAnsiTheme="minorHAnsi"/>
          <w:b/>
          <w:highlight w:val="yellow"/>
          <w:u w:val="single"/>
        </w:rPr>
        <w:t>turn</w:t>
      </w:r>
      <w:r w:rsidRPr="00EF2AEF">
        <w:rPr>
          <w:rFonts w:asciiTheme="minorHAnsi" w:hAnsiTheme="minorHAnsi"/>
          <w:b/>
          <w:u w:val="single"/>
        </w:rPr>
        <w:t xml:space="preserve"> the </w:t>
      </w:r>
      <w:r w:rsidRPr="00EF2AEF">
        <w:rPr>
          <w:rFonts w:asciiTheme="minorHAnsi" w:hAnsiTheme="minorHAnsi"/>
          <w:b/>
          <w:highlight w:val="yellow"/>
          <w:u w:val="single"/>
        </w:rPr>
        <w:t>negative valence of torture into the positive register of the valorization of</w:t>
      </w:r>
      <w:r w:rsidRPr="00EF2AEF">
        <w:rPr>
          <w:rFonts w:asciiTheme="minorHAnsi" w:hAnsiTheme="minorHAnsi"/>
          <w:b/>
          <w:u w:val="single"/>
        </w:rPr>
        <w:t xml:space="preserve"> (American) </w:t>
      </w:r>
      <w:r w:rsidRPr="00EF2AEF">
        <w:rPr>
          <w:rFonts w:asciiTheme="minorHAnsi" w:hAnsiTheme="minorHAnsi"/>
          <w:b/>
          <w:highlight w:val="yellow"/>
          <w:u w:val="single"/>
        </w:rPr>
        <w:t>life</w:t>
      </w:r>
      <w:r w:rsidRPr="00EF2AEF">
        <w:rPr>
          <w:rFonts w:asciiTheme="minorHAnsi" w:hAnsiTheme="minorHAnsi"/>
          <w:b/>
          <w:u w:val="single"/>
        </w:rPr>
        <w:t xml:space="preserve">, that is, </w:t>
      </w:r>
      <w:r w:rsidRPr="00EF2AEF">
        <w:rPr>
          <w:rFonts w:asciiTheme="minorHAnsi" w:hAnsiTheme="minorHAnsi"/>
          <w:b/>
          <w:highlight w:val="yellow"/>
          <w:u w:val="single"/>
        </w:rPr>
        <w:t>torture in the name of the</w:t>
      </w:r>
      <w:r w:rsidRPr="00EF2AEF">
        <w:rPr>
          <w:rFonts w:asciiTheme="minorHAnsi" w:hAnsiTheme="minorHAnsi"/>
          <w:b/>
          <w:u w:val="single"/>
        </w:rPr>
        <w:t xml:space="preserve"> maximization and </w:t>
      </w:r>
      <w:r w:rsidRPr="00EF2AEF">
        <w:rPr>
          <w:rFonts w:asciiTheme="minorHAnsi" w:hAnsiTheme="minorHAnsi"/>
          <w:b/>
          <w:highlight w:val="yellow"/>
          <w:u w:val="single"/>
        </w:rPr>
        <w:t>optimization of life</w:t>
      </w:r>
      <w:r w:rsidRPr="00EF2AEF">
        <w:rPr>
          <w:rFonts w:asciiTheme="minorHAnsi" w:hAnsiTheme="minorHAnsi"/>
          <w:highlight w:val="yellow"/>
          <w:u w:val="single"/>
        </w:rPr>
        <w:t xml:space="preserve">. </w:t>
      </w:r>
      <w:r w:rsidRPr="00EF2AEF">
        <w:rPr>
          <w:rFonts w:asciiTheme="minorHAnsi" w:eastAsia="Times New Roman" w:hAnsiTheme="minorHAnsi" w:cs="Times New Roman"/>
          <w:highlight w:val="yellow"/>
          <w:u w:val="single"/>
        </w:rPr>
        <w:t>As</w:t>
      </w:r>
      <w:r w:rsidRPr="00EF2AEF">
        <w:rPr>
          <w:rFonts w:asciiTheme="minorHAnsi" w:eastAsia="Times New Roman" w:hAnsiTheme="minorHAnsi" w:cs="Times New Roman"/>
          <w:sz w:val="15"/>
          <w:highlight w:val="yellow"/>
        </w:rPr>
        <w:t xml:space="preserve"> </w:t>
      </w:r>
      <w:r w:rsidRPr="00EF2AEF">
        <w:rPr>
          <w:rFonts w:asciiTheme="minorHAnsi" w:eastAsia="Times New Roman" w:hAnsiTheme="minorHAnsi" w:cs="Times New Roman"/>
          <w:highlight w:val="yellow"/>
          <w:u w:val="single"/>
        </w:rPr>
        <w:t>the</w:t>
      </w:r>
      <w:r w:rsidRPr="00EF2AEF">
        <w:rPr>
          <w:sz w:val="15"/>
        </w:rPr>
        <w:t xml:space="preserve"> U.S. </w:t>
      </w:r>
      <w:r w:rsidRPr="00EF2AEF">
        <w:rPr>
          <w:rFonts w:asciiTheme="minorHAnsi" w:eastAsia="Times New Roman" w:hAnsiTheme="minorHAnsi" w:cs="Times New Roman"/>
          <w:highlight w:val="yellow"/>
          <w:u w:val="single"/>
        </w:rPr>
        <w:t>nation-state produces</w:t>
      </w:r>
      <w:r w:rsidRPr="00EF2AEF">
        <w:rPr>
          <w:rFonts w:asciiTheme="minorHAnsi" w:eastAsia="Times New Roman" w:hAnsiTheme="minorHAnsi" w:cs="Times New Roman"/>
          <w:u w:val="single"/>
        </w:rPr>
        <w:t xml:space="preserve"> narratives of </w:t>
      </w:r>
      <w:r w:rsidRPr="00EF2AEF">
        <w:rPr>
          <w:rFonts w:asciiTheme="minorHAnsi" w:eastAsia="Times New Roman" w:hAnsiTheme="minorHAnsi" w:cs="Times New Roman"/>
          <w:highlight w:val="yellow"/>
          <w:u w:val="single"/>
        </w:rPr>
        <w:t>exception through the war on terror, it must</w:t>
      </w:r>
      <w:r w:rsidRPr="00EF2AEF">
        <w:rPr>
          <w:sz w:val="15"/>
        </w:rPr>
        <w:t xml:space="preserve"> temporarily </w:t>
      </w:r>
      <w:r w:rsidRPr="00EF2AEF">
        <w:rPr>
          <w:rFonts w:asciiTheme="minorHAnsi" w:eastAsia="Times New Roman" w:hAnsiTheme="minorHAnsi" w:cs="Times New Roman"/>
          <w:u w:val="single"/>
        </w:rPr>
        <w:t>suspend its heteronormative</w:t>
      </w:r>
      <w:r w:rsidRPr="00EF2AEF">
        <w:rPr>
          <w:sz w:val="15"/>
        </w:rPr>
        <w:t xml:space="preserve"> imagined</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 xml:space="preserve">community to </w:t>
      </w:r>
      <w:r w:rsidRPr="00EF2AEF">
        <w:rPr>
          <w:rFonts w:asciiTheme="minorHAnsi" w:eastAsia="Times New Roman" w:hAnsiTheme="minorHAnsi" w:cs="Times New Roman"/>
          <w:b/>
          <w:highlight w:val="yellow"/>
          <w:u w:val="single"/>
        </w:rPr>
        <w:t>consolidate national sentiment</w:t>
      </w:r>
      <w:r w:rsidRPr="00EF2AEF">
        <w:rPr>
          <w:rFonts w:asciiTheme="minorHAnsi" w:eastAsia="Times New Roman" w:hAnsiTheme="minorHAnsi" w:cs="Times New Roman"/>
          <w:b/>
          <w:u w:val="single"/>
        </w:rPr>
        <w:t xml:space="preserve"> a</w:t>
      </w:r>
      <w:r w:rsidRPr="00EF2AEF">
        <w:rPr>
          <w:rFonts w:asciiTheme="minorHAnsi" w:hAnsiTheme="minorHAnsi"/>
          <w:b/>
          <w:u w:val="single"/>
        </w:rPr>
        <w:t xml:space="preserve">nd consensus </w:t>
      </w:r>
      <w:r w:rsidRPr="00EF2AEF">
        <w:rPr>
          <w:rFonts w:asciiTheme="minorHAnsi" w:hAnsiTheme="minorHAnsi"/>
          <w:b/>
          <w:highlight w:val="yellow"/>
          <w:u w:val="single"/>
        </w:rPr>
        <w:t>through the recog</w:t>
      </w:r>
      <w:r w:rsidRPr="00EF2AEF">
        <w:rPr>
          <w:rFonts w:asciiTheme="minorHAnsi" w:eastAsia="Times New Roman" w:hAnsiTheme="minorHAnsi" w:cs="Times New Roman"/>
          <w:b/>
          <w:highlight w:val="yellow"/>
          <w:u w:val="single"/>
        </w:rPr>
        <w:t>nition and incorporation of some</w:t>
      </w:r>
      <w:r w:rsidRPr="00EF2AEF">
        <w:rPr>
          <w:rFonts w:asciiTheme="minorHAnsi" w:eastAsia="Times New Roman" w:hAnsiTheme="minorHAnsi" w:cs="Times New Roman"/>
          <w:sz w:val="15"/>
        </w:rPr>
        <w:t>,</w:t>
      </w:r>
      <w:r w:rsidRPr="00EF2AEF">
        <w:rPr>
          <w:sz w:val="15"/>
        </w:rPr>
        <w:t xml:space="preserve"> though not all or most, </w:t>
      </w:r>
      <w:r w:rsidRPr="00EF2AEF">
        <w:rPr>
          <w:rFonts w:asciiTheme="minorHAnsi" w:eastAsia="Times New Roman" w:hAnsiTheme="minorHAnsi" w:cs="Times New Roman"/>
          <w:b/>
          <w:u w:val="single"/>
        </w:rPr>
        <w:t xml:space="preserve">homosexual </w:t>
      </w:r>
      <w:r w:rsidRPr="00EF2AEF">
        <w:rPr>
          <w:rFonts w:asciiTheme="minorHAnsi" w:hAnsiTheme="minorHAnsi"/>
          <w:b/>
          <w:u w:val="single"/>
        </w:rPr>
        <w:t xml:space="preserve">subjects. </w:t>
      </w:r>
      <w:r w:rsidRPr="00EF2AEF">
        <w:rPr>
          <w:rFonts w:asciiTheme="minorHAnsi" w:hAnsiTheme="minorHAnsi"/>
          <w:b/>
          <w:highlight w:val="yellow"/>
          <w:u w:val="single"/>
        </w:rPr>
        <w:t>The fantasy of the permanence of this suspension is what drives</w:t>
      </w:r>
      <w:r w:rsidRPr="00EF2AEF">
        <w:rPr>
          <w:rFonts w:asciiTheme="minorHAnsi" w:hAnsiTheme="minorHAnsi"/>
          <w:b/>
          <w:u w:val="single"/>
        </w:rPr>
        <w:t xml:space="preserve"> the production of </w:t>
      </w:r>
      <w:r w:rsidRPr="00EF2AEF">
        <w:rPr>
          <w:rFonts w:asciiTheme="minorHAnsi" w:hAnsiTheme="minorHAnsi"/>
          <w:b/>
          <w:highlight w:val="yellow"/>
          <w:u w:val="single"/>
        </w:rPr>
        <w:t>exceptionalism,</w:t>
      </w:r>
      <w:r w:rsidRPr="00EF2AEF">
        <w:rPr>
          <w:rFonts w:asciiTheme="minorHAnsi" w:hAnsiTheme="minorHAnsi"/>
          <w:b/>
          <w:u w:val="single"/>
        </w:rPr>
        <w:t xml:space="preserve"> a narrative that is historically and politically wedded to the formation of the U.S. nation-state.</w:t>
      </w:r>
      <w:r w:rsidRPr="00EF2AEF">
        <w:rPr>
          <w:rFonts w:asciiTheme="minorHAnsi" w:hAnsiTheme="minorHAnsi"/>
          <w:sz w:val="15"/>
        </w:rPr>
        <w:t xml:space="preserve"> </w:t>
      </w:r>
      <w:r w:rsidRPr="00EF2AEF">
        <w:rPr>
          <w:sz w:val="15"/>
        </w:rPr>
        <w:t>Thus,</w:t>
      </w:r>
      <w:r w:rsidRPr="00EF2AEF">
        <w:rPr>
          <w:rFonts w:asciiTheme="minorHAnsi" w:hAnsiTheme="minorHAnsi"/>
          <w:sz w:val="15"/>
        </w:rPr>
        <w:t xml:space="preserve"> </w:t>
      </w:r>
      <w:r w:rsidRPr="00EF2AEF">
        <w:rPr>
          <w:rFonts w:asciiTheme="minorHAnsi" w:hAnsiTheme="minorHAnsi"/>
          <w:u w:val="single"/>
        </w:rPr>
        <w:t xml:space="preserve">the exception and the exceptional work in tandem; </w:t>
      </w:r>
      <w:r w:rsidRPr="00EF2AEF">
        <w:rPr>
          <w:rFonts w:asciiTheme="minorHAnsi" w:hAnsiTheme="minorHAnsi"/>
          <w:highlight w:val="yellow"/>
          <w:u w:val="single"/>
        </w:rPr>
        <w:t>the state of exception haunts the proliferation of exceptional national subjects</w:t>
      </w:r>
      <w:r w:rsidRPr="00EF2AEF">
        <w:rPr>
          <w:sz w:val="15"/>
        </w:rPr>
        <w:t>, in a similar vein to the Derridean hauntology in which the ghosts, the absent presences, infuse ontology with a difference.</w:t>
      </w:r>
      <w:r w:rsidRPr="00EF2AEF">
        <w:rPr>
          <w:rFonts w:asciiTheme="minorHAnsi" w:hAnsiTheme="minorHAnsi"/>
          <w:sz w:val="15"/>
        </w:rPr>
        <w:t xml:space="preserve"> </w:t>
      </w:r>
      <w:r w:rsidRPr="00EF2AEF">
        <w:rPr>
          <w:rFonts w:asciiTheme="minorHAnsi" w:eastAsia="Times New Roman" w:hAnsiTheme="minorHAnsi" w:cs="Times New Roman"/>
          <w:u w:val="single"/>
        </w:rPr>
        <w:t xml:space="preserve">Through </w:t>
      </w:r>
      <w:r w:rsidRPr="00EF2AEF">
        <w:rPr>
          <w:rFonts w:asciiTheme="minorHAnsi" w:eastAsia="Times New Roman" w:hAnsiTheme="minorHAnsi" w:cs="Times New Roman"/>
          <w:highlight w:val="yellow"/>
          <w:u w:val="single"/>
        </w:rPr>
        <w:t>the transnational production of terrorist corporealities, homosexual subjects</w:t>
      </w:r>
      <w:r w:rsidRPr="00EF2AEF">
        <w:rPr>
          <w:rFonts w:asciiTheme="minorHAnsi" w:eastAsia="Times New Roman" w:hAnsiTheme="minorHAnsi" w:cs="Times New Roman"/>
          <w:sz w:val="15"/>
        </w:rPr>
        <w:t xml:space="preserve"> </w:t>
      </w:r>
      <w:r w:rsidRPr="00EF2AEF">
        <w:rPr>
          <w:sz w:val="15"/>
        </w:rPr>
        <w:t>who have limited legal rights within the U.S. civil context</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highlight w:val="yellow"/>
          <w:u w:val="single"/>
        </w:rPr>
        <w:t>gain significant representational currency when situated within the</w:t>
      </w:r>
      <w:r w:rsidRPr="00EF2AEF">
        <w:rPr>
          <w:rFonts w:asciiTheme="minorHAnsi" w:eastAsia="Times New Roman" w:hAnsiTheme="minorHAnsi" w:cs="Times New Roman"/>
          <w:u w:val="single"/>
        </w:rPr>
        <w:t xml:space="preserve"> global scene of the </w:t>
      </w:r>
      <w:r w:rsidRPr="00EF2AEF">
        <w:rPr>
          <w:rFonts w:asciiTheme="minorHAnsi" w:eastAsia="Times New Roman" w:hAnsiTheme="minorHAnsi" w:cs="Times New Roman"/>
          <w:highlight w:val="yellow"/>
          <w:u w:val="single"/>
        </w:rPr>
        <w:t>war on terror</w:t>
      </w:r>
      <w:r w:rsidRPr="00EF2AEF">
        <w:rPr>
          <w:rFonts w:asciiTheme="minorHAnsi" w:eastAsia="Times New Roman" w:hAnsiTheme="minorHAnsi" w:cs="Times New Roman"/>
          <w:u w:val="single"/>
        </w:rPr>
        <w:t>.</w:t>
      </w:r>
      <w:r w:rsidRPr="00EF2AEF">
        <w:rPr>
          <w:sz w:val="15"/>
        </w:rPr>
        <w:t xml:space="preserve"> Taking the position that heterosexuality is a necessary constitutive factor of national identity, </w:t>
      </w:r>
      <w:r w:rsidRPr="00EF2AEF">
        <w:rPr>
          <w:rFonts w:asciiTheme="minorHAnsi" w:eastAsia="Times New Roman" w:hAnsiTheme="minorHAnsi" w:cs="Times New Roman"/>
          <w:u w:val="single"/>
        </w:rPr>
        <w:t>the ‘‘outlaw’’ status of homosexual subjects</w:t>
      </w:r>
      <w:r w:rsidRPr="00EF2AEF">
        <w:rPr>
          <w:sz w:val="15"/>
        </w:rPr>
        <w:t xml:space="preserve"> in relation to the state has been a long-standing theoretical interest of feminist, postcolonial, and queer theorists. This outlaw status </w:t>
      </w:r>
      <w:r w:rsidRPr="00EF2AEF">
        <w:rPr>
          <w:rFonts w:asciiTheme="minorHAnsi" w:eastAsia="Times New Roman" w:hAnsiTheme="minorHAnsi" w:cs="Times New Roman"/>
          <w:u w:val="single"/>
        </w:rPr>
        <w:t>is mediated through the rise during the 1980s and 1990s of the gay consumer</w:t>
      </w:r>
      <w:r w:rsidRPr="00EF2AEF">
        <w:rPr>
          <w:sz w:val="15"/>
        </w:rPr>
        <w:t>, pursued by marketers who claimed that childless homosexuals had enormous disposable incomes, as well as through legislative gains in civil rights, such as the widely celebrated 2003 overturning of sodomy laws rendered in the Lawrence and Garner v. Texas decision. By underscoring circuits of homosexual nationalism, I note that some</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highlight w:val="yellow"/>
          <w:u w:val="single"/>
        </w:rPr>
        <w:t>homosexual subjects are complicit with heterosexual nationalist formations</w:t>
      </w:r>
      <w:r w:rsidRPr="00EF2AEF">
        <w:rPr>
          <w:rFonts w:asciiTheme="minorHAnsi" w:eastAsia="Times New Roman" w:hAnsiTheme="minorHAnsi" w:cs="Times New Roman"/>
          <w:b/>
          <w:u w:val="single"/>
        </w:rPr>
        <w:t xml:space="preserve"> rather than inherently or automatically excluded from or opposed to them</w:t>
      </w:r>
      <w:r w:rsidRPr="00EF2AEF">
        <w:rPr>
          <w:rFonts w:asciiTheme="minorHAnsi" w:eastAsia="Times New Roman" w:hAnsiTheme="minorHAnsi" w:cs="Times New Roman"/>
          <w:sz w:val="15"/>
        </w:rPr>
        <w:t xml:space="preserve">. </w:t>
      </w:r>
      <w:r w:rsidRPr="00EF2AEF">
        <w:rPr>
          <w:sz w:val="15"/>
        </w:rPr>
        <w:t>Further, a more pernicious inhabitation of</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 xml:space="preserve">homosexual sexual </w:t>
      </w:r>
      <w:r w:rsidRPr="00EF2AEF">
        <w:rPr>
          <w:rFonts w:asciiTheme="minorHAnsi" w:eastAsia="Times New Roman" w:hAnsiTheme="minorHAnsi" w:cs="Times New Roman"/>
          <w:highlight w:val="yellow"/>
          <w:u w:val="single"/>
        </w:rPr>
        <w:t>exceptionalism occurs through</w:t>
      </w:r>
      <w:r w:rsidRPr="00EF2AEF">
        <w:rPr>
          <w:sz w:val="15"/>
        </w:rPr>
        <w:t xml:space="preserve"> stagings of U.S. </w:t>
      </w:r>
      <w:r w:rsidRPr="00EF2AEF">
        <w:rPr>
          <w:rFonts w:asciiTheme="minorHAnsi" w:eastAsia="Times New Roman" w:hAnsiTheme="minorHAnsi" w:cs="Times New Roman"/>
          <w:u w:val="single"/>
        </w:rPr>
        <w:t xml:space="preserve">nationalism via a praxis of </w:t>
      </w:r>
      <w:r w:rsidRPr="00EF2AEF">
        <w:rPr>
          <w:rFonts w:asciiTheme="minorHAnsi" w:eastAsia="Times New Roman" w:hAnsiTheme="minorHAnsi" w:cs="Times New Roman"/>
          <w:highlight w:val="yellow"/>
          <w:u w:val="single"/>
        </w:rPr>
        <w:t>sexual othering</w:t>
      </w:r>
      <w:r w:rsidRPr="00EF2AEF">
        <w:rPr>
          <w:rFonts w:asciiTheme="minorHAnsi" w:eastAsia="Times New Roman" w:hAnsiTheme="minorHAnsi" w:cs="Times New Roman"/>
          <w:u w:val="single"/>
        </w:rPr>
        <w:t xml:space="preserve">, one that exceptionalizes the identities of U.S. homosexualities </w:t>
      </w:r>
      <w:r w:rsidRPr="00EF2AEF">
        <w:rPr>
          <w:rFonts w:asciiTheme="minorHAnsi" w:eastAsia="Times New Roman" w:hAnsiTheme="minorHAnsi" w:cs="Times New Roman"/>
          <w:b/>
          <w:highlight w:val="yellow"/>
          <w:u w:val="single"/>
        </w:rPr>
        <w:t>vis-à-vis</w:t>
      </w:r>
      <w:r w:rsidRPr="00EF2AEF">
        <w:rPr>
          <w:rFonts w:asciiTheme="minorHAnsi" w:eastAsia="Times New Roman" w:hAnsiTheme="minorHAnsi" w:cs="Times New Roman"/>
          <w:b/>
          <w:u w:val="single"/>
        </w:rPr>
        <w:t xml:space="preserve"> Orientalist </w:t>
      </w:r>
      <w:r w:rsidRPr="00EF2AEF">
        <w:rPr>
          <w:rFonts w:asciiTheme="minorHAnsi" w:eastAsia="Times New Roman" w:hAnsiTheme="minorHAnsi" w:cs="Times New Roman"/>
          <w:b/>
          <w:highlight w:val="yellow"/>
          <w:u w:val="single"/>
        </w:rPr>
        <w:t>constructions of ‘‘Muslim sexuality.’’</w:t>
      </w:r>
      <w:r w:rsidRPr="00EF2AEF">
        <w:rPr>
          <w:rFonts w:asciiTheme="minorHAnsi" w:eastAsia="Times New Roman" w:hAnsiTheme="minorHAnsi" w:cs="Times New Roman"/>
          <w:b/>
          <w:u w:val="single"/>
        </w:rPr>
        <w:t xml:space="preserve"> </w:t>
      </w:r>
      <w:r w:rsidRPr="00EF2AEF">
        <w:rPr>
          <w:sz w:val="15"/>
        </w:rPr>
        <w:t>This discourse functions through transnational displacements that suture spaces of cultural citizenship in the United States for homosexual subjects as they concurrently secure nationalist interests globally. In some instances these narratives are explicit, as in</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the aftermath of the release of the Abu Ghraib photos, where the claims to exceptionalism resonated on many planes for U.S. citizen-subjects: morally, sexually, culturally, ‘‘patriotically.</w:t>
      </w:r>
      <w:r w:rsidRPr="00EF2AEF">
        <w:rPr>
          <w:sz w:val="15"/>
        </w:rPr>
        <w:t xml:space="preserve">’’ This imbrication of American exceptionalism is increasingly marked through or aided by certain homosexual bodies, which is to say, through homonationalism. What is nascent is not the notion of exceptionalism, nor of a gender exceptionalism that has dominated the history of western feminist theoretical production and activism. Current </w:t>
      </w:r>
      <w:r w:rsidRPr="00EF2AEF">
        <w:rPr>
          <w:rFonts w:asciiTheme="minorHAnsi" w:eastAsia="Times New Roman" w:hAnsiTheme="minorHAnsi" w:cs="Times New Roman"/>
          <w:u w:val="single"/>
        </w:rPr>
        <w:t>forms of exceptionalism work or are furthered by attaching themselves to</w:t>
      </w:r>
      <w:r w:rsidRPr="00EF2AEF">
        <w:rPr>
          <w:sz w:val="15"/>
        </w:rPr>
        <w:t>, or being attached by,</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nonheterosexual, homonormative subjects</w:t>
      </w:r>
      <w:r w:rsidRPr="00EF2AEF">
        <w:rPr>
          <w:sz w:val="15"/>
        </w:rPr>
        <w:t>. Exceptionalism is used not to mark a break with historical trajectories or a claim about the emergence of singular newness. Rather,</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highlight w:val="yellow"/>
          <w:u w:val="single"/>
        </w:rPr>
        <w:t>exceptionalism gestures</w:t>
      </w:r>
      <w:r w:rsidRPr="00EF2AEF">
        <w:rPr>
          <w:rFonts w:asciiTheme="minorHAnsi" w:eastAsia="Times New Roman" w:hAnsiTheme="minorHAnsi" w:cs="Times New Roman"/>
          <w:b/>
          <w:u w:val="single"/>
        </w:rPr>
        <w:t xml:space="preserve"> to narratives of excellence, excellent nationalism</w:t>
      </w:r>
      <w:r w:rsidRPr="00EF2AEF">
        <w:rPr>
          <w:rFonts w:asciiTheme="minorHAnsi" w:eastAsia="Times New Roman" w:hAnsiTheme="minorHAnsi" w:cs="Times New Roman"/>
          <w:b/>
          <w:highlight w:val="yellow"/>
          <w:u w:val="single"/>
        </w:rPr>
        <w:t>, a process where</w:t>
      </w:r>
      <w:r w:rsidRPr="00EF2AEF">
        <w:rPr>
          <w:rFonts w:asciiTheme="minorHAnsi" w:eastAsia="Times New Roman" w:hAnsiTheme="minorHAnsi" w:cs="Times New Roman"/>
          <w:b/>
          <w:u w:val="single"/>
        </w:rPr>
        <w:t xml:space="preserve">by </w:t>
      </w:r>
      <w:r w:rsidRPr="00EF2AEF">
        <w:rPr>
          <w:rFonts w:asciiTheme="minorHAnsi" w:eastAsia="Times New Roman" w:hAnsiTheme="minorHAnsi" w:cs="Times New Roman"/>
          <w:b/>
          <w:highlight w:val="yellow"/>
          <w:u w:val="single"/>
        </w:rPr>
        <w:t>a nation</w:t>
      </w:r>
      <w:r w:rsidRPr="00EF2AEF">
        <w:rPr>
          <w:rFonts w:asciiTheme="minorHAnsi" w:eastAsia="Times New Roman" w:hAnsiTheme="minorHAnsi" w:cs="Times New Roman"/>
          <w:b/>
          <w:u w:val="single"/>
        </w:rPr>
        <w:t xml:space="preserve">al population </w:t>
      </w:r>
      <w:r w:rsidRPr="00EF2AEF">
        <w:rPr>
          <w:rFonts w:asciiTheme="minorHAnsi" w:eastAsia="Times New Roman" w:hAnsiTheme="minorHAnsi" w:cs="Times New Roman"/>
          <w:b/>
          <w:highlight w:val="yellow"/>
          <w:u w:val="single"/>
        </w:rPr>
        <w:t>comes to believe in its own superiority and its own singularity</w:t>
      </w:r>
      <w:r w:rsidRPr="00EF2AEF">
        <w:rPr>
          <w:sz w:val="15"/>
        </w:rPr>
        <w:t>—‘‘stuck,’’ as Sara Ahmed would say, to various subjects. Discourses of American</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exceptionalism are embedded in the history of U.S. nation-state formation</w:t>
      </w:r>
      <w:r w:rsidRPr="00EF2AEF">
        <w:rPr>
          <w:rFonts w:asciiTheme="minorHAnsi" w:eastAsia="Times New Roman" w:hAnsiTheme="minorHAnsi" w:cs="Times New Roman"/>
          <w:sz w:val="15"/>
        </w:rPr>
        <w:t xml:space="preserve">, </w:t>
      </w:r>
      <w:r w:rsidRPr="00EF2AEF">
        <w:rPr>
          <w:sz w:val="15"/>
        </w:rPr>
        <w:t xml:space="preserve">from early immigration narratives to cold war ideologies to the rise of the age of terrorism. These narratives about the centrality of exceptionalism to the formation of the United States imply that indoctrination à la exceptionalism is part of the disciplining of the American citizen (as it may be to any nationalist foundation). Debates about </w:t>
      </w:r>
      <w:r w:rsidRPr="00EF2AEF">
        <w:rPr>
          <w:rFonts w:asciiTheme="minorHAnsi" w:eastAsia="Times New Roman" w:hAnsiTheme="minorHAnsi" w:cs="Times New Roman"/>
          <w:u w:val="single"/>
        </w:rPr>
        <w:t>American exceptionalism have</w:t>
      </w:r>
      <w:r w:rsidRPr="00EF2AEF">
        <w:rPr>
          <w:rFonts w:asciiTheme="minorHAnsi" w:eastAsia="Times New Roman" w:hAnsiTheme="minorHAnsi" w:cs="Times New Roman"/>
          <w:sz w:val="15"/>
        </w:rPr>
        <w:t xml:space="preserve"> </w:t>
      </w:r>
      <w:r w:rsidRPr="00EF2AEF">
        <w:rPr>
          <w:sz w:val="15"/>
        </w:rPr>
        <w:t xml:space="preserve">typically </w:t>
      </w:r>
      <w:r w:rsidRPr="00EF2AEF">
        <w:rPr>
          <w:rFonts w:asciiTheme="minorHAnsi" w:eastAsia="Times New Roman" w:hAnsiTheme="minorHAnsi" w:cs="Times New Roman"/>
          <w:u w:val="single"/>
        </w:rPr>
        <w:t>mobilized</w:t>
      </w:r>
      <w:r w:rsidRPr="00EF2AEF">
        <w:rPr>
          <w:rFonts w:asciiTheme="minorHAnsi" w:eastAsia="Times New Roman" w:hAnsiTheme="minorHAnsi" w:cs="Times New Roman"/>
          <w:sz w:val="15"/>
        </w:rPr>
        <w:t xml:space="preserve"> </w:t>
      </w:r>
      <w:r w:rsidRPr="00EF2AEF">
        <w:rPr>
          <w:sz w:val="15"/>
        </w:rPr>
        <w:t>criteria as far</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 xml:space="preserve">ranging as artistic expression, aesthetic production </w:t>
      </w:r>
      <w:r w:rsidRPr="00EF2AEF">
        <w:rPr>
          <w:sz w:val="15"/>
        </w:rPr>
        <w:t>(literary and cultural),</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u w:val="single"/>
        </w:rPr>
        <w:t>social and political life, immigration history, liberal democracy, and industrialization and patterns of capitalism, among others.</w:t>
      </w:r>
      <w:r w:rsidRPr="00EF2AEF">
        <w:rPr>
          <w:rFonts w:asciiTheme="minorHAnsi" w:eastAsia="Times New Roman" w:hAnsiTheme="minorHAnsi" w:cs="Times New Roman"/>
          <w:position w:val="6"/>
          <w:sz w:val="15"/>
        </w:rPr>
        <w:t xml:space="preserve"> </w:t>
      </w:r>
      <w:r w:rsidRPr="00EF2AEF">
        <w:rPr>
          <w:sz w:val="15"/>
        </w:rPr>
        <w:t>However, discussions of American exceptionalism rarely take up issues of gender and sexuality. While for the past forty years scholars have been interrogating feminist practices and theorizations that explicitly or implicitly foster the consolidation of U.S. nationalism in its wake, a growing cohort is now examining queer practices and theorizations for similar tendencies. Forms of U.S. gender and (hetero)sexual exceptionalism from purportedly progressive spaces have surfaced through feminist constructions of ‘‘other’’ women, especially via the composite of the ‘‘third world woman.’’ Inderpal Grewal, for example, argues against the naturalization of human rights frames by feminists, noting that the United States routinely positions itself ‘‘as the site for authoritative condemnation’’ of human rights abuses elsewhere, ignoring such abuses within its borders. Grewal alludes to the American exceptionalism that is now requisite common sense for many feminisms within U.S. public cultures:</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u w:val="single"/>
        </w:rPr>
        <w:t>‘‘</w:t>
      </w:r>
      <w:r w:rsidRPr="00EF2AEF">
        <w:rPr>
          <w:rFonts w:asciiTheme="minorHAnsi" w:eastAsia="Times New Roman" w:hAnsiTheme="minorHAnsi" w:cs="Times New Roman"/>
          <w:b/>
          <w:highlight w:val="yellow"/>
          <w:u w:val="single"/>
        </w:rPr>
        <w:t>Moral superiority</w:t>
      </w:r>
      <w:r w:rsidRPr="00EF2AEF">
        <w:rPr>
          <w:rFonts w:asciiTheme="minorHAnsi" w:eastAsia="Times New Roman" w:hAnsiTheme="minorHAnsi" w:cs="Times New Roman"/>
          <w:b/>
          <w:u w:val="single"/>
        </w:rPr>
        <w:t xml:space="preserve"> has become part of emergent global feminism, </w:t>
      </w:r>
      <w:r w:rsidRPr="00EF2AEF">
        <w:rPr>
          <w:rFonts w:asciiTheme="minorHAnsi" w:eastAsia="Times New Roman" w:hAnsiTheme="minorHAnsi" w:cs="Times New Roman"/>
          <w:b/>
          <w:highlight w:val="yellow"/>
          <w:u w:val="single"/>
        </w:rPr>
        <w:t>construct</w:t>
      </w:r>
      <w:r w:rsidRPr="00EF2AEF">
        <w:rPr>
          <w:rFonts w:asciiTheme="minorHAnsi" w:eastAsia="Times New Roman" w:hAnsiTheme="minorHAnsi" w:cs="Times New Roman"/>
          <w:b/>
          <w:u w:val="single"/>
        </w:rPr>
        <w:t xml:space="preserve">ing </w:t>
      </w:r>
      <w:r w:rsidRPr="00EF2AEF">
        <w:rPr>
          <w:rFonts w:asciiTheme="minorHAnsi" w:eastAsia="Times New Roman" w:hAnsiTheme="minorHAnsi" w:cs="Times New Roman"/>
          <w:b/>
          <w:highlight w:val="yellow"/>
          <w:u w:val="single"/>
        </w:rPr>
        <w:t>American women as saviors and rescuers of the ‘oppressed women.</w:t>
      </w:r>
      <w:r w:rsidRPr="00EF2AEF">
        <w:rPr>
          <w:rFonts w:asciiTheme="minorHAnsi" w:eastAsia="Times New Roman" w:hAnsiTheme="minorHAnsi" w:cs="Times New Roman"/>
          <w:b/>
          <w:u w:val="single"/>
        </w:rPr>
        <w:t>’</w:t>
      </w:r>
      <w:r w:rsidRPr="00EF2AEF">
        <w:rPr>
          <w:rFonts w:asciiTheme="minorHAnsi" w:eastAsia="Times New Roman" w:hAnsiTheme="minorHAnsi" w:cs="Times New Roman"/>
          <w:u w:val="single"/>
        </w:rPr>
        <w:t xml:space="preserve"> </w:t>
      </w:r>
      <w:r w:rsidRPr="00EF2AEF">
        <w:rPr>
          <w:rFonts w:asciiTheme="minorHAnsi" w:eastAsia="Times New Roman" w:hAnsiTheme="minorHAnsi" w:cs="Times New Roman"/>
          <w:b/>
          <w:u w:val="single"/>
        </w:rPr>
        <w:t>’’The recent embrace of the case of Afghani and Iraqi women and Muslim women in general by western feminists has generated many forms of U.S. gender exceptionalism.</w:t>
      </w:r>
      <w:r w:rsidRPr="00EF2AEF">
        <w:rPr>
          <w:rFonts w:asciiTheme="minorHAnsi" w:eastAsia="Times New Roman" w:hAnsiTheme="minorHAnsi" w:cs="Times New Roman"/>
          <w:u w:val="single"/>
        </w:rPr>
        <w:t xml:space="preserve"> </w:t>
      </w:r>
      <w:r w:rsidRPr="00EF2AEF">
        <w:rPr>
          <w:rFonts w:asciiTheme="minorHAnsi" w:eastAsia="Times New Roman" w:hAnsiTheme="minorHAnsi" w:cs="Times New Roman"/>
          <w:highlight w:val="yellow"/>
          <w:u w:val="single"/>
        </w:rPr>
        <w:t>Gender exceptionalism works</w:t>
      </w:r>
      <w:r w:rsidRPr="00EF2AEF">
        <w:rPr>
          <w:rFonts w:asciiTheme="minorHAnsi" w:eastAsia="Times New Roman" w:hAnsiTheme="minorHAnsi" w:cs="Times New Roman"/>
          <w:u w:val="single"/>
        </w:rPr>
        <w:t xml:space="preserve"> as a missionary discourse </w:t>
      </w:r>
      <w:r w:rsidRPr="00EF2AEF">
        <w:rPr>
          <w:rFonts w:asciiTheme="minorHAnsi" w:eastAsia="Times New Roman" w:hAnsiTheme="minorHAnsi" w:cs="Times New Roman"/>
          <w:highlight w:val="yellow"/>
          <w:u w:val="single"/>
        </w:rPr>
        <w:t>to rescue Muslim women from their oppressive male counterparts</w:t>
      </w:r>
      <w:r w:rsidRPr="00EF2AEF">
        <w:rPr>
          <w:rFonts w:asciiTheme="minorHAnsi" w:eastAsia="Times New Roman" w:hAnsiTheme="minorHAnsi" w:cs="Times New Roman"/>
          <w:u w:val="single"/>
        </w:rPr>
        <w:t>.</w:t>
      </w:r>
      <w:r w:rsidRPr="00EF2AEF">
        <w:rPr>
          <w:rFonts w:asciiTheme="minorHAnsi" w:eastAsia="Times New Roman" w:hAnsiTheme="minorHAnsi" w:cs="Times New Roman"/>
          <w:sz w:val="15"/>
        </w:rPr>
        <w:t xml:space="preserve"> </w:t>
      </w:r>
      <w:r w:rsidRPr="00EF2AEF">
        <w:rPr>
          <w:sz w:val="15"/>
        </w:rPr>
        <w:t>It also works to suggest that, in contrast to women in the United States,</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highlight w:val="yellow"/>
          <w:u w:val="single"/>
        </w:rPr>
        <w:t>Muslim women are</w:t>
      </w:r>
      <w:r w:rsidRPr="00EF2AEF">
        <w:rPr>
          <w:rFonts w:asciiTheme="minorHAnsi" w:eastAsia="Times New Roman" w:hAnsiTheme="minorHAnsi" w:cs="Times New Roman"/>
          <w:b/>
          <w:u w:val="single"/>
        </w:rPr>
        <w:t xml:space="preserve">, at the end of the day, </w:t>
      </w:r>
      <w:r w:rsidRPr="00EF2AEF">
        <w:rPr>
          <w:rFonts w:asciiTheme="minorHAnsi" w:eastAsia="Times New Roman" w:hAnsiTheme="minorHAnsi" w:cs="Times New Roman"/>
          <w:b/>
          <w:highlight w:val="yellow"/>
          <w:u w:val="single"/>
        </w:rPr>
        <w:t>unsavable</w:t>
      </w:r>
      <w:r w:rsidRPr="00EF2AEF">
        <w:rPr>
          <w:sz w:val="15"/>
        </w:rPr>
        <w:t>. More insidiously, these</w:t>
      </w:r>
      <w:r w:rsidRPr="00EF2AEF">
        <w:rPr>
          <w:rFonts w:asciiTheme="minorHAnsi" w:eastAsia="Times New Roman" w:hAnsiTheme="minorHAnsi" w:cs="Times New Roman"/>
          <w:sz w:val="15"/>
        </w:rPr>
        <w:t xml:space="preserve"> </w:t>
      </w:r>
      <w:r w:rsidRPr="00EF2AEF">
        <w:rPr>
          <w:rFonts w:asciiTheme="minorHAnsi" w:eastAsia="Times New Roman" w:hAnsiTheme="minorHAnsi" w:cs="Times New Roman"/>
          <w:b/>
          <w:u w:val="single"/>
        </w:rPr>
        <w:t>discourses of exceptionalism allude to the unsalvageable nature of Muslim women even by their own feminists</w:t>
      </w:r>
      <w:r w:rsidRPr="00EF2AEF">
        <w:rPr>
          <w:rFonts w:asciiTheme="minorHAnsi" w:eastAsia="Times New Roman" w:hAnsiTheme="minorHAnsi" w:cs="Times New Roman"/>
          <w:sz w:val="15"/>
        </w:rPr>
        <w:t xml:space="preserve">, </w:t>
      </w:r>
      <w:r w:rsidRPr="00EF2AEF">
        <w:rPr>
          <w:sz w:val="15"/>
        </w:rPr>
        <w:t xml:space="preserve">positioning the American feminist as the feminist subject par excellence. </w:t>
      </w:r>
    </w:p>
    <w:p w:rsidR="00D50181" w:rsidRPr="00EF2AEF" w:rsidRDefault="00D50181" w:rsidP="00D50181">
      <w:pPr>
        <w:spacing w:after="0" w:line="240" w:lineRule="auto"/>
        <w:rPr>
          <w:rStyle w:val="Emphasis"/>
        </w:rPr>
      </w:pPr>
    </w:p>
    <w:p w:rsidR="00D50181" w:rsidRDefault="00D50181" w:rsidP="00D50181"/>
    <w:p w:rsidR="00D50181" w:rsidRDefault="00D50181" w:rsidP="00D50181">
      <w:pPr>
        <w:pStyle w:val="Heading3"/>
      </w:pPr>
      <w:r>
        <w:t xml:space="preserve">Impact—Reproductive Futurism </w:t>
      </w:r>
    </w:p>
    <w:p w:rsidR="00D50181" w:rsidRPr="00AC122D" w:rsidRDefault="00D50181" w:rsidP="00D50181"/>
    <w:p w:rsidR="00D50181" w:rsidRDefault="00D50181" w:rsidP="00D50181">
      <w:pPr>
        <w:pStyle w:val="Heading4"/>
      </w:pPr>
      <w:r>
        <w:t xml:space="preserve">Reproductive futurism culminates in a homonationalist consolidation of empire where imperial wars secure the future through the extermination of deviant communities of color. Imperialism, interventionism, and genocide on a global scale done in the name of securing the future for the white child. </w:t>
      </w:r>
    </w:p>
    <w:p w:rsidR="00D50181" w:rsidRDefault="00D50181" w:rsidP="00D50181">
      <w:r w:rsidRPr="00085065">
        <w:rPr>
          <w:rStyle w:val="Heading4Char"/>
        </w:rPr>
        <w:t xml:space="preserve">Schotten 2015 </w:t>
      </w:r>
      <w:r>
        <w:t>[C. Heike, Associate Professor of Political Science and an affiliated faculty in Women's and Gender Studies at the University of Massachusetts Boston "Homonationalist Futurism:“Terrorism” and (Other) Queer Resistance to Empire." New Political Science 37.1 (2015): 71-90.]</w:t>
      </w:r>
    </w:p>
    <w:p w:rsidR="00D50181" w:rsidRDefault="00D50181" w:rsidP="00D50181">
      <w:r w:rsidRPr="00085065">
        <w:rPr>
          <w:sz w:val="16"/>
        </w:rPr>
        <w:t xml:space="preserve">In queer theory, No Future has largely been read as making an argument regarding the constitutive heteronormativity of the social order. Edelman names this heteronormativity “reproductive futurism” and argues that it inevitably dooms homosexuals—branded as non-reproductive sexual nihilists—to instantiating society’s death drive. I contend, however, that No Future can be understood more generically as a work of political theory, especially given that Edelman explicitly describes its subject matter—reproductive futurism—as “the logic within which the political itself must be thought.”14 Identifying this political theory, however, requires some appropriation, given that, ultimately, Edelman is more concerned with Lacan than politics. Reading with and into the text, then, I propose three modifications of the psychoanalytic politics Edelman advances in No Future in order to more fully appropriate it for political theorizing.15 The first is to insert a distinction between the “futurism” and “reproductive futurism” he discusses, the latter being understood as a specific version of the former. Put simply, </w:t>
      </w:r>
      <w:r w:rsidRPr="007E3C0D">
        <w:rPr>
          <w:rStyle w:val="StyleUnderline"/>
        </w:rPr>
        <w:t>futurism is synopsized by the “presupposition that the body politic must survive,”</w:t>
      </w:r>
      <w:r w:rsidRPr="00085065">
        <w:rPr>
          <w:sz w:val="16"/>
        </w:rPr>
        <w:t xml:space="preserve">16 </w:t>
      </w:r>
      <w:r w:rsidRPr="007E3C0D">
        <w:rPr>
          <w:rStyle w:val="StyleUnderline"/>
        </w:rPr>
        <w:t>the</w:t>
      </w:r>
      <w:r w:rsidRPr="00085065">
        <w:rPr>
          <w:sz w:val="16"/>
        </w:rPr>
        <w:t xml:space="preserve"> putatively apolitical article of </w:t>
      </w:r>
      <w:r w:rsidRPr="007E3C0D">
        <w:rPr>
          <w:rStyle w:val="StyleUnderline"/>
        </w:rPr>
        <w:t>faith in the</w:t>
      </w:r>
      <w:r w:rsidRPr="00085065">
        <w:rPr>
          <w:sz w:val="16"/>
        </w:rPr>
        <w:t xml:space="preserve"> necessary </w:t>
      </w:r>
      <w:r w:rsidRPr="007E3C0D">
        <w:rPr>
          <w:rStyle w:val="StyleUnderline"/>
        </w:rPr>
        <w:t>continuity of politics as such.</w:t>
      </w:r>
      <w:r w:rsidRPr="00085065">
        <w:rPr>
          <w:sz w:val="16"/>
        </w:rPr>
        <w:t xml:space="preserve"> “[E]very political vision,” Edelman claims, is “a vision of futurity.”17 More specifically, reproductive futurism is characterized by “a set of values widely thought of as extrapolitical: values that center on the family, to be sure, but that focus on the protection of children.”18 The iconographic signifier of reproductive futurism is the child; its mantra, “Whitney Houston’s rendition of the secular hymn, ‘I believe that children are our future,’ a hymn we might as well simply declare our national anthem and be done with it.”19 Reproductive futurism is the apolitical imperative that the present be held in service to the children’s future adulthood: [W]e are no more able to conceive of a politics without a fantasy of a future than we are able to conceive of a future without the figure of the Child. That figural Child alone embodies the citizen as an ideal, entitled to claim full rights to its future share in the nation’s good, though always at the cost of limiting the rights “real” citizens are allowed. </w:t>
      </w:r>
      <w:r w:rsidRPr="00085065">
        <w:rPr>
          <w:rStyle w:val="StyleUnderline"/>
        </w:rPr>
        <w:t>For the</w:t>
      </w:r>
      <w:r w:rsidRPr="007E3C0D">
        <w:rPr>
          <w:rStyle w:val="StyleUnderline"/>
        </w:rPr>
        <w:t xml:space="preserve"> social order exists to preserve for this universalized subject, this fantasmatic Child, a notional freedom more highly valued than the actuality of freedom itself</w:t>
      </w:r>
      <w:r w:rsidRPr="00085065">
        <w:rPr>
          <w:sz w:val="16"/>
        </w:rPr>
        <w:t xml:space="preserve">, which might, after all, put at risk the Child to whom such a freedom falls due.20 Whether discussing the survival of the body politic (futurism) or the future as symbolized by the child (reproductive futurism), Edelman is clear that the presuppositions of both are deemed apolitical, although that is precisely what makes them “so oppressively political.”21 For the presuppositions of (reproductive) futurism are the very terms of politics as such. To participate in politics at all, even in protest or dissent, requires that one “submit to the framing of political debate—and, indeed, of the political field—as defined by the terms of ...reproductive futurism: terms that impose an ideological limit on political discourse as such.”22 This is how and why Edelman says that there is no future for queers: politics itself designates “queers” as futureless. </w:t>
      </w:r>
      <w:r w:rsidRPr="007E3C0D">
        <w:rPr>
          <w:rStyle w:val="StyleUnderline"/>
        </w:rPr>
        <w:t>By definition, politics seeks to install an order of sameness through the ideological (re)production of a future that promises a</w:t>
      </w:r>
      <w:r w:rsidRPr="00085065">
        <w:rPr>
          <w:sz w:val="16"/>
        </w:rPr>
        <w:t xml:space="preserve"> seamless </w:t>
      </w:r>
      <w:r w:rsidRPr="007E3C0D">
        <w:rPr>
          <w:rStyle w:val="StyleUnderline"/>
        </w:rPr>
        <w:t>plenitude of meaning</w:t>
      </w:r>
      <w:r w:rsidRPr="00085065">
        <w:rPr>
          <w:sz w:val="16"/>
        </w:rPr>
        <w:t xml:space="preserve">. Rather than acknowledge the impossibility of such an achievement, however, </w:t>
      </w:r>
      <w:r w:rsidRPr="007E3C0D">
        <w:rPr>
          <w:rStyle w:val="StyleUnderline"/>
        </w:rPr>
        <w:t>this failing is</w:t>
      </w:r>
      <w:r w:rsidRPr="00085065">
        <w:rPr>
          <w:sz w:val="16"/>
        </w:rPr>
        <w:t xml:space="preserve"> instead </w:t>
      </w:r>
      <w:r w:rsidRPr="007E3C0D">
        <w:rPr>
          <w:rStyle w:val="StyleUnderline"/>
        </w:rPr>
        <w:t>foisted onto a</w:t>
      </w:r>
      <w:r w:rsidRPr="00085065">
        <w:rPr>
          <w:sz w:val="16"/>
        </w:rPr>
        <w:t xml:space="preserve"> person, </w:t>
      </w:r>
      <w:r w:rsidRPr="007E3C0D">
        <w:rPr>
          <w:rStyle w:val="StyleUnderline"/>
        </w:rPr>
        <w:t>people</w:t>
      </w:r>
      <w:r w:rsidRPr="00085065">
        <w:rPr>
          <w:sz w:val="16"/>
        </w:rPr>
        <w:t>, or set of forces that instantiate that impossibility in their very existence. These unforgivable obstacles to futurism’s achievement are “queers”: “</w:t>
      </w:r>
      <w:r w:rsidRPr="007E3C0D">
        <w:rPr>
          <w:rStyle w:val="StyleUnderline"/>
        </w:rPr>
        <w:t>the queer dispossesses the social order of the ground on which it rests</w:t>
      </w:r>
      <w:r w:rsidRPr="002F3242">
        <w:rPr>
          <w:rStyle w:val="StyleUnderline"/>
        </w:rPr>
        <w:t>: a faith in the consistent reality of the social ... a faith that politics, whether of the left or of the right, implicitly affirms.”</w:t>
      </w:r>
      <w:r w:rsidRPr="00085065">
        <w:rPr>
          <w:sz w:val="16"/>
        </w:rPr>
        <w:t>23 Defined as non-reproductive sexual nihilists</w:t>
      </w:r>
      <w:r w:rsidRPr="002F3242">
        <w:rPr>
          <w:rStyle w:val="StyleUnderline"/>
        </w:rPr>
        <w:t>, the positioning of queers as culture’s self-indulgent, sex-obsessed death drive thus functions to secure the health, happiness, and adult normality of heterosexually reproducing humanity.</w:t>
      </w:r>
      <w:r w:rsidRPr="00085065">
        <w:rPr>
          <w:sz w:val="16"/>
        </w:rPr>
        <w:t xml:space="preserve"> While this persuasive reading of heteronormativity and homophobia has generated the most critical enthusiasm for No Future, I want to argue that reproductive futurism is neither exhaustive of the political nor futurism’s exclusive form. However hegemonic, reproductive futurism is only “one of the forms” this “calamity” might take.24 For clearly one can invest in the future as signified by any number of possible oppressive and unattainable ideals: not only the child, but also, for example, Christ, security (for example Hobbes), or the American way. </w:t>
      </w:r>
      <w:r w:rsidRPr="002F3242">
        <w:rPr>
          <w:rStyle w:val="StyleUnderline"/>
        </w:rPr>
        <w:t>As Edelman himself observes, “The Child, in the historical epoch of our current epistemological regime, is the figure for this compulsory investment in the misrecognition of figure.”</w:t>
      </w:r>
      <w:r w:rsidRPr="00085065">
        <w:rPr>
          <w:sz w:val="16"/>
        </w:rPr>
        <w:t>25 Futurism itself, however, he calls “the substrate of politics.”26 My second proposed modification follows from the first, its mandate being to situate Edelman’s political theory more distinctly within history.27 In this regard, suspicious reader John Brenkman helpfully provides the political theory references missing from No Future, noting that “modern critical social discourse, whether among the Enlightenment’s philosophes, French revolutionaries, Marxists, social democrats, or contemporary socialists and democrats” all engage in the kind of future-wagering Edelman describes as definitively political.28 Historically, Brenkman is correct—</w:t>
      </w:r>
      <w:r w:rsidRPr="006370BD">
        <w:rPr>
          <w:rStyle w:val="StyleUnderline"/>
        </w:rPr>
        <w:t>futurism is a distinctively modern phenomenon that must be tethered to, among other things, the advent of industrial capitalism, colonialism, and the rise of the nation-state.</w:t>
      </w:r>
      <w:r w:rsidRPr="00085065">
        <w:rPr>
          <w:sz w:val="16"/>
        </w:rPr>
        <w:t xml:space="preserve"> This second modification makes clear that, in naming futurism, Edelman has identified a fundamental baseline of modernity and the workings of modern politics. However, Brenkman’s concern is less with history than the fact that Edelman seems to foreclose the possibility of such critical discourse by consigning it to the same status as the discourse of the Catholic Church and the religious Right. While Brenkman’s point is well-taken, it is already Edelman’s. For, whether liberal or conservative, Left or Right, communist or fascist, every modern political theory is invested in the repetition and reproduction of the social order, cast as a future aspirational ideal, to which the present is held hostage. This is as true of conservative movements as of radical or revolutionary ones—modern politics as such is defined by its investment in reproducing an order of sameness at the expense of the difference of now.29 Tavia Nyong’o has argued that Edelman’s reading of homophobia operates as a kind of nostalgia for a political moment already past, a moment when homosexuality really did pose an ominous and spectral threat to the social order, but does so no longer.30 However—and this is the third modification I wish to assert—the “queer” of No Future is by no means a crudely identitarian homosexual subject, nor is the child solely emblematic of procreation and childrearing. Edelman would agree with at least part of this point. He insists there is “nothing intrinsic to the constitution of those identifying as lesbian, gay, bisexual, transgendered, transsexual, or queer” that “predisposes them to resist the appeal of futurity, to refuse the temptation to reproduce, or to place themselves outside or against the acculturating logic of the Symbolic.”31 And indeed, it is not difficult to find examples of gay reproductive futurism, the most obvious being the movement for “marriage equality.” As former Human Rights Campaign (HRC) President Joe Solmonese puts it: “The fight for marriage equality for samesex couples is quite possibly the most conventional, family-friendly equal rights struggle ever.” He continues, “History bends not only toward fairness and equality, but also toward common sense. Marriage strengthens couples and families, who in turn help strengthen their communities, one at a time—leading ultimately to a stronger, more robust nation.”32 Mixing nationalism into a gay progress narrative of ever-expanding equality and familial inclusion, Solmonese here writes the playbook for reproductive futurism’s political palatability. Tellingly, Andrew Sullivan’s earlier praise of gay marriage is even more explicit on this count, invoking the importance of the future’s promise not just in the name of the children, but more specifically for gay children, who must be saved from having otherwise been born into futurelessness: More important, perhaps ... its [marriage’s] influence would be felt quietly but deeply among gay children. For them, at last, there would be some kind of future; some older faces to apply to their unfolding lives, some language in which their identity could be properly discussed, some rubric by which it could be explained— not in terms of sex, or sexual practices, or bars, or subterranean activity, but in terms of their future life stories, their potential loves, their eventual chance at some kind of constructive happiness. They would be able to feel by the intimation of a myriad examples that in this respect their emotional orientation was not merely about pleasure, or sin, or shame, or otherness (although it might always be involved in many of those things), but about the ability to love and be loved as complete, imperfect human beings. Until gay marriage is legalized, this fundamental element of personal dignity will be denied a whole segment of humanity. No other change can achieve it.33 As we can see, even when the Child is gay, its salvific promise is neither diverted nor diluted. It simply straightens out the queer threat potentially posed by bent children.34 Dangling the lure of “constructive happiness” before the eyes of youths for whom not sugarplums but sex parties dance in their heads, Sullivan here offers up the gay version of reproductive futurism, paternalistically reassuring us that a life of sex for sex’s sake is the meaningless, self-indulgent, anti-civilizational existence every good moralizer ever told us it was. Taken together, Sullivan and Solmonese helpfully illustrate the fact that Edelman’s argument is, in the end, not really about identity and not even about gay people (or, for that matter, straight people). </w:t>
      </w:r>
      <w:r w:rsidRPr="006370BD">
        <w:rPr>
          <w:rStyle w:val="StyleUnderline"/>
        </w:rPr>
        <w:t>Futurism is a logic that transcends the specifics of heterosexuality and homosexuality, and “queer” in Edelman’s vocabulary does not necessarily</w:t>
      </w:r>
      <w:r w:rsidRPr="00085065">
        <w:rPr>
          <w:sz w:val="16"/>
        </w:rPr>
        <w:t>—or, perhaps, even primarily, anymore, as Nyong’o suggests—</w:t>
      </w:r>
      <w:r w:rsidRPr="006370BD">
        <w:rPr>
          <w:rStyle w:val="StyleUnderline"/>
        </w:rPr>
        <w:t>stand in for gay and lesbian people.</w:t>
      </w:r>
      <w:r w:rsidRPr="00085065">
        <w:rPr>
          <w:sz w:val="16"/>
        </w:rPr>
        <w:t xml:space="preserve"> But, to return to my third modification, this also means that the child is not irrevocably tied to the existence, reproduction, or raising of “historical children.”35 In other words, even as the non- or anti-identity politics of Edelman’s figure of queerness is increasingly evident, he neglects to establish the similarly and necessarily nonidentitarian iconography of the future he inscribes (which also returns us to my first proposed modification, the distinction between futurism and reproductive futurism). The queer as homosexual and the Child as historical child may be concrete, daily exemplars of (certain ubiquitous if not exclusive versions of) heteronormativity. However, </w:t>
      </w:r>
      <w:r w:rsidRPr="006370BD">
        <w:rPr>
          <w:rStyle w:val="StyleUnderline"/>
        </w:rPr>
        <w:t>understood as a specific form of a more generalized futurist logic, it becomes clear that the child cannot simply be equated with reproduction, child-bearing, and child-rearing, just as the “queer” cannot simply mean “homosexual” in Edelman’s temporal sense.</w:t>
      </w:r>
      <w:r w:rsidRPr="00085065">
        <w:rPr>
          <w:sz w:val="16"/>
        </w:rPr>
        <w:t xml:space="preserve"> The child, along with the queer, is a crucial space for political and historical concretization of Edelman’s radical but otherwise unduly narrow political project. Puar: Terrorism, Homonationalism, and US Sexual Exceptionalism </w:t>
      </w:r>
      <w:proofErr w:type="gramStart"/>
      <w:r w:rsidRPr="006370BD">
        <w:rPr>
          <w:rStyle w:val="StyleUnderline"/>
        </w:rPr>
        <w:t>The</w:t>
      </w:r>
      <w:proofErr w:type="gramEnd"/>
      <w:r w:rsidRPr="00085065">
        <w:rPr>
          <w:sz w:val="16"/>
        </w:rPr>
        <w:t xml:space="preserve"> HRC’s </w:t>
      </w:r>
      <w:r w:rsidRPr="006370BD">
        <w:rPr>
          <w:rStyle w:val="StyleUnderline"/>
        </w:rPr>
        <w:t xml:space="preserve">language of nationhood and the non-exclusivity of the child as futurist icon are the places to begin pushing Edelman’s queer theory toward an explicit engagement with the politics of race, nation, </w:t>
      </w:r>
      <w:r w:rsidRPr="00CB3C66">
        <w:rPr>
          <w:rStyle w:val="StyleUnderline"/>
        </w:rPr>
        <w:t>and US empire</w:t>
      </w:r>
      <w:r w:rsidRPr="00085065">
        <w:rPr>
          <w:sz w:val="16"/>
        </w:rPr>
        <w:t xml:space="preserve">. For Solmonese’s statement is not simply the rhetoric of reproductive futurism. It is also the language of homonationalism, a term Jasbir Puar has coined to document </w:t>
      </w:r>
      <w:r w:rsidRPr="00CB3C66">
        <w:rPr>
          <w:rStyle w:val="StyleUnderline"/>
        </w:rPr>
        <w:t>the “transition under way in how queer subjects are relating to nation-states</w:t>
      </w:r>
      <w:r w:rsidRPr="00085065">
        <w:rPr>
          <w:sz w:val="16"/>
        </w:rPr>
        <w:t xml:space="preserve">, particularly the United States, </w:t>
      </w:r>
      <w:r w:rsidRPr="00CB3C66">
        <w:rPr>
          <w:rStyle w:val="StyleUnderline"/>
        </w:rPr>
        <w:t>from being figures of death</w:t>
      </w:r>
      <w:r w:rsidRPr="00085065">
        <w:rPr>
          <w:sz w:val="16"/>
        </w:rPr>
        <w:t xml:space="preserve"> (in other words, the AIDS epidemic) </w:t>
      </w:r>
      <w:r w:rsidRPr="00CB3C66">
        <w:rPr>
          <w:rStyle w:val="StyleUnderline"/>
        </w:rPr>
        <w:t>to becoming tied to ideas of life and productivity</w:t>
      </w:r>
      <w:r w:rsidRPr="00085065">
        <w:rPr>
          <w:sz w:val="16"/>
        </w:rPr>
        <w:t xml:space="preserve"> (in other words, gay marriage and families).”36 Homonationalism is an abbreviated combination of the words “homonormative” and “nationalism,” the former term borrowed from Lisa Duggan, who describes “the new homonormativity” as a political realignment of the late 1990s/early 2000s in which gay rights became compatible with certain neoliberal, anti-statist, conservative, American nationalist viewpoints.37 Combining homonormativity with nationalism, then, Puar augments Nyong’o’s critique, arguing that </w:t>
      </w:r>
      <w:r w:rsidRPr="00CB3C66">
        <w:rPr>
          <w:rStyle w:val="StyleUnderline"/>
        </w:rPr>
        <w:t>the assimilation of certain gay and lesbian subjects into the mainstream of American</w:t>
      </w:r>
      <w:r w:rsidRPr="00085065">
        <w:rPr>
          <w:sz w:val="16"/>
        </w:rPr>
        <w:t xml:space="preserve"> normalcy, respectability, and </w:t>
      </w:r>
      <w:r w:rsidRPr="00CB3C66">
        <w:rPr>
          <w:rStyle w:val="StyleUnderline"/>
        </w:rPr>
        <w:t>citizenship has entailed the “fleeting sanctioning of a national homosexual subject”</w:t>
      </w:r>
      <w:r w:rsidRPr="00085065">
        <w:rPr>
          <w:sz w:val="16"/>
        </w:rPr>
        <w:t xml:space="preserve">38 who is </w:t>
      </w:r>
      <w:r w:rsidRPr="00CB3C66">
        <w:rPr>
          <w:rStyle w:val="StyleUnderline"/>
        </w:rPr>
        <w:t>“complicit with heterosexual nationalist formations rather than</w:t>
      </w:r>
      <w:r w:rsidRPr="00085065">
        <w:rPr>
          <w:sz w:val="16"/>
        </w:rPr>
        <w:t xml:space="preserve"> inherently or </w:t>
      </w:r>
      <w:r w:rsidRPr="00CB3C66">
        <w:rPr>
          <w:rStyle w:val="StyleUnderline"/>
        </w:rPr>
        <w:t>automatically excluded from</w:t>
      </w:r>
      <w:r w:rsidRPr="00085065">
        <w:rPr>
          <w:sz w:val="16"/>
        </w:rPr>
        <w:t xml:space="preserve"> or opposed to </w:t>
      </w:r>
      <w:r w:rsidRPr="00CB3C66">
        <w:rPr>
          <w:rStyle w:val="StyleUnderline"/>
        </w:rPr>
        <w:t>them</w:t>
      </w:r>
      <w:r w:rsidRPr="00085065">
        <w:rPr>
          <w:sz w:val="16"/>
        </w:rPr>
        <w:t xml:space="preserve">.”39 </w:t>
      </w:r>
      <w:r w:rsidRPr="00CB3C66">
        <w:rPr>
          <w:rStyle w:val="StyleUnderline"/>
        </w:rPr>
        <w:t>One effect of homonationalism</w:t>
      </w:r>
      <w:r w:rsidRPr="00085065">
        <w:rPr>
          <w:sz w:val="16"/>
        </w:rPr>
        <w:t xml:space="preserve"> in the post-9/11 context of the “War on Terror” </w:t>
      </w:r>
      <w:r w:rsidRPr="00CB3C66">
        <w:rPr>
          <w:rStyle w:val="StyleUnderline"/>
        </w:rPr>
        <w:t>is the perverse</w:t>
      </w:r>
      <w:r w:rsidRPr="00085065">
        <w:rPr>
          <w:sz w:val="16"/>
        </w:rPr>
        <w:t xml:space="preserve"> sexualization or </w:t>
      </w:r>
      <w:r w:rsidRPr="00CB3C66">
        <w:rPr>
          <w:rStyle w:val="StyleUnderline"/>
        </w:rPr>
        <w:t>“queering” of Arabs and Muslims</w:t>
      </w:r>
      <w:r w:rsidRPr="00085065">
        <w:rPr>
          <w:sz w:val="16"/>
        </w:rPr>
        <w:t xml:space="preserve"> (and all those held to be such) </w:t>
      </w:r>
      <w:r w:rsidRPr="00CB3C66">
        <w:rPr>
          <w:rStyle w:val="StyleUnderline"/>
        </w:rPr>
        <w:t>in the figure of the “terrorist,”</w:t>
      </w:r>
      <w:r w:rsidRPr="00085065">
        <w:rPr>
          <w:sz w:val="16"/>
        </w:rPr>
        <w:t xml:space="preserve"> a figure of </w:t>
      </w:r>
      <w:r w:rsidRPr="00CB3C66">
        <w:rPr>
          <w:rStyle w:val="StyleUnderline"/>
        </w:rPr>
        <w:t>monstrosity</w:t>
      </w:r>
      <w:r w:rsidRPr="00085065">
        <w:rPr>
          <w:sz w:val="16"/>
        </w:rPr>
        <w:t xml:space="preserve">, excess, savagery, and perversion. To be clear, Puar is not suggesting that the “terrorist” is the new queer. Rather, she is arguing that “queerness is always already installed in the project of naming the terrorist; the terrorist does not appear as such without the concurrent entrance of perversion, deviance.”40 Neither an identity nor a defining behavioral activity (for example, homosexuality), </w:t>
      </w:r>
      <w:r w:rsidRPr="00CB3C66">
        <w:rPr>
          <w:rStyle w:val="StyleUnderline"/>
        </w:rPr>
        <w:t>Puar elaborates queerness as a biopolitical tactic that functions to define and divide populations through processes of racialization, a “management of queer life at the expense of sexually and racially perverse death in relation to the contemporary politics of securitization, Orientalism, terrorism, torture, and the articulation of Muslim, Arab, Sikh, and South Asian sexualities</w:t>
      </w:r>
      <w:r w:rsidRPr="00085065">
        <w:rPr>
          <w:sz w:val="16"/>
        </w:rPr>
        <w:t xml:space="preserve">.”41 In this view, “the contemporary U.S. heteronormative nation actually relies on and benefits from the proliferation of queerness.”42 </w:t>
      </w:r>
      <w:r w:rsidRPr="00CB3C66">
        <w:rPr>
          <w:rStyle w:val="StyleUnderline"/>
        </w:rPr>
        <w:t>Homonationalism, as a biopolitics of queerness, functions to discipline and (re)produce homosexuality as white, American, patriotic, and upwardly mobile while designating people of color, immigrants, and Arabs and Muslims as both heterosexual and yet dangerously “queer”—</w:t>
      </w:r>
      <w:r w:rsidRPr="00085065">
        <w:rPr>
          <w:sz w:val="16"/>
        </w:rPr>
        <w:t xml:space="preserve">as “terrorists” or “failed and perverse” bodies that “always have femininity as their reference point of malfunction, and are metonymically tied to all sorts of pathologies of the mind and body—homosexuality, incest, pedophilia, madness, and disease.”43 As is evident, queerness in Puar’s account veers from any simple conflation with gay and lesbian subjectivity; as she says, </w:t>
      </w:r>
      <w:r w:rsidRPr="00CB3C66">
        <w:rPr>
          <w:rStyle w:val="StyleUnderline"/>
        </w:rPr>
        <w:t>“Race, ethnicity, nation, gender, class, and sexuality disaggregate gay, homosexual, and queer national subjects who align themselves with U.S. imperial interests from forms of illegitimate queerness that</w:t>
      </w:r>
      <w:r w:rsidRPr="00085065">
        <w:rPr>
          <w:sz w:val="16"/>
        </w:rPr>
        <w:t xml:space="preserve"> name and ultimately </w:t>
      </w:r>
      <w:r w:rsidRPr="00CB3C66">
        <w:rPr>
          <w:rStyle w:val="StyleUnderline"/>
        </w:rPr>
        <w:t>propel populations into extinction.</w:t>
      </w:r>
      <w:r w:rsidRPr="00085065">
        <w:rPr>
          <w:sz w:val="16"/>
        </w:rPr>
        <w:t xml:space="preserve">”44 The happily married couples that populate the HRC’s literature and website, then, would be the homonational, or properly queer; the “monster terrorist fag” abjected into existence through torture at Abu Ghraib or Guanta´namo, detained indefinitely in any of the US’s many illegal prisons, surveilled incessantly in mosques and cafes, and stigmatized as suffering from arrested development by the psychologizing literature of security studies, would be the improperly queer.45 </w:t>
      </w:r>
      <w:r w:rsidRPr="00CB3C66">
        <w:rPr>
          <w:rStyle w:val="StyleUnderline"/>
        </w:rPr>
        <w:t>Puar’s point is that these queernesses go together and require one another, much as</w:t>
      </w:r>
      <w:r w:rsidRPr="00085065">
        <w:rPr>
          <w:sz w:val="16"/>
        </w:rPr>
        <w:t xml:space="preserve">, I think, </w:t>
      </w:r>
      <w:r w:rsidRPr="00CB3C66">
        <w:rPr>
          <w:rStyle w:val="StyleUnderline"/>
        </w:rPr>
        <w:t>Edelman can be seen to be arguing that the child and the queer go together and require one another.</w:t>
      </w:r>
      <w:r w:rsidRPr="00085065">
        <w:rPr>
          <w:sz w:val="16"/>
        </w:rPr>
        <w:t xml:space="preserve"> What Puar concretizes, however, in theorizing queerness as a “process of racialization”46 is not simply the analytic point that “queer” and “homosexual” are distinct but, more importantly, the urgently political point that the abjected or improper queer who stands outside the social order and is in effect antagonistic to it is, in this contemporary moment, much more likely to be a Muslim or someone perceived as “looking like” a Muslim to the American gaze than, let us admit it, the newly engaged same-sex couples thronging state houses in Minnesota, Connecticut, and Colorado (much less the “homosexual” figure of queerness in No Future). </w:t>
      </w:r>
      <w:r w:rsidRPr="00F15161">
        <w:rPr>
          <w:rStyle w:val="Emphasis"/>
        </w:rPr>
        <w:t>Understanding queerness as a process of nationalization and racialization also concretizes and expands the understanding of heteronormativity or</w:t>
      </w:r>
      <w:r w:rsidRPr="00085065">
        <w:rPr>
          <w:sz w:val="16"/>
        </w:rPr>
        <w:t xml:space="preserve">, in Edelman’s words, </w:t>
      </w:r>
      <w:r w:rsidRPr="00F15161">
        <w:rPr>
          <w:rStyle w:val="Emphasis"/>
        </w:rPr>
        <w:t>the future</w:t>
      </w:r>
      <w:r w:rsidRPr="00085065">
        <w:rPr>
          <w:sz w:val="16"/>
        </w:rPr>
        <w:t xml:space="preserve">. For </w:t>
      </w:r>
      <w:r w:rsidRPr="00F15161">
        <w:rPr>
          <w:rStyle w:val="StyleUnderline"/>
        </w:rPr>
        <w:t>the terrorist in Puar’s analysis</w:t>
      </w:r>
      <w:r w:rsidRPr="00085065">
        <w:rPr>
          <w:sz w:val="16"/>
        </w:rPr>
        <w:t xml:space="preserve"> resists or </w:t>
      </w:r>
      <w:r w:rsidRPr="00F15161">
        <w:rPr>
          <w:rStyle w:val="StyleUnderline"/>
        </w:rPr>
        <w:t>denies a future that is symbolized and defined not only or simply by the child, but also by the American nation and secular Christianity</w:t>
      </w:r>
      <w:r w:rsidRPr="00085065">
        <w:rPr>
          <w:sz w:val="16"/>
        </w:rPr>
        <w:t xml:space="preserve">. As she says, “In the political imagination, the terrorist serves as the monstrous excess of the nation-state.”47 Post-9/11, Puar notes that this terrorist threat is undeniably linked with Islam, which often serves as its “explanation.”48 As she observes, Islam signifies, to the ostensibly secular and modern US, both “excess” and “savagery”: “Religious belief is thus cast, in relation to other factors fueling terrorism, as the overflow, the final excess that impels monstrosity—the ‘different attitude toward violence’ signaling these uncivilizable forces.”49 </w:t>
      </w:r>
      <w:r w:rsidRPr="00F15161">
        <w:rPr>
          <w:rStyle w:val="StyleUnderline"/>
        </w:rPr>
        <w:t>Puar’s reading suggests that Islam threatens the futurist temporality of American empire. Cast as retrograde, backward, and frozen in pre-modern religiosity, Islam threatens the progress narrative of US imperial wars which are alleged to bring ever-greater freedom, not only to women and homosexuals, but also to uncivilized, savage, and undemocratic people(s)</w:t>
      </w:r>
      <w:r w:rsidRPr="00085065">
        <w:rPr>
          <w:sz w:val="16"/>
        </w:rPr>
        <w:t xml:space="preserve"> and nations around the world.50 Finally, then, it is important to note that as Islam has been queered or come to signify queerness, it does so in two ways: first, through the phobic association of Islam with terrorism; and, second, through the racist and Orientalist conflation of Islam with homophobia, anti-feminism, and sexual backwardness more generally. Putting Puar’s analysis in an Edelman-esque frame, we might say that the figure of the “terrorist” who threatens national goals, progress, hope—indeed, the nation’s very existence—can be cast as the excessive, anti-social, future-denying figure of the “queer” in Edelman. Or, we might say that just as the domain of normativity has expanded to include some gay people, correspondingly, the domain of (inassimilable) queerness also has shifted. Puar’s analysis of the collusion “between homosexuality and U.S. nationalism”51 as producing two figures, the homonormative patriot and the queer terrorist, notes them as, on the one hand, the embodiment and normative achievement of the social order and, on the other hand, the dissolution and destruction of that social order.52 No longer designating “the homosexual” per se, “queer” names the monstrously raced and perversely sexualized Arab/Muslim/terrorist Other that threatens the American social and political order, an order that (some) properly gay and lesbian subjects can now, through their incorporation into normative American national life, inhabit and reproduce. In sum, we have a theorization of “queer” wherein the sexually backward Muslim is led by the irrationality and violence of her/his religion to annihilate those who serve and protect freedom for all. In this analysis of “the sexually exceptional homonational and its evil counterpart, the queer terrorist of elsewhere,”53 the “terrorist” is to the HRC what, in Edelman’s analysis, the queer is to the child.54 Edelman and Puar: Theorizing Resistance Puar’s theorization of </w:t>
      </w:r>
      <w:r w:rsidRPr="00F15161">
        <w:rPr>
          <w:rStyle w:val="StyleUnderline"/>
        </w:rPr>
        <w:t>homonationalism is</w:t>
      </w:r>
      <w:r w:rsidRPr="00085065">
        <w:rPr>
          <w:sz w:val="16"/>
        </w:rPr>
        <w:t xml:space="preserve"> a significant contribution to queer theory and an essential </w:t>
      </w:r>
      <w:r w:rsidRPr="00F15161">
        <w:rPr>
          <w:rStyle w:val="StyleUnderline"/>
        </w:rPr>
        <w:t>corrective to Edelman’s</w:t>
      </w:r>
      <w:r w:rsidRPr="00085065">
        <w:rPr>
          <w:sz w:val="16"/>
        </w:rPr>
        <w:t xml:space="preserve"> otherwise historically and racially unmarked </w:t>
      </w:r>
      <w:r w:rsidRPr="00F15161">
        <w:rPr>
          <w:rStyle w:val="StyleUnderline"/>
        </w:rPr>
        <w:t>analysis of (reproductive) futurism</w:t>
      </w:r>
      <w:r w:rsidRPr="00085065">
        <w:rPr>
          <w:sz w:val="16"/>
        </w:rPr>
        <w:t xml:space="preserve">. Her work allows us to critique futurism in ways that are responsive to the specificities of its racial and national workings, consequences gapingly unattended to by him. While Edelman deftly parses the logic of power in terms of futurism’s hegemony, he fails fully to unpack its coercive force by focusing solely on futurism’s relationship to an exceedingly narrow version of non-reproductive homosexuality. Although he claims that the theory of politics he explicates in No Future is indifferent to race, arguing that “the fascism of the baby’s face ... subjects us to its sovereign authority as the figure of politics itself ... whatever the face a particular politics gives that baby to wear— Aryan or multicultural, that of the thirty-thousand-year Reich or of an ever expanding horizon of democratic inclusivity,”55 what is clear is that the reproductive futurism he critiques is symptomatic of a very specific bourgeois class culture within the imperial US, a culture that garners his criticism only insofar as it is bound up with heteronormativity.56 By contrast, Puar’s demand that we focus our attention on the racial and nationalized logics of queerness(es) and the unexpected complicities between queers, nationalism, and empire remains only suggestive of futurism’s determinative role, never naming it specifically. Now, this is likely because Puar neither endorses nor conceptualizes futurism as a useful diagnosis of modern politics, just as Edelman may very much wish to privilege (white male homo) sexuality in his psychoanalysis of futurism. However, I suggest that authorial intentions—both Puar’s and Edelman’s—be respectfully disregarded, not only because we have become savvy to the multiple begged questions inherent in any invocation of authorial intention, but also because more than our scholarly work is at stake when it comes to forging critical resistance to US imperial power. Indeed, while the net effect of Edelman’s analysis is that only white gay men are considered the deathly threat portended by queerness in No Future, 57 if we return to his definition of “queer” and insist on distinguishing between futurism and reproductive futurism, we note that </w:t>
      </w:r>
      <w:r w:rsidRPr="00F15161">
        <w:rPr>
          <w:rStyle w:val="StyleUnderline"/>
        </w:rPr>
        <w:t>“queer” designates anyone who fails to abide by the rules of social temporality</w:t>
      </w:r>
      <w:r w:rsidRPr="00085065">
        <w:rPr>
          <w:sz w:val="16"/>
        </w:rPr>
        <w:t xml:space="preserve">—that is, </w:t>
      </w:r>
      <w:r w:rsidRPr="00F15161">
        <w:rPr>
          <w:rStyle w:val="StyleUnderline"/>
        </w:rPr>
        <w:t>anyone who sacrifices the future for the sake of the present</w:t>
      </w:r>
      <w:r w:rsidRPr="00F15161">
        <w:rPr>
          <w:rStyle w:val="Emphasis"/>
        </w:rPr>
        <w:t>. As such, futurism’s ruthless machinations stigmatize all sorts of populations as emblematic of the death and destruction of the social order.</w:t>
      </w:r>
      <w:r w:rsidRPr="00085065">
        <w:rPr>
          <w:sz w:val="16"/>
        </w:rPr>
        <w:t xml:space="preserve"> This broad array of misfits and perverts may include some gay, lesbian, and queer people. It necessarily also includes the “terrorist” and “Muslim” whom Puar argues are biopolitical targets of abjected queerness. This analysis also suggests that </w:t>
      </w:r>
      <w:r w:rsidRPr="00F15161">
        <w:rPr>
          <w:rStyle w:val="StyleUnderline"/>
        </w:rPr>
        <w:t>temporality is a crucial axis of determination regarding all “enemies” of the social order,</w:t>
      </w:r>
      <w:r w:rsidRPr="00085065">
        <w:rPr>
          <w:sz w:val="16"/>
        </w:rPr>
        <w:t xml:space="preserve"> a notion that links Edelman’s political theory to other important work in radical queer politics. For example, in her definitive essay, “Punks, Bulldaggers, and Welfare Queens: The Radical Potential of Queer Politics?,” Cathy Cohen argues for a re-thinking of marginal positionality in terms of one’s relation to power rather than in terms of a binary categorization of queer vs straight. She cites the examples of the prohibition of slave marriages and the long history of obsession with black women’s reproductive choices in the US as examples of ostensibly heterosexual people inhabiting positions outside the bounds of normative sexuality because of race, class, and property status. In arguing for a more capacious, intersectional queer politics that is accountable not simply to the question of who is and is not heterosexual but, more broadly, to the question of what each of our relationships with and proximity to power may be, Cohen writes: As we stand on the verge of watching those in power dismantle the welfare system through a process of demonizing the poor and young—primarily poor and young women of color, many of whom have existed for their entire lives outside the white, middle-class heterosexual norm—we have to ask if these women do not fit into society’s categories of marginal, deviant, and “queer.” As we watch the explosion of prison construction and the disproportionate incarceration rates of young men and women of color, often as part of the economic development of poor white rural communities, we have to ask if these individuals do not fit society’s definition of “queer” and expendable. </w:t>
      </w:r>
      <w:r w:rsidRPr="00F15161">
        <w:rPr>
          <w:rStyle w:val="StyleUnderline"/>
        </w:rPr>
        <w:t>Cohen’s understanding of “queer” as a kind of non- or anti-normativity based on one’s proximity to power might also be understood in terms of futurism and its flouting by “deviants.”</w:t>
      </w:r>
      <w:r w:rsidRPr="00085065">
        <w:rPr>
          <w:sz w:val="16"/>
        </w:rPr>
        <w:t xml:space="preserve"> For, </w:t>
      </w:r>
      <w:r w:rsidRPr="00F15161">
        <w:rPr>
          <w:rStyle w:val="StyleUnderline"/>
        </w:rPr>
        <w:t>if the key characteristic of queerness is a temporal one, then having “too many” babies is just as much a threat to America’s future as not having any at all</w:t>
      </w:r>
      <w:r w:rsidRPr="00085065">
        <w:rPr>
          <w:sz w:val="16"/>
        </w:rPr>
        <w:t>—</w:t>
      </w:r>
      <w:r w:rsidRPr="00F15161">
        <w:rPr>
          <w:rStyle w:val="StyleUnderline"/>
        </w:rPr>
        <w:t>it just depends on which queers we are talking about</w:t>
      </w:r>
      <w:r w:rsidRPr="00085065">
        <w:rPr>
          <w:sz w:val="16"/>
        </w:rPr>
        <w:t xml:space="preserve"> (not only Reagan’s welfare queen, but also recall the manufactured election-year discourse about “anchor babies”).59 Naming these explicitly makes futurism a useful tool to diagnose the contemporary political moment from a radical queer perspective that does not fetishize sexuality as either the primary domain of subordination or the sole focus of political struggle and resistance.</w:t>
      </w:r>
    </w:p>
    <w:p w:rsidR="00D50181" w:rsidRPr="00AC122D" w:rsidRDefault="00D50181" w:rsidP="00D50181"/>
    <w:p w:rsidR="00D50181" w:rsidRDefault="00D50181" w:rsidP="00D50181"/>
    <w:p w:rsidR="00D50181" w:rsidRDefault="00D50181" w:rsidP="00D50181">
      <w:pPr>
        <w:pStyle w:val="Heading4"/>
      </w:pPr>
      <w:r>
        <w:t>Reproductive futurity provides the vector for capitalist expansion—only the alternative can disrupt circuits of accumulation</w:t>
      </w:r>
    </w:p>
    <w:p w:rsidR="00D50181" w:rsidRDefault="00D50181" w:rsidP="00D50181">
      <w:r>
        <w:rPr>
          <w:b/>
          <w:sz w:val="26"/>
          <w:szCs w:val="26"/>
        </w:rPr>
        <w:t xml:space="preserve">Baedan 12’ </w:t>
      </w:r>
      <w:r>
        <w:t xml:space="preserve">[baedan, 2012, “baedan”, The Anarchist Library, 19-21] ER </w:t>
      </w:r>
    </w:p>
    <w:p w:rsidR="00D50181" w:rsidRDefault="00D50181" w:rsidP="00D50181">
      <w:pPr>
        <w:rPr>
          <w:sz w:val="16"/>
        </w:rPr>
      </w:pPr>
      <w:r w:rsidRPr="00BC0C26">
        <w:rPr>
          <w:sz w:val="16"/>
        </w:rPr>
        <w:t xml:space="preserve">To further ground Edelman’s theory of the Child and contemporary debates around </w:t>
      </w:r>
      <w:r w:rsidRPr="0044060E">
        <w:rPr>
          <w:rStyle w:val="Emphasis"/>
        </w:rPr>
        <w:t>reproduction in the specific historical context which gave rise to Capitalism</w:t>
      </w:r>
      <w:r w:rsidRPr="00BC0C26">
        <w:rPr>
          <w:sz w:val="16"/>
        </w:rPr>
        <w:t xml:space="preserve">, we’ll turn briefly to the work of Silvia Federici in her book Caliban and the Witch. In Caliban, Federici studies the rise of Capitalism in Europe through the process of primitive accumulation. For Federici, the shift from feudalism to </w:t>
      </w:r>
      <w:r w:rsidRPr="0044060E">
        <w:rPr>
          <w:rStyle w:val="Emphasis"/>
        </w:rPr>
        <w:t>capitalism was only possible through the accumulation of the bodies of women and consequently through the development of their bodily capacity into a site specifically for the reproduction of a proletarianized workforce.</w:t>
      </w:r>
      <w:r w:rsidRPr="00BC0C26">
        <w:rPr>
          <w:sz w:val="16"/>
        </w:rPr>
        <w:t xml:space="preserve"> Her history illustrates that rather than a seamless transition, the period was marked by a constant oscillation between insurrection and counter-insurgency. </w:t>
      </w:r>
      <w:r w:rsidRPr="00BC0C26">
        <w:rPr>
          <w:rStyle w:val="StyleUnderline"/>
        </w:rPr>
        <w:t>She characterizes the peasants and proletarianized workers who rebelled against the State and in the wake of the black plague as having “no care for the future,” severed as they were from any comfortable teleological fantasy</w:t>
      </w:r>
      <w:r w:rsidRPr="00BC0C26">
        <w:rPr>
          <w:sz w:val="16"/>
        </w:rPr>
        <w:t xml:space="preserve">. </w:t>
      </w:r>
      <w:r w:rsidRPr="00BC0C26">
        <w:rPr>
          <w:rStyle w:val="StyleUnderline"/>
        </w:rPr>
        <w:t>She argues that the autonomy and power which peasant women (and queers) held over their own bodies had to be destroyed in order for the nascent bourgeois class to turn them into machines of reproductive labor.</w:t>
      </w:r>
      <w:r w:rsidRPr="00BC0C26">
        <w:rPr>
          <w:sz w:val="16"/>
        </w:rPr>
        <w:t xml:space="preserve"> We’ll quote her in elaborating the specific way in which the construction of the atomized unit of social reproduction—the family—was crucial in the process of putting down early medieval revolt against capitalism: In the middle ages, migration, vagabondage, and the rise of crimes against property were part of the resistance to impoverishment and dispossession; these phenomena now took on massive proportions. Everywhere—if we give credit to the complaints of contemporary authorities—vagabonds were swarming, changing cities, crossing borders, sleeping in the haystacks or crowding at the gates of towns—a vast humanity involved in a diaspora of its own, that for decades escaped the authorities’ control…. A massive reclamation and reappropriation of the stolen communal wealth was underway…. </w:t>
      </w:r>
      <w:r w:rsidRPr="00BC0C26">
        <w:rPr>
          <w:rStyle w:val="Emphasis"/>
        </w:rPr>
        <w:t>In pursuit of social discipline, an attack was launched against all forms of collective sociality and sexuality including sports, games, dances, ale-wakes, festivals, and other group-rituals that had been a source of boding and solidarity among workers…. What was at stake was the desocializaton or decollectivization of the reproduction of the work-force</w:t>
      </w:r>
      <w:r w:rsidRPr="00BC0C26">
        <w:rPr>
          <w:sz w:val="16"/>
        </w:rPr>
        <w:t xml:space="preserve">, as well as the attempt to impose a more productive use of leisure time…. The physical enclosure operated by land privatization and the hedging of the commons was amplified by a process of social enclosure, the reproduction of workers shifting from the open field to the home, from the community to the family, from the public space, to the private. hrough her argument, Federici consistently turns to the historical atrocity which was the witch hunts as the primary figure of the destruction of women’s power and the subsequent accumulation of their bodies as womb-machines. She specifically argues that in the 16th and 17th centuries, a collective narrative circulated in attempt to foment anti-witch paranoia and fervor which charged witches as being child murderers. Common conceptions held that witches would, under the guise of being healers, enter the homes of their employers and sacrifice their children to the Devil. At a time when states and families were becoming largely concerned with population decline, this fear lead to a tremendous hatred against those accused of witchcraft. </w:t>
      </w:r>
      <w:r w:rsidRPr="00BC0C26">
        <w:rPr>
          <w:rStyle w:val="Emphasis"/>
        </w:rPr>
        <w:t>Here, we see the emergence of the primacy of the Child as the governing symbol of the ideological and material reproduction of class society.</w:t>
      </w:r>
      <w:r w:rsidRPr="00BC0C26">
        <w:rPr>
          <w:sz w:val="16"/>
        </w:rPr>
        <w:t xml:space="preserve"> Witches, and medieval women more broadly, can then be situated within the structural category of queerness laid out by Edelman: </w:t>
      </w:r>
      <w:r w:rsidRPr="0044060E">
        <w:rPr>
          <w:rStyle w:val="Emphasis"/>
        </w:rPr>
        <w:t>the category of those who refuse enslavement to the future in the form of the Child</w:t>
      </w:r>
      <w:r w:rsidRPr="00BC0C26">
        <w:rPr>
          <w:sz w:val="16"/>
        </w:rPr>
        <w:t>. It is also of note, though Federici only mentions it in an endnote, that there was a very strong association between witchcraft and queerness, and that countless queers met their deaths during the witch hunts. Federici argues that with …</w:t>
      </w:r>
      <w:r w:rsidRPr="0044060E">
        <w:rPr>
          <w:rStyle w:val="Emphasis"/>
        </w:rPr>
        <w:t xml:space="preserve">the enslavement of women to procreation… their wombs became public territory, controlled by men and the state, and procreation was directly placed at the service of capitalist accumulation… Marx never acknowledged that procreation could become a terrain of exploitation and by the same token a terrain of resistance. </w:t>
      </w:r>
      <w:r w:rsidRPr="00BC0C26">
        <w:rPr>
          <w:rStyle w:val="StyleUnderline"/>
        </w:rPr>
        <w:t>He never imagined that women could refuse to reproduce, or that such a refusal could become part of class struggle</w:t>
      </w:r>
      <w:r w:rsidRPr="00BC0C26">
        <w:rPr>
          <w:sz w:val="16"/>
        </w:rPr>
        <w:t xml:space="preserve">…. Women going on strike against child making. This blind spot within Marx’s thought must remain present in our critique of reproductive futurism and its social order. It is useful to examine the moments where people willfully resisted the reproduction of society through the subtraction of their bodies from the flows of futurity. It is readily apparent how, at the historic moment described in Caliban, the literal refusal to create children was a practice of resistance to the state’s domination of their bodies. </w:t>
      </w:r>
      <w:r w:rsidRPr="00BC0C26">
        <w:rPr>
          <w:rStyle w:val="StyleUnderline"/>
        </w:rPr>
        <w:t>This bodily resistance and refusal is vital still today, but our contemporary struggle is not one solely waged against the requirement to produce actual children. We are confronted with the symbol of the Child whose interests and whose face governs the operations of politics and of all political subjects. A different kind of strike will be necessary to refuse the fantastic power of the Child.</w:t>
      </w:r>
      <w:r w:rsidRPr="00BC0C26">
        <w:rPr>
          <w:sz w:val="16"/>
        </w:rPr>
        <w:t xml:space="preserve"> The future industry has come into its own and assumed an enormous scope</w:t>
      </w:r>
      <w:r w:rsidRPr="00BC0C26">
        <w:rPr>
          <w:rStyle w:val="StyleUnderline"/>
        </w:rPr>
        <w:t xml:space="preserve">. </w:t>
      </w:r>
      <w:r w:rsidRPr="0044060E">
        <w:rPr>
          <w:rStyle w:val="Emphasis"/>
        </w:rPr>
        <w:t>Capital enters this new field and begins to exploit it, which leads to further expropriation of people and a reinforcement of their domestication. This hold over the future is what distinguishes capital from all other modes of production</w:t>
      </w:r>
      <w:r w:rsidRPr="00BC0C26">
        <w:rPr>
          <w:rStyle w:val="StyleUnderline"/>
        </w:rPr>
        <w:t xml:space="preserve">. </w:t>
      </w:r>
      <w:r w:rsidRPr="00BC0C26">
        <w:rPr>
          <w:sz w:val="16"/>
        </w:rPr>
        <w:t xml:space="preserve">From its earliest origins capital’s relationship to the past or present has always been of less importance than its relationship to the future. Capital’s only lifeblood is in the exchange it conducts with labor power. </w:t>
      </w:r>
    </w:p>
    <w:p w:rsidR="00D50181" w:rsidRDefault="00D50181" w:rsidP="00D50181"/>
    <w:p w:rsidR="00D50181" w:rsidRDefault="00D50181" w:rsidP="00D50181">
      <w:pPr>
        <w:pStyle w:val="Heading2"/>
      </w:pPr>
    </w:p>
    <w:p w:rsidR="00D50181" w:rsidRDefault="00D50181" w:rsidP="00D50181">
      <w:pPr>
        <w:pStyle w:val="Heading2"/>
      </w:pPr>
      <w:r>
        <w:t>***Alts***</w:t>
      </w:r>
    </w:p>
    <w:p w:rsidR="00D50181" w:rsidRDefault="00D50181" w:rsidP="00D50181"/>
    <w:p w:rsidR="00D50181" w:rsidRDefault="00D50181" w:rsidP="00D50181">
      <w:pPr>
        <w:pStyle w:val="Heading3"/>
      </w:pPr>
      <w:r>
        <w:t>Alt—Abolition</w:t>
      </w:r>
    </w:p>
    <w:p w:rsidR="00D50181" w:rsidRDefault="00D50181" w:rsidP="00D50181"/>
    <w:p w:rsidR="00D50181" w:rsidRDefault="00D50181" w:rsidP="00D50181">
      <w:pPr>
        <w:pStyle w:val="Heading4"/>
      </w:pPr>
      <w:r>
        <w:t xml:space="preserve">Thus, our alternative is one that demands abolition. Abolition of the border, abolition of the police, abolition of the state. Abolition of the “legal borders” the aff reifies. We refuse to “settle” for the “simple answer” that is _____, and instead refuse to settle for anything besides abolition. #Not1More.  </w:t>
      </w:r>
    </w:p>
    <w:p w:rsidR="00D50181" w:rsidRPr="00023572" w:rsidRDefault="00D50181" w:rsidP="00D50181">
      <w:r w:rsidRPr="00023572">
        <w:rPr>
          <w:shd w:val="clear" w:color="auto" w:fill="FFFFFF"/>
        </w:rPr>
        <w:t xml:space="preserve">Dylan </w:t>
      </w:r>
      <w:r w:rsidRPr="00023572">
        <w:rPr>
          <w:rStyle w:val="Style13ptBold"/>
        </w:rPr>
        <w:t>Rodríguez, 15</w:t>
      </w:r>
      <w:r w:rsidRPr="00023572">
        <w:rPr>
          <w:shd w:val="clear" w:color="auto" w:fill="FFFFFF"/>
        </w:rPr>
        <w:t xml:space="preserve"> – Prison abolitionist, Professor and Chair of the Department of Ethnic Studies at UC Riverside, July 17</w:t>
      </w:r>
      <w:r w:rsidRPr="00023572">
        <w:rPr>
          <w:shd w:val="clear" w:color="auto" w:fill="FFFFFF"/>
          <w:vertAlign w:val="superscript"/>
        </w:rPr>
        <w:t>th</w:t>
      </w:r>
      <w:r w:rsidRPr="00023572">
        <w:rPr>
          <w:shd w:val="clear" w:color="auto" w:fill="FFFFFF"/>
        </w:rPr>
        <w:t>, 2015, “The production of freedom and liberation from within collective rebellion, insurgency, and community: Dylan Rodríguez on Abolition,” http://abolitionjournal.org/dylan-rodriguez-abolition-statement/</w:t>
      </w:r>
      <w:r>
        <w:rPr>
          <w:shd w:val="clear" w:color="auto" w:fill="FFFFFF"/>
        </w:rPr>
        <w:t>)</w:t>
      </w:r>
    </w:p>
    <w:p w:rsidR="00D50181" w:rsidRPr="00023572" w:rsidRDefault="00D50181" w:rsidP="00D50181">
      <w:r w:rsidRPr="00023572">
        <w:rPr>
          <w:rStyle w:val="StyleUnderline"/>
        </w:rPr>
        <w:t>Let us not sever abolition from the people who inhabit and constantly remake it, over the course of an apocalypse that remains uncontained</w:t>
      </w:r>
      <w:r w:rsidRPr="00023572">
        <w:t xml:space="preserve">. </w:t>
      </w:r>
      <w:r w:rsidRPr="00023572">
        <w:rPr>
          <w:rStyle w:val="StyleUnderline"/>
          <w:highlight w:val="green"/>
        </w:rPr>
        <w:t>Abolitionists are the people who imagine, practice, wage, and thrill in the radical and irrevocable destruction of things for sake of something/anything else</w:t>
      </w:r>
      <w:r w:rsidRPr="00023572">
        <w:t xml:space="preserve">, </w:t>
      </w:r>
      <w:r w:rsidRPr="00023572">
        <w:rPr>
          <w:rStyle w:val="StyleUnderline"/>
        </w:rPr>
        <w:t>whether it’s the end of things as we know them or some kind of revolutionary possibility</w:t>
      </w:r>
      <w:r w:rsidRPr="00023572">
        <w:t xml:space="preserve">.  In this sense, </w:t>
      </w:r>
      <w:r w:rsidRPr="00023572">
        <w:rPr>
          <w:rStyle w:val="StyleUnderline"/>
          <w:highlight w:val="green"/>
        </w:rPr>
        <w:t>they are ordinary people who produce the extraordinary, creating the long precedent for a way of</w:t>
      </w:r>
      <w:r w:rsidRPr="00023572">
        <w:rPr>
          <w:rStyle w:val="StyleUnderline"/>
        </w:rPr>
        <w:t xml:space="preserve"> </w:t>
      </w:r>
      <w:r w:rsidRPr="00023572">
        <w:rPr>
          <w:rStyle w:val="Emphasis"/>
          <w:highlight w:val="green"/>
        </w:rPr>
        <w:t>being-in-the-world</w:t>
      </w:r>
      <w:r w:rsidRPr="00023572">
        <w:rPr>
          <w:rStyle w:val="StyleUnderline"/>
        </w:rPr>
        <w:t xml:space="preserve"> that we only periodically name as “abolition</w:t>
      </w:r>
      <w:r w:rsidRPr="00023572">
        <w:t xml:space="preserve">.” </w:t>
      </w:r>
      <w:r w:rsidRPr="00023572">
        <w:rPr>
          <w:rStyle w:val="StyleUnderline"/>
          <w:highlight w:val="green"/>
        </w:rPr>
        <w:t xml:space="preserve">Abolition is possibility, </w:t>
      </w:r>
      <w:r w:rsidRPr="00023572">
        <w:t>creativity, radical and humble generosity</w:t>
      </w:r>
      <w:r w:rsidRPr="00023572">
        <w:rPr>
          <w:rStyle w:val="StyleUnderline"/>
        </w:rPr>
        <w:t xml:space="preserve"> </w:t>
      </w:r>
      <w:r w:rsidRPr="00023572">
        <w:rPr>
          <w:rStyle w:val="StyleUnderline"/>
          <w:highlight w:val="green"/>
        </w:rPr>
        <w:t>that at times feels like violence.</w:t>
      </w:r>
      <w:r w:rsidRPr="00023572">
        <w:t xml:space="preserve">  </w:t>
      </w:r>
      <w:r w:rsidRPr="00023572">
        <w:rPr>
          <w:rStyle w:val="StyleUnderline"/>
        </w:rPr>
        <w:t xml:space="preserve">It is refusal to presume alliance and unity, while deploying both to do what is necessary—knowing that, in the end, </w:t>
      </w:r>
      <w:r w:rsidRPr="00023572">
        <w:rPr>
          <w:rStyle w:val="StyleUnderline"/>
          <w:highlight w:val="green"/>
        </w:rPr>
        <w:t>this is not about rescuing Humanism from the deadly-killing trap of the world-form that’s created it.</w:t>
      </w:r>
      <w:r w:rsidRPr="00023572">
        <w:t xml:space="preserve"> </w:t>
      </w:r>
      <w:r w:rsidRPr="00023572">
        <w:rPr>
          <w:rStyle w:val="StyleUnderline"/>
          <w:highlight w:val="green"/>
        </w:rPr>
        <w:t xml:space="preserve">It is the production of freedom and liberation practices from </w:t>
      </w:r>
      <w:r w:rsidRPr="00023572">
        <w:rPr>
          <w:rStyle w:val="Emphasis"/>
          <w:highlight w:val="green"/>
        </w:rPr>
        <w:t>within collective rebellion, insurgency</w:t>
      </w:r>
      <w:r w:rsidRPr="00023572">
        <w:rPr>
          <w:rStyle w:val="StyleUnderline"/>
          <w:highlight w:val="green"/>
        </w:rPr>
        <w:t>, and community—however fleeting and endangered all of the above might be</w:t>
      </w:r>
      <w:r w:rsidRPr="00023572">
        <w:t xml:space="preserve">. </w:t>
      </w:r>
      <w:r w:rsidRPr="00023572">
        <w:rPr>
          <w:rStyle w:val="StyleUnderline"/>
          <w:highlight w:val="green"/>
        </w:rPr>
        <w:t>It is a willingness to be caught up in contradiction, not settling with it, understanding that the process may feel even dirtier and uglier than the easy sellout.</w:t>
      </w:r>
      <w:r w:rsidRPr="00023572">
        <w:t xml:space="preserve">  </w:t>
      </w:r>
      <w:r w:rsidRPr="00023572">
        <w:rPr>
          <w:rStyle w:val="StyleUnderline"/>
          <w:highlight w:val="green"/>
        </w:rPr>
        <w:t>It is talking, teaching, learning, arguing, refusing to just agree for the sake of agreeing</w:t>
      </w:r>
      <w:r w:rsidRPr="00023572">
        <w:t xml:space="preserve">. </w:t>
      </w:r>
      <w:r w:rsidRPr="002E78A3">
        <w:rPr>
          <w:rStyle w:val="StyleUnderline"/>
        </w:rPr>
        <w:t>It is to confront the most morbid shit while holding onto a sense of humor</w:t>
      </w:r>
      <w:r w:rsidRPr="00023572">
        <w:rPr>
          <w:rStyle w:val="StyleUnderline"/>
        </w:rPr>
        <w:t xml:space="preserve">. </w:t>
      </w:r>
      <w:r w:rsidRPr="00023572">
        <w:rPr>
          <w:rStyle w:val="StyleUnderline"/>
          <w:highlight w:val="green"/>
        </w:rPr>
        <w:t>It is knowing that this thing, abolition, is a perpetual practice, not a definitive end</w:t>
      </w:r>
      <w:r w:rsidRPr="00023572">
        <w:t>.</w:t>
      </w:r>
    </w:p>
    <w:p w:rsidR="00D50181" w:rsidRPr="00401954" w:rsidRDefault="00D50181" w:rsidP="00D50181"/>
    <w:p w:rsidR="00D50181" w:rsidRDefault="00D50181" w:rsidP="00D50181"/>
    <w:p w:rsidR="00D50181" w:rsidRDefault="00D50181" w:rsidP="00D50181">
      <w:pPr>
        <w:pStyle w:val="Heading4"/>
      </w:pPr>
      <w:r>
        <w:t>Our alternative operates as an abolitionist ethos that grants us poetic visions of utopia that challenge the dystopian material realities of the border.</w:t>
      </w:r>
    </w:p>
    <w:p w:rsidR="00D50181" w:rsidRDefault="00D50181" w:rsidP="00D50181">
      <w:r w:rsidRPr="00E11F5E">
        <w:rPr>
          <w:rStyle w:val="Style13ptBold"/>
        </w:rPr>
        <w:t>Reed, 15</w:t>
      </w:r>
      <w:r>
        <w:t xml:space="preserve"> – Alison Reed (“Queer Provisionality: Mapping the Generative Failures of the Transborder Immigrant Tool,” Issue 4 (2015) — Performance: Circulations and Relations, 2014, http://csalateral.org/issue/4/queer-provisionality-mapping-the-generative/)//BL</w:t>
      </w:r>
    </w:p>
    <w:p w:rsidR="00D50181" w:rsidRDefault="00D50181" w:rsidP="00D50181">
      <w:r>
        <w:t>Act III: Staging Provisional Utopias</w:t>
      </w:r>
    </w:p>
    <w:p w:rsidR="00D50181" w:rsidRPr="00B821CC" w:rsidRDefault="00D50181" w:rsidP="00D50181">
      <w:pPr>
        <w:rPr>
          <w:sz w:val="16"/>
        </w:rPr>
      </w:pPr>
      <w:r w:rsidRPr="00B821CC">
        <w:rPr>
          <w:sz w:val="16"/>
        </w:rPr>
        <w:t xml:space="preserve">By exposing the artistry of power, Electronic Disturbance Theater’s Transborder Immigrant Tool offers a performance mode I call “queer provisionality,” which repositions dominant identity in relationship to performance. </w:t>
      </w:r>
      <w:r w:rsidRPr="00E11F5E">
        <w:rPr>
          <w:rStyle w:val="StyleUnderline"/>
          <w:highlight w:val="yellow"/>
        </w:rPr>
        <w:t>Following Cathy Cohen</w:t>
      </w:r>
      <w:r w:rsidRPr="00E11F5E">
        <w:rPr>
          <w:rStyle w:val="StyleUnderline"/>
        </w:rPr>
        <w:t xml:space="preserve"> (1997</w:t>
      </w:r>
      <w:r w:rsidRPr="00E11F5E">
        <w:rPr>
          <w:rStyle w:val="StyleUnderline"/>
          <w:highlight w:val="yellow"/>
        </w:rPr>
        <w:t xml:space="preserve">), I understand queerness not in </w:t>
      </w:r>
      <w:r w:rsidRPr="00E11F5E">
        <w:rPr>
          <w:rStyle w:val="StyleUnderline"/>
        </w:rPr>
        <w:t xml:space="preserve">strictly </w:t>
      </w:r>
      <w:r w:rsidRPr="00E11F5E">
        <w:rPr>
          <w:rStyle w:val="StyleUnderline"/>
          <w:highlight w:val="yellow"/>
        </w:rPr>
        <w:t>identitarian terms</w:t>
      </w:r>
      <w:r w:rsidRPr="00E11F5E">
        <w:rPr>
          <w:rStyle w:val="StyleUnderline"/>
        </w:rPr>
        <w:t xml:space="preserve"> along the lines of gender expression and sexual orientation </w:t>
      </w:r>
      <w:r w:rsidRPr="00E11F5E">
        <w:rPr>
          <w:rStyle w:val="StyleUnderline"/>
          <w:highlight w:val="yellow"/>
        </w:rPr>
        <w:t>but as a shared relationship to power that creates alternative possibilities</w:t>
      </w:r>
      <w:r w:rsidRPr="00E11F5E">
        <w:rPr>
          <w:rStyle w:val="StyleUnderline"/>
        </w:rPr>
        <w:t xml:space="preserve"> for inhabiting space, recognizing deviance as a socially-regulated category with liberatory potential</w:t>
      </w:r>
      <w:r w:rsidRPr="00B821CC">
        <w:rPr>
          <w:sz w:val="16"/>
        </w:rPr>
        <w:t xml:space="preserve">. By imagining otherwise, queer provisionality generates a performance politics that throws into relief the hegemonic aesthetics of material and discursive boundary-building. </w:t>
      </w:r>
      <w:r w:rsidRPr="00E11F5E">
        <w:rPr>
          <w:rStyle w:val="StyleUnderline"/>
          <w:highlight w:val="yellow"/>
        </w:rPr>
        <w:t>Poetic visions of utopia meet dystopian material realities of white supremacy, mass detention and incarceration, border surveillance, and domestic hyperpolicing</w:t>
      </w:r>
      <w:r w:rsidRPr="00B821CC">
        <w:rPr>
          <w:sz w:val="16"/>
        </w:rPr>
        <w:t xml:space="preserve">. Queer provisionality characterizes Electronic Disturbance Theater’s offering of a performance mode that balances, precisely by clashing, utopian visions of justice with the material weight of real and symbolic borders. Electronic Disturbance Theater builds its performance around the instability of political and institutional actors, fostering public debate. As a communication device, after all, the mobile phone amplifies the voices of transmitter and receiver. Based on the 1960s model of the “happening” pioneered by Allan Kaprow, who famously declared that “[e]ven when things have gone ‘wrong,’ something far more ‘right,’ more revelatory, has many times emerged” (2003, 86), the productivity of provisionality emerges from Kaprow’s revolutionizing of the notion of art as a temporal experience open to failure.23 Extending this trajectory, J. Jack Halberstam’s The Queer Art of Failure (2011) suggests that failure’s resistance to performing within existing models of success actually carves out a space for imagining, and creatively inhabiting, other ways to be in the world. As Halberstam contends, unmastery—as a manifestation of the queer art of failure—refuses legibility within hegemonic frameworks of desire. Understanding the tool as a specifically performance-based mode of queer failure helps unlock the implications of its provisional technology, shifting the conversation from capitalist functionality and productivity to the political work of utopian poetry. The tool’s illegibility as a provision must be read in tandem with its illegibility as queer. While it may not seem obvious to link queerness and TBT, doing so extends definitions of political activism to digital and fantasy spaces by reconceptualizing assumptions about the body while never simply romanticizing technology—a central intervention of EDT member Micha Cárdenas’s critical writings and performance art. Cárdenas’s theory of the “transreal” describes an expansive space between fiction and non-fiction, the virtual and the real. Rather than conceiving of digital and fantasy spaces as escapist, the transreal reflects how fantasies shape everyday life, locating possibilities for self-transformation in shifting sites of identity production—a multi-dimensional becoming linked to the figure of the prototype, which Cárdenas in “Becoming Dragon” (2010) defines as being “between a model and an actual implementation.” A prototype, as a tentative sample, actualizes some of its properties in the process of realizing itself, but remains provisional and subject to change. Building on Cárdenas’s important theorization of the transreal, queer provisionality turns the notion of identity-as-process toward hegemonic social actors whose politics often masquerade as fixed, inflexible, and timeless. By provoking the aesthetic strategies of dominant ways of understanding racialization, gender, and sexuality, queer provisionality exposes power as contradictory, unstable, and reactionary to shifting economic conditions and social demands. The utopian vision of the project’s poetry puts pressure on teleological models of change. Yet, short- and long-term strategies remain vital in the struggle for justice: utopian visions of social transformation need not be seen as oppositional to present-based mobilization around reform and resource redistribution. The critical resurgence of utopianism in queer theory counters popular logics of anti-relational hopelessness not tenable for communities mobilizing on the ground to end heteropatriarchal white supremacy’s machinations, such as mass deportation, detention, and incarceration.24 </w:t>
      </w:r>
      <w:r w:rsidRPr="00E11F5E">
        <w:rPr>
          <w:rStyle w:val="StyleUnderline"/>
          <w:highlight w:val="yellow"/>
        </w:rPr>
        <w:t>I</w:t>
      </w:r>
      <w:r w:rsidRPr="00E11F5E">
        <w:rPr>
          <w:rStyle w:val="StyleUnderline"/>
        </w:rPr>
        <w:t xml:space="preserve"> thus </w:t>
      </w:r>
      <w:r w:rsidRPr="00E11F5E">
        <w:rPr>
          <w:rStyle w:val="StyleUnderline"/>
          <w:highlight w:val="yellow"/>
        </w:rPr>
        <w:t>follow</w:t>
      </w:r>
      <w:r w:rsidRPr="00E11F5E">
        <w:rPr>
          <w:rStyle w:val="StyleUnderline"/>
        </w:rPr>
        <w:t xml:space="preserve"> Kristie </w:t>
      </w:r>
      <w:r w:rsidRPr="00E11F5E">
        <w:rPr>
          <w:rStyle w:val="StyleUnderline"/>
          <w:highlight w:val="yellow"/>
        </w:rPr>
        <w:t>Soares</w:t>
      </w:r>
      <w:r w:rsidRPr="00E11F5E">
        <w:rPr>
          <w:rStyle w:val="StyleUnderline"/>
        </w:rPr>
        <w:t xml:space="preserve"> (2014) </w:t>
      </w:r>
      <w:r w:rsidRPr="00E11F5E">
        <w:rPr>
          <w:rStyle w:val="StyleUnderline"/>
          <w:highlight w:val="yellow"/>
        </w:rPr>
        <w:t>in arguing for the necessity of utopian visions and daily acts of resilience</w:t>
      </w:r>
      <w:r w:rsidRPr="00E11F5E">
        <w:rPr>
          <w:rStyle w:val="StyleUnderline"/>
        </w:rPr>
        <w:t xml:space="preserve"> in dialectical relation </w:t>
      </w:r>
      <w:r w:rsidRPr="00E11F5E">
        <w:rPr>
          <w:rStyle w:val="StyleUnderline"/>
          <w:highlight w:val="yellow"/>
        </w:rPr>
        <w:t>as a framework for any movement toward transformative politics</w:t>
      </w:r>
      <w:r w:rsidRPr="00E11F5E">
        <w:rPr>
          <w:rStyle w:val="StyleUnderline"/>
        </w:rPr>
        <w:t>. As she writes, “thinkers who look at only one half of the equation—either only at resistance or only at creation—are putting queer activism in a precarious place: a nonplace” (</w:t>
      </w:r>
      <w:r w:rsidRPr="00B821CC">
        <w:rPr>
          <w:sz w:val="16"/>
        </w:rPr>
        <w:t xml:space="preserve">122). Soares reads José Muñoz’s Cruising Utopia (2009) alongside his earlier work, Disidentifications (1999), which theorizes how social actors recycle oppressive representational frames as modes of empowerment in daily struggle and cultural production. Queer provisionality plays on the double meaning of provisional—as an unfinished draft or something in process pending confirmation, but also as something tangible to aid movement through (un)inhabitable geographies just in case. Its existence as a prototype holds in tension the notion of the provision, as a form of material or spiritual sustenance to bring with you on a journey, and provisionality, a way of acting in the world toward visions of justice without fixing boundaries on what that can or should look like in the future. Queer provisionality is both a political tool and performance method situated between the provision and the provisional, the real and the virtual, hypervisibility and illegibility. The distinctively future-oriented reach of provisionality as a utopian gesture meets the materiality of the provision. In negotiating these spaces Electronic Disturbance Theater imagines what it would look like to live in a world where dignity and humanity get counted within the parameters of immigration and human rights discourse; alternative forms of social life have always existed in the face of power’s attempt to selectively define humanity. Queer provisionality pushes the boundary of what an ethics of dissent can delineate, gesturing toward a utopian vision of political reality rooted in self-determination. At the same time, by strategically wielding the language of rights (e.g. “Migration is a Human Right”) queer provisionality understands that agency can circulate within oppressive regimes without being ideologically circumscribed by structural limits. While critiquing the capitalist and globalist logics underlying rights-based discourses, the provision- of provisionality holds in tension the need to navigate within power structures as a matter of survival, not false consciousness. Aware of the “unique structure of state violence and social emancipation” (Reddy 2011, 37), queer provisionality tactically summons the law, as in provisions made to law. </w:t>
      </w:r>
      <w:r w:rsidRPr="00E11F5E">
        <w:rPr>
          <w:rStyle w:val="StyleUnderline"/>
        </w:rPr>
        <w:t xml:space="preserve">However, </w:t>
      </w:r>
      <w:r w:rsidRPr="00E11F5E">
        <w:rPr>
          <w:rStyle w:val="StyleUnderline"/>
          <w:highlight w:val="yellow"/>
        </w:rPr>
        <w:t>in presently enacting visions of justice not legible within existing legal and cultural parameters, queer provisionality sees the utopian as a key tool for social change—while remaining attentive to the structurally produced traumas of border violence and policing.</w:t>
      </w:r>
      <w:r w:rsidRPr="00E11F5E">
        <w:rPr>
          <w:rStyle w:val="StyleUnderline"/>
        </w:rPr>
        <w:t xml:space="preserve"> </w:t>
      </w:r>
      <w:r w:rsidRPr="00B821CC">
        <w:rPr>
          <w:sz w:val="16"/>
        </w:rPr>
        <w:t xml:space="preserve">The force of Electronic Disturbance Theater’s performance lies in its deliberate provocation of the artistry of power, or the aestheticized rehearsal of contradictory political logics as performance. This poetic provocation shifts the terms for understanding performance in relationship to social identities and institutional power; the tool’s generative failures expose power’s shifting and unstable technologies of coercion and control. </w:t>
      </w:r>
      <w:r w:rsidRPr="00E11F5E">
        <w:rPr>
          <w:rStyle w:val="StyleUnderline"/>
          <w:highlight w:val="yellow"/>
        </w:rPr>
        <w:t>Bridging the significance of both abolitionist artistry and legal reform as part of grassroots movements for social justice, queer provisionality finds spaces to work within the law while challenging its limits</w:t>
      </w:r>
      <w:r w:rsidRPr="00B821CC">
        <w:rPr>
          <w:sz w:val="16"/>
        </w:rPr>
        <w:t xml:space="preserve">. Even though artistic practice sometimes seems extraneous to the daily demands of organizing work, its space to imagine can create material change in the long and ongoing struggle. Both the poetry and the tool itself remain prototypes, models for a more just world around which organizers have been mobilizing for centuries—yet their provisionality manifests real effects. </w:t>
      </w:r>
      <w:r w:rsidRPr="00E11F5E">
        <w:rPr>
          <w:rStyle w:val="StyleUnderline"/>
        </w:rPr>
        <w:t xml:space="preserve">While </w:t>
      </w:r>
      <w:r w:rsidRPr="00E11F5E">
        <w:rPr>
          <w:rStyle w:val="Emphasis"/>
          <w:highlight w:val="yellow"/>
        </w:rPr>
        <w:t>replacing border violence with border abolition remains an active hope</w:t>
      </w:r>
      <w:r w:rsidRPr="00E11F5E">
        <w:rPr>
          <w:rStyle w:val="StyleUnderline"/>
        </w:rPr>
        <w:t xml:space="preserve">, Robin D. G. Kelley’s Freedom Dreams (2002) reminds us that: “Struggle is par for the course when our dreams go into action. But </w:t>
      </w:r>
      <w:r w:rsidRPr="00E11F5E">
        <w:rPr>
          <w:rStyle w:val="Emphasis"/>
          <w:highlight w:val="yellow"/>
        </w:rPr>
        <w:t>unless we have the space to imagine and a vision of what it means fully to realize our humanity, all the protests and demonstrations in the world won’t bring about our liberation</w:t>
      </w:r>
      <w:r w:rsidRPr="00B821CC">
        <w:rPr>
          <w:sz w:val="16"/>
        </w:rPr>
        <w:t xml:space="preserve">” (198). Poetry alone cannot change the violent fact of the border, but its space to imagine exists alongside on-the-ground activism. </w:t>
      </w:r>
      <w:r w:rsidRPr="00E11F5E">
        <w:rPr>
          <w:rStyle w:val="StyleUnderline"/>
        </w:rPr>
        <w:t>Volunteers at No More Deaths, for example, often draw pictures on their water bottles because people crossing the border understand that the Border Patrol might poison the water, but would not make art.</w:t>
      </w:r>
      <w:r w:rsidRPr="00B821CC">
        <w:rPr>
          <w:sz w:val="16"/>
        </w:rPr>
        <w:t xml:space="preserve"> Refusing to either romanticize or minimize the work poetry does in the world, EDT’s generative failures remind us that </w:t>
      </w:r>
      <w:r w:rsidRPr="00E11F5E">
        <w:rPr>
          <w:rStyle w:val="Emphasis"/>
          <w:highlight w:val="yellow"/>
        </w:rPr>
        <w:t>the site of cultural change can never be limited to the legal sphere, for transformational work must dismantle existing legal frameworks rather than recapitulate them</w:t>
      </w:r>
      <w:r w:rsidRPr="00B821CC">
        <w:rPr>
          <w:sz w:val="16"/>
        </w:rPr>
        <w:t xml:space="preserve">. Social action cannot happen only at the level of the law; it must take hold of the powerful social ideas that shape perception. Queer networks of creative solidarity concretize alternative visions of reality that sustain social justice struggles. Epilogue: Sustaining Queer Provisions </w:t>
      </w:r>
      <w:r w:rsidRPr="00E11F5E">
        <w:rPr>
          <w:rStyle w:val="Emphasis"/>
          <w:highlight w:val="yellow"/>
        </w:rPr>
        <w:t>An abolitionist ethos</w:t>
      </w:r>
      <w:r w:rsidRPr="00E11F5E">
        <w:rPr>
          <w:rStyle w:val="StyleUnderline"/>
        </w:rPr>
        <w:t>, as I have argued, need not be pitted against strategic mobilization within the sphere of politics, despite the fact that legal frameworks often authorize the violent production of disciplined subjects who mirror the hegemonic status quo.</w:t>
      </w:r>
      <w:r w:rsidRPr="00B821CC">
        <w:rPr>
          <w:sz w:val="16"/>
        </w:rPr>
        <w:t xml:space="preserve"> </w:t>
      </w:r>
      <w:r w:rsidRPr="00E11F5E">
        <w:rPr>
          <w:rStyle w:val="StyleUnderline"/>
        </w:rPr>
        <w:t>Yet, queer theory’s anti-disciplinary anarchist refusal of institutional frameworks of legibility and recognition can and does coexist within the very institutions from which most do not have the privilege to claim freedom</w:t>
      </w:r>
      <w:r w:rsidRPr="00B821CC">
        <w:rPr>
          <w:sz w:val="16"/>
        </w:rPr>
        <w:t xml:space="preserve">. Electronic Disturbance Theater’s performance mode, what I have termed queer provisionality, reveals the inextricability of practice and theory, and provocatively circles theory back on itself, testing its own limitations against the weight of embodied existence. The Transborder Immigrant Tool, in sum, lays bare the possibilities of consciousness-raising art, but also the stakes of theory that stops short of praxis—complicating the opposition between radical paradigm shifts and legal reform. The Transborder Immigrant Tool (proto)typifies queer provisionality’s deliberate contradiction as an in/operable tool. Gaining its force from a refusal of binaristic formulations of instrumental/ornamental, rights/utopia, or effective/expressive, the tool’s generative failures open up zones of ambiguity at the crossroads of form and technology. While conversations about technology are often mired in functionality and productivity, EDT’s technological short-circuits foreground poetry as the productive technology. Instead of staging its intervention in hypothetical desert-crossing, the performance makes visible the artistry of power. As a result, the tool challenges immigration and human rights discourses without posing a solution that ventriloquizes the voices of migrant communities. Capturing the production of bellicose nationalism in an archive of legal charges, FBI investigations, online comment forums, and viral media frenzy, Electronic Disturbance Theater activates as a political space of possibility something new: </w:t>
      </w:r>
      <w:r w:rsidRPr="00B821CC">
        <w:rPr>
          <w:rStyle w:val="StyleUnderline"/>
          <w:highlight w:val="yellow"/>
        </w:rPr>
        <w:t>queer provisionality makes room for abolitionist demands and passionate dialogue in its generative</w:t>
      </w:r>
      <w:r w:rsidRPr="00B821CC">
        <w:rPr>
          <w:rStyle w:val="StyleUnderline"/>
        </w:rPr>
        <w:t xml:space="preserve">, while dangerous, </w:t>
      </w:r>
      <w:r w:rsidRPr="00B821CC">
        <w:rPr>
          <w:rStyle w:val="StyleUnderline"/>
          <w:highlight w:val="yellow"/>
        </w:rPr>
        <w:t>illegibility within teleological models of art and activism</w:t>
      </w:r>
      <w:r w:rsidRPr="00B821CC">
        <w:rPr>
          <w:sz w:val="16"/>
        </w:rPr>
        <w:t xml:space="preserve">. Instead, it sees digital and imaginative spaces as vital material realities. The poetic texture of the provision cleaved to the staging of public debate locates the Transborder Immigrant Tool in multiple spaces of border- and reality-crossing. </w:t>
      </w:r>
      <w:r w:rsidRPr="00B821CC">
        <w:rPr>
          <w:rStyle w:val="StyleUnderline"/>
        </w:rPr>
        <w:t>Utopian visions of global fellowship encounter archives of digitized hate, but EDT holds out hope as/for transformation: the dissolution of il/legality that frames discourses on migration.</w:t>
      </w:r>
      <w:r w:rsidRPr="00B821CC">
        <w:rPr>
          <w:sz w:val="16"/>
        </w:rPr>
        <w:t xml:space="preserve"> Ultimately, the media uproar surrounding the Transborder Immigrant Tool points to the inextricability of poetry from policy, art from activism.</w:t>
      </w:r>
    </w:p>
    <w:p w:rsidR="00D50181" w:rsidRDefault="00D50181" w:rsidP="00D50181"/>
    <w:p w:rsidR="00D50181" w:rsidRPr="00E11F5E" w:rsidRDefault="00D50181" w:rsidP="00D50181"/>
    <w:p w:rsidR="00D50181" w:rsidRDefault="00D50181" w:rsidP="00D50181">
      <w:pPr>
        <w:pStyle w:val="Heading3"/>
      </w:pPr>
      <w:r>
        <w:t>Alt—Anti-Politics</w:t>
      </w:r>
    </w:p>
    <w:p w:rsidR="00D50181" w:rsidRDefault="00D50181" w:rsidP="00D50181"/>
    <w:p w:rsidR="00D50181" w:rsidRPr="00727935" w:rsidRDefault="00D50181" w:rsidP="00D50181">
      <w:pPr>
        <w:pStyle w:val="Heading4"/>
      </w:pPr>
      <w:r w:rsidRPr="00727935">
        <w:t>The alternative is to reject the Affirmative and subdue ourselves to anti-politics: politics itself becomes submissive to the future of the Child through which we pursue an active nihilism and social war to the undoing of the world. In response to the affirmative, the world, and politics, our answer is no.</w:t>
      </w:r>
    </w:p>
    <w:p w:rsidR="00D50181" w:rsidRPr="00727935" w:rsidRDefault="00D50181" w:rsidP="00D50181">
      <w:r w:rsidRPr="00727935">
        <w:rPr>
          <w:rStyle w:val="Style13ptBold"/>
        </w:rPr>
        <w:t>baedan 12</w:t>
      </w:r>
      <w:r w:rsidRPr="00727935">
        <w:t xml:space="preserve"> [Anonymous collection of authors, summer 2012, “Not for the Children”, found in the first iss</w:t>
      </w:r>
      <w:r>
        <w:t>ue, Journal of Queer Nihilism</w:t>
      </w:r>
      <w:r w:rsidRPr="00727935">
        <w:t>]</w:t>
      </w:r>
    </w:p>
    <w:p w:rsidR="00D50181" w:rsidRDefault="00D50181" w:rsidP="00D50181">
      <w:pPr>
        <w:rPr>
          <w:sz w:val="14"/>
        </w:rPr>
      </w:pPr>
      <w:r w:rsidRPr="00CB6562">
        <w:rPr>
          <w:rStyle w:val="StyleUnderline"/>
        </w:rPr>
        <w:t>In order to flee the self-constituted prisons described by Hocquenghem, we must turn Edelman’s own critique against him</w:t>
      </w:r>
      <w:r>
        <w:rPr>
          <w:sz w:val="14"/>
        </w:rPr>
        <w:t xml:space="preserve"> and the pathetic form of his life project. Our argument remains that his project must be taken beyond its own limits. In fact, it is the very detachment of this theory from any practice of revolt that weakens the potential power in No Future</w:t>
      </w:r>
      <w:r w:rsidRPr="00CB6562">
        <w:t xml:space="preserve">. </w:t>
      </w:r>
      <w:r w:rsidRPr="00CB6562">
        <w:rPr>
          <w:rStyle w:val="StyleUnderline"/>
        </w:rPr>
        <w:t xml:space="preserve">To reach a conclusion of apolitical detachment through queer negativity is weak thinking. </w:t>
      </w:r>
      <w:r w:rsidRPr="00D772E1">
        <w:rPr>
          <w:rStyle w:val="StyleUnderline"/>
          <w:highlight w:val="yellow"/>
        </w:rPr>
        <w:t xml:space="preserve">We are interested instead in a praxis </w:t>
      </w:r>
      <w:r w:rsidRPr="00D772E1">
        <w:rPr>
          <w:rStyle w:val="StyleUnderline"/>
        </w:rPr>
        <w:t>through which</w:t>
      </w:r>
      <w:r w:rsidRPr="00CB6562">
        <w:rPr>
          <w:rStyle w:val="StyleUnderline"/>
        </w:rPr>
        <w:t xml:space="preserve"> queer theory and queer revolt are </w:t>
      </w:r>
      <w:r w:rsidRPr="00D772E1">
        <w:rPr>
          <w:rStyle w:val="StyleUnderline"/>
          <w:highlight w:val="yellow"/>
        </w:rPr>
        <w:t>fused in an elaboration of active nihilism, of anti-politics</w:t>
      </w:r>
      <w:r w:rsidRPr="00CB6562">
        <w:rPr>
          <w:rStyle w:val="StyleUnderline"/>
        </w:rPr>
        <w:t xml:space="preserve">. To return to Halberstam for a moment: </w:t>
      </w:r>
      <w:r w:rsidRPr="00D772E1">
        <w:rPr>
          <w:rStyle w:val="StyleUnderline"/>
          <w:highlight w:val="yellow"/>
        </w:rPr>
        <w:t>No future</w:t>
      </w:r>
      <w:r w:rsidRPr="00CB6562">
        <w:rPr>
          <w:rStyle w:val="StyleUnderline"/>
        </w:rPr>
        <w:t xml:space="preserve"> for Edelman </w:t>
      </w:r>
      <w:r w:rsidRPr="00D772E1">
        <w:rPr>
          <w:rStyle w:val="StyleUnderline"/>
          <w:highlight w:val="yellow"/>
        </w:rPr>
        <w:t>means routing our desires around the eternal sunshine of the spotless child and finding the shady side of political imaginaries</w:t>
      </w:r>
      <w:r w:rsidRPr="00CB6562">
        <w:rPr>
          <w:rStyle w:val="StyleUnderline"/>
        </w:rPr>
        <w:t xml:space="preserve"> in the proudly sterile and antireproductive logics of queer relation</w:t>
      </w:r>
      <w:r>
        <w:rPr>
          <w:sz w:val="14"/>
        </w:rPr>
        <w:t xml:space="preserve">. It also seems to mean something (too much) about Lacan’s symbolic and not enough about the powerful negativity of punk politics…. </w:t>
      </w:r>
      <w:r w:rsidRPr="00D772E1">
        <w:rPr>
          <w:rStyle w:val="StyleUnderline"/>
          <w:highlight w:val="yellow"/>
        </w:rPr>
        <w:t>Negativity might well constitute an anti-politics but it should not register as apolitical.</w:t>
      </w:r>
      <w:r>
        <w:rPr>
          <w:sz w:val="14"/>
        </w:rPr>
        <w:t xml:space="preserve"> Halberstam is correct again to critique Edelman’s over-reliance on psychoanalysis. In this regard, we can only really interpret his methodology as a cop-out, a way to elaborate queer negativity from the safe positions of the academic or the analyst. We’ll further agree that negativity should be anti-political as opposed to apolitical. However, to be honest, we’re not really sure what ‘punk politics’ might be, and fear that they’d probably be as terrible as any other politic. On this point, it is important that we define our anti-politics as refusing all political logic: representation, mediation, dialogue with power. </w:t>
      </w:r>
      <w:r w:rsidRPr="00CB6562">
        <w:rPr>
          <w:rStyle w:val="StyleUnderline"/>
        </w:rPr>
        <w:t>And so, once again, we must abandon queer academics and their easy answers. We diverge from Halberstam in that we will not locate our anti-politics in any music genre or the subculture that accompanies it. Instead, we’ll attempt to show that the lack in Edelman’s thought would be completed by the anti-political tendencies of an insurrectionary anarchist practice of self-organized attack.</w:t>
      </w:r>
      <w:r>
        <w:rPr>
          <w:sz w:val="14"/>
        </w:rPr>
        <w:t xml:space="preserve"> Edelman’s critique of politics begins with the figure of the Child. All political positions, he argues, represent themselves as doing what is best for the children. Politicians, whatever their parties or leanings, universally frame their debates around the question of what policies are best for the children, who keeps the Child safest, or what type of world we want to be building for our children. The centrality of the Child in the field of the political is not limited to electoral politics or political parties. Nationalist groups organize themselves around a necessity to preserve a future for their children, while anarchist and communist revolutionaries concern themselves with revolutionary organizing meant to create a better world for future generations. Politicians concern themselves with different children depending on their varying from ideologies, but the Child stays constant as a universal Möbius strip, inverting itself and flipping so as to be the unquestioned and untouchable universal value of all politics. </w:t>
      </w:r>
      <w:r w:rsidRPr="00D772E1">
        <w:rPr>
          <w:rStyle w:val="StyleUnderline"/>
          <w:highlight w:val="yellow"/>
        </w:rPr>
        <w:t>Politics, however supposedly radical, is simply the universal movement of submission to the ideal of the future</w:t>
      </w:r>
      <w:r w:rsidRPr="00CB6562">
        <w:rPr>
          <w:rStyle w:val="StyleUnderline"/>
        </w:rPr>
        <w:t xml:space="preserve">—to preserve, maintain and upgrade the structures of society and to proliferate them through time all for the sake of the children. </w:t>
      </w:r>
      <w:r w:rsidRPr="00D772E1">
        <w:rPr>
          <w:rStyle w:val="StyleUnderline"/>
          <w:highlight w:val="yellow"/>
        </w:rPr>
        <w:t>The Child must always name the horizon and the beneficiary of every political project.</w:t>
      </w:r>
      <w:r w:rsidRPr="00CB6562">
        <w:rPr>
          <w:rStyle w:val="StyleUnderline"/>
        </w:rPr>
        <w:t xml:space="preserve"> It is for this reason that Edelman contends that </w:t>
      </w:r>
      <w:r w:rsidRPr="00D772E1">
        <w:rPr>
          <w:rStyle w:val="StyleUnderline"/>
          <w:highlight w:val="yellow"/>
        </w:rPr>
        <w:t xml:space="preserve">queerness finds itself missing from all political discourse: </w:t>
      </w:r>
      <w:r w:rsidRPr="00D772E1">
        <w:rPr>
          <w:rStyle w:val="StyleUnderline"/>
        </w:rPr>
        <w:t xml:space="preserve">For </w:t>
      </w:r>
      <w:r w:rsidRPr="00D772E1">
        <w:rPr>
          <w:rStyle w:val="StyleUnderline"/>
          <w:highlight w:val="yellow"/>
        </w:rPr>
        <w:t xml:space="preserve">the liberal’s view of society, </w:t>
      </w:r>
      <w:r w:rsidRPr="00D772E1">
        <w:rPr>
          <w:rStyle w:val="StyleUnderline"/>
        </w:rPr>
        <w:t xml:space="preserve">which seems to accord the queer a place, </w:t>
      </w:r>
      <w:r w:rsidRPr="00D772E1">
        <w:rPr>
          <w:rStyle w:val="StyleUnderline"/>
          <w:highlight w:val="yellow"/>
        </w:rPr>
        <w:t>endorses no more than the conservative right’s the queerness of resistance to futurism</w:t>
      </w:r>
      <w:r w:rsidRPr="00CB6562">
        <w:rPr>
          <w:rStyle w:val="StyleUnderline"/>
        </w:rPr>
        <w:t xml:space="preserve"> and thus the queerness of the queer. While </w:t>
      </w:r>
      <w:r w:rsidRPr="00D772E1">
        <w:rPr>
          <w:rStyle w:val="StyleUnderline"/>
          <w:highlight w:val="yellow"/>
        </w:rPr>
        <w:t>the right wing imagines the elimination of queers</w:t>
      </w:r>
      <w:r w:rsidRPr="00CB6562">
        <w:rPr>
          <w:rStyle w:val="StyleUnderline"/>
        </w:rPr>
        <w:t xml:space="preserve"> (or of the need to confront their existence), </w:t>
      </w:r>
      <w:r w:rsidRPr="00D772E1">
        <w:rPr>
          <w:rStyle w:val="StyleUnderline"/>
          <w:highlight w:val="yellow"/>
        </w:rPr>
        <w:t>the left would eliminate queerness by shining the cool light of reason upon it</w:t>
      </w:r>
      <w:r w:rsidRPr="00CB6562">
        <w:rPr>
          <w:rStyle w:val="StyleUnderline"/>
        </w:rPr>
        <w:t xml:space="preserve">, hoping thereby to expose it as merely a mode of sexual expression free of the all-pervasive coloring, the determining fantasy formation, </w:t>
      </w:r>
      <w:r w:rsidRPr="00D772E1">
        <w:rPr>
          <w:rStyle w:val="StyleUnderline"/>
          <w:highlight w:val="yellow"/>
        </w:rPr>
        <w:t>by means of which it can seem to portend</w:t>
      </w:r>
      <w:r w:rsidRPr="00CB6562">
        <w:rPr>
          <w:rStyle w:val="StyleUnderline"/>
        </w:rPr>
        <w:t xml:space="preserve">, and not for the right alone, </w:t>
      </w:r>
      <w:r w:rsidRPr="00D772E1">
        <w:rPr>
          <w:rStyle w:val="StyleUnderline"/>
          <w:highlight w:val="yellow"/>
        </w:rPr>
        <w:t>the undoing of the social order and its cynosure, the Child</w:t>
      </w:r>
      <w:r w:rsidRPr="00CB6562">
        <w:rPr>
          <w:rStyle w:val="StyleUnderline"/>
        </w:rPr>
        <w:t>.</w:t>
      </w:r>
      <w:r>
        <w:rPr>
          <w:sz w:val="14"/>
        </w:rPr>
        <w:t xml:space="preserve"> Queerness thus comes to mean nothing for both: for the right wing, the nothingness always at war with the positivity of civil society; for the left, nothing more than a sexual practice in need of demystification. The Child, of course, has very little to do with real children. Like all people, children are enslaved under the political order of the state and capital, expected to bear the burden of being the innocent beneficiaries of political initiatives. No, rather the Child is the fantastic symbol for the eternal proliferation of class society. The Child represents the succession of generations and the continuation of this society beyond the lifespans of its living members. All politics, being concerned primarily with the Child, then reveal themselves to be only ever a process by which to manage and secure the continued existence of society. As enemies of society, we are also enemies of politics. To quote Edelman: The fantasy subtending the image of the child invariably shapes the logic within which the political itself must be thought. That logic compels us, to the extent that we would register as politically responsible, to submit to the framing of political debate—and, indeed of the political field—as defined by the terms of what this book describes as reproductive futurism: terms that impose an ideological limit on political discourse as such, preserving in the process the absolute privilege of heteronormativity by rendering unthinkable, by casting outside the political domain, the possibility of a queer resistance to this organizing principle of communal relations. If the varying discourses of politics are only ever about the Child (as society’s future), queerness must be anti-political because it marks a fundamental interruption of the societal norms and apparatuses that exist to mandate the reproduction the Child. Yes, queer sex can be non-reproductive sex, but we cannot define queerness through such overly-simple and naturalistic logics. </w:t>
      </w:r>
      <w:r w:rsidRPr="00D772E1">
        <w:rPr>
          <w:rStyle w:val="StyleUnderline"/>
          <w:highlight w:val="yellow"/>
        </w:rPr>
        <w:t>Queerness,</w:t>
      </w:r>
      <w:r w:rsidRPr="00CB6562">
        <w:rPr>
          <w:rStyle w:val="StyleUnderline"/>
        </w:rPr>
        <w:t xml:space="preserve"> beyond being the negation of the heteronormative family matrix, </w:t>
      </w:r>
      <w:r w:rsidRPr="00D772E1">
        <w:rPr>
          <w:rStyle w:val="StyleUnderline"/>
          <w:highlight w:val="yellow"/>
        </w:rPr>
        <w:t>must also be practiced as a willful refusal of the political imperative to reproduce class society</w:t>
      </w:r>
      <w:r>
        <w:rPr>
          <w:sz w:val="14"/>
        </w:rPr>
        <w:t xml:space="preserve">. In a world where all social relations are enchanted by our obligation to the Child as the future of the social order, we must break those communal relations and break the stranglehold of politics over our daily lives. Queerness must be an outside to politics, an antagonism against the political, or it isn’t queer at all. By Edelman’s account: Queerness names the side of those “not fighting for the children.” </w:t>
      </w:r>
      <w:r w:rsidRPr="00D772E1">
        <w:rPr>
          <w:rStyle w:val="StyleUnderline"/>
          <w:highlight w:val="yellow"/>
        </w:rPr>
        <w:t>The side outside the consensus by which all politics confirms the absolute value of reproductive futurism.</w:t>
      </w:r>
      <w:r w:rsidRPr="00CB6562">
        <w:rPr>
          <w:rStyle w:val="StyleUnderline"/>
        </w:rPr>
        <w:t xml:space="preserve"> The ups and downs of political fortune may measure the social order’s pulse, but queerness, by contrast figures outside and beyond its political symptoms, the place of the social order’s death drive: a place, to be sure, of abjection expressed in the stigma, sometimes fatal that follows from reading that figure literally…</w:t>
      </w:r>
      <w:r>
        <w:rPr>
          <w:sz w:val="14"/>
        </w:rPr>
        <w:t xml:space="preserve"> More radically, though, as I argue here, queerness attains its ethical value precisely insofar as it accedes to that place, accepting its figural status as resistance to the viability of the social while insisting on the inextricability of such resistance from every social structure. Queerness, as we’ll thus conceive it, is not locked in a dialectical battle of queer identity versus normative identities, nor of queer politics versus heteronormative politics. Rather our queer opposition is leveled against the false oppositions which politics always serves to represent. Queerness marks the space which is outside and against political logic. Insurrectionary anarchists are no strangers to this space. While leftist anarchists articulate their activity as politics, insurrectionary anarchy doesn’t concern itself with such abstractions. We flee from all political roles which we’re called upon to symbolize, whether those constructed by the media or by those self-appointed leaders of struggles. Unlike most other self-declared revolutionaries, we are not fighting for a utopian future (communist, anarchist, cybernetic). We are not looking for victories that will be enjoyed by symbolic children in a future society. We are not fighting for an abstract ideal. We are not creating a world, and we are not motivated by anything outside of ourselves. Our anti-political practice, our attempts at insurrection, emerge purely from the context of an awareness of our daily lives. If we speak of social war, it is because we’re experimenting with types of relationships and combat in order to attack the social order. </w:t>
      </w:r>
      <w:r w:rsidRPr="00CB6562">
        <w:rPr>
          <w:rStyle w:val="StyleUnderline"/>
        </w:rPr>
        <w:t xml:space="preserve">In order to genuinely break from politics, we must develop forms of struggle that shatter the illusions with which politics are made necessary. To quote Edelman again: Politics names the social enactment of the subject’s attempt to establish the conditions for [an] impossible consolidation by identifying with something outside itself… deferred perpetually of itself. </w:t>
      </w:r>
      <w:r w:rsidRPr="00D772E1">
        <w:rPr>
          <w:rStyle w:val="StyleUnderline"/>
          <w:highlight w:val="yellow"/>
        </w:rPr>
        <w:t>Politics</w:t>
      </w:r>
      <w:r w:rsidRPr="00CB6562">
        <w:rPr>
          <w:rStyle w:val="StyleUnderline"/>
        </w:rPr>
        <w:t xml:space="preserve">, that is, </w:t>
      </w:r>
      <w:r w:rsidRPr="00D772E1">
        <w:rPr>
          <w:rStyle w:val="StyleUnderline"/>
          <w:highlight w:val="yellow"/>
        </w:rPr>
        <w:t>names the struggle to effect a fantasmatic order of reality in which the subject’s alienation would vanish into the seamlessness of identity at the endpoint of the endless chain of signifiers</w:t>
      </w:r>
      <w:r w:rsidRPr="00CB6562">
        <w:rPr>
          <w:rStyle w:val="StyleUnderline"/>
        </w:rPr>
        <w:t xml:space="preserve"> lived as history</w:t>
      </w:r>
      <w:r>
        <w:rPr>
          <w:sz w:val="14"/>
        </w:rPr>
        <w:t xml:space="preserve">. Politics is such a sinister force because it is moved by an alienation and lack rooted in society’s foundations. To remedy this ennui, individuals turn to politics to discover some universal truth to struggle for—a comfortable abstraction to fill the void in their experience. This is a paradox, of course, as this alienation is intrinsic to capitalist society, and politics can only ever reproduce that society, and therefore its concomitant misery. The fantasy of politics promises to suture one’s empty subjectivity to some abstraction outside of oneself in an attempt to find some meaning, to situation oneself within history, to really do something. Like a form of performance art, politics acts as a great representation of resistance to society, yet as mere representation remains inseparable from the symbolic order. </w:t>
      </w:r>
      <w:r w:rsidRPr="00D772E1">
        <w:rPr>
          <w:rStyle w:val="StyleUnderline"/>
          <w:highlight w:val="yellow"/>
        </w:rPr>
        <w:t>The reality of politics is that it offers nothing; a nothingness that corresponds to the meaninglessness of social life</w:t>
      </w:r>
      <w:r w:rsidRPr="00CB6562">
        <w:rPr>
          <w:rStyle w:val="StyleUnderline"/>
        </w:rPr>
        <w:t xml:space="preserve">. An insurrectionary, </w:t>
      </w:r>
      <w:r w:rsidRPr="00D772E1">
        <w:rPr>
          <w:rStyle w:val="StyleUnderline"/>
          <w:highlight w:val="yellow"/>
        </w:rPr>
        <w:t>queer anti-politics functions to interrupt the closed circuitry of emptiness-politics-emptiness</w:t>
      </w:r>
      <w:r w:rsidRPr="00CB6562">
        <w:rPr>
          <w:rStyle w:val="StyleUnderline"/>
        </w:rPr>
        <w:t xml:space="preserve">. Halting the ceaseless pursuit of a better world for the Child, our project centers itself on immediate fulfillment, joy, conflict, vengeance, conspiracy and pleasure. </w:t>
      </w:r>
      <w:r w:rsidRPr="00D772E1">
        <w:rPr>
          <w:rStyle w:val="StyleUnderline"/>
          <w:highlight w:val="yellow"/>
        </w:rPr>
        <w:t>Rather than politics, we engage in social war</w:t>
      </w:r>
      <w:r w:rsidRPr="00CB6562">
        <w:rPr>
          <w:rStyle w:val="StyleUnderline"/>
        </w:rPr>
        <w:t>.</w:t>
      </w:r>
      <w:r>
        <w:rPr>
          <w:sz w:val="14"/>
        </w:rPr>
        <w:t xml:space="preserve"> Without demands, we expropriate what we desire. Instead of representation, we rely on autonomous self-organization. </w:t>
      </w:r>
      <w:r w:rsidRPr="00CB6562">
        <w:rPr>
          <w:rStyle w:val="StyleUnderline"/>
        </w:rPr>
        <w:t>We do not protest, we attack.</w:t>
      </w:r>
      <w:r>
        <w:rPr>
          <w:sz w:val="14"/>
        </w:rPr>
        <w:t xml:space="preserve"> As with our queerness, our anti-politics strives to escape political identification or ideological attachment to this or that political subjectivity. </w:t>
      </w:r>
      <w:r w:rsidRPr="00D772E1">
        <w:rPr>
          <w:rStyle w:val="StyleUnderline"/>
          <w:highlight w:val="yellow"/>
        </w:rPr>
        <w:t>Acceding to this figural identification with the undoing of identity</w:t>
      </w:r>
      <w:r w:rsidRPr="00510425">
        <w:rPr>
          <w:rStyle w:val="StyleUnderline"/>
        </w:rPr>
        <w:t xml:space="preserve">, which is also to say with the disarticulation of social and symbolic form, </w:t>
      </w:r>
      <w:r w:rsidRPr="00D772E1">
        <w:rPr>
          <w:rStyle w:val="StyleUnderline"/>
          <w:highlight w:val="yellow"/>
        </w:rPr>
        <w:t>might well be described as politically self-destructive</w:t>
      </w:r>
      <w:r>
        <w:rPr>
          <w:sz w:val="14"/>
        </w:rPr>
        <w:t>… but politics (as the social elaboration of reality) and the self (as mere prosthesis maintaining the future for the figural child), are what queerness, again as figure, necessarily destroys—</w:t>
      </w:r>
      <w:r w:rsidRPr="00510425">
        <w:rPr>
          <w:rStyle w:val="StyleUnderline"/>
        </w:rPr>
        <w:t xml:space="preserve">necessarily </w:t>
      </w:r>
      <w:r w:rsidRPr="00D772E1">
        <w:rPr>
          <w:rStyle w:val="StyleUnderline"/>
          <w:highlight w:val="yellow"/>
        </w:rPr>
        <w:t>insofar as this “self” is the agent of reproductive futurism and this “politics” the means of its promulgation as the order of social reality…</w:t>
      </w:r>
      <w:r>
        <w:rPr>
          <w:sz w:val="14"/>
        </w:rPr>
        <w:t xml:space="preserve"> Political self-destruction inheres in the only act that counts as one; the act of resisting enslavement to the future in the name of having a life.</w:t>
      </w:r>
    </w:p>
    <w:p w:rsidR="00D50181" w:rsidRPr="00E7504A" w:rsidRDefault="00D50181" w:rsidP="00D50181"/>
    <w:p w:rsidR="00D50181" w:rsidRDefault="00D50181" w:rsidP="00D50181"/>
    <w:p w:rsidR="00D50181" w:rsidRDefault="00D50181" w:rsidP="00D50181">
      <w:pPr>
        <w:pStyle w:val="Heading4"/>
      </w:pPr>
      <w:r>
        <w:t>Queer revolt must be antipolitical, notions of the Child is what the Social is built on and that means the perm fails.</w:t>
      </w:r>
    </w:p>
    <w:p w:rsidR="00D50181" w:rsidRDefault="00D50181" w:rsidP="00D50181">
      <w:r>
        <w:rPr>
          <w:b/>
          <w:sz w:val="26"/>
          <w:szCs w:val="26"/>
        </w:rPr>
        <w:t xml:space="preserve">Baedan 12’ </w:t>
      </w:r>
      <w:r>
        <w:t>[baedan, 2012, “baedan”, The Anarchist Library, 13-15] ER</w:t>
      </w:r>
    </w:p>
    <w:p w:rsidR="00D50181" w:rsidRDefault="00D50181" w:rsidP="00D50181">
      <w:pPr>
        <w:rPr>
          <w:sz w:val="16"/>
        </w:rPr>
      </w:pPr>
      <w:r w:rsidRPr="00BC0C26">
        <w:rPr>
          <w:sz w:val="16"/>
        </w:rPr>
        <w:t xml:space="preserve">Edelman’s critique of politics begins with the figure of the Child. </w:t>
      </w:r>
      <w:r w:rsidRPr="00BC0C26">
        <w:rPr>
          <w:rStyle w:val="StyleUnderline"/>
        </w:rPr>
        <w:t>All political positions, he argues, represent themselves as doing what is best for the children</w:t>
      </w:r>
      <w:r w:rsidRPr="00BC0C26">
        <w:rPr>
          <w:sz w:val="16"/>
        </w:rPr>
        <w:t>. Politicians, whatever their parties or leanings, universally frame their debates around the question of what policies are best for the children, who keeps the Child safest, or what type of world we want to be building for our children. The centrality of the Child in the field of the political is not limited to electoral politics or political parties. Nationalist groups organize themselves around a necessity to preserve a future for their children, while anarchist and communist revolutionaries concern themselves with revolutionary organizing meant to create a better world for future generations</w:t>
      </w:r>
      <w:r w:rsidRPr="00BC0C26">
        <w:rPr>
          <w:rStyle w:val="StyleUnderline"/>
        </w:rPr>
        <w:t xml:space="preserve">. Politicians concern themselves with different children depending on their varying from ideologies, but </w:t>
      </w:r>
      <w:r w:rsidRPr="00BC0C26">
        <w:rPr>
          <w:rStyle w:val="Emphasis"/>
        </w:rPr>
        <w:t>the Child stays constant as a universal Möbius strip, inverting itself and flipping so as to be the unquestioned and untouchable universal value of all politics. Politics, however supposedly radical, is simply the universal movement of submission to the ideal of the future</w:t>
      </w:r>
      <w:r w:rsidRPr="00BC0C26">
        <w:rPr>
          <w:rStyle w:val="StyleUnderline"/>
        </w:rPr>
        <w:t xml:space="preserve">—to preserve, maintain and upgrade the structures of society and to proliferate them through time all for the sake of the children. </w:t>
      </w:r>
      <w:r w:rsidRPr="00BC0C26">
        <w:rPr>
          <w:sz w:val="16"/>
        </w:rPr>
        <w:t xml:space="preserve">The Child must always name the horizon and the beneficiary of every political project. It is for this reason that </w:t>
      </w:r>
      <w:r w:rsidRPr="00BC0C26">
        <w:rPr>
          <w:rStyle w:val="Emphasis"/>
        </w:rPr>
        <w:t>Edelman contends that queerness finds itself missing from all political discourse</w:t>
      </w:r>
      <w:r w:rsidRPr="00BC0C26">
        <w:rPr>
          <w:rStyle w:val="StyleUnderline"/>
        </w:rPr>
        <w:t>: For the liberal’s view of society, which seems to accord the queer a place, endorses no more than the conservative right’s the queerness of resistance to futurism and thus the queerness of the queer.</w:t>
      </w:r>
      <w:r w:rsidRPr="00BC0C26">
        <w:rPr>
          <w:sz w:val="16"/>
        </w:rPr>
        <w:t xml:space="preserve"> While the right wing imagines the elimination of queers (or of the need to confront their existence), </w:t>
      </w:r>
      <w:r w:rsidRPr="00BC0C26">
        <w:rPr>
          <w:rStyle w:val="Emphasis"/>
        </w:rPr>
        <w:t>the left would eliminate queerness by shining the cool light of reason upon it, hoping thereby to expose it as merely a mode of sexual expression free of the all-pervasive coloring, the determining fantasy formation</w:t>
      </w:r>
      <w:r w:rsidRPr="00BC0C26">
        <w:rPr>
          <w:rStyle w:val="StyleUnderline"/>
        </w:rPr>
        <w:t>,</w:t>
      </w:r>
      <w:r w:rsidRPr="00BC0C26">
        <w:rPr>
          <w:sz w:val="16"/>
        </w:rPr>
        <w:t xml:space="preserve"> by means of which it can seem to portend, and not for the right alone, the undoing of the social order and its cynosure, the Child. Queerness thus comes to mean nothing for both: for the right wing, the nothingness always at war with the positivity of civil society; for the left, nothing more than a sexual practice in need of demystification. </w:t>
      </w:r>
      <w:r w:rsidRPr="00BC0C26">
        <w:rPr>
          <w:rStyle w:val="StyleUnderline"/>
        </w:rPr>
        <w:t xml:space="preserve">The Child, of course, has very little to do with real children. Like all people, children are enslaved under the political order of the state and capital, expected to bear the burden of being the innocent beneficiaries of political initiatives. No, rather </w:t>
      </w:r>
      <w:r w:rsidRPr="00BC0C26">
        <w:rPr>
          <w:rStyle w:val="Emphasis"/>
        </w:rPr>
        <w:t>the Child is the fantastic symbol for the eternal proliferation of class society</w:t>
      </w:r>
      <w:r w:rsidRPr="00BC0C26">
        <w:rPr>
          <w:sz w:val="16"/>
        </w:rPr>
        <w:t xml:space="preserve">. The Child represents the succession of generations and the continuation of this society beyond the lifespans of its living members. All </w:t>
      </w:r>
      <w:r w:rsidRPr="00BC0C26">
        <w:rPr>
          <w:rStyle w:val="StyleUnderline"/>
        </w:rPr>
        <w:t xml:space="preserve">politics, being concerned primarily with the Child, then reveal themselves to be only ever a process by which to manage and secure the continued existence of society. </w:t>
      </w:r>
      <w:r w:rsidRPr="00BC0C26">
        <w:rPr>
          <w:rStyle w:val="Emphasis"/>
        </w:rPr>
        <w:t>As enemies of society, we are also enemies of politics.</w:t>
      </w:r>
      <w:r w:rsidRPr="00BC0C26">
        <w:rPr>
          <w:sz w:val="16"/>
        </w:rPr>
        <w:t xml:space="preserve"> To quote Edelman: The fantasy subtending the image of the child invariably shapes the logic within which the political itself must be thought. That logic compels us, to the extent that we would register as politically responsible, to submit to the framing of political debate—and, indeed of the political field—as defined by the terms of what this book describes as reproductive futurism: terms that impose an ideological limit on political discourse as such, preserving in the process the absolute privilege of heteronormativity by rendering unthinkable, by casting outside the political domain, the possibility of a queer resistance to this organizing principle of communal relations. If the varying discourses of politics are only ever about the Child (as society’s future</w:t>
      </w:r>
      <w:r w:rsidRPr="00BC0C26">
        <w:rPr>
          <w:rStyle w:val="StyleUnderline"/>
        </w:rPr>
        <w:t xml:space="preserve">), </w:t>
      </w:r>
      <w:r w:rsidRPr="00BC0C26">
        <w:rPr>
          <w:rStyle w:val="Emphasis"/>
        </w:rPr>
        <w:t>queerness must be anti-political because it marks a fundamental interruption of the societal norms and apparatuses that exist to mandate the reproduction the Child.</w:t>
      </w:r>
      <w:r w:rsidRPr="00BC0C26">
        <w:rPr>
          <w:sz w:val="16"/>
        </w:rPr>
        <w:t xml:space="preserve"> Yes, queer sex can be non-reproductive sex, but we cannot define queerness through such overly-simple and naturalistic logics. Queerness, beyond being the negation of the heteronormative family matrix, must also be practiced as a willful refusal of the political imperative to reproduce class society. </w:t>
      </w:r>
      <w:r w:rsidRPr="000E4DA7">
        <w:rPr>
          <w:rStyle w:val="StyleUnderline"/>
        </w:rPr>
        <w:t xml:space="preserve">In a world where all social relations are enchanted by our obligation to the Child as the future of the social order, we must break those communal relations and break the stranglehold of politics over our daily lives. </w:t>
      </w:r>
      <w:r w:rsidRPr="00BC0C26">
        <w:rPr>
          <w:rStyle w:val="Emphasis"/>
        </w:rPr>
        <w:t>Queerness must be an outside to politics, an antagonism against the political, or it isn’t queer at all.</w:t>
      </w:r>
      <w:r w:rsidRPr="00BC0C26">
        <w:rPr>
          <w:sz w:val="16"/>
        </w:rPr>
        <w:t xml:space="preserve"> </w:t>
      </w:r>
    </w:p>
    <w:p w:rsidR="00D50181" w:rsidRPr="00AC122D" w:rsidRDefault="00D50181" w:rsidP="00D50181"/>
    <w:p w:rsidR="00D50181" w:rsidRDefault="00D50181" w:rsidP="00D50181"/>
    <w:p w:rsidR="00D50181" w:rsidRDefault="00D50181" w:rsidP="00D50181"/>
    <w:p w:rsidR="00D50181" w:rsidRDefault="00D50181" w:rsidP="00D50181">
      <w:pPr>
        <w:pStyle w:val="Heading3"/>
      </w:pPr>
      <w:r>
        <w:t>Alt—Bash Back!</w:t>
      </w:r>
    </w:p>
    <w:p w:rsidR="00D50181" w:rsidRDefault="00D50181" w:rsidP="00D50181"/>
    <w:p w:rsidR="00D50181" w:rsidRDefault="00D50181" w:rsidP="00D50181">
      <w:pPr>
        <w:pStyle w:val="Heading4"/>
      </w:pPr>
      <w:r>
        <w:t xml:space="preserve">Destroy reproduction of the social </w:t>
      </w:r>
    </w:p>
    <w:p w:rsidR="00D50181" w:rsidRDefault="00D50181" w:rsidP="00D50181">
      <w:r w:rsidRPr="00A67305">
        <w:rPr>
          <w:rStyle w:val="Style13ptBold"/>
        </w:rPr>
        <w:t>Malatino, 13</w:t>
      </w:r>
      <w:r w:rsidRPr="00A67305">
        <w:t xml:space="preserve"> - </w:t>
      </w:r>
      <w:r>
        <w:t xml:space="preserve">Assistant Director of the Woman's Studies Program at East Tennessee State University </w:t>
      </w:r>
      <w:r w:rsidRPr="00A67305">
        <w:t>(Hilary, “Utopian Pragmatics: Bash Back! and the Temporality of Radical Queer Action,” in </w:t>
      </w:r>
      <w:hyperlink r:id="rId19" w:tgtFrame="_blank" w:history="1">
        <w:r w:rsidRPr="00A67305">
          <w:rPr>
            <w:rStyle w:val="Hyperlink"/>
          </w:rPr>
          <w:t>A Critical Inquiry Into Queer Utopias</w:t>
        </w:r>
      </w:hyperlink>
      <w:r w:rsidRPr="00A67305">
        <w:t>, edited by Angela Jones and part of Palgrave’s Critical Studies in Gender, Sexuality, and Culture series)</w:t>
      </w:r>
    </w:p>
    <w:p w:rsidR="00D50181" w:rsidRDefault="00D50181" w:rsidP="00D50181">
      <w:r w:rsidRPr="004D02C0">
        <w:rPr>
          <w:sz w:val="16"/>
        </w:rPr>
        <w:t>This style of queer nihilism should not be confused wholesale with Edelman’s writing on jouissance, self-shattering, and arelationality; while both are concerned with a certain destruction of reproductive futurism, Edelman’s formulation tends toward a certain kind of passive nihilism, whereas the queer nihilism fomented by the persons and collectivities affiliated with Bash Back! in recent years is anything but passive</w:t>
      </w:r>
      <w:r w:rsidRPr="00FE15E9">
        <w:rPr>
          <w:rStyle w:val="StyleUnderline"/>
        </w:rPr>
        <w:t xml:space="preserve">. </w:t>
      </w:r>
      <w:r w:rsidRPr="00FE15E9">
        <w:rPr>
          <w:rStyle w:val="StyleUnderline"/>
          <w:highlight w:val="green"/>
        </w:rPr>
        <w:t>Gender Mutiny</w:t>
      </w:r>
      <w:r w:rsidRPr="00FE15E9">
        <w:rPr>
          <w:rStyle w:val="StyleUnderline"/>
        </w:rPr>
        <w:t xml:space="preserve">, the collective responsible for authoring a text entitled “Preliminary Notes on Modes of Reproduction,” offers an important and influential synopsis of the nihilism at work in contemporary radical queer action: it </w:t>
      </w:r>
      <w:r w:rsidRPr="00FE15E9">
        <w:rPr>
          <w:rStyle w:val="StyleUnderline"/>
          <w:highlight w:val="green"/>
        </w:rPr>
        <w:t>is</w:t>
      </w:r>
      <w:r w:rsidRPr="00FE15E9">
        <w:rPr>
          <w:rStyle w:val="StyleUnderline"/>
        </w:rPr>
        <w:t xml:space="preserve"> primarily </w:t>
      </w:r>
      <w:r w:rsidRPr="00FE15E9">
        <w:rPr>
          <w:rStyle w:val="StyleUnderline"/>
          <w:highlight w:val="green"/>
        </w:rPr>
        <w:t xml:space="preserve">concerned </w:t>
      </w:r>
      <w:r w:rsidRPr="00D02462">
        <w:rPr>
          <w:rStyle w:val="StyleUnderline"/>
          <w:highlight w:val="green"/>
        </w:rPr>
        <w:t>with illuminating and</w:t>
      </w:r>
      <w:r w:rsidRPr="00D02462">
        <w:rPr>
          <w:rStyle w:val="StyleUnderline"/>
        </w:rPr>
        <w:t xml:space="preserve"> </w:t>
      </w:r>
      <w:r w:rsidRPr="00FE15E9">
        <w:rPr>
          <w:rStyle w:val="StyleUnderline"/>
          <w:highlight w:val="green"/>
        </w:rPr>
        <w:t>destroying</w:t>
      </w:r>
      <w:r w:rsidRPr="00FE15E9">
        <w:rPr>
          <w:rStyle w:val="StyleUnderline"/>
        </w:rPr>
        <w:t xml:space="preserve"> what we can think of broadly as </w:t>
      </w:r>
      <w:r w:rsidRPr="00FE15E9">
        <w:rPr>
          <w:rStyle w:val="Emphasis"/>
          <w:highlight w:val="green"/>
        </w:rPr>
        <w:t>apparatuses of social reproduction that ensure queer subjugation</w:t>
      </w:r>
      <w:r w:rsidRPr="004D02C0">
        <w:rPr>
          <w:sz w:val="16"/>
        </w:rPr>
        <w:t xml:space="preserve">. </w:t>
      </w:r>
      <w:r w:rsidRPr="00FE15E9">
        <w:rPr>
          <w:rStyle w:val="StyleUnderline"/>
        </w:rPr>
        <w:t>While these apparatuses work, in part, by and through the valorization of the Child so central to reproductive futurism, they do not begin nor end there. Reproduction is not mere pro-creation, with all of the generative myths about gender difference, familialism, domesticity, and the productivity of the couple who are embroidered thereupon</w:t>
      </w:r>
      <w:r w:rsidRPr="004D02C0">
        <w:rPr>
          <w:sz w:val="16"/>
        </w:rPr>
        <w:t xml:space="preserve">. Reproduction indexes a much wider-ranging set of phenomena, referring not just to the familialist, Oedipalized production of subjectivities—Edelman’s prime targets of critique—but also to the proliferative production of identities altogether. Identities operate as so many interchangeable, commodifiable, and commodified memes in this line of thought. Gender Mutiny puts it: The ability of capitalism to reach new markets, now that geographical and material expansion are complete, is based on its ability to reach ever-new identities. Thus identities must be produced, and produced as commodities. Identification—that is, the process of re-creationism—is the apparatus that produces these identities. Each new identity is a new tower to which consumers can flock to escape the pass énature of old ones. Eventually— that is, soon and very soon—there will have to be a tower for each person (“you know, there could be as many genders as there are people”). 25 Re-creationism is the phrase Gender Mutiny utilizes to place the apparatuses that ensure the reproduction of the social as derivative of, and intimately linked to, ideologies of pro-creation—with their strictly dichotomous and essentialized understandings of gender—as well as the fundamentally patriarchal concept of Western creationism, with it’s monist, masculinist valorization of Man as the only entity possessed of full, legitimate, and rational being. On the trajectory from creationism to pro-creationism, and from pro-creationism to re-creationism sketched by them, we see the multiplication of intelligible, taxonomic ontologies: the monism of Man entailed by creationism, the binarism of Man/Woman entailed by pro-creationism, and the arborescent multiplication of identity entailed by re-creationism, their shorthand for the production of legible beings enacted by contemporary capitalism. These proliferating, expanding taxonomies begin to produce something along the lines of “an identity for everyone, and every identity in its place!” </w:t>
      </w:r>
      <w:r w:rsidRPr="00FE15E9">
        <w:rPr>
          <w:rStyle w:val="StyleUnderline"/>
        </w:rPr>
        <w:t xml:space="preserve">Gender Mutiny subjects that oft-heard refrain, resounding in gender studies classrooms and among certain queer folks aiming to exhibit their understanding of gender nonconformance through a neoliberal embrace of diversity and ontological plurality, that there </w:t>
      </w:r>
      <w:r w:rsidRPr="00A45E24">
        <w:rPr>
          <w:rStyle w:val="StyleUnderline"/>
        </w:rPr>
        <w:t>are “as many genders as there are people” to extreme criticism, pointing at the connections between recreationism and current popular discourses on gender pluralism</w:t>
      </w:r>
      <w:r w:rsidRPr="00A45E24">
        <w:rPr>
          <w:sz w:val="16"/>
        </w:rPr>
        <w:t xml:space="preserve">. </w:t>
      </w:r>
      <w:r w:rsidRPr="00A45E24">
        <w:rPr>
          <w:rStyle w:val="StyleUnderline"/>
        </w:rPr>
        <w:t xml:space="preserve">Gender Mutiny asks, tacitly, what’s the point in </w:t>
      </w:r>
      <w:r w:rsidRPr="00FE15E9">
        <w:rPr>
          <w:rStyle w:val="StyleUnderline"/>
          <w:highlight w:val="green"/>
        </w:rPr>
        <w:t>investing a life’s work toward the production of a</w:t>
      </w:r>
      <w:r w:rsidRPr="00FE15E9">
        <w:rPr>
          <w:rStyle w:val="StyleUnderline"/>
        </w:rPr>
        <w:t xml:space="preserve"> substantive, </w:t>
      </w:r>
      <w:r w:rsidRPr="00FE15E9">
        <w:rPr>
          <w:rStyle w:val="StyleUnderline"/>
          <w:highlight w:val="green"/>
        </w:rPr>
        <w:t>legible identity?</w:t>
      </w:r>
      <w:r w:rsidRPr="00FE15E9">
        <w:rPr>
          <w:rStyle w:val="StyleUnderline"/>
        </w:rPr>
        <w:t xml:space="preserve"> </w:t>
      </w:r>
      <w:r w:rsidRPr="004D02C0">
        <w:rPr>
          <w:sz w:val="16"/>
        </w:rPr>
        <w:t xml:space="preserve">What’s the point of endless consumption toward the end of producing a discrete, unique self? </w:t>
      </w:r>
      <w:r w:rsidRPr="00FE15E9">
        <w:rPr>
          <w:rStyle w:val="Emphasis"/>
          <w:highlight w:val="green"/>
        </w:rPr>
        <w:t>This is not a practice of freedom</w:t>
      </w:r>
      <w:r w:rsidRPr="00FE15E9">
        <w:rPr>
          <w:rStyle w:val="StyleUnderline"/>
        </w:rPr>
        <w:t xml:space="preserve">, </w:t>
      </w:r>
      <w:r w:rsidRPr="00FE15E9">
        <w:rPr>
          <w:rStyle w:val="StyleUnderline"/>
          <w:highlight w:val="green"/>
        </w:rPr>
        <w:t>but rather precisely what we’re conditioned to desire</w:t>
      </w:r>
      <w:r w:rsidRPr="00A45E24">
        <w:rPr>
          <w:rStyle w:val="StyleUnderline"/>
        </w:rPr>
        <w:t>, a process of self-objectification that produces only nonthreatening differences, differences that don’t, in actuality, make any destructive or resistant difference to the ongoing work of capitalist commodification, but instead operate as the very motor that makes it run</w:t>
      </w:r>
      <w:r w:rsidRPr="00A45E24">
        <w:rPr>
          <w:sz w:val="16"/>
        </w:rPr>
        <w:t>. Comm</w:t>
      </w:r>
      <w:r w:rsidRPr="004D02C0">
        <w:rPr>
          <w:sz w:val="16"/>
        </w:rPr>
        <w:t xml:space="preserve">odity logic is a difference engine; identity is its fuel. In addition, </w:t>
      </w:r>
      <w:r w:rsidRPr="00FE15E9">
        <w:rPr>
          <w:rStyle w:val="StyleUnderline"/>
        </w:rPr>
        <w:t xml:space="preserve">these </w:t>
      </w:r>
      <w:r w:rsidRPr="00FE15E9">
        <w:rPr>
          <w:rStyle w:val="StyleUnderline"/>
          <w:highlight w:val="green"/>
        </w:rPr>
        <w:t>notions of gender plurality still maintain</w:t>
      </w:r>
      <w:r w:rsidRPr="00FE15E9">
        <w:rPr>
          <w:rStyle w:val="StyleUnderline"/>
        </w:rPr>
        <w:t>—</w:t>
      </w:r>
      <w:r w:rsidRPr="008700CB">
        <w:rPr>
          <w:rStyle w:val="StyleUnderline"/>
          <w:highlight w:val="green"/>
        </w:rPr>
        <w:t>in the notion of the poles between which a continuum is strung</w:t>
      </w:r>
      <w:r w:rsidRPr="00FE15E9">
        <w:rPr>
          <w:rStyle w:val="StyleUnderline"/>
        </w:rPr>
        <w:t>—</w:t>
      </w:r>
      <w:r w:rsidRPr="00FE15E9">
        <w:rPr>
          <w:rStyle w:val="StyleUnderline"/>
          <w:highlight w:val="green"/>
        </w:rPr>
        <w:t>the dyad of male/female</w:t>
      </w:r>
      <w:r w:rsidRPr="004D02C0">
        <w:rPr>
          <w:sz w:val="16"/>
        </w:rPr>
        <w:t xml:space="preserve">. While no longer conceived as mutually exclusive, firmly bound, and determined entities, they have nevertheless not ceased to be the force that orchestrates the intelligibility—and, thus, the livability, the life chances—of bodies. </w:t>
      </w:r>
      <w:r w:rsidRPr="00FE15E9">
        <w:rPr>
          <w:rStyle w:val="StyleUnderline"/>
          <w:highlight w:val="green"/>
        </w:rPr>
        <w:t>What we end up with</w:t>
      </w:r>
      <w:r w:rsidRPr="00FE15E9">
        <w:rPr>
          <w:rStyle w:val="StyleUnderline"/>
        </w:rPr>
        <w:t xml:space="preserve">, if we keep to these notions of gender plurality, </w:t>
      </w:r>
      <w:r w:rsidRPr="00FE15E9">
        <w:rPr>
          <w:rStyle w:val="StyleUnderline"/>
          <w:highlight w:val="green"/>
        </w:rPr>
        <w:t>is a</w:t>
      </w:r>
      <w:r w:rsidRPr="00FE15E9">
        <w:rPr>
          <w:rStyle w:val="StyleUnderline"/>
        </w:rPr>
        <w:t xml:space="preserve"> sort of kinder, </w:t>
      </w:r>
      <w:r w:rsidRPr="00FE15E9">
        <w:rPr>
          <w:rStyle w:val="StyleUnderline"/>
          <w:highlight w:val="green"/>
        </w:rPr>
        <w:t>gentler regime of gender binarism, willing to admit some</w:t>
      </w:r>
      <w:r w:rsidRPr="00FE15E9">
        <w:rPr>
          <w:rStyle w:val="StyleUnderline"/>
        </w:rPr>
        <w:t xml:space="preserve"> mixity, some </w:t>
      </w:r>
      <w:r w:rsidRPr="00FE15E9">
        <w:rPr>
          <w:rStyle w:val="StyleUnderline"/>
          <w:highlight w:val="green"/>
        </w:rPr>
        <w:t>fluidity</w:t>
      </w:r>
      <w:r w:rsidRPr="00FE15E9">
        <w:rPr>
          <w:rStyle w:val="StyleUnderline"/>
        </w:rPr>
        <w:t xml:space="preserve">, but </w:t>
      </w:r>
      <w:r w:rsidRPr="00FE15E9">
        <w:rPr>
          <w:rStyle w:val="StyleUnderline"/>
          <w:highlight w:val="green"/>
        </w:rPr>
        <w:t>without sacrificing the all-important assignation of gender to morphology</w:t>
      </w:r>
      <w:r w:rsidRPr="004D02C0">
        <w:rPr>
          <w:sz w:val="16"/>
        </w:rPr>
        <w:t xml:space="preserve">. What Gender Mutiny proposes is this: </w:t>
      </w:r>
      <w:r w:rsidRPr="00A45E24">
        <w:rPr>
          <w:sz w:val="16"/>
        </w:rPr>
        <w:t xml:space="preserve">rather than critiquing old identities in the service of constructing new ones, we destroy the apparati of identitarian production instead. We have seen, now, how the invention of new identities quickly folds into the logic of assimilatory inclusion; thus, </w:t>
      </w:r>
      <w:r w:rsidRPr="00A45E24">
        <w:rPr>
          <w:rStyle w:val="StyleUnderline"/>
        </w:rPr>
        <w:t>queer nihilist inventiveness cannot cohere around this locus of the production of new, better, more subversive, more transgressive selves</w:t>
      </w:r>
      <w:r w:rsidRPr="00A45E24">
        <w:rPr>
          <w:sz w:val="16"/>
        </w:rPr>
        <w:t xml:space="preserve">. </w:t>
      </w:r>
      <w:r w:rsidRPr="00A45E24">
        <w:rPr>
          <w:rStyle w:val="StyleUnderline"/>
        </w:rPr>
        <w:t>Lamenting the fact that “on the stage set by the present order, the queer force is making itself busy with the proliferation of identities rather than the utter negation of them,” 26 they theorize a counterforce to this positivity, proposing that “the negative queer project entails the negation of the existent, of the existent’s reproductive apparatuses, and of itself.”</w:t>
      </w:r>
      <w:r w:rsidRPr="00A45E24">
        <w:rPr>
          <w:sz w:val="16"/>
        </w:rPr>
        <w:t xml:space="preserve"> 27 </w:t>
      </w:r>
      <w:r w:rsidRPr="00A45E24">
        <w:rPr>
          <w:rStyle w:val="StyleUnderline"/>
        </w:rPr>
        <w:t>Queer nihilism is dedicated to the destruction of the present</w:t>
      </w:r>
      <w:r w:rsidRPr="00FE15E9">
        <w:rPr>
          <w:rStyle w:val="StyleUnderline"/>
        </w:rPr>
        <w:t xml:space="preserve"> order, which means—in a way—a dedication to a certain identitarian suicide, an offing of the selves we’ve become under the current social order.</w:t>
      </w:r>
      <w:r w:rsidRPr="004D02C0">
        <w:rPr>
          <w:sz w:val="16"/>
        </w:rPr>
        <w:t xml:space="preserve"> </w:t>
      </w:r>
      <w:r w:rsidRPr="00FE15E9">
        <w:rPr>
          <w:rStyle w:val="StyleUnderline"/>
        </w:rPr>
        <w:t>For the destruction of the present hegemonic order of things is also the destruction of that which produces the constitutive criteria for queerness, perversion, and abnormality; with its negation comes the negation of the queer itself.</w:t>
      </w:r>
      <w:r w:rsidRPr="004D02C0">
        <w:rPr>
          <w:sz w:val="16"/>
        </w:rPr>
        <w:t xml:space="preserve"> </w:t>
      </w:r>
      <w:r w:rsidRPr="00FE15E9">
        <w:rPr>
          <w:rStyle w:val="StyleUnderline"/>
          <w:highlight w:val="green"/>
        </w:rPr>
        <w:t>This negation is borne “from an entire world of despair” and seeks “to destroy this world, render impotent its apparatuses of reproduction, and bring to an end its sense of the Future</w:t>
      </w:r>
      <w:r w:rsidRPr="004D02C0">
        <w:rPr>
          <w:sz w:val="16"/>
        </w:rPr>
        <w:t xml:space="preserve">.” 28 In addition to these acts of negation, the texts affiliated with Bash Back! also develop an alternative futural fantasy capable of laying waste to the sense of the future ensured by the admixture of creationism, procreationism, and re-creationism. This is why the brand of queer nihilism developed across this corpus should be understood as an active nihilism. It is a nihilism composed of practices of liberatory destruction, advocating a set of destructive acts that work to amplify a deadness (i.e., a lack of vivacity, creativity, experimentation, and invention) ensured by contemporary apparatuses of social reproduction. This queer, active nihilism entails processes of resistant world-making that take place among the walking dead. Queer nihilism is a prefigurative politics intent on building new forms-of-life through practices of negation. Thus, even in a situation wherein the fabric of everyday life is entirely dominated by these merged logics of pro- and re-creationism, there is nevertheless the possibility of creative subversion through which new modes of being can be articulated, through which new collectivities can emerge, through which bonds are forged. On this point, some words from the Mary Nardini gang are appropriate: In our revolt, we are developing a form of play. These are our experiments with autonomy, power, and force. We haven’t paid for anything we’re wearing and we rarely pay for food. We steal from our jobs and turn tricks to get by. We fuck in public and have never come harder. We swap tips and scams amid gossip and foreplay. We’ve looted the shit out of places and delight in sharing the booty. We </w:t>
      </w:r>
      <w:r w:rsidRPr="00A45E24">
        <w:rPr>
          <w:sz w:val="16"/>
        </w:rPr>
        <w:t xml:space="preserve">wreck things at night and hold hands and skip all the way home. We are ever growing our informal support structures and we’ll always have each other’s backs. </w:t>
      </w:r>
      <w:r w:rsidRPr="00A45E24">
        <w:rPr>
          <w:rStyle w:val="StyleUnderline"/>
        </w:rPr>
        <w:t>In our orgies, riots, and heists, we are articulating the collectivity of, and deepening, these ruptures.</w:t>
      </w:r>
      <w:r w:rsidRPr="00A45E24">
        <w:rPr>
          <w:sz w:val="16"/>
        </w:rPr>
        <w:t xml:space="preserve"> 29 This laundry list of practices is, of course, not complete—but it does give some idea of the pragmatics of queer nihilism. These actions undertaken in</w:t>
      </w:r>
      <w:r w:rsidRPr="004D02C0">
        <w:rPr>
          <w:sz w:val="16"/>
        </w:rPr>
        <w:t xml:space="preserve"> projects of anarchist queer world-making—theft, vandalism, criminalized sex (it is worth remembering, here, that Lawrence and Garner vs. Texas made only domesticated and privatized iterations of queer sex legal) are all part of the practical toolbox; these practices coexist alongside other, more conventional practices of communization, like networks of mutual aid, squatted or otherwise collective housing, and the quotidian enactment of perverse, polyamorous affections, be they carnal, romantic, or otherwise. This ensemble of practices form the tentacles of a counterassemblage that exists within and against apparatuses of reproduction, in the fissures, ruptures, and cracks available in a highly regulated, deeply normative, censorious, and heavily policed present. They are a sort of utopian pragmatics that operates through what has been called crew logic—a way of understanding the development of resistant collectivities that is radically estranged from the institutionalized and commodified modes of communal coherence that so profoundly shape gaystream forms-of-li</w:t>
      </w:r>
      <w:r w:rsidRPr="00A45E24">
        <w:rPr>
          <w:sz w:val="16"/>
        </w:rPr>
        <w:t xml:space="preserve">fe. </w:t>
      </w:r>
      <w:r w:rsidRPr="00A45E24">
        <w:rPr>
          <w:rStyle w:val="StyleUnderline"/>
        </w:rPr>
        <w:t xml:space="preserve">The writings assembled within Queer UltraViolence trace the logic of these utopian pragmatics. If there is a legacy left to contemporary leftist and post\leftist queers by the work of Bash Back!, it is the ongoing enactment of these infrapolitical, communitarian actions that, committed to the negation of the neoliberal, homonormative present, </w:t>
      </w:r>
      <w:r w:rsidRPr="00A45E24">
        <w:t>help carve out spaces for living otherwise</w:t>
      </w:r>
      <w:r w:rsidRPr="00A45E24">
        <w:rPr>
          <w:sz w:val="16"/>
        </w:rPr>
        <w:t xml:space="preserve">.  </w:t>
      </w:r>
      <w:r w:rsidRPr="00A45E24">
        <w:t xml:space="preserve">Crew Logic: Cellular Nonstructures of Resistance </w:t>
      </w:r>
      <w:r w:rsidRPr="00A45E24">
        <w:rPr>
          <w:rStyle w:val="StyleUnderline"/>
        </w:rPr>
        <w:t xml:space="preserve">First things first, find some wild ass queers who just wanna run amok. </w:t>
      </w:r>
      <w:r w:rsidRPr="00A45E24">
        <w:t>From “I-Don’t-Bash-Back-I-Shoot-First” What seem to be the nodes around which contemporary gaystream lifestyles cohere? The bar, perhaps; the network of sites associated with bourgeois gay and lesbian domesticity, many of which are nichemarketed to this particular demographic in pursuit of the pink dollar; popular gay and lesbian tourist destinations or events; mass</w:t>
      </w:r>
      <w:r>
        <w:t xml:space="preserve"> demos and endless social networking memes concerned with limited, polite agitation for institutional inclusion. While it is quite apparent that these nodes are rather pointedly organized around consumptive practices, they are also structured around certain feelings, or at least the promise of particular feelings. </w:t>
      </w:r>
      <w:r w:rsidRPr="000A1C9E">
        <w:rPr>
          <w:rStyle w:val="StyleUnderline"/>
          <w:highlight w:val="green"/>
        </w:rPr>
        <w:t>Comfort, security, safety,</w:t>
      </w:r>
      <w:r w:rsidRPr="00975FE0">
        <w:rPr>
          <w:rStyle w:val="StyleUnderline"/>
        </w:rPr>
        <w:t xml:space="preserve"> contentedness, domestic bliss, </w:t>
      </w:r>
      <w:r w:rsidRPr="000A1C9E">
        <w:rPr>
          <w:rStyle w:val="StyleUnderline"/>
          <w:highlight w:val="green"/>
        </w:rPr>
        <w:t>relaxation</w:t>
      </w:r>
      <w:r w:rsidRPr="00975FE0">
        <w:rPr>
          <w:rStyle w:val="StyleUnderline"/>
        </w:rPr>
        <w:t xml:space="preserve">—there is something staid, sedentary, and static about </w:t>
      </w:r>
      <w:r w:rsidRPr="000A1C9E">
        <w:rPr>
          <w:rStyle w:val="StyleUnderline"/>
          <w:highlight w:val="green"/>
        </w:rPr>
        <w:t>these much-sought after, heavily marketed emotions</w:t>
      </w:r>
      <w:r w:rsidRPr="00975FE0">
        <w:rPr>
          <w:rStyle w:val="StyleUnderline"/>
        </w:rPr>
        <w:t>, but also something absolutely unstable insofar as any one of us is able to wrangle and inhabit these feelings for any substantive length of time.</w:t>
      </w:r>
      <w:r>
        <w:t xml:space="preserve"> </w:t>
      </w:r>
      <w:r w:rsidRPr="00975FE0">
        <w:rPr>
          <w:rStyle w:val="StyleUnderline"/>
        </w:rPr>
        <w:t>This failure to attain the stability offered by the feelings that structure homonormative modes of life points out the idea that an attachment to them operates as a kind of cruel optimism</w:t>
      </w:r>
      <w:r>
        <w:t xml:space="preserve">. </w:t>
      </w:r>
      <w:r w:rsidRPr="00975FE0">
        <w:rPr>
          <w:rStyle w:val="StyleUnderline"/>
        </w:rPr>
        <w:t xml:space="preserve">Lauren Berlant, in her eponymous book, offers up a useful synopsis of </w:t>
      </w:r>
      <w:r w:rsidRPr="00975FE0">
        <w:rPr>
          <w:rStyle w:val="StyleUnderline"/>
          <w:highlight w:val="green"/>
        </w:rPr>
        <w:t>cruel optimism</w:t>
      </w:r>
      <w:r w:rsidRPr="00975FE0">
        <w:rPr>
          <w:rStyle w:val="StyleUnderline"/>
        </w:rPr>
        <w:t xml:space="preserve">, writing that it </w:t>
      </w:r>
      <w:r w:rsidRPr="00975FE0">
        <w:rPr>
          <w:rStyle w:val="StyleUnderline"/>
          <w:highlight w:val="green"/>
        </w:rPr>
        <w:t>names a relation of attachment to compromised conditions of possibility whose realization is discovered either to be impossible</w:t>
      </w:r>
      <w:r w:rsidRPr="00975FE0">
        <w:rPr>
          <w:rStyle w:val="StyleUnderline"/>
        </w:rPr>
        <w:t>, sheer fantasy, or too possible, and toxic</w:t>
      </w:r>
      <w:r>
        <w:t xml:space="preserve">. What’s cruel about these attachments, and not merely inconvenient or tragic, is that the subjects who have x in their lives might not well endure the loss of their object/scene of desire, even though its presence threatens their well-being, because whatever the content of the attachment is, the continuity of its form provides something of the continuity of the subject’s sense of what it means to keep on living on and to look forward to being in the world. </w:t>
      </w:r>
      <w:r w:rsidRPr="00975FE0">
        <w:rPr>
          <w:rStyle w:val="StyleUnderline"/>
        </w:rPr>
        <w:t>30 With Berlant in mind</w:t>
      </w:r>
      <w:r w:rsidRPr="00975FE0">
        <w:rPr>
          <w:rStyle w:val="StyleUnderline"/>
          <w:highlight w:val="green"/>
        </w:rPr>
        <w:t>, I want to consider the impossibility of contemporary homonormative futural fantasies</w:t>
      </w:r>
      <w:r w:rsidRPr="00975FE0">
        <w:rPr>
          <w:rStyle w:val="StyleUnderline"/>
        </w:rPr>
        <w:t xml:space="preserve">. </w:t>
      </w:r>
      <w:r w:rsidRPr="00975FE0">
        <w:rPr>
          <w:rStyle w:val="StyleUnderline"/>
          <w:highlight w:val="green"/>
        </w:rPr>
        <w:t>What</w:t>
      </w:r>
      <w:r w:rsidRPr="00975FE0">
        <w:rPr>
          <w:rStyle w:val="StyleUnderline"/>
        </w:rPr>
        <w:t xml:space="preserve"> precarious </w:t>
      </w:r>
      <w:r w:rsidRPr="00975FE0">
        <w:rPr>
          <w:rStyle w:val="StyleUnderline"/>
          <w:highlight w:val="green"/>
        </w:rPr>
        <w:t>assumptions do they rely upon? Economic stability</w:t>
      </w:r>
      <w:r w:rsidRPr="00975FE0">
        <w:rPr>
          <w:rStyle w:val="StyleUnderline"/>
        </w:rPr>
        <w:t>, for one, in an era of massive recession, ever-increasing debt, and what some might argue is the inevitable and imminent collapse of transnational capital</w:t>
      </w:r>
      <w:r>
        <w:t xml:space="preserve">. For another, the likelihood of inhabiting a fulfilling long-term partnership in a milieu wherein erotic engagement and interest is mistakenly conceived as a likely bedfellow to long-term, quotidian commitment. Nevertheless, this gaystream romance with the notion of settling down persists in conditions radically hostile to its realization; </w:t>
      </w:r>
      <w:r w:rsidRPr="00975FE0">
        <w:rPr>
          <w:rStyle w:val="StyleUnderline"/>
          <w:highlight w:val="green"/>
        </w:rPr>
        <w:t xml:space="preserve">the myth of bourgeois queer domesticity is made to seem desirable through its </w:t>
      </w:r>
      <w:r w:rsidRPr="00975FE0">
        <w:rPr>
          <w:rStyle w:val="Emphasis"/>
          <w:highlight w:val="green"/>
        </w:rPr>
        <w:t>incessant reification</w:t>
      </w:r>
      <w:r w:rsidRPr="00975FE0">
        <w:rPr>
          <w:rStyle w:val="StyleUnderline"/>
          <w:highlight w:val="green"/>
        </w:rPr>
        <w:t xml:space="preserve">, and the production of this lure of </w:t>
      </w:r>
      <w:r w:rsidRPr="00975FE0">
        <w:rPr>
          <w:rStyle w:val="Emphasis"/>
          <w:highlight w:val="green"/>
        </w:rPr>
        <w:t>security, stability, and comfort</w:t>
      </w:r>
      <w:r w:rsidRPr="00975FE0">
        <w:rPr>
          <w:rStyle w:val="StyleUnderline"/>
          <w:highlight w:val="green"/>
        </w:rPr>
        <w:t xml:space="preserve"> in a deeply precarious time produces an ever-more entrenched embrace of the false promises on offer</w:t>
      </w:r>
      <w:r>
        <w:t xml:space="preserve">. </w:t>
      </w:r>
      <w:r w:rsidRPr="00975FE0">
        <w:rPr>
          <w:rStyle w:val="StyleUnderline"/>
        </w:rPr>
        <w:t xml:space="preserve">Minoritarian </w:t>
      </w:r>
      <w:r w:rsidRPr="00975FE0">
        <w:rPr>
          <w:rStyle w:val="Emphasis"/>
          <w:highlight w:val="green"/>
        </w:rPr>
        <w:t>queers are consistently let down by these promises</w:t>
      </w:r>
      <w:r>
        <w:t xml:space="preserve">; </w:t>
      </w:r>
      <w:r w:rsidRPr="00975FE0">
        <w:rPr>
          <w:rStyle w:val="StyleUnderline"/>
        </w:rPr>
        <w:t>their attachment to homonormative futural fantasies, and the structures of feeling engendered by them, is often radically disappointed</w:t>
      </w:r>
      <w:r>
        <w:t xml:space="preserve">. This reliable disappointment is precisely that which renders an attachment to this mode of queer optimism, the putting-on of lavender-tinted lenses with which to perceive future possibilities for access to only-barely modified normative conceptions of the “good life,” entirely cruel. </w:t>
      </w:r>
      <w:r w:rsidRPr="00975FE0">
        <w:rPr>
          <w:rStyle w:val="StyleUnderline"/>
          <w:highlight w:val="green"/>
        </w:rPr>
        <w:t>Bash Back!</w:t>
      </w:r>
      <w:r w:rsidRPr="00975FE0">
        <w:rPr>
          <w:rStyle w:val="StyleUnderline"/>
        </w:rPr>
        <w:t xml:space="preserve"> affiliated demos, acts of sabotage, gangs, social scenes, and texts </w:t>
      </w:r>
      <w:r w:rsidRPr="00975FE0">
        <w:rPr>
          <w:rStyle w:val="StyleUnderline"/>
          <w:highlight w:val="green"/>
        </w:rPr>
        <w:t>urge a refusal of this cruel optimism, and the concomitant attachment to staid, static, and conservative structures of feeling</w:t>
      </w:r>
      <w:r w:rsidRPr="00975FE0">
        <w:rPr>
          <w:rStyle w:val="StyleUnderline"/>
        </w:rPr>
        <w:t>.</w:t>
      </w:r>
      <w:r>
        <w:t xml:space="preserve"> </w:t>
      </w:r>
      <w:r w:rsidRPr="00975FE0">
        <w:rPr>
          <w:rStyle w:val="Emphasis"/>
          <w:highlight w:val="green"/>
        </w:rPr>
        <w:t>Rather than cohering around comfort, they cohere around rage.</w:t>
      </w:r>
      <w:r>
        <w:t xml:space="preserve"> </w:t>
      </w:r>
      <w:r w:rsidRPr="009744D1">
        <w:rPr>
          <w:rStyle w:val="StyleUnderline"/>
          <w:highlight w:val="green"/>
        </w:rPr>
        <w:t>An embrace of the promise of comfort is</w:t>
      </w:r>
      <w:r w:rsidRPr="009744D1">
        <w:rPr>
          <w:rStyle w:val="StyleUnderline"/>
        </w:rPr>
        <w:t xml:space="preserve"> entirely compatible with modes of </w:t>
      </w:r>
      <w:r w:rsidRPr="009744D1">
        <w:rPr>
          <w:rStyle w:val="StyleUnderline"/>
          <w:highlight w:val="green"/>
        </w:rPr>
        <w:t>assimilatory</w:t>
      </w:r>
      <w:r w:rsidRPr="009744D1">
        <w:rPr>
          <w:rStyle w:val="StyleUnderline"/>
        </w:rPr>
        <w:t xml:space="preserve"> political organization </w:t>
      </w:r>
      <w:r w:rsidRPr="00FE2EE5">
        <w:rPr>
          <w:rStyle w:val="StyleUnderline"/>
          <w:highlight w:val="green"/>
        </w:rPr>
        <w:t>that seek codified inclusion over the long-term, on the level of civic, state, and federal law</w:t>
      </w:r>
      <w:r w:rsidRPr="009744D1">
        <w:rPr>
          <w:rStyle w:val="StyleUnderline"/>
        </w:rPr>
        <w:t xml:space="preserve">—that is, to use DeleuzoGuattarian terminology, a sedimented, molar form of politics that is </w:t>
      </w:r>
      <w:r w:rsidRPr="003F1FE4">
        <w:rPr>
          <w:rStyle w:val="StyleUnderline"/>
        </w:rPr>
        <w:t>resistant</w:t>
      </w:r>
      <w:r w:rsidRPr="009744D1">
        <w:rPr>
          <w:rStyle w:val="StyleUnderline"/>
        </w:rPr>
        <w:t xml:space="preserve"> to change, and often persists in operation long after it has ceased to contribute to processes of social transformation</w:t>
      </w:r>
      <w:r>
        <w:t>.</w:t>
      </w:r>
    </w:p>
    <w:p w:rsidR="00D50181" w:rsidRDefault="00D50181" w:rsidP="00D50181">
      <w:pPr>
        <w:pStyle w:val="Heading3"/>
      </w:pPr>
      <w:r>
        <w:t>Alt—Direct Action vs Climate Change</w:t>
      </w:r>
    </w:p>
    <w:p w:rsidR="00D50181" w:rsidRDefault="00D50181" w:rsidP="00D50181"/>
    <w:p w:rsidR="00D50181" w:rsidRPr="006B5EB2" w:rsidRDefault="00D50181" w:rsidP="00D50181">
      <w:pPr>
        <w:pStyle w:val="Heading4"/>
      </w:pPr>
      <w:r>
        <w:t xml:space="preserve">Our praxis calls for a refusal against the façade of Liberalism that cements racial capitalism and ecological collapse. This evidence is a link argument, turns case and alternative solvency. The 1AC aligns their loyalty with Liberalism’s politics of the flaw. Our alternative works to blockade, rupture and revolt. This refusal works to construct a world that is not this one. </w:t>
      </w:r>
    </w:p>
    <w:p w:rsidR="00D50181" w:rsidRDefault="00D50181" w:rsidP="00D50181">
      <w:r w:rsidRPr="00993491">
        <w:rPr>
          <w:rStyle w:val="Style13ptBold"/>
        </w:rPr>
        <w:t>IGD 16</w:t>
      </w:r>
      <w:r>
        <w:t xml:space="preserve"> – It’s Going Down, </w:t>
      </w:r>
      <w:r w:rsidRPr="00993491">
        <w:t>a network of friends and comrades across so-called North America that seeks to provide news and analysis of when it goes down</w:t>
      </w:r>
      <w:r>
        <w:t xml:space="preserve"> (“</w:t>
      </w:r>
      <w:r w:rsidRPr="00993491">
        <w:t>WHAT ANARCHISTS HAVE BEEN SAYING FOR YEARS, AND WHAT LIBERALS NEED TO START HEARING</w:t>
      </w:r>
      <w:r>
        <w:t xml:space="preserve">,” December 8, 2016, </w:t>
      </w:r>
      <w:r w:rsidRPr="00993491">
        <w:t>https://itsgoingdown.org/what-anarchists-have-been-saying-for-years-and-what-liberals-should-start-hearing/</w:t>
      </w:r>
      <w:r>
        <w:t>)</w:t>
      </w:r>
    </w:p>
    <w:p w:rsidR="00D50181" w:rsidRPr="00D72863" w:rsidRDefault="00D50181" w:rsidP="00D50181">
      <w:pPr>
        <w:rPr>
          <w:sz w:val="16"/>
        </w:rPr>
      </w:pPr>
      <w:r w:rsidRPr="00D72863">
        <w:rPr>
          <w:sz w:val="16"/>
        </w:rPr>
        <w:t xml:space="preserve">On Wednesday, December 7th at Texas A &amp; M University, as FBI agents monitored hundreds of protesters from the tops of roofs, heavily armed riot police clashed with demonstrators bent on disrupting and shutting down an event organized by Preston Wiginton, a 51 year old former student of the campus and long time white supremacist. The event featured a talk by Richard Spencer, a leading ideologue within the growing “Alt-Right,” which attempts to re-brand fascist, Neo-Nazi, and white nationalist ideas for the millennial generation in order to create an all-white fascist “ethno-state.” The clashes that erupted on the campus are just the latest in a string of growing confrontations between autonomous revolutionaries and the racist far-Right which is acting as an auxiliary force of the Trump regime while attempting to push it farther to the right. Suddenly, anarchists and antifa, who have been demonized and sidelined by the wider Left have been hearing from liberals and Leftists, “you’ve been right all along.” But while revolutionary anarchist ideas and starting to have a broader currently, many of the things that people are starting to pick up on, we have been saying for years. And the stakes are only getting higher. Far-Right forces are growing, both here in the United States and around the world, but they are growing in the context of a drastic failure of both neoliberalism and socialist and Left parties which grew out of social movements like Syriza and Podemos, and the continuing fallout of a restructured economy that has left behind literally billions of people. Moreover, industrial production and extraction of resources which propels this system forward has continued to launch itself into overdrive. </w:t>
      </w:r>
      <w:r w:rsidRPr="009B7EA0">
        <w:rPr>
          <w:rStyle w:val="StyleUnderline"/>
          <w:highlight w:val="green"/>
        </w:rPr>
        <w:t>This year marked a horrific turning point,</w:t>
      </w:r>
      <w:r w:rsidRPr="009B7EA0">
        <w:rPr>
          <w:rStyle w:val="StyleUnderline"/>
        </w:rPr>
        <w:t xml:space="preserve"> as </w:t>
      </w:r>
      <w:r w:rsidRPr="009B7EA0">
        <w:rPr>
          <w:rStyle w:val="StyleUnderline"/>
          <w:highlight w:val="green"/>
        </w:rPr>
        <w:t xml:space="preserve">we </w:t>
      </w:r>
      <w:r w:rsidRPr="00D72863">
        <w:rPr>
          <w:rStyle w:val="StyleUnderline"/>
        </w:rPr>
        <w:t xml:space="preserve">officially </w:t>
      </w:r>
      <w:r w:rsidRPr="009B7EA0">
        <w:rPr>
          <w:rStyle w:val="StyleUnderline"/>
          <w:highlight w:val="green"/>
        </w:rPr>
        <w:t xml:space="preserve">hit </w:t>
      </w:r>
      <w:r w:rsidRPr="00D72863">
        <w:rPr>
          <w:rStyle w:val="StyleUnderline"/>
        </w:rPr>
        <w:t xml:space="preserve">the </w:t>
      </w:r>
      <w:r w:rsidRPr="009B7EA0">
        <w:rPr>
          <w:rStyle w:val="StyleUnderline"/>
          <w:highlight w:val="green"/>
        </w:rPr>
        <w:t>400 p</w:t>
      </w:r>
      <w:r w:rsidRPr="00D72863">
        <w:rPr>
          <w:rStyle w:val="StyleUnderline"/>
        </w:rPr>
        <w:t xml:space="preserve">arts </w:t>
      </w:r>
      <w:r w:rsidRPr="009B7EA0">
        <w:rPr>
          <w:rStyle w:val="StyleUnderline"/>
          <w:highlight w:val="green"/>
        </w:rPr>
        <w:t>p</w:t>
      </w:r>
      <w:r w:rsidRPr="00D72863">
        <w:rPr>
          <w:rStyle w:val="StyleUnderline"/>
        </w:rPr>
        <w:t>er</w:t>
      </w:r>
      <w:r w:rsidRPr="009B7EA0">
        <w:rPr>
          <w:rStyle w:val="StyleUnderline"/>
          <w:highlight w:val="green"/>
        </w:rPr>
        <w:t xml:space="preserve"> m</w:t>
      </w:r>
      <w:r w:rsidRPr="00D72863">
        <w:rPr>
          <w:rStyle w:val="StyleUnderline"/>
        </w:rPr>
        <w:t>illion</w:t>
      </w:r>
      <w:r w:rsidRPr="009B7EA0">
        <w:rPr>
          <w:rStyle w:val="StyleUnderline"/>
        </w:rPr>
        <w:t xml:space="preserve"> carbon milestone. Now, </w:t>
      </w:r>
      <w:r w:rsidRPr="00D72863">
        <w:rPr>
          <w:rStyle w:val="StyleUnderline"/>
        </w:rPr>
        <w:t xml:space="preserve">many </w:t>
      </w:r>
      <w:r w:rsidRPr="009B7EA0">
        <w:rPr>
          <w:rStyle w:val="StyleUnderline"/>
          <w:highlight w:val="green"/>
        </w:rPr>
        <w:t>scientists</w:t>
      </w:r>
      <w:r w:rsidRPr="009B7EA0">
        <w:rPr>
          <w:rStyle w:val="StyleUnderline"/>
        </w:rPr>
        <w:t xml:space="preserve"> and even government institutions </w:t>
      </w:r>
      <w:r w:rsidRPr="00D72863">
        <w:rPr>
          <w:rStyle w:val="StyleUnderline"/>
        </w:rPr>
        <w:t xml:space="preserve">are </w:t>
      </w:r>
      <w:r w:rsidRPr="009B7EA0">
        <w:rPr>
          <w:rStyle w:val="StyleUnderline"/>
          <w:highlight w:val="green"/>
        </w:rPr>
        <w:t>predict</w:t>
      </w:r>
      <w:r w:rsidRPr="00D72863">
        <w:rPr>
          <w:rStyle w:val="StyleUnderline"/>
        </w:rPr>
        <w:t>ing</w:t>
      </w:r>
      <w:r w:rsidRPr="009B7EA0">
        <w:rPr>
          <w:rStyle w:val="StyleUnderline"/>
          <w:highlight w:val="green"/>
        </w:rPr>
        <w:t xml:space="preserve"> drastic climate change in our lifetimes as unavoidable</w:t>
      </w:r>
      <w:r w:rsidRPr="009B7EA0">
        <w:rPr>
          <w:rStyle w:val="StyleUnderline"/>
        </w:rPr>
        <w:t xml:space="preserve"> and weather patterns are currently already changing rapidly. Revolution, in the sense that everything will be turned upside down, is inevitable</w:t>
      </w:r>
      <w:r w:rsidRPr="00D72863">
        <w:rPr>
          <w:sz w:val="16"/>
        </w:rPr>
        <w:t xml:space="preserve">. </w:t>
      </w:r>
      <w:r w:rsidRPr="009B7EA0">
        <w:rPr>
          <w:rStyle w:val="StyleUnderline"/>
        </w:rPr>
        <w:t>The question is, what kind will it be?</w:t>
      </w:r>
      <w:r>
        <w:rPr>
          <w:rStyle w:val="StyleUnderline"/>
        </w:rPr>
        <w:t xml:space="preserve"> </w:t>
      </w:r>
      <w:r w:rsidRPr="009B7EA0">
        <w:rPr>
          <w:rStyle w:val="StyleUnderline"/>
        </w:rPr>
        <w:t xml:space="preserve">But </w:t>
      </w:r>
      <w:r w:rsidRPr="00D72863">
        <w:rPr>
          <w:rStyle w:val="StyleUnderline"/>
        </w:rPr>
        <w:t xml:space="preserve">as </w:t>
      </w:r>
      <w:r w:rsidRPr="009B7EA0">
        <w:rPr>
          <w:rStyle w:val="StyleUnderline"/>
          <w:highlight w:val="green"/>
        </w:rPr>
        <w:t xml:space="preserve">ecological apocalypse lies on the </w:t>
      </w:r>
      <w:r w:rsidRPr="00D72863">
        <w:rPr>
          <w:rStyle w:val="StyleUnderline"/>
          <w:highlight w:val="green"/>
        </w:rPr>
        <w:t xml:space="preserve">horizon, all </w:t>
      </w:r>
      <w:r w:rsidRPr="00D72863">
        <w:rPr>
          <w:rStyle w:val="StyleUnderline"/>
        </w:rPr>
        <w:t xml:space="preserve">other </w:t>
      </w:r>
      <w:r w:rsidRPr="00D72863">
        <w:rPr>
          <w:rStyle w:val="StyleUnderline"/>
          <w:highlight w:val="green"/>
        </w:rPr>
        <w:t xml:space="preserve">signs </w:t>
      </w:r>
      <w:r w:rsidRPr="009B7EA0">
        <w:rPr>
          <w:rStyle w:val="StyleUnderline"/>
          <w:highlight w:val="green"/>
        </w:rPr>
        <w:t>point to</w:t>
      </w:r>
      <w:r w:rsidRPr="00D72863">
        <w:rPr>
          <w:rStyle w:val="StyleUnderline"/>
        </w:rPr>
        <w:t xml:space="preserve">wards the </w:t>
      </w:r>
      <w:r w:rsidRPr="009B7EA0">
        <w:rPr>
          <w:rStyle w:val="StyleUnderline"/>
          <w:highlight w:val="green"/>
        </w:rPr>
        <w:t>continued growth of</w:t>
      </w:r>
      <w:r w:rsidRPr="009B7EA0">
        <w:rPr>
          <w:rStyle w:val="StyleUnderline"/>
        </w:rPr>
        <w:t xml:space="preserve"> the wealth gap, inequality in all aspects, and amassing </w:t>
      </w:r>
      <w:r w:rsidRPr="009B7EA0">
        <w:rPr>
          <w:rStyle w:val="StyleUnderline"/>
          <w:highlight w:val="green"/>
        </w:rPr>
        <w:t xml:space="preserve">insecurity and precarity </w:t>
      </w:r>
      <w:r w:rsidRPr="009B7EA0">
        <w:rPr>
          <w:rStyle w:val="StyleUnderline"/>
        </w:rPr>
        <w:t>for workers and the poor</w:t>
      </w:r>
      <w:r w:rsidRPr="00D72863">
        <w:rPr>
          <w:sz w:val="16"/>
        </w:rPr>
        <w:t xml:space="preserve">. </w:t>
      </w:r>
      <w:r w:rsidRPr="009B7EA0">
        <w:rPr>
          <w:rStyle w:val="StyleUnderline"/>
        </w:rPr>
        <w:t>This is true in urban centers as it is in Appalachia. On a base line level, wages have stagnated or fallen, poverty and homelessness grow, gentrification runs rampant, and overall conditions have continued to erode for many Americans while the most wealthy have grown even richer. Moreover, repression on the streets of the US continues to ramp up, as the government continues to amass more powers of surveillance and spying, the prison population soars, police kill on average around 3 people per day, and law enforcement becomes more and more militarized. In short, for most people</w:t>
      </w:r>
      <w:r w:rsidRPr="009B7EA0">
        <w:rPr>
          <w:rStyle w:val="StyleUnderline"/>
          <w:highlight w:val="green"/>
        </w:rPr>
        <w:t>, things are getting worse</w:t>
      </w:r>
      <w:r w:rsidRPr="009B7EA0">
        <w:rPr>
          <w:rStyle w:val="StyleUnderline"/>
        </w:rPr>
        <w:t>, not better</w:t>
      </w:r>
      <w:r w:rsidRPr="00D72863">
        <w:rPr>
          <w:sz w:val="16"/>
        </w:rPr>
        <w:t xml:space="preserve">. The coming to power of Donald Trump only signals an acceleration of all of these realities. From Trump’s plan to push through more resource extraction projects while seeing the finishing of the Dakota Access Pipeline, the erosion of democratic rights and the further growth of surveillance powers, attacks on women, queer people, immigrant workers, and Muslims, to broad sweeping attacks on the entire population as unions are assaulted, basic social welfare programs are eroded, and wealth continues to flow out of our hands and into the pockets of the rich. </w:t>
      </w:r>
      <w:r w:rsidRPr="009B7EA0">
        <w:rPr>
          <w:rStyle w:val="StyleUnderline"/>
        </w:rPr>
        <w:t xml:space="preserve">In the face of all of this, from a growing insurgent far-Right, to impending ecological collapse, broad attacks on workers, the poor, the environment, and those most vulnerable, many ask: </w:t>
      </w:r>
      <w:r w:rsidRPr="009B7EA0">
        <w:rPr>
          <w:rStyle w:val="StyleUnderline"/>
          <w:highlight w:val="green"/>
        </w:rPr>
        <w:t xml:space="preserve">where is the opposition? </w:t>
      </w:r>
      <w:r w:rsidRPr="009B7EA0">
        <w:rPr>
          <w:rStyle w:val="Emphasis"/>
          <w:highlight w:val="green"/>
        </w:rPr>
        <w:t>The answer is clear</w:t>
      </w:r>
      <w:r w:rsidRPr="009B7EA0">
        <w:rPr>
          <w:rStyle w:val="StyleUnderline"/>
        </w:rPr>
        <w:t xml:space="preserve"> as day, but </w:t>
      </w:r>
      <w:r w:rsidRPr="009B7EA0">
        <w:rPr>
          <w:rStyle w:val="StyleUnderline"/>
          <w:highlight w:val="green"/>
        </w:rPr>
        <w:t>it isn’t in the halls of power</w:t>
      </w:r>
      <w:r w:rsidRPr="009B7EA0">
        <w:rPr>
          <w:rStyle w:val="StyleUnderline"/>
        </w:rPr>
        <w:t xml:space="preserve">, </w:t>
      </w:r>
      <w:r w:rsidRPr="009B7EA0">
        <w:rPr>
          <w:rStyle w:val="StyleUnderline"/>
          <w:highlight w:val="green"/>
        </w:rPr>
        <w:t>in the politicians</w:t>
      </w:r>
      <w:r w:rsidRPr="009B7EA0">
        <w:rPr>
          <w:rStyle w:val="StyleUnderline"/>
        </w:rPr>
        <w:t xml:space="preserve">, </w:t>
      </w:r>
      <w:r w:rsidRPr="009B7EA0">
        <w:rPr>
          <w:rStyle w:val="StyleUnderline"/>
          <w:highlight w:val="green"/>
        </w:rPr>
        <w:t>the leaders of the unions,</w:t>
      </w:r>
      <w:r w:rsidRPr="009B7EA0">
        <w:rPr>
          <w:rStyle w:val="StyleUnderline"/>
        </w:rPr>
        <w:t xml:space="preserve"> or in the big NGOs. </w:t>
      </w:r>
      <w:r w:rsidRPr="00D72863">
        <w:rPr>
          <w:rStyle w:val="StyleUnderline"/>
        </w:rPr>
        <w:t xml:space="preserve">Instead </w:t>
      </w:r>
      <w:r w:rsidRPr="009B7EA0">
        <w:rPr>
          <w:rStyle w:val="StyleUnderline"/>
          <w:highlight w:val="green"/>
        </w:rPr>
        <w:t xml:space="preserve">it’s in </w:t>
      </w:r>
      <w:r w:rsidRPr="00D72863">
        <w:rPr>
          <w:rStyle w:val="StyleUnderline"/>
        </w:rPr>
        <w:t xml:space="preserve">the </w:t>
      </w:r>
      <w:r w:rsidRPr="009B7EA0">
        <w:rPr>
          <w:rStyle w:val="StyleUnderline"/>
          <w:highlight w:val="green"/>
        </w:rPr>
        <w:t xml:space="preserve">rioters. </w:t>
      </w:r>
      <w:r w:rsidRPr="00D72863">
        <w:rPr>
          <w:rStyle w:val="StyleUnderline"/>
        </w:rPr>
        <w:t xml:space="preserve">The </w:t>
      </w:r>
      <w:r w:rsidRPr="009B7EA0">
        <w:rPr>
          <w:rStyle w:val="StyleUnderline"/>
          <w:highlight w:val="green"/>
        </w:rPr>
        <w:t xml:space="preserve">blockaders. </w:t>
      </w:r>
      <w:r w:rsidRPr="009B7EA0">
        <w:rPr>
          <w:rStyle w:val="StyleUnderline"/>
        </w:rPr>
        <w:t xml:space="preserve">The people in ski masks and in the streets. </w:t>
      </w:r>
      <w:r w:rsidRPr="00D72863">
        <w:rPr>
          <w:rStyle w:val="StyleUnderline"/>
        </w:rPr>
        <w:t xml:space="preserve">The ones </w:t>
      </w:r>
      <w:r w:rsidRPr="009B7EA0">
        <w:rPr>
          <w:rStyle w:val="StyleUnderline"/>
          <w:highlight w:val="green"/>
        </w:rPr>
        <w:t xml:space="preserve">on the front lines fighting </w:t>
      </w:r>
      <w:r w:rsidRPr="00D72863">
        <w:rPr>
          <w:rStyle w:val="StyleUnderline"/>
        </w:rPr>
        <w:t xml:space="preserve">with </w:t>
      </w:r>
      <w:r w:rsidRPr="009B7EA0">
        <w:rPr>
          <w:rStyle w:val="StyleUnderline"/>
          <w:highlight w:val="green"/>
        </w:rPr>
        <w:t xml:space="preserve">the cops. </w:t>
      </w:r>
      <w:r w:rsidRPr="00D72863">
        <w:rPr>
          <w:rStyle w:val="StyleUnderline"/>
        </w:rPr>
        <w:t xml:space="preserve">The people </w:t>
      </w:r>
      <w:r w:rsidRPr="009B7EA0">
        <w:rPr>
          <w:rStyle w:val="StyleUnderline"/>
          <w:highlight w:val="green"/>
        </w:rPr>
        <w:t>attacking, defending, building, and growing</w:t>
      </w:r>
      <w:r w:rsidRPr="00D72863">
        <w:rPr>
          <w:sz w:val="16"/>
        </w:rPr>
        <w:t xml:space="preserve">. We live in a time that is marked by not only increasing crisis and growing reaction, but also in explosive and insurrectionary mass resistance and refusal. At the same time, as it has never been so clear to so many, that the institutional and electoral Left is utterly and completely, useless. The crisis we face is not only one of capital or industrial civilization, but that of its oh-so loyal opposition, the Left. Perhaps now, you’ll finally start listening. THE STATE ISN’T NEUTRAL </w:t>
      </w:r>
      <w:r w:rsidRPr="009B7EA0">
        <w:rPr>
          <w:rStyle w:val="StyleUnderline"/>
        </w:rPr>
        <w:t>Government has never been a tool to change people’s lives; it’s always been a force which organizes them for the interests of the wealthy and powerful</w:t>
      </w:r>
      <w:r w:rsidRPr="00D72863">
        <w:rPr>
          <w:sz w:val="16"/>
        </w:rPr>
        <w:t xml:space="preserve">. </w:t>
      </w:r>
      <w:r w:rsidRPr="009B7EA0">
        <w:rPr>
          <w:rStyle w:val="StyleUnderline"/>
        </w:rPr>
        <w:t>A state is a collection of hierarchal apparatuses that holds a monopoly of violence in a given territory and has the ability to enforce its power through policing. States exist to ensure that the divisions that exist within society don’t make the overall power structure fall apa</w:t>
      </w:r>
      <w:r w:rsidRPr="00D72863">
        <w:rPr>
          <w:sz w:val="16"/>
        </w:rPr>
        <w:t xml:space="preserve">rt. As Prole.Info wrote: No matter who is in government, government has its own logic. The fact that this society is divided into classes with opposing interests means that it is always at risk of tearing itself apart. The government is there to make sure that doesn’t happen. </w:t>
      </w:r>
      <w:r w:rsidRPr="009B7EA0">
        <w:rPr>
          <w:rStyle w:val="StyleUnderline"/>
        </w:rPr>
        <w:t>Whether the government is a dictatorship or a democracy, it holds all the guns and will use them against its own population to make sure that we keep going to work</w:t>
      </w:r>
      <w:r w:rsidRPr="00D72863">
        <w:rPr>
          <w:sz w:val="16"/>
        </w:rPr>
        <w:t xml:space="preserve">. </w:t>
      </w:r>
      <w:r w:rsidRPr="009B7EA0">
        <w:rPr>
          <w:rStyle w:val="StyleUnderline"/>
        </w:rPr>
        <w:t xml:space="preserve">But </w:t>
      </w:r>
      <w:r w:rsidRPr="009B7EA0">
        <w:rPr>
          <w:rStyle w:val="StyleUnderline"/>
          <w:highlight w:val="green"/>
        </w:rPr>
        <w:t>liberals</w:t>
      </w:r>
      <w:r w:rsidRPr="009B7EA0">
        <w:rPr>
          <w:rStyle w:val="StyleUnderline"/>
        </w:rPr>
        <w:t xml:space="preserve"> paint a much different picture. They instead </w:t>
      </w:r>
      <w:r w:rsidRPr="009B7EA0">
        <w:rPr>
          <w:rStyle w:val="StyleUnderline"/>
          <w:highlight w:val="green"/>
        </w:rPr>
        <w:t xml:space="preserve">present a democratic State as a neutral institution that </w:t>
      </w:r>
      <w:r w:rsidRPr="00D72863">
        <w:rPr>
          <w:rStyle w:val="StyleUnderline"/>
        </w:rPr>
        <w:t xml:space="preserve">simply </w:t>
      </w:r>
      <w:r w:rsidRPr="009B7EA0">
        <w:rPr>
          <w:rStyle w:val="StyleUnderline"/>
          <w:highlight w:val="green"/>
        </w:rPr>
        <w:t>needs enough good people to be</w:t>
      </w:r>
      <w:r w:rsidRPr="00D72863">
        <w:rPr>
          <w:rStyle w:val="StyleUnderline"/>
        </w:rPr>
        <w:t xml:space="preserve">come </w:t>
      </w:r>
      <w:r w:rsidRPr="009B7EA0">
        <w:rPr>
          <w:rStyle w:val="StyleUnderline"/>
          <w:highlight w:val="green"/>
        </w:rPr>
        <w:t>involved in it</w:t>
      </w:r>
      <w:r w:rsidRPr="00D72863">
        <w:rPr>
          <w:sz w:val="16"/>
          <w:highlight w:val="green"/>
        </w:rPr>
        <w:t>.</w:t>
      </w:r>
      <w:r w:rsidRPr="00D72863">
        <w:rPr>
          <w:sz w:val="16"/>
        </w:rPr>
        <w:t xml:space="preserve"> As someone wrote in After Bern: There is an immense system of violence and domination in place over us that keeps the wheels of this system running. While it appears we have a hand in shaping our lives, in reality there are clear systems of control and management in place to make sure that the overall structure of this society is not threatened. No matter who is elected, no matter what political party you join, the appearance of popular control, of democracy, is a total illusion. </w:t>
      </w:r>
      <w:r w:rsidRPr="009B7EA0">
        <w:rPr>
          <w:rStyle w:val="StyleUnderline"/>
        </w:rPr>
        <w:t xml:space="preserve">But </w:t>
      </w:r>
      <w:r w:rsidRPr="009B7EA0">
        <w:rPr>
          <w:rStyle w:val="StyleUnderline"/>
          <w:highlight w:val="green"/>
        </w:rPr>
        <w:t>a State isn’t</w:t>
      </w:r>
      <w:r w:rsidRPr="00D72863">
        <w:rPr>
          <w:rStyle w:val="StyleUnderline"/>
        </w:rPr>
        <w:t xml:space="preserve"> a </w:t>
      </w:r>
      <w:r w:rsidRPr="009B7EA0">
        <w:rPr>
          <w:rStyle w:val="StyleUnderline"/>
          <w:highlight w:val="green"/>
        </w:rPr>
        <w:t xml:space="preserve">neutral </w:t>
      </w:r>
      <w:r w:rsidRPr="00D72863">
        <w:rPr>
          <w:rStyle w:val="StyleUnderline"/>
        </w:rPr>
        <w:t>coming together of human-beings</w:t>
      </w:r>
      <w:r w:rsidRPr="009B7EA0">
        <w:rPr>
          <w:rStyle w:val="StyleUnderline"/>
        </w:rPr>
        <w:t xml:space="preserve">; </w:t>
      </w:r>
      <w:r w:rsidRPr="009B7EA0">
        <w:rPr>
          <w:rStyle w:val="StyleUnderline"/>
          <w:highlight w:val="green"/>
        </w:rPr>
        <w:t>it is</w:t>
      </w:r>
      <w:r w:rsidRPr="009B7EA0">
        <w:rPr>
          <w:rStyle w:val="StyleUnderline"/>
        </w:rPr>
        <w:t xml:space="preserve"> instead </w:t>
      </w:r>
      <w:r w:rsidRPr="009B7EA0">
        <w:rPr>
          <w:rStyle w:val="StyleUnderline"/>
          <w:highlight w:val="green"/>
        </w:rPr>
        <w:t>an instrument of colonial and class dictatorship.</w:t>
      </w:r>
      <w:r w:rsidRPr="009B7EA0">
        <w:rPr>
          <w:rStyle w:val="StyleUnderline"/>
        </w:rPr>
        <w:t xml:space="preserve"> This is how the American State has always been organized</w:t>
      </w:r>
      <w:r w:rsidRPr="00D72863">
        <w:rPr>
          <w:sz w:val="16"/>
        </w:rPr>
        <w:t xml:space="preserve">: </w:t>
      </w:r>
      <w:r w:rsidRPr="009B7EA0">
        <w:rPr>
          <w:rStyle w:val="StyleUnderline"/>
          <w:highlight w:val="green"/>
        </w:rPr>
        <w:t xml:space="preserve">America is a settler nation created </w:t>
      </w:r>
      <w:r w:rsidRPr="00D72863">
        <w:rPr>
          <w:rStyle w:val="StyleUnderline"/>
        </w:rPr>
        <w:t xml:space="preserve">out </w:t>
      </w:r>
      <w:r w:rsidRPr="009B7EA0">
        <w:rPr>
          <w:rStyle w:val="StyleUnderline"/>
          <w:highlight w:val="green"/>
        </w:rPr>
        <w:t>of colonies managed by imperial powers</w:t>
      </w:r>
      <w:r w:rsidRPr="009B7EA0">
        <w:rPr>
          <w:rStyle w:val="StyleUnderline"/>
        </w:rPr>
        <w:t>. As one of our founding fathers, John Jay put it, “The people who own the country ought to govern it</w:t>
      </w:r>
      <w:r w:rsidRPr="00D72863">
        <w:rPr>
          <w:sz w:val="16"/>
        </w:rPr>
        <w:t xml:space="preserve">.” The reasons that everyday working-class and poor people can’t get ahead in politics is not because not enough people don’t get involved in changing or participating within the State, but because the people that run this government have invested interest in keeping the status-quo. This has not been anymore clear than with the election of Donald Trump, as the entirety of the political class lines up to work with a fascist in order to preserve the social peace. The State is designed to ensure the the ability to govern and police a territory through force and violence for the interest of those in power; it is not a means in which our lives can be changed for the better. ELECTORALISM DOESN’T LEAD TO SOCIAL CHANGE The belief that the ballot box is the single best way to not only create change, but also hold on to gains made by everyday people is a complete sham. It is also a hallmark of liberalism and much of the Left. Democracy is simply the window dressings we use to cover the dictatorship of everyday life. As Scott Campbell wrote in Trumping Fear, Finding Safety in Resistance: With tens of millions feeling burned by Trump’s election, and most of those not resonating with the slower death offered by Clinton, criticisms of the electoral system are running rampant: the convoluted primary system, the corruption of the Democratic National Committee, the anachronism of the Electoral College, etc. Yet these objections seek only ameliorative change, taking the current construct of governance as a given. </w:t>
      </w:r>
      <w:r w:rsidRPr="001D32F1">
        <w:rPr>
          <w:rStyle w:val="StyleUnderline"/>
          <w:highlight w:val="green"/>
        </w:rPr>
        <w:t>Rather than pointing to specific flaws</w:t>
      </w:r>
      <w:r w:rsidRPr="00D72863">
        <w:rPr>
          <w:rStyle w:val="StyleUnderline"/>
        </w:rPr>
        <w:t xml:space="preserve"> with</w:t>
      </w:r>
      <w:r w:rsidRPr="001D32F1">
        <w:rPr>
          <w:rStyle w:val="StyleUnderline"/>
          <w:highlight w:val="green"/>
        </w:rPr>
        <w:t>in an oppressive framework</w:t>
      </w:r>
      <w:r w:rsidRPr="00D72863">
        <w:rPr>
          <w:sz w:val="16"/>
        </w:rPr>
        <w:t xml:space="preserve">, </w:t>
      </w:r>
      <w:r w:rsidRPr="001D32F1">
        <w:rPr>
          <w:rStyle w:val="StyleUnderline"/>
          <w:highlight w:val="green"/>
        </w:rPr>
        <w:t xml:space="preserve">it is more constructive to acknowledge that </w:t>
      </w:r>
      <w:r w:rsidRPr="001D32F1">
        <w:rPr>
          <w:rStyle w:val="Emphasis"/>
          <w:highlight w:val="green"/>
        </w:rPr>
        <w:t>the system actually worked as designed</w:t>
      </w:r>
      <w:r w:rsidRPr="001D32F1">
        <w:rPr>
          <w:rStyle w:val="StyleUnderline"/>
        </w:rPr>
        <w:t xml:space="preserve"> and provided voters will two physical representations of the core tenets of the United States</w:t>
      </w:r>
      <w:r w:rsidRPr="00D72863">
        <w:rPr>
          <w:sz w:val="16"/>
        </w:rPr>
        <w:t xml:space="preserve">. On one side was the neoliberal imperialist and on the other the misogynistic white supremacist. </w:t>
      </w:r>
      <w:r w:rsidRPr="001D32F1">
        <w:rPr>
          <w:rStyle w:val="StyleUnderline"/>
        </w:rPr>
        <w:t>As the saying goes, “No matter who you vote for, they win.”</w:t>
      </w:r>
      <w:r w:rsidRPr="00D72863">
        <w:rPr>
          <w:sz w:val="16"/>
        </w:rPr>
        <w:t xml:space="preserve"> The source of our discontent, dispossession and death cannot be resolved at the ballot box. </w:t>
      </w:r>
      <w:r w:rsidRPr="001D32F1">
        <w:rPr>
          <w:rStyle w:val="StyleUnderline"/>
        </w:rPr>
        <w:t xml:space="preserve">Social constructs of </w:t>
      </w:r>
      <w:r w:rsidRPr="001D32F1">
        <w:rPr>
          <w:rStyle w:val="StyleUnderline"/>
          <w:highlight w:val="green"/>
        </w:rPr>
        <w:t>race and gender cannot be voted out of existence</w:t>
      </w:r>
      <w:r w:rsidRPr="001D32F1">
        <w:rPr>
          <w:rStyle w:val="StyleUnderline"/>
        </w:rPr>
        <w:t xml:space="preserve"> any more than capitalism can be undone with the flick of a pen.</w:t>
      </w:r>
      <w:r w:rsidRPr="00D72863">
        <w:rPr>
          <w:sz w:val="16"/>
        </w:rPr>
        <w:t xml:space="preserve"> Third parties are nothing more than the system’s pressure valves, designed to channel dissenting energies into the electoral process where they can be rendered non-threatening. </w:t>
      </w:r>
      <w:r w:rsidRPr="001D32F1">
        <w:rPr>
          <w:rStyle w:val="StyleUnderline"/>
        </w:rPr>
        <w:t>The illusion of choice and agency inherent in voting are rather acts of disempowerment and surrender</w:t>
      </w:r>
      <w:r w:rsidRPr="00D72863">
        <w:rPr>
          <w:sz w:val="16"/>
        </w:rPr>
        <w:t xml:space="preserve">. Now that the disillusionment is spreading, the opportunity is available to further ingrain this electoral dissatisfaction and offer alternative proposals for social functioning before the system has its next go at recuperation in two years when, “We’ve got to take back the House…” Part of this is to challenge narratives around voting, to counter the myth that the civil rights and Black Power movements were about the right to vote, that democracy is the highest expression of human organization and freedom, and to undermine the psychic weight and value that voting carries in this society. </w:t>
      </w:r>
      <w:r w:rsidRPr="001D32F1">
        <w:rPr>
          <w:rStyle w:val="StyleUnderline"/>
        </w:rPr>
        <w:t xml:space="preserve">To vote or not vote is not </w:t>
      </w:r>
      <w:r w:rsidRPr="001D32F1">
        <w:rPr>
          <w:rStyle w:val="StyleUnderline"/>
          <w:highlight w:val="green"/>
        </w:rPr>
        <w:t>the issue</w:t>
      </w:r>
      <w:r w:rsidRPr="001D32F1">
        <w:rPr>
          <w:rStyle w:val="StyleUnderline"/>
        </w:rPr>
        <w:t xml:space="preserve">, rather </w:t>
      </w:r>
      <w:r w:rsidRPr="001D32F1">
        <w:rPr>
          <w:rStyle w:val="StyleUnderline"/>
          <w:highlight w:val="green"/>
        </w:rPr>
        <w:t>it is to de-reify voting</w:t>
      </w:r>
      <w:r w:rsidRPr="001D32F1">
        <w:rPr>
          <w:rStyle w:val="StyleUnderline"/>
        </w:rPr>
        <w:t xml:space="preserve"> and properly situate it in our current context while suggesting that the real work happens everywhere except at the ballot box</w:t>
      </w:r>
      <w:r w:rsidRPr="00D72863">
        <w:rPr>
          <w:sz w:val="16"/>
        </w:rPr>
        <w:t xml:space="preserve">. If it didn’t have such real consequences, from a step back electoral politics would be laughably absurd. The notion of selecting one person to rule over 320 million people based on the fact they all reside in a single, arbitrary territorial configuration is antiquated, incoherent with the current world system and dictatorially unrepresentative. As Scott Jay writes: Electoral strategies always seem to focus on funding and promoting themselves, with just enough lip service to give them a gloss of social movement relevance, but not much more. Instead of being a launching point for social struggles, electoralism has been a one-trick pony whose only concrete strategies feed directly back into itself and not into something greater. Rather than providing a strategy for propelling social movements, it is almost exclusively a justification for its own continuance. In the context of a country dominated by two parties, this often means at some level feeding back into the Democratic Party, reluctant to harm the only game in town. Nowhere does this become more clear than with the campaign of Bernie Sanders, as it was used to march millions of young, poor, and working-class voters back into the arms of the Democratic Party after 8 years of being betrayed by a President who ran on “hope” and “change,” but delivered the opposite. After Sanders was purposely destroyed by the DNC, he then turned around and campaigned for Clinton, and has now even embraced working with Trump. Regardless, most people in the United States wanted nothing to do with the election and didn’t even bother to vote. As the blog, Where the River Frowns pointed out: Estimates indicate that 128.8 million people voted in Tuesday’s Presidential election, which is 55.6% of the voting-eligible population. However, if people who are typically overlooked for reasons of age and felony status are included, the percentage drops to only 39.6% of the total U.S. population having voted. Of those who voted, 59 million voted for the winner–a mere 18.2% of the total population. According to a survey from the PEW Research Institute from late October, of those who support a particular candidate, only 55% or 56% “strongly support” their candidate of choice. This brings the proportion of the U.S. population who strongly support the President-elect to 10.2%. Furthermore, </w:t>
      </w:r>
      <w:r w:rsidRPr="008C4B0A">
        <w:rPr>
          <w:rStyle w:val="StyleUnderline"/>
          <w:highlight w:val="green"/>
        </w:rPr>
        <w:t>the democratic process has only allowed rights, living standards, and better conditions to slowly be whittled away by more powerful forces backed by the State itself.</w:t>
      </w:r>
      <w:r w:rsidRPr="00D72863">
        <w:rPr>
          <w:sz w:val="16"/>
        </w:rPr>
        <w:t xml:space="preserve"> In short, </w:t>
      </w:r>
      <w:r w:rsidRPr="008C4B0A">
        <w:rPr>
          <w:rStyle w:val="StyleUnderline"/>
        </w:rPr>
        <w:t xml:space="preserve">undemocratic means forced the hand of the State, while over the decades as struggle receded back into politics, </w:t>
      </w:r>
      <w:r w:rsidRPr="008C4B0A">
        <w:rPr>
          <w:rStyle w:val="StyleUnderline"/>
          <w:highlight w:val="green"/>
        </w:rPr>
        <w:t>these gains were lost</w:t>
      </w:r>
      <w:r w:rsidRPr="00D72863">
        <w:rPr>
          <w:sz w:val="16"/>
        </w:rPr>
        <w:t xml:space="preserve">. What this means is exactly what anarchists have been saying all along. That not only does the electoral path not lead to social change, to say nothing of ‘revolution’ – but overall, the vast majority of Americans reject the “democratic” two-party sham that most liberals and the Left cling to or think they can create an alternative to within its confines. </w:t>
      </w:r>
      <w:proofErr w:type="gramStart"/>
      <w:r w:rsidRPr="00D72863">
        <w:rPr>
          <w:sz w:val="16"/>
        </w:rPr>
        <w:t>WE NEED TO BUILD A MOVEMENT OUTSIDE OF POLITICAL PARTIES AND POLITICS Electoral politics feeds off of grassroots social movements and struggles, not into them.</w:t>
      </w:r>
      <w:proofErr w:type="gramEnd"/>
      <w:r w:rsidRPr="00D72863">
        <w:rPr>
          <w:sz w:val="16"/>
        </w:rPr>
        <w:t xml:space="preserve"> As Scott Jay wrote: [E]lectoral activism feeds into electoral activism. It relies on itself to further itself. It attracts people who are attracted to electoral politics and generally does not attract people engaging in class struggle. It does not need, nor does it feed class struggle, except to the extent that it might be able to take advantage of the sacrifices of militants in order to declare itself a proper representative of a social movement it did not create. This past 8 years we’ve seen a wide variety of social movements rise and fall, all to be recuperated and cast aside by electoralism and crushed by the State. After the economic crisis hit, we saw the spread of occupations of college campuses and the explosion of the Occupy Movement. Obama, with the help of Homeland Security, fusion centers, and a collusion of local police departments, crushed the encampments in a wave of violent repression. Several years later, we saw the explosion of the Ferguson Insurrection, which then quickly spread to Baltimore, Oakland, Charlotte, Milwaukee, and elsewhere. Other mass struggles, movements, and upheavals soon followed, from the #PrisonStrike, to #NoDAPL, to the mass disruptions and riots that followed the election of Donald Trump. Again, Scott Jay: [T]here are young people around the country who have risen up in rebellion against the police killing them over the last few years. They probably did not bother to ask themselves whether their actions were going to hurt the Democrats’ chances in getting reelected. They are living in completely different worlds, one where people fight for their lives against a system trying to destroy them, another where people draw up blueprints for national organizations with no discussion as to who is actually going to build the thing. The youth in the streets have been less concerned about ballot access and more concerned about challenging the system that is trying to kill them. </w:t>
      </w:r>
      <w:r w:rsidRPr="008C4B0A">
        <w:rPr>
          <w:rStyle w:val="StyleUnderline"/>
        </w:rPr>
        <w:t>But in all of these struggles, their logical and ethical conclusions come not through politics, the election of a politician, or through the State – but in an insurrection and overthrowing of these systems of power, exploitation, and policing</w:t>
      </w:r>
      <w:r w:rsidRPr="00D72863">
        <w:rPr>
          <w:sz w:val="16"/>
        </w:rPr>
        <w:t xml:space="preserve">. In all electoral campaigns, we see the opposite growing of what is needed however. As After Bern commented: Across the United States, the Sanders campaign has raised over $207 million dollars. People knocked on doors, they put up stickers, they organized rallies, and they made phone calls. What if we had put all of that [wasted] time, energy, and organization in building something that wasn’t based around electing a politician? What if we put that time, energy, organization, and hundreds of millions of dollars into building organizations that can fight, win, and seize land? For all the rhetoric of the Sanders campaign, his use of language of Occupy and Black Lives Matter, both movements that the Democrats helped to crush under their own heels, there was not a “political revolution.” But moreover, those energized by Sanders are now free to be led directly into the Democratic Party machine… We need to build up strong, dynamic, and grassroots organizations, crews, networks, and movements from the ground up, not from the top down. These need to be based in our neighborhoods, workplaces, schools, and communities, not in the halls of power. We need to find ways to come together to amplify our collective power and strength, not piss it away in votes. We need fighting movements with teeth, not pathetic attempts at taking a seat at the table of power. DISRUPTIVE AND CONFRONTATIONAL ACTION BRINGS PEOPLE INTO MOVEMENTS AND STRUGGLES, NOT PUSH THEM AWAY Liberals and much of the Left claim that confrontational tactics hurt us more than they help, from breaking windows to blocking streets. But in reality, each and every time this plays out in the streets and in our communities, it is simply not the case. In fact, confrontation and disruption, in other words: physically fighting, brings more people in than sign holding or writing letters to the editor ever did. If anything, the wet blanket and attempts to control things by protest managers and liberals kills social movements, not combative actions which can be disruptive and at times violent. We see this playing out in every social struggle and movement. The riots, blockades, and clashes with the police in Occupy Oakland grew the size and scale of the movement, and were themselves informed by the Oscar Grant riots and students occupations of several years prior. The Ferguson Insurrection inspired youth people across the country and led to other uprisings and rebellions which pulled in tens of thousands. Despite “leaders” within the Black Lives Matter movement attempting to endorse the Democrats, channel the movement back into politics, and reduce it to simple reforms, the movement continues to evolve and remain combative and disruptive over a period of several years. The national #PrisonStrike which was coordinated by inside grassroots </w:t>
      </w:r>
      <w:proofErr w:type="gramStart"/>
      <w:r w:rsidRPr="00D72863">
        <w:rPr>
          <w:sz w:val="16"/>
        </w:rPr>
        <w:t>prisoners</w:t>
      </w:r>
      <w:proofErr w:type="gramEnd"/>
      <w:r w:rsidRPr="00D72863">
        <w:rPr>
          <w:sz w:val="16"/>
        </w:rPr>
        <w:t xml:space="preserve"> organizations and outside supporting groups, was kicked off by waves of violent riots, uprisings, and clashes with guards. </w:t>
      </w:r>
      <w:r w:rsidRPr="00636EC8">
        <w:rPr>
          <w:rStyle w:val="StyleUnderline"/>
          <w:highlight w:val="green"/>
        </w:rPr>
        <w:t>In the struggle against the Dakota Access Pipeline, a wide range of tactics have been used to defeat the project, from arson attacks against equipment</w:t>
      </w:r>
      <w:r w:rsidRPr="00636EC8">
        <w:rPr>
          <w:rStyle w:val="StyleUnderline"/>
        </w:rPr>
        <w:t xml:space="preserve">, to mass marches, to peaceful prayer vigils, </w:t>
      </w:r>
      <w:r w:rsidRPr="00636EC8">
        <w:rPr>
          <w:rStyle w:val="StyleUnderline"/>
          <w:highlight w:val="green"/>
        </w:rPr>
        <w:t>to attacks on banks</w:t>
      </w:r>
      <w:r w:rsidRPr="00636EC8">
        <w:rPr>
          <w:rStyle w:val="StyleUnderline"/>
        </w:rPr>
        <w:t>. In the wake of violent clashes between water protectors, police, and DAPL security, the movement exploded as protectors were seen heroically risking their lives on the front lines. Currently, thousands are still streaming into Standing Rock</w:t>
      </w:r>
      <w:r w:rsidRPr="00D72863">
        <w:rPr>
          <w:sz w:val="16"/>
        </w:rPr>
        <w:t xml:space="preserve">. </w:t>
      </w:r>
      <w:r w:rsidRPr="00636EC8">
        <w:rPr>
          <w:rStyle w:val="StyleUnderline"/>
        </w:rPr>
        <w:t xml:space="preserve">Liberals and Leftists claim that </w:t>
      </w:r>
      <w:proofErr w:type="gramStart"/>
      <w:r w:rsidRPr="00636EC8">
        <w:rPr>
          <w:rStyle w:val="StyleUnderline"/>
        </w:rPr>
        <w:t>confrontational actions scares</w:t>
      </w:r>
      <w:proofErr w:type="gramEnd"/>
      <w:r w:rsidRPr="00636EC8">
        <w:rPr>
          <w:rStyle w:val="StyleUnderline"/>
        </w:rPr>
        <w:t xml:space="preserve"> away people from getting involved. But we find the opposite to be true. When people see a struggle is real; when there is skin in the game, something to fight for, and people are putting their bodies on the line, they often come out in droves. It is symbolic and legalistic protest which is pointless and doesn’t work and ends up turning many people away</w:t>
      </w:r>
      <w:r w:rsidRPr="00D72863">
        <w:rPr>
          <w:sz w:val="16"/>
        </w:rPr>
        <w:t xml:space="preserve">. SELF-DEFENSE IS NOT THE SAME THING AS FASCISM Fascism aims at creating an authoritarian State and to do so, it must crush </w:t>
      </w:r>
      <w:proofErr w:type="gramStart"/>
      <w:r w:rsidRPr="00D72863">
        <w:rPr>
          <w:sz w:val="16"/>
        </w:rPr>
        <w:t>it’s</w:t>
      </w:r>
      <w:proofErr w:type="gramEnd"/>
      <w:r w:rsidRPr="00D72863">
        <w:rPr>
          <w:sz w:val="16"/>
        </w:rPr>
        <w:t xml:space="preserve"> enemies in order to build up its power. If we are to stop them, we’re going to have to shut them down and smash them off the streets, giving them no platform and no quarter. But as the far-Right has grown as a reactionary movement in the wake of the Black Lives Matter movement as well as becoming </w:t>
      </w:r>
      <w:proofErr w:type="gramStart"/>
      <w:r w:rsidRPr="00D72863">
        <w:rPr>
          <w:sz w:val="16"/>
        </w:rPr>
        <w:t>a</w:t>
      </w:r>
      <w:proofErr w:type="gramEnd"/>
      <w:r w:rsidRPr="00D72863">
        <w:rPr>
          <w:sz w:val="16"/>
        </w:rPr>
        <w:t xml:space="preserve"> auxiliary force within the Trump campaign, liberals and some of those within the Left have repeated a flurry of idiotic statements about those who risk everything to confront fascism. Overall, liberals argue that to use violence against fascism, or to shut down fascists and give them no platform, is actually just as bad as what the fascists do – in fact, it’s the ‘real fascism.’ We think that in reality the total opposite is true. Since the election, hundreds of hate crimes have taken place, as Trump’s win has </w:t>
      </w:r>
      <w:proofErr w:type="gramStart"/>
      <w:r w:rsidRPr="00D72863">
        <w:rPr>
          <w:sz w:val="16"/>
        </w:rPr>
        <w:t>embolden</w:t>
      </w:r>
      <w:proofErr w:type="gramEnd"/>
      <w:r w:rsidRPr="00D72863">
        <w:rPr>
          <w:sz w:val="16"/>
        </w:rPr>
        <w:t xml:space="preserve"> the autonomous far-Right like never before. In the wake of attacks on people across the US, that anti-fascist position that combative and militant action against fascists is in fact community self-defense – has never been stronger. If you don’t want fascism, you’re going to have to fight against it. Period. Those that take on this fight are fighting in self-defense, and those taking risks deserve our support. A movement that sells out those that fight to defend it are not worthy of the name. WE NEED A SOCIAL REVOLUTION </w:t>
      </w:r>
      <w:r w:rsidRPr="00636EC8">
        <w:rPr>
          <w:rStyle w:val="StyleUnderline"/>
          <w:highlight w:val="green"/>
        </w:rPr>
        <w:t>The political, ecological, and economic forces and crises aimed against us means that time is not on our side</w:t>
      </w:r>
      <w:r w:rsidRPr="00D72863">
        <w:rPr>
          <w:sz w:val="16"/>
        </w:rPr>
        <w:t xml:space="preserve">. </w:t>
      </w:r>
      <w:r w:rsidRPr="00636EC8">
        <w:rPr>
          <w:rStyle w:val="StyleUnderline"/>
        </w:rPr>
        <w:t>The state continues to become more and more repressive. The ecological situation, more and more dire.</w:t>
      </w:r>
      <w:r w:rsidRPr="00D72863">
        <w:rPr>
          <w:sz w:val="16"/>
        </w:rPr>
        <w:t xml:space="preserve"> The economy continues to make us more and more impoverished and precarious. The far-Right grows strong while “the Left” in it’s institutional form, weaker and weaker. </w:t>
      </w:r>
      <w:r w:rsidRPr="00636EC8">
        <w:rPr>
          <w:rStyle w:val="StyleUnderline"/>
        </w:rPr>
        <w:t>The movement that we need doesn’t look like a carbon copy from the past, nor is there a “scientific” program of revolution that we can adhere too. We are entering into territory that is new and different from any other time in history</w:t>
      </w:r>
      <w:r w:rsidRPr="00D72863">
        <w:rPr>
          <w:sz w:val="16"/>
        </w:rPr>
        <w:t xml:space="preserve">. </w:t>
      </w:r>
      <w:r w:rsidRPr="00636EC8">
        <w:rPr>
          <w:rStyle w:val="StyleUnderline"/>
        </w:rPr>
        <w:t xml:space="preserve">What we do know is that we need a dynamic, fighting, and combative movement. </w:t>
      </w:r>
      <w:r w:rsidRPr="00636EC8">
        <w:rPr>
          <w:rStyle w:val="StyleUnderline"/>
          <w:highlight w:val="green"/>
        </w:rPr>
        <w:t>We need networks of defense, support, and offensive capacity that can not only fight in the struggles that lay all around us but can begin to build new worlds</w:t>
      </w:r>
      <w:r w:rsidRPr="00D72863">
        <w:rPr>
          <w:sz w:val="16"/>
        </w:rPr>
        <w:t xml:space="preserve">. </w:t>
      </w:r>
      <w:r w:rsidRPr="00636EC8">
        <w:rPr>
          <w:rStyle w:val="StyleUnderline"/>
        </w:rPr>
        <w:t>The Left, as defined by the ‘rules’ of social change and revolution and put forward by everyone from Marxist-Leninists to Bernie-Bros to bumper sticker liberals is over</w:t>
      </w:r>
      <w:r w:rsidRPr="00D72863">
        <w:rPr>
          <w:sz w:val="16"/>
        </w:rPr>
        <w:t xml:space="preserve">. </w:t>
      </w:r>
      <w:r w:rsidRPr="00636EC8">
        <w:rPr>
          <w:rStyle w:val="StyleUnderline"/>
        </w:rPr>
        <w:t xml:space="preserve">We are the ones in the street. We are the ones who are fighting. From indigenous warriors, anti-fascist fighters, black liberation militants, and anarchist revolutionaries, </w:t>
      </w:r>
      <w:r w:rsidRPr="006B5EB2">
        <w:rPr>
          <w:rStyle w:val="StyleUnderline"/>
          <w:highlight w:val="green"/>
        </w:rPr>
        <w:t>we are</w:t>
      </w:r>
      <w:r w:rsidRPr="00636EC8">
        <w:rPr>
          <w:rStyle w:val="StyleUnderline"/>
        </w:rPr>
        <w:t xml:space="preserve"> all </w:t>
      </w:r>
      <w:r w:rsidRPr="006B5EB2">
        <w:rPr>
          <w:rStyle w:val="StyleUnderline"/>
          <w:highlight w:val="green"/>
        </w:rPr>
        <w:t>part of a growing force that is building something new</w:t>
      </w:r>
      <w:r w:rsidRPr="00636EC8">
        <w:rPr>
          <w:rStyle w:val="StyleUnderline"/>
        </w:rPr>
        <w:t>.</w:t>
      </w:r>
      <w:r>
        <w:rPr>
          <w:rStyle w:val="StyleUnderline"/>
        </w:rPr>
        <w:t xml:space="preserve"> </w:t>
      </w:r>
      <w:r w:rsidRPr="00D72863">
        <w:rPr>
          <w:sz w:val="16"/>
        </w:rPr>
        <w:t>And we are the ones that will set the course of our own destiny, and out of this nightmare once and for all.</w:t>
      </w:r>
    </w:p>
    <w:p w:rsidR="00D50181" w:rsidRPr="000B24C4" w:rsidRDefault="00D50181" w:rsidP="00D50181"/>
    <w:p w:rsidR="00D50181" w:rsidRPr="000B24C4" w:rsidRDefault="00D50181" w:rsidP="00D50181">
      <w:pPr>
        <w:pStyle w:val="Heading4"/>
      </w:pPr>
      <w:r w:rsidRPr="000B24C4">
        <w:t xml:space="preserve">It solves the aff. </w:t>
      </w:r>
    </w:p>
    <w:p w:rsidR="00D50181" w:rsidRPr="000B24C4" w:rsidRDefault="00D50181" w:rsidP="00D50181">
      <w:r w:rsidRPr="000B24C4">
        <w:rPr>
          <w:rStyle w:val="Style13ptBold"/>
        </w:rPr>
        <w:t>Parkin 14</w:t>
      </w:r>
      <w:r w:rsidRPr="000B24C4">
        <w:t xml:space="preserve"> Scott Parkin is a climate organizer working with Rising Tide North America. </w:t>
      </w:r>
      <w:r w:rsidRPr="000B24C4">
        <w:rPr>
          <w:i/>
        </w:rPr>
        <w:t>Counter-Punch</w:t>
      </w:r>
      <w:r w:rsidRPr="000B24C4">
        <w:t xml:space="preserve">, Uprooting </w:t>
      </w:r>
      <w:proofErr w:type="gramStart"/>
      <w:r w:rsidRPr="000B24C4">
        <w:t>The</w:t>
      </w:r>
      <w:proofErr w:type="gramEnd"/>
      <w:r w:rsidRPr="000B24C4">
        <w:t xml:space="preserve"> Liberal Climate Agenda, 8-20</w:t>
      </w:r>
    </w:p>
    <w:p w:rsidR="00D50181" w:rsidRPr="000B24C4" w:rsidRDefault="00D50181" w:rsidP="00D50181"/>
    <w:p w:rsidR="00D50181" w:rsidRPr="000B24C4" w:rsidRDefault="00D50181" w:rsidP="00D50181">
      <w:pPr>
        <w:rPr>
          <w:rStyle w:val="StyleUnderline"/>
        </w:rPr>
      </w:pPr>
      <w:r w:rsidRPr="00D72863">
        <w:rPr>
          <w:rStyle w:val="StyleUnderline"/>
        </w:rPr>
        <w:t xml:space="preserve">The </w:t>
      </w:r>
      <w:r w:rsidRPr="000B24C4">
        <w:rPr>
          <w:rStyle w:val="StyleUnderline"/>
          <w:highlight w:val="cyan"/>
        </w:rPr>
        <w:t xml:space="preserve">liberal reform </w:t>
      </w:r>
      <w:r w:rsidRPr="00D72863">
        <w:rPr>
          <w:rStyle w:val="StyleUnderline"/>
        </w:rPr>
        <w:t xml:space="preserve">agenda of the environmental establishment </w:t>
      </w:r>
      <w:r w:rsidRPr="000B24C4">
        <w:rPr>
          <w:rStyle w:val="StyleUnderline"/>
          <w:highlight w:val="cyan"/>
        </w:rPr>
        <w:t>continues to dominate the climate movement</w:t>
      </w:r>
      <w:r w:rsidRPr="000B24C4">
        <w:rPr>
          <w:sz w:val="16"/>
          <w:highlight w:val="cyan"/>
        </w:rPr>
        <w:t>.</w:t>
      </w:r>
      <w:r w:rsidRPr="000B24C4">
        <w:rPr>
          <w:sz w:val="16"/>
        </w:rPr>
        <w:t xml:space="preserve"> Organizations sitting on millions of dollars in resources and thousands of staff are now engaged in a massive “Get Out The Vote” style operation to turn out tens of thousands to marches before the September 23rd United Nations’ Climate Summit in New York. Their hope is to impact the summit framed as U.N. Secretary General Bai-Ki Moon’s dialogue with global politicians on climate change in the lead up to the 2015 climate talks. </w:t>
      </w:r>
      <w:r w:rsidRPr="000B24C4">
        <w:rPr>
          <w:rStyle w:val="StyleUnderline"/>
        </w:rPr>
        <w:t xml:space="preserve">Civil society’s demands include </w:t>
      </w:r>
      <w:r w:rsidRPr="000B24C4">
        <w:rPr>
          <w:rStyle w:val="StyleUnderline"/>
          <w:highlight w:val="cyan"/>
        </w:rPr>
        <w:t>passing meaningful climate legislation</w:t>
      </w:r>
      <w:r w:rsidRPr="000B24C4">
        <w:rPr>
          <w:rStyle w:val="StyleUnderline"/>
        </w:rPr>
        <w:t xml:space="preserve"> and </w:t>
      </w:r>
      <w:r w:rsidRPr="000B24C4">
        <w:rPr>
          <w:rStyle w:val="StyleUnderline"/>
          <w:highlight w:val="cyan"/>
        </w:rPr>
        <w:t>signing binding agreements on carbon regulation</w:t>
      </w:r>
      <w:r w:rsidRPr="000B24C4">
        <w:rPr>
          <w:sz w:val="16"/>
        </w:rPr>
        <w:t xml:space="preserve">. History continues to repeat itself as the environmental establishment had similar demands in Copenhagen at the 2009 climate talks. After spending millions of their donors’ dollars and thousands of hours of staff time, successes included an email campaign that got President Obama to travel to Denmark and personally witness the failure of those climate talks. Almost simultaneously, legislation to regulate carbon emissions failed in the U.S. Congress as well. After </w:t>
      </w:r>
      <w:r w:rsidRPr="000B24C4">
        <w:rPr>
          <w:rStyle w:val="StyleUnderline"/>
        </w:rPr>
        <w:t xml:space="preserve">outspending the climate liberals 10 to 1, </w:t>
      </w:r>
      <w:r w:rsidRPr="000B24C4">
        <w:rPr>
          <w:rStyle w:val="StyleUnderline"/>
          <w:highlight w:val="cyan"/>
        </w:rPr>
        <w:t>the political will of Big Oil and</w:t>
      </w:r>
      <w:r w:rsidRPr="000B24C4">
        <w:rPr>
          <w:rStyle w:val="StyleUnderline"/>
        </w:rPr>
        <w:t xml:space="preserve"> Big </w:t>
      </w:r>
      <w:r w:rsidRPr="000B24C4">
        <w:rPr>
          <w:rStyle w:val="StyleUnderline"/>
          <w:highlight w:val="cyan"/>
        </w:rPr>
        <w:t>Coal remained unbreakable</w:t>
      </w:r>
      <w:r w:rsidRPr="000B24C4">
        <w:rPr>
          <w:sz w:val="16"/>
        </w:rPr>
        <w:t xml:space="preserve">. </w:t>
      </w:r>
      <w:r w:rsidRPr="000B24C4">
        <w:rPr>
          <w:rStyle w:val="StyleUnderline"/>
        </w:rPr>
        <w:t xml:space="preserve">Meanwhile, </w:t>
      </w:r>
      <w:r w:rsidRPr="000B24C4">
        <w:rPr>
          <w:rStyle w:val="StyleUnderline"/>
          <w:highlight w:val="cyan"/>
        </w:rPr>
        <w:t>these</w:t>
      </w:r>
      <w:r w:rsidRPr="000B24C4">
        <w:rPr>
          <w:rStyle w:val="StyleUnderline"/>
        </w:rPr>
        <w:t xml:space="preserve"> same </w:t>
      </w:r>
      <w:r w:rsidRPr="000B24C4">
        <w:rPr>
          <w:rStyle w:val="StyleUnderline"/>
          <w:highlight w:val="cyan"/>
        </w:rPr>
        <w:t>companies continue to drill, mine, frack, pollute, poison, build pipelines and burn coal in neighborhoods and communities</w:t>
      </w:r>
      <w:r w:rsidRPr="000B24C4">
        <w:rPr>
          <w:rStyle w:val="StyleUnderline"/>
        </w:rPr>
        <w:t xml:space="preserve"> from coast to coast.</w:t>
      </w:r>
      <w:r w:rsidRPr="000B24C4">
        <w:rPr>
          <w:sz w:val="16"/>
        </w:rPr>
        <w:t xml:space="preserve"> However, </w:t>
      </w:r>
      <w:r w:rsidRPr="000B24C4">
        <w:rPr>
          <w:rStyle w:val="StyleUnderline"/>
          <w:highlight w:val="cyan"/>
        </w:rPr>
        <w:t xml:space="preserve">there is </w:t>
      </w:r>
      <w:r w:rsidRPr="000B24C4">
        <w:rPr>
          <w:rStyle w:val="Emphasis"/>
          <w:highlight w:val="cyan"/>
        </w:rPr>
        <w:t>recent precedent</w:t>
      </w:r>
      <w:r w:rsidRPr="000B24C4">
        <w:rPr>
          <w:rStyle w:val="StyleUnderline"/>
          <w:highlight w:val="cyan"/>
        </w:rPr>
        <w:t xml:space="preserve"> for movements to effectively confront power-</w:t>
      </w:r>
      <w:r w:rsidRPr="00CC3CAA">
        <w:rPr>
          <w:rStyle w:val="StyleUnderline"/>
          <w:highlight w:val="cyan"/>
        </w:rPr>
        <w:t>holders</w:t>
      </w:r>
      <w:r w:rsidRPr="000B24C4">
        <w:rPr>
          <w:rStyle w:val="StyleUnderline"/>
        </w:rPr>
        <w:t xml:space="preserve"> that moves </w:t>
      </w:r>
      <w:r w:rsidRPr="000B24C4">
        <w:rPr>
          <w:rStyle w:val="StyleUnderline"/>
          <w:highlight w:val="cyan"/>
        </w:rPr>
        <w:t xml:space="preserve">beyond </w:t>
      </w:r>
      <w:r w:rsidRPr="00CC3CAA">
        <w:rPr>
          <w:rStyle w:val="StyleUnderline"/>
        </w:rPr>
        <w:t xml:space="preserve">traditional </w:t>
      </w:r>
      <w:r w:rsidRPr="000B24C4">
        <w:rPr>
          <w:rStyle w:val="StyleUnderline"/>
          <w:highlight w:val="cyan"/>
        </w:rPr>
        <w:t>liberal solutions of compromise</w:t>
      </w:r>
      <w:r w:rsidRPr="000B24C4">
        <w:rPr>
          <w:sz w:val="16"/>
        </w:rPr>
        <w:t xml:space="preserve"> and polite advocacy with grassroots organizing, direct action and meaningful solidarity with communities seeking clean and just solutions to pollution and exploitation. In 1999, the North American anti-corporate globalization movement partnered with peoples’ movements in the Global South to literally end business as usual at the World Trade Organization (WTO) talks in Seattle. A grassroots spirit dedicated in solidarity with anti-austerity, human rights and environmental movements around the world spread like wildfire. </w:t>
      </w:r>
      <w:r w:rsidRPr="000B24C4">
        <w:rPr>
          <w:rStyle w:val="StyleUnderline"/>
          <w:highlight w:val="cyan"/>
        </w:rPr>
        <w:t>Rooted in direct action</w:t>
      </w:r>
      <w:r w:rsidRPr="000B24C4">
        <w:rPr>
          <w:rStyle w:val="StyleUnderline"/>
        </w:rPr>
        <w:t xml:space="preserve">, direct democracy and anti-capitalism of movements both in the U.S. and abroad, the global justice movement had been </w:t>
      </w:r>
      <w:r w:rsidRPr="000B24C4">
        <w:rPr>
          <w:rStyle w:val="StyleUnderline"/>
          <w:highlight w:val="cyan"/>
        </w:rPr>
        <w:t>built over decades</w:t>
      </w:r>
      <w:r w:rsidRPr="000B24C4">
        <w:rPr>
          <w:sz w:val="16"/>
        </w:rPr>
        <w:t xml:space="preserve"> to stop the privatization of labor, environmental and human rights protections across the globe. </w:t>
      </w:r>
      <w:r w:rsidRPr="000B24C4">
        <w:rPr>
          <w:rStyle w:val="StyleUnderline"/>
        </w:rPr>
        <w:t xml:space="preserve">The Seattle shutdown happened </w:t>
      </w:r>
      <w:r w:rsidRPr="000B24C4">
        <w:rPr>
          <w:rStyle w:val="StyleUnderline"/>
          <w:highlight w:val="cyan"/>
        </w:rPr>
        <w:t>in defiance of</w:t>
      </w:r>
      <w:r w:rsidRPr="000B24C4">
        <w:rPr>
          <w:sz w:val="16"/>
        </w:rPr>
        <w:t xml:space="preserve"> Democratic </w:t>
      </w:r>
      <w:r w:rsidRPr="000B24C4">
        <w:rPr>
          <w:rStyle w:val="StyleUnderline"/>
          <w:highlight w:val="cyan"/>
        </w:rPr>
        <w:t>politicians</w:t>
      </w:r>
      <w:r w:rsidRPr="000B24C4">
        <w:rPr>
          <w:sz w:val="16"/>
        </w:rPr>
        <w:t xml:space="preserve">, Big Labor and other large organizations dedicated to reaching agreements with Corporate America in the WTO talks. In 2011, </w:t>
      </w:r>
      <w:r w:rsidRPr="000B24C4">
        <w:rPr>
          <w:rStyle w:val="StyleUnderline"/>
        </w:rPr>
        <w:t>after decades</w:t>
      </w:r>
      <w:r w:rsidRPr="000B24C4">
        <w:rPr>
          <w:sz w:val="16"/>
        </w:rPr>
        <w:t xml:space="preserve"> of pickets and strikes, of budget cuts, layoffs and evictions, </w:t>
      </w:r>
      <w:r w:rsidRPr="000B24C4">
        <w:rPr>
          <w:rStyle w:val="StyleUnderline"/>
        </w:rPr>
        <w:t>the movement for economic justice</w:t>
      </w:r>
      <w:r w:rsidRPr="000B24C4">
        <w:rPr>
          <w:sz w:val="16"/>
        </w:rPr>
        <w:t xml:space="preserve"> in the United States </w:t>
      </w:r>
      <w:r w:rsidRPr="000B24C4">
        <w:rPr>
          <w:rStyle w:val="StyleUnderline"/>
        </w:rPr>
        <w:t>rose to a new level</w:t>
      </w:r>
      <w:r w:rsidRPr="000B24C4">
        <w:rPr>
          <w:sz w:val="16"/>
        </w:rPr>
        <w:t xml:space="preserve"> as Occupy Wall Street began to occupy parks and public spaces across the nation. This happened after decades of politicians creating policies that benefited the rich and powerful while harming poor and working people. These occupations against the power of the “1%” created such a dramatic tension that the Dept. of Homeland Security coordinated a massive crackdown that ended many Occupy camps. </w:t>
      </w:r>
      <w:r w:rsidRPr="000B24C4">
        <w:rPr>
          <w:rStyle w:val="StyleUnderline"/>
          <w:highlight w:val="cyan"/>
        </w:rPr>
        <w:t>Throughout the Global South, they fight back</w:t>
      </w:r>
      <w:r w:rsidRPr="000B24C4">
        <w:rPr>
          <w:sz w:val="16"/>
        </w:rPr>
        <w:t xml:space="preserve"> against the polluters and the profiteers as well. </w:t>
      </w:r>
      <w:r w:rsidRPr="000B24C4">
        <w:rPr>
          <w:rStyle w:val="StyleUnderline"/>
          <w:highlight w:val="cyan"/>
        </w:rPr>
        <w:t>In states across India, residents living near coal plants regularly engage in direct action</w:t>
      </w:r>
      <w:r w:rsidRPr="000B24C4">
        <w:rPr>
          <w:sz w:val="16"/>
        </w:rPr>
        <w:t xml:space="preserve"> and street fighting against authorities defending the right of corporations to poison their communities. </w:t>
      </w:r>
      <w:r w:rsidRPr="000B24C4">
        <w:rPr>
          <w:rStyle w:val="StyleUnderline"/>
        </w:rPr>
        <w:t>In China</w:t>
      </w:r>
      <w:r w:rsidRPr="000B24C4">
        <w:rPr>
          <w:sz w:val="16"/>
        </w:rPr>
        <w:t xml:space="preserve">’s Hainan and Guandong provinces, </w:t>
      </w:r>
      <w:r w:rsidRPr="000B24C4">
        <w:rPr>
          <w:rStyle w:val="StyleUnderline"/>
        </w:rPr>
        <w:t>tens of thousands have taken to the streets in resistance</w:t>
      </w:r>
      <w:r w:rsidRPr="000B24C4">
        <w:rPr>
          <w:sz w:val="16"/>
        </w:rPr>
        <w:t xml:space="preserve"> to coal polluting their air and water. In 2011, Bolivia passed the rights of mother earth into law in defiance of companies in western democracies profiting from destroying the planet for financial gains. While </w:t>
      </w:r>
      <w:r w:rsidRPr="000B24C4">
        <w:rPr>
          <w:rStyle w:val="StyleUnderline"/>
          <w:highlight w:val="cyan"/>
        </w:rPr>
        <w:t xml:space="preserve">the liberal climate agenda is </w:t>
      </w:r>
      <w:r w:rsidRPr="000B24C4">
        <w:rPr>
          <w:rStyle w:val="Emphasis"/>
          <w:highlight w:val="cyan"/>
        </w:rPr>
        <w:t>rooted in compromise with policy-makers and playing nice with corporations</w:t>
      </w:r>
      <w:r w:rsidRPr="000B24C4">
        <w:rPr>
          <w:sz w:val="16"/>
          <w:highlight w:val="cyan"/>
        </w:rPr>
        <w:t xml:space="preserve">, </w:t>
      </w:r>
      <w:r w:rsidRPr="000B24C4">
        <w:rPr>
          <w:rStyle w:val="StyleUnderline"/>
          <w:highlight w:val="cyan"/>
        </w:rPr>
        <w:t xml:space="preserve">a radical climate agenda must take the </w:t>
      </w:r>
      <w:r w:rsidRPr="00CC3CAA">
        <w:rPr>
          <w:rStyle w:val="StyleUnderline"/>
        </w:rPr>
        <w:t xml:space="preserve">small </w:t>
      </w:r>
      <w:r w:rsidRPr="000B24C4">
        <w:rPr>
          <w:rStyle w:val="StyleUnderline"/>
          <w:highlight w:val="cyan"/>
        </w:rPr>
        <w:t>disparate pieces of the existing climate movement and grow them exponentially to become a fierce counterbalance to the fossil fuel industry</w:t>
      </w:r>
      <w:r w:rsidRPr="000B24C4">
        <w:rPr>
          <w:rStyle w:val="StyleUnderline"/>
        </w:rPr>
        <w:t xml:space="preserve">. It must include </w:t>
      </w:r>
      <w:r w:rsidRPr="000B24C4">
        <w:rPr>
          <w:rStyle w:val="StyleUnderline"/>
          <w:highlight w:val="cyan"/>
        </w:rPr>
        <w:t>strategies that create an environment so toxic for the climate pollution industry, its executives, its politicians and the financial institutions that back them that business as usual becomes impossible</w:t>
      </w:r>
      <w:r w:rsidRPr="000B24C4">
        <w:rPr>
          <w:sz w:val="16"/>
        </w:rPr>
        <w:t xml:space="preserve">. Furthermore, this agenda must be rooted in principles of justice and ecological sanity as well. Lastly, it must be willing to take risks, do jail time and say what doesn’t want to be heard by friends and enemies alike. People are hungry to do more than send emails to President Obama asking him, once again, to do the right thing or march in a permitted march. </w:t>
      </w:r>
      <w:r w:rsidRPr="000B24C4">
        <w:rPr>
          <w:rStyle w:val="StyleUnderline"/>
          <w:highlight w:val="cyan"/>
        </w:rPr>
        <w:t>Real change won’t come from professional activists rooted in the existing political and economic system; it’ll come from a mobilization of people willing to engage in risk and sacrifice.</w:t>
      </w:r>
    </w:p>
    <w:p w:rsidR="00D50181" w:rsidRDefault="00D50181" w:rsidP="00D50181"/>
    <w:p w:rsidR="00D50181" w:rsidRDefault="00D50181" w:rsidP="00D50181">
      <w:pPr>
        <w:pStyle w:val="Heading3"/>
      </w:pPr>
      <w:r>
        <w:t>Alt—Diva Citizenship</w:t>
      </w:r>
    </w:p>
    <w:p w:rsidR="00D50181" w:rsidRPr="00EF2AEF" w:rsidRDefault="00D50181" w:rsidP="00D50181">
      <w:pPr>
        <w:pStyle w:val="Heading4"/>
        <w:spacing w:before="0" w:line="240" w:lineRule="auto"/>
        <w:rPr>
          <w:sz w:val="28"/>
        </w:rPr>
      </w:pPr>
      <w:r w:rsidRPr="00EF2AEF">
        <w:rPr>
          <w:sz w:val="28"/>
        </w:rPr>
        <w:t>The alternative is to reject the aff in favor of Diva Citizenship. Only by miming citizenship and refusing the call to legibility can we shatter the political center and achieve radical transformative change.</w:t>
      </w:r>
    </w:p>
    <w:p w:rsidR="00D50181" w:rsidRPr="00EF2AEF" w:rsidRDefault="00D50181" w:rsidP="00D50181">
      <w:pPr>
        <w:spacing w:after="0" w:line="240" w:lineRule="auto"/>
      </w:pPr>
      <w:r w:rsidRPr="00EF2AEF">
        <w:rPr>
          <w:rStyle w:val="Style13ptBold"/>
          <w:sz w:val="28"/>
        </w:rPr>
        <w:t>Allred 06</w:t>
      </w:r>
      <w:r w:rsidRPr="00EF2AEF">
        <w:t xml:space="preserve"> – Kevin Allred, Professor of Gender Studies at University of Massachusetts, Boston and at Rutgers University (“Resisting Legibility on the Borders: Opposition to the Violent Intersections of Race, Nationality, and Sexuality”)//IR</w:t>
      </w:r>
    </w:p>
    <w:p w:rsidR="00D50181" w:rsidRPr="00EF2AEF" w:rsidRDefault="00D50181" w:rsidP="00D50181">
      <w:pPr>
        <w:spacing w:after="0" w:line="240" w:lineRule="auto"/>
      </w:pPr>
      <w:r w:rsidRPr="00EF2AEF">
        <w:rPr>
          <w:rStyle w:val="StyleUnderline"/>
          <w:highlight w:val="yellow"/>
        </w:rPr>
        <w:t>Once we make the negative space embodying capital, cultural, and political contradictions visible, what comes next</w:t>
      </w:r>
      <w:r w:rsidRPr="00EF2AEF">
        <w:rPr>
          <w:sz w:val="16"/>
        </w:rPr>
        <w:t xml:space="preserve">? How can we </w:t>
      </w:r>
      <w:r w:rsidRPr="00EF2AEF">
        <w:rPr>
          <w:rStyle w:val="StyleUnderline"/>
        </w:rPr>
        <w:t xml:space="preserve">practically </w:t>
      </w:r>
      <w:r w:rsidRPr="00EF2AEF">
        <w:rPr>
          <w:rStyle w:val="StyleUnderline"/>
          <w:highlight w:val="yellow"/>
        </w:rPr>
        <w:t>harness the powerful critique</w:t>
      </w:r>
      <w:r w:rsidRPr="00EF2AEF">
        <w:rPr>
          <w:rStyle w:val="StyleUnderline"/>
        </w:rPr>
        <w:t xml:space="preserve"> inherent </w:t>
      </w:r>
      <w:r w:rsidRPr="00EF2AEF">
        <w:rPr>
          <w:rStyle w:val="StyleUnderline"/>
          <w:highlight w:val="yellow"/>
        </w:rPr>
        <w:t>in illegibility</w:t>
      </w:r>
      <w:r w:rsidRPr="00EF2AEF">
        <w:rPr>
          <w:rStyle w:val="StyleUnderline"/>
        </w:rPr>
        <w:t xml:space="preserve">/impossibility </w:t>
      </w:r>
      <w:r w:rsidRPr="00EF2AEF">
        <w:rPr>
          <w:rStyle w:val="StyleUnderline"/>
          <w:highlight w:val="yellow"/>
        </w:rPr>
        <w:t>and</w:t>
      </w:r>
      <w:r w:rsidRPr="00EF2AEF">
        <w:rPr>
          <w:rStyle w:val="StyleUnderline"/>
        </w:rPr>
        <w:t xml:space="preserve"> still </w:t>
      </w:r>
      <w:r w:rsidRPr="00EF2AEF">
        <w:rPr>
          <w:rStyle w:val="StyleUnderline"/>
          <w:highlight w:val="yellow"/>
        </w:rPr>
        <w:t>counter violence against bodies that do not</w:t>
      </w:r>
      <w:r w:rsidRPr="00EF2AEF">
        <w:rPr>
          <w:rStyle w:val="StyleUnderline"/>
        </w:rPr>
        <w:t xml:space="preserve">, on a rhetorical level, </w:t>
      </w:r>
      <w:r w:rsidRPr="00EF2AEF">
        <w:rPr>
          <w:rStyle w:val="StyleUnderline"/>
          <w:highlight w:val="yellow"/>
        </w:rPr>
        <w:t>matter</w:t>
      </w:r>
      <w:r w:rsidRPr="00EF2AEF">
        <w:rPr>
          <w:sz w:val="16"/>
        </w:rPr>
        <w:t xml:space="preserve">? How can we get around Judith Butler’s dilemma </w:t>
      </w:r>
      <w:r w:rsidRPr="00EF2AEF">
        <w:rPr>
          <w:rStyle w:val="StyleUnderline"/>
          <w:highlight w:val="yellow"/>
        </w:rPr>
        <w:t>without</w:t>
      </w:r>
      <w:r w:rsidRPr="00EF2AEF">
        <w:rPr>
          <w:rStyle w:val="StyleUnderline"/>
        </w:rPr>
        <w:t xml:space="preserve"> simply </w:t>
      </w:r>
      <w:r w:rsidRPr="00EF2AEF">
        <w:rPr>
          <w:rStyle w:val="StyleUnderline"/>
          <w:highlight w:val="yellow"/>
        </w:rPr>
        <w:t>expanding the political center to include the margins and pull bodies into legibility</w:t>
      </w:r>
      <w:r w:rsidRPr="00EF2AEF">
        <w:rPr>
          <w:rStyle w:val="StyleUnderline"/>
        </w:rPr>
        <w:t xml:space="preserve"> from an alternative angle</w:t>
      </w:r>
      <w:r w:rsidRPr="00EF2AEF">
        <w:rPr>
          <w:sz w:val="16"/>
        </w:rPr>
        <w:t xml:space="preserve">? </w:t>
      </w:r>
      <w:r w:rsidRPr="00EF2AEF">
        <w:rPr>
          <w:rStyle w:val="StyleUnderline"/>
          <w:highlight w:val="yellow"/>
        </w:rPr>
        <w:t>How can we give meaning to bodies in a way that will not just politically undermine them and force them into an assimilationist national subjectivity</w:t>
      </w:r>
      <w:r w:rsidRPr="00EF2AEF">
        <w:rPr>
          <w:rStyle w:val="StyleUnderline"/>
        </w:rPr>
        <w:t>?</w:t>
      </w:r>
      <w:r w:rsidRPr="00EF2AEF">
        <w:rPr>
          <w:sz w:val="16"/>
        </w:rPr>
        <w:t xml:space="preserve"> The three examples I want to offer all involve power created through claiming space. Rachel Buff has documented the psychic necessity in claiming the spaces in which immigrant and displaced communities bury their dead. Through the act of burying those they have lost (which I read as public performance in order to utilize David Román’s theorization of the space of performance as a site for critical and political intervention via audience engagement with pertinent contemporary issues26), communities lay claim to the spaces they inhabit. “This small geography of the dead speaks powerfully about the ways im/migrants stake claims to homelands real and imagined.”27 Applied more generally, space becomes our own in politically powerful ways by enacting public claimings of it. Anzaldúa also recognizes the revolutionary power of claiming space when she asserts, </w:t>
      </w:r>
      <w:r w:rsidRPr="00EF2AEF">
        <w:rPr>
          <w:rStyle w:val="StyleUnderline"/>
        </w:rPr>
        <w:t>“If going home is denied me then I will have to stand and claim my space, making a new culture—una cultura mestiza— with my own lumber, my own bricks and mortar and my own feminist architecture</w:t>
      </w:r>
      <w:r w:rsidRPr="00EF2AEF">
        <w:rPr>
          <w:sz w:val="16"/>
        </w:rPr>
        <w:t xml:space="preserve">.” 28 This </w:t>
      </w:r>
      <w:r w:rsidRPr="00EF2AEF">
        <w:rPr>
          <w:rStyle w:val="StyleUnderline"/>
        </w:rPr>
        <w:t>new culture, with its contingent new claiming of space, remains an untapped political resource</w:t>
      </w:r>
      <w:r w:rsidRPr="00EF2AEF">
        <w:rPr>
          <w:sz w:val="16"/>
        </w:rPr>
        <w:t xml:space="preserve">. Utilizing collectivity, it has more power than the nation gives it credit for. </w:t>
      </w:r>
      <w:r w:rsidRPr="00EF2AEF">
        <w:rPr>
          <w:rStyle w:val="StyleUnderline"/>
          <w:highlight w:val="yellow"/>
        </w:rPr>
        <w:t>It is time we widely champion powerful claimings of space and forge collectivities across difference, while continuing to resist pulling those we have lost into legibili</w:t>
      </w:r>
      <w:r w:rsidRPr="00EF2AEF">
        <w:rPr>
          <w:rStyle w:val="StyleUnderline"/>
        </w:rPr>
        <w:t>ty</w:t>
      </w:r>
      <w:r w:rsidRPr="00EF2AEF">
        <w:rPr>
          <w:sz w:val="16"/>
        </w:rPr>
        <w:t xml:space="preserve">. This strategy is what I would like to refer to as </w:t>
      </w:r>
      <w:r w:rsidRPr="00EF2AEF">
        <w:rPr>
          <w:rStyle w:val="StyleUnderline"/>
          <w:highlight w:val="yellow"/>
        </w:rPr>
        <w:t>a collective assault on the political center through radical acts of</w:t>
      </w:r>
      <w:r w:rsidRPr="00EF2AEF">
        <w:rPr>
          <w:rStyle w:val="StyleUnderline"/>
        </w:rPr>
        <w:t xml:space="preserve"> Lauren Berlant’s conceptualization of </w:t>
      </w:r>
      <w:r w:rsidRPr="00EF2AEF">
        <w:rPr>
          <w:rStyle w:val="Emphasis"/>
        </w:rPr>
        <w:t>“</w:t>
      </w:r>
      <w:r w:rsidRPr="00EF2AEF">
        <w:rPr>
          <w:rStyle w:val="Emphasis"/>
          <w:highlight w:val="yellow"/>
        </w:rPr>
        <w:t>Diva Citizenship.”</w:t>
      </w:r>
      <w:r w:rsidRPr="00EF2AEF">
        <w:rPr>
          <w:sz w:val="16"/>
          <w:highlight w:val="yellow"/>
        </w:rPr>
        <w:t xml:space="preserve"> </w:t>
      </w:r>
      <w:r w:rsidRPr="00EF2AEF">
        <w:rPr>
          <w:rStyle w:val="Emphasis"/>
          <w:highlight w:val="yellow"/>
        </w:rPr>
        <w:t>This strategy can effectively exert tension on the center in such a way that, rather than expanding it to include the margins, breaks it down completely. Diva Citizenship involves a miming of the privileges of citizenship in a space where an individual does not hold that political privilege</w:t>
      </w:r>
      <w:r w:rsidRPr="00EF2AEF">
        <w:rPr>
          <w:sz w:val="16"/>
        </w:rPr>
        <w:t xml:space="preserve">.29 In this sense, public performances of claiming space exist as moments of Diva Citizenship. While Berlant acknowledges the power of Diva Citizenship stating, “In remaking the scene of public life into a spectacle of subjectivity, it can lead to a confusion of willful and memorable rhetorical performance with sustained social change itself,” she also contends that it will not change the world.30 I disagree. </w:t>
      </w:r>
      <w:r w:rsidRPr="00EF2AEF">
        <w:rPr>
          <w:rStyle w:val="StyleUnderline"/>
        </w:rPr>
        <w:t>Diva Citizenship falls short in the instant that it imagines the eventual outcome of the performance as the political expansion of the privileges of citizenship to include the individual miming those privileges. I see the transformative power, and full potential, of Diva citizenship lying in the moment where the Diva Citizen’s agency enters the framework</w:t>
      </w:r>
      <w:r w:rsidRPr="00EF2AEF">
        <w:rPr>
          <w:sz w:val="16"/>
        </w:rPr>
        <w:t xml:space="preserve">. </w:t>
      </w:r>
      <w:r w:rsidRPr="00EF2AEF">
        <w:rPr>
          <w:rStyle w:val="StyleUnderline"/>
          <w:highlight w:val="yellow"/>
        </w:rPr>
        <w:t>Once citizenship has been mimed, the individual, or collective group as the case may be, has the powerful choice to either identify with the nation and use the mock citizenship to push for their own inclusion into the political center or disidentify with the nation completely, utilizing the performance solely as a way to expose the contradictions of citizenship in an attempt to dismantle the entire framework.</w:t>
      </w:r>
      <w:r w:rsidRPr="00EF2AEF">
        <w:rPr>
          <w:rStyle w:val="StyleUnderline"/>
        </w:rPr>
        <w:t xml:space="preserve"> The latter choice is where Diva Citizenship gains its real chance to change the world, or at least the way we think about, and function in, the world</w:t>
      </w:r>
      <w:r w:rsidRPr="00EF2AEF">
        <w:t>.</w:t>
      </w:r>
    </w:p>
    <w:p w:rsidR="00D50181" w:rsidRPr="00E7504A" w:rsidRDefault="00D50181" w:rsidP="00D50181"/>
    <w:p w:rsidR="00D50181" w:rsidRDefault="00D50181" w:rsidP="00D50181">
      <w:pPr>
        <w:pStyle w:val="Heading3"/>
      </w:pPr>
      <w:r>
        <w:t xml:space="preserve">Alt—Dreaming </w:t>
      </w:r>
    </w:p>
    <w:p w:rsidR="00D50181" w:rsidRDefault="00D50181" w:rsidP="00D50181">
      <w:pPr>
        <w:rPr>
          <w:rFonts w:asciiTheme="minorHAnsi" w:hAnsiTheme="minorHAnsi" w:cstheme="minorHAnsi"/>
        </w:rPr>
      </w:pPr>
    </w:p>
    <w:p w:rsidR="00D50181" w:rsidRPr="009F7234" w:rsidRDefault="00D50181" w:rsidP="00D50181">
      <w:pPr>
        <w:pStyle w:val="Heading4"/>
      </w:pPr>
      <w:r>
        <w:t xml:space="preserve">The alt is to dream! : )     </w:t>
      </w:r>
      <w:proofErr w:type="gramStart"/>
      <w:r>
        <w:t>Dreaming</w:t>
      </w:r>
      <w:proofErr w:type="gramEnd"/>
      <w:r>
        <w:t xml:space="preserve"> allows oppressed peoples to imagine their lives otherwise, it provides openings to another world. It is a pre condition to decolonial, queer futures. </w:t>
      </w:r>
    </w:p>
    <w:p w:rsidR="00D50181" w:rsidRPr="00A904B8" w:rsidRDefault="00D50181" w:rsidP="00D50181">
      <w:r w:rsidRPr="00AE15A5">
        <w:rPr>
          <w:b/>
          <w:sz w:val="24"/>
        </w:rPr>
        <w:t>Ríos-Rojas &amp; Stern 18</w:t>
      </w:r>
      <w:r>
        <w:t xml:space="preserve"> </w:t>
      </w:r>
      <w:r w:rsidRPr="00AE15A5">
        <w:rPr>
          <w:smallCaps/>
        </w:rPr>
        <w:t>(</w:t>
      </w:r>
      <w:r>
        <w:t xml:space="preserve">assistant professor of educational studies, </w:t>
      </w:r>
      <w:r w:rsidRPr="00AE15A5">
        <w:t>PhD, University of California, Santa Cruz</w:t>
      </w:r>
      <w:r>
        <w:t>)</w:t>
      </w:r>
      <w:r w:rsidRPr="00AE15A5">
        <w:t xml:space="preserve"> </w:t>
      </w:r>
      <w:r>
        <w:t>[Anne (Anna) Ríos-Rojas &amp; Mark Stern (2018) Do “Undocumented Aliens” Dream of Neoliberal Sheep</w:t>
      </w:r>
      <w:proofErr w:type="gramStart"/>
      <w:r>
        <w:t>?:</w:t>
      </w:r>
      <w:proofErr w:type="gramEnd"/>
      <w:r>
        <w:t xml:space="preserve"> Conditional DREAMing and Decolonial Imaginaries, Equity &amp; Excellence in Education]</w:t>
      </w:r>
    </w:p>
    <w:p w:rsidR="00D50181" w:rsidRDefault="00D50181" w:rsidP="00D50181">
      <w:r>
        <w:t xml:space="preserve">What we have suggested in this article is </w:t>
      </w:r>
      <w:r w:rsidRPr="008367FC">
        <w:rPr>
          <w:rStyle w:val="StyleUnderline"/>
        </w:rPr>
        <w:t xml:space="preserve">that </w:t>
      </w:r>
      <w:r w:rsidRPr="00A904B8">
        <w:rPr>
          <w:rStyle w:val="StyleUnderline"/>
          <w:highlight w:val="yellow"/>
        </w:rPr>
        <w:t>there are many different kinds of dreams</w:t>
      </w:r>
      <w:r>
        <w:t xml:space="preserve">. This article has outlined a mode of analysis for understanding how </w:t>
      </w:r>
      <w:r w:rsidRPr="008367FC">
        <w:rPr>
          <w:rStyle w:val="StyleUnderline"/>
        </w:rPr>
        <w:t>powe</w:t>
      </w:r>
      <w:r>
        <w:t xml:space="preserve">r, as an assemblage of </w:t>
      </w:r>
      <w:r w:rsidRPr="00A904B8">
        <w:rPr>
          <w:highlight w:val="yellow"/>
        </w:rPr>
        <w:t xml:space="preserve">the </w:t>
      </w:r>
      <w:r w:rsidRPr="00A904B8">
        <w:rPr>
          <w:rStyle w:val="StyleUnderline"/>
          <w:highlight w:val="yellow"/>
        </w:rPr>
        <w:t>material and ideological hubris of white supremacy, settler-colonialism, capitalism, and hetero-patriarchy, manifests and intervenes</w:t>
      </w:r>
      <w:r w:rsidRPr="00A904B8">
        <w:rPr>
          <w:highlight w:val="yellow"/>
        </w:rPr>
        <w:t xml:space="preserve"> with</w:t>
      </w:r>
      <w:r w:rsidRPr="00A904B8">
        <w:rPr>
          <w:rStyle w:val="StyleUnderline"/>
          <w:highlight w:val="yellow"/>
        </w:rPr>
        <w:t>in</w:t>
      </w:r>
      <w:r w:rsidRPr="00A904B8">
        <w:rPr>
          <w:highlight w:val="yellow"/>
        </w:rPr>
        <w:t xml:space="preserve"> </w:t>
      </w:r>
      <w:r w:rsidRPr="00A904B8">
        <w:rPr>
          <w:rStyle w:val="StyleUnderline"/>
          <w:highlight w:val="yellow"/>
        </w:rPr>
        <w:t>the realm of dreams</w:t>
      </w:r>
      <w:r>
        <w:t>—to police the borders of acceptable dreaming for im/migrants and “illegal aliens” futurity. This analysis not only builds on the existing literature on biopower and psychopower that allows for an understanding as to how dreams triangulate the management of life, it also attempts to make other movements.</w:t>
      </w:r>
    </w:p>
    <w:p w:rsidR="00D50181" w:rsidRDefault="00D50181" w:rsidP="00D50181">
      <w:r>
        <w:t xml:space="preserve">As </w:t>
      </w:r>
      <w:r w:rsidRPr="008367FC">
        <w:rPr>
          <w:rStyle w:val="StyleUnderline"/>
          <w:highlight w:val="yellow"/>
        </w:rPr>
        <w:t>analyses of power</w:t>
      </w:r>
      <w:r w:rsidRPr="008367FC">
        <w:rPr>
          <w:rStyle w:val="StyleUnderline"/>
        </w:rPr>
        <w:t xml:space="preserve"> illuminate the normative/colonial epistemologies that suture material violence and knowledge, they </w:t>
      </w:r>
      <w:r w:rsidRPr="008367FC">
        <w:rPr>
          <w:rStyle w:val="StyleUnderline"/>
          <w:highlight w:val="yellow"/>
        </w:rPr>
        <w:t>also provide openings to recollect or reconnect</w:t>
      </w:r>
      <w:r w:rsidRPr="008367FC">
        <w:rPr>
          <w:rStyle w:val="StyleUnderline"/>
        </w:rPr>
        <w:t xml:space="preserve"> </w:t>
      </w:r>
      <w:r w:rsidRPr="008367FC">
        <w:rPr>
          <w:rStyle w:val="StyleUnderline"/>
          <w:highlight w:val="yellow"/>
        </w:rPr>
        <w:t>with</w:t>
      </w:r>
      <w:r w:rsidRPr="008367FC">
        <w:rPr>
          <w:rStyle w:val="StyleUnderline"/>
        </w:rPr>
        <w:t xml:space="preserve"> what Lorde (1984) might call the poetics of dreaming or what Mignolo (2009) might call </w:t>
      </w:r>
      <w:r w:rsidRPr="008367FC">
        <w:rPr>
          <w:rStyle w:val="StyleUnderline"/>
          <w:highlight w:val="yellow"/>
        </w:rPr>
        <w:t>the de-colonial option of dreaming</w:t>
      </w:r>
      <w:r w:rsidRPr="008367FC">
        <w:rPr>
          <w:rStyle w:val="StyleUnderline"/>
        </w:rPr>
        <w:t xml:space="preserve"> </w:t>
      </w:r>
      <w:r>
        <w:t xml:space="preserve">wherein knowledge-making is delinked “from the web of imperial/modern knowledge and from the colonial matrix of power” (p. 20). While the contours of acceptable forms of dreaming are inevitably shaped by neoliberal formations of power, they are also not reducible to it. The dream also is excess—at once inside and outside the current neoliberal order of things, an act, as Patel (2016) has us suggest, fugitivity and marronage. </w:t>
      </w:r>
      <w:r w:rsidRPr="008367FC">
        <w:rPr>
          <w:rStyle w:val="StyleUnderline"/>
        </w:rPr>
        <w:t>The dream remains to insist on the other, the errant, the unknowable, the unrepresentable, the unassimilable, the indeterminate, the alien. It is the dream we have yet to dream. The one we are still holding out for</w:t>
      </w:r>
      <w:r>
        <w:t>. Therein, in that petulant insistence, that itch, for another something, another humanity, is the spirit of a decolonial future—a spirited movement towards a future we desire, but have yet to fully formulate</w:t>
      </w:r>
    </w:p>
    <w:p w:rsidR="00D50181" w:rsidRDefault="00D50181" w:rsidP="00D50181">
      <w:r w:rsidRPr="00A904B8">
        <w:rPr>
          <w:rStyle w:val="StyleUnderline"/>
          <w:highlight w:val="yellow"/>
        </w:rPr>
        <w:t>It is that indeterminate desire for an otherwise that is the stuff of revolution, futurity, critical hope, and freedom: of decolonial dreaming</w:t>
      </w:r>
      <w:r w:rsidRPr="008367FC">
        <w:rPr>
          <w:rStyle w:val="StyleUnderline"/>
        </w:rPr>
        <w:t>. Radical social movements—socialist, black nationalist, Third World liberation, amongst others—were all struggles to dream in more inclusive, uncolonial, love- and hopefilled ways.</w:t>
      </w:r>
      <w:r>
        <w:t xml:space="preserve"> As Kelley (2003) writes about the surrealists from oppressed communities around the globe: “[They not only] taught me that any serious motion toward freedom must begin in the mind, but they have also given us some of the most imaginative, expansive, and playful dreams of a new world I have ever known” (p. 5). Contrary to the </w:t>
      </w:r>
      <w:r w:rsidRPr="00A904B8">
        <w:rPr>
          <w:rStyle w:val="StyleUnderline"/>
          <w:highlight w:val="yellow"/>
        </w:rPr>
        <w:t>neoliberal discourses of the market and the triumphalism of the “end of history,” however, we have suggested that the neoliberal and hyper-rationalist system of the present has presaged the fate of Kelley’s “freedom dreams</w:t>
      </w:r>
      <w:r w:rsidRPr="008367FC">
        <w:rPr>
          <w:rStyle w:val="StyleUnderline"/>
        </w:rPr>
        <w:t>”</w:t>
      </w:r>
      <w:r>
        <w:t xml:space="preserve"> as we bear collective witness to what Trinh Minh-ha (2011) observes as the “emptying [of] the very space of the dream, and … of preventing dreamlands from rising from sleeping bodies” (p. 107). Certainly, the familiar question, “What are we without our dreams?” has been reverberating throughout this article. When we cease to dream, that is the moment when we have truly been colonized, we might venture to answer. Dreams have become a site of occupation, cooptation, and coercion. In order to live, one has to have acceptable dreams as analyzed and determined by those in power</w:t>
      </w:r>
    </w:p>
    <w:p w:rsidR="00D50181" w:rsidRPr="00A904B8" w:rsidRDefault="00D50181" w:rsidP="00D50181">
      <w:pPr>
        <w:rPr>
          <w:rStyle w:val="StyleUnderline"/>
        </w:rPr>
      </w:pPr>
      <w:r>
        <w:t xml:space="preserve">Thus, in writing this article, we too ventured to dream, all the while sensing the hopeful possibility embedded in social justice dreaming, as a collective political action born out of the movements and struggles of Other dreamers, and its power to intervene upon and reimagine what can continue to feel like an entrenched (neoliberal) present. The unstated counterpoint to that earlier question, however, is also </w:t>
      </w:r>
      <w:r w:rsidRPr="00A904B8">
        <w:rPr>
          <w:rStyle w:val="StyleUnderline"/>
        </w:rPr>
        <w:t xml:space="preserve">“What and who are we with our dreams?” </w:t>
      </w:r>
      <w:r w:rsidRPr="00A904B8">
        <w:rPr>
          <w:rStyle w:val="StyleUnderline"/>
          <w:highlight w:val="yellow"/>
        </w:rPr>
        <w:t>Those Once-Upon-a-Time freedom dreams were</w:t>
      </w:r>
      <w:r w:rsidRPr="00A904B8">
        <w:rPr>
          <w:rStyle w:val="StyleUnderline"/>
        </w:rPr>
        <w:t>, after all</w:t>
      </w:r>
      <w:r w:rsidRPr="00A904B8">
        <w:rPr>
          <w:rStyle w:val="StyleUnderline"/>
          <w:highlight w:val="yellow"/>
        </w:rPr>
        <w:t>, the dreams of the marginal</w:t>
      </w:r>
      <w:r w:rsidRPr="00A904B8">
        <w:rPr>
          <w:rStyle w:val="StyleUnderline"/>
        </w:rPr>
        <w:t xml:space="preserve">, the excluded, the “alien” who knew all too well </w:t>
      </w:r>
      <w:r w:rsidRPr="00A904B8">
        <w:rPr>
          <w:rStyle w:val="StyleUnderline"/>
          <w:highlight w:val="yellow"/>
        </w:rPr>
        <w:t>that the dominant</w:t>
      </w:r>
      <w:r w:rsidRPr="00A904B8">
        <w:rPr>
          <w:rStyle w:val="StyleUnderline"/>
        </w:rPr>
        <w:t xml:space="preserve"> (and dominating) </w:t>
      </w:r>
      <w:r w:rsidRPr="00A904B8">
        <w:rPr>
          <w:rStyle w:val="StyleUnderline"/>
          <w:highlight w:val="yellow"/>
        </w:rPr>
        <w:t>dreams being peddled by global capital were certainly not going to bring forth more inclusivity, love, hope, or liberation into the world</w:t>
      </w:r>
      <w:r>
        <w:t xml:space="preserve">. And so they dared to dream differently. They dared to counter-dream in the break, to escape (e.g., Harney &amp; Moten, 2013; Tinson, 2017). What if, once more, our visions for the future were sketched from the insurgent experiences/imaginations of the marginal, the excluded, the “alien”? </w:t>
      </w:r>
      <w:r w:rsidRPr="00A904B8">
        <w:rPr>
          <w:rStyle w:val="StyleUnderline"/>
          <w:highlight w:val="yellow"/>
        </w:rPr>
        <w:t>Can we imagine what embracing those “alien” dreams might bring forth in terms of building alternate decolonial/democratic futures</w:t>
      </w:r>
      <w:r w:rsidRPr="00A904B8">
        <w:rPr>
          <w:rStyle w:val="StyleUnderline"/>
        </w:rPr>
        <w:t xml:space="preserve">, an/other mundo?10 </w:t>
      </w:r>
      <w:r w:rsidRPr="00A904B8">
        <w:rPr>
          <w:rStyle w:val="StyleUnderline"/>
          <w:highlight w:val="yellow"/>
        </w:rPr>
        <w:t>What if it were possible to give “the alien” a different future, to reclaim the artistic side of sleep as a profound space to envision waking life?</w:t>
      </w:r>
    </w:p>
    <w:p w:rsidR="00D50181" w:rsidRPr="00405FFE" w:rsidRDefault="00D50181" w:rsidP="00D50181"/>
    <w:p w:rsidR="00865889" w:rsidRDefault="00865889" w:rsidP="00E300D6">
      <w:pPr>
        <w:pStyle w:val="Heading3"/>
        <w:ind w:firstLine="720"/>
      </w:pPr>
      <w:r>
        <w:t>Alt—Gay Witchcraft</w:t>
      </w:r>
    </w:p>
    <w:p w:rsidR="00865889" w:rsidRPr="00865889" w:rsidRDefault="00865889" w:rsidP="00865889"/>
    <w:p w:rsidR="00865889" w:rsidRDefault="00865889" w:rsidP="00865889">
      <w:pPr>
        <w:pStyle w:val="Heading4"/>
      </w:pPr>
      <w:r>
        <w:t xml:space="preserve">The alt is Gay Witchcraft – embracing the spirits of nature and creating queer militant anarchist collectives. The alt is collective organizing informed by the powers and community that magic lets us form. The alt is a massive withdrawal of allegiance to the system. </w:t>
      </w:r>
    </w:p>
    <w:p w:rsidR="00865889" w:rsidRPr="00F87DBF" w:rsidRDefault="006C07B5" w:rsidP="00865889">
      <w:r>
        <w:rPr>
          <w:b/>
          <w:sz w:val="24"/>
        </w:rPr>
        <w:t xml:space="preserve">Evans </w:t>
      </w:r>
      <w:r w:rsidR="00865889" w:rsidRPr="00F87DBF">
        <w:rPr>
          <w:b/>
          <w:sz w:val="24"/>
        </w:rPr>
        <w:t>78</w:t>
      </w:r>
      <w:r w:rsidR="00865889">
        <w:t xml:space="preserve"> (</w:t>
      </w:r>
      <w:r w:rsidR="00865889" w:rsidRPr="00865743">
        <w:t>Arthur Scott Evans</w:t>
      </w:r>
      <w:r w:rsidR="00865889">
        <w:t xml:space="preserve">, </w:t>
      </w:r>
      <w:r w:rsidR="00865889" w:rsidRPr="00865743">
        <w:t>Gay rights activist, author</w:t>
      </w:r>
      <w:r w:rsidR="00865889">
        <w:t xml:space="preserve">, </w:t>
      </w:r>
      <w:r w:rsidR="00865889" w:rsidRPr="00865743">
        <w:t>Brown University, City College of New York, Columbia University</w:t>
      </w:r>
      <w:r w:rsidR="00865889">
        <w:t>)</w:t>
      </w:r>
      <w:r w:rsidR="00865889" w:rsidRPr="00865743">
        <w:t xml:space="preserve"> </w:t>
      </w:r>
      <w:r w:rsidR="00865889">
        <w:t>[</w:t>
      </w:r>
      <w:r w:rsidR="00865889" w:rsidRPr="00F87DBF">
        <w:t>Evans, Arthur. Witchcraft and the Gay Counterculture: a Radical View of Western Civilization and Some of the People It Has Tried to Destroy. Fag Rag Books, 1978</w:t>
      </w:r>
      <w:r w:rsidR="00865889">
        <w:t>]</w:t>
      </w:r>
    </w:p>
    <w:p w:rsidR="00865889" w:rsidRPr="009C6F88" w:rsidRDefault="00865889" w:rsidP="00865889">
      <w:pPr>
        <w:rPr>
          <w:sz w:val="14"/>
        </w:rPr>
      </w:pPr>
      <w:r w:rsidRPr="009C6F88">
        <w:rPr>
          <w:sz w:val="14"/>
        </w:rPr>
        <w:t xml:space="preserve">To begin with, I believe </w:t>
      </w:r>
      <w:r w:rsidRPr="00FF3D05">
        <w:rPr>
          <w:rStyle w:val="StyleUnderline"/>
          <w:highlight w:val="yellow"/>
        </w:rPr>
        <w:t>we must bring about a massive withdrawal of allegiance from the dominant institutions of industrialism</w:t>
      </w:r>
      <w:r w:rsidRPr="009C6F88">
        <w:rPr>
          <w:sz w:val="14"/>
        </w:rPr>
        <w:t xml:space="preserve">. We have all been assaulted with incessant industrial propaganda and lies from newspapers, magazines, television, schools, and universities. As a result, </w:t>
      </w:r>
      <w:r w:rsidRPr="00FF3D05">
        <w:rPr>
          <w:rStyle w:val="StyleUnderline"/>
          <w:highlight w:val="yellow"/>
        </w:rPr>
        <w:t>most of us still feel some sense of allegiance to such things as formal education, industrial medicine,</w:t>
      </w:r>
      <w:r w:rsidRPr="00A71DA0">
        <w:rPr>
          <w:rStyle w:val="StyleUnderline"/>
        </w:rPr>
        <w:t xml:space="preserve"> </w:t>
      </w:r>
      <w:r w:rsidRPr="009C6F88">
        <w:rPr>
          <w:sz w:val="14"/>
        </w:rPr>
        <w:t xml:space="preserve">and </w:t>
      </w:r>
      <w:r w:rsidRPr="00FF3D05">
        <w:rPr>
          <w:rStyle w:val="StyleUnderline"/>
          <w:highlight w:val="yellow"/>
        </w:rPr>
        <w:t>the professions</w:t>
      </w:r>
      <w:r w:rsidRPr="009C6F88">
        <w:rPr>
          <w:sz w:val="14"/>
        </w:rPr>
        <w:t xml:space="preserve">. Nearly every American still has some faith in the </w:t>
      </w:r>
      <w:r w:rsidRPr="00FF3D05">
        <w:rPr>
          <w:rStyle w:val="StyleUnderline"/>
          <w:highlight w:val="yellow"/>
        </w:rPr>
        <w:t>U.S. government, the Christian religion, and the American way of life</w:t>
      </w:r>
      <w:r w:rsidRPr="009C6F88">
        <w:rPr>
          <w:sz w:val="14"/>
        </w:rPr>
        <w:t>. But as we have seen from this entire book</w:t>
      </w:r>
      <w:r w:rsidRPr="00A71DA0">
        <w:rPr>
          <w:rStyle w:val="StyleUnderline"/>
        </w:rPr>
        <w:t xml:space="preserve">, </w:t>
      </w:r>
      <w:r w:rsidRPr="00FF3D05">
        <w:rPr>
          <w:rStyle w:val="StyleUnderline"/>
          <w:highlight w:val="yellow"/>
        </w:rPr>
        <w:t>the dominant institutions of industrialism</w:t>
      </w:r>
      <w:r w:rsidRPr="00A71DA0">
        <w:rPr>
          <w:rStyle w:val="StyleUnderline"/>
        </w:rPr>
        <w:t xml:space="preserve"> arose from an oppressive patriarchal culture and continue to </w:t>
      </w:r>
      <w:r w:rsidRPr="00FF3D05">
        <w:rPr>
          <w:rStyle w:val="StyleUnderline"/>
          <w:highlight w:val="yellow"/>
        </w:rPr>
        <w:t>function as oppressors to this day</w:t>
      </w:r>
      <w:r w:rsidRPr="00A71DA0">
        <w:rPr>
          <w:rStyle w:val="StyleUnderline"/>
        </w:rPr>
        <w:t xml:space="preserve">. As new socialists, </w:t>
      </w:r>
      <w:r w:rsidRPr="00FF3D05">
        <w:rPr>
          <w:rStyle w:val="StyleUnderline"/>
          <w:highlight w:val="yellow"/>
        </w:rPr>
        <w:t>we should never fail to expose the inherent fraud of lawyers, doctors, academics, police, politicians, priests, psychiatrists, generals, and business people</w:t>
      </w:r>
      <w:r w:rsidRPr="009C6F88">
        <w:rPr>
          <w:sz w:val="14"/>
        </w:rPr>
        <w:t xml:space="preserve">. We should miss no opportunity in denouncing their privileges and power and in undermining all vestiges of their moral authority. And </w:t>
      </w:r>
      <w:r w:rsidRPr="00FF3D05">
        <w:rPr>
          <w:rStyle w:val="StyleUnderline"/>
          <w:highlight w:val="yellow"/>
        </w:rPr>
        <w:t>we must demystify ourselves to overcome the belief instilled in us that we can’t heal ourselves, educate ourselves, create our own religion, or wage warfare on our own behalf</w:t>
      </w:r>
      <w:r w:rsidRPr="00A71DA0">
        <w:rPr>
          <w:rStyle w:val="StyleUnderline"/>
        </w:rPr>
        <w:t xml:space="preserve">. </w:t>
      </w:r>
      <w:r w:rsidRPr="00FF3D05">
        <w:rPr>
          <w:rStyle w:val="StyleUnderline"/>
          <w:highlight w:val="yellow"/>
        </w:rPr>
        <w:t>We can do all these things—and more! We must work to regain confidence in ourselves as the makers of our own culture</w:t>
      </w:r>
      <w:r w:rsidRPr="00A71DA0">
        <w:rPr>
          <w:rStyle w:val="StyleUnderline"/>
        </w:rPr>
        <w:t xml:space="preserve"> and satisfiers of our own needs and to throw off the yoke of the professional parasites who now live off our life energies.</w:t>
      </w:r>
      <w:r>
        <w:rPr>
          <w:rStyle w:val="StyleUnderline"/>
        </w:rPr>
        <w:t xml:space="preserve"> </w:t>
      </w:r>
      <w:r w:rsidRPr="00FF3D05">
        <w:rPr>
          <w:rStyle w:val="StyleUnderline"/>
          <w:highlight w:val="yellow"/>
        </w:rPr>
        <w:t>The way to do these things is through collective work. I mean real collective work, not the forced collectivity of industrial socialism</w:t>
      </w:r>
      <w:r w:rsidRPr="009C6F88">
        <w:rPr>
          <w:sz w:val="14"/>
        </w:rPr>
        <w:t xml:space="preserve"> (which is often nothing more than state control masquerading as collectivity). For example</w:t>
      </w:r>
      <w:r w:rsidRPr="00FF3D05">
        <w:rPr>
          <w:rStyle w:val="StyleUnderline"/>
          <w:highlight w:val="yellow"/>
        </w:rPr>
        <w:t>, we can form small collectives to start getting food for ourselves in the cities</w:t>
      </w:r>
      <w:r w:rsidRPr="009C6F88">
        <w:rPr>
          <w:sz w:val="14"/>
        </w:rPr>
        <w:t xml:space="preserve"> (such as the many non-profi t food co-ops on the West Coast</w:t>
      </w:r>
      <w:r w:rsidRPr="00A71DA0">
        <w:rPr>
          <w:rStyle w:val="StyleUnderline"/>
        </w:rPr>
        <w:t xml:space="preserve">). </w:t>
      </w:r>
      <w:r w:rsidRPr="00FF3D05">
        <w:rPr>
          <w:rStyle w:val="StyleUnderline"/>
          <w:highlight w:val="yellow"/>
        </w:rPr>
        <w:t>We can join together to publish our own magazines and books. We can study herbs and people’s medicine to heal ourselves. We can form collectives to work on satisfying practically any of our needs—and we can do it better than the privileged professionals can</w:t>
      </w:r>
      <w:r w:rsidRPr="009C6F88">
        <w:rPr>
          <w:sz w:val="14"/>
        </w:rPr>
        <w:t xml:space="preserve"> (I’ve seen it happen). In this way we begin replacing industrial technology with people’s technology. In place of large corporations controlled by profiteers and staff ed by an elite of experts, </w:t>
      </w:r>
      <w:r w:rsidRPr="006B09BD">
        <w:rPr>
          <w:rStyle w:val="StyleUnderline"/>
        </w:rPr>
        <w:t xml:space="preserve">we create decentralized productive units that are integrated into the neighborhoods they serve. </w:t>
      </w:r>
      <w:r w:rsidRPr="00FF3D05">
        <w:rPr>
          <w:rStyle w:val="StyleUnderline"/>
          <w:highlight w:val="yellow"/>
        </w:rPr>
        <w:t>We rediscover the joys of learning and sharing craft mysteries and feeling love toward the products of our labor</w:t>
      </w:r>
      <w:r w:rsidRPr="009C6F88">
        <w:rPr>
          <w:sz w:val="14"/>
        </w:rPr>
        <w:t xml:space="preserve">. We encourage technical methods that are humane and democratic (like solar energy and wind power) and reject methods that encourage central control and regimentation (like nuclear power). Of course, </w:t>
      </w:r>
      <w:r w:rsidRPr="006B09BD">
        <w:rPr>
          <w:rStyle w:val="StyleUnderline"/>
          <w:highlight w:val="yellow"/>
        </w:rPr>
        <w:t>some may object that such methods are totally inappropriate to “modern” society. But that’s the whole point!</w:t>
      </w:r>
      <w:r w:rsidRPr="009C6F88">
        <w:rPr>
          <w:sz w:val="14"/>
        </w:rPr>
        <w:t xml:space="preserve"> </w:t>
      </w:r>
      <w:r w:rsidRPr="006B09BD">
        <w:rPr>
          <w:rStyle w:val="StyleUnderline"/>
          <w:highlight w:val="yellow"/>
        </w:rPr>
        <w:t>Non-alienated labor will always be irrelevant as long as society is based on class domination, exploitation of nature, and overpopulation.</w:t>
      </w:r>
      <w:r>
        <w:rPr>
          <w:rStyle w:val="StyleUnderline"/>
        </w:rPr>
        <w:t xml:space="preserve"> </w:t>
      </w:r>
      <w:r w:rsidRPr="009C6F88">
        <w:rPr>
          <w:sz w:val="14"/>
        </w:rPr>
        <w:t xml:space="preserve">The most favorable spot for such collective work is the countryside. There </w:t>
      </w:r>
      <w:r w:rsidRPr="00FF3D05">
        <w:rPr>
          <w:rStyle w:val="StyleUnderline"/>
          <w:highlight w:val="yellow"/>
        </w:rPr>
        <w:t>we can remove ourselves as much as possible from industrializing influences and begin struggling collectively with the earth, learning again how to become peasants</w:t>
      </w:r>
      <w:r w:rsidRPr="009C6F88">
        <w:rPr>
          <w:sz w:val="14"/>
        </w:rPr>
        <w:t xml:space="preserve">. If such collective groups are cemented together by magic (which we’ll discuss in a moment), we can start building the cells of a new society within the old. We Gay people (like industrialized Third World people) have been locked up in the cities for too long. We have a right to the countryside! </w:t>
      </w:r>
      <w:r w:rsidRPr="00FF3D05">
        <w:rPr>
          <w:rStyle w:val="StyleUnderline"/>
          <w:highlight w:val="yellow"/>
        </w:rPr>
        <w:t>But if we can’t or won’t leave the inner cities, we can still organize there, too. The inner cities of today are comparable to the ancient countryside in the sense that that’s where the most oppressed part of the population now lives</w:t>
      </w:r>
      <w:r w:rsidRPr="006B09BD">
        <w:rPr>
          <w:rStyle w:val="StyleUnderline"/>
        </w:rPr>
        <w:t>.</w:t>
      </w:r>
      <w:r w:rsidRPr="009C6F88">
        <w:rPr>
          <w:sz w:val="14"/>
        </w:rPr>
        <w:t xml:space="preserve"> </w:t>
      </w:r>
      <w:r w:rsidRPr="006B09BD">
        <w:rPr>
          <w:rStyle w:val="StyleUnderline"/>
          <w:highlight w:val="yellow"/>
        </w:rPr>
        <w:t>The new work collectives that we form must be more than loose functional groups. Experience shows that such loose groups are usually short-lived and weak. If we are ever to overthrow the industrial patriarchy, I believe we must tap into deeper energies, energies that the ruling classes of Christianity and industrialism have always desperately tried to deny and repress. These are the energies of magic.</w:t>
      </w:r>
      <w:r>
        <w:rPr>
          <w:rStyle w:val="StyleUnderline"/>
        </w:rPr>
        <w:t xml:space="preserve"> </w:t>
      </w:r>
      <w:r w:rsidRPr="00FF3D05">
        <w:rPr>
          <w:rStyle w:val="StyleUnderline"/>
          <w:highlight w:val="yellow"/>
        </w:rPr>
        <w:t>Magic is the art of communicating with the spiritual powers in nature and in ourselves</w:t>
      </w:r>
      <w:r w:rsidRPr="009C6F88">
        <w:rPr>
          <w:sz w:val="14"/>
        </w:rPr>
        <w:t xml:space="preserve">. Nature societies throughout history have known that trees, stars, rocks, the sun and the moon are not dead objects or mere resources but living beings who communicate with us. They have also known that there are mysterious non-rational powers within </w:t>
      </w:r>
      <w:proofErr w:type="gramStart"/>
      <w:r w:rsidRPr="009C6F88">
        <w:rPr>
          <w:sz w:val="14"/>
        </w:rPr>
        <w:t>ourselves</w:t>
      </w:r>
      <w:proofErr w:type="gramEnd"/>
      <w:r w:rsidRPr="009C6F88">
        <w:rPr>
          <w:sz w:val="14"/>
        </w:rPr>
        <w:t xml:space="preserve">. </w:t>
      </w:r>
      <w:r w:rsidRPr="00FF3D05">
        <w:rPr>
          <w:rStyle w:val="StyleUnderline"/>
        </w:rPr>
        <w:t>The Christian power system, on the other hand, has taught that spirit and matter are two utterly separate categories and that spirit emanates from one being who exists above and beyond nature</w:t>
      </w:r>
      <w:r w:rsidRPr="006B09BD">
        <w:rPr>
          <w:rStyle w:val="StyleUnderline"/>
        </w:rPr>
        <w:t xml:space="preserve">. </w:t>
      </w:r>
      <w:r w:rsidRPr="00FF3D05">
        <w:rPr>
          <w:rStyle w:val="StyleUnderline"/>
          <w:highlight w:val="yellow"/>
        </w:rPr>
        <w:t xml:space="preserve">Industrialism has continued this </w:t>
      </w:r>
      <w:r w:rsidRPr="00FF3D05">
        <w:rPr>
          <w:rStyle w:val="StyleUnderline"/>
        </w:rPr>
        <w:t>same</w:t>
      </w:r>
      <w:r w:rsidRPr="00FF3D05">
        <w:rPr>
          <w:rStyle w:val="StyleUnderline"/>
          <w:highlight w:val="yellow"/>
        </w:rPr>
        <w:t xml:space="preserve"> distinction between matter and spirit, </w:t>
      </w:r>
      <w:r w:rsidRPr="00FF3D05">
        <w:rPr>
          <w:rStyle w:val="StyleUnderline"/>
        </w:rPr>
        <w:t xml:space="preserve">but modifi ed it by </w:t>
      </w:r>
      <w:r w:rsidRPr="00FF3D05">
        <w:rPr>
          <w:rStyle w:val="StyleUnderline"/>
          <w:highlight w:val="yellow"/>
        </w:rPr>
        <w:t>viewing spirit as either an illusion or as a quality of certain</w:t>
      </w:r>
      <w:r w:rsidRPr="006B09BD">
        <w:rPr>
          <w:rStyle w:val="StyleUnderline"/>
        </w:rPr>
        <w:t xml:space="preserve"> subjective</w:t>
      </w:r>
      <w:r w:rsidRPr="009C6F88">
        <w:rPr>
          <w:sz w:val="14"/>
        </w:rPr>
        <w:t xml:space="preserve"> (and therefore suspect) </w:t>
      </w:r>
      <w:r w:rsidRPr="00FF3D05">
        <w:rPr>
          <w:rStyle w:val="StyleUnderline"/>
          <w:highlight w:val="yellow"/>
        </w:rPr>
        <w:t>mental states</w:t>
      </w:r>
      <w:r w:rsidRPr="009C6F88">
        <w:rPr>
          <w:sz w:val="14"/>
        </w:rPr>
        <w:t xml:space="preserve">. Accordingly, </w:t>
      </w:r>
      <w:r w:rsidRPr="006B09BD">
        <w:rPr>
          <w:rStyle w:val="StyleUnderline"/>
          <w:highlight w:val="yellow"/>
        </w:rPr>
        <w:t>we have all been told from childbirth to repress, deny, hide, and kill our natural abilities to communicate with nature spirits and our own inner spiritual energies (just as we have been told to deny and repress our sexuality</w:t>
      </w:r>
      <w:r w:rsidRPr="009C6F88">
        <w:rPr>
          <w:sz w:val="14"/>
        </w:rPr>
        <w:t xml:space="preserve">). Th is suppression has been aided by forcing people to live in huge urban wastelands, where we scarcely even encounter nature, let alone communicate with it. Urban wastelands also atomize us, keeping us in confl ict with one another, and out of touch with our collective power centers. </w:t>
      </w:r>
      <w:r w:rsidRPr="006B09BD">
        <w:rPr>
          <w:rStyle w:val="StyleUnderline"/>
        </w:rPr>
        <w:t>This suppression has been very useful to the ruling classes in the industrial power system</w:t>
      </w:r>
      <w:r w:rsidRPr="006B09BD">
        <w:rPr>
          <w:rStyle w:val="StyleUnderline"/>
          <w:highlight w:val="yellow"/>
        </w:rPr>
        <w:t>. The moon, for example, ceases to be the fateful goddess whom we worship with rituals in the silence of night and becomes instead a piece of real estate on which to plant an American or Soviet flag</w:t>
      </w:r>
      <w:r w:rsidRPr="009C6F88">
        <w:rPr>
          <w:sz w:val="14"/>
        </w:rPr>
        <w:t xml:space="preserve">. Since we are kept out of touch with our real collective power centers, we have no collective entities to identify with except large, impersonal, industrial, false ones, such as the state. </w:t>
      </w:r>
      <w:r w:rsidRPr="006B09BD">
        <w:rPr>
          <w:rStyle w:val="StyleUnderline"/>
          <w:highlight w:val="yellow"/>
        </w:rPr>
        <w:t>Magic is inherently a collective activity</w:t>
      </w:r>
      <w:r w:rsidRPr="009C6F88">
        <w:rPr>
          <w:sz w:val="14"/>
        </w:rPr>
        <w:t>, depending for its practice on group song, dance, sex, and ecstasy</w:t>
      </w:r>
      <w:r w:rsidRPr="00FF3D05">
        <w:rPr>
          <w:rStyle w:val="StyleUnderline"/>
          <w:highlight w:val="yellow"/>
        </w:rPr>
        <w:t xml:space="preserve">. It is through magic that so-called “primitive” societies are able to hold </w:t>
      </w:r>
      <w:proofErr w:type="gramStart"/>
      <w:r w:rsidRPr="00FF3D05">
        <w:rPr>
          <w:rStyle w:val="StyleUnderline"/>
          <w:highlight w:val="yellow"/>
        </w:rPr>
        <w:t>themselves</w:t>
      </w:r>
      <w:proofErr w:type="gramEnd"/>
      <w:r w:rsidRPr="00FF3D05">
        <w:rPr>
          <w:rStyle w:val="StyleUnderline"/>
          <w:highlight w:val="yellow"/>
        </w:rPr>
        <w:t xml:space="preserve"> together</w:t>
      </w:r>
      <w:r w:rsidRPr="006B09BD">
        <w:rPr>
          <w:rStyle w:val="StyleUnderline"/>
        </w:rPr>
        <w:t xml:space="preserve"> and function in perfect order </w:t>
      </w:r>
      <w:r w:rsidRPr="00FF3D05">
        <w:rPr>
          <w:rStyle w:val="StyleUnderline"/>
          <w:highlight w:val="yellow"/>
        </w:rPr>
        <w:t>without prisons, mental hospitals, universities, or the institution of the state</w:t>
      </w:r>
      <w:r w:rsidRPr="009C6F88">
        <w:rPr>
          <w:sz w:val="14"/>
        </w:rPr>
        <w:t xml:space="preserve">. Until very recently in history, magic was the birthright of every human being. It is only within the last few hundred years that whole societies have come into being where people live magicless lives. </w:t>
      </w:r>
      <w:r w:rsidRPr="00FF3D05">
        <w:rPr>
          <w:rStyle w:val="StyleUnderline"/>
          <w:highlight w:val="yellow"/>
        </w:rPr>
        <w:t>Magic is one of our most powerful allies in the struggle against patriarchal industrialism</w:t>
      </w:r>
      <w:r w:rsidRPr="009C6F88">
        <w:rPr>
          <w:sz w:val="14"/>
        </w:rPr>
        <w:t xml:space="preserve">. One reason, as we’ve just seen, is that </w:t>
      </w:r>
      <w:r w:rsidRPr="00FF3D05">
        <w:rPr>
          <w:rStyle w:val="StyleUnderline"/>
          <w:highlight w:val="yellow"/>
        </w:rPr>
        <w:t>magic holds our work collectives together and gives us great inner power</w:t>
      </w:r>
      <w:r w:rsidRPr="009C6F88">
        <w:rPr>
          <w:sz w:val="14"/>
        </w:rPr>
        <w:t xml:space="preserve">. But there is a second reason. Patriarchal industrialism has come to power not only by suppressing and killing great numbers of people, but also by violating nature. No one has ever fully recorded (or could record) the atrocities of industrialism against the animal people or the plant people. From the annihilation of animals for their furs in early colonial America to the widespread and grotesque experimentation on animals in the present, industrialism in America has utterly decimated the animal kingdoms. In addition, industrial society in general, in all times and places, has blackened the whole environment and viewed nature as something to conquer. Indeed, throughout its range in time and space, the entire Christian/industrial system has been one great crime against nature. </w:t>
      </w:r>
      <w:r w:rsidRPr="006B09BD">
        <w:rPr>
          <w:rStyle w:val="StyleUnderline"/>
          <w:highlight w:val="yellow"/>
        </w:rPr>
        <w:t>By tapping into magic, we tap into nature’s own power of defending herself, her corrective for “civilization.”</w:t>
      </w:r>
      <w:r w:rsidRPr="009C6F88">
        <w:rPr>
          <w:sz w:val="14"/>
        </w:rPr>
        <w:t xml:space="preserve"> We give avenues of expression to a natural force for correction and balance that otherwise would never even be acknowledged. We are in league with the memories of the forest and our own forgotten faery selves, now banished to the underworld. </w:t>
      </w:r>
      <w:r w:rsidRPr="00FF3D05">
        <w:rPr>
          <w:rStyle w:val="StyleUnderline"/>
          <w:highlight w:val="yellow"/>
        </w:rPr>
        <w:t>Let us invoke our friends, the</w:t>
      </w:r>
      <w:r w:rsidRPr="006B09BD">
        <w:rPr>
          <w:rStyle w:val="StyleUnderline"/>
        </w:rPr>
        <w:t xml:space="preserve"> banished and forbidden </w:t>
      </w:r>
      <w:r w:rsidRPr="00FF3D05">
        <w:rPr>
          <w:rStyle w:val="StyleUnderline"/>
          <w:highlight w:val="yellow"/>
        </w:rPr>
        <w:t>spirits of nature and self</w:t>
      </w:r>
      <w:r w:rsidRPr="006B09BD">
        <w:rPr>
          <w:rStyle w:val="StyleUnderline"/>
        </w:rPr>
        <w:t xml:space="preserve">, as well as the ghosts of Indian, wise-woman, faggot, Black sorcerer, and witch. </w:t>
      </w:r>
      <w:r w:rsidRPr="00FF3D05">
        <w:rPr>
          <w:rStyle w:val="StyleUnderline"/>
          <w:highlight w:val="yellow"/>
        </w:rPr>
        <w:t>They will hear our deepest call and come. Through us the spirits will speak again.</w:t>
      </w:r>
      <w:r>
        <w:rPr>
          <w:rStyle w:val="StyleUnderline"/>
        </w:rPr>
        <w:t xml:space="preserve"> </w:t>
      </w:r>
      <w:r w:rsidRPr="009C6F88">
        <w:rPr>
          <w:sz w:val="14"/>
        </w:rPr>
        <w:t xml:space="preserve">A genuine </w:t>
      </w:r>
      <w:r w:rsidRPr="00FF3D05">
        <w:rPr>
          <w:rStyle w:val="StyleUnderline"/>
          <w:highlight w:val="yellow"/>
        </w:rPr>
        <w:t>counterculture that affirms the magic of human life is an ominous threat to the entire industrial order</w:t>
      </w:r>
      <w:r w:rsidRPr="009C6F88">
        <w:rPr>
          <w:sz w:val="14"/>
        </w:rPr>
        <w:t xml:space="preserve">. Once we begin creating such a counterculture, we can expect to encounter a vast barrage of resistance from the establishment. Industrial authorities will try to take our children away and send them to the wasteland’s schools. They will try to suppress our medicine people and force us to go to the licensed practitioners of industrial medicine (who cure through violence and chemical drugs). If we live in the country, they will try to force our shelters to follow industrial building codes. If we organize in the cities, they will find a thousand ways to harass us. </w:t>
      </w:r>
      <w:r w:rsidRPr="00FF3D05">
        <w:rPr>
          <w:rStyle w:val="StyleUnderline"/>
          <w:highlight w:val="yellow"/>
        </w:rPr>
        <w:t>If we try to openly celebrate our magic and sexuality, they will send in the police. Even if all</w:t>
      </w:r>
      <w:r w:rsidRPr="006B09BD">
        <w:rPr>
          <w:rStyle w:val="StyleUnderline"/>
        </w:rPr>
        <w:t xml:space="preserve"> we ask for are simple human rights, Christian/ </w:t>
      </w:r>
      <w:r w:rsidRPr="00FF3D05">
        <w:rPr>
          <w:rStyle w:val="StyleUnderline"/>
          <w:highlight w:val="yellow"/>
        </w:rPr>
        <w:t>industrial forces will organize against us</w:t>
      </w:r>
      <w:r w:rsidRPr="006B09BD">
        <w:rPr>
          <w:rStyle w:val="StyleUnderline"/>
        </w:rPr>
        <w:t>.</w:t>
      </w:r>
      <w:r w:rsidRPr="009C6F88">
        <w:rPr>
          <w:sz w:val="14"/>
        </w:rPr>
        <w:t xml:space="preserve"> Look at the coalition of churches and corporations behind Anita Bryant in Florida or John Briggs in California. Hence there arises the need for political resistance. </w:t>
      </w:r>
      <w:r w:rsidRPr="006B09BD">
        <w:rPr>
          <w:rStyle w:val="StyleUnderline"/>
        </w:rPr>
        <w:t>For the sake of our survival, we will need allies. Our natural allies—people who have been victimized by industrialism just like us—are women, Th ird World people, the poor, the unemployed, the unemployable, and the insane.</w:t>
      </w:r>
      <w:r>
        <w:rPr>
          <w:rStyle w:val="StyleUnderline"/>
        </w:rPr>
        <w:t xml:space="preserve"> </w:t>
      </w:r>
      <w:r w:rsidRPr="009C6F88">
        <w:rPr>
          <w:sz w:val="14"/>
        </w:rPr>
        <w:t xml:space="preserve">Although America is controlled by straight-identified, upper-class people, these classes do not control the rest of the world, and </w:t>
      </w:r>
      <w:r w:rsidRPr="00FF3D05">
        <w:rPr>
          <w:rStyle w:val="StyleUnderline"/>
          <w:highlight w:val="yellow"/>
        </w:rPr>
        <w:t>the rest of the world is now on the verge of revolt. It is in our interest to give support to</w:t>
      </w:r>
      <w:r w:rsidRPr="006B09BD">
        <w:rPr>
          <w:rStyle w:val="StyleUnderline"/>
        </w:rPr>
        <w:t xml:space="preserve"> </w:t>
      </w:r>
      <w:r w:rsidRPr="009C6F88">
        <w:rPr>
          <w:sz w:val="14"/>
        </w:rPr>
        <w:t xml:space="preserve">(and demand support from) </w:t>
      </w:r>
      <w:r w:rsidRPr="00FF3D05">
        <w:rPr>
          <w:rStyle w:val="StyleUnderline"/>
          <w:highlight w:val="yellow"/>
        </w:rPr>
        <w:t>victims of industrialism throughout the world</w:t>
      </w:r>
      <w:r w:rsidRPr="009C6F88">
        <w:rPr>
          <w:sz w:val="14"/>
        </w:rPr>
        <w:t xml:space="preserve">. And it is in the interest of the international movement against imperialism to get our energy, criticisms, and input, especially concerning matters of sex and the family. A difficult struggle lies ahead in forming these alliances. </w:t>
      </w:r>
      <w:r w:rsidRPr="006B09BD">
        <w:rPr>
          <w:rStyle w:val="StyleUnderline"/>
        </w:rPr>
        <w:t>Many Left leaders are men who come from a hard, masculine tradition within industrial socialism. But what is the alternative to cooperation with other oppressed people?</w:t>
      </w:r>
      <w:r>
        <w:rPr>
          <w:rStyle w:val="StyleUnderline"/>
        </w:rPr>
        <w:t xml:space="preserve"> </w:t>
      </w:r>
      <w:r w:rsidRPr="00FF3D05">
        <w:rPr>
          <w:rStyle w:val="StyleUnderline"/>
          <w:highlight w:val="yellow"/>
        </w:rPr>
        <w:t>The industrial patriarchy has maintained itself in power by means of the most incredible violence</w:t>
      </w:r>
      <w:r w:rsidRPr="009C6F88">
        <w:rPr>
          <w:sz w:val="14"/>
        </w:rPr>
        <w:t xml:space="preserve">, as we have seen in previous chapters. </w:t>
      </w:r>
      <w:r w:rsidRPr="00FF3D05">
        <w:rPr>
          <w:rStyle w:val="StyleUnderline"/>
          <w:highlight w:val="yellow"/>
        </w:rPr>
        <w:t>Witch-hunts, torture, and genocide have been regular features of the patriarchy’s arsenal from the age of Constantine to the age of Richard Nixon</w:t>
      </w:r>
      <w:r w:rsidRPr="009C6F88">
        <w:rPr>
          <w:sz w:val="14"/>
        </w:rPr>
        <w:t xml:space="preserve">. These tactics have been effective. I personally doubt, therefore, that mere good intentions, education, and aboveground organizing will ever be enough on our part. Do we really think that such things can stop a civilization that wiped out the witches? Or murdered the Indians? Or sent Jews and Gay people to the ovens? Or bombed Vietnam into the Stone Age? Or infiltrated domestic protest groups and assassinated their leaders? I doubt it. </w:t>
      </w:r>
      <w:r w:rsidRPr="006B09BD">
        <w:rPr>
          <w:rStyle w:val="StyleUnderline"/>
        </w:rPr>
        <w:t xml:space="preserve">I doubt </w:t>
      </w:r>
      <w:r w:rsidRPr="00FF3D05">
        <w:rPr>
          <w:rStyle w:val="StyleUnderline"/>
          <w:highlight w:val="yellow"/>
        </w:rPr>
        <w:t>that we will ever stop the patriarchy until we fan out like viruses in the body politic</w:t>
      </w:r>
      <w:r w:rsidRPr="006B09BD">
        <w:rPr>
          <w:rStyle w:val="StyleUnderline"/>
        </w:rPr>
        <w:t xml:space="preserve">, when the time is right, carrying our secret weapons, and </w:t>
      </w:r>
      <w:r w:rsidRPr="00A752E1">
        <w:rPr>
          <w:rStyle w:val="StyleUnderline"/>
          <w:highlight w:val="yellow"/>
        </w:rPr>
        <w:t>striking without warning against ruling institutions</w:t>
      </w:r>
      <w:r w:rsidRPr="006B09BD">
        <w:rPr>
          <w:rStyle w:val="StyleUnderline"/>
        </w:rPr>
        <w:t xml:space="preserve">, and the politicians, industrialists, warlords, and academics that run them. Many will undoubtedly disagree, </w:t>
      </w:r>
      <w:r w:rsidRPr="00A752E1">
        <w:rPr>
          <w:rStyle w:val="StyleUnderline"/>
          <w:highlight w:val="yellow"/>
        </w:rPr>
        <w:t>but without a revolutionary underground, I fear we will again perish like burning faggots.</w:t>
      </w:r>
      <w:r>
        <w:rPr>
          <w:rStyle w:val="StyleUnderline"/>
        </w:rPr>
        <w:t xml:space="preserve"> </w:t>
      </w:r>
      <w:r w:rsidRPr="009C6F88">
        <w:rPr>
          <w:sz w:val="14"/>
        </w:rPr>
        <w:t xml:space="preserve">I admit that violence against other human beings is a terrible desecration of life. </w:t>
      </w:r>
      <w:r w:rsidRPr="006B09BD">
        <w:rPr>
          <w:rStyle w:val="StyleUnderline"/>
        </w:rPr>
        <w:t>But what are we to do in the face of the atrocities of the patriarchy, when our backs are up against the wall?</w:t>
      </w:r>
      <w:r w:rsidRPr="009C6F88">
        <w:rPr>
          <w:sz w:val="14"/>
        </w:rPr>
        <w:t xml:space="preserve"> Trust in liberalism? Pray? Give up? </w:t>
      </w:r>
      <w:r w:rsidRPr="00A752E1">
        <w:rPr>
          <w:rStyle w:val="StyleUnderline"/>
          <w:highlight w:val="yellow"/>
        </w:rPr>
        <w:t>Every important above-ground movement for reform in the U.S. during the past decade has either been annihilated or co-opted</w:t>
      </w:r>
      <w:r w:rsidRPr="009C6F88">
        <w:rPr>
          <w:sz w:val="14"/>
        </w:rPr>
        <w:t xml:space="preserve">. When we read The Pentagon Papers or follow the Watergate scandal, it’s not hard to understand why. </w:t>
      </w:r>
      <w:r w:rsidRPr="00A752E1">
        <w:rPr>
          <w:rStyle w:val="StyleUnderline"/>
          <w:highlight w:val="yellow"/>
        </w:rPr>
        <w:t>Violence among humans seems to be worst when it is institutionalized</w:t>
      </w:r>
      <w:r w:rsidRPr="009C6F88">
        <w:rPr>
          <w:sz w:val="14"/>
        </w:rPr>
        <w:t xml:space="preserve"> (as in a standing army). Then it becomes the basis of the society’s economy</w:t>
      </w:r>
      <w:r w:rsidRPr="00FF3D05">
        <w:rPr>
          <w:rStyle w:val="StyleUnderline"/>
        </w:rPr>
        <w:t xml:space="preserve">. </w:t>
      </w:r>
      <w:r w:rsidRPr="00A752E1">
        <w:rPr>
          <w:rStyle w:val="StyleUnderline"/>
          <w:highlight w:val="yellow"/>
        </w:rPr>
        <w:t>It becomes self-perpetuating</w:t>
      </w:r>
      <w:r w:rsidRPr="00FF3D05">
        <w:rPr>
          <w:rStyle w:val="StyleUnderline"/>
        </w:rPr>
        <w:t xml:space="preserve"> and self-justifying</w:t>
      </w:r>
      <w:r w:rsidRPr="009C6F88">
        <w:rPr>
          <w:sz w:val="14"/>
        </w:rPr>
        <w:t>. In addition to the death and destruction it causes</w:t>
      </w:r>
      <w:r w:rsidRPr="00FF3D05">
        <w:rPr>
          <w:rStyle w:val="StyleUnderline"/>
        </w:rPr>
        <w:t>, it re-enforces a masculinist character among the people</w:t>
      </w:r>
      <w:r w:rsidRPr="009C6F88">
        <w:rPr>
          <w:sz w:val="14"/>
        </w:rPr>
        <w:t xml:space="preserve">. </w:t>
      </w:r>
      <w:r w:rsidRPr="00A752E1">
        <w:rPr>
          <w:rStyle w:val="StyleUnderline"/>
          <w:highlight w:val="yellow"/>
        </w:rPr>
        <w:t>This is not the violence I am talking about, but rather the hit-and-run spontaneous violence of autonomous anarchist collectives</w:t>
      </w:r>
      <w:r w:rsidRPr="009C6F88">
        <w:rPr>
          <w:sz w:val="14"/>
        </w:rPr>
        <w:t xml:space="preserve">. Not against the general populace, but against those in control. Anarchist violence still kills, but it is quite a different thing from the massive, scientifically planned objective violence of institutions like the Pentagon. </w:t>
      </w:r>
      <w:r w:rsidRPr="00A752E1">
        <w:rPr>
          <w:rStyle w:val="StyleUnderline"/>
          <w:highlight w:val="yellow"/>
        </w:rPr>
        <w:t>It is</w:t>
      </w:r>
      <w:r w:rsidRPr="00FF3D05">
        <w:rPr>
          <w:rStyle w:val="StyleUnderline"/>
        </w:rPr>
        <w:t xml:space="preserve"> more </w:t>
      </w:r>
      <w:r w:rsidRPr="00A752E1">
        <w:rPr>
          <w:rStyle w:val="StyleUnderline"/>
          <w:highlight w:val="yellow"/>
        </w:rPr>
        <w:t>like the violence of a cornered animal defending itself</w:t>
      </w:r>
      <w:r w:rsidRPr="009C6F88">
        <w:rPr>
          <w:sz w:val="14"/>
        </w:rPr>
        <w:t>. Still, those who kill defile themselves, and they must be prepared to accept the consequences of that defilement. But at this stage in the crisis in international industrialism, I see no effective alternate to revolutionary violence. And</w:t>
      </w:r>
      <w:r w:rsidRPr="00FF3D05">
        <w:rPr>
          <w:rStyle w:val="StyleUnderline"/>
        </w:rPr>
        <w:t xml:space="preserve"> </w:t>
      </w:r>
      <w:r w:rsidRPr="00A752E1">
        <w:rPr>
          <w:rStyle w:val="StyleUnderline"/>
          <w:highlight w:val="yellow"/>
        </w:rPr>
        <w:t>revolutionary violence is effective—that’s why the U.S. government is so uptight about it</w:t>
      </w:r>
      <w:r w:rsidRPr="009C6F88">
        <w:rPr>
          <w:sz w:val="14"/>
        </w:rPr>
        <w:t>. Despite the great newspaper publicity that erupts when members of the underground are caught, very few terrorists are in fact ever tracked down and arrested.</w:t>
      </w:r>
    </w:p>
    <w:p w:rsidR="00865889" w:rsidRPr="00865889" w:rsidRDefault="00865889" w:rsidP="00865889"/>
    <w:p w:rsidR="00D50181" w:rsidRDefault="00D50181" w:rsidP="00D50181">
      <w:pPr>
        <w:pStyle w:val="Heading3"/>
      </w:pPr>
      <w:r>
        <w:t>Alt—Nobodies</w:t>
      </w:r>
    </w:p>
    <w:p w:rsidR="00D50181" w:rsidRDefault="00D50181" w:rsidP="00D50181"/>
    <w:p w:rsidR="00D50181" w:rsidRDefault="00D50181" w:rsidP="00D50181">
      <w:pPr>
        <w:pStyle w:val="Heading4"/>
      </w:pPr>
      <w:r>
        <w:t xml:space="preserve">Thus, our Alternative is to reject the affirmative in order to affirm </w:t>
      </w:r>
      <w:proofErr w:type="gramStart"/>
      <w:r>
        <w:t>a queer no-borders</w:t>
      </w:r>
      <w:proofErr w:type="gramEnd"/>
      <w:r>
        <w:t xml:space="preserve"> imaginary – in opposition to the aff’s liberal, conditional inclusion approach to immigration where one must become a VISIBLE SOMEBODY worthy of inclusion, our politic is one that says NO BORDERS, NO CITIZENSHIP, and affirms the right and power to being NOBODY. </w:t>
      </w:r>
    </w:p>
    <w:p w:rsidR="00D50181" w:rsidRDefault="00D50181" w:rsidP="00D50181">
      <w:r w:rsidRPr="00B60E47">
        <w:rPr>
          <w:rStyle w:val="Heading4Char"/>
        </w:rPr>
        <w:t>Gossett, 16</w:t>
      </w:r>
      <w:r>
        <w:t xml:space="preserve"> – Tourmaline Gossett, Prison Abolitionist (“Commencement Address at Hampshire College,” May 17, 2016, http://www.reinagossett.com/commencement-address-hampshire-college/)//BL</w:t>
      </w:r>
    </w:p>
    <w:p w:rsidR="00D50181" w:rsidRPr="005B7EE0" w:rsidRDefault="00D50181" w:rsidP="00D50181">
      <w:pPr>
        <w:rPr>
          <w:sz w:val="14"/>
        </w:rPr>
      </w:pPr>
      <w:r w:rsidRPr="00C4288C">
        <w:rPr>
          <w:rStyle w:val="StyleUnderline"/>
          <w:highlight w:val="yellow"/>
        </w:rPr>
        <w:t>June Jordan knew that the world around her was not inhospitable by accident…it was, in actuality, built around that logic of inhospitality</w:t>
      </w:r>
      <w:r w:rsidRPr="00C4288C">
        <w:rPr>
          <w:rStyle w:val="StyleUnderline"/>
        </w:rPr>
        <w:t>.</w:t>
      </w:r>
      <w:r w:rsidRPr="005B7EE0">
        <w:rPr>
          <w:sz w:val="14"/>
        </w:rPr>
        <w:t xml:space="preserve"> Often, when I’m called upon to speak in public, my role is to list the many forms of violence that intersect and collude to create this inhospitality, to ensure as Saidiya Hartman might say that no life is lived here. Because of my life, it’s my job to bear witness to this violence, and speak truths that push others to recognize and realize the extent of it. Too often my role is to remind the audience that the structure of this culture is one in which certain kinds of life—black life, poor life, trans life, disabled life—is marked: marked as disposable, marked for incarceration, marked for harm and often death. I’ve been reminding people of this for a long time. I spent over decade of my life writing, talking, and organizing around this violence, while also doing the work of surviving in this world. I’d be lying if I said that work wasn’t exhausting, even relentless. I have lost count of how many times in the past year I’ve stood on stage and said that trans women of color and gender non conforming people of color—some I’ve known, others not—continue to be murdered or die from structural abandonment, despite the fact that there are trans people on television, in movies, and on the cover of magazines, trans friendly jails, trans friendly military. </w:t>
      </w:r>
      <w:r w:rsidRPr="00C22128">
        <w:rPr>
          <w:rStyle w:val="StyleUnderline"/>
        </w:rPr>
        <w:t xml:space="preserve">Again and again, I say that </w:t>
      </w:r>
      <w:r w:rsidRPr="00C22128">
        <w:rPr>
          <w:rStyle w:val="StyleUnderline"/>
          <w:highlight w:val="yellow"/>
        </w:rPr>
        <w:t>visibility and representation within institutions doesn’t get to the root causes of these harms,</w:t>
      </w:r>
      <w:r w:rsidRPr="00C22128">
        <w:rPr>
          <w:rStyle w:val="StyleUnderline"/>
        </w:rPr>
        <w:t xml:space="preserve"> doesn’t bring employment, nor does it bring housing; it doesn’t end prisons, and it doesn’t end police.</w:t>
      </w:r>
      <w:r w:rsidRPr="005B7EE0">
        <w:rPr>
          <w:sz w:val="14"/>
        </w:rPr>
        <w:t xml:space="preserve"> </w:t>
      </w:r>
      <w:r w:rsidRPr="008F65B6">
        <w:rPr>
          <w:rStyle w:val="StyleUnderline"/>
          <w:highlight w:val="yellow"/>
        </w:rPr>
        <w:t>Just because we’re being seen, doesn’t mean we’re any safer.</w:t>
      </w:r>
      <w:r w:rsidRPr="008F65B6">
        <w:rPr>
          <w:rStyle w:val="StyleUnderline"/>
        </w:rPr>
        <w:t xml:space="preserve"> </w:t>
      </w:r>
      <w:r w:rsidRPr="00C22128">
        <w:rPr>
          <w:rStyle w:val="StyleUnderline"/>
          <w:highlight w:val="yellow"/>
        </w:rPr>
        <w:t>hypervisibility endangers us, representation is a trap</w:t>
      </w:r>
      <w:r w:rsidRPr="005B7EE0">
        <w:rPr>
          <w:sz w:val="14"/>
          <w:highlight w:val="yellow"/>
        </w:rPr>
        <w:t>.</w:t>
      </w:r>
      <w:r w:rsidRPr="005B7EE0">
        <w:rPr>
          <w:sz w:val="14"/>
        </w:rPr>
        <w:t xml:space="preserve"> I have said these truths so many times. Fighting to remind people of these realities means that, so often, I don’t have the time, the energy, or the ability to say anything else. It means being a messenger, and a harbinger. It means I have to talk about the ways we suffer, not the ways we live and dream despite, even within, that suffering. The way we make a way out of now way. For many of us who do this activism that you have been doing we are often left exhausted, for me my capacity forever changed, the labor i did before i can’t anymore. You might find yourself in the same place, I’’m even more dependent on my relationships to be in the world and to reflect back who i am. You might find that while you want to be in practice around activism and organizing you need to do it in a different way. in a way that isn’t stopping a direct confrontation with the state and or doing more than you body can hold, in a way that isn’t consistently heart breaking, while still holding the power in grief and heartbreak in this work, in a way were the focus isn’t on the institution and what it is doing to us but rather how we are making meaning together in the shadow of the institution, in the land of the nobodies. </w:t>
      </w:r>
      <w:r w:rsidRPr="00C22128">
        <w:rPr>
          <w:rStyle w:val="StyleUnderline"/>
          <w:highlight w:val="yellow"/>
        </w:rPr>
        <w:t>That is what I want to talk about today, not just what we want to change within the institution or even what we want to dismantle but what we want to grow</w:t>
      </w:r>
      <w:r w:rsidRPr="005B7EE0">
        <w:rPr>
          <w:sz w:val="14"/>
        </w:rPr>
        <w:t xml:space="preserve">. </w:t>
      </w:r>
      <w:r w:rsidRPr="00C22128">
        <w:rPr>
          <w:rStyle w:val="StyleUnderline"/>
          <w:highlight w:val="yellow"/>
        </w:rPr>
        <w:t>This work asks us to understand that the world we want to create relies on us prefiguring it through our relationships</w:t>
      </w:r>
      <w:r w:rsidRPr="00C22128">
        <w:rPr>
          <w:rStyle w:val="StyleUnderline"/>
        </w:rPr>
        <w:t xml:space="preserve"> with each other and ourselves</w:t>
      </w:r>
      <w:r w:rsidRPr="005B7EE0">
        <w:rPr>
          <w:sz w:val="14"/>
        </w:rPr>
        <w:t xml:space="preserve">. </w:t>
      </w:r>
      <w:r w:rsidRPr="00C22128">
        <w:rPr>
          <w:rStyle w:val="StyleUnderline"/>
        </w:rPr>
        <w:t xml:space="preserve">Meaning </w:t>
      </w:r>
      <w:r w:rsidRPr="00C22128">
        <w:rPr>
          <w:rStyle w:val="StyleUnderline"/>
          <w:highlight w:val="yellow"/>
        </w:rPr>
        <w:t xml:space="preserve">if we want a world without </w:t>
      </w:r>
      <w:r w:rsidRPr="00C22128">
        <w:rPr>
          <w:rStyle w:val="StyleUnderline"/>
        </w:rPr>
        <w:t xml:space="preserve">the </w:t>
      </w:r>
      <w:r w:rsidRPr="00C22128">
        <w:rPr>
          <w:rStyle w:val="StyleUnderline"/>
          <w:highlight w:val="yellow"/>
        </w:rPr>
        <w:t>institutions</w:t>
      </w:r>
      <w:r w:rsidRPr="00C22128">
        <w:rPr>
          <w:rStyle w:val="StyleUnderline"/>
        </w:rPr>
        <w:t xml:space="preserve"> making up the prison industrial complex </w:t>
      </w:r>
      <w:r w:rsidRPr="00C22128">
        <w:rPr>
          <w:rStyle w:val="StyleUnderline"/>
          <w:highlight w:val="yellow"/>
        </w:rPr>
        <w:t>we have to think not only the physical buildings</w:t>
      </w:r>
      <w:r w:rsidRPr="00C22128">
        <w:rPr>
          <w:rStyle w:val="StyleUnderline"/>
        </w:rPr>
        <w:t xml:space="preserve"> making up the prison or</w:t>
      </w:r>
      <w:r>
        <w:rPr>
          <w:rStyle w:val="StyleUnderline"/>
        </w:rPr>
        <w:t xml:space="preserve"> </w:t>
      </w:r>
      <w:r w:rsidRPr="00C22128">
        <w:rPr>
          <w:rStyle w:val="StyleUnderline"/>
        </w:rPr>
        <w:t xml:space="preserve">about how the ideologies of punishment and exile shape the world outside us </w:t>
      </w:r>
      <w:r w:rsidRPr="00C22128">
        <w:rPr>
          <w:rStyle w:val="Emphasis"/>
          <w:highlight w:val="yellow"/>
        </w:rPr>
        <w:t>but also how they take up space inside ourselves</w:t>
      </w:r>
      <w:r w:rsidRPr="005B7EE0">
        <w:rPr>
          <w:sz w:val="14"/>
        </w:rPr>
        <w:t xml:space="preserve">. </w:t>
      </w:r>
      <w:r w:rsidRPr="00C22128">
        <w:rPr>
          <w:rStyle w:val="StyleUnderline"/>
        </w:rPr>
        <w:t>And to me that starts with talking about our interior condition, and it an especially good thing to do when we are exhausted from trying to change an institution</w:t>
      </w:r>
      <w:r w:rsidRPr="005B7EE0">
        <w:rPr>
          <w:sz w:val="14"/>
        </w:rPr>
        <w:t xml:space="preserve">. As Angela Davis recently said: “I think our notions of what counts as radical have changed over time. Self-care and healing and attention to the body and the spiritual dimension—all of this is now a part of radical social justice struggles. That wasn’t the case before. And I think that now we’re thinking deeply about the connection between interior life and what happens in the social world. Even those who are fighting against state violence often incorporate impulses that are based on state violence in their relations with other people.” This work is relational and social rather than learned within a class, it’s the work you’ve been doing so well before we all got here today, before I was asked a few weeks ago to give this speech. Being asked to give this speech today means that, at least from the perspective of the college, </w:t>
      </w:r>
      <w:r w:rsidRPr="00C22128">
        <w:rPr>
          <w:rStyle w:val="StyleUnderline"/>
        </w:rPr>
        <w:t>I’m finally a somebody— that as somebody I am enough of a body, respected enough or known enough, to be worthy of giving this speech to you all</w:t>
      </w:r>
      <w:r w:rsidRPr="005B7EE0">
        <w:rPr>
          <w:sz w:val="14"/>
        </w:rPr>
        <w:t xml:space="preserve">. Maybe that’s about fame, maybe that’s about clout, maybe that’s about respect. </w:t>
      </w:r>
      <w:r w:rsidRPr="00C22128">
        <w:rPr>
          <w:rStyle w:val="StyleUnderline"/>
        </w:rPr>
        <w:t>Whatever it is, I’ve spent enough of my life feeling like a nobody to feel how different it is to be called upon as a somebody</w:t>
      </w:r>
      <w:r w:rsidRPr="005B7EE0">
        <w:rPr>
          <w:sz w:val="14"/>
        </w:rPr>
        <w:t xml:space="preserve">. Some days it feels good to have an audience, to be shiney and be above ground. </w:t>
      </w:r>
      <w:r w:rsidRPr="00C22128">
        <w:rPr>
          <w:rStyle w:val="StyleUnderline"/>
        </w:rPr>
        <w:t>But on the days that my somebodiness is most entangled with the commodification and extraction of my life and affect and aesthetics and other labor my scarcity sets in and it feels so hard to continue to share</w:t>
      </w:r>
      <w:r w:rsidRPr="005B7EE0">
        <w:rPr>
          <w:sz w:val="14"/>
        </w:rPr>
        <w:t xml:space="preserve">. Other days it feels so terrifying that my somebodiness will dissipate because I won’t be relevant and won’t be able to make an impact. I think of the Anohni song “Why did you separate me from the earth, what did you have to gain?” </w:t>
      </w:r>
      <w:r w:rsidRPr="00C22128">
        <w:rPr>
          <w:rStyle w:val="StyleUnderline"/>
          <w:highlight w:val="yellow"/>
        </w:rPr>
        <w:t>Capitalism cares about the individual. It wants individual figures separated from one another and from the very ground that has produced them. It likes the figure because it is easily captured, hypervisible</w:t>
      </w:r>
      <w:r w:rsidRPr="005B7EE0">
        <w:rPr>
          <w:sz w:val="14"/>
        </w:rPr>
        <w:t xml:space="preserve">. Like a dark mark on a light page or a bright mark on a dark page, a high contrast image, easily seen from a distance, </w:t>
      </w:r>
      <w:r w:rsidRPr="00C22128">
        <w:rPr>
          <w:rStyle w:val="StyleUnderline"/>
          <w:highlight w:val="yellow"/>
        </w:rPr>
        <w:t>we are told to be or become a distinguished figure separate from the ground that supports us.</w:t>
      </w:r>
      <w:r w:rsidRPr="005B7EE0">
        <w:rPr>
          <w:sz w:val="14"/>
        </w:rPr>
        <w:t xml:space="preserve"> In art and design this is called figure-ground relations, this play between visibility and support, between form and the informal. When I was in college, I was so afraid of not making an impact—of not being popular, or my teachers not thinking I was smart; of not being known by my peers, or respected. I wish these fears had gone away when I left school. But what I’ve learned is that, if anything, college is just a training ground for those fears and anxieties, which inform the world outside school as much as they do within it. </w:t>
      </w:r>
      <w:r w:rsidRPr="00C22128">
        <w:rPr>
          <w:rStyle w:val="StyleUnderline"/>
        </w:rPr>
        <w:t>As we know, we’re always moving between institutions that make us feel like we’ve gotta be the best, like we’re one step away from being a nobody</w:t>
      </w:r>
      <w:r w:rsidRPr="005B7EE0">
        <w:rPr>
          <w:sz w:val="14"/>
        </w:rPr>
        <w:t xml:space="preserve">. Maybe that’s college, or the company you work for; academia, or the art world; the welfare system, or public housing. All these institutions, as different as they seem, are built to make us feel less than, like we’re not enough, like we are nobody. So maybe you felt like hot shit at this college; or maybe you felt like a nobody. Maybe sometimes you felt like hot shit…and other times you felt invisible… I wanna say, at this college built on the premise of success–of achieving it, holding on to it, and reproducing it– that it’s okay to be nobody. </w:t>
      </w:r>
      <w:r w:rsidRPr="008F65B6">
        <w:rPr>
          <w:rStyle w:val="StyleUnderline"/>
        </w:rPr>
        <w:t xml:space="preserve">And </w:t>
      </w:r>
      <w:r w:rsidRPr="008F65B6">
        <w:rPr>
          <w:rStyle w:val="StyleUnderline"/>
          <w:highlight w:val="yellow"/>
        </w:rPr>
        <w:t>in this idea of nobody, I want to first say that no one is a nobody, that everyone is valuable</w:t>
      </w:r>
      <w:r w:rsidRPr="008F65B6">
        <w:rPr>
          <w:rStyle w:val="StyleUnderline"/>
        </w:rPr>
        <w:t xml:space="preserve">, and that </w:t>
      </w:r>
      <w:r w:rsidRPr="008F65B6">
        <w:rPr>
          <w:rStyle w:val="StyleUnderline"/>
          <w:highlight w:val="yellow"/>
        </w:rPr>
        <w:t>so much violence has been done</w:t>
      </w:r>
      <w:r w:rsidRPr="008F65B6">
        <w:rPr>
          <w:rStyle w:val="StyleUnderline"/>
        </w:rPr>
        <w:t xml:space="preserve"> to so many through the act of deeming entire populations of people nobodies–</w:t>
      </w:r>
      <w:r w:rsidRPr="008F65B6">
        <w:rPr>
          <w:rStyle w:val="StyleUnderline"/>
          <w:highlight w:val="yellow"/>
        </w:rPr>
        <w:t>namely black and indigenous people, queer and trans people, disabled people, and everyone living at the intersections of those experiences, has been deemed nobody.</w:t>
      </w:r>
      <w:r w:rsidRPr="008F65B6">
        <w:rPr>
          <w:rStyle w:val="StyleUnderline"/>
        </w:rPr>
        <w:t xml:space="preserve"> </w:t>
      </w:r>
      <w:r w:rsidRPr="008F65B6">
        <w:rPr>
          <w:rStyle w:val="StyleUnderline"/>
          <w:highlight w:val="yellow"/>
        </w:rPr>
        <w:t>At the same time, a very small group of people</w:t>
      </w:r>
      <w:r w:rsidRPr="008F65B6">
        <w:rPr>
          <w:rStyle w:val="StyleUnderline"/>
        </w:rPr>
        <w:t xml:space="preserve"> (or certain specific people) </w:t>
      </w:r>
      <w:r w:rsidRPr="008F65B6">
        <w:rPr>
          <w:rStyle w:val="StyleUnderline"/>
          <w:highlight w:val="yellow"/>
        </w:rPr>
        <w:t>have been deemed somebody—deemed of value.</w:t>
      </w:r>
      <w:r>
        <w:rPr>
          <w:rStyle w:val="StyleUnderline"/>
        </w:rPr>
        <w:t xml:space="preserve"> </w:t>
      </w:r>
      <w:r w:rsidRPr="008F65B6">
        <w:rPr>
          <w:rStyle w:val="StyleUnderline"/>
        </w:rPr>
        <w:t xml:space="preserve">We all know the damage that it can be to be called nobody and </w:t>
      </w:r>
      <w:r w:rsidRPr="008F65B6">
        <w:rPr>
          <w:rStyle w:val="StyleUnderline"/>
          <w:highlight w:val="yellow"/>
        </w:rPr>
        <w:t>yet there is power in that word and in that world of no-bodies</w:t>
      </w:r>
      <w:r w:rsidRPr="005B7EE0">
        <w:rPr>
          <w:sz w:val="14"/>
        </w:rPr>
        <w:t xml:space="preserve">. </w:t>
      </w:r>
      <w:r w:rsidRPr="008F65B6">
        <w:rPr>
          <w:rStyle w:val="StyleUnderline"/>
          <w:highlight w:val="yellow"/>
        </w:rPr>
        <w:t>It’s a power Denise Ferreira da Silva cites when she asks “</w:t>
      </w:r>
      <w:r w:rsidRPr="008F65B6">
        <w:rPr>
          <w:rStyle w:val="Emphasis"/>
          <w:highlight w:val="yellow"/>
        </w:rPr>
        <w:t>Do we want to be somebody under the state or nobody against it?”</w:t>
      </w:r>
      <w:r>
        <w:rPr>
          <w:rStyle w:val="StyleUnderline"/>
        </w:rPr>
        <w:t xml:space="preserve"> </w:t>
      </w:r>
      <w:r w:rsidRPr="008F65B6">
        <w:rPr>
          <w:rStyle w:val="StyleUnderline"/>
        </w:rPr>
        <w:t xml:space="preserve">Another way of saying that is, </w:t>
      </w:r>
      <w:r w:rsidRPr="008F65B6">
        <w:rPr>
          <w:rStyle w:val="StyleUnderline"/>
          <w:highlight w:val="yellow"/>
        </w:rPr>
        <w:t>do we want to be visible subjects of an inhospitable institutions earning good credit</w:t>
      </w:r>
      <w:r w:rsidRPr="008F65B6">
        <w:rPr>
          <w:rStyle w:val="StyleUnderline"/>
        </w:rPr>
        <w:t xml:space="preserve"> by doing actions it deems of consequence and important </w:t>
      </w:r>
      <w:r w:rsidRPr="008F65B6">
        <w:rPr>
          <w:rStyle w:val="StyleUnderline"/>
          <w:highlight w:val="yellow"/>
        </w:rPr>
        <w:t>or do we want to go undercover, be fugitives to the insitution and its morals, unruly to its attempts at incorporation and assimilation</w:t>
      </w:r>
      <w:r w:rsidRPr="005B7EE0">
        <w:rPr>
          <w:sz w:val="14"/>
        </w:rPr>
        <w:t xml:space="preserve">. Maybe, and this is one of the hardest lessons I’ve learned, sometimes we want or need to do both. </w:t>
      </w:r>
      <w:r w:rsidRPr="008F65B6">
        <w:rPr>
          <w:rStyle w:val="StyleUnderline"/>
        </w:rPr>
        <w:t>We run roots underground like rhizomes, like crabgrass, only to pop up aboveground to do our thing, to bring our thing to the world or to bring our thing back home—</w:t>
      </w:r>
      <w:r w:rsidRPr="005B7EE0">
        <w:rPr>
          <w:sz w:val="14"/>
        </w:rPr>
        <w:t xml:space="preserve">because sometimes as a nobody you’ve still got to be somebody for a moment, sometimes you’ve gotta go get that job or that degree, sometimes you are sent to do a thing, sent in the way Sylvia Rivera fought her way to speak on stage at the gay pride rally in 1973, a time when assimilation meant that the people whose life and labor was the constitutional ground on which the modern queer movement was built were made to feel exiled from that very movement. But she was sent and got on stage and roared that she’s been trying to get up there all day for your gay brothers and your gay sisters in jail. It’s ok to be a somebody in your nobodiness! Other times you’re are just sent just to do a graduation speech (lol). And being sent from nowhere, this beautiful place that is in fact everywhere, and can rise up anywhere and make somewhere the place to be—like throwing that party where everyone wants to be. But the party I come from, the parties that made me, and the party I want to be at is the one where nobodies are not just valuable but invaluable, as in non-disposable and of incalculable worth, a value that exceeds even the measure of value itself. A value that says: please don’t value me, because assigning economic value to life is one of the ways we got in this situation in the first place! Let’s make the worlds we want to actually live in; let’s let that commence. </w:t>
      </w:r>
      <w:r w:rsidRPr="008F65B6">
        <w:rPr>
          <w:rStyle w:val="StyleUnderline"/>
          <w:highlight w:val="yellow"/>
        </w:rPr>
        <w:t>There is pleasure in nobodiness. There is love, care, and laughter there. There is art, and study. There is life.</w:t>
      </w:r>
      <w:r w:rsidRPr="008F65B6">
        <w:rPr>
          <w:rStyle w:val="StyleUnderline"/>
        </w:rPr>
        <w:t xml:space="preserve"> There is also a great danger in need of an even greater love. So sometimes nobodiness must happen under cover. </w:t>
      </w:r>
      <w:r w:rsidRPr="008F65B6">
        <w:rPr>
          <w:rStyle w:val="StyleUnderline"/>
          <w:highlight w:val="yellow"/>
        </w:rPr>
        <w:t>Meaning if the state, capitalism &amp; surveillance want us to be visible somebodies, it might be a good time to be undercover nobodies.</w:t>
      </w:r>
      <w:r w:rsidRPr="005B7EE0">
        <w:rPr>
          <w:sz w:val="14"/>
        </w:rPr>
        <w:t xml:space="preserve"> Put another way, some of us somebodies need to remember the joy and the power of that less visible place that is actually so deeply visible to those in it and so violently hypervisible to those that seek to destroy it. Maybe it’s walking home late night at night, getting off on feeling like a ghost or an apparition…dancing in a crowded room and forgetting about the line between your body and another…the writing you do that you share with no else, the songs you sing to yourself, the art your teachers don’t know about, the poetry of just having fun with your friends…or the protest you go to, the organizing you do with the workers on strike at your local grocery store, jail solidarity, the neighborhood copwatch you bake cookies for, the care collective you’re in with your disabled friends, the gardening you do with your grandma, the anonymous donation you give to your friend’s friend’s surgery who you don’t even know but you know you want to know, the extra unseen work you do on the group project so your friends can go to that party or that court hearing, just hearing someone else, being in the audience and not on stage, away from stages staging a witness, because we all need a witness sometimes. Can I get a witness? Are y’all with this? These small personal acts of resistance and refusal have created space for us to come together and support one another. </w:t>
      </w:r>
      <w:r w:rsidRPr="008F65B6">
        <w:rPr>
          <w:rStyle w:val="StyleUnderline"/>
        </w:rPr>
        <w:t xml:space="preserve">At a time of heightened violence, just by hanging out with each other and </w:t>
      </w:r>
      <w:r w:rsidRPr="008F65B6">
        <w:rPr>
          <w:rStyle w:val="StyleUnderline"/>
          <w:highlight w:val="yellow"/>
        </w:rPr>
        <w:t>by taking care of each other, we are doing revolutionary work, modeling the the worlds we want to actually live in; let’s let that commence!</w:t>
      </w:r>
      <w:r>
        <w:rPr>
          <w:rStyle w:val="StyleUnderline"/>
        </w:rPr>
        <w:t xml:space="preserve"> </w:t>
      </w:r>
      <w:r w:rsidRPr="005B7EE0">
        <w:rPr>
          <w:sz w:val="14"/>
        </w:rPr>
        <w:t xml:space="preserve">This whole speech is about double dutching your way thru contradictions, it’s about realizing that the state or the college can trap you everywhere, the nobodies in the prison, the somebodies chasing an illusory post college dream that could never be fulfilled on a settler state built on stolen land and labor but still is trying to build green buildings. that’s why we are making a way out of now way. which means it’s ok to be a somebody in your nobodies when you need to. it’s ok to move contradictory. There is no such thing as political purity, and the more i spend time reflecting on what purity is and how it’s been instrumentalized the more I want to be with the other broken people. Maybe it’s not the work you’re gonna get hired to do, or win an award for, or get a research grant about. And, really, speaking up here about the work of the nobody is a failed attempt from the start. After all, it’s out of sight. It’s under the radar. It makes its own light. It’s not for the college, it’s not for the company, and it’s not for the state. </w:t>
      </w:r>
      <w:r w:rsidRPr="00B60E47">
        <w:rPr>
          <w:rStyle w:val="StyleUnderline"/>
          <w:highlight w:val="yellow"/>
        </w:rPr>
        <w:t>Nobodiness is what we already have. It’s always enough</w:t>
      </w:r>
      <w:r w:rsidRPr="005B7EE0">
        <w:rPr>
          <w:sz w:val="14"/>
        </w:rPr>
        <w:t>.</w:t>
      </w:r>
    </w:p>
    <w:p w:rsidR="00D50181" w:rsidRDefault="00D50181" w:rsidP="00D50181"/>
    <w:p w:rsidR="00D50181" w:rsidRPr="007C0A05" w:rsidRDefault="00D50181" w:rsidP="00D50181">
      <w:pPr>
        <w:pStyle w:val="Heading4"/>
      </w:pPr>
      <w:r>
        <w:t>The alternative solves the aff while avoiding our impacts. There’s only a risk</w:t>
      </w:r>
    </w:p>
    <w:p w:rsidR="00D50181" w:rsidRPr="005B7EE0" w:rsidRDefault="00D50181" w:rsidP="00D50181">
      <w:pPr>
        <w:rPr>
          <w:sz w:val="12"/>
        </w:rPr>
      </w:pPr>
      <w:r w:rsidRPr="0056465C">
        <w:rPr>
          <w:rStyle w:val="Style13ptBold"/>
        </w:rPr>
        <w:t>White, 14</w:t>
      </w:r>
      <w:r w:rsidRPr="005B7EE0">
        <w:rPr>
          <w:sz w:val="12"/>
        </w:rPr>
        <w:t xml:space="preserve"> – Melissa Autumn White, Institute for Gender, Sexuality and Feminist Studies (IGSF), McGill University (“Documenting the undocumented: Toward a queer politics of no borders,” Sexualities 2014, Vol. 17(8) 976–997 ! The Author(s) 2014 Reprints and permissions: sagepub.co.uk/journalsPermissions.nav)//BL</w:t>
      </w:r>
    </w:p>
    <w:p w:rsidR="00D50181" w:rsidRDefault="00D50181" w:rsidP="00D50181">
      <w:r>
        <w:t>Queering queer migrant politics: Toward no borders futures</w:t>
      </w:r>
    </w:p>
    <w:p w:rsidR="00D50181" w:rsidRDefault="00D50181" w:rsidP="00D50181">
      <w:pPr>
        <w:rPr>
          <w:sz w:val="14"/>
        </w:rPr>
      </w:pPr>
      <w:r w:rsidRPr="00D95684">
        <w:rPr>
          <w:rStyle w:val="StyleUnderline"/>
        </w:rPr>
        <w:t xml:space="preserve">In deploying methodological nationalisms and visibility politics as tactics for alleviating the suffering, marginalization and exploitation of queer undocumented migrants, </w:t>
      </w:r>
      <w:r w:rsidRPr="00D95684">
        <w:rPr>
          <w:rStyle w:val="StyleUnderline"/>
          <w:highlight w:val="yellow"/>
        </w:rPr>
        <w:t>queer migrant organizing</w:t>
      </w:r>
      <w:r w:rsidRPr="00D95684">
        <w:rPr>
          <w:rStyle w:val="StyleUnderline"/>
        </w:rPr>
        <w:t xml:space="preserve"> such as the ‘Let Alvaro Stay’ campaign in Canada and the undocuqueer movement in the USA </w:t>
      </w:r>
      <w:r w:rsidRPr="00D95684">
        <w:rPr>
          <w:rStyle w:val="StyleUnderline"/>
          <w:highlight w:val="yellow"/>
        </w:rPr>
        <w:t>risks slipping into</w:t>
      </w:r>
      <w:r w:rsidRPr="00D95684">
        <w:rPr>
          <w:rStyle w:val="StyleUnderline"/>
        </w:rPr>
        <w:t xml:space="preserve"> the vortex of what David Eng, Judith Halberstam and Jose´ Esteban Mun˜ oz (2005) have termed ‘</w:t>
      </w:r>
      <w:r w:rsidRPr="00D95684">
        <w:rPr>
          <w:rStyle w:val="StyleUnderline"/>
          <w:highlight w:val="yellow"/>
        </w:rPr>
        <w:t>queer liberalism</w:t>
      </w:r>
      <w:r w:rsidRPr="00D95684">
        <w:rPr>
          <w:rStyle w:val="StyleUnderline"/>
        </w:rPr>
        <w:t>.’</w:t>
      </w:r>
      <w:r w:rsidRPr="005B7EE0">
        <w:rPr>
          <w:sz w:val="14"/>
        </w:rPr>
        <w:t xml:space="preserve"> Queer liberalism describes the ways that radical political aspirations get rounded up and contained through the petitioning for rights and recognition (Eng et al., 2005: 10). </w:t>
      </w:r>
      <w:r w:rsidRPr="00D95684">
        <w:rPr>
          <w:rStyle w:val="StyleUnderline"/>
          <w:highlight w:val="yellow"/>
        </w:rPr>
        <w:t>Such rights-based organizing ultimately reasserts the state’s authority to make determinations about who should be subject to rights</w:t>
      </w:r>
      <w:r w:rsidRPr="00D95684">
        <w:rPr>
          <w:rStyle w:val="StyleUnderline"/>
        </w:rPr>
        <w:t xml:space="preserve"> (of citizenship, of permanent residency) </w:t>
      </w:r>
      <w:r w:rsidRPr="00D95684">
        <w:rPr>
          <w:rStyle w:val="StyleUnderline"/>
          <w:highlight w:val="yellow"/>
        </w:rPr>
        <w:t>and who can – and should – rightfully be excluded</w:t>
      </w:r>
      <w:r w:rsidRPr="00D95684">
        <w:rPr>
          <w:rStyle w:val="StyleUnderline"/>
        </w:rPr>
        <w:t>.</w:t>
      </w:r>
      <w:r w:rsidRPr="005B7EE0">
        <w:rPr>
          <w:sz w:val="14"/>
        </w:rPr>
        <w:t xml:space="preserve"> While gaining rights and recognition for (some) queer undocumented migrants stands to alleviate the suffering, vulnerability and precarity of those who, like Alvaro, gain the ‘right to stay,’ such strategies are inherently limited. </w:t>
      </w:r>
      <w:r w:rsidRPr="00D95684">
        <w:rPr>
          <w:rStyle w:val="StyleUnderline"/>
          <w:highlight w:val="yellow"/>
        </w:rPr>
        <w:t>As forms of ‘homonationalism’</w:t>
      </w:r>
      <w:r w:rsidRPr="00D95684">
        <w:rPr>
          <w:rStyle w:val="StyleUnderline"/>
        </w:rPr>
        <w:t xml:space="preserve"> (Puar, 2007), they cannot, and </w:t>
      </w:r>
      <w:r w:rsidRPr="00D95684">
        <w:rPr>
          <w:rStyle w:val="StyleUnderline"/>
          <w:highlight w:val="yellow"/>
        </w:rPr>
        <w:t>do not</w:t>
      </w:r>
      <w:r w:rsidRPr="00D95684">
        <w:rPr>
          <w:rStyle w:val="StyleUnderline"/>
        </w:rPr>
        <w:t xml:space="preserve">, fundamentally </w:t>
      </w:r>
      <w:r w:rsidRPr="00D95684">
        <w:rPr>
          <w:rStyle w:val="StyleUnderline"/>
          <w:highlight w:val="yellow"/>
        </w:rPr>
        <w:t>challenge the nation-state form or the technologies of governance that citizenship upholds</w:t>
      </w:r>
      <w:r w:rsidRPr="005B7EE0">
        <w:rPr>
          <w:sz w:val="14"/>
          <w:highlight w:val="yellow"/>
        </w:rPr>
        <w:t>.</w:t>
      </w:r>
      <w:r w:rsidRPr="005B7EE0">
        <w:rPr>
          <w:sz w:val="14"/>
        </w:rPr>
        <w:t xml:space="preserve"> </w:t>
      </w:r>
      <w:r w:rsidRPr="00D95684">
        <w:rPr>
          <w:rStyle w:val="StyleUnderline"/>
        </w:rPr>
        <w:t xml:space="preserve">Both </w:t>
      </w:r>
      <w:r w:rsidRPr="00D95684">
        <w:rPr>
          <w:rStyle w:val="StyleUnderline"/>
          <w:highlight w:val="yellow"/>
        </w:rPr>
        <w:t>the ‘Let Alvaro Stay’ campaign</w:t>
      </w:r>
      <w:r w:rsidRPr="00D95684">
        <w:rPr>
          <w:rStyle w:val="StyleUnderline"/>
        </w:rPr>
        <w:t xml:space="preserve"> and the ‘I Am Undocuqueer’ project </w:t>
      </w:r>
      <w:r w:rsidRPr="00D95684">
        <w:rPr>
          <w:rStyle w:val="StyleUnderline"/>
          <w:highlight w:val="yellow"/>
        </w:rPr>
        <w:t>are examples of demands for regularization,</w:t>
      </w:r>
      <w:r w:rsidRPr="00D95684">
        <w:rPr>
          <w:rStyle w:val="StyleUnderline"/>
        </w:rPr>
        <w:t xml:space="preserve"> a means to legalize or ‘regularize’ the status of undocumented migrants. </w:t>
      </w:r>
      <w:r w:rsidRPr="005B7EE0">
        <w:rPr>
          <w:sz w:val="14"/>
        </w:rPr>
        <w:t>Regularization programs like the DREAM Act are themselves forms of governance, acting to categorize and separate ‘those worthy of permanent residency and eventual formal citizenship from those deemed unworthy or dangerous’ (McDonald, 2009: 68). In Jean McDonald’s (2009: 74) succinct formulation</w:t>
      </w:r>
      <w:r w:rsidRPr="00EC675D">
        <w:rPr>
          <w:rStyle w:val="StyleUnderline"/>
          <w:highlight w:val="yellow"/>
        </w:rPr>
        <w:t>, ‘to advocate for a regularization program is to participate in a nation-building exercise: to ask the state to reassert itself and make decisions about who is desirable and who is undesirable.</w:t>
      </w:r>
      <w:r w:rsidRPr="005B7EE0">
        <w:rPr>
          <w:sz w:val="14"/>
        </w:rPr>
        <w:t>’ And yet, the demand for regularization remains one of the central strategies of groups such as No One Is Illegal, the Toronto-chapter of which organized the ‘Let Alvaro Stay’ campaign, which evokes the state’s authority in the very plea to ‘let’ Alvaro stay. While neither the ‘Let Alvaro Stay’ campaign nor the still emerging undocuqueer movement directly challenge the logic of nation-states and border security regimes, activists involved in both of these examples of queer anti-deportation activism are demonstrably critical of discourses of rights and citizenship. Recall, for example, the text accompanying Ireri’s ‘I Am Undocuqueer’ portrait, in which she declares: ‘Just like being queer has allowed me to forget the norms, I want to be able to say forget the laws (immigration laws specifically) and start living.’ Ireri’s declaration suggests that immigration law – which upholds the nation-state’s right to determine who will be granted the rights of residence and citizenship – captures and contains life and its possibilities. She suggests that the state form, much like regimes of gender and sexual identity, actively controls and limits desire, whereas mobility across and through these normative grids opens up spaces for new desires, new forms of life. Likewise, Dmitri Papadopoulos and Vassilis Tsianos (2008: 224) argue that mobility is not about ‘movement’ per se, rather it is about ‘the appropriation and remaking of space’ (my emphasis). Building on these insights, I would argue that queer migrant justice activism is inherently a spatial politics. At its best, queer migrant activism could be respatializing, challenging the territorialities of the nation-state form – that power that produces the vulnerability that it is then asked to ameliorate – and also that of gender and sexual identity – which, through the inherent violence of representation, territorializes desire, holding it in place. This returns me to the problem or tension of ‘performative c</w:t>
      </w:r>
    </w:p>
    <w:p w:rsidR="00D50181" w:rsidRPr="005B7EE0" w:rsidRDefault="00D50181" w:rsidP="00D50181">
      <w:pPr>
        <w:rPr>
          <w:sz w:val="14"/>
        </w:rPr>
      </w:pPr>
      <w:r w:rsidRPr="005B7EE0">
        <w:rPr>
          <w:sz w:val="14"/>
        </w:rPr>
        <w:t xml:space="preserve">ontradiction’ that Butler insists is necessary for the very possibility of radical politics. In working to expand the sphere of inclusion, queer anti-deportation activists do not only unwittingly reproduce methodological </w:t>
      </w:r>
      <w:proofErr w:type="gramStart"/>
      <w:r w:rsidRPr="005B7EE0">
        <w:rPr>
          <w:sz w:val="14"/>
        </w:rPr>
        <w:t>nationalisms,</w:t>
      </w:r>
      <w:proofErr w:type="gramEnd"/>
      <w:r w:rsidRPr="005B7EE0">
        <w:rPr>
          <w:sz w:val="14"/>
        </w:rPr>
        <w:t xml:space="preserve"> they do so strategically in order to make their claims hearable by the state. As Harsha Walia (2013: 184), movement organizer with No One Is Illegal has reflected, there are deep paradoxes in meeting the immediate needs of individuals within the system ‘while also mobilizing for the eventual abolition of oppressive systems.’ Clearly there are ‘contradictions inherent in fighting for immigration status while advancing opposition to the legitimacy of borders’ (Fortier, 2010: 3). Yet, as Walia suggests (2013: 184), what has sustained NOII is ‘the deliberate fusion and cohesion of these seemingly divergent strategies, with attentiveness to context, as well as to refuse to engage in reformist strategies that are essentially contrary to our transformative values.’ The granting of status to the millions of migrants living without legal rights in the USA, Canada and beyond would have an enormous impact on the quality of lives lived within the context of nation-states, the current dominant form of geopolitical social order. But to what extent might this energy be redirected into a more expansive critique of the nationstate form and its governance through citizenship as key mechanisms in the global organization of hierarchies of exploitation that are central to the intensification of capitalism? </w:t>
      </w:r>
      <w:r w:rsidRPr="00D95684">
        <w:rPr>
          <w:rStyle w:val="StyleUnderline"/>
          <w:highlight w:val="yellow"/>
        </w:rPr>
        <w:t>Fighting for ‘fairer’ immigration policies is not a solution</w:t>
      </w:r>
      <w:r w:rsidRPr="0056465C">
        <w:rPr>
          <w:rStyle w:val="StyleUnderline"/>
        </w:rPr>
        <w:t xml:space="preserve"> to the violences that are produced and organized through the nation-state form as a motor for global capitalism</w:t>
      </w:r>
      <w:r w:rsidRPr="005B7EE0">
        <w:rPr>
          <w:sz w:val="14"/>
        </w:rPr>
        <w:t xml:space="preserve">. As Bridget Anderson, Nandita Sharma and Cynthia Wright (2009: 5) have asserted, ‘the simultaneous process of granting more freedom to capital and less to migrants is far from a contradiction and is in fact a crucial underpinning of global capitalism and the equally global system of national states.’ Undocumented migrants – and their perpetual deportability – are necessary for the functioning of global capitalism and the nation-states we currently describe as ‘Canada’ and ‘the USA’ as peripheral and exploitable laborers. </w:t>
      </w:r>
      <w:r w:rsidRPr="00D95684">
        <w:rPr>
          <w:rStyle w:val="StyleUnderline"/>
          <w:highlight w:val="yellow"/>
        </w:rPr>
        <w:t>Borders do not function to stop migration, rather they function to produce differential belongings</w:t>
      </w:r>
      <w:r w:rsidRPr="0056465C">
        <w:rPr>
          <w:rStyle w:val="StyleUnderline"/>
        </w:rPr>
        <w:t xml:space="preserve"> and ‘an active process of inclusion of migrant labor by means of its criminalization’</w:t>
      </w:r>
      <w:r w:rsidRPr="005B7EE0">
        <w:rPr>
          <w:sz w:val="14"/>
        </w:rPr>
        <w:t xml:space="preserve"> (Mezzadra, 2004). </w:t>
      </w:r>
      <w:r w:rsidRPr="0056465C">
        <w:rPr>
          <w:rStyle w:val="StyleUnderline"/>
        </w:rPr>
        <w:t>This is why it is so crucial to move beyond a politics of representation and visibility and toward a more thoroughgoing critique of how nation-states and nationalized identities – citizen, migrant, undocumented, all these are identities of un/belonging whose intelligibility is entirely yoked to a methodological nationalism – must be transformed if we are ever to move beyond the disparities relied on and reproduced by global capitalism</w:t>
      </w:r>
      <w:r w:rsidRPr="005B7EE0">
        <w:rPr>
          <w:sz w:val="14"/>
        </w:rPr>
        <w:t>. I suggested earlier that the solution is not one of ‘citizenship-for-all’ as advocated by one of Alvaro’s allies. ‘</w:t>
      </w:r>
      <w:r w:rsidRPr="0056465C">
        <w:rPr>
          <w:rStyle w:val="StyleUnderline"/>
        </w:rPr>
        <w:t xml:space="preserve">Citizenship-for-all’ is an impossible formulation in that it ignores the fact that </w:t>
      </w:r>
      <w:r w:rsidRPr="00D95684">
        <w:rPr>
          <w:rStyle w:val="Emphasis"/>
          <w:highlight w:val="yellow"/>
        </w:rPr>
        <w:t>citizenship, by definition, is exclusionary</w:t>
      </w:r>
      <w:r w:rsidRPr="0056465C">
        <w:rPr>
          <w:rStyle w:val="StyleUnderline"/>
        </w:rPr>
        <w:t>. But moreover, this formulation obscures the role that citizenship plays as a global differencemaking device and as a technology of labor governance.</w:t>
      </w:r>
      <w:r w:rsidRPr="005B7EE0">
        <w:rPr>
          <w:sz w:val="14"/>
        </w:rPr>
        <w:t xml:space="preserve"> Whether as a form of ‘inherited property’ or a ‘birthright lottery’ (Shachar, 2009; Shachar and Hirschl, 2007), one’s citizenship or non-citizenship has profound effects on one’s life chances. </w:t>
      </w:r>
      <w:r w:rsidRPr="0056465C">
        <w:rPr>
          <w:rStyle w:val="StyleUnderline"/>
          <w:highlight w:val="yellow"/>
        </w:rPr>
        <w:t>The solution to the unevenness in life chances that national borders not only reflect but actively produce and organize is therefore not ‘citizenship-for-all’ but rather the dissolution of borders and nation-states</w:t>
      </w:r>
      <w:r w:rsidRPr="0056465C">
        <w:rPr>
          <w:rStyle w:val="StyleUnderline"/>
        </w:rPr>
        <w:t>.</w:t>
      </w:r>
      <w:r w:rsidRPr="005B7EE0">
        <w:rPr>
          <w:sz w:val="14"/>
        </w:rPr>
        <w:t xml:space="preserve"> </w:t>
      </w:r>
      <w:r w:rsidRPr="0056465C">
        <w:rPr>
          <w:rStyle w:val="StyleUnderline"/>
        </w:rPr>
        <w:t>Recollecting De Genova (2013: 255), without borders there can be no ‘migrants,’ only mobility</w:t>
      </w:r>
      <w:r w:rsidRPr="005B7EE0">
        <w:rPr>
          <w:sz w:val="14"/>
        </w:rPr>
        <w:t xml:space="preserve">. </w:t>
      </w:r>
      <w:r w:rsidRPr="00D95684">
        <w:rPr>
          <w:rStyle w:val="StyleUnderline"/>
          <w:highlight w:val="yellow"/>
        </w:rPr>
        <w:t>Calls for the dissolution of national borders require a rethinking and creation of new forms of ‘society,’ new subjectivities, and new political imaginaries ‘not identified with nationalist projects</w:t>
      </w:r>
      <w:r w:rsidRPr="006C07DF">
        <w:rPr>
          <w:rStyle w:val="StyleUnderline"/>
        </w:rPr>
        <w:t xml:space="preserve"> (projects that are deeply racialized, gendered, sexualized, and productive of class relations)’</w:t>
      </w:r>
      <w:r w:rsidRPr="005B7EE0">
        <w:rPr>
          <w:sz w:val="14"/>
        </w:rPr>
        <w:t xml:space="preserve"> (Anderson et al., 2009: 6). </w:t>
      </w:r>
      <w:r w:rsidRPr="006C07DF">
        <w:rPr>
          <w:rStyle w:val="StyleUnderline"/>
        </w:rPr>
        <w:t>A politics of no borders finds resonance with queer critique in that both queer theory and no borders imaginaries focus on potentialities and becoming rather than the apprehensions of ‘being.’</w:t>
      </w:r>
      <w:r w:rsidRPr="005B7EE0">
        <w:rPr>
          <w:sz w:val="14"/>
        </w:rPr>
        <w:t xml:space="preserve">9 </w:t>
      </w:r>
      <w:r w:rsidRPr="006C07DF">
        <w:rPr>
          <w:rStyle w:val="StyleUnderline"/>
        </w:rPr>
        <w:t xml:space="preserve">Far from a ‘utopian’ project, then, </w:t>
      </w:r>
      <w:r w:rsidRPr="00D95684">
        <w:rPr>
          <w:rStyle w:val="StyleUnderline"/>
          <w:highlight w:val="yellow"/>
        </w:rPr>
        <w:t>queer no-borders imaginaries are ‘imminently practical’ as a challenge to the ongoing legacies of colonialism and empire building that the nation-state system holds in place</w:t>
      </w:r>
      <w:r w:rsidRPr="005B7EE0">
        <w:rPr>
          <w:sz w:val="14"/>
        </w:rPr>
        <w:t xml:space="preserve"> (Anderson et al., 2009). </w:t>
      </w:r>
      <w:r w:rsidRPr="006C07DF">
        <w:rPr>
          <w:rStyle w:val="StyleUnderline"/>
        </w:rPr>
        <w:t>Just as the burden of challenging the violences of the gender/sex system is not one to be borne by gender non-conforming, trans and queer people alone, nor should the challenge of advancing a no-borders politic be up to undocumented migrants by themselves</w:t>
      </w:r>
      <w:r w:rsidRPr="005B7EE0">
        <w:rPr>
          <w:sz w:val="14"/>
        </w:rPr>
        <w:t xml:space="preserve">. Indeed, </w:t>
      </w:r>
      <w:r w:rsidRPr="00D95684">
        <w:rPr>
          <w:rStyle w:val="StyleUnderline"/>
          <w:highlight w:val="yellow"/>
        </w:rPr>
        <w:t>one of the most radical challenges to borders and immigration regimes that could emerge would be a mass scale refusal of citizens themselves to continue to identify as such</w:t>
      </w:r>
      <w:r w:rsidRPr="006C07DF">
        <w:rPr>
          <w:rStyle w:val="StyleUnderline"/>
        </w:rPr>
        <w:t>.</w:t>
      </w:r>
      <w:r w:rsidRPr="005B7EE0">
        <w:rPr>
          <w:sz w:val="14"/>
        </w:rPr>
        <w:t xml:space="preserve"> </w:t>
      </w:r>
      <w:r w:rsidRPr="006C07DF">
        <w:rPr>
          <w:rStyle w:val="StyleUnderline"/>
        </w:rPr>
        <w:t xml:space="preserve">As a way of moving beyond the ‘advocate’s dilemma’ (Cook, 2010) of advancing migrant rights within national contexts, those of us with the documents of citizenship might best enact the possibilities for a queer solidarity by ourselves refusing a national identification and the documents themselves. </w:t>
      </w:r>
      <w:r w:rsidRPr="005B7EE0">
        <w:rPr>
          <w:sz w:val="14"/>
        </w:rPr>
        <w:t xml:space="preserve">Declaring not ‘we are all citizens’ but rather ‘we are all undocumented’ could be a means toward not the erasure of the specificity of migrant vulnerability, but to the enactment of a Deleuzian becoming imperceptible of everyone. </w:t>
      </w:r>
      <w:r w:rsidRPr="00D95684">
        <w:rPr>
          <w:rStyle w:val="StyleUnderline"/>
          <w:highlight w:val="yellow"/>
        </w:rPr>
        <w:t xml:space="preserve">The becoming imperceptible of everyone would immediately overwhelm the grip of methodological nationalisms, and would </w:t>
      </w:r>
      <w:r w:rsidRPr="00D95684">
        <w:rPr>
          <w:rStyle w:val="Emphasis"/>
          <w:highlight w:val="yellow"/>
        </w:rPr>
        <w:t>throw the societies of control into generative crisis</w:t>
      </w:r>
      <w:r w:rsidRPr="006C07DF">
        <w:rPr>
          <w:rStyle w:val="StyleUnderline"/>
        </w:rPr>
        <w:t>.</w:t>
      </w:r>
    </w:p>
    <w:p w:rsidR="00D50181" w:rsidRPr="005674C1" w:rsidRDefault="00D50181" w:rsidP="00D50181"/>
    <w:p w:rsidR="00D50181" w:rsidRDefault="00D50181" w:rsidP="00D50181">
      <w:pPr>
        <w:pStyle w:val="Heading3"/>
      </w:pPr>
      <w:r>
        <w:t>Alt—Queer Apocalypse</w:t>
      </w:r>
    </w:p>
    <w:p w:rsidR="00D50181" w:rsidRPr="006C22F0" w:rsidRDefault="00D50181" w:rsidP="00D50181"/>
    <w:p w:rsidR="00D50181" w:rsidRDefault="00D50181" w:rsidP="00D50181">
      <w:pPr>
        <w:pStyle w:val="Heading4"/>
      </w:pPr>
      <w:r>
        <w:t xml:space="preserve">Thus, our alternative is to spoil the survival of the whitefamilyocene as a queer strategy against environmental violence. We cannot fight against “climate change” without fighting against the climate of white heteronormativity that instigates the underlying logics of “nature” that replicate racial and homophobic violence. </w:t>
      </w:r>
    </w:p>
    <w:p w:rsidR="00D50181" w:rsidRPr="00A73DF2" w:rsidRDefault="00D50181" w:rsidP="00D50181">
      <w:pPr>
        <w:rPr>
          <w:sz w:val="16"/>
        </w:rPr>
      </w:pPr>
      <w:r w:rsidRPr="00A73DF2">
        <w:rPr>
          <w:rStyle w:val="Style13ptBold"/>
        </w:rPr>
        <w:t>Kouri-Towe ’13</w:t>
      </w:r>
      <w:r w:rsidRPr="00A73DF2">
        <w:rPr>
          <w:sz w:val="16"/>
        </w:rPr>
        <w:t xml:space="preserve"> (Natalie; 6/16/13; Fuse, “Queer Apocalypse: Survivalism and Queer Life at the End” http://fusemagazine.org/2013/06/36-3_kouri-owe)</w:t>
      </w:r>
    </w:p>
    <w:p w:rsidR="00D50181" w:rsidRDefault="00D50181" w:rsidP="00D50181">
      <w:pPr>
        <w:rPr>
          <w:sz w:val="16"/>
          <w:szCs w:val="26"/>
        </w:rPr>
      </w:pPr>
      <w:r w:rsidRPr="00A73DF2">
        <w:rPr>
          <w:sz w:val="16"/>
          <w:szCs w:val="26"/>
        </w:rPr>
        <w:t xml:space="preserve">Queer adjective • Strange, odd, peculiar, eccentric. Also: of questionable character; suspicious, dubious. noun informal • colloq. (freq. derogatory). A homosexual; esp. a male homosexual. verb informal • To put out of order; to spoil. Also: to spoil the reputation or chances of (a person); to put (a person) out of favour (with another). • To cause (a person) to feel queer; to disconcert, perturb, unsettle. Now rare. [1] </w:t>
      </w:r>
      <w:r w:rsidRPr="0047523E">
        <w:rPr>
          <w:rStyle w:val="StyleUnderline"/>
          <w:szCs w:val="26"/>
          <w:highlight w:val="green"/>
        </w:rPr>
        <w:t>The apocalypse is coming and queers are going to spoil it</w:t>
      </w:r>
      <w:r w:rsidRPr="00A73DF2">
        <w:rPr>
          <w:sz w:val="16"/>
          <w:szCs w:val="26"/>
        </w:rPr>
        <w:t xml:space="preserve">. As </w:t>
      </w:r>
      <w:r w:rsidRPr="00A73DF2">
        <w:rPr>
          <w:rStyle w:val="StyleUnderline"/>
          <w:szCs w:val="26"/>
        </w:rPr>
        <w:t>narratives of impending apocalypse and postapocalyptic survival permeate our cultural and political landscapes</w:t>
      </w:r>
      <w:r w:rsidRPr="00A73DF2">
        <w:rPr>
          <w:sz w:val="16"/>
          <w:szCs w:val="26"/>
        </w:rPr>
        <w:t xml:space="preserve">, it becomes increasingly easy to imagine our end. </w:t>
      </w:r>
      <w:r w:rsidRPr="00A73DF2">
        <w:rPr>
          <w:rStyle w:val="StyleUnderline"/>
          <w:szCs w:val="26"/>
        </w:rPr>
        <w:t xml:space="preserve">Whether the end of a sustainable environment, the end of culture, or the end of global capitalist economies, </w:t>
      </w:r>
      <w:r w:rsidRPr="0047523E">
        <w:rPr>
          <w:rStyle w:val="StyleUnderline"/>
          <w:szCs w:val="26"/>
          <w:highlight w:val="green"/>
        </w:rPr>
        <w:t>the end of life as we know it is both a terrifying possibility and a promising fantasy of a radically different form of life beyond the present</w:t>
      </w:r>
      <w:r w:rsidRPr="00A73DF2">
        <w:rPr>
          <w:sz w:val="16"/>
          <w:szCs w:val="26"/>
        </w:rPr>
        <w:t xml:space="preserve">. </w:t>
      </w:r>
      <w:r w:rsidRPr="00A73DF2">
        <w:rPr>
          <w:rStyle w:val="StyleUnderline"/>
          <w:szCs w:val="26"/>
        </w:rPr>
        <w:t>Mainstream depictions of postapocalyptic survival largely centre on the archetypical figure of the male saviour or hero, and advance a familiar patriarchal instrumentalization of women’s bodies as vessels for the survival of the human species</w:t>
      </w:r>
      <w:r w:rsidRPr="00A73DF2">
        <w:rPr>
          <w:sz w:val="16"/>
          <w:szCs w:val="26"/>
        </w:rPr>
        <w:t xml:space="preserve">. But </w:t>
      </w:r>
      <w:r w:rsidRPr="00A73DF2">
        <w:rPr>
          <w:rStyle w:val="StyleUnderline"/>
          <w:szCs w:val="26"/>
        </w:rPr>
        <w:t xml:space="preserve">what alternate stories might we tell about the end, and how might a queer framework reshape our apocalyptic narratives? The proposal to think queerly about the apocalypse is not an attempt to rescue apocalypse stories from the insidious reproduction of hegemonic relations; rather </w:t>
      </w:r>
      <w:r w:rsidRPr="0047523E">
        <w:rPr>
          <w:rStyle w:val="StyleUnderline"/>
          <w:szCs w:val="26"/>
          <w:highlight w:val="green"/>
        </w:rPr>
        <w:t>it is an opportunity to playfully consider what queer approaches to survival at the end might offer to our rethinking of the present</w:t>
      </w:r>
      <w:r w:rsidRPr="0047523E">
        <w:rPr>
          <w:sz w:val="16"/>
          <w:szCs w:val="26"/>
          <w:highlight w:val="green"/>
        </w:rPr>
        <w:t>.</w:t>
      </w:r>
      <w:r w:rsidRPr="00A73DF2">
        <w:rPr>
          <w:sz w:val="16"/>
          <w:szCs w:val="26"/>
        </w:rPr>
        <w:t xml:space="preserve"> </w:t>
      </w:r>
      <w:r w:rsidRPr="00A73DF2">
        <w:rPr>
          <w:rStyle w:val="StyleUnderline"/>
          <w:szCs w:val="26"/>
        </w:rPr>
        <w:t xml:space="preserve">Apocalyptic narratives are appealing because </w:t>
      </w:r>
      <w:r w:rsidRPr="0047523E">
        <w:rPr>
          <w:rStyle w:val="StyleUnderline"/>
          <w:szCs w:val="26"/>
          <w:highlight w:val="green"/>
        </w:rPr>
        <w:t xml:space="preserve">we find it hard to imagine a radically different social and political world without the complete destruction of the institutions </w:t>
      </w:r>
      <w:r w:rsidRPr="00C45A5B">
        <w:rPr>
          <w:rStyle w:val="StyleUnderline"/>
          <w:szCs w:val="26"/>
        </w:rPr>
        <w:t>and economies that</w:t>
      </w:r>
      <w:r w:rsidRPr="0047523E">
        <w:rPr>
          <w:rStyle w:val="StyleUnderline"/>
          <w:szCs w:val="26"/>
          <w:highlight w:val="green"/>
        </w:rPr>
        <w:t xml:space="preserve"> </w:t>
      </w:r>
      <w:r w:rsidRPr="00C45A5B">
        <w:rPr>
          <w:rStyle w:val="StyleUnderline"/>
          <w:szCs w:val="26"/>
        </w:rPr>
        <w:t xml:space="preserve">were </w:t>
      </w:r>
      <w:r w:rsidRPr="0047523E">
        <w:rPr>
          <w:rStyle w:val="StyleUnderline"/>
          <w:szCs w:val="26"/>
          <w:highlight w:val="green"/>
        </w:rPr>
        <w:t>built and sustained through colonial and imperial violence and exploitation</w:t>
      </w:r>
      <w:r w:rsidRPr="00A73DF2">
        <w:rPr>
          <w:rStyle w:val="StyleUnderline"/>
          <w:szCs w:val="26"/>
        </w:rPr>
        <w:t>. If we are already thinking and talking about the apocalypse, then queer thinking about the apocalypse serves as an opportunity for rethinking narratives of politics in both the future and the present</w:t>
      </w:r>
      <w:r w:rsidRPr="00A73DF2">
        <w:rPr>
          <w:sz w:val="16"/>
          <w:szCs w:val="26"/>
        </w:rPr>
        <w:t xml:space="preserve">. </w:t>
      </w:r>
      <w:r w:rsidRPr="0047523E">
        <w:rPr>
          <w:rStyle w:val="StyleUnderline"/>
          <w:szCs w:val="26"/>
          <w:highlight w:val="green"/>
        </w:rPr>
        <w:t xml:space="preserve">As </w:t>
      </w:r>
      <w:r w:rsidRPr="00711C2F">
        <w:rPr>
          <w:rStyle w:val="StyleUnderline"/>
          <w:szCs w:val="26"/>
        </w:rPr>
        <w:t xml:space="preserve">global, structural, economic and political </w:t>
      </w:r>
      <w:r w:rsidRPr="0047523E">
        <w:rPr>
          <w:rStyle w:val="StyleUnderline"/>
          <w:szCs w:val="26"/>
          <w:highlight w:val="green"/>
        </w:rPr>
        <w:t>asymmetries accelerate, more people live in conditions lacking basic resources</w:t>
      </w:r>
      <w:r w:rsidRPr="00A73DF2">
        <w:rPr>
          <w:rStyle w:val="StyleUnderline"/>
          <w:szCs w:val="26"/>
        </w:rPr>
        <w:t xml:space="preserve"> like food and water, </w:t>
      </w:r>
      <w:r w:rsidRPr="0047523E">
        <w:rPr>
          <w:rStyle w:val="StyleUnderline"/>
          <w:szCs w:val="26"/>
          <w:highlight w:val="green"/>
        </w:rPr>
        <w:t>and increasingly suffer from criminalization and incarceration</w:t>
      </w:r>
      <w:r w:rsidRPr="00A73DF2">
        <w:rPr>
          <w:sz w:val="16"/>
          <w:szCs w:val="26"/>
        </w:rPr>
        <w:t xml:space="preserve">. It is clear that </w:t>
      </w:r>
      <w:r w:rsidRPr="0047523E">
        <w:rPr>
          <w:rStyle w:val="StyleUnderline"/>
          <w:szCs w:val="26"/>
          <w:highlight w:val="green"/>
        </w:rPr>
        <w:t>postapocalyptic survival</w:t>
      </w:r>
      <w:r w:rsidRPr="00A73DF2">
        <w:rPr>
          <w:rStyle w:val="StyleUnderline"/>
          <w:szCs w:val="26"/>
        </w:rPr>
        <w:t xml:space="preserve"> </w:t>
      </w:r>
      <w:r w:rsidRPr="00C45A5B">
        <w:rPr>
          <w:rStyle w:val="StyleUnderline"/>
          <w:szCs w:val="26"/>
          <w:highlight w:val="green"/>
        </w:rPr>
        <w:t>is</w:t>
      </w:r>
      <w:r w:rsidRPr="00A73DF2">
        <w:rPr>
          <w:sz w:val="16"/>
          <w:szCs w:val="26"/>
        </w:rPr>
        <w:t xml:space="preserve"> also </w:t>
      </w:r>
      <w:r w:rsidRPr="00A73DF2">
        <w:rPr>
          <w:rStyle w:val="StyleUnderline"/>
          <w:szCs w:val="26"/>
        </w:rPr>
        <w:t xml:space="preserve">not simply a fiction but </w:t>
      </w:r>
      <w:r w:rsidRPr="0047523E">
        <w:rPr>
          <w:rStyle w:val="StyleUnderline"/>
          <w:szCs w:val="26"/>
          <w:highlight w:val="green"/>
        </w:rPr>
        <w:t>a daily reality for many people</w:t>
      </w:r>
      <w:r w:rsidRPr="0047523E">
        <w:rPr>
          <w:sz w:val="16"/>
          <w:szCs w:val="26"/>
          <w:highlight w:val="green"/>
        </w:rPr>
        <w:t>.</w:t>
      </w:r>
      <w:r w:rsidRPr="00A73DF2">
        <w:rPr>
          <w:sz w:val="16"/>
          <w:szCs w:val="26"/>
        </w:rPr>
        <w:t xml:space="preserve"> From refugee camps to welfare reforms, survival is more than an exercise in imagining a different world. But, even for those who are not living through conditions of catastrophic loss, thinking about apocalypse is enticing. </w:t>
      </w:r>
      <w:r w:rsidRPr="00A73DF2">
        <w:rPr>
          <w:rStyle w:val="StyleUnderline"/>
          <w:szCs w:val="26"/>
        </w:rPr>
        <w:t>We take pleasure in imagining how we might prepare or attempt survival in a shifted environment because to imagine how we might live differently is to introduce new realms of possibility for living differently in our present</w:t>
      </w:r>
      <w:r w:rsidRPr="00A73DF2">
        <w:rPr>
          <w:sz w:val="16"/>
          <w:szCs w:val="26"/>
        </w:rPr>
        <w:t>. So how can we reconcile both the demand for attending to the crisis of survival in the present and the fantasy of postapocalypse? Here qu</w:t>
      </w:r>
      <w:r w:rsidRPr="00A73DF2">
        <w:rPr>
          <w:rStyle w:val="StyleUnderline"/>
          <w:szCs w:val="26"/>
        </w:rPr>
        <w:t>eerness might offer us some considerations for rethinking the apocalypse and narratives of survival</w:t>
      </w:r>
      <w:r w:rsidRPr="00A73DF2">
        <w:rPr>
          <w:sz w:val="16"/>
          <w:szCs w:val="26"/>
        </w:rPr>
        <w:t xml:space="preserve">. Queer Survivalism Survivalism noun • A policy of trying to ensure one’s own survival or that of one’s social or national group. • The practicing of outdoor survival skills. [2] </w:t>
      </w:r>
      <w:r w:rsidRPr="0047523E">
        <w:rPr>
          <w:rStyle w:val="StyleUnderline"/>
          <w:szCs w:val="26"/>
          <w:highlight w:val="green"/>
        </w:rPr>
        <w:t xml:space="preserve">If survivalism is wrapped up in the preservation of </w:t>
      </w:r>
      <w:r w:rsidRPr="00C45A5B">
        <w:rPr>
          <w:rStyle w:val="StyleUnderline"/>
          <w:szCs w:val="26"/>
        </w:rPr>
        <w:t xml:space="preserve">the nation state, of race, of gender or of </w:t>
      </w:r>
      <w:r w:rsidRPr="0047523E">
        <w:rPr>
          <w:rStyle w:val="StyleUnderline"/>
          <w:szCs w:val="26"/>
          <w:highlight w:val="green"/>
        </w:rPr>
        <w:t>our social order in general, then the first contribution of queerness to the apocalypse is its disruption to the framing of who and what survives, and how.</w:t>
      </w:r>
      <w:r w:rsidRPr="00A73DF2">
        <w:rPr>
          <w:rStyle w:val="StyleUnderline"/>
          <w:szCs w:val="26"/>
        </w:rPr>
        <w:t xml:space="preserve"> There can be no nation in queer postapocalyptic survival, because the nation presents a foundational problem to queer survival. The nation, which regulates gender and reproduction, requires normalized organizations of sexual and family life in order to reproduce or preserve the national population. If we are already at the end, then why not consider survival without the obligation of reproduction and the heteronormative family? Masculinist narratives</w:t>
      </w:r>
      <w:r w:rsidRPr="00A73DF2">
        <w:rPr>
          <w:sz w:val="16"/>
          <w:szCs w:val="26"/>
        </w:rPr>
        <w:t xml:space="preserve"> of postapocalyptic survival </w:t>
      </w:r>
      <w:r w:rsidRPr="00A73DF2">
        <w:rPr>
          <w:rStyle w:val="StyleUnderline"/>
          <w:szCs w:val="26"/>
        </w:rPr>
        <w:t>deploy the male protagonist as the extension of the nation</w:t>
      </w:r>
      <w:r w:rsidRPr="00A73DF2">
        <w:rPr>
          <w:sz w:val="16"/>
          <w:szCs w:val="26"/>
        </w:rPr>
        <w:t xml:space="preserve">. Here, the male hero stands in the place of the military, the police or the law by providing safety and security to his family and “weak” survivors like children and animals. </w:t>
      </w:r>
      <w:r w:rsidRPr="0047523E">
        <w:rPr>
          <w:rStyle w:val="StyleUnderline"/>
          <w:szCs w:val="26"/>
          <w:highlight w:val="green"/>
        </w:rPr>
        <w:t>Queer survivalism</w:t>
      </w:r>
      <w:r w:rsidRPr="00A73DF2">
        <w:rPr>
          <w:sz w:val="16"/>
          <w:szCs w:val="26"/>
        </w:rPr>
        <w:t xml:space="preserve">, on the other hand, </w:t>
      </w:r>
      <w:r w:rsidRPr="0047523E">
        <w:rPr>
          <w:rStyle w:val="StyleUnderline"/>
          <w:szCs w:val="26"/>
          <w:highlight w:val="green"/>
        </w:rPr>
        <w:t xml:space="preserve">disrupts the normative embodiments of survivalism by </w:t>
      </w:r>
      <w:r w:rsidRPr="00ED2C34">
        <w:rPr>
          <w:rStyle w:val="StyleUnderline"/>
          <w:szCs w:val="26"/>
        </w:rPr>
        <w:t xml:space="preserve">redirecting our desires to queer bodies, </w:t>
      </w:r>
      <w:r w:rsidRPr="0047523E">
        <w:rPr>
          <w:rStyle w:val="StyleUnderline"/>
          <w:szCs w:val="26"/>
          <w:highlight w:val="green"/>
        </w:rPr>
        <w:t xml:space="preserve">opening up survival </w:t>
      </w:r>
      <w:r w:rsidRPr="00711C2F">
        <w:rPr>
          <w:rStyle w:val="StyleUnderline"/>
          <w:szCs w:val="26"/>
        </w:rPr>
        <w:t>to those outside of the prototypes of fitness and health</w:t>
      </w:r>
      <w:r w:rsidRPr="00A73DF2">
        <w:rPr>
          <w:sz w:val="16"/>
          <w:szCs w:val="26"/>
        </w:rPr>
        <w:t xml:space="preserve">. </w:t>
      </w:r>
      <w:r w:rsidRPr="00A73DF2">
        <w:rPr>
          <w:rStyle w:val="StyleUnderline"/>
          <w:szCs w:val="26"/>
        </w:rPr>
        <w:t>Because postapocalyptic narratives replicate racist and ableist eugenic tropes of “survival of the fittest,” a queering of survivalism opens up space for thinking about, talking about and planning for more varied and accessible frameworks for doing survival.</w:t>
      </w:r>
      <w:r w:rsidRPr="00A73DF2">
        <w:rPr>
          <w:sz w:val="16"/>
          <w:szCs w:val="26"/>
        </w:rPr>
        <w:t xml:space="preserve"> Conversely, </w:t>
      </w:r>
      <w:r w:rsidRPr="0047523E">
        <w:rPr>
          <w:rStyle w:val="StyleUnderline"/>
          <w:szCs w:val="26"/>
          <w:highlight w:val="green"/>
        </w:rPr>
        <w:t>a queering of survival might also open up the option of choosing not to survive, through the refusal of reproduction or the refusal of life itself</w:t>
      </w:r>
      <w:r w:rsidRPr="0047523E">
        <w:rPr>
          <w:sz w:val="16"/>
          <w:szCs w:val="26"/>
          <w:highlight w:val="green"/>
        </w:rPr>
        <w:t>.</w:t>
      </w:r>
      <w:r w:rsidRPr="00A73DF2">
        <w:rPr>
          <w:sz w:val="16"/>
          <w:szCs w:val="26"/>
        </w:rPr>
        <w:t xml:space="preserve"> The Queer Apocalypse Apocalypse noun • More generally: a disaster resulting in drastic, irreversible damage to human society or the environment, esp. on a global scale; a cataclysm. [3] If we are going to imagine the destruction of the world as we know it, then why not make these fictions meaningful to the present? Lee Edelman has argued that queerness is “the place of the social order’s death drive.” [4] </w:t>
      </w:r>
      <w:r w:rsidRPr="00A73DF2">
        <w:rPr>
          <w:rStyle w:val="StyleUnderline"/>
          <w:szCs w:val="26"/>
        </w:rPr>
        <w:t>If queerness is a kind of end to the norms and structures of our world, then it makes sense that queerness might say something meaningful about imagining the end. Narratives of postapocalyptic survival function primarily as stories of individual survival against a hostile world, and often a hostile other — in the form of dangerous strangers or zombies</w:t>
      </w:r>
      <w:r w:rsidRPr="00A73DF2">
        <w:rPr>
          <w:sz w:val="16"/>
          <w:szCs w:val="26"/>
        </w:rPr>
        <w:t xml:space="preserve">. </w:t>
      </w:r>
      <w:r w:rsidRPr="00A73DF2">
        <w:rPr>
          <w:rStyle w:val="StyleUnderline"/>
          <w:szCs w:val="26"/>
        </w:rPr>
        <w:t xml:space="preserve">These </w:t>
      </w:r>
      <w:r w:rsidRPr="0047523E">
        <w:rPr>
          <w:rStyle w:val="StyleUnderline"/>
          <w:szCs w:val="26"/>
          <w:highlight w:val="green"/>
        </w:rPr>
        <w:t>narratives privilege the individual as the basic unit for survival, replicating the neoliberal values of individualism.</w:t>
      </w:r>
      <w:r w:rsidRPr="00A73DF2">
        <w:rPr>
          <w:sz w:val="16"/>
          <w:szCs w:val="26"/>
        </w:rPr>
        <w:t xml:space="preserve"> At best, these narratives expand beyond the individual survivor when he is joined by his immediate family or builds a new family. </w:t>
      </w:r>
      <w:r w:rsidRPr="00A73DF2">
        <w:rPr>
          <w:rStyle w:val="StyleUnderline"/>
          <w:szCs w:val="26"/>
        </w:rPr>
        <w:t>Queer models of kinship offer alternate frameworks for imagining survival beyond the individual, through collectivity and alternative kinships. If we are going to imagine surviving either our present or our impending futures, we need collectives to survive</w:t>
      </w:r>
      <w:r w:rsidRPr="00A73DF2">
        <w:rPr>
          <w:sz w:val="16"/>
          <w:szCs w:val="26"/>
        </w:rPr>
        <w:t xml:space="preserve">. This is old news to people who have long survived through collective struggle and collective support. </w:t>
      </w:r>
      <w:r w:rsidRPr="00A73DF2">
        <w:rPr>
          <w:rStyle w:val="StyleUnderline"/>
          <w:szCs w:val="26"/>
        </w:rPr>
        <w:t>This is not to simply produce a romantic fantasy of a utopian community, but rather to acknowledge and recognize that strength comes from organizing together. If capitalist, nationalist, patriarchal, heteronormative and neoliberal logics tell us that we’re each responsible for our own lives, then what better queering can we offer than to reimagine stories of how we think about survival, or even to refuse to survive?</w:t>
      </w:r>
      <w:r w:rsidRPr="00A73DF2">
        <w:rPr>
          <w:sz w:val="16"/>
          <w:szCs w:val="26"/>
        </w:rPr>
        <w:t xml:space="preserve"> So what tools do we need for queer survival? First, </w:t>
      </w:r>
      <w:r w:rsidRPr="00A73DF2">
        <w:rPr>
          <w:rStyle w:val="StyleUnderline"/>
          <w:szCs w:val="26"/>
        </w:rPr>
        <w:t>we need alternative models for building survival strategies</w:t>
      </w:r>
      <w:r w:rsidRPr="00A73DF2">
        <w:rPr>
          <w:sz w:val="16"/>
          <w:szCs w:val="26"/>
        </w:rPr>
        <w:t xml:space="preserve">. For instance, </w:t>
      </w:r>
      <w:r w:rsidRPr="00A73DF2">
        <w:rPr>
          <w:rStyle w:val="StyleUnderline"/>
          <w:szCs w:val="26"/>
        </w:rPr>
        <w:t>learning how to repurpose everyday objects, everyday networks and everyday resources</w:t>
      </w:r>
      <w:r w:rsidRPr="00A73DF2">
        <w:rPr>
          <w:sz w:val="16"/>
          <w:szCs w:val="26"/>
        </w:rPr>
        <w:t xml:space="preserve">. [5] Second, </w:t>
      </w:r>
      <w:r w:rsidRPr="0047523E">
        <w:rPr>
          <w:rStyle w:val="StyleUnderline"/>
          <w:szCs w:val="26"/>
          <w:highlight w:val="green"/>
        </w:rPr>
        <w:t>we need to consider models of communalism, and to develop better ways of communicating and working through conflict</w:t>
      </w:r>
      <w:r w:rsidRPr="00A73DF2">
        <w:rPr>
          <w:sz w:val="16"/>
          <w:szCs w:val="26"/>
        </w:rPr>
        <w:t xml:space="preserve">. Third, </w:t>
      </w:r>
      <w:r w:rsidRPr="00A73DF2">
        <w:rPr>
          <w:rStyle w:val="StyleUnderline"/>
          <w:szCs w:val="26"/>
        </w:rPr>
        <w:t xml:space="preserve">we need to strategize collectively, share skills, build skills and foster collaboration. And lastly, </w:t>
      </w:r>
      <w:r w:rsidRPr="0047523E">
        <w:rPr>
          <w:rStyle w:val="StyleUnderline"/>
          <w:szCs w:val="26"/>
          <w:highlight w:val="green"/>
        </w:rPr>
        <w:t>we need to mobilize what queers do best — spoiling, twisting and perverting the normative narratives that dominate survivalism and stories of apocalypse</w:t>
      </w:r>
      <w:r w:rsidRPr="00A73DF2">
        <w:rPr>
          <w:sz w:val="16"/>
          <w:szCs w:val="26"/>
        </w:rPr>
        <w:t>.</w:t>
      </w:r>
    </w:p>
    <w:p w:rsidR="00D50181" w:rsidRDefault="00D50181" w:rsidP="00D50181">
      <w:pPr>
        <w:rPr>
          <w:sz w:val="16"/>
          <w:szCs w:val="26"/>
        </w:rPr>
      </w:pPr>
    </w:p>
    <w:p w:rsidR="00D50181" w:rsidRPr="00EF2AEF" w:rsidRDefault="00D50181" w:rsidP="00D50181">
      <w:pPr>
        <w:pStyle w:val="Heading4"/>
        <w:rPr>
          <w:sz w:val="28"/>
        </w:rPr>
      </w:pPr>
      <w:r>
        <w:rPr>
          <w:sz w:val="28"/>
        </w:rPr>
        <w:t xml:space="preserve">Queer environmentalism challenges our link arguments – legal reform cannot do it. </w:t>
      </w:r>
    </w:p>
    <w:p w:rsidR="00D50181" w:rsidRPr="00EF2AEF" w:rsidRDefault="00D50181" w:rsidP="00D50181">
      <w:pPr>
        <w:rPr>
          <w:rStyle w:val="Style13ptBold"/>
          <w:sz w:val="28"/>
        </w:rPr>
      </w:pPr>
      <w:r w:rsidRPr="00EF2AEF">
        <w:rPr>
          <w:rStyle w:val="Style13ptBold"/>
          <w:sz w:val="28"/>
        </w:rPr>
        <w:t xml:space="preserve">Ingram 12 </w:t>
      </w:r>
      <w:r w:rsidRPr="00FC3687">
        <w:t xml:space="preserve">(Gordon Brent Ingram  Environmental Planner at KEXMIN field station “From queer spaces to queerer ecologies Recasting Gregory Bateson’s Steps to an ecology of mind to further mobilise &amp; anticipate historically marginal stakeholders in environmental planning for community development” European Journal of Ecopsychology 3: 53–80 (2012) p.p 67-68) [JNFS] </w:t>
      </w:r>
    </w:p>
    <w:p w:rsidR="00D50181" w:rsidRPr="00AD6FC3" w:rsidRDefault="00D50181" w:rsidP="00D50181">
      <w:pPr>
        <w:rPr>
          <w:sz w:val="16"/>
        </w:rPr>
      </w:pPr>
      <w:r w:rsidRPr="00EF2AEF">
        <w:rPr>
          <w:sz w:val="16"/>
        </w:rPr>
        <w:t xml:space="preserve">Bateson’s Steps reminds us to be aggressively interdisciplinary in virtually all research from natural and social sciences to gender and cultural studies. What are the elements of these new, queer ecologies investigative frameworks for a perilous century with new imperatives for collaboration and community development? In presenting three sketches from south-western British Columbia, my intent is to illustrate some </w:t>
      </w:r>
      <w:r w:rsidRPr="00EF2AEF">
        <w:rPr>
          <w:rStyle w:val="StyleUnderline"/>
        </w:rPr>
        <w:t xml:space="preserve">needs for and uses of queer ecologies investigations, at various scales, that would, in turn, lay the bases for the kinds of dialogues envisioned with </w:t>
      </w:r>
      <w:r w:rsidRPr="00EF2AEF">
        <w:rPr>
          <w:sz w:val="16"/>
        </w:rPr>
        <w:t xml:space="preserve">Debordian </w:t>
      </w:r>
      <w:r w:rsidRPr="00EF2AEF">
        <w:rPr>
          <w:rStyle w:val="StyleUnderline"/>
        </w:rPr>
        <w:t>environmental planning</w:t>
      </w:r>
      <w:r w:rsidRPr="00EF2AEF">
        <w:rPr>
          <w:sz w:val="16"/>
        </w:rPr>
        <w:t xml:space="preserve">. All three examples are from areas with mild climates seeing urbanization, </w:t>
      </w:r>
      <w:r w:rsidRPr="00EF2AEF">
        <w:rPr>
          <w:rStyle w:val="StyleUnderline"/>
        </w:rPr>
        <w:t>unresolved legacies of indigenous sovereignty and land stewardship, highly productive indigenous and colonial agricultural ecosystems</w:t>
      </w:r>
      <w:r w:rsidRPr="00EF2AEF">
        <w:rPr>
          <w:sz w:val="16"/>
        </w:rPr>
        <w:t xml:space="preserve"> now often being abandoned, a</w:t>
      </w:r>
      <w:r w:rsidRPr="00EF2AEF">
        <w:rPr>
          <w:rStyle w:val="StyleUnderline"/>
        </w:rPr>
        <w:t xml:space="preserve"> growing set of native habitats and species at risk, large and </w:t>
      </w:r>
      <w:r w:rsidRPr="00EF2AEF">
        <w:rPr>
          <w:rStyle w:val="Emphasis"/>
        </w:rPr>
        <w:t xml:space="preserve">highly mobile immigrant populations, gender and sexual minorities increasingly asserting rights to spaces, </w:t>
      </w:r>
      <w:r w:rsidRPr="00EF2AEF">
        <w:rPr>
          <w:rStyle w:val="StyleUnderline"/>
        </w:rPr>
        <w:t>protections, programmes, and other entitlements, and “gentrification”</w:t>
      </w:r>
      <w:r w:rsidRPr="00EF2AEF">
        <w:rPr>
          <w:sz w:val="16"/>
        </w:rPr>
        <w:t xml:space="preserve"> (Schulman, 2012) </w:t>
      </w:r>
      <w:r w:rsidRPr="00EF2AEF">
        <w:rPr>
          <w:rStyle w:val="Emphasis"/>
        </w:rPr>
        <w:t>linked to vulnerability to global capital which in turn is undermining the security and health of less affluent populations.</w:t>
      </w:r>
      <w:r w:rsidRPr="00EF2AEF">
        <w:rPr>
          <w:sz w:val="16"/>
        </w:rPr>
        <w:t xml:space="preserve"> The first case is a small, suburban district with several towns and villages. The second case is a smaller unit of landscape spanning the side of a small mountain and inlet that is part of a large network of protected areas, and the third sketch is of a more site-specific, urban locale comprised of a green roof on the top of a converted warehouse. While these illustrations are not within Europe, they highlight colonial British and more broadly, neo-colonial Canadian legacies in the context of contemporary multiculturalism. Within the global context, </w:t>
      </w:r>
      <w:r w:rsidRPr="00EF2AEF">
        <w:rPr>
          <w:rStyle w:val="StyleUnderline"/>
        </w:rPr>
        <w:t>these</w:t>
      </w:r>
      <w:r w:rsidRPr="00EF2AEF">
        <w:rPr>
          <w:sz w:val="16"/>
        </w:rPr>
        <w:t xml:space="preserve"> examples </w:t>
      </w:r>
      <w:r w:rsidRPr="00EF2AEF">
        <w:rPr>
          <w:rStyle w:val="StyleUnderline"/>
        </w:rPr>
        <w:t xml:space="preserve">represent relatively favourable conditions for three demographics: sexual minorities, recent migrants, and indigenous communities. </w:t>
      </w:r>
      <w:r w:rsidRPr="00EF2AEF">
        <w:rPr>
          <w:sz w:val="16"/>
        </w:rPr>
        <w:t xml:space="preserve">Neocolonial legacies extended until after recent decades. More than a half century of a residential school system partially destroyed indigenous languages, cultures, sexual and gender diversity, and extended families well into the 1960s. Racist laws disenfranchising and exploiting east and South Asians extended until World War II. Spatial, legal and institutional barriers to aboriginal communities have lingered well beyond the initial 1982–85 implementation of Canada’s constitution. </w:t>
      </w:r>
      <w:r w:rsidRPr="00EF2AEF">
        <w:rPr>
          <w:rStyle w:val="StyleUnderline"/>
        </w:rPr>
        <w:t>Most of the country’s rights and protections for sexual minorities were constructed in the courts</w:t>
      </w:r>
      <w:r w:rsidRPr="00EF2AEF">
        <w:rPr>
          <w:sz w:val="16"/>
        </w:rPr>
        <w:t xml:space="preserve"> subsequent Canada’s Charter of rights and freedoms </w:t>
      </w:r>
      <w:r w:rsidRPr="00EF2AEF">
        <w:rPr>
          <w:rStyle w:val="StyleUnderline"/>
        </w:rPr>
        <w:t>with legal statutes for protection of trans people still lagging.</w:t>
      </w:r>
      <w:r w:rsidRPr="00EF2AEF">
        <w:rPr>
          <w:sz w:val="16"/>
        </w:rPr>
        <w:t xml:space="preserve"> </w:t>
      </w:r>
      <w:r w:rsidRPr="00EF2AEF">
        <w:rPr>
          <w:rStyle w:val="StyleUnderline"/>
        </w:rPr>
        <w:t xml:space="preserve">Even with today’s relatively high levels of legislative protection of </w:t>
      </w:r>
      <w:r w:rsidRPr="00EF2AEF">
        <w:rPr>
          <w:rStyle w:val="Emphasis"/>
        </w:rPr>
        <w:t>sexual</w:t>
      </w:r>
      <w:r w:rsidRPr="00EF2AEF">
        <w:rPr>
          <w:rStyle w:val="StyleUnderline"/>
        </w:rPr>
        <w:t xml:space="preserve"> and ethnic minorities in a resilient economy, </w:t>
      </w:r>
      <w:r w:rsidRPr="00EF2AEF">
        <w:rPr>
          <w:rStyle w:val="Emphasis"/>
        </w:rPr>
        <w:t>inequities</w:t>
      </w:r>
      <w:r w:rsidRPr="00EF2AEF">
        <w:rPr>
          <w:rStyle w:val="StyleUnderline"/>
        </w:rPr>
        <w:t xml:space="preserve"> persist and </w:t>
      </w:r>
      <w:r w:rsidRPr="00EF2AEF">
        <w:rPr>
          <w:rStyle w:val="Emphasis"/>
        </w:rPr>
        <w:t>are being exacerbated by</w:t>
      </w:r>
      <w:r w:rsidRPr="00EF2AEF">
        <w:rPr>
          <w:rStyle w:val="StyleUnderline"/>
        </w:rPr>
        <w:t xml:space="preserve"> the vagaries of </w:t>
      </w:r>
      <w:r w:rsidRPr="00EF2AEF">
        <w:rPr>
          <w:rStyle w:val="Emphasis"/>
        </w:rPr>
        <w:t>capital</w:t>
      </w:r>
      <w:r w:rsidRPr="00EF2AEF">
        <w:rPr>
          <w:rStyle w:val="StyleUnderline"/>
        </w:rPr>
        <w:t xml:space="preserve">, </w:t>
      </w:r>
      <w:r w:rsidRPr="00EF2AEF">
        <w:rPr>
          <w:rStyle w:val="Emphasis"/>
        </w:rPr>
        <w:t>climate change</w:t>
      </w:r>
      <w:r w:rsidRPr="00EF2AEF">
        <w:rPr>
          <w:rStyle w:val="StyleUnderline"/>
        </w:rPr>
        <w:t>, and recurrent bouts of cultural chauvinism.</w:t>
      </w:r>
      <w:r w:rsidRPr="00EF2AEF">
        <w:rPr>
          <w:sz w:val="16"/>
        </w:rPr>
        <w:t xml:space="preserve"> I provide these sketches because they are the locales into which I was born and continue to live as a mixed-race person of relatively anglocentric, Métis heritage. Métis now comprise the largest indigenous demographic in Canada and are centred east of the Rockies. Even on the Pacific Coast, Métis have had alliances and shared spaces with more established, Northwest Coast First Nations communities and governments. Contemporary conversations on hybridity, respective interstitial and heterotopic spaces, have relevance to local experiences of “métissage” (Acheraïou, 2011: 13</w:t>
      </w:r>
      <w:proofErr w:type="gramStart"/>
      <w:r w:rsidRPr="00EF2AEF">
        <w:rPr>
          <w:sz w:val="16"/>
        </w:rPr>
        <w:t>) .</w:t>
      </w:r>
      <w:proofErr w:type="gramEnd"/>
      <w:r w:rsidRPr="00EF2AEF">
        <w:rPr>
          <w:sz w:val="16"/>
        </w:rPr>
        <w:t xml:space="preserve"> And in my lifetime, I have seen and experienced the end of a period of almost apartheid-like segregation obstructing indigenous communities to far more egalitarian multiculturalism and current efforts to reconstruct sovereignties and land stewardship. But in the ecologies described below, hybridity and interstitial subcultures, processes and spaces comprise only small parts of the political economies.</w:t>
      </w:r>
    </w:p>
    <w:p w:rsidR="00D50181" w:rsidRPr="00ED753E" w:rsidRDefault="00D50181" w:rsidP="00D50181">
      <w:pPr>
        <w:rPr>
          <w:sz w:val="16"/>
          <w:szCs w:val="26"/>
        </w:rPr>
      </w:pPr>
    </w:p>
    <w:p w:rsidR="00D50181" w:rsidRDefault="00D50181" w:rsidP="00D50181"/>
    <w:p w:rsidR="00D50181" w:rsidRPr="005674C1" w:rsidRDefault="00D50181" w:rsidP="00D50181"/>
    <w:p w:rsidR="00D50181" w:rsidRDefault="00D50181" w:rsidP="00D50181">
      <w:pPr>
        <w:pStyle w:val="Heading3"/>
      </w:pPr>
      <w:r>
        <w:t>Alt—Queer Kinship</w:t>
      </w:r>
    </w:p>
    <w:p w:rsidR="00D50181" w:rsidRDefault="00D50181" w:rsidP="00D50181"/>
    <w:p w:rsidR="00D50181" w:rsidRPr="00EF2AEF" w:rsidRDefault="00D50181" w:rsidP="00D50181">
      <w:pPr>
        <w:pStyle w:val="Heading4"/>
        <w:rPr>
          <w:sz w:val="28"/>
        </w:rPr>
      </w:pPr>
      <w:r>
        <w:rPr>
          <w:sz w:val="28"/>
        </w:rPr>
        <w:t>Thus our alternative is to affirm monsterous queer kinships—Claiming the monsterous refuses nationalistic, cisheteronormative logics of kinship</w:t>
      </w:r>
      <w:r w:rsidRPr="00EF2AEF">
        <w:rPr>
          <w:sz w:val="28"/>
        </w:rPr>
        <w:t>.</w:t>
      </w:r>
      <w:r>
        <w:rPr>
          <w:sz w:val="28"/>
        </w:rPr>
        <w:t xml:space="preserve"> Our alternative reimagines kinship in order to build queer worlds. It hacks white cis kinship to create algorithms of freedom. </w:t>
      </w:r>
    </w:p>
    <w:p w:rsidR="00D50181" w:rsidRPr="00EF2AEF" w:rsidRDefault="00D50181" w:rsidP="00D50181">
      <w:r w:rsidRPr="00EF2AEF">
        <w:rPr>
          <w:rStyle w:val="Style13ptBold"/>
          <w:sz w:val="28"/>
        </w:rPr>
        <w:t>Cárdenas ‘18</w:t>
      </w:r>
      <w:r w:rsidRPr="00EF2AEF">
        <w:t xml:space="preserve"> (cárdenas, micha, Ph.D., Media Arts +Practice, School of Cinematic Arts, University of Southern California M.F.A., University of California , San Diego M.A., Communications, European Graduate School, Saas-Fee, Switzerland B.S., Computer Science, Florida International University  "Monstrous Children of Pregnant Androids: Latinx Futures after Orlando." </w:t>
      </w:r>
      <w:r w:rsidRPr="00EF2AEF">
        <w:rPr>
          <w:i/>
          <w:iCs/>
        </w:rPr>
        <w:t>GLQ: A Journal of Lesbian and Gay Studies</w:t>
      </w:r>
      <w:r w:rsidRPr="00EF2AEF">
        <w:t>, vol. 24 no. 1, 2018, pp. 26-31. </w:t>
      </w:r>
      <w:r w:rsidRPr="00EF2AEF">
        <w:rPr>
          <w:i/>
          <w:iCs/>
        </w:rPr>
        <w:t>Project MUSE</w:t>
      </w:r>
      <w:r w:rsidRPr="00EF2AEF">
        <w:t>, muse.jhu.edu/article/686225.EB)</w:t>
      </w:r>
    </w:p>
    <w:p w:rsidR="00D50181" w:rsidRPr="00EF2AEF" w:rsidRDefault="00D50181" w:rsidP="00D50181">
      <w:pPr>
        <w:rPr>
          <w:rStyle w:val="StyleUnderline"/>
        </w:rPr>
      </w:pPr>
      <w:r w:rsidRPr="00EF2AEF">
        <w:rPr>
          <w:rStyle w:val="StyleUnderline"/>
          <w:highlight w:val="yellow"/>
        </w:rPr>
        <w:t>In the wake of the Orlando Pulse massacre, the imperative to imagine</w:t>
      </w:r>
      <w:r w:rsidRPr="00EF2AEF">
        <w:rPr>
          <w:sz w:val="15"/>
        </w:rPr>
        <w:t>, and create, trans and queer</w:t>
      </w:r>
      <w:r w:rsidRPr="00EF2AEF">
        <w:rPr>
          <w:rStyle w:val="StyleUnderline"/>
        </w:rPr>
        <w:t xml:space="preserve"> </w:t>
      </w:r>
      <w:r w:rsidRPr="00EF2AEF">
        <w:rPr>
          <w:rStyle w:val="StyleUnderline"/>
          <w:highlight w:val="yellow"/>
        </w:rPr>
        <w:t>Latinx futures has increased</w:t>
      </w:r>
      <w:r w:rsidRPr="00EF2AEF">
        <w:rPr>
          <w:sz w:val="15"/>
        </w:rPr>
        <w:t xml:space="preserve">. New </w:t>
      </w:r>
      <w:r w:rsidRPr="00EF2AEF">
        <w:rPr>
          <w:rStyle w:val="StyleUnderline"/>
          <w:highlight w:val="yellow"/>
        </w:rPr>
        <w:t>possibilities</w:t>
      </w:r>
      <w:r w:rsidRPr="00EF2AEF">
        <w:rPr>
          <w:rStyle w:val="StyleUnderline"/>
        </w:rPr>
        <w:t xml:space="preserve"> for humanity </w:t>
      </w:r>
      <w:r w:rsidRPr="00EF2AEF">
        <w:rPr>
          <w:rStyle w:val="StyleUnderline"/>
          <w:highlight w:val="yellow"/>
        </w:rPr>
        <w:t>emerge in fictions of pregnant androids and clone sister- mothers that can be read as queer and trans algorithms of kinship</w:t>
      </w:r>
      <w:r w:rsidRPr="00EF2AEF">
        <w:rPr>
          <w:sz w:val="15"/>
        </w:rPr>
        <w:t xml:space="preserve">. The character of Number Eight, Sharon “Boomer” Valerii from Battlestar Galactica, played by Grace Park, a Korean Canadian actress, embodies the story of an android pregnant with a human- android baby, Hera. </w:t>
      </w:r>
      <w:r w:rsidRPr="00EF2AEF">
        <w:rPr>
          <w:rStyle w:val="StyleUnderline"/>
          <w:highlight w:val="yellow"/>
        </w:rPr>
        <w:t>The cylon child’s hybrid existence reproduces nationalist arguments against immigrants infiltrating the United States through fictional arguments about androids in infiltrating humanity</w:t>
      </w:r>
      <w:r w:rsidRPr="00EF2AEF">
        <w:rPr>
          <w:sz w:val="15"/>
          <w:highlight w:val="yellow"/>
        </w:rPr>
        <w:t>.</w:t>
      </w:r>
      <w:r w:rsidRPr="00EF2AEF">
        <w:rPr>
          <w:sz w:val="15"/>
        </w:rPr>
        <w:t xml:space="preserve"> Leilane Nishime reads neoliberal immigration narratives in Valerii’s character, citing Charles Ramírez Berg’s work reading immigration narratives in science fiction through the common slur of the Latinx immigrant as “alien.” Nishime (2016: 4608) states that Valerii’s narrative, in comparison with Tory, the only other Asian woman on the show, demonstrates that “</w:t>
      </w:r>
      <w:r w:rsidRPr="00EF2AEF">
        <w:rPr>
          <w:rStyle w:val="StyleUnderline"/>
        </w:rPr>
        <w:t xml:space="preserve">detaching </w:t>
      </w:r>
      <w:r w:rsidRPr="00EF2AEF">
        <w:rPr>
          <w:rStyle w:val="StyleUnderline"/>
          <w:highlight w:val="yellow"/>
        </w:rPr>
        <w:t xml:space="preserve">global migration from capital and labor and yoking it to affect and family also provides a justi_cation and logic to differential citizenship laws.” The story parallels the ways that </w:t>
      </w:r>
      <w:r w:rsidRPr="00EF2AEF">
        <w:rPr>
          <w:rStyle w:val="Emphasis"/>
          <w:highlight w:val="yellow"/>
        </w:rPr>
        <w:t>white Americans are figured as human, while people of color, children of color, and mixed- race children continue to be figured in nationalist immigration narratives as monstrous.</w:t>
      </w:r>
      <w:r w:rsidRPr="00EF2AEF">
        <w:rPr>
          <w:rStyle w:val="Emphasis"/>
        </w:rPr>
        <w:t xml:space="preserve"> </w:t>
      </w:r>
      <w:r w:rsidRPr="00EF2AEF">
        <w:rPr>
          <w:sz w:val="15"/>
        </w:rPr>
        <w:t>Multicolored light projectors spin slowly in an apocalyptic warehouse as the bodies of forty- nine children lie in a pile, rays of light shining through bullet holes in the wall behind them (SiaVEVO 2016). The scene is from Sia’s dance video homage to the Orlando Pulse massacre, “The Greatest,” which begins with the plea #WEAREYOURCHILDREN</w:t>
      </w:r>
      <w:r w:rsidRPr="00EF2AEF">
        <w:rPr>
          <w:sz w:val="15"/>
          <w:highlight w:val="yellow"/>
        </w:rPr>
        <w:t xml:space="preserve">. </w:t>
      </w:r>
      <w:r w:rsidRPr="00EF2AEF">
        <w:rPr>
          <w:rStyle w:val="Emphasis"/>
          <w:highlight w:val="yellow"/>
        </w:rPr>
        <w:t>The call to protect children often does not apply to Latinx children</w:t>
      </w:r>
      <w:r w:rsidRPr="00EF2AEF">
        <w:rPr>
          <w:rStyle w:val="StyleUnderline"/>
          <w:highlight w:val="yellow"/>
        </w:rPr>
        <w:t>, who populate detention centers around the United States</w:t>
      </w:r>
      <w:r w:rsidRPr="00EF2AEF">
        <w:rPr>
          <w:sz w:val="15"/>
        </w:rPr>
        <w:t xml:space="preserve">; one of the largest of these detention centers is just minutes from my home, in Tacoma. As Juana María Rodríguez (2014: 737) points out, </w:t>
      </w:r>
      <w:r w:rsidRPr="00EF2AEF">
        <w:rPr>
          <w:rStyle w:val="StyleUnderline"/>
        </w:rPr>
        <w:t>rather than a dream to be protected, a status often held for white children in the United States, “</w:t>
      </w:r>
      <w:r w:rsidRPr="00EF2AEF">
        <w:rPr>
          <w:rStyle w:val="StyleUnderline"/>
          <w:highlight w:val="yellow"/>
        </w:rPr>
        <w:t>children of color function as the co- constitutive symbolic nightmare of our nation’s future . . . Latinx reproduction, projected through the discourse of Mexican ‘anchor babies,’ serves as the ever- present threat against which Anglo- American whiteness must assert its disciplinary mechanisms.”</w:t>
      </w:r>
      <w:r w:rsidRPr="00EF2AEF">
        <w:rPr>
          <w:sz w:val="15"/>
        </w:rPr>
        <w:t xml:space="preserve"> While a beautiful tribute, the video for “The Greatest” problematically places a white person at the center of the story with rainbow face paint, being followed by youth of multiple races who become stand- ins for corpses, wearing gray face paint. Trans and queer reimagining of kinship invites a more complex understanding of Sia’s hashtag #WEAREYOURCHILDREN. Rodríguez points to the intersections and global _ows of bodies and technologies through transracial and transnational adoption, urging readers to “expand the forms of cross- racial, cross- generational, cross- national relationships, kinship networks, friendships, and forms of care that sustain us”</w:t>
      </w:r>
      <w:r w:rsidRPr="00EF2AEF">
        <w:rPr>
          <w:rStyle w:val="StyleUnderline"/>
        </w:rPr>
        <w:t xml:space="preserve"> </w:t>
      </w:r>
      <w:r w:rsidRPr="00EF2AEF">
        <w:rPr>
          <w:sz w:val="15"/>
        </w:rPr>
        <w:t xml:space="preserve">(ibid.: 1040 – 43). Rodríguez references Hortense Spillers’s account of the ways that </w:t>
      </w:r>
      <w:r w:rsidRPr="00EF2AEF">
        <w:rPr>
          <w:rStyle w:val="StyleUnderline"/>
          <w:highlight w:val="yellow"/>
        </w:rPr>
        <w:t>African American families differ from heteronormative kinship models because of the effects of slavery</w:t>
      </w:r>
      <w:r w:rsidRPr="00EF2AEF">
        <w:rPr>
          <w:rStyle w:val="StyleUnderline"/>
        </w:rPr>
        <w:t xml:space="preserve">. </w:t>
      </w:r>
      <w:r w:rsidRPr="00EF2AEF">
        <w:rPr>
          <w:sz w:val="15"/>
        </w:rPr>
        <w:t>Spillers (1987: 80) writes,</w:t>
      </w:r>
      <w:r w:rsidRPr="00EF2AEF">
        <w:rPr>
          <w:rStyle w:val="StyleUnderline"/>
        </w:rPr>
        <w:t xml:space="preserve"> “We are less interested in joining the ranks of gendered femaleness than gaining the insurgent ground as female social subject. </w:t>
      </w:r>
      <w:proofErr w:type="gramStart"/>
      <w:r w:rsidRPr="00EF2AEF">
        <w:rPr>
          <w:rStyle w:val="StyleUnderline"/>
        </w:rPr>
        <w:t>Actually claiming the monstrosity.”</w:t>
      </w:r>
      <w:proofErr w:type="gramEnd"/>
      <w:r w:rsidRPr="00EF2AEF">
        <w:rPr>
          <w:rStyle w:val="StyleUnderline"/>
        </w:rPr>
        <w:t xml:space="preserve"> </w:t>
      </w:r>
      <w:r w:rsidRPr="00EF2AEF">
        <w:rPr>
          <w:rStyle w:val="StyleUnderline"/>
          <w:highlight w:val="yellow"/>
        </w:rPr>
        <w:t>Fear of the children of Latinx immigrants is increasingly violent, as the unelected Trump administration is detaining youth formerly registered under the Deferred Action for Childhood Arrivals program, particularly when those youth refuse to remain silent about the injustice of US immigration policy</w:t>
      </w:r>
      <w:r w:rsidRPr="00EF2AEF">
        <w:rPr>
          <w:rStyle w:val="StyleUnderline"/>
        </w:rPr>
        <w:t xml:space="preserve"> </w:t>
      </w:r>
      <w:r w:rsidRPr="00EF2AEF">
        <w:rPr>
          <w:sz w:val="15"/>
        </w:rPr>
        <w:t xml:space="preserve">(Hauser 2017). In an article in the Independent, the journalist Feliks Garcia points to a Facebook post made just before the Pulse nightclub shooting occurred, focusing on Latinx drag queens advertising the night at the club that was chosen by Omar Mateen as a target. Garcia (2016) cites Arianna Lint, the East Coast cochair of the TransLatin@ Coalition, who calls on those re_ecting on Orlando to see the trans- phobia motivating the murders. “I think the media has to explain, too, that there were transgender women at this attack.” Viviane Namaste (2000: 135 – 36, 145) describes this dynamic in which “a perceived transgression of normative sex/gender relations motivates much of the violence against sexual minorities . . . gender plays a crucial role in the attacks generally referred to as ‘gaybashing.’ ” The Pulse shooting demonstrates a desire by the shooter to wipe out both queer and transgender Latinx people, an intersection of racial, gendered, and sexual violence. As a mixed- race trans and queer Latina daughter of a Colombian immigrant, I also seek to </w:t>
      </w:r>
      <w:r w:rsidRPr="00EF2AEF">
        <w:rPr>
          <w:rStyle w:val="Emphasis"/>
          <w:highlight w:val="yellow"/>
        </w:rPr>
        <w:t>claim the monstrous, in order to reject nationalist, cisheteronormative logics of a humanity that ignores the ongoing murders of Latinx people and to reimagine solidarity through new algorithms for kinship</w:t>
      </w:r>
      <w:r w:rsidRPr="00EF2AEF">
        <w:rPr>
          <w:rStyle w:val="StyleUnderline"/>
          <w:highlight w:val="yellow"/>
        </w:rPr>
        <w:t>. I am the monstrous child of immigrants feared by the right. I see the borders of the United States as illegitimate borders on stolen indigenous land, being enforced by an illegitimate president who lost the popular vote. I see life- saving models of solidarity performed through monstrous forms of kinship in science fiction stories of pregnant androids. Cylons are also hybrids, both android and clone. While they are synthetic, and resemble humans, there are many copies of each of them.</w:t>
      </w:r>
      <w:r w:rsidRPr="00EF2AEF">
        <w:rPr>
          <w:sz w:val="15"/>
        </w:rPr>
        <w:t xml:space="preserve"> Roxanne Samer (2015: 19) reads transfeminist kinship in the clone narratives of the television show Orphan Black, pointing to </w:t>
      </w:r>
      <w:r w:rsidRPr="00EF2AEF">
        <w:rPr>
          <w:rStyle w:val="StyleUnderline"/>
        </w:rPr>
        <w:t>the urgency of solidarity between cisgender and transgender women for our shared survival</w:t>
      </w:r>
      <w:r w:rsidRPr="00EF2AEF">
        <w:rPr>
          <w:sz w:val="15"/>
        </w:rPr>
        <w:t>, much like the solidarity between clones in the show. Where Samer deftly reads Orphan Black as a trans narrative, one can also see transgender tropes in the discussions about Valerii. She’s a woman, not a toaster, her partner, Helo, cries out</w:t>
      </w:r>
      <w:r w:rsidRPr="00EF2AEF">
        <w:rPr>
          <w:rStyle w:val="StyleUnderline"/>
        </w:rPr>
        <w:t xml:space="preserve">. </w:t>
      </w:r>
      <w:r w:rsidRPr="00EF2AEF">
        <w:rPr>
          <w:sz w:val="15"/>
        </w:rPr>
        <w:t xml:space="preserve">Both Sharon Valerii, the android, and Sarah Manning, the clone on Orphan Black, have pregnancies that are described as impossible, and it is in this reimagining of pregnancy, parenthood, and kinship that I see a strong resonance with trans reproductive experiences and a hope for continued survival for trans Latinx people. Feminist </w:t>
      </w:r>
      <w:r w:rsidRPr="00EF2AEF">
        <w:rPr>
          <w:rStyle w:val="StyleUnderline"/>
        </w:rPr>
        <w:t xml:space="preserve">theorists have used monstrous images in science fiction as inspiration for theorizing social justice before. </w:t>
      </w:r>
      <w:r w:rsidRPr="00EF2AEF">
        <w:rPr>
          <w:sz w:val="15"/>
        </w:rPr>
        <w:t xml:space="preserve">Donna Haraway lays out the stakes, </w:t>
      </w:r>
      <w:r w:rsidRPr="00EF2AEF">
        <w:rPr>
          <w:rStyle w:val="StyleUnderline"/>
          <w:highlight w:val="yellow"/>
        </w:rPr>
        <w:t>embracing tentacled monstrous creatures from science fiction</w:t>
      </w:r>
      <w:r w:rsidRPr="00EF2AEF">
        <w:rPr>
          <w:rStyle w:val="StyleUnderline"/>
        </w:rPr>
        <w:t xml:space="preserve"> </w:t>
      </w:r>
      <w:r w:rsidRPr="00EF2AEF">
        <w:rPr>
          <w:sz w:val="15"/>
        </w:rPr>
        <w:t xml:space="preserve">to propose what she calls the Chthulucene </w:t>
      </w:r>
      <w:r w:rsidRPr="00EF2AEF">
        <w:rPr>
          <w:rStyle w:val="StyleUnderline"/>
          <w:highlight w:val="yellow"/>
        </w:rPr>
        <w:t>to describe the urgency of interspecies justice for the continued survival of the planet.</w:t>
      </w:r>
      <w:r w:rsidRPr="00EF2AEF">
        <w:rPr>
          <w:rStyle w:val="StyleUnderline"/>
        </w:rPr>
        <w:t xml:space="preserve"> </w:t>
      </w:r>
      <w:r w:rsidRPr="00EF2AEF">
        <w:rPr>
          <w:sz w:val="15"/>
        </w:rPr>
        <w:t>Her _guration foreshadows</w:t>
      </w:r>
      <w:r w:rsidRPr="00EF2AEF">
        <w:rPr>
          <w:rStyle w:val="StyleUnderline"/>
        </w:rPr>
        <w:t xml:space="preserve"> </w:t>
      </w:r>
      <w:r w:rsidRPr="00EF2AEF">
        <w:rPr>
          <w:rStyle w:val="Emphasis"/>
          <w:highlight w:val="yellow"/>
        </w:rPr>
        <w:t>the urgency of solidarity in the face of the neo-fascism of the new unelected US president. Latinx people, transpeople, women, Jewish people, people of color, native people, disabled people, and the environment are all being targeted in increased ways in the current moment</w:t>
      </w:r>
      <w:r w:rsidRPr="00EF2AEF">
        <w:rPr>
          <w:rStyle w:val="StyleUnderline"/>
        </w:rPr>
        <w:t xml:space="preserve">, </w:t>
      </w:r>
      <w:r w:rsidRPr="00EF2AEF">
        <w:rPr>
          <w:sz w:val="15"/>
        </w:rPr>
        <w:t>but Haraway is</w:t>
      </w:r>
      <w:r w:rsidRPr="00EF2AEF">
        <w:rPr>
          <w:rStyle w:val="StyleUnderline"/>
        </w:rPr>
        <w:t xml:space="preserve"> </w:t>
      </w:r>
      <w:r w:rsidRPr="00EF2AEF">
        <w:rPr>
          <w:sz w:val="15"/>
        </w:rPr>
        <w:t>reluctant to call the violence of this moment unprecedented. Her caution echoes the words of trans of color activists who have pointed out that</w:t>
      </w:r>
      <w:r w:rsidRPr="00EF2AEF">
        <w:rPr>
          <w:rStyle w:val="StyleUnderline"/>
        </w:rPr>
        <w:t xml:space="preserve"> </w:t>
      </w:r>
      <w:r w:rsidRPr="00EF2AEF">
        <w:rPr>
          <w:rStyle w:val="Emphasis"/>
          <w:highlight w:val="yellow"/>
        </w:rPr>
        <w:t>the Pulse massacre was not new, but a continuation of five hundred years of colonial violence</w:t>
      </w:r>
      <w:r w:rsidRPr="00EF2AEF">
        <w:rPr>
          <w:rStyle w:val="StyleUnderline"/>
        </w:rPr>
        <w:t xml:space="preserve"> </w:t>
      </w:r>
      <w:r w:rsidRPr="00EF2AEF">
        <w:rPr>
          <w:sz w:val="15"/>
        </w:rPr>
        <w:t>(Audre Lorde Project 2016). Haraway (2016: 1) rejects the language of apocalypse or Anthropocene, instead advocating for “staying with the trouble” of continuing living in a damaged world while mourning continuing traumas. Her strategy resonates powerfully with the experience of queer Latinx people.</w:t>
      </w:r>
      <w:r w:rsidRPr="00EF2AEF">
        <w:rPr>
          <w:rStyle w:val="StyleUnderline"/>
        </w:rPr>
        <w:t xml:space="preserve"> </w:t>
      </w:r>
      <w:r w:rsidRPr="00EF2AEF">
        <w:rPr>
          <w:rStyle w:val="StyleUnderline"/>
          <w:highlight w:val="yellow"/>
        </w:rPr>
        <w:t>Pulse occurred in a time of increasing murders of trans Latinx women and an increase in the visibility of murders of Black people in the United States, including Latinx Black people. The Pulse shooting was followed by Trump’s election and massive increases in immigration raids and detentions, with over six hundred people rounded up by ICE in the beginning of 2017</w:t>
      </w:r>
      <w:r w:rsidRPr="00EF2AEF">
        <w:rPr>
          <w:rStyle w:val="StyleUnderline"/>
        </w:rPr>
        <w:t xml:space="preserve"> </w:t>
      </w:r>
      <w:r w:rsidRPr="00EF2AEF">
        <w:rPr>
          <w:sz w:val="15"/>
        </w:rPr>
        <w:t xml:space="preserve">(Robbins and Dickerson 2017). </w:t>
      </w:r>
      <w:r w:rsidRPr="00EF2AEF">
        <w:rPr>
          <w:rStyle w:val="StyleUnderline"/>
          <w:highlight w:val="yellow"/>
        </w:rPr>
        <w:t xml:space="preserve">Latinx people have been fighting back against colonization for five hundred years and are continuing to live through difficult, uncertain times. </w:t>
      </w:r>
      <w:r w:rsidRPr="00EF2AEF">
        <w:rPr>
          <w:rStyle w:val="Emphasis"/>
          <w:highlight w:val="yellow"/>
        </w:rPr>
        <w:t>Androids run on algorithms. Kinship is an algorithm, in that it is a ritual, a set of repeated practices.</w:t>
      </w:r>
      <w:r w:rsidRPr="00EF2AEF">
        <w:rPr>
          <w:rStyle w:val="StyleUnderline"/>
        </w:rPr>
        <w:t xml:space="preserve"> </w:t>
      </w:r>
      <w:r w:rsidRPr="00EF2AEF">
        <w:rPr>
          <w:sz w:val="15"/>
        </w:rPr>
        <w:t>Rodríguez calls on people to</w:t>
      </w:r>
      <w:r w:rsidRPr="00EF2AEF">
        <w:rPr>
          <w:rStyle w:val="StyleUnderline"/>
        </w:rPr>
        <w:t xml:space="preserve"> </w:t>
      </w:r>
      <w:r w:rsidRPr="00EF2AEF">
        <w:rPr>
          <w:rStyle w:val="StyleUnderline"/>
          <w:highlight w:val="yellow"/>
        </w:rPr>
        <w:t>respond to the ongoing environmental destruction of the earth by reimagining kinship</w:t>
      </w:r>
      <w:r w:rsidRPr="00EF2AEF">
        <w:rPr>
          <w:rStyle w:val="StyleUnderline"/>
        </w:rPr>
        <w:t>.</w:t>
      </w:r>
      <w:r w:rsidRPr="00EF2AEF">
        <w:rPr>
          <w:sz w:val="15"/>
        </w:rPr>
        <w:t xml:space="preserve"> Haraway (2016: 102) echoes this in her call to “</w:t>
      </w:r>
      <w:r w:rsidRPr="00EF2AEF">
        <w:rPr>
          <w:rStyle w:val="StyleUnderline"/>
          <w:highlight w:val="yellow"/>
        </w:rPr>
        <w:t>Make Kin Not Babies</w:t>
      </w:r>
      <w:r w:rsidRPr="00EF2AEF">
        <w:rPr>
          <w:sz w:val="15"/>
        </w:rPr>
        <w:t xml:space="preserve">!” I am adding to Haraway’s call with this claim: </w:t>
      </w:r>
      <w:r w:rsidRPr="00EF2AEF">
        <w:rPr>
          <w:rStyle w:val="StyleUnderline"/>
          <w:highlight w:val="yellow"/>
        </w:rPr>
        <w:t>kinship is a technology; it can be hacked. Hacking kinship may be one way that the millions of Latinx people facing deportation from the United States today may be provided with actual sanctuary</w:t>
      </w:r>
      <w:r w:rsidRPr="00EF2AEF">
        <w:rPr>
          <w:rStyle w:val="StyleUnderline"/>
        </w:rPr>
        <w:t>.</w:t>
      </w:r>
      <w:r w:rsidRPr="00EF2AEF">
        <w:rPr>
          <w:sz w:val="15"/>
        </w:rPr>
        <w:t xml:space="preserve"> The parameters of kinship can be changed to include non-blood relatives, nonhuman relatives, and relatives de ned as less than human, from people of color to bodies of water to androids.1 Just as</w:t>
      </w:r>
      <w:r w:rsidRPr="00EF2AEF">
        <w:rPr>
          <w:rStyle w:val="StyleUnderline"/>
        </w:rPr>
        <w:t xml:space="preserve"> </w:t>
      </w:r>
      <w:r w:rsidRPr="00EF2AEF">
        <w:rPr>
          <w:rStyle w:val="StyleUnderline"/>
          <w:highlight w:val="yellow"/>
        </w:rPr>
        <w:t xml:space="preserve">the victims of the Orlando shooting tried to use Facebook, Snapchat, and text messages to survive, </w:t>
      </w:r>
      <w:r w:rsidRPr="00EF2AEF">
        <w:rPr>
          <w:rStyle w:val="Emphasis"/>
          <w:highlight w:val="yellow"/>
        </w:rPr>
        <w:t>we must use every technology we have at hand to try to keep ourselves and each other safe from those who see queerness, transgender lives, and transnational lives as less valuable than lives lived according to white supremacist cis-heteronormative nationalisms.</w:t>
      </w:r>
      <w:r w:rsidRPr="00EF2AEF">
        <w:rPr>
          <w:sz w:val="15"/>
          <w:highlight w:val="yellow"/>
        </w:rPr>
        <w:t xml:space="preserve"> We can </w:t>
      </w:r>
      <w:r w:rsidRPr="00EF2AEF">
        <w:rPr>
          <w:rStyle w:val="Emphasis"/>
          <w:highlight w:val="yellow"/>
        </w:rPr>
        <w:t>change the parameters of kinship and learn new practices for keeping our queer and trans, nonwhite and nonhuman families safe.</w:t>
      </w:r>
      <w:r w:rsidRPr="00EF2AEF">
        <w:rPr>
          <w:sz w:val="15"/>
        </w:rPr>
        <w:t xml:space="preserve"> There are many copies of the cylon Sharon Valerii. One who goes by the call sign “Athena” is fully self- aware of her cylon nature. In her essay on cylons, Nishime (2016: 4805) writes, “Athena’s excessive and dangerous femininity can only be contained through monogamy and motherhood.” </w:t>
      </w:r>
      <w:r w:rsidRPr="00EF2AEF">
        <w:rPr>
          <w:rStyle w:val="StyleUnderline"/>
          <w:highlight w:val="yellow"/>
        </w:rPr>
        <w:t>Queer kinship and queer motherhood are not new</w:t>
      </w:r>
      <w:r w:rsidRPr="00EF2AEF">
        <w:rPr>
          <w:rStyle w:val="StyleUnderline"/>
        </w:rPr>
        <w:t xml:space="preserve">. They have been enacted in Black house ball culture, and other queer cultures, for many years. </w:t>
      </w:r>
      <w:r w:rsidRPr="00EF2AEF">
        <w:rPr>
          <w:rStyle w:val="StyleUnderline"/>
          <w:highlight w:val="yellow"/>
        </w:rPr>
        <w:t>In these monstrous science Fiction imaginings of cylons and clones, motherhood is re- created through queer femme practices of care. These practices, or rituals, of care, build families that are trans in that they rewrite the selection algorithm for family members. Instead of depending on biological ties, trans Latinx kinship bonds are created through repeated acts: acts of transnational solidarity, acts of family building such as fostering and adoption, and acts that sustain contact in queer spaces, in nightclubs like Pulse.</w:t>
      </w:r>
      <w:r w:rsidRPr="00EF2AEF">
        <w:rPr>
          <w:rStyle w:val="StyleUnderline"/>
        </w:rPr>
        <w:t> </w:t>
      </w:r>
    </w:p>
    <w:p w:rsidR="00D50181" w:rsidRDefault="00D50181" w:rsidP="00D50181"/>
    <w:p w:rsidR="00D50181" w:rsidRDefault="00D50181" w:rsidP="00D50181">
      <w:pPr>
        <w:pStyle w:val="Heading4"/>
      </w:pPr>
      <w:r>
        <w:t xml:space="preserve">The alt is a cultivation of care-by affirming a site of mutual care and support we can cause a daily resistance that lets us push back against dominant modes of thought. </w:t>
      </w:r>
    </w:p>
    <w:p w:rsidR="00D50181" w:rsidRPr="009E1170" w:rsidRDefault="00D50181" w:rsidP="00D50181">
      <w:pPr>
        <w:widowControl w:val="0"/>
        <w:autoSpaceDE w:val="0"/>
        <w:autoSpaceDN w:val="0"/>
        <w:adjustRightInd w:val="0"/>
        <w:spacing w:after="240" w:line="300" w:lineRule="atLeast"/>
        <w:rPr>
          <w:b/>
          <w:sz w:val="26"/>
        </w:rPr>
      </w:pPr>
      <w:r>
        <w:rPr>
          <w:rStyle w:val="Style13ptBold"/>
        </w:rPr>
        <w:t xml:space="preserve">Raha 17 </w:t>
      </w:r>
      <w:r w:rsidRPr="00413A07">
        <w:t xml:space="preserve">(Nat Raha is a Ph.D. candidate at the University of Sussex and works in the realms of sexuality and gender and critical theory, “Transfeminine Brokenness, Radical Transfeminism”, The South Atlantic Quarterly, Volume 116, No. 3, July 2017, Duke </w:t>
      </w:r>
      <w:r>
        <w:t>University Press, Pages 642-643)//sjp</w:t>
      </w:r>
    </w:p>
    <w:p w:rsidR="00D50181" w:rsidRPr="00CA0A5E" w:rsidRDefault="00D50181" w:rsidP="00D50181">
      <w:pPr>
        <w:rPr>
          <w:u w:val="single"/>
        </w:rPr>
      </w:pPr>
      <w:r w:rsidRPr="00CA0A5E">
        <w:rPr>
          <w:u w:val="single"/>
        </w:rPr>
        <w:t xml:space="preserve">Mijke van der Drift and I discuss over the next few days (and over days that are yet to follow) how </w:t>
      </w:r>
      <w:r w:rsidRPr="00A83452">
        <w:rPr>
          <w:highlight w:val="cyan"/>
          <w:u w:val="single"/>
        </w:rPr>
        <w:t>the cultivation of care enacted in the spaces we inhabit</w:t>
      </w:r>
      <w:r w:rsidRPr="00CA0A5E">
        <w:rPr>
          <w:u w:val="single"/>
        </w:rPr>
        <w:t xml:space="preserve"> this particular weekend visibly </w:t>
      </w:r>
      <w:r w:rsidRPr="00A83452">
        <w:rPr>
          <w:highlight w:val="cyan"/>
          <w:u w:val="single"/>
        </w:rPr>
        <w:t>resonate through various trans</w:t>
      </w:r>
      <w:r w:rsidRPr="00CA0A5E">
        <w:rPr>
          <w:u w:val="single"/>
        </w:rPr>
        <w:t xml:space="preserve"> (of color) </w:t>
      </w:r>
      <w:r w:rsidRPr="00A83452">
        <w:rPr>
          <w:highlight w:val="cyan"/>
          <w:u w:val="single"/>
        </w:rPr>
        <w:t>and feminine bodies</w:t>
      </w:r>
      <w:r w:rsidRPr="00CA0A5E">
        <w:rPr>
          <w:sz w:val="16"/>
        </w:rPr>
        <w:t xml:space="preserve">. When conversations turn di cult, we sense moments of disagreement and frustration in the bodies of friends current and new; these bodies remove themselves momentarily, physically from the space or psychologically into an interior, to be brought back into and sup- ported through discourse in the measured, calculated manners of critical speech. These feel like new bases for articulations of mutual support, of abo- litionist work within the everyday, here an everyday of public, activist speech, as Reina says, of pre guring the world we want to live in. </w:t>
      </w:r>
      <w:r w:rsidRPr="00CA0A5E">
        <w:rPr>
          <w:u w:val="single"/>
        </w:rPr>
        <w:t xml:space="preserve">If at times healing may neither be possible nor desirable, </w:t>
      </w:r>
      <w:r w:rsidRPr="00A83452">
        <w:rPr>
          <w:highlight w:val="cyan"/>
          <w:u w:val="single"/>
        </w:rPr>
        <w:t>we</w:t>
      </w:r>
      <w:r w:rsidRPr="00CA0A5E">
        <w:rPr>
          <w:u w:val="single"/>
        </w:rPr>
        <w:t xml:space="preserve"> instead </w:t>
      </w:r>
      <w:r w:rsidRPr="00A83452">
        <w:rPr>
          <w:highlight w:val="cyan"/>
          <w:u w:val="single"/>
        </w:rPr>
        <w:t>work at the cultivation of care and mutual support that inaugurates a more livable world</w:t>
      </w:r>
      <w:r w:rsidRPr="00CA0A5E">
        <w:rPr>
          <w:u w:val="single"/>
        </w:rPr>
        <w:t xml:space="preserve"> and calls for the transformation of the material conditions that fracture and break us, conditions structured against the sustenance of poor, transfeminine people/of color and of poor, feminized people/of color more generally.</w:t>
      </w:r>
      <w:r w:rsidRPr="00CA0A5E">
        <w:rPr>
          <w:sz w:val="16"/>
        </w:rPr>
        <w:t xml:space="preserve"> Checking in, comparing notes, collectivizing lunch and dinner, bringing bodies back into conversations and spaces, keeping tabs on what kind of interactions might bridge fractures in social structure and what interactions might graze. </w:t>
      </w:r>
      <w:r w:rsidRPr="00A83452">
        <w:rPr>
          <w:highlight w:val="cyan"/>
          <w:u w:val="single"/>
        </w:rPr>
        <w:t>We work ourselves out of the liberal myths of enfranchisement and the exceptionalization of struggle</w:t>
      </w:r>
      <w:r w:rsidRPr="00CA0A5E">
        <w:rPr>
          <w:u w:val="single"/>
        </w:rPr>
        <w:t xml:space="preserve">s. Trans liberalism might alter our sense of enfranchisement in the West, but </w:t>
      </w:r>
      <w:r w:rsidRPr="00A83452">
        <w:rPr>
          <w:highlight w:val="cyan"/>
          <w:u w:val="single"/>
        </w:rPr>
        <w:t>rights</w:t>
      </w:r>
      <w:r w:rsidRPr="00CA0A5E">
        <w:rPr>
          <w:u w:val="single"/>
        </w:rPr>
        <w:t xml:space="preserve"> will </w:t>
      </w:r>
      <w:r w:rsidRPr="00A83452">
        <w:rPr>
          <w:highlight w:val="cyan"/>
          <w:u w:val="single"/>
        </w:rPr>
        <w:t>reaf- rm the sense of law by which certain bodies</w:t>
      </w:r>
      <w:r w:rsidRPr="00CA0A5E">
        <w:rPr>
          <w:u w:val="single"/>
        </w:rPr>
        <w:t xml:space="preserve"> of certain genders, races, nationalities, abilities, and religions </w:t>
      </w:r>
      <w:r w:rsidRPr="00A83452">
        <w:rPr>
          <w:highlight w:val="cyan"/>
          <w:u w:val="single"/>
        </w:rPr>
        <w:t>deserve the right to live</w:t>
      </w:r>
      <w:r w:rsidRPr="00CA0A5E">
        <w:rPr>
          <w:u w:val="single"/>
        </w:rPr>
        <w:t xml:space="preserve"> in a world owned and managed by so few people, </w:t>
      </w:r>
      <w:r w:rsidRPr="00A83452">
        <w:rPr>
          <w:highlight w:val="cyan"/>
          <w:u w:val="single"/>
        </w:rPr>
        <w:t>and it falls far short of establishing a sustain- able basis of world-making</w:t>
      </w:r>
      <w:r w:rsidRPr="00CA0A5E">
        <w:rPr>
          <w:u w:val="single"/>
        </w:rPr>
        <w:t xml:space="preserve"> through the coproduction of care, in which we might be centered alongside other marginalized people. We radically revise</w:t>
      </w:r>
      <w:r>
        <w:rPr>
          <w:u w:val="single"/>
        </w:rPr>
        <w:t xml:space="preserve"> </w:t>
      </w:r>
      <w:r w:rsidRPr="00CA0A5E">
        <w:rPr>
          <w:u w:val="single"/>
        </w:rPr>
        <w:t xml:space="preserve">our individualized histories and experience into a collective understanding built through our particulars, to understand that our individual struggles, the embedding of sadness, the negative </w:t>
      </w:r>
      <w:proofErr w:type="gramStart"/>
      <w:r w:rsidRPr="00CA0A5E">
        <w:rPr>
          <w:u w:val="single"/>
        </w:rPr>
        <w:t>a</w:t>
      </w:r>
      <w:proofErr w:type="gramEnd"/>
      <w:r w:rsidRPr="00CA0A5E">
        <w:rPr>
          <w:u w:val="single"/>
        </w:rPr>
        <w:t xml:space="preserve"> ects we turn inward toward our bodies, are about the absence of a sustainable immediate world within which we could really reside.</w:t>
      </w:r>
      <w:r>
        <w:rPr>
          <w:u w:val="single"/>
        </w:rPr>
        <w:t xml:space="preserve"> </w:t>
      </w:r>
      <w:r w:rsidRPr="00CA0A5E">
        <w:rPr>
          <w:u w:val="single"/>
        </w:rPr>
        <w:t xml:space="preserve">The dialectic of struggle against a world that breaks us and for the inauguration of a world of mutuality and support where we can begin to live and thrive is always in progress, pushing the work of transformation below the visibility of the surface of neoliberal capitalist society. </w:t>
      </w:r>
      <w:r w:rsidRPr="00A83452">
        <w:rPr>
          <w:highlight w:val="cyan"/>
          <w:u w:val="single"/>
        </w:rPr>
        <w:t>It is in the moments of dailyness that</w:t>
      </w:r>
      <w:r w:rsidRPr="00CA0A5E">
        <w:rPr>
          <w:u w:val="single"/>
        </w:rPr>
        <w:t xml:space="preserve"> feel im/possible that the coproduction and autonomous support of thought and feeling and work in and </w:t>
      </w:r>
      <w:r w:rsidRPr="00A83452">
        <w:rPr>
          <w:highlight w:val="cyan"/>
          <w:u w:val="single"/>
        </w:rPr>
        <w:t>through our bodies pushes back against contemporary divisions of labor</w:t>
      </w:r>
      <w:r w:rsidRPr="00CA0A5E">
        <w:rPr>
          <w:u w:val="single"/>
        </w:rPr>
        <w:t xml:space="preserve">, epistemological disquali ca- tions, precarious work, devalued wages, and the strain of passport controls; </w:t>
      </w:r>
      <w:r w:rsidRPr="00A83452">
        <w:rPr>
          <w:highlight w:val="cyan"/>
          <w:u w:val="single"/>
        </w:rPr>
        <w:t>it is in these moments that social reproduction and solidarity delay slow death, psychic strain, and/or deportation</w:t>
      </w:r>
      <w:r w:rsidRPr="00CA0A5E">
        <w:rPr>
          <w:u w:val="single"/>
        </w:rPr>
        <w:t xml:space="preserve">. If we might be fractured through the accumulation of such negative conditions qua the contemporary accu- mulation of capital, we also know that the work, support, and histories that might transform them are buried and disquali ed as ourselves—which need to be unearthed, teased out, and held up. </w:t>
      </w:r>
    </w:p>
    <w:p w:rsidR="00D50181" w:rsidRDefault="00D50181" w:rsidP="00D50181">
      <w:pPr>
        <w:pStyle w:val="Heading3"/>
      </w:pPr>
      <w:r>
        <w:t>Alt—Queer Opacity</w:t>
      </w:r>
    </w:p>
    <w:p w:rsidR="00D50181" w:rsidRPr="00E7504A" w:rsidRDefault="00D50181" w:rsidP="00D50181">
      <w:pPr>
        <w:pStyle w:val="Heading4"/>
      </w:pPr>
      <w:r w:rsidRPr="00E7504A">
        <w:t xml:space="preserve">Queer opacity creates a space in which queerness becomes acceptable and legal. Narratives may only be an </w:t>
      </w:r>
      <w:proofErr w:type="gramStart"/>
      <w:r w:rsidRPr="00E7504A">
        <w:t>approximation,</w:t>
      </w:r>
      <w:proofErr w:type="gramEnd"/>
      <w:r w:rsidRPr="00E7504A">
        <w:t xml:space="preserve"> however, we must embrace unintelligibility in order to open up a space for queerness to exist.</w:t>
      </w:r>
    </w:p>
    <w:p w:rsidR="00D50181" w:rsidRPr="00EF2AEF" w:rsidRDefault="00D50181" w:rsidP="00D50181">
      <w:pPr>
        <w:rPr>
          <w:rStyle w:val="Style13ptBold"/>
          <w:sz w:val="28"/>
        </w:rPr>
      </w:pPr>
      <w:r w:rsidRPr="00EF2AEF">
        <w:rPr>
          <w:rStyle w:val="Style13ptBold"/>
          <w:sz w:val="28"/>
        </w:rPr>
        <w:t>Gliesberg 15</w:t>
      </w:r>
    </w:p>
    <w:p w:rsidR="00D50181" w:rsidRPr="00EF2AEF" w:rsidRDefault="00D50181" w:rsidP="00D50181">
      <w:r w:rsidRPr="00EF2AEF">
        <w:t>(Anna K. B. Gleisberg, PHD in philosophy in English, KISSING  THE  UGLY  PARTS: VIOLENT  PRODUCTIONS  OF  QUEER  OTHERNESS  &amp;  THE  EMBRACE  OF  UNINTELLIGIBILITY, Pg. 2-8, University of Hawaii, August 2015)</w:t>
      </w:r>
    </w:p>
    <w:p w:rsidR="00D50181" w:rsidRPr="00EF2AEF" w:rsidRDefault="00D50181" w:rsidP="00D50181">
      <w:pPr>
        <w:rPr>
          <w:u w:val="single"/>
        </w:rPr>
      </w:pPr>
      <w:r w:rsidRPr="00EF2AEF">
        <w:rPr>
          <w:sz w:val="16"/>
        </w:rPr>
        <w:t xml:space="preserve">In these moments of ten </w:t>
      </w:r>
      <w:proofErr w:type="gramStart"/>
      <w:r w:rsidRPr="00EF2AEF">
        <w:rPr>
          <w:sz w:val="16"/>
        </w:rPr>
        <w:t>sion ,</w:t>
      </w:r>
      <w:proofErr w:type="gramEnd"/>
      <w:r w:rsidRPr="00EF2AEF">
        <w:rPr>
          <w:sz w:val="16"/>
        </w:rPr>
        <w:t xml:space="preserve"> </w:t>
      </w:r>
      <w:r w:rsidRPr="00DF0AA2">
        <w:rPr>
          <w:rStyle w:val="StyleUnderline"/>
          <w:highlight w:val="yellow"/>
        </w:rPr>
        <w:t xml:space="preserve">dominant ideological formations inscribe queerness </w:t>
      </w:r>
      <w:r w:rsidRPr="00DF0AA2">
        <w:rPr>
          <w:sz w:val="16"/>
          <w:highlight w:val="yellow"/>
        </w:rPr>
        <w:t xml:space="preserve">1 </w:t>
      </w:r>
      <w:r w:rsidRPr="00DF0AA2">
        <w:rPr>
          <w:highlight w:val="yellow"/>
          <w:u w:val="single"/>
        </w:rPr>
        <w:t>into the discursive field as an intelligible, yet marginalized, form of otherness</w:t>
      </w:r>
      <w:r w:rsidRPr="00EF2AEF">
        <w:rPr>
          <w:sz w:val="16"/>
        </w:rPr>
        <w:t xml:space="preserve">. Or, </w:t>
      </w:r>
      <w:r w:rsidRPr="00DF0AA2">
        <w:rPr>
          <w:highlight w:val="yellow"/>
          <w:u w:val="single"/>
        </w:rPr>
        <w:t>these structures of power beckon the queer figure to narrate their</w:t>
      </w:r>
      <w:r w:rsidRPr="00EF2AEF">
        <w:rPr>
          <w:u w:val="single"/>
        </w:rPr>
        <w:t xml:space="preserve"> 2 </w:t>
      </w:r>
      <w:r w:rsidRPr="00DF0AA2">
        <w:rPr>
          <w:highlight w:val="yellow"/>
          <w:u w:val="single"/>
        </w:rPr>
        <w:t xml:space="preserve">material </w:t>
      </w:r>
      <w:proofErr w:type="gramStart"/>
      <w:r w:rsidRPr="00DF0AA2">
        <w:rPr>
          <w:highlight w:val="yellow"/>
          <w:u w:val="single"/>
        </w:rPr>
        <w:t>existence</w:t>
      </w:r>
      <w:proofErr w:type="gramEnd"/>
      <w:r w:rsidRPr="00DF0AA2">
        <w:rPr>
          <w:highlight w:val="yellow"/>
          <w:u w:val="single"/>
        </w:rPr>
        <w:t xml:space="preserve"> in order to be rendered intelligible,</w:t>
      </w:r>
      <w:r w:rsidRPr="00EF2AEF">
        <w:rPr>
          <w:u w:val="single"/>
        </w:rPr>
        <w:t xml:space="preserve"> yet marked as “other</w:t>
      </w:r>
      <w:r w:rsidRPr="00EF2AEF">
        <w:rPr>
          <w:sz w:val="16"/>
        </w:rPr>
        <w:t xml:space="preserve">.” Here, </w:t>
      </w:r>
      <w:r w:rsidRPr="00EF2AEF">
        <w:rPr>
          <w:u w:val="single"/>
        </w:rPr>
        <w:t>I use the term “queer</w:t>
      </w:r>
      <w:r w:rsidRPr="00EF2AEF">
        <w:rPr>
          <w:sz w:val="16"/>
        </w:rPr>
        <w:t xml:space="preserve">” to represent one of Eve Kosofsky Sedgwick’s definitions, and it is </w:t>
      </w:r>
      <w:r w:rsidRPr="00EF2AEF">
        <w:rPr>
          <w:u w:val="single"/>
        </w:rPr>
        <w:t>to be understood as a moment where “the open mesh of possibilities, gaps, overlaps, dissonances and resonances, lapses an d excesses of meaning when the constituent elements of anyone’s gender, of anyone’s sexuality aren’t made (or can’t be made) to signify monolithically</w:t>
      </w:r>
      <w:r w:rsidRPr="00EF2AEF">
        <w:rPr>
          <w:sz w:val="16"/>
        </w:rPr>
        <w:t xml:space="preserve">” </w:t>
      </w:r>
      <w:proofErr w:type="gramStart"/>
      <w:r w:rsidRPr="00EF2AEF">
        <w:rPr>
          <w:sz w:val="16"/>
        </w:rPr>
        <w:t>( Tendencies</w:t>
      </w:r>
      <w:proofErr w:type="gramEnd"/>
      <w:r w:rsidRPr="00EF2AEF">
        <w:rPr>
          <w:sz w:val="16"/>
        </w:rPr>
        <w:t xml:space="preserve"> 8). In such instances, </w:t>
      </w:r>
      <w:r w:rsidRPr="00EF2AEF">
        <w:rPr>
          <w:u w:val="single"/>
        </w:rPr>
        <w:t>a queer subject can narrate their desires and embodiments that are not cogently representable, or that are simply unrecognizable within a dominant framework of recognition.</w:t>
      </w:r>
      <w:r w:rsidRPr="00EF2AEF">
        <w:rPr>
          <w:sz w:val="16"/>
        </w:rPr>
        <w:t xml:space="preserve"> Drawing from Sedgwick, the “</w:t>
      </w:r>
      <w:r w:rsidRPr="00EF2AEF">
        <w:rPr>
          <w:u w:val="single"/>
        </w:rPr>
        <w:t>lapses and excesses of meaning” in discourse both limit and open up what narratives we can tell about our material condit ions. Isolating an irreducible form of illegibility displays how narrative voice functions as a mechanism that works in tandem with the figurative experience of embodiment and the linguistic field of discourse to reveal a representation of an individual’s material conditions — forcefully rendering what is illegible, legible</w:t>
      </w:r>
      <w:r w:rsidRPr="00EF2AEF">
        <w:rPr>
          <w:sz w:val="16"/>
        </w:rPr>
        <w:t xml:space="preserve">. For example, if identifying as a butch lesbian is the closest approximation to my embodied experience, then my narrative of being a butch lesbian only becomes legible if I narrate my ex periences as such. Furthermore, </w:t>
      </w:r>
      <w:r w:rsidRPr="00EF2AEF">
        <w:rPr>
          <w:u w:val="single"/>
        </w:rPr>
        <w:t>straight and gay audiences shape the legibility of my embodied “butchness” by measuring it against heteronormative male masculinity</w:t>
      </w:r>
      <w:r w:rsidRPr="00EF2AEF">
        <w:rPr>
          <w:sz w:val="16"/>
        </w:rPr>
        <w:t xml:space="preserve">. </w:t>
      </w:r>
      <w:r w:rsidRPr="00EF2AEF">
        <w:rPr>
          <w:u w:val="single"/>
        </w:rPr>
        <w:t>If this was not the case, then my butch identity would either become disarticulated from masculinity, start to signify something else, or cease to be legible altogether.</w:t>
      </w:r>
      <w:r w:rsidRPr="00EF2AEF">
        <w:rPr>
          <w:sz w:val="16"/>
        </w:rPr>
        <w:t xml:space="preserve"> Additionally, if I identify as a butch lesbian transwoman, then the ways that others narrate my material conditions might call into question my legibility as a butch woman </w:t>
      </w:r>
      <w:proofErr w:type="gramStart"/>
      <w:r w:rsidRPr="00EF2AEF">
        <w:rPr>
          <w:sz w:val="16"/>
        </w:rPr>
        <w:t>an</w:t>
      </w:r>
      <w:proofErr w:type="gramEnd"/>
      <w:r w:rsidRPr="00EF2AEF">
        <w:rPr>
          <w:sz w:val="16"/>
        </w:rPr>
        <w:t xml:space="preserve"> d as a lesbian. </w:t>
      </w:r>
      <w:r w:rsidRPr="00EF2AEF">
        <w:rPr>
          <w:u w:val="single"/>
        </w:rPr>
        <w:t xml:space="preserve">Within these moments , discursive constraint frames marginality in reductive ways that explain or substantiate the legitimacy of queer otherness within a set field of recognition — and, it is one in which the oppressed are reiteratively calle d upon to explain the conditions of their oppression to their oppressors </w:t>
      </w:r>
      <w:r w:rsidRPr="00EF2AEF">
        <w:rPr>
          <w:sz w:val="16"/>
        </w:rPr>
        <w:t xml:space="preserve">. In contrast, if I was assigned female at birth (AFAB) and do not identify as a woman, I might feel that continuing to narrate my experience as a woman will provide me with greater l egibility and allow the conditions of my existence to remain intelligible. These </w:t>
      </w:r>
      <w:r w:rsidRPr="00EF2AEF">
        <w:rPr>
          <w:u w:val="single"/>
        </w:rPr>
        <w:t xml:space="preserve">narratives are always an approximation, and reproducing them can be both violent and </w:t>
      </w:r>
      <w:proofErr w:type="gramStart"/>
      <w:r w:rsidRPr="00EF2AEF">
        <w:rPr>
          <w:u w:val="single"/>
        </w:rPr>
        <w:t>affirming</w:t>
      </w:r>
      <w:r w:rsidRPr="00EF2AEF">
        <w:rPr>
          <w:sz w:val="16"/>
        </w:rPr>
        <w:t xml:space="preserve"> ;</w:t>
      </w:r>
      <w:proofErr w:type="gramEnd"/>
      <w:r w:rsidRPr="00EF2AEF">
        <w:rPr>
          <w:sz w:val="16"/>
        </w:rPr>
        <w:t xml:space="preserve"> they are confined to the symbolic value of language that can only ever provide a metaphorical representation of felt sensations and lived experiences. </w:t>
      </w:r>
      <w:proofErr w:type="gramStart"/>
      <w:r w:rsidRPr="00EF2AEF">
        <w:rPr>
          <w:u w:val="single"/>
        </w:rPr>
        <w:t>However ,</w:t>
      </w:r>
      <w:proofErr w:type="gramEnd"/>
      <w:r w:rsidRPr="00EF2AEF">
        <w:rPr>
          <w:u w:val="single"/>
        </w:rPr>
        <w:t xml:space="preserve"> narratives of queer otherness can lend themselves to articulating the conditions of constraint, identifying others with similar experiences, forming solidarity, and speaking “truth to power</w:t>
      </w:r>
      <w:r w:rsidRPr="00EF2AEF">
        <w:rPr>
          <w:sz w:val="16"/>
        </w:rPr>
        <w:t xml:space="preserve">.” As a departure from the “either/or” (dominant/marginalized) narratives that viable subjects reproduce within the discursive field, this project is shaped by the contributions of queer theorists, like Lauren Berlant and Ann Cvetkovich, whose work in Affect Studies pushes us beyond what we can learn and discern through discourse. By </w:t>
      </w:r>
      <w:r w:rsidRPr="00EF2AEF">
        <w:rPr>
          <w:u w:val="single"/>
        </w:rPr>
        <w:t>focusing on embodied experiences and felt sensations that produce alternate frameworks of recognition and intimacy, this project proceeds in two ways. Firs t, I analyze the discursive constraints imposed on normative and non - normative bodies alike and examine the violence done to formations of queer otherness at the emergent moments they become intelligible within a discursive field. Secondly, through analyz ing the narrative arcs produced within a discursive field, I look toward the silences, sensations, ephemeral moments, and gestures beyond representational forms that remain unintelligible or cannot be simply marked as a position of marginality.</w:t>
      </w:r>
      <w:r w:rsidRPr="00EF2AEF">
        <w:rPr>
          <w:sz w:val="16"/>
        </w:rPr>
        <w:t xml:space="preserve"> </w:t>
      </w:r>
      <w:r w:rsidRPr="00EF2AEF">
        <w:rPr>
          <w:u w:val="single"/>
        </w:rPr>
        <w:t>Here, “</w:t>
      </w:r>
      <w:r w:rsidRPr="00DF0AA2">
        <w:rPr>
          <w:highlight w:val="yellow"/>
          <w:u w:val="single"/>
        </w:rPr>
        <w:t>uni ntelligibility” is not a concept that can merely be reduced to signifying anything outside the parameters of what is considered normative</w:t>
      </w:r>
      <w:r w:rsidRPr="00EF2AEF">
        <w:rPr>
          <w:sz w:val="16"/>
        </w:rPr>
        <w:t xml:space="preserve"> as it cuts into the individual subjective experience and into the discursive field whereby individuals are recognized according to specific social scripts. </w:t>
      </w:r>
      <w:r w:rsidRPr="00EF2AEF">
        <w:rPr>
          <w:u w:val="single"/>
        </w:rPr>
        <w:t xml:space="preserve">For example, within a heteronormative framework, a gay man’s gender and sexuality are considered intelligible to normative and non - normative positionalities. His sexuality is recognizable as a form of otherness, albe it a marginalized one. As a result of this marginality, narratives about what it means to culturally, socially, politically, and sexually inhabit the identity of a gay man (in a particular time and space) gain a lucrative valence within hetero - and homono rmative discursive fields. In contrast, </w:t>
      </w:r>
      <w:r w:rsidRPr="00DF0AA2">
        <w:rPr>
          <w:highlight w:val="yellow"/>
          <w:u w:val="single"/>
        </w:rPr>
        <w:t>I assert that what is “unintelligible” is incomprehensible to dominant and marginalized (or minority) positions alike as it cannot be rendered or reconciled within any epistemological framework</w:t>
      </w:r>
      <w:r w:rsidRPr="00EF2AEF">
        <w:rPr>
          <w:u w:val="single"/>
        </w:rPr>
        <w:t xml:space="preserve">. In effect, </w:t>
      </w:r>
      <w:r w:rsidRPr="00DF0AA2">
        <w:rPr>
          <w:highlight w:val="yellow"/>
          <w:u w:val="single"/>
        </w:rPr>
        <w:t>unintell igibility works as a radical anti - taxonomy that is devoid of claims to authenticity or origin</w:t>
      </w:r>
      <w:r w:rsidRPr="00EF2AEF">
        <w:rPr>
          <w:u w:val="single"/>
        </w:rPr>
        <w:t xml:space="preserve">. </w:t>
      </w:r>
      <w:r w:rsidRPr="00EF2AEF">
        <w:rPr>
          <w:sz w:val="16"/>
        </w:rPr>
        <w:t xml:space="preserve">This project attempts to challenge this very philosophical problem: </w:t>
      </w:r>
      <w:r w:rsidRPr="00EF2AEF">
        <w:rPr>
          <w:u w:val="single"/>
        </w:rPr>
        <w:t>How can we articulate what unintelligibility is without rendering it intelligible? To ling uistically render unintelligibility is to set it up as the antithetical referent to what is understood as intelligibility</w:t>
      </w:r>
      <w:r w:rsidRPr="00EF2AEF">
        <w:rPr>
          <w:sz w:val="16"/>
        </w:rPr>
        <w:t xml:space="preserve">. Yet, this paradox produces a political yield — one that points toward </w:t>
      </w:r>
      <w:r w:rsidRPr="00DF0AA2">
        <w:rPr>
          <w:highlight w:val="yellow"/>
          <w:u w:val="single"/>
        </w:rPr>
        <w:t>the problems inherent in discursive constraint as it simultaneou sly gestures toward the fissures that already exist within, and are a part of, discourse. These fissures are inevitable and an ethical necessity as they provide an opening to another space and time that is just over the horizon and beyond the confines of discourse — a “something else” that exists and is both inhabited and inhabitable</w:t>
      </w:r>
      <w:r w:rsidRPr="00EF2AEF">
        <w:rPr>
          <w:sz w:val="16"/>
        </w:rPr>
        <w:t xml:space="preserve">. Some queer theorists approach this paradox, and </w:t>
      </w:r>
      <w:r w:rsidRPr="00DF0AA2">
        <w:rPr>
          <w:highlight w:val="yellow"/>
          <w:u w:val="single"/>
        </w:rPr>
        <w:t>the ethical necessity it produces, by way of envisioning queer world</w:t>
      </w:r>
      <w:r w:rsidRPr="00EF2AEF">
        <w:rPr>
          <w:sz w:val="16"/>
        </w:rPr>
        <w:t xml:space="preserve"> - making. In Cruising Utopia: The Then and There of Queer F uturity , José E. Muñoz suggests, Queerness is not yet here. </w:t>
      </w:r>
      <w:r w:rsidRPr="00EF2AEF">
        <w:rPr>
          <w:u w:val="single"/>
        </w:rPr>
        <w:t>Queerness is an ideality. Put another way, we are not yet queer. We may never touch queerness, but we can feel it as the warm illumination of a horizon imbued with potentiality. We have never been queer, yet queerness exists for us as an ideality that can be distilled from the past and used to imagine a future. The future is queerness’s domain. Queerness is a structuring and educated mode of desiring that allows us to see and feel beyond the quagmire of the present.</w:t>
      </w:r>
      <w:r w:rsidRPr="00EF2AEF">
        <w:rPr>
          <w:sz w:val="16"/>
        </w:rPr>
        <w:t xml:space="preserve"> (1) Muñoz’s perspective allows for the imagining of alternatives, particularly those formulations of queerness that have not yet materialized or have not been named. Departing from Muñoz, I propose that the “something else” just over the horizon is inhabitable in the present and it is not dependent on a future yet to come. If the horizon merely demarks the limits of discourse and what is articulable, then queer world - making practices allow us to not only imagine unintelligibilit y, but embody it as well. </w:t>
      </w:r>
      <w:r w:rsidRPr="00EF2AEF">
        <w:rPr>
          <w:u w:val="single"/>
        </w:rPr>
        <w:t xml:space="preserve">Although unintelligibility is often viewed as a categorical condition that leads to a particular type of disposability (an undesirable life because it is a life considered unsustainable due to its illegibility within a discursiv e field), I argue that it can be embraced as an active and participatory practice that can rupture, dismantle, or subvert discursive </w:t>
      </w:r>
      <w:proofErr w:type="gramStart"/>
      <w:r w:rsidRPr="00EF2AEF">
        <w:rPr>
          <w:u w:val="single"/>
        </w:rPr>
        <w:t xml:space="preserve">constraint </w:t>
      </w:r>
      <w:r w:rsidRPr="00EF2AEF">
        <w:rPr>
          <w:sz w:val="16"/>
        </w:rPr>
        <w:t>.</w:t>
      </w:r>
      <w:proofErr w:type="gramEnd"/>
      <w:r w:rsidRPr="00EF2AEF">
        <w:rPr>
          <w:sz w:val="16"/>
        </w:rPr>
        <w:t xml:space="preserve"> As an abject condition without agency, unintelligibility is a product of violence and uncaring. However, </w:t>
      </w:r>
      <w:r w:rsidRPr="00EF2AEF">
        <w:rPr>
          <w:u w:val="single"/>
        </w:rPr>
        <w:t>embr acing unintelligibility as a practice lends itself toward a deeply interpersonal ethics of care. Adopting it as a practice is akin to “kissing the ugly parts,” embracing the inarticulable, unnamable, reviled, and monstrous composite of an unintelligible e xistence that cannot and will not be discursively contained.</w:t>
      </w:r>
      <w:r w:rsidRPr="00EF2AEF">
        <w:rPr>
          <w:sz w:val="16"/>
        </w:rPr>
        <w:t xml:space="preserve"> In this sense, </w:t>
      </w:r>
      <w:r w:rsidRPr="00EF2AEF">
        <w:rPr>
          <w:u w:val="single"/>
        </w:rPr>
        <w:t>unintelligibility interrupts a kind of constitutive illiteracy by providing an alternate way of conferring recognition</w:t>
      </w:r>
      <w:r w:rsidRPr="00EF2AEF">
        <w:rPr>
          <w:sz w:val="16"/>
        </w:rPr>
        <w:t xml:space="preserve"> — one that privileges bodily experiences vis - à - vis embodied se nsations and interpersonal intimacies — that is at once cataclysmic and catalytic. These forms of recognition do not rely on the taxonomical configurations and regulatory scripts of gender and </w:t>
      </w:r>
      <w:proofErr w:type="gramStart"/>
      <w:r w:rsidRPr="00EF2AEF">
        <w:rPr>
          <w:sz w:val="16"/>
        </w:rPr>
        <w:t>sexuality .</w:t>
      </w:r>
      <w:proofErr w:type="gramEnd"/>
      <w:r w:rsidRPr="00EF2AEF">
        <w:rPr>
          <w:sz w:val="16"/>
        </w:rPr>
        <w:t xml:space="preserve"> </w:t>
      </w:r>
      <w:r w:rsidRPr="00EF2AEF">
        <w:rPr>
          <w:u w:val="single"/>
        </w:rPr>
        <w:t>As such, an embrace of prolonged unintelligibility m arks a shift away from identity, signification, and discourse and should not be reduced to these focal points that dominate contemporary research in the areas of gender and sexuality, particularly in the humanities and social science arenas. In order to bridge the conceptual difference of unintelligibility as a condition and as a practice, I focus on narrative structure, and draw upon personal narrative, as a vehicle to theorize, to propel the theoretical forward, and to explain the conditions of an expe rience.</w:t>
      </w:r>
      <w:r w:rsidRPr="00EF2AEF">
        <w:rPr>
          <w:sz w:val="16"/>
        </w:rPr>
        <w:t xml:space="preserve"> Sometimes these moments of narrative act in concert with the theoretical and cultural texts I am using; other times, they are in tension. More importantly, I recognize the contradiction of using and analyzing narrative to signal moments and movem ents beyond discursive constraint, since I must operate discursively within the confines of language to explain the material conditions of queer otherness and the practice of becoming unintelligible. However, </w:t>
      </w:r>
      <w:r w:rsidRPr="00EF2AEF">
        <w:rPr>
          <w:u w:val="single"/>
        </w:rPr>
        <w:t>speaking about what might be deemed “unspeakab le,” and allowing for other narratives to co - exist in contradictory ways, facilitates the construction of the “I” in the narrative to always be relational to a “you</w:t>
      </w:r>
      <w:r w:rsidRPr="00EF2AEF">
        <w:rPr>
          <w:sz w:val="16"/>
        </w:rPr>
        <w:t xml:space="preserve">.” To say “I am a lesbian” establishes a set of claims that are larger than my own identity as this utterance affirms the parameters of what constitutes a lesbian within a larger relational scope. As such, I draw upon the French structural linguist É mile </w:t>
      </w:r>
      <w:proofErr w:type="gramStart"/>
      <w:r w:rsidRPr="00EF2AEF">
        <w:rPr>
          <w:sz w:val="16"/>
        </w:rPr>
        <w:t>Benveniste ,</w:t>
      </w:r>
      <w:proofErr w:type="gramEnd"/>
      <w:r w:rsidRPr="00EF2AEF">
        <w:rPr>
          <w:sz w:val="16"/>
        </w:rPr>
        <w:t xml:space="preserve"> who asserts in his monumental text, Problems in General Linguistics , that the “ I signifies ‘the person who is uttering the present instance of the discourse containing I .’ This instance is unique by definition and has validity only in its uniqueness. [...] I can only be identified by the instance of discourse that contains it and by th at alone” (218). In these instances, when narrative mobilizes the “I,” it is being used as a performative rhetorical strategy that points toward a unique, momentary, and provisional position in discourse — one that is not a guarantor of truth or a prescript ive measure. In addition, the “you” that the “I” is hailing in these moments is defined in a symmetrical way, “for you as the ‘individual spoken to in the present instance of discourse containing the linguistic instance of </w:t>
      </w:r>
      <w:proofErr w:type="gramStart"/>
      <w:r w:rsidRPr="00EF2AEF">
        <w:rPr>
          <w:sz w:val="16"/>
        </w:rPr>
        <w:t>you .’</w:t>
      </w:r>
      <w:proofErr w:type="gramEnd"/>
      <w:r w:rsidRPr="00EF2AEF">
        <w:rPr>
          <w:sz w:val="16"/>
        </w:rPr>
        <w:t xml:space="preserve"> These definitions refer to I and you as a category of language and are related to their position in language” </w:t>
      </w:r>
      <w:proofErr w:type="gramStart"/>
      <w:r w:rsidRPr="00EF2AEF">
        <w:rPr>
          <w:sz w:val="16"/>
        </w:rPr>
        <w:t>( Benveniste</w:t>
      </w:r>
      <w:proofErr w:type="gramEnd"/>
      <w:r w:rsidRPr="00EF2AEF">
        <w:rPr>
          <w:sz w:val="16"/>
        </w:rPr>
        <w:t xml:space="preserve"> 218). Although neither the “I” nor the “you” exist outside of language, they are not solely determined by the language that allows them to come into </w:t>
      </w:r>
      <w:proofErr w:type="gramStart"/>
      <w:r w:rsidRPr="00EF2AEF">
        <w:rPr>
          <w:sz w:val="16"/>
        </w:rPr>
        <w:t>being .</w:t>
      </w:r>
      <w:proofErr w:type="gramEnd"/>
      <w:r w:rsidRPr="00EF2AEF">
        <w:rPr>
          <w:sz w:val="16"/>
        </w:rPr>
        <w:t xml:space="preserve"> No r do proclamations of universal truths substantiate the viability of their existence. </w:t>
      </w:r>
      <w:r w:rsidRPr="00EF2AEF">
        <w:rPr>
          <w:u w:val="single"/>
        </w:rPr>
        <w:t>In a more general sense, the multiple apparent and latent meanings of language can be interpreted, reinterpreted, and misinterpreted through this dialogue, illuminating an undeniably poetic and fictive quality — a quality that propels the narrative forward and disrupts the discourse that contains it. Moreover, it is at these junctures where articulating ruptures or slippages in the discursive field may, in fact, enable a p articular kind of reading practice that allows for the divergent form of literacy I mention earlier. Turning toward narrative is not only appropriate but also warranted as, ultimately, this project pursues the lived experience of unintelligibility (partic ularly exhibited in the representational form).</w:t>
      </w:r>
      <w:r w:rsidRPr="00EF2AEF">
        <w:rPr>
          <w:sz w:val="16"/>
        </w:rPr>
        <w:t xml:space="preserve"> In this project, personal narratives function as a mechanism to mobilize the “I.” </w:t>
      </w:r>
      <w:r w:rsidRPr="00EF2AEF">
        <w:rPr>
          <w:u w:val="single"/>
        </w:rPr>
        <w:t>The anecdotes I provide attempt to illustrate how theoretical concepts share a reciprocal relationship to a lived experience of embodying the iterative spaces and fissures within discourse — one that calls forth moments of queer otherness and unintelligibility</w:t>
      </w:r>
      <w:r w:rsidRPr="00EF2AEF">
        <w:rPr>
          <w:sz w:val="16"/>
        </w:rPr>
        <w:t xml:space="preserve">. Furthermore, the relevance of this project extends to the personal and political viability of my own lived experience a s well as that of others, as we continue to vacillate between prolonged moments of queer otherness and momentary ruptures of unintelligibility. This project is a cultural analysis that is informed by, and draws on, the work of Judith Butler, Gayle Salam on, Jasbir Puar, Judith “Jack” Halberstam, Michael Warner, José E. Muñoz, Lee Edelman, and Samuel </w:t>
      </w:r>
      <w:proofErr w:type="gramStart"/>
      <w:r w:rsidRPr="00EF2AEF">
        <w:rPr>
          <w:sz w:val="16"/>
        </w:rPr>
        <w:t>Delaney .</w:t>
      </w:r>
      <w:proofErr w:type="gramEnd"/>
      <w:r w:rsidRPr="00EF2AEF">
        <w:rPr>
          <w:sz w:val="16"/>
        </w:rPr>
        <w:t xml:space="preserve"> Thes e queer and </w:t>
      </w:r>
      <w:proofErr w:type="gramStart"/>
      <w:r w:rsidRPr="00EF2AEF">
        <w:rPr>
          <w:sz w:val="16"/>
        </w:rPr>
        <w:t>trans</w:t>
      </w:r>
      <w:proofErr w:type="gramEnd"/>
      <w:r w:rsidRPr="00EF2AEF">
        <w:rPr>
          <w:sz w:val="16"/>
        </w:rPr>
        <w:t xml:space="preserve">* 3 theorists have particular importance to this project as each contributes different, yet essential, components to the field o f Queer Studies. </w:t>
      </w:r>
      <w:r w:rsidRPr="00EF2AEF">
        <w:rPr>
          <w:u w:val="single"/>
        </w:rPr>
        <w:t>Such contributions involve theorizing the larger political project of queer lives in relation to bodily materialism, discursive constraint, dominant ideological formations of power and privilege, queer temporality and spatiality, non - norm ative formations of intimacy, or the disavowal of heteronormative investments in futurity, reproduction, stability, and continuance</w:t>
      </w:r>
      <w:r w:rsidRPr="00EF2AEF">
        <w:rPr>
          <w:sz w:val="16"/>
        </w:rPr>
        <w:t xml:space="preserve">. Examining such undertakings draws attention to the resistances, reworkings, and creative imaginings that are made possible within the realm of unintelligibility. In order to extend the contributions of these theorists, I examine how their concepts facilitate and shape narratives of queer otherness in cultural productions that were distributed and circulated in the United S tates during the late 20 th and early 21 st </w:t>
      </w:r>
      <w:proofErr w:type="gramStart"/>
      <w:r w:rsidRPr="00EF2AEF">
        <w:rPr>
          <w:sz w:val="16"/>
        </w:rPr>
        <w:t>centuries .</w:t>
      </w:r>
      <w:proofErr w:type="gramEnd"/>
      <w:r w:rsidRPr="00EF2AEF">
        <w:rPr>
          <w:sz w:val="16"/>
        </w:rPr>
        <w:t xml:space="preserve"> As this project remains situated within Cultural Studies, the diverse array of genres I analyze range from visual productions (such as film, cable television, and </w:t>
      </w:r>
      <w:proofErr w:type="gramStart"/>
      <w:r w:rsidRPr="00EF2AEF">
        <w:rPr>
          <w:sz w:val="16"/>
        </w:rPr>
        <w:t>photography )</w:t>
      </w:r>
      <w:proofErr w:type="gramEnd"/>
      <w:r w:rsidRPr="00EF2AEF">
        <w:rPr>
          <w:sz w:val="16"/>
        </w:rPr>
        <w:t xml:space="preserve"> to literary and extra - lite rary forms . H ow does genre problematize or concretize forms of queer </w:t>
      </w:r>
      <w:proofErr w:type="gramStart"/>
      <w:r w:rsidRPr="00EF2AEF">
        <w:rPr>
          <w:sz w:val="16"/>
        </w:rPr>
        <w:t>otherness ?</w:t>
      </w:r>
      <w:proofErr w:type="gramEnd"/>
      <w:r w:rsidRPr="00EF2AEF">
        <w:rPr>
          <w:sz w:val="16"/>
        </w:rPr>
        <w:t xml:space="preserve"> To that end, if unintelligibility exceeds the limitations of the linguistic and visual fields, then what genres might foster the emergence of unintelligibility? These questi ons facilitate my analysis regarding the limits and possibilities of representing queer otherness and unintelligibility. For example, literary and extra - literary genres constrain unintelligibility because of the limits of language. Yet, such genres allow for a broader field of interpretation because of the slippery and symbolic characteristics of language. Similarly, the medium with which an audience experiences a particular genre can impact the ways that queer otherness and unintelligibly emerge. By ta king semiotics into account, visual representations such as film and photography run the risk of being stripped down to a bare referent or being filled with multiple references. </w:t>
      </w:r>
      <w:r w:rsidRPr="00EF2AEF">
        <w:rPr>
          <w:u w:val="single"/>
        </w:rPr>
        <w:t xml:space="preserve">However, this stripping of meaning can point toward the film or photograph’s potential engagement with unintelligibility. In a similar fashion, the over - production of meaning can point toward a visual representation’s capacity to inhabit and sustain a form of queer otherness. Such analyses allow the audience to engage with certai n genres that might hasten the undoing of discursive constraint. Due to the scope of the project and the textual forms I analyze, these questions are tantamount to the theoretical framework I draw </w:t>
      </w:r>
      <w:proofErr w:type="gramStart"/>
      <w:r w:rsidRPr="00EF2AEF">
        <w:rPr>
          <w:u w:val="single"/>
        </w:rPr>
        <w:t>upon .</w:t>
      </w:r>
      <w:proofErr w:type="gramEnd"/>
      <w:r w:rsidRPr="00EF2AEF">
        <w:rPr>
          <w:u w:val="single"/>
        </w:rPr>
        <w:t xml:space="preserve"> Cultural and literary productions serve as a way to sketch a narrative arc of how normativity and queer otherness negotiate discursive constraint and how unintelligibility arises in response to such constraints — while also raising questions regarding genre. </w:t>
      </w:r>
    </w:p>
    <w:p w:rsidR="00D50181" w:rsidRDefault="00D50181" w:rsidP="00D50181"/>
    <w:p w:rsidR="00D50181" w:rsidRPr="00AF1E22" w:rsidRDefault="00D50181" w:rsidP="00D50181">
      <w:pPr>
        <w:pStyle w:val="Heading4"/>
      </w:pPr>
      <w:r>
        <w:t xml:space="preserve">Refuse the trap of transparency and elucidation in favor of Glissant’s call for the clamouring of a right to opacity as visual metaphor whose formal quality of obstruction foregrounds the unknowable and our insistence to a right to unknowability. </w:t>
      </w:r>
    </w:p>
    <w:p w:rsidR="00D50181" w:rsidRDefault="00D50181" w:rsidP="00D50181">
      <w:r w:rsidRPr="00AF1E22">
        <w:rPr>
          <w:rStyle w:val="Style13ptBold"/>
        </w:rPr>
        <w:t>león, 17</w:t>
      </w:r>
      <w:r>
        <w:t xml:space="preserve"> - christina león is currently Assistant Professor of English at Oregon State University. In fall 2017, she will be Assistant Professor of English at Princeton University. Her current book project is titled Opaque Desires: Queer Latina/o Aesthetic Relationality. Her work can be found in</w:t>
      </w:r>
      <w:proofErr w:type="gramStart"/>
      <w:r>
        <w:t>  Sargasso</w:t>
      </w:r>
      <w:proofErr w:type="gramEnd"/>
      <w:r>
        <w:t>: A Journal of Caribbean Language, Literature &amp; Culture, and Women and Performance: A Journal of Feminist Theory, and she is the author of translations in the forthcoming Havana Reader (Duke University Press) (“Forms oF oPacity: RoAches, Blood, And BeinG stuck in XAndRA iBARRA’s corpus,” ASAP/Journal, Vol. 2.2, 2017 Johns Hopkins University Press, pg 377-381)</w:t>
      </w:r>
    </w:p>
    <w:p w:rsidR="00D50181" w:rsidRDefault="00D50181" w:rsidP="00D50181">
      <w:proofErr w:type="gramStart"/>
      <w:r>
        <w:t>the</w:t>
      </w:r>
      <w:proofErr w:type="gramEnd"/>
      <w:r>
        <w:t xml:space="preserve"> demAnds of trAnspArency And the right to opAcity</w:t>
      </w:r>
    </w:p>
    <w:p w:rsidR="00D50181" w:rsidRPr="00B517ED" w:rsidRDefault="00D50181" w:rsidP="00D50181">
      <w:pPr>
        <w:rPr>
          <w:sz w:val="16"/>
        </w:rPr>
      </w:pPr>
      <w:r w:rsidRPr="00B517ED">
        <w:rPr>
          <w:sz w:val="16"/>
        </w:rPr>
        <w:t xml:space="preserve">Ibarra seems to have realized that of the many challenges facing minoritarian artists, the most maddening may be an audience’s refusal to recognize an artist’s engagement with questions of aesthetics and form because they cannot see beyond the work’s sociopolitical message. The problem can arise when the meaning of a work of minoritarian art is either reduced to biographical circumstances or overwhelmed by sociopolitical history. Why does it prove difficult for a brown queer femme such as Ibarra to be read as having produced anything other than “content” or as provoked by anything other than the political? While such identitarian approaches seek to provide context for an artist or a work of art whose conditions of emergence may appear especially difficult or constrained, they have a concomitant side effect of reducing all minoritarian art to the experience of being minoritarian—as if an individual’s experience could represent a totality. This quandary poses a particular threat to Latina/o Studies insofar as the field itself traffics perhaps too willingly in the certainty of knowledge projects, hoping that exposure will overcome oppression. Antonio Viego has argued that such knowledge projects risk a lack of nuance in thinking latinidad: accommodating the imperative to be fully and exhaustively knowable means that Latinas/os (and their cultural productions) must conform to a legibility, the province of what he calls “transparent signifiers.” </w:t>
      </w:r>
      <w:r w:rsidRPr="00C6428F">
        <w:rPr>
          <w:rStyle w:val="StyleUnderline"/>
        </w:rPr>
        <w:t>Viego writes that “ethnic-racialized subjectivity has suffered from too much understanding. This is not to say that ethnic-racialized subjectivity and experience has been understood, but rather to say that the project of understanding it is imagined as completely within reach</w:t>
      </w:r>
      <w:r w:rsidRPr="00B517ED">
        <w:rPr>
          <w:sz w:val="16"/>
        </w:rPr>
        <w:t xml:space="preserve">.”14 </w:t>
      </w:r>
      <w:r w:rsidRPr="00B85A38">
        <w:rPr>
          <w:rStyle w:val="StyleUnderline"/>
        </w:rPr>
        <w:t>Such understanding demands a transparent notion of identity: “</w:t>
      </w:r>
      <w:r w:rsidRPr="0007673A">
        <w:rPr>
          <w:rStyle w:val="StyleUnderline"/>
          <w:highlight w:val="yellow"/>
        </w:rPr>
        <w:t xml:space="preserve">Racism depends on </w:t>
      </w:r>
      <w:r w:rsidRPr="001123C4">
        <w:rPr>
          <w:rStyle w:val="StyleUnderline"/>
        </w:rPr>
        <w:t xml:space="preserve">a </w:t>
      </w:r>
      <w:r w:rsidRPr="0007673A">
        <w:rPr>
          <w:rStyle w:val="StyleUnderline"/>
          <w:highlight w:val="yellow"/>
        </w:rPr>
        <w:t xml:space="preserve">reading </w:t>
      </w:r>
      <w:r w:rsidRPr="001123C4">
        <w:rPr>
          <w:rStyle w:val="StyleUnderline"/>
        </w:rPr>
        <w:t xml:space="preserve">of </w:t>
      </w:r>
      <w:r w:rsidRPr="0007673A">
        <w:rPr>
          <w:rStyle w:val="StyleUnderline"/>
          <w:highlight w:val="yellow"/>
        </w:rPr>
        <w:t>ethnic-racialized subjects that insists</w:t>
      </w:r>
      <w:r w:rsidRPr="00323B21">
        <w:rPr>
          <w:rStyle w:val="StyleUnderline"/>
        </w:rPr>
        <w:t xml:space="preserve"> up</w:t>
      </w:r>
      <w:r w:rsidRPr="0007673A">
        <w:rPr>
          <w:rStyle w:val="StyleUnderline"/>
          <w:highlight w:val="yellow"/>
        </w:rPr>
        <w:t xml:space="preserve">on their transparency; </w:t>
      </w:r>
      <w:r w:rsidRPr="001123C4">
        <w:rPr>
          <w:rStyle w:val="StyleUnderline"/>
        </w:rPr>
        <w:t xml:space="preserve">racism also banks on </w:t>
      </w:r>
      <w:r w:rsidRPr="0007673A">
        <w:rPr>
          <w:rStyle w:val="StyleUnderline"/>
          <w:highlight w:val="yellow"/>
        </w:rPr>
        <w:t xml:space="preserve">the faith </w:t>
      </w:r>
      <w:r w:rsidRPr="001123C4">
        <w:rPr>
          <w:rStyle w:val="StyleUnderline"/>
        </w:rPr>
        <w:t xml:space="preserve">and conceit </w:t>
      </w:r>
      <w:r w:rsidRPr="0007673A">
        <w:rPr>
          <w:rStyle w:val="StyleUnderline"/>
          <w:highlight w:val="yellow"/>
        </w:rPr>
        <w:t>that these subjects can be exhaustively and fully elucidated through</w:t>
      </w:r>
      <w:r w:rsidRPr="001123C4">
        <w:rPr>
          <w:rStyle w:val="StyleUnderline"/>
        </w:rPr>
        <w:t xml:space="preserve"> a certain masterful operation of</w:t>
      </w:r>
      <w:r w:rsidRPr="0007673A">
        <w:rPr>
          <w:rStyle w:val="StyleUnderline"/>
          <w:highlight w:val="yellow"/>
        </w:rPr>
        <w:t xml:space="preserve"> language</w:t>
      </w:r>
      <w:r w:rsidRPr="00B85A38">
        <w:rPr>
          <w:rStyle w:val="StyleUnderline"/>
        </w:rPr>
        <w:t>.”</w:t>
      </w:r>
      <w:r w:rsidRPr="00B517ED">
        <w:rPr>
          <w:sz w:val="16"/>
        </w:rPr>
        <w:t xml:space="preserve">15 In a different context, </w:t>
      </w:r>
      <w:r w:rsidRPr="00B85A38">
        <w:rPr>
          <w:rStyle w:val="StyleUnderline"/>
        </w:rPr>
        <w:t xml:space="preserve">Édouard </w:t>
      </w:r>
      <w:r w:rsidRPr="0007673A">
        <w:rPr>
          <w:rStyle w:val="StyleUnderline"/>
          <w:highlight w:val="yellow"/>
        </w:rPr>
        <w:t>Glissant</w:t>
      </w:r>
      <w:r w:rsidRPr="00B85A38">
        <w:rPr>
          <w:rStyle w:val="StyleUnderline"/>
        </w:rPr>
        <w:t xml:space="preserve"> similarly </w:t>
      </w:r>
      <w:r w:rsidRPr="001123C4">
        <w:rPr>
          <w:rStyle w:val="StyleUnderline"/>
        </w:rPr>
        <w:t xml:space="preserve">has </w:t>
      </w:r>
      <w:r w:rsidRPr="0007673A">
        <w:rPr>
          <w:rStyle w:val="StyleUnderline"/>
          <w:highlight w:val="yellow"/>
        </w:rPr>
        <w:t xml:space="preserve">criticized such deployments of difference for their reliance </w:t>
      </w:r>
      <w:r w:rsidRPr="001123C4">
        <w:rPr>
          <w:rStyle w:val="StyleUnderline"/>
        </w:rPr>
        <w:t>up</w:t>
      </w:r>
      <w:r w:rsidRPr="0007673A">
        <w:rPr>
          <w:rStyle w:val="StyleUnderline"/>
          <w:highlight w:val="yellow"/>
        </w:rPr>
        <w:t>on an epistemology of elucidation</w:t>
      </w:r>
      <w:r w:rsidRPr="00B85A38">
        <w:rPr>
          <w:rStyle w:val="StyleUnderline"/>
        </w:rPr>
        <w:t xml:space="preserve">. “The theory of difference is invaluable,” he writes in Poetics of Relation. “But </w:t>
      </w:r>
      <w:r w:rsidRPr="0007673A">
        <w:rPr>
          <w:rStyle w:val="StyleUnderline"/>
          <w:highlight w:val="yellow"/>
        </w:rPr>
        <w:t>difference itself can still contrive to reduce things to the Transparent</w:t>
      </w:r>
      <w:r w:rsidRPr="00B85A38">
        <w:rPr>
          <w:rStyle w:val="StyleUnderline"/>
        </w:rPr>
        <w:t xml:space="preserve">.”16 As a way to consider how we might nuance questions of difference, </w:t>
      </w:r>
      <w:r w:rsidRPr="0007673A">
        <w:rPr>
          <w:rStyle w:val="StyleUnderline"/>
          <w:highlight w:val="yellow"/>
        </w:rPr>
        <w:t>Glissant looked to</w:t>
      </w:r>
      <w:r w:rsidRPr="00B85A38">
        <w:rPr>
          <w:rStyle w:val="StyleUnderline"/>
        </w:rPr>
        <w:t xml:space="preserve"> poetics, or to </w:t>
      </w:r>
      <w:r w:rsidRPr="0007673A">
        <w:rPr>
          <w:rStyle w:val="StyleUnderline"/>
          <w:highlight w:val="yellow"/>
        </w:rPr>
        <w:t>aesthetics</w:t>
      </w:r>
      <w:r w:rsidRPr="00B85A38">
        <w:rPr>
          <w:rStyle w:val="StyleUnderline"/>
        </w:rPr>
        <w:t xml:space="preserve"> more generally, </w:t>
      </w:r>
      <w:r w:rsidRPr="0007673A">
        <w:rPr>
          <w:rStyle w:val="StyleUnderline"/>
          <w:highlight w:val="yellow"/>
        </w:rPr>
        <w:t xml:space="preserve">and offered the </w:t>
      </w:r>
      <w:r w:rsidRPr="00323B21">
        <w:rPr>
          <w:rStyle w:val="StyleUnderline"/>
        </w:rPr>
        <w:t xml:space="preserve">following </w:t>
      </w:r>
      <w:r w:rsidRPr="0007673A">
        <w:rPr>
          <w:rStyle w:val="StyleUnderline"/>
          <w:highlight w:val="yellow"/>
        </w:rPr>
        <w:t>claim: “We clamor for the right to opacity for everyone</w:t>
      </w:r>
      <w:r w:rsidRPr="00B85A38">
        <w:rPr>
          <w:rStyle w:val="StyleUnderline"/>
        </w:rPr>
        <w:t xml:space="preserve">.”17 </w:t>
      </w:r>
      <w:r w:rsidRPr="001123C4">
        <w:rPr>
          <w:rStyle w:val="StyleUnderline"/>
        </w:rPr>
        <w:t xml:space="preserve">Glissant puts forward this “right” as a call </w:t>
      </w:r>
      <w:r w:rsidRPr="0007673A">
        <w:rPr>
          <w:rStyle w:val="StyleUnderline"/>
          <w:highlight w:val="yellow"/>
        </w:rPr>
        <w:t xml:space="preserve">to undermine a discourse of rights that needs to fully know those whom it might </w:t>
      </w:r>
      <w:r w:rsidRPr="001123C4">
        <w:rPr>
          <w:rStyle w:val="StyleUnderline"/>
        </w:rPr>
        <w:t xml:space="preserve">otherwise </w:t>
      </w:r>
      <w:r w:rsidRPr="0007673A">
        <w:rPr>
          <w:rStyle w:val="StyleUnderline"/>
          <w:highlight w:val="yellow"/>
        </w:rPr>
        <w:t>seek to protect</w:t>
      </w:r>
      <w:r w:rsidRPr="00B85A38">
        <w:rPr>
          <w:rStyle w:val="StyleUnderline"/>
        </w:rPr>
        <w:t>. This clamor for opacity is uttered not by an “I,” moreover, but by a relational “we.”</w:t>
      </w:r>
    </w:p>
    <w:p w:rsidR="00D50181" w:rsidRDefault="00D50181" w:rsidP="00D50181">
      <w:r w:rsidRPr="001123C4">
        <w:rPr>
          <w:rStyle w:val="StyleUnderline"/>
        </w:rPr>
        <w:t xml:space="preserve">My contention is that </w:t>
      </w:r>
      <w:r w:rsidRPr="0007673A">
        <w:rPr>
          <w:rStyle w:val="StyleUnderline"/>
          <w:highlight w:val="yellow"/>
        </w:rPr>
        <w:t>opacity constitutes an aesthetic and ethico-political response to the demands for transparency</w:t>
      </w:r>
      <w:r w:rsidRPr="00B85A38">
        <w:rPr>
          <w:rStyle w:val="StyleUnderline"/>
        </w:rPr>
        <w:t xml:space="preserve"> that Viego and others have criticized in Latina/o studies</w:t>
      </w:r>
      <w:r>
        <w:t xml:space="preserve">. </w:t>
      </w:r>
      <w:r w:rsidRPr="0007673A">
        <w:rPr>
          <w:rStyle w:val="StyleUnderline"/>
          <w:highlight w:val="yellow"/>
        </w:rPr>
        <w:t xml:space="preserve">Such opacity </w:t>
      </w:r>
      <w:r w:rsidRPr="001123C4">
        <w:rPr>
          <w:rStyle w:val="StyleUnderline"/>
        </w:rPr>
        <w:t xml:space="preserve">at once </w:t>
      </w:r>
      <w:r w:rsidRPr="0007673A">
        <w:rPr>
          <w:rStyle w:val="StyleUnderline"/>
          <w:highlight w:val="yellow"/>
        </w:rPr>
        <w:t xml:space="preserve">conjures and resists the visual registers that </w:t>
      </w:r>
      <w:r w:rsidRPr="001123C4">
        <w:rPr>
          <w:rStyle w:val="StyleUnderline"/>
        </w:rPr>
        <w:t xml:space="preserve">so often </w:t>
      </w:r>
      <w:r w:rsidRPr="0007673A">
        <w:rPr>
          <w:rStyle w:val="StyleUnderline"/>
          <w:highlight w:val="yellow"/>
        </w:rPr>
        <w:t xml:space="preserve">form the contours of our political landscape; </w:t>
      </w:r>
      <w:r w:rsidRPr="001123C4">
        <w:rPr>
          <w:rStyle w:val="StyleUnderline"/>
        </w:rPr>
        <w:t>many su</w:t>
      </w:r>
      <w:r w:rsidRPr="0007673A">
        <w:rPr>
          <w:rStyle w:val="StyleUnderline"/>
          <w:highlight w:val="yellow"/>
        </w:rPr>
        <w:t xml:space="preserve">ch visual registers often presume </w:t>
      </w:r>
      <w:r w:rsidRPr="006765FA">
        <w:rPr>
          <w:rStyle w:val="StyleUnderline"/>
        </w:rPr>
        <w:t xml:space="preserve">simplistically </w:t>
      </w:r>
      <w:r w:rsidRPr="0007673A">
        <w:rPr>
          <w:rStyle w:val="StyleUnderline"/>
          <w:highlight w:val="yellow"/>
        </w:rPr>
        <w:t xml:space="preserve">that </w:t>
      </w:r>
      <w:r w:rsidRPr="001123C4">
        <w:rPr>
          <w:rStyle w:val="StyleUnderline"/>
        </w:rPr>
        <w:t xml:space="preserve">the </w:t>
      </w:r>
      <w:r w:rsidRPr="006765FA">
        <w:rPr>
          <w:rStyle w:val="StyleUnderline"/>
        </w:rPr>
        <w:t xml:space="preserve">inclusion or </w:t>
      </w:r>
      <w:r w:rsidRPr="0007673A">
        <w:rPr>
          <w:rStyle w:val="StyleUnderline"/>
          <w:highlight w:val="yellow"/>
        </w:rPr>
        <w:t xml:space="preserve">representation </w:t>
      </w:r>
      <w:r w:rsidRPr="006765FA">
        <w:rPr>
          <w:rStyle w:val="StyleUnderline"/>
        </w:rPr>
        <w:t xml:space="preserve">of certain bodies </w:t>
      </w:r>
      <w:r w:rsidRPr="0007673A">
        <w:rPr>
          <w:rStyle w:val="StyleUnderline"/>
          <w:highlight w:val="yellow"/>
        </w:rPr>
        <w:t xml:space="preserve">amounts to a </w:t>
      </w:r>
      <w:r w:rsidRPr="001123C4">
        <w:rPr>
          <w:rStyle w:val="StyleUnderline"/>
        </w:rPr>
        <w:t xml:space="preserve">kind of </w:t>
      </w:r>
      <w:r w:rsidRPr="0007673A">
        <w:rPr>
          <w:rStyle w:val="StyleUnderline"/>
          <w:highlight w:val="yellow"/>
        </w:rPr>
        <w:t>triumph</w:t>
      </w:r>
      <w:r>
        <w:t xml:space="preserve">.18 </w:t>
      </w:r>
      <w:r w:rsidRPr="0007673A">
        <w:rPr>
          <w:rStyle w:val="StyleUnderline"/>
          <w:highlight w:val="yellow"/>
        </w:rPr>
        <w:t xml:space="preserve">Opacity </w:t>
      </w:r>
      <w:r w:rsidRPr="001123C4">
        <w:rPr>
          <w:rStyle w:val="StyleUnderline"/>
        </w:rPr>
        <w:t xml:space="preserve">instead </w:t>
      </w:r>
      <w:r w:rsidRPr="0007673A">
        <w:rPr>
          <w:rStyle w:val="StyleUnderline"/>
          <w:highlight w:val="yellow"/>
        </w:rPr>
        <w:t>invokes the visual through a resistance to the</w:t>
      </w:r>
      <w:r w:rsidRPr="001123C4">
        <w:rPr>
          <w:rStyle w:val="StyleUnderline"/>
        </w:rPr>
        <w:t xml:space="preserve"> kind of </w:t>
      </w:r>
      <w:r w:rsidRPr="0007673A">
        <w:rPr>
          <w:rStyle w:val="StyleUnderline"/>
          <w:highlight w:val="yellow"/>
        </w:rPr>
        <w:t xml:space="preserve">gaze that desires </w:t>
      </w:r>
      <w:r w:rsidRPr="0007673A">
        <w:rPr>
          <w:rStyle w:val="Emphasis"/>
          <w:highlight w:val="yellow"/>
        </w:rPr>
        <w:t>mastery, simplicity, and knowability</w:t>
      </w:r>
      <w:r w:rsidRPr="0007673A">
        <w:rPr>
          <w:rStyle w:val="StyleUnderline"/>
          <w:highlight w:val="yellow"/>
        </w:rPr>
        <w:t xml:space="preserve">, and which </w:t>
      </w:r>
      <w:r w:rsidRPr="001123C4">
        <w:rPr>
          <w:rStyle w:val="StyleUnderline"/>
        </w:rPr>
        <w:t xml:space="preserve">all too often </w:t>
      </w:r>
      <w:r w:rsidRPr="0007673A">
        <w:rPr>
          <w:rStyle w:val="StyleUnderline"/>
          <w:highlight w:val="yellow"/>
        </w:rPr>
        <w:t>aligns with sexist and colonial desires</w:t>
      </w:r>
      <w:r>
        <w:t xml:space="preserve">. </w:t>
      </w:r>
      <w:r w:rsidRPr="0007673A">
        <w:rPr>
          <w:rStyle w:val="StyleUnderline"/>
          <w:highlight w:val="yellow"/>
        </w:rPr>
        <w:t xml:space="preserve">This resistance is a property of the objects, concepts, or works of art that solicit </w:t>
      </w:r>
      <w:r w:rsidRPr="001123C4">
        <w:rPr>
          <w:rStyle w:val="StyleUnderline"/>
        </w:rPr>
        <w:t xml:space="preserve">but also </w:t>
      </w:r>
      <w:r w:rsidRPr="0007673A">
        <w:rPr>
          <w:rStyle w:val="StyleUnderline"/>
          <w:highlight w:val="yellow"/>
        </w:rPr>
        <w:t xml:space="preserve">mediate and redirect our </w:t>
      </w:r>
      <w:r w:rsidRPr="001123C4">
        <w:rPr>
          <w:rStyle w:val="StyleUnderline"/>
        </w:rPr>
        <w:t xml:space="preserve">practices of </w:t>
      </w:r>
      <w:r w:rsidRPr="0007673A">
        <w:rPr>
          <w:rStyle w:val="StyleUnderline"/>
          <w:highlight w:val="yellow"/>
        </w:rPr>
        <w:t xml:space="preserve">viewing, reading, and relating </w:t>
      </w:r>
      <w:r w:rsidRPr="001123C4">
        <w:rPr>
          <w:rStyle w:val="StyleUnderline"/>
        </w:rPr>
        <w:t>to them</w:t>
      </w:r>
      <w:r>
        <w:t xml:space="preserve">. </w:t>
      </w:r>
      <w:r w:rsidRPr="0007673A">
        <w:rPr>
          <w:rStyle w:val="StyleUnderline"/>
          <w:highlight w:val="yellow"/>
        </w:rPr>
        <w:t xml:space="preserve">Opacity </w:t>
      </w:r>
      <w:r w:rsidRPr="001123C4">
        <w:rPr>
          <w:rStyle w:val="StyleUnderline"/>
        </w:rPr>
        <w:t xml:space="preserve">thus </w:t>
      </w:r>
      <w:r w:rsidRPr="0007673A">
        <w:rPr>
          <w:rStyle w:val="StyleUnderline"/>
          <w:highlight w:val="yellow"/>
        </w:rPr>
        <w:t xml:space="preserve">invokes visuality </w:t>
      </w:r>
      <w:r w:rsidRPr="001123C4">
        <w:rPr>
          <w:rStyle w:val="StyleUnderline"/>
        </w:rPr>
        <w:t xml:space="preserve">in order </w:t>
      </w:r>
      <w:r w:rsidRPr="0007673A">
        <w:rPr>
          <w:rStyle w:val="StyleUnderline"/>
          <w:highlight w:val="yellow"/>
        </w:rPr>
        <w:t xml:space="preserve">to play with it, </w:t>
      </w:r>
      <w:r w:rsidRPr="001123C4">
        <w:rPr>
          <w:rStyle w:val="StyleUnderline"/>
        </w:rPr>
        <w:t xml:space="preserve">to </w:t>
      </w:r>
      <w:r w:rsidRPr="0007673A">
        <w:rPr>
          <w:rStyle w:val="StyleUnderline"/>
          <w:highlight w:val="yellow"/>
        </w:rPr>
        <w:t>change the rules of the game, and to provide a textured resistance to transparent elucidation</w:t>
      </w:r>
      <w:r>
        <w:t xml:space="preserve">. </w:t>
      </w:r>
      <w:r w:rsidRPr="006765FA">
        <w:rPr>
          <w:rStyle w:val="StyleUnderline"/>
        </w:rPr>
        <w:t>It neither constructs the sheen of the hardened, smooth surface that reflects all light directly back to its source, nor does it freely allow all light to pass through unfettered</w:t>
      </w:r>
      <w:r>
        <w:t xml:space="preserve">. </w:t>
      </w:r>
      <w:r w:rsidRPr="0007673A">
        <w:rPr>
          <w:rStyle w:val="StyleUnderline"/>
          <w:highlight w:val="yellow"/>
        </w:rPr>
        <w:t xml:space="preserve">Opacity, as a </w:t>
      </w:r>
      <w:r w:rsidRPr="0007673A">
        <w:rPr>
          <w:rStyle w:val="Emphasis"/>
          <w:highlight w:val="yellow"/>
        </w:rPr>
        <w:t>visual metaphor</w:t>
      </w:r>
      <w:r w:rsidRPr="0007673A">
        <w:rPr>
          <w:rStyle w:val="StyleUnderline"/>
          <w:highlight w:val="yellow"/>
        </w:rPr>
        <w:t>, gestures to</w:t>
      </w:r>
      <w:r w:rsidRPr="001123C4">
        <w:rPr>
          <w:rStyle w:val="StyleUnderline"/>
        </w:rPr>
        <w:t xml:space="preserve">ward </w:t>
      </w:r>
      <w:r w:rsidRPr="0007673A">
        <w:rPr>
          <w:rStyle w:val="StyleUnderline"/>
          <w:highlight w:val="yellow"/>
        </w:rPr>
        <w:t>an ambivalent relation to visual culture—</w:t>
      </w:r>
      <w:r w:rsidRPr="001123C4">
        <w:rPr>
          <w:rStyle w:val="StyleUnderline"/>
        </w:rPr>
        <w:t xml:space="preserve">with a keen eye to </w:t>
      </w:r>
      <w:r w:rsidRPr="0007673A">
        <w:rPr>
          <w:rStyle w:val="StyleUnderline"/>
          <w:highlight w:val="yellow"/>
        </w:rPr>
        <w:t>resisting simplistic representations that seek to tell the whole story, or reading practices that demand completeness</w:t>
      </w:r>
      <w:r>
        <w:t xml:space="preserve">. </w:t>
      </w:r>
      <w:r w:rsidRPr="006765FA">
        <w:rPr>
          <w:rStyle w:val="StyleUnderline"/>
        </w:rPr>
        <w:t xml:space="preserve">Crucially, </w:t>
      </w:r>
      <w:r w:rsidRPr="0007673A">
        <w:rPr>
          <w:rStyle w:val="StyleUnderline"/>
          <w:highlight w:val="yellow"/>
        </w:rPr>
        <w:t>opacity creates textured relations</w:t>
      </w:r>
      <w:r w:rsidRPr="006765FA">
        <w:rPr>
          <w:rStyle w:val="StyleUnderline"/>
        </w:rPr>
        <w:t xml:space="preserve"> of feeling wherein both touch and sight are invoked. </w:t>
      </w:r>
      <w:r w:rsidRPr="0007673A">
        <w:rPr>
          <w:rStyle w:val="StyleUnderline"/>
          <w:highlight w:val="yellow"/>
        </w:rPr>
        <w:t>Its formal quality of obstruction sustains an arduous, ethical form of relation</w:t>
      </w:r>
      <w:r>
        <w:t>.</w:t>
      </w:r>
    </w:p>
    <w:p w:rsidR="00D50181" w:rsidRDefault="00D50181" w:rsidP="00D50181"/>
    <w:p w:rsidR="00D50181" w:rsidRDefault="00D50181" w:rsidP="00D50181">
      <w:pPr>
        <w:pStyle w:val="Heading4"/>
      </w:pPr>
      <w:r>
        <w:t>The alt is a rejection of the affs performance in favor of the void of unintelligability</w:t>
      </w:r>
    </w:p>
    <w:p w:rsidR="00D50181" w:rsidRPr="001672AA" w:rsidRDefault="00D50181" w:rsidP="00D50181">
      <w:pPr>
        <w:rPr>
          <w:rStyle w:val="Style13ptBold"/>
        </w:rPr>
      </w:pPr>
      <w:r w:rsidRPr="001672AA">
        <w:rPr>
          <w:rStyle w:val="Style13ptBold"/>
        </w:rPr>
        <w:t>Gleisburg 15</w:t>
      </w:r>
    </w:p>
    <w:p w:rsidR="00D50181" w:rsidRDefault="00D50181" w:rsidP="00D50181">
      <w:r>
        <w:t xml:space="preserve">(Anna K. B. Gleisberg, PHD in philosophy in English, </w:t>
      </w:r>
      <w:r w:rsidRPr="00C76F53">
        <w:t>KISSING  THE  UGLY  PARTS:</w:t>
      </w:r>
      <w:r>
        <w:t xml:space="preserve"> </w:t>
      </w:r>
      <w:r w:rsidRPr="00C76F53">
        <w:t>VIOLENT  PRODUCTIONS  OF  QUEER  OTHERNESS  &amp;  THE  EMBRACE  OF  UNINTELLIGIBILITY</w:t>
      </w:r>
      <w:r>
        <w:t>, Pg. 9-13, University of Hawaii, August 2015)</w:t>
      </w:r>
    </w:p>
    <w:p w:rsidR="00D50181" w:rsidRDefault="00D50181" w:rsidP="00D50181">
      <w:pPr>
        <w:rPr>
          <w:sz w:val="16"/>
        </w:rPr>
      </w:pPr>
      <w:r w:rsidRPr="006831C2">
        <w:rPr>
          <w:u w:val="single"/>
        </w:rPr>
        <w:t>In order to recognize how the practice of unintelligibility can be useful, it is important to note how institutionalized violence produces forms of queer otherness and maintains “normative” dispositions. Nam ely, heteronormativity causes individuals to secure their privilege through the enactment of heteronormative practices</w:t>
      </w:r>
      <w:r w:rsidRPr="005430A5">
        <w:rPr>
          <w:sz w:val="16"/>
        </w:rPr>
        <w:t xml:space="preserve">; </w:t>
      </w:r>
      <w:r w:rsidRPr="000F1F99">
        <w:rPr>
          <w:u w:val="single"/>
        </w:rPr>
        <w:t>but such individuals must also partake in systems of differentiation that ritualistically oppress those marked as “other,” whether it is due to one’s race, ethnicity, nationality, class, biological sex, gender expression, sexual orientation, disability status, or other variations from the “norm.” Appearances</w:t>
      </w:r>
      <w:r w:rsidRPr="005430A5">
        <w:rPr>
          <w:sz w:val="16"/>
        </w:rPr>
        <w:t xml:space="preserve"> (i.e., visual encodings that are not always mutually agreed upon or under a perso n’s control) </w:t>
      </w:r>
      <w:r w:rsidRPr="000F1F99">
        <w:rPr>
          <w:u w:val="single"/>
        </w:rPr>
        <w:t>and practices</w:t>
      </w:r>
      <w:r w:rsidRPr="005430A5">
        <w:rPr>
          <w:sz w:val="16"/>
        </w:rPr>
        <w:t xml:space="preserve"> (i.e., speech acts, behaviors, and bodily movements) </w:t>
      </w:r>
      <w:r w:rsidRPr="000F1F99">
        <w:rPr>
          <w:u w:val="single"/>
        </w:rPr>
        <w:t>that deviate from the norm become markers of an individual’s “otherness” and become intrinsically subordinate to privileged positionalities.</w:t>
      </w:r>
      <w:r w:rsidRPr="005430A5">
        <w:rPr>
          <w:sz w:val="16"/>
        </w:rPr>
        <w:t xml:space="preserve"> In other words, the centrality of privilege and the establishment of heteronormativity are correlative to the continual relegation of the “other” to the margins. </w:t>
      </w:r>
      <w:r w:rsidRPr="00C043EB">
        <w:rPr>
          <w:u w:val="single"/>
        </w:rPr>
        <w:t>Additionally, social institutions reinforce the establishment and maintenance of formally structured binaries that regulate a n individual’s physical body, modes of identification, expression or repression of voice, sexual practices, and desires so that they fall in accordance with normative scripts. Individual participation in, and compliance with, hegemonic discourse secures t he perpetuation and reinstatement of these norms through arranged social hierarchies, which in turn establish a particular identity for an individual based upon specific culturally derived ideals</w:t>
      </w:r>
      <w:r w:rsidRPr="005430A5">
        <w:rPr>
          <w:sz w:val="16"/>
        </w:rPr>
        <w:t xml:space="preserve">. When, as is common, we complacently accept these ideals as innocuous aspirations, we fail to question what compels us toward these desires, how such desires may be socially constituted and institutionally reinforced. In effect, our collective complicity allows us to imagine these ideals as attainable and “real.” Yet, as political, cultural, and socio - economic climates change, group affiliations and memberships in a particular community may be redefined, including some individuals and casting out others. </w:t>
      </w:r>
      <w:r w:rsidRPr="00246E09">
        <w:rPr>
          <w:u w:val="single"/>
        </w:rPr>
        <w:t xml:space="preserve">Individual participation in, and compliance with, variou s hegemonic discourses secures the perpetuation and reinstatement of regulatory frameworks, such as heteronormativity, gender scripts, and social hierarchies which in turn establish a specific identity for an individual based upon cultural conceptions of a n ideal that transforms into an imagined “real.” Here, the ideal is an unattainable form of the materiality of what is considered 10 “real.” However, the “real” can never be entirely manifested into being since it is imaginary. This imagined “real” I addres s here is similar to the conceptual framework Judith Butler uses for gender performativity in her seminal book, Gender Trouble: Feminism and the Subversion of </w:t>
      </w:r>
      <w:proofErr w:type="gramStart"/>
      <w:r w:rsidRPr="00246E09">
        <w:rPr>
          <w:u w:val="single"/>
        </w:rPr>
        <w:t xml:space="preserve">Identity </w:t>
      </w:r>
      <w:r w:rsidRPr="005430A5">
        <w:rPr>
          <w:sz w:val="16"/>
        </w:rPr>
        <w:t>.</w:t>
      </w:r>
      <w:proofErr w:type="gramEnd"/>
      <w:r w:rsidRPr="005430A5">
        <w:rPr>
          <w:sz w:val="16"/>
        </w:rPr>
        <w:t xml:space="preserve"> Drawing from Jacques Derrida’s reading of Kafka’s “Before the Law,” Butler states, “Th e one who waits for the law, sits before the door of the law, attributes a certain force to the law for which one waits” </w:t>
      </w:r>
      <w:proofErr w:type="gramStart"/>
      <w:r w:rsidRPr="005430A5">
        <w:rPr>
          <w:sz w:val="16"/>
        </w:rPr>
        <w:t>( Gender</w:t>
      </w:r>
      <w:proofErr w:type="gramEnd"/>
      <w:r w:rsidRPr="005430A5">
        <w:rPr>
          <w:sz w:val="16"/>
        </w:rPr>
        <w:t xml:space="preserve"> Trouble xiv). In this sense, the imagined “real” is brought into being through the anticipation which conjures it as an </w:t>
      </w:r>
      <w:proofErr w:type="gramStart"/>
      <w:r w:rsidRPr="005430A5">
        <w:rPr>
          <w:sz w:val="16"/>
        </w:rPr>
        <w:t>object .</w:t>
      </w:r>
      <w:proofErr w:type="gramEnd"/>
      <w:r w:rsidRPr="005430A5">
        <w:rPr>
          <w:sz w:val="16"/>
        </w:rPr>
        <w:t xml:space="preserve"> Yet, the “real” only exists in an imagined form as it is reiterated through the linguistic and theatric performances of becoming an illusory state of </w:t>
      </w:r>
      <w:proofErr w:type="gramStart"/>
      <w:r w:rsidRPr="005430A5">
        <w:rPr>
          <w:sz w:val="16"/>
        </w:rPr>
        <w:t>being .</w:t>
      </w:r>
      <w:proofErr w:type="gramEnd"/>
      <w:r w:rsidRPr="005430A5">
        <w:rPr>
          <w:sz w:val="16"/>
        </w:rPr>
        <w:t xml:space="preserve"> Concepts of being are static notions of fixity (a state), whereas becoming never allows for one to occupy an immobile physical location. Nonetheless, becoming is the constant reiterative performance (a process) that produces an illusory effect, allowing one’s identity to be perceived as stable. </w:t>
      </w:r>
      <w:r w:rsidRPr="002847FD">
        <w:rPr>
          <w:u w:val="single"/>
        </w:rPr>
        <w:t>Such reiterative performances function similarly to t he apparent and seamless motion perceived in animation and film, although such movement is an illusion created from the rapid succession of numerous static images arranged in a sequential order. To delineate between what is perceived as “real” from its approximation, Judith “Jack” Halberstam in their book, In a Queer Time &amp; Place: Transgender Bodies, Subcultural Lives , defines “realness” as something that “is not exactly performance, not exactly an imitation; it is the way that people, minorities, exclud ed from the dominant real, appropriate the real and its effects” (51). In effect, “realness” is performative and relational to the “real” in so far as the “real” can be appropriated</w:t>
      </w:r>
      <w:r w:rsidRPr="005430A5">
        <w:rPr>
          <w:sz w:val="16"/>
        </w:rPr>
        <w:t xml:space="preserve">. Yet, I would argue that even the “dominant real” functions as an approp riation of a type of “realness” that only exists in an imagined form; and, it is culturally reinforced within normative discourse through hegemonic ideals. For how can an individual, whether deemed “normative” or “deviant,” lay claim to the “real” if it r emains an evasive concept that can only be grasped through the performativity of “realness” and manifested through imagination and desire? As unintelligibility can operate in the field of the imaginary, within the discursively inarticulable spaces, it als o functions in tangible ways. I speculate that unintelligibility is the space where we can understand the body as real, and not an appropriation of the “real,” as it is these moments when the body is separate from discursive constraint. To clarify my cla im, I draw upon </w:t>
      </w:r>
      <w:r w:rsidRPr="001A7E04">
        <w:rPr>
          <w:u w:val="single"/>
        </w:rPr>
        <w:t xml:space="preserve">Butler’s discussion of the imagined “real” of the fantasized body. She states, </w:t>
      </w:r>
      <w:proofErr w:type="gramStart"/>
      <w:r w:rsidRPr="001A7E04">
        <w:rPr>
          <w:u w:val="single"/>
        </w:rPr>
        <w:t>Always</w:t>
      </w:r>
      <w:proofErr w:type="gramEnd"/>
      <w:r w:rsidRPr="001A7E04">
        <w:rPr>
          <w:u w:val="single"/>
        </w:rPr>
        <w:t xml:space="preserve"> already a cultural sign, the body sets limits to the imaginary means that it occasions, but is never free of an imaginary construction. The fantasized body can never be understood in relation to the body as real; it can only be understood in relation to another culturally instituted fantasy, one which claims the place of the “literal” and the “real.” The limits to the “real” are produced within the nat uralized heterosexualization of bodies in which physical facts serve as causes and desires reflect the inexorable effects of that physicality. </w:t>
      </w:r>
      <w:proofErr w:type="gramStart"/>
      <w:r w:rsidRPr="001A7E04">
        <w:rPr>
          <w:u w:val="single"/>
        </w:rPr>
        <w:t>( Butler</w:t>
      </w:r>
      <w:proofErr w:type="gramEnd"/>
      <w:r w:rsidRPr="001A7E04">
        <w:rPr>
          <w:u w:val="single"/>
        </w:rPr>
        <w:t>, Gender Trouble 90) Like Halberstam, Butler addresses the limitations of the “real” within heteronormativ e discourse; however, she recognizes the illusory state of an imagined form of “realness” where the individual fantasizes the construction of the body.</w:t>
      </w:r>
      <w:r w:rsidRPr="005430A5">
        <w:rPr>
          <w:sz w:val="16"/>
        </w:rPr>
        <w:t xml:space="preserve"> The present cultural and ideological underpinnings of what a “real” body might be always mediate the con struction of the fantasized body as it takes the place of the “real.” Through hegemony, the constant regulation of the self and others maintains the heteronormative framework of continual imagining as ideological and repressive state apparatuses (e.g., th e media, schools, marriage, and the military) sustain and monitor such regulation. </w:t>
      </w:r>
      <w:r w:rsidRPr="0074088C">
        <w:rPr>
          <w:u w:val="single"/>
        </w:rPr>
        <w:t>However, if the physical body were disarticulated from the fantasized and culturally inscribed body, what sort of body would remain and how might desire function outside of such regulation</w:t>
      </w:r>
      <w:r w:rsidRPr="005430A5">
        <w:rPr>
          <w:sz w:val="16"/>
        </w:rPr>
        <w:t xml:space="preserve">? For instance, if I close my eyes and touch the naked body of a lover with the back of my hand, I may not necessarily recognize which body part I am touching; however, this type of not - knowing is no less tangible and no less real within t he moments I experience the sensation of touch that gives me pleasure. If I do imagine myself touching a particular body part of my lover, I might be surprised to discover that when I open my eyes, the part of the body I had imagined giving me pleasure wa s different from the part of the body I was touching. Or, if I am lying with multiple lovers, the body part being touched may not even belong to the lover I was imagining. As </w:t>
      </w:r>
      <w:r w:rsidRPr="0074088C">
        <w:rPr>
          <w:u w:val="single"/>
        </w:rPr>
        <w:t xml:space="preserve">a more specific example of the physical body being disarticulated from the fa ntasized and culturally inscribed body, I offer up the experience of the glory hole. A glory hole is often a crudely cut hole, typically at crotch level, that exists in some public multi - stall restrooms and adult video arcade booths. While the partition between stalls restricts the field of vision and maintains anonymity, an individual may observe another through the hole and engage in masturbation or other sexual activities. </w:t>
      </w:r>
      <w:r w:rsidRPr="005430A5">
        <w:rPr>
          <w:sz w:val="16"/>
        </w:rPr>
        <w:t xml:space="preserve">These spaces typically operate in relative silence short of the sounds of bodil y contact, inarticulable utterances of pleasure, and the occasional audio emanating from pornographic films if the space is located in an adult video arcade. </w:t>
      </w:r>
      <w:r w:rsidRPr="00074AE6">
        <w:rPr>
          <w:u w:val="single"/>
        </w:rPr>
        <w:t>Although the acts of voyeurism and masturbation lend themselves to a particular type of culturall y inscribed and fantasized body — one that is inevitably optically rendered — I wish to focus on other sexual activities that involve contact between two or more individuals in these spaces. For those who insert their phallus 4 into the hole, the fantasy of a particular type of sexual act may exist whether it is oral, vaginal, or anal penetration. However, since the partition separates the person from the object placed in the hole, it also separates the inserter of the object from the recipient of the object o n the other side of the partition</w:t>
      </w:r>
      <w:r w:rsidRPr="005430A5">
        <w:rPr>
          <w:sz w:val="16"/>
        </w:rPr>
        <w:t xml:space="preserve">. More crudely, </w:t>
      </w:r>
      <w:r w:rsidRPr="00074AE6">
        <w:rPr>
          <w:u w:val="single"/>
        </w:rPr>
        <w:t>if I am to stick my dick (or other body parts) into the glory hole, I cannot know whether my c ock is being inserted into a mouth, anus, or vagina. Even if I believe I can differentiate between these instan ces of contact, I cannot be certain about the type of body behind the partition to which I attribute these sensations. Neither the inserter nor the recipient can substantiate with any degree of certainty the others’ nationality, immigration status, relati onship status, race, ethnicity, socio - economic class, weight, age, (dis)ability, sex, gender identity, gender expression, or sexuality as desire becomes momentarily divorced from these categories.</w:t>
      </w:r>
      <w:r w:rsidRPr="005430A5">
        <w:rPr>
          <w:sz w:val="16"/>
        </w:rPr>
        <w:t xml:space="preserve"> </w:t>
      </w:r>
      <w:r w:rsidRPr="005B25C3">
        <w:rPr>
          <w:u w:val="single"/>
        </w:rPr>
        <w:t>In other words, the partition serves in a manner where bot h individuals must disarticulate the real sensation of bodily contact from the culturally inscribed fantasy of what the “real” may be as desire manifests</w:t>
      </w:r>
      <w:r w:rsidRPr="005430A5">
        <w:rPr>
          <w:sz w:val="16"/>
        </w:rPr>
        <w:t xml:space="preserve">. </w:t>
      </w:r>
      <w:r w:rsidRPr="005B25C3">
        <w:rPr>
          <w:u w:val="single"/>
        </w:rPr>
        <w:t>Even though I do recognize that those who seek out pleasure at glory holes may still retain a partic ular culturally inscribed fantasy about a specific body, what I find interesting is how these spaces are more dependent on the fulfillment of sexual desire and the not - knowing anonymity provides than gender performativity and visual encodings of the (non)n ormative body. In this sense, there is something aleatory about this pleasure as it relies on a chanciness</w:t>
      </w:r>
      <w:r w:rsidRPr="005430A5">
        <w:rPr>
          <w:sz w:val="16"/>
        </w:rPr>
        <w:t>, which for some is a constitutive factor in their desire to frequent these spaces</w:t>
      </w:r>
      <w:r w:rsidRPr="005B25C3">
        <w:rPr>
          <w:u w:val="single"/>
        </w:rPr>
        <w:t>. The space of the glory hole restricts performativity; yet, this space enables bodily materialism to fuel desire, a desire connected to a tangible body that is often disconnected from the fantasized or culturally inscribed body.</w:t>
      </w:r>
      <w:r w:rsidRPr="005430A5">
        <w:rPr>
          <w:sz w:val="16"/>
        </w:rPr>
        <w:t xml:space="preserve"> </w:t>
      </w:r>
      <w:r w:rsidRPr="005B25C3">
        <w:rPr>
          <w:u w:val="single"/>
        </w:rPr>
        <w:t>In essence, these moments permit the practice of unintelligibility as a moment of accessing the “real” — one that is derived from sensation felt through bodily contact and is devoid of discursive constraint and identity - based signification.</w:t>
      </w:r>
      <w:r w:rsidRPr="005430A5">
        <w:rPr>
          <w:sz w:val="16"/>
        </w:rPr>
        <w:t xml:space="preserve"> </w:t>
      </w:r>
    </w:p>
    <w:p w:rsidR="00D50181" w:rsidRDefault="00D50181" w:rsidP="00D50181"/>
    <w:p w:rsidR="00DE5D4C" w:rsidRDefault="00DE5D4C" w:rsidP="00DE5D4C">
      <w:pPr>
        <w:pStyle w:val="Heading3"/>
      </w:pPr>
      <w:r>
        <w:t>Alt—Queer Negativity</w:t>
      </w:r>
    </w:p>
    <w:p w:rsidR="00DE5D4C" w:rsidRDefault="00DE5D4C" w:rsidP="00DE5D4C">
      <w:pPr>
        <w:pStyle w:val="Heading4"/>
        <w:rPr>
          <w:sz w:val="28"/>
        </w:rPr>
      </w:pPr>
      <w:r w:rsidRPr="00EF2AEF">
        <w:rPr>
          <w:sz w:val="28"/>
        </w:rPr>
        <w:t>This is a site of refusal of the premise of the power to refuse queer bodies personhood in the first place. We do not want to be assimilated into this system that has justified the exploitation and overall degradation of bodies deemed queered by systems of power. We call for a destruction of these very notions, something that we will not compromise.</w:t>
      </w:r>
    </w:p>
    <w:p w:rsidR="00DE5D4C" w:rsidRPr="00FB21D8" w:rsidRDefault="00DE5D4C" w:rsidP="00DE5D4C">
      <w:r w:rsidRPr="00FB21D8">
        <w:rPr>
          <w:rStyle w:val="Style13ptBold"/>
        </w:rPr>
        <w:t xml:space="preserve">Wang, 10 </w:t>
      </w:r>
      <w:r>
        <w:t>– Jackie Wang, Jun 22nd, 2010 “Negative feminism, anti-social queer theory and the politics of hope,” https://loneberry.tumblr.com/post/724635724/negative-feminism-anti-social-queer-theory-and</w:t>
      </w:r>
    </w:p>
    <w:p w:rsidR="00DE5D4C" w:rsidRDefault="00DE5D4C" w:rsidP="00DE5D4C">
      <w:r w:rsidRPr="00E160B6">
        <w:rPr>
          <w:rStyle w:val="StyleUnderline"/>
          <w:highlight w:val="yellow"/>
        </w:rPr>
        <w:t>What is negative feminism and anti-social queer theory? My fragmentary answer: it is a queer critique that aims to decenter positivity, productivity, redemptive politics of affirmation, narratives of success, and politics that are founded on hope for an imagined future</w:t>
      </w:r>
      <w:r>
        <w:t xml:space="preserve">. </w:t>
      </w:r>
      <w:r w:rsidRPr="00E160B6">
        <w:rPr>
          <w:rStyle w:val="StyleUnderline"/>
          <w:highlight w:val="yellow"/>
        </w:rPr>
        <w:t>It’s rude politics and has no interest in being polite</w:t>
      </w:r>
      <w:r>
        <w:t xml:space="preserve">. </w:t>
      </w:r>
      <w:r w:rsidRPr="00E160B6">
        <w:rPr>
          <w:rStyle w:val="StyleUnderline"/>
          <w:highlight w:val="yellow"/>
        </w:rPr>
        <w:t>It embraces masochism, anti-production, self-destructiveness, abjection, forgetfulness, radical passivity, aggressive negation, unintelligibility, negativity, punk pugilism, and anti-social attitudes</w:t>
      </w:r>
      <w:r>
        <w:t xml:space="preserve"> as a form of resistance to liberal feminist and gay politics of cohesion. </w:t>
      </w:r>
      <w:r w:rsidRPr="00766A76">
        <w:rPr>
          <w:rStyle w:val="StyleUnderline"/>
          <w:highlight w:val="yellow"/>
        </w:rPr>
        <w:t>It’s about not-becoming because the notion of becoming is perceived as following the capitalist logic of production and models of success that are often tied up with colonialism.</w:t>
      </w:r>
      <w:r>
        <w:t xml:space="preserve"> </w:t>
      </w:r>
      <w:r w:rsidRPr="00766A76">
        <w:rPr>
          <w:rStyle w:val="StyleUnderline"/>
          <w:highlight w:val="yellow"/>
        </w:rPr>
        <w:t>It asks, why the fuck should queers be nice?</w:t>
      </w:r>
      <w:r>
        <w:t xml:space="preserve"> And asserts that politeness is heteronormative and </w:t>
      </w:r>
      <w:r w:rsidRPr="00766A76">
        <w:rPr>
          <w:rStyle w:val="StyleUnderline"/>
          <w:highlight w:val="yellow"/>
        </w:rPr>
        <w:t>we should embrace our utter failure at functioning within a colonialist, heteronormative, capitalist, racist, sexist and transphobic framework</w:t>
      </w:r>
      <w:r>
        <w:t>. Jack “Judith” Halberstam is an academic who has probably articulated this theory most lately. I want to talk about his theories and raise some pressing questions and criticisms of his controversial ideas in the context of my limited conversations with him. This essay is largely based on Jack’s article, The Anti-Social Turn in Queer Studies (pdf).</w:t>
      </w:r>
    </w:p>
    <w:p w:rsidR="00D50181" w:rsidRDefault="00D50181" w:rsidP="00D50181"/>
    <w:p w:rsidR="00D50181" w:rsidRDefault="00D50181" w:rsidP="00D50181">
      <w:pPr>
        <w:pStyle w:val="Heading3"/>
      </w:pPr>
      <w:r>
        <w:t>Alt—Queer Suicide Terrorist</w:t>
      </w:r>
    </w:p>
    <w:p w:rsidR="00D50181" w:rsidRPr="00727935" w:rsidRDefault="00D50181" w:rsidP="00D50181"/>
    <w:p w:rsidR="00D50181" w:rsidRPr="00727935" w:rsidRDefault="00D50181" w:rsidP="00D50181">
      <w:pPr>
        <w:pStyle w:val="Heading4"/>
      </w:pPr>
      <w:r w:rsidRPr="00727935">
        <w:t xml:space="preserve">Thus, we affirm the being of the queer suicide terrorist—an explosion of self-sacrifice that ruptures the violent notions of subjectivity. The queer suicide terrorist is antithetical to Western Politics, as we blow up reason and power. The explosive strapped to our bodies cannot be separated from our biological form; our body is an undefinable weapon, a lethal concoction of the organic and inorganic. As we approach you, you are dead, but you think you are still alive. There is nothing good you have done, or anything bad which makes me want to kill you—I only know you as the molecules that I am going to re-arrange. </w:t>
      </w:r>
    </w:p>
    <w:p w:rsidR="00D50181" w:rsidRDefault="00D50181" w:rsidP="00D50181">
      <w:pPr>
        <w:spacing w:after="0" w:line="240" w:lineRule="auto"/>
        <w:rPr>
          <w:sz w:val="18"/>
          <w:szCs w:val="18"/>
        </w:rPr>
      </w:pPr>
      <w:r>
        <w:rPr>
          <w:rStyle w:val="Style13ptBold"/>
        </w:rPr>
        <w:t xml:space="preserve">Puar 07 </w:t>
      </w:r>
      <w:r w:rsidRPr="002B6AF5">
        <w:rPr>
          <w:sz w:val="18"/>
          <w:szCs w:val="18"/>
        </w:rPr>
        <w:t>(Jasbir, associate professor in the Department of Women's and Gender Studies at Rutgers University, “Terrorist Assemblages: Homonationalism in Queer Times,” Duke University Press, 2007, p. 2</w:t>
      </w:r>
      <w:r>
        <w:rPr>
          <w:sz w:val="18"/>
          <w:szCs w:val="18"/>
        </w:rPr>
        <w:t>16-220</w:t>
      </w:r>
      <w:r w:rsidRPr="002B6AF5">
        <w:rPr>
          <w:sz w:val="18"/>
          <w:szCs w:val="18"/>
        </w:rPr>
        <w:t>)//2simmz</w:t>
      </w:r>
    </w:p>
    <w:p w:rsidR="00D50181" w:rsidRPr="00701A77" w:rsidRDefault="00D50181" w:rsidP="00D50181">
      <w:pPr>
        <w:pStyle w:val="ListParagraph"/>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rPr>
        <w:t>Challenges the way sexuality and racism are seen as natural and ever-lasting things</w:t>
      </w:r>
    </w:p>
    <w:p w:rsidR="00D50181" w:rsidRDefault="00D50181" w:rsidP="00D50181">
      <w:pPr>
        <w:rPr>
          <w:rFonts w:asciiTheme="minorHAnsi" w:hAnsiTheme="minorHAnsi"/>
        </w:rPr>
      </w:pPr>
      <w:r w:rsidRPr="00B3766E">
        <w:rPr>
          <w:rFonts w:asciiTheme="minorHAnsi" w:hAnsiTheme="minorHAnsi"/>
        </w:rPr>
        <w:t xml:space="preserve">The fact </w:t>
      </w:r>
      <w:r w:rsidRPr="0059194D">
        <w:rPr>
          <w:rFonts w:asciiTheme="minorHAnsi" w:hAnsiTheme="minorHAnsi"/>
          <w:u w:val="single"/>
        </w:rPr>
        <w:t xml:space="preserve">that </w:t>
      </w:r>
      <w:r w:rsidRPr="00E43047">
        <w:rPr>
          <w:rFonts w:asciiTheme="minorHAnsi" w:hAnsiTheme="minorHAnsi"/>
          <w:b/>
          <w:highlight w:val="yellow"/>
          <w:u w:val="single"/>
        </w:rPr>
        <w:t>we approach suicide bombing</w:t>
      </w:r>
      <w:r w:rsidRPr="00E43047">
        <w:rPr>
          <w:rFonts w:asciiTheme="minorHAnsi" w:hAnsiTheme="minorHAnsi"/>
          <w:highlight w:val="yellow"/>
          <w:u w:val="single"/>
        </w:rPr>
        <w:t xml:space="preserve"> with</w:t>
      </w:r>
      <w:r w:rsidRPr="00E43047">
        <w:rPr>
          <w:rFonts w:asciiTheme="minorHAnsi" w:hAnsiTheme="minorHAnsi"/>
          <w:u w:val="single"/>
        </w:rPr>
        <w:t xml:space="preserve"> such </w:t>
      </w:r>
      <w:r w:rsidRPr="00E43047">
        <w:rPr>
          <w:rFonts w:asciiTheme="minorHAnsi" w:hAnsiTheme="minorHAnsi"/>
          <w:b/>
          <w:highlight w:val="yellow"/>
          <w:u w:val="single"/>
        </w:rPr>
        <w:t>trepidation, in contrast to how we approach</w:t>
      </w:r>
      <w:r w:rsidRPr="00B3766E">
        <w:rPr>
          <w:rFonts w:asciiTheme="minorHAnsi" w:hAnsiTheme="minorHAnsi"/>
        </w:rPr>
        <w:t xml:space="preserve"> the violence of </w:t>
      </w:r>
      <w:r w:rsidRPr="00E43047">
        <w:rPr>
          <w:rFonts w:asciiTheme="minorHAnsi" w:hAnsiTheme="minorHAnsi"/>
          <w:b/>
          <w:highlight w:val="yellow"/>
          <w:u w:val="single"/>
        </w:rPr>
        <w:t>colonial domination</w:t>
      </w:r>
      <w:r w:rsidRPr="00B3766E">
        <w:rPr>
          <w:rFonts w:asciiTheme="minorHAnsi" w:hAnsiTheme="minorHAnsi"/>
        </w:rPr>
        <w:t xml:space="preserve"> . . . </w:t>
      </w:r>
      <w:r w:rsidRPr="00E43047">
        <w:rPr>
          <w:rFonts w:asciiTheme="minorHAnsi" w:hAnsiTheme="minorHAnsi"/>
          <w:highlight w:val="yellow"/>
          <w:u w:val="single"/>
        </w:rPr>
        <w:t>indicates the symbolic violence that shapes</w:t>
      </w:r>
      <w:r w:rsidRPr="00B32103">
        <w:rPr>
          <w:rFonts w:asciiTheme="minorHAnsi" w:hAnsiTheme="minorHAnsi"/>
          <w:u w:val="single"/>
        </w:rPr>
        <w:t xml:space="preserve"> our understanding of</w:t>
      </w:r>
      <w:r w:rsidRPr="00B3766E">
        <w:rPr>
          <w:rFonts w:asciiTheme="minorHAnsi" w:hAnsiTheme="minorHAnsi"/>
        </w:rPr>
        <w:t xml:space="preserve"> what constitutes ethically and </w:t>
      </w:r>
      <w:r w:rsidRPr="00B32103">
        <w:rPr>
          <w:rFonts w:asciiTheme="minorHAnsi" w:hAnsiTheme="minorHAnsi"/>
          <w:u w:val="single"/>
        </w:rPr>
        <w:t xml:space="preserve">politically </w:t>
      </w:r>
      <w:r w:rsidRPr="00E43047">
        <w:rPr>
          <w:rFonts w:asciiTheme="minorHAnsi" w:hAnsiTheme="minorHAnsi"/>
          <w:highlight w:val="yellow"/>
          <w:u w:val="single"/>
        </w:rPr>
        <w:t>illegitimate violence</w:t>
      </w:r>
      <w:r w:rsidRPr="00B32103">
        <w:rPr>
          <w:rFonts w:asciiTheme="minorHAnsi" w:hAnsiTheme="minorHAnsi"/>
          <w:u w:val="single"/>
        </w:rPr>
        <w:t>.</w:t>
      </w:r>
      <w:r w:rsidRPr="00B3766E">
        <w:rPr>
          <w:rFonts w:asciiTheme="minorHAnsi" w:hAnsiTheme="minorHAnsi"/>
        </w:rPr>
        <w:t xml:space="preserve">— Ghassan Hage, ‘‘ ‘Comes a Time We Are All Enthusiasm’ ’’ Ghassan Hage wonders ‘‘why it is </w:t>
      </w:r>
      <w:r w:rsidRPr="006649B0">
        <w:rPr>
          <w:rFonts w:asciiTheme="minorHAnsi" w:hAnsiTheme="minorHAnsi"/>
          <w:b/>
          <w:u w:val="single"/>
        </w:rPr>
        <w:t>that suicide bombing cannot be talked about without being condemned</w:t>
      </w:r>
      <w:r w:rsidRPr="00B3766E">
        <w:rPr>
          <w:rFonts w:asciiTheme="minorHAnsi" w:hAnsiTheme="minorHAnsi"/>
        </w:rPr>
        <w:t xml:space="preserve"> first,’’ noting that without an unequivocal condemnation, one is a ‘‘morally suspici</w:t>
      </w:r>
      <w:r>
        <w:rPr>
          <w:rFonts w:asciiTheme="minorHAnsi" w:hAnsiTheme="minorHAnsi"/>
        </w:rPr>
        <w:t>ous person’’ because ‘‘only un</w:t>
      </w:r>
      <w:r w:rsidRPr="00B3766E">
        <w:rPr>
          <w:rFonts w:asciiTheme="minorHAnsi" w:hAnsiTheme="minorHAnsi"/>
        </w:rPr>
        <w:t>qualified condemnation will do.’’ He asserts, ‘‘</w:t>
      </w:r>
      <w:r w:rsidRPr="006649B0">
        <w:rPr>
          <w:rFonts w:asciiTheme="minorHAnsi" w:hAnsiTheme="minorHAnsi"/>
          <w:u w:val="single"/>
        </w:rPr>
        <w:t>There is a clear political risk in trying to explain suicide bombings</w:t>
      </w:r>
      <w:r w:rsidRPr="00B3766E">
        <w:rPr>
          <w:rFonts w:asciiTheme="minorHAnsi" w:hAnsiTheme="minorHAnsi"/>
        </w:rPr>
        <w:t>.’’</w:t>
      </w:r>
      <w:r w:rsidRPr="00B3766E">
        <w:rPr>
          <w:rFonts w:asciiTheme="minorHAnsi" w:hAnsiTheme="minorHAnsi"/>
          <w:position w:val="6"/>
        </w:rPr>
        <w:t xml:space="preserve"> </w:t>
      </w:r>
      <w:r w:rsidRPr="00B3766E">
        <w:rPr>
          <w:rFonts w:asciiTheme="minorHAnsi" w:hAnsiTheme="minorHAnsi"/>
        </w:rPr>
        <w:t xml:space="preserve">With such risks in mind, </w:t>
      </w:r>
      <w:r w:rsidRPr="006649B0">
        <w:rPr>
          <w:rFonts w:asciiTheme="minorHAnsi" w:hAnsiTheme="minorHAnsi"/>
          <w:u w:val="single"/>
        </w:rPr>
        <w:t>my desire</w:t>
      </w:r>
      <w:r w:rsidRPr="00B3766E">
        <w:rPr>
          <w:rFonts w:asciiTheme="minorHAnsi" w:hAnsiTheme="minorHAnsi"/>
        </w:rPr>
        <w:t xml:space="preserve"> here </w:t>
      </w:r>
      <w:r w:rsidRPr="006649B0">
        <w:rPr>
          <w:rFonts w:asciiTheme="minorHAnsi" w:hAnsiTheme="minorHAnsi"/>
          <w:u w:val="single"/>
        </w:rPr>
        <w:t>is to</w:t>
      </w:r>
      <w:r w:rsidRPr="00B3766E">
        <w:rPr>
          <w:rFonts w:asciiTheme="minorHAnsi" w:hAnsiTheme="minorHAnsi"/>
        </w:rPr>
        <w:t xml:space="preserve"> momentarily </w:t>
      </w:r>
      <w:r w:rsidRPr="006649B0">
        <w:rPr>
          <w:rFonts w:asciiTheme="minorHAnsi" w:hAnsiTheme="minorHAnsi"/>
          <w:u w:val="single"/>
        </w:rPr>
        <w:t>suspend</w:t>
      </w:r>
      <w:r w:rsidRPr="00B3766E">
        <w:rPr>
          <w:rFonts w:asciiTheme="minorHAnsi" w:hAnsiTheme="minorHAnsi"/>
        </w:rPr>
        <w:t xml:space="preserve"> </w:t>
      </w:r>
      <w:r w:rsidRPr="006649B0">
        <w:rPr>
          <w:rFonts w:asciiTheme="minorHAnsi" w:hAnsiTheme="minorHAnsi"/>
          <w:u w:val="single"/>
        </w:rPr>
        <w:t>this dilemma by combining an analysis of these representational stakes with a reading of the forces of affect</w:t>
      </w:r>
      <w:r w:rsidRPr="00B3766E">
        <w:rPr>
          <w:rFonts w:asciiTheme="minorHAnsi" w:hAnsiTheme="minorHAnsi"/>
        </w:rPr>
        <w:t xml:space="preserve">, of the body, of matter. </w:t>
      </w:r>
      <w:r w:rsidRPr="006649B0">
        <w:rPr>
          <w:rFonts w:asciiTheme="minorHAnsi" w:hAnsiTheme="minorHAnsi"/>
        </w:rPr>
        <w:t>In pondering</w:t>
      </w:r>
      <w:r w:rsidRPr="006649B0">
        <w:rPr>
          <w:rFonts w:asciiTheme="minorHAnsi" w:hAnsiTheme="minorHAnsi"/>
          <w:u w:val="single"/>
        </w:rPr>
        <w:t xml:space="preserve"> the modalities of this kind of terrorist</w:t>
      </w:r>
      <w:r w:rsidRPr="00B3766E">
        <w:rPr>
          <w:rFonts w:asciiTheme="minorHAnsi" w:hAnsiTheme="minorHAnsi"/>
        </w:rPr>
        <w:t xml:space="preserve">, one notes a pastiche of oddities: </w:t>
      </w:r>
      <w:r w:rsidRPr="002131E6">
        <w:rPr>
          <w:rFonts w:asciiTheme="minorHAnsi" w:hAnsiTheme="minorHAnsi"/>
          <w:b/>
          <w:highlight w:val="yellow"/>
          <w:u w:val="single"/>
        </w:rPr>
        <w:t>a body machined</w:t>
      </w:r>
      <w:r w:rsidRPr="006649B0">
        <w:rPr>
          <w:rFonts w:asciiTheme="minorHAnsi" w:hAnsiTheme="minorHAnsi"/>
          <w:b/>
          <w:u w:val="single"/>
        </w:rPr>
        <w:t xml:space="preserve"> together </w:t>
      </w:r>
      <w:r w:rsidRPr="002131E6">
        <w:rPr>
          <w:rFonts w:asciiTheme="minorHAnsi" w:hAnsiTheme="minorHAnsi"/>
          <w:b/>
          <w:highlight w:val="yellow"/>
          <w:u w:val="single"/>
        </w:rPr>
        <w:t>through metal and flesh,</w:t>
      </w:r>
      <w:r w:rsidRPr="002131E6">
        <w:rPr>
          <w:rFonts w:asciiTheme="minorHAnsi" w:hAnsiTheme="minorHAnsi"/>
          <w:highlight w:val="yellow"/>
          <w:u w:val="single"/>
        </w:rPr>
        <w:t xml:space="preserve"> an assemblage of</w:t>
      </w:r>
      <w:r w:rsidRPr="006649B0">
        <w:rPr>
          <w:rFonts w:asciiTheme="minorHAnsi" w:hAnsiTheme="minorHAnsi"/>
          <w:u w:val="single"/>
        </w:rPr>
        <w:t xml:space="preserve"> the </w:t>
      </w:r>
      <w:r w:rsidRPr="002131E6">
        <w:rPr>
          <w:rFonts w:asciiTheme="minorHAnsi" w:hAnsiTheme="minorHAnsi"/>
          <w:highlight w:val="yellow"/>
          <w:u w:val="single"/>
        </w:rPr>
        <w:t>organic and</w:t>
      </w:r>
      <w:r w:rsidRPr="006649B0">
        <w:rPr>
          <w:rFonts w:asciiTheme="minorHAnsi" w:hAnsiTheme="minorHAnsi"/>
          <w:u w:val="single"/>
        </w:rPr>
        <w:t xml:space="preserve"> the </w:t>
      </w:r>
      <w:r w:rsidRPr="002131E6">
        <w:rPr>
          <w:rFonts w:asciiTheme="minorHAnsi" w:hAnsiTheme="minorHAnsi"/>
          <w:highlight w:val="yellow"/>
          <w:u w:val="single"/>
        </w:rPr>
        <w:t>inorganic</w:t>
      </w:r>
      <w:r w:rsidRPr="002131E6">
        <w:rPr>
          <w:rFonts w:asciiTheme="minorHAnsi" w:hAnsiTheme="minorHAnsi"/>
          <w:b/>
          <w:highlight w:val="yellow"/>
          <w:u w:val="single"/>
        </w:rPr>
        <w:t>; a death</w:t>
      </w:r>
      <w:r w:rsidRPr="006649B0">
        <w:rPr>
          <w:rFonts w:asciiTheme="minorHAnsi" w:hAnsiTheme="minorHAnsi"/>
          <w:b/>
          <w:u w:val="single"/>
        </w:rPr>
        <w:t xml:space="preserve"> not </w:t>
      </w:r>
      <w:r w:rsidRPr="002131E6">
        <w:rPr>
          <w:rFonts w:asciiTheme="minorHAnsi" w:hAnsiTheme="minorHAnsi"/>
          <w:b/>
          <w:highlight w:val="yellow"/>
          <w:u w:val="single"/>
        </w:rPr>
        <w:t>of the Self</w:t>
      </w:r>
      <w:r w:rsidRPr="006649B0">
        <w:rPr>
          <w:rFonts w:asciiTheme="minorHAnsi" w:hAnsiTheme="minorHAnsi"/>
          <w:b/>
          <w:u w:val="single"/>
        </w:rPr>
        <w:t xml:space="preserve"> nor of </w:t>
      </w:r>
      <w:r w:rsidRPr="002131E6">
        <w:rPr>
          <w:rFonts w:asciiTheme="minorHAnsi" w:hAnsiTheme="minorHAnsi"/>
          <w:b/>
          <w:highlight w:val="yellow"/>
          <w:u w:val="single"/>
        </w:rPr>
        <w:t>the Other</w:t>
      </w:r>
      <w:r w:rsidRPr="006649B0">
        <w:rPr>
          <w:rFonts w:asciiTheme="minorHAnsi" w:hAnsiTheme="minorHAnsi"/>
          <w:b/>
          <w:u w:val="single"/>
        </w:rPr>
        <w:t xml:space="preserve">, but both </w:t>
      </w:r>
      <w:r w:rsidRPr="002131E6">
        <w:rPr>
          <w:rFonts w:asciiTheme="minorHAnsi" w:hAnsiTheme="minorHAnsi"/>
          <w:b/>
          <w:highlight w:val="yellow"/>
          <w:u w:val="single"/>
        </w:rPr>
        <w:t>simultaneously</w:t>
      </w:r>
      <w:r w:rsidRPr="00B3766E">
        <w:rPr>
          <w:rFonts w:asciiTheme="minorHAnsi" w:hAnsiTheme="minorHAnsi"/>
        </w:rPr>
        <w:t xml:space="preserve">, and, perhaps more accurately, </w:t>
      </w:r>
      <w:r w:rsidRPr="007979E3">
        <w:rPr>
          <w:rFonts w:asciiTheme="minorHAnsi" w:hAnsiTheme="minorHAnsi"/>
          <w:highlight w:val="yellow"/>
          <w:u w:val="single"/>
        </w:rPr>
        <w:t>a death scene that obliterates the</w:t>
      </w:r>
      <w:r w:rsidRPr="006649B0">
        <w:rPr>
          <w:rFonts w:asciiTheme="minorHAnsi" w:hAnsiTheme="minorHAnsi"/>
          <w:u w:val="single"/>
        </w:rPr>
        <w:t xml:space="preserve"> Hegelian </w:t>
      </w:r>
      <w:r w:rsidRPr="007979E3">
        <w:rPr>
          <w:rFonts w:asciiTheme="minorHAnsi" w:hAnsiTheme="minorHAnsi"/>
          <w:highlight w:val="yellow"/>
          <w:u w:val="single"/>
        </w:rPr>
        <w:t>self/other dialectic</w:t>
      </w:r>
      <w:r w:rsidRPr="006649B0">
        <w:rPr>
          <w:rFonts w:asciiTheme="minorHAnsi" w:hAnsiTheme="minorHAnsi"/>
          <w:u w:val="single"/>
        </w:rPr>
        <w:t xml:space="preserve"> altogether</w:t>
      </w:r>
      <w:r w:rsidRPr="00B3766E">
        <w:rPr>
          <w:rFonts w:asciiTheme="minorHAnsi" w:hAnsiTheme="minorHAnsi"/>
        </w:rPr>
        <w:t xml:space="preserve">. </w:t>
      </w:r>
      <w:r w:rsidRPr="007979E3">
        <w:rPr>
          <w:rFonts w:asciiTheme="minorHAnsi" w:hAnsiTheme="minorHAnsi"/>
          <w:b/>
          <w:highlight w:val="yellow"/>
          <w:u w:val="single"/>
        </w:rPr>
        <w:t>Self-annihilation is the ultimate form of resistance</w:t>
      </w:r>
      <w:r w:rsidRPr="00B3766E">
        <w:rPr>
          <w:rFonts w:asciiTheme="minorHAnsi" w:hAnsiTheme="minorHAnsi"/>
        </w:rPr>
        <w:t>, and ironically</w:t>
      </w:r>
      <w:r w:rsidRPr="006649B0">
        <w:rPr>
          <w:rFonts w:asciiTheme="minorHAnsi" w:hAnsiTheme="minorHAnsi"/>
          <w:u w:val="single"/>
        </w:rPr>
        <w:t xml:space="preserve">, </w:t>
      </w:r>
      <w:r w:rsidRPr="007979E3">
        <w:rPr>
          <w:rFonts w:asciiTheme="minorHAnsi" w:hAnsiTheme="minorHAnsi"/>
          <w:highlight w:val="yellow"/>
          <w:u w:val="single"/>
        </w:rPr>
        <w:t>it acts as</w:t>
      </w:r>
      <w:r w:rsidRPr="00B3766E">
        <w:rPr>
          <w:rFonts w:asciiTheme="minorHAnsi" w:hAnsiTheme="minorHAnsi"/>
        </w:rPr>
        <w:t xml:space="preserve"> self-preservation, the preservation of symbolic self enabled through the ‘‘highest cultural capital’’ of martyrdom, </w:t>
      </w:r>
      <w:r w:rsidRPr="007979E3">
        <w:rPr>
          <w:rFonts w:asciiTheme="minorHAnsi" w:hAnsiTheme="minorHAnsi"/>
          <w:highlight w:val="yellow"/>
          <w:u w:val="single"/>
        </w:rPr>
        <w:t>a</w:t>
      </w:r>
      <w:r w:rsidRPr="006649B0">
        <w:rPr>
          <w:rFonts w:asciiTheme="minorHAnsi" w:hAnsiTheme="minorHAnsi"/>
          <w:u w:val="single"/>
        </w:rPr>
        <w:t xml:space="preserve"> giving of </w:t>
      </w:r>
      <w:r w:rsidRPr="007979E3">
        <w:rPr>
          <w:rFonts w:asciiTheme="minorHAnsi" w:hAnsiTheme="minorHAnsi"/>
          <w:highlight w:val="yellow"/>
          <w:u w:val="single"/>
        </w:rPr>
        <w:t>life to the future of political struggles</w:t>
      </w:r>
      <w:r w:rsidRPr="00B3766E">
        <w:rPr>
          <w:rFonts w:asciiTheme="minorHAnsi" w:hAnsiTheme="minorHAnsi"/>
        </w:rPr>
        <w:t xml:space="preserve">—not at all a sign of ‘‘disinterest in living a meaningful life.’’ As Hage notes, </w:t>
      </w:r>
      <w:r w:rsidRPr="005D4F07">
        <w:rPr>
          <w:rFonts w:asciiTheme="minorHAnsi" w:hAnsiTheme="minorHAnsi"/>
          <w:u w:val="single"/>
        </w:rPr>
        <w:t>in this</w:t>
      </w:r>
      <w:r w:rsidRPr="00B3766E">
        <w:rPr>
          <w:rFonts w:asciiTheme="minorHAnsi" w:hAnsiTheme="minorHAnsi"/>
        </w:rPr>
        <w:t xml:space="preserve"> limited but nonetheless </w:t>
      </w:r>
      <w:r w:rsidRPr="005D4F07">
        <w:rPr>
          <w:rFonts w:asciiTheme="minorHAnsi" w:hAnsiTheme="minorHAnsi"/>
          <w:u w:val="single"/>
        </w:rPr>
        <w:t xml:space="preserve">trenchant economy of meaning, </w:t>
      </w:r>
      <w:r w:rsidRPr="007979E3">
        <w:rPr>
          <w:rFonts w:asciiTheme="minorHAnsi" w:hAnsiTheme="minorHAnsi"/>
          <w:highlight w:val="yellow"/>
          <w:u w:val="single"/>
        </w:rPr>
        <w:t>suicide bombers are ‘‘a sign of life’’</w:t>
      </w:r>
      <w:r w:rsidRPr="005D4F07">
        <w:rPr>
          <w:rFonts w:asciiTheme="minorHAnsi" w:hAnsiTheme="minorHAnsi"/>
          <w:u w:val="single"/>
        </w:rPr>
        <w:t xml:space="preserve"> emanating from the violent conditions of life’s impossibility</w:t>
      </w:r>
      <w:r w:rsidRPr="00B3766E">
        <w:rPr>
          <w:rFonts w:asciiTheme="minorHAnsi" w:hAnsiTheme="minorHAnsi"/>
        </w:rPr>
        <w:t>, the ‘‘impossibility of making a life.</w:t>
      </w:r>
      <w:r w:rsidRPr="007979E3">
        <w:rPr>
          <w:rFonts w:asciiTheme="minorHAnsi" w:hAnsiTheme="minorHAnsi"/>
          <w:highlight w:val="yellow"/>
        </w:rPr>
        <w:t>’’</w:t>
      </w:r>
      <w:r w:rsidRPr="007979E3">
        <w:rPr>
          <w:rFonts w:asciiTheme="minorHAnsi" w:hAnsiTheme="minorHAnsi"/>
          <w:b/>
          <w:highlight w:val="yellow"/>
          <w:u w:val="single"/>
        </w:rPr>
        <w:t>This body forces a reconciliation of opposites through their inevitable collapse</w:t>
      </w:r>
      <w:r w:rsidRPr="00B3766E">
        <w:rPr>
          <w:rFonts w:asciiTheme="minorHAnsi" w:hAnsiTheme="minorHAnsi"/>
        </w:rPr>
        <w:t xml:space="preserve">— a perverse habitation of contradiction. Achille Mbembe’s devastating and brilliant meditation on necropolitics notes that </w:t>
      </w:r>
      <w:r w:rsidRPr="005D4F07">
        <w:rPr>
          <w:rFonts w:asciiTheme="minorHAnsi" w:hAnsiTheme="minorHAnsi"/>
        </w:rPr>
        <w:t>the historical basis of sovereignty that is reliant upon</w:t>
      </w:r>
      <w:r w:rsidRPr="00B3766E">
        <w:rPr>
          <w:rFonts w:asciiTheme="minorHAnsi" w:hAnsiTheme="minorHAnsi"/>
        </w:rPr>
        <w:t xml:space="preserve"> a notion of (western) political rationality begs for a more accurate framing: that of life and death, the subjugation of life to the power of death. Mbembe attends not only to the representational but also to the informational productivity of the (Palestinian) suicide bomber. Pointing to the </w:t>
      </w:r>
      <w:r w:rsidRPr="005D4F07">
        <w:rPr>
          <w:rFonts w:asciiTheme="minorHAnsi" w:hAnsiTheme="minorHAnsi"/>
          <w:u w:val="single"/>
        </w:rPr>
        <w:t>becomings of a suicide bomber, a corporeal experiential of ‘‘ballistics,’’</w:t>
      </w:r>
      <w:r w:rsidRPr="00B3766E">
        <w:rPr>
          <w:rFonts w:asciiTheme="minorHAnsi" w:hAnsiTheme="minorHAnsi"/>
        </w:rPr>
        <w:t xml:space="preserve"> he asks, ‘‘</w:t>
      </w:r>
      <w:r w:rsidRPr="005D4F07">
        <w:rPr>
          <w:rFonts w:asciiTheme="minorHAnsi" w:hAnsiTheme="minorHAnsi"/>
          <w:u w:val="single"/>
        </w:rPr>
        <w:t>What place is given to life, death, and the human body</w:t>
      </w:r>
      <w:r w:rsidRPr="00B3766E">
        <w:rPr>
          <w:rFonts w:asciiTheme="minorHAnsi" w:hAnsiTheme="minorHAnsi"/>
        </w:rPr>
        <w:t xml:space="preserve"> (especially the wounded or slain body)?’’ </w:t>
      </w:r>
      <w:r w:rsidRPr="007979E3">
        <w:rPr>
          <w:rFonts w:asciiTheme="minorHAnsi" w:hAnsiTheme="minorHAnsi"/>
          <w:b/>
          <w:highlight w:val="yellow"/>
          <w:u w:val="single"/>
        </w:rPr>
        <w:t>Assemblage</w:t>
      </w:r>
      <w:r w:rsidRPr="00B3766E">
        <w:rPr>
          <w:rFonts w:asciiTheme="minorHAnsi" w:hAnsiTheme="minorHAnsi"/>
        </w:rPr>
        <w:t xml:space="preserve"> here </w:t>
      </w:r>
      <w:r w:rsidRPr="007979E3">
        <w:rPr>
          <w:rFonts w:asciiTheme="minorHAnsi" w:hAnsiTheme="minorHAnsi"/>
          <w:b/>
          <w:highlight w:val="yellow"/>
          <w:u w:val="single"/>
        </w:rPr>
        <w:t>points to</w:t>
      </w:r>
      <w:r w:rsidRPr="005D4F07">
        <w:rPr>
          <w:rFonts w:asciiTheme="minorHAnsi" w:hAnsiTheme="minorHAnsi"/>
          <w:b/>
          <w:u w:val="single"/>
        </w:rPr>
        <w:t xml:space="preserve"> the </w:t>
      </w:r>
      <w:r w:rsidRPr="007979E3">
        <w:rPr>
          <w:rFonts w:asciiTheme="minorHAnsi" w:hAnsiTheme="minorHAnsi"/>
          <w:b/>
          <w:highlight w:val="yellow"/>
          <w:u w:val="single"/>
        </w:rPr>
        <w:t>inability to</w:t>
      </w:r>
      <w:r w:rsidRPr="005D4F07">
        <w:rPr>
          <w:rFonts w:asciiTheme="minorHAnsi" w:hAnsiTheme="minorHAnsi"/>
          <w:b/>
          <w:u w:val="single"/>
        </w:rPr>
        <w:t xml:space="preserve"> clearly </w:t>
      </w:r>
      <w:r w:rsidRPr="007979E3">
        <w:rPr>
          <w:rFonts w:asciiTheme="minorHAnsi" w:hAnsiTheme="minorHAnsi"/>
          <w:b/>
          <w:highlight w:val="yellow"/>
          <w:u w:val="single"/>
        </w:rPr>
        <w:t>delineate a temporal</w:t>
      </w:r>
      <w:r w:rsidRPr="005D4F07">
        <w:rPr>
          <w:rFonts w:asciiTheme="minorHAnsi" w:hAnsiTheme="minorHAnsi"/>
          <w:b/>
          <w:u w:val="single"/>
        </w:rPr>
        <w:t xml:space="preserve">, spatial, </w:t>
      </w:r>
      <w:r w:rsidRPr="007979E3">
        <w:rPr>
          <w:rFonts w:asciiTheme="minorHAnsi" w:hAnsiTheme="minorHAnsi"/>
          <w:b/>
          <w:highlight w:val="yellow"/>
          <w:u w:val="single"/>
        </w:rPr>
        <w:t>energetic, or molecular distinction between a</w:t>
      </w:r>
      <w:r w:rsidRPr="005D4F07">
        <w:rPr>
          <w:rFonts w:asciiTheme="minorHAnsi" w:hAnsiTheme="minorHAnsi"/>
          <w:b/>
          <w:u w:val="single"/>
        </w:rPr>
        <w:t xml:space="preserve"> discrete biological </w:t>
      </w:r>
      <w:r w:rsidRPr="007979E3">
        <w:rPr>
          <w:rFonts w:asciiTheme="minorHAnsi" w:hAnsiTheme="minorHAnsi"/>
          <w:b/>
          <w:highlight w:val="yellow"/>
          <w:u w:val="single"/>
        </w:rPr>
        <w:t>body and technology</w:t>
      </w:r>
      <w:r w:rsidRPr="005D4F07">
        <w:rPr>
          <w:rFonts w:asciiTheme="minorHAnsi" w:hAnsiTheme="minorHAnsi"/>
          <w:u w:val="single"/>
        </w:rPr>
        <w:t xml:space="preserve">; the </w:t>
      </w:r>
      <w:r w:rsidRPr="007979E3">
        <w:rPr>
          <w:rFonts w:asciiTheme="minorHAnsi" w:hAnsiTheme="minorHAnsi"/>
          <w:highlight w:val="yellow"/>
          <w:u w:val="single"/>
        </w:rPr>
        <w:t>entities</w:t>
      </w:r>
      <w:r w:rsidRPr="007979E3">
        <w:rPr>
          <w:rFonts w:asciiTheme="minorHAnsi" w:hAnsiTheme="minorHAnsi"/>
          <w:highlight w:val="yellow"/>
        </w:rPr>
        <w:t>,</w:t>
      </w:r>
      <w:r w:rsidRPr="00B3766E">
        <w:rPr>
          <w:rFonts w:asciiTheme="minorHAnsi" w:hAnsiTheme="minorHAnsi"/>
        </w:rPr>
        <w:t xml:space="preserve"> p</w:t>
      </w:r>
      <w:r>
        <w:rPr>
          <w:rFonts w:asciiTheme="minorHAnsi" w:hAnsiTheme="minorHAnsi"/>
        </w:rPr>
        <w:t>articles, and elements come to</w:t>
      </w:r>
      <w:r w:rsidRPr="00B3766E">
        <w:rPr>
          <w:rFonts w:asciiTheme="minorHAnsi" w:hAnsiTheme="minorHAnsi"/>
        </w:rPr>
        <w:t>gether, flow,</w:t>
      </w:r>
      <w:r>
        <w:rPr>
          <w:rFonts w:asciiTheme="minorHAnsi" w:hAnsiTheme="minorHAnsi"/>
        </w:rPr>
        <w:t xml:space="preserve"> break apart, interface, skim off</w:t>
      </w:r>
      <w:r w:rsidRPr="00B3766E">
        <w:rPr>
          <w:rFonts w:asciiTheme="minorHAnsi" w:hAnsiTheme="minorHAnsi"/>
        </w:rPr>
        <w:t xml:space="preserve"> each other, are never stable, but </w:t>
      </w:r>
      <w:r w:rsidRPr="007979E3">
        <w:rPr>
          <w:rFonts w:asciiTheme="minorHAnsi" w:hAnsiTheme="minorHAnsi"/>
          <w:b/>
          <w:highlight w:val="yellow"/>
          <w:u w:val="single"/>
        </w:rPr>
        <w:t>are defined through their</w:t>
      </w:r>
      <w:r w:rsidRPr="005D4F07">
        <w:rPr>
          <w:rFonts w:asciiTheme="minorHAnsi" w:hAnsiTheme="minorHAnsi"/>
          <w:b/>
          <w:u w:val="single"/>
        </w:rPr>
        <w:t xml:space="preserve"> continual </w:t>
      </w:r>
      <w:r w:rsidRPr="007979E3">
        <w:rPr>
          <w:rFonts w:asciiTheme="minorHAnsi" w:hAnsiTheme="minorHAnsi"/>
          <w:b/>
          <w:highlight w:val="yellow"/>
          <w:u w:val="single"/>
        </w:rPr>
        <w:t>interface</w:t>
      </w:r>
      <w:r w:rsidRPr="005D4F07">
        <w:rPr>
          <w:rFonts w:asciiTheme="minorHAnsi" w:hAnsiTheme="minorHAnsi"/>
          <w:b/>
          <w:u w:val="single"/>
        </w:rPr>
        <w:t xml:space="preserve">, not as objects meeting but </w:t>
      </w:r>
      <w:r w:rsidRPr="007979E3">
        <w:rPr>
          <w:rFonts w:asciiTheme="minorHAnsi" w:hAnsiTheme="minorHAnsi"/>
          <w:b/>
          <w:highlight w:val="yellow"/>
          <w:u w:val="single"/>
        </w:rPr>
        <w:t>as multiplicities emerging from interactions.</w:t>
      </w:r>
      <w:r w:rsidRPr="00B3766E">
        <w:rPr>
          <w:rFonts w:asciiTheme="minorHAnsi" w:hAnsiTheme="minorHAnsi"/>
        </w:rPr>
        <w:t xml:space="preserve"> </w:t>
      </w:r>
      <w:r w:rsidRPr="007979E3">
        <w:rPr>
          <w:rFonts w:asciiTheme="minorHAnsi" w:hAnsiTheme="minorHAnsi"/>
          <w:highlight w:val="yellow"/>
          <w:u w:val="single"/>
        </w:rPr>
        <w:t>The dynamite</w:t>
      </w:r>
      <w:r w:rsidRPr="005D4F07">
        <w:rPr>
          <w:rFonts w:asciiTheme="minorHAnsi" w:hAnsiTheme="minorHAnsi"/>
          <w:u w:val="single"/>
        </w:rPr>
        <w:t xml:space="preserve"> strapped </w:t>
      </w:r>
      <w:r w:rsidRPr="007979E3">
        <w:rPr>
          <w:rFonts w:asciiTheme="minorHAnsi" w:hAnsiTheme="minorHAnsi"/>
          <w:highlight w:val="yellow"/>
          <w:u w:val="single"/>
        </w:rPr>
        <w:t>on</w:t>
      </w:r>
      <w:r w:rsidRPr="005D4F07">
        <w:rPr>
          <w:rFonts w:asciiTheme="minorHAnsi" w:hAnsiTheme="minorHAnsi"/>
          <w:u w:val="single"/>
        </w:rPr>
        <w:t xml:space="preserve">to </w:t>
      </w:r>
      <w:r w:rsidRPr="007979E3">
        <w:rPr>
          <w:rFonts w:asciiTheme="minorHAnsi" w:hAnsiTheme="minorHAnsi"/>
          <w:highlight w:val="yellow"/>
          <w:u w:val="single"/>
        </w:rPr>
        <w:t>the</w:t>
      </w:r>
      <w:r w:rsidRPr="005D4F07">
        <w:rPr>
          <w:rFonts w:asciiTheme="minorHAnsi" w:hAnsiTheme="minorHAnsi"/>
          <w:u w:val="single"/>
        </w:rPr>
        <w:t xml:space="preserve"> body of a </w:t>
      </w:r>
      <w:r w:rsidRPr="007979E3">
        <w:rPr>
          <w:rFonts w:asciiTheme="minorHAnsi" w:hAnsiTheme="minorHAnsi"/>
          <w:highlight w:val="yellow"/>
          <w:u w:val="single"/>
        </w:rPr>
        <w:t>suicide bomber</w:t>
      </w:r>
      <w:r w:rsidRPr="007979E3">
        <w:rPr>
          <w:rFonts w:asciiTheme="minorHAnsi" w:hAnsiTheme="minorHAnsi"/>
          <w:u w:val="single"/>
        </w:rPr>
        <w:t xml:space="preserve"> is</w:t>
      </w:r>
      <w:r w:rsidRPr="005D4F07">
        <w:rPr>
          <w:rFonts w:asciiTheme="minorHAnsi" w:hAnsiTheme="minorHAnsi"/>
          <w:u w:val="single"/>
        </w:rPr>
        <w:t xml:space="preserve"> not merely an appendage or prosthetic</w:t>
      </w:r>
      <w:r w:rsidRPr="005D4F07">
        <w:rPr>
          <w:rFonts w:asciiTheme="minorHAnsi" w:hAnsiTheme="minorHAnsi"/>
          <w:b/>
          <w:u w:val="single"/>
        </w:rPr>
        <w:t>; the</w:t>
      </w:r>
      <w:r w:rsidRPr="00B3766E">
        <w:rPr>
          <w:rFonts w:asciiTheme="minorHAnsi" w:hAnsiTheme="minorHAnsi"/>
        </w:rPr>
        <w:t xml:space="preserve"> intimacy of </w:t>
      </w:r>
      <w:r w:rsidRPr="005D4F07">
        <w:rPr>
          <w:rFonts w:asciiTheme="minorHAnsi" w:hAnsiTheme="minorHAnsi"/>
          <w:b/>
          <w:u w:val="single"/>
        </w:rPr>
        <w:t xml:space="preserve">weapon with body </w:t>
      </w:r>
      <w:r w:rsidRPr="007979E3">
        <w:rPr>
          <w:rFonts w:asciiTheme="minorHAnsi" w:hAnsiTheme="minorHAnsi"/>
          <w:b/>
          <w:highlight w:val="yellow"/>
          <w:u w:val="single"/>
        </w:rPr>
        <w:t>reorients</w:t>
      </w:r>
      <w:r w:rsidRPr="005D4F07">
        <w:rPr>
          <w:rFonts w:asciiTheme="minorHAnsi" w:hAnsiTheme="minorHAnsi"/>
          <w:b/>
          <w:u w:val="single"/>
        </w:rPr>
        <w:t xml:space="preserve"> the assumed </w:t>
      </w:r>
      <w:r w:rsidRPr="007979E3">
        <w:rPr>
          <w:rFonts w:asciiTheme="minorHAnsi" w:hAnsiTheme="minorHAnsi"/>
          <w:b/>
          <w:highlight w:val="yellow"/>
          <w:u w:val="single"/>
        </w:rPr>
        <w:t>spatial integrity</w:t>
      </w:r>
      <w:r>
        <w:rPr>
          <w:rFonts w:asciiTheme="minorHAnsi" w:hAnsiTheme="minorHAnsi"/>
        </w:rPr>
        <w:t xml:space="preserve"> (co</w:t>
      </w:r>
      <w:r w:rsidRPr="00B3766E">
        <w:rPr>
          <w:rFonts w:asciiTheme="minorHAnsi" w:hAnsiTheme="minorHAnsi"/>
        </w:rPr>
        <w:t xml:space="preserve">herence and concreteness) </w:t>
      </w:r>
      <w:r w:rsidRPr="003F29F5">
        <w:rPr>
          <w:rFonts w:asciiTheme="minorHAnsi" w:hAnsiTheme="minorHAnsi"/>
          <w:b/>
          <w:highlight w:val="yellow"/>
          <w:u w:val="single"/>
        </w:rPr>
        <w:t>and individuality of the body</w:t>
      </w:r>
      <w:r w:rsidRPr="00B3766E">
        <w:rPr>
          <w:rFonts w:asciiTheme="minorHAnsi" w:hAnsiTheme="minorHAnsi"/>
        </w:rPr>
        <w:t xml:space="preserve"> that is the mandate of intersectional identities: instead </w:t>
      </w:r>
      <w:r w:rsidRPr="005D4F07">
        <w:rPr>
          <w:rFonts w:asciiTheme="minorHAnsi" w:hAnsiTheme="minorHAnsi"/>
          <w:u w:val="single"/>
        </w:rPr>
        <w:t>we have the body-weapon.</w:t>
      </w:r>
      <w:r>
        <w:rPr>
          <w:rFonts w:asciiTheme="minorHAnsi" w:hAnsiTheme="minorHAnsi"/>
        </w:rPr>
        <w:t xml:space="preserve"> </w:t>
      </w:r>
      <w:r w:rsidRPr="003F29F5">
        <w:rPr>
          <w:rFonts w:asciiTheme="minorHAnsi" w:hAnsiTheme="minorHAnsi"/>
          <w:b/>
          <w:highlight w:val="yellow"/>
          <w:u w:val="single"/>
        </w:rPr>
        <w:t>The ontology of the body renders it a</w:t>
      </w:r>
      <w:r w:rsidRPr="005D4F07">
        <w:rPr>
          <w:rFonts w:asciiTheme="minorHAnsi" w:hAnsiTheme="minorHAnsi"/>
          <w:b/>
          <w:u w:val="single"/>
        </w:rPr>
        <w:t xml:space="preserve"> newly </w:t>
      </w:r>
      <w:r w:rsidRPr="003F29F5">
        <w:rPr>
          <w:rFonts w:asciiTheme="minorHAnsi" w:hAnsiTheme="minorHAnsi"/>
          <w:b/>
          <w:highlight w:val="yellow"/>
          <w:u w:val="single"/>
        </w:rPr>
        <w:t>becoming body</w:t>
      </w:r>
      <w:r w:rsidRPr="00B3766E">
        <w:rPr>
          <w:rFonts w:asciiTheme="minorHAnsi" w:hAnsiTheme="minorHAnsi"/>
        </w:rPr>
        <w:t xml:space="preserve">: </w:t>
      </w:r>
      <w:r w:rsidRPr="005D4F07">
        <w:rPr>
          <w:rFonts w:asciiTheme="minorHAnsi" w:hAnsiTheme="minorHAnsi"/>
        </w:rPr>
        <w:t>The candidate</w:t>
      </w:r>
      <w:r w:rsidRPr="00B3766E">
        <w:rPr>
          <w:rFonts w:asciiTheme="minorHAnsi" w:hAnsiTheme="minorHAnsi"/>
        </w:rPr>
        <w:t xml:space="preserve"> for martyrdom transforms his or her body into a mask that hides the soon-to-be-detonated weapon. Unlike the tank or the missile that is clearly visible, </w:t>
      </w:r>
      <w:r w:rsidRPr="003F29F5">
        <w:rPr>
          <w:rFonts w:asciiTheme="minorHAnsi" w:hAnsiTheme="minorHAnsi"/>
          <w:highlight w:val="yellow"/>
          <w:u w:val="single"/>
        </w:rPr>
        <w:t>the weapon</w:t>
      </w:r>
      <w:r w:rsidRPr="003F29F5">
        <w:rPr>
          <w:rFonts w:asciiTheme="minorHAnsi" w:hAnsiTheme="minorHAnsi"/>
          <w:u w:val="single"/>
        </w:rPr>
        <w:t xml:space="preserve"> carried</w:t>
      </w:r>
      <w:r w:rsidRPr="005D4F07">
        <w:rPr>
          <w:rFonts w:asciiTheme="minorHAnsi" w:hAnsiTheme="minorHAnsi"/>
          <w:u w:val="single"/>
        </w:rPr>
        <w:t xml:space="preserve"> in the shape of the body </w:t>
      </w:r>
      <w:r w:rsidRPr="003F29F5">
        <w:rPr>
          <w:rFonts w:asciiTheme="minorHAnsi" w:hAnsiTheme="minorHAnsi"/>
          <w:u w:val="single"/>
        </w:rPr>
        <w:t>is invisible</w:t>
      </w:r>
      <w:r w:rsidRPr="00B3766E">
        <w:rPr>
          <w:rFonts w:asciiTheme="minorHAnsi" w:hAnsiTheme="minorHAnsi"/>
        </w:rPr>
        <w:t xml:space="preserve">. Thus concealed, </w:t>
      </w:r>
      <w:r w:rsidRPr="005D4F07">
        <w:rPr>
          <w:rFonts w:asciiTheme="minorHAnsi" w:hAnsiTheme="minorHAnsi"/>
          <w:b/>
          <w:u w:val="single"/>
        </w:rPr>
        <w:t xml:space="preserve">it </w:t>
      </w:r>
      <w:r w:rsidRPr="003F29F5">
        <w:rPr>
          <w:rFonts w:asciiTheme="minorHAnsi" w:hAnsiTheme="minorHAnsi"/>
          <w:b/>
          <w:highlight w:val="yellow"/>
          <w:u w:val="single"/>
        </w:rPr>
        <w:t>forms part of the body</w:t>
      </w:r>
      <w:r w:rsidRPr="00B3766E">
        <w:rPr>
          <w:rFonts w:asciiTheme="minorHAnsi" w:hAnsiTheme="minorHAnsi"/>
        </w:rPr>
        <w:t xml:space="preserve">. </w:t>
      </w:r>
      <w:r w:rsidRPr="0014307F">
        <w:rPr>
          <w:rFonts w:asciiTheme="minorHAnsi" w:hAnsiTheme="minorHAnsi"/>
          <w:u w:val="single"/>
        </w:rPr>
        <w:t>It is so intimately part of the body that at the time of its detonation it annihilates the body of its bearer, who carries with it the bodies of others</w:t>
      </w:r>
      <w:r w:rsidRPr="00B3766E">
        <w:rPr>
          <w:rFonts w:asciiTheme="minorHAnsi" w:hAnsiTheme="minorHAnsi"/>
        </w:rPr>
        <w:t xml:space="preserve"> when it does not reduce them to pieces. The body does not simply conceal a weapon. </w:t>
      </w:r>
      <w:r w:rsidRPr="003F29F5">
        <w:rPr>
          <w:rFonts w:asciiTheme="minorHAnsi" w:hAnsiTheme="minorHAnsi"/>
          <w:b/>
          <w:highlight w:val="yellow"/>
          <w:u w:val="single"/>
        </w:rPr>
        <w:t>The body is transformed into a weapon</w:t>
      </w:r>
      <w:r w:rsidRPr="00B3766E">
        <w:rPr>
          <w:rFonts w:asciiTheme="minorHAnsi" w:hAnsiTheme="minorHAnsi"/>
        </w:rPr>
        <w:t>, not in a metaphorical sense but in a truly ballistic sense.</w:t>
      </w:r>
      <w:r>
        <w:rPr>
          <w:rFonts w:asciiTheme="minorHAnsi" w:hAnsiTheme="minorHAnsi"/>
        </w:rPr>
        <w:t xml:space="preserve"> </w:t>
      </w:r>
      <w:r w:rsidRPr="003F29F5">
        <w:rPr>
          <w:rFonts w:asciiTheme="minorHAnsi" w:hAnsiTheme="minorHAnsi"/>
          <w:b/>
          <w:highlight w:val="yellow"/>
          <w:u w:val="single"/>
        </w:rPr>
        <w:t>Temporal narratives</w:t>
      </w:r>
      <w:r w:rsidRPr="0014307F">
        <w:rPr>
          <w:rFonts w:asciiTheme="minorHAnsi" w:hAnsiTheme="minorHAnsi"/>
          <w:b/>
          <w:u w:val="single"/>
        </w:rPr>
        <w:t xml:space="preserve"> of progression </w:t>
      </w:r>
      <w:r w:rsidRPr="003F29F5">
        <w:rPr>
          <w:rFonts w:asciiTheme="minorHAnsi" w:hAnsiTheme="minorHAnsi"/>
          <w:b/>
          <w:highlight w:val="yellow"/>
          <w:u w:val="single"/>
        </w:rPr>
        <w:t>are upturned as death and becoming fuse</w:t>
      </w:r>
      <w:r w:rsidRPr="0014307F">
        <w:rPr>
          <w:rFonts w:asciiTheme="minorHAnsi" w:hAnsiTheme="minorHAnsi"/>
          <w:b/>
          <w:u w:val="single"/>
        </w:rPr>
        <w:t xml:space="preserve"> into one:</w:t>
      </w:r>
      <w:r w:rsidRPr="0014307F">
        <w:rPr>
          <w:rFonts w:asciiTheme="minorHAnsi" w:hAnsiTheme="minorHAnsi"/>
          <w:u w:val="single"/>
        </w:rPr>
        <w:t xml:space="preserve"> as one’s body dies, one’s body becomes the mask, the weapon, the suicide bomber.</w:t>
      </w:r>
      <w:r w:rsidRPr="00B3766E">
        <w:rPr>
          <w:rFonts w:asciiTheme="minorHAnsi" w:hAnsiTheme="minorHAnsi"/>
        </w:rPr>
        <w:t xml:space="preserve"> Not only does </w:t>
      </w:r>
      <w:r w:rsidRPr="00036AF1">
        <w:rPr>
          <w:rFonts w:asciiTheme="minorHAnsi" w:hAnsiTheme="minorHAnsi"/>
          <w:u w:val="single"/>
        </w:rPr>
        <w:t xml:space="preserve">the ballistic body come into being without the aid of visual cues </w:t>
      </w:r>
      <w:r w:rsidRPr="00B3766E">
        <w:rPr>
          <w:rFonts w:asciiTheme="minorHAnsi" w:hAnsiTheme="minorHAnsi"/>
        </w:rPr>
        <w:t xml:space="preserve">marking its transformation, </w:t>
      </w:r>
      <w:r w:rsidRPr="00036AF1">
        <w:rPr>
          <w:rFonts w:asciiTheme="minorHAnsi" w:hAnsiTheme="minorHAnsi"/>
          <w:b/>
          <w:u w:val="single"/>
        </w:rPr>
        <w:t xml:space="preserve">it also ‘‘carries </w:t>
      </w:r>
      <w:r w:rsidRPr="003F29F5">
        <w:rPr>
          <w:rFonts w:asciiTheme="minorHAnsi" w:hAnsiTheme="minorHAnsi"/>
          <w:b/>
          <w:highlight w:val="yellow"/>
          <w:u w:val="single"/>
        </w:rPr>
        <w:t>with</w:t>
      </w:r>
      <w:r w:rsidRPr="00036AF1">
        <w:rPr>
          <w:rFonts w:asciiTheme="minorHAnsi" w:hAnsiTheme="minorHAnsi"/>
          <w:b/>
          <w:u w:val="single"/>
        </w:rPr>
        <w:t xml:space="preserve"> it the </w:t>
      </w:r>
      <w:r w:rsidRPr="003F29F5">
        <w:rPr>
          <w:rFonts w:asciiTheme="minorHAnsi" w:hAnsiTheme="minorHAnsi"/>
          <w:b/>
          <w:highlight w:val="yellow"/>
          <w:u w:val="single"/>
        </w:rPr>
        <w:t>bodies of others</w:t>
      </w:r>
      <w:r w:rsidRPr="00036AF1">
        <w:rPr>
          <w:rFonts w:asciiTheme="minorHAnsi" w:hAnsiTheme="minorHAnsi"/>
          <w:b/>
          <w:u w:val="single"/>
        </w:rPr>
        <w:t>.</w:t>
      </w:r>
      <w:r w:rsidRPr="003F29F5">
        <w:rPr>
          <w:rFonts w:asciiTheme="minorHAnsi" w:hAnsiTheme="minorHAnsi"/>
          <w:b/>
          <w:highlight w:val="yellow"/>
          <w:u w:val="single"/>
        </w:rPr>
        <w:t>’’</w:t>
      </w:r>
      <w:r w:rsidRPr="003F29F5">
        <w:rPr>
          <w:rFonts w:asciiTheme="minorHAnsi" w:hAnsiTheme="minorHAnsi"/>
          <w:highlight w:val="yellow"/>
        </w:rPr>
        <w:t xml:space="preserve"> </w:t>
      </w:r>
      <w:r w:rsidRPr="003F29F5">
        <w:rPr>
          <w:rFonts w:asciiTheme="minorHAnsi" w:hAnsiTheme="minorHAnsi"/>
          <w:highlight w:val="yellow"/>
          <w:u w:val="single"/>
        </w:rPr>
        <w:t>Its</w:t>
      </w:r>
      <w:r w:rsidRPr="00036AF1">
        <w:rPr>
          <w:rFonts w:asciiTheme="minorHAnsi" w:hAnsiTheme="minorHAnsi"/>
          <w:u w:val="single"/>
        </w:rPr>
        <w:t xml:space="preserve"> own penetrative </w:t>
      </w:r>
      <w:r w:rsidRPr="003F29F5">
        <w:rPr>
          <w:rFonts w:asciiTheme="minorHAnsi" w:hAnsiTheme="minorHAnsi"/>
          <w:highlight w:val="yellow"/>
          <w:u w:val="single"/>
        </w:rPr>
        <w:t>energy sends shards of metal</w:t>
      </w:r>
      <w:r>
        <w:rPr>
          <w:rFonts w:asciiTheme="minorHAnsi" w:hAnsiTheme="minorHAnsi"/>
        </w:rPr>
        <w:t xml:space="preserve"> and torn flesh </w:t>
      </w:r>
      <w:r w:rsidRPr="00036AF1">
        <w:rPr>
          <w:rFonts w:asciiTheme="minorHAnsi" w:hAnsiTheme="minorHAnsi"/>
          <w:u w:val="single"/>
        </w:rPr>
        <w:t>s</w:t>
      </w:r>
      <w:r w:rsidRPr="003F29F5">
        <w:rPr>
          <w:rFonts w:asciiTheme="minorHAnsi" w:hAnsiTheme="minorHAnsi"/>
          <w:u w:val="single"/>
        </w:rPr>
        <w:t>p</w:t>
      </w:r>
      <w:r w:rsidRPr="00036AF1">
        <w:rPr>
          <w:rFonts w:asciiTheme="minorHAnsi" w:hAnsiTheme="minorHAnsi"/>
          <w:u w:val="single"/>
        </w:rPr>
        <w:t>inning off</w:t>
      </w:r>
      <w:r>
        <w:rPr>
          <w:rFonts w:asciiTheme="minorHAnsi" w:hAnsiTheme="minorHAnsi"/>
        </w:rPr>
        <w:t xml:space="preserve"> </w:t>
      </w:r>
      <w:r w:rsidRPr="00B3766E">
        <w:rPr>
          <w:rFonts w:asciiTheme="minorHAnsi" w:hAnsiTheme="minorHAnsi"/>
        </w:rPr>
        <w:t xml:space="preserve">into the ether. </w:t>
      </w:r>
      <w:r w:rsidRPr="00036AF1">
        <w:rPr>
          <w:rFonts w:asciiTheme="minorHAnsi" w:hAnsiTheme="minorHAnsi"/>
          <w:u w:val="single"/>
        </w:rPr>
        <w:t>The body-weapon</w:t>
      </w:r>
      <w:r>
        <w:rPr>
          <w:rFonts w:asciiTheme="minorHAnsi" w:hAnsiTheme="minorHAnsi"/>
        </w:rPr>
        <w:t xml:space="preserve"> does not play as meta</w:t>
      </w:r>
      <w:r w:rsidRPr="00B3766E">
        <w:rPr>
          <w:rFonts w:asciiTheme="minorHAnsi" w:hAnsiTheme="minorHAnsi"/>
        </w:rPr>
        <w:t xml:space="preserve">phor, nor in the realm of meaning and </w:t>
      </w:r>
      <w:r>
        <w:rPr>
          <w:rFonts w:asciiTheme="minorHAnsi" w:hAnsiTheme="minorHAnsi"/>
        </w:rPr>
        <w:t xml:space="preserve">epistemology, </w:t>
      </w:r>
      <w:r w:rsidRPr="00036AF1">
        <w:rPr>
          <w:rFonts w:asciiTheme="minorHAnsi" w:hAnsiTheme="minorHAnsi"/>
          <w:u w:val="single"/>
        </w:rPr>
        <w:t>but forces us ontologically anew to ask</w:t>
      </w:r>
      <w:r w:rsidRPr="00036AF1">
        <w:rPr>
          <w:rFonts w:asciiTheme="minorHAnsi" w:hAnsiTheme="minorHAnsi"/>
          <w:b/>
          <w:u w:val="single"/>
        </w:rPr>
        <w:t xml:space="preserve">: </w:t>
      </w:r>
      <w:r w:rsidRPr="003F29F5">
        <w:rPr>
          <w:rFonts w:asciiTheme="minorHAnsi" w:hAnsiTheme="minorHAnsi"/>
          <w:b/>
          <w:highlight w:val="yellow"/>
          <w:u w:val="single"/>
        </w:rPr>
        <w:t>What</w:t>
      </w:r>
      <w:r w:rsidRPr="00036AF1">
        <w:rPr>
          <w:rFonts w:asciiTheme="minorHAnsi" w:hAnsiTheme="minorHAnsi"/>
          <w:b/>
          <w:u w:val="single"/>
        </w:rPr>
        <w:t xml:space="preserve"> kinds of </w:t>
      </w:r>
      <w:r w:rsidRPr="003F29F5">
        <w:rPr>
          <w:rFonts w:asciiTheme="minorHAnsi" w:hAnsiTheme="minorHAnsi"/>
          <w:b/>
          <w:highlight w:val="yellow"/>
          <w:u w:val="single"/>
        </w:rPr>
        <w:t>information does the ballistic body impart?</w:t>
      </w:r>
      <w:r w:rsidRPr="003F29F5">
        <w:rPr>
          <w:rFonts w:asciiTheme="minorHAnsi" w:hAnsiTheme="minorHAnsi"/>
          <w:highlight w:val="yellow"/>
          <w:u w:val="single"/>
        </w:rPr>
        <w:t xml:space="preserve"> These bodies</w:t>
      </w:r>
      <w:r w:rsidRPr="00434094">
        <w:rPr>
          <w:rFonts w:asciiTheme="minorHAnsi" w:hAnsiTheme="minorHAnsi"/>
          <w:u w:val="single"/>
        </w:rPr>
        <w:t>, being in the midst of becoming</w:t>
      </w:r>
      <w:r w:rsidRPr="00434094">
        <w:rPr>
          <w:rFonts w:asciiTheme="minorHAnsi" w:hAnsiTheme="minorHAnsi"/>
          <w:b/>
          <w:u w:val="single"/>
        </w:rPr>
        <w:t xml:space="preserve">, </w:t>
      </w:r>
      <w:r w:rsidRPr="003F29F5">
        <w:rPr>
          <w:rFonts w:asciiTheme="minorHAnsi" w:hAnsiTheme="minorHAnsi"/>
          <w:b/>
          <w:highlight w:val="yellow"/>
          <w:u w:val="single"/>
        </w:rPr>
        <w:t>blur the insides and the outsides, infecting transformation through sensation,</w:t>
      </w:r>
      <w:r w:rsidRPr="00434094">
        <w:rPr>
          <w:rFonts w:asciiTheme="minorHAnsi" w:hAnsiTheme="minorHAnsi"/>
          <w:b/>
          <w:u w:val="single"/>
        </w:rPr>
        <w:t xml:space="preserve"> echoing knowledge via reverberation and vibration. </w:t>
      </w:r>
      <w:r w:rsidRPr="003F29F5">
        <w:rPr>
          <w:rFonts w:asciiTheme="minorHAnsi" w:hAnsiTheme="minorHAnsi"/>
          <w:b/>
          <w:highlight w:val="yellow"/>
          <w:u w:val="single"/>
        </w:rPr>
        <w:t>The echo is a queer temporality</w:t>
      </w:r>
      <w:r w:rsidRPr="00434094">
        <w:rPr>
          <w:rFonts w:asciiTheme="minorHAnsi" w:hAnsiTheme="minorHAnsi"/>
          <w:u w:val="single"/>
        </w:rPr>
        <w:t xml:space="preserve">—in </w:t>
      </w:r>
      <w:r w:rsidRPr="003F29F5">
        <w:rPr>
          <w:rFonts w:asciiTheme="minorHAnsi" w:hAnsiTheme="minorHAnsi"/>
          <w:highlight w:val="yellow"/>
          <w:u w:val="single"/>
        </w:rPr>
        <w:t>the relay of affective information</w:t>
      </w:r>
      <w:r w:rsidRPr="00B3766E">
        <w:rPr>
          <w:rFonts w:asciiTheme="minorHAnsi" w:hAnsiTheme="minorHAnsi"/>
        </w:rPr>
        <w:t xml:space="preserve"> between and amid beings, the sequence of reflection, repetition, res</w:t>
      </w:r>
      <w:r>
        <w:rPr>
          <w:rFonts w:asciiTheme="minorHAnsi" w:hAnsiTheme="minorHAnsi"/>
        </w:rPr>
        <w:t>ound, and return (but with a diff</w:t>
      </w:r>
      <w:r w:rsidRPr="00B3766E">
        <w:rPr>
          <w:rFonts w:asciiTheme="minorHAnsi" w:hAnsiTheme="minorHAnsi"/>
        </w:rPr>
        <w:t xml:space="preserve">erence, as in mimicry)—and </w:t>
      </w:r>
      <w:r w:rsidRPr="003F29F5">
        <w:rPr>
          <w:rFonts w:asciiTheme="minorHAnsi" w:hAnsiTheme="minorHAnsi"/>
          <w:b/>
          <w:highlight w:val="yellow"/>
          <w:u w:val="single"/>
        </w:rPr>
        <w:t>brings</w:t>
      </w:r>
      <w:r w:rsidRPr="00434094">
        <w:rPr>
          <w:rFonts w:asciiTheme="minorHAnsi" w:hAnsiTheme="minorHAnsi"/>
          <w:b/>
          <w:u w:val="single"/>
        </w:rPr>
        <w:t xml:space="preserve"> forth </w:t>
      </w:r>
      <w:r w:rsidRPr="003F29F5">
        <w:rPr>
          <w:rFonts w:asciiTheme="minorHAnsi" w:hAnsiTheme="minorHAnsi"/>
          <w:b/>
          <w:highlight w:val="yellow"/>
          <w:u w:val="single"/>
        </w:rPr>
        <w:t>waves of the future breaking into the present</w:t>
      </w:r>
      <w:r w:rsidRPr="00434094">
        <w:rPr>
          <w:rFonts w:asciiTheme="minorHAnsi" w:hAnsiTheme="minorHAnsi"/>
          <w:b/>
          <w:u w:val="single"/>
        </w:rPr>
        <w:t>.</w:t>
      </w:r>
      <w:r w:rsidRPr="00B3766E">
        <w:rPr>
          <w:rFonts w:asciiTheme="minorHAnsi" w:hAnsiTheme="minorHAnsi"/>
        </w:rPr>
        <w:t xml:space="preserve"> Gayatri Spivak, prescient in drawing our at</w:t>
      </w:r>
      <w:r>
        <w:rPr>
          <w:rFonts w:asciiTheme="minorHAnsi" w:hAnsiTheme="minorHAnsi"/>
        </w:rPr>
        <w:t>tention to the multivalent tex</w:t>
      </w:r>
      <w:r w:rsidRPr="00B3766E">
        <w:rPr>
          <w:rFonts w:asciiTheme="minorHAnsi" w:hAnsiTheme="minorHAnsi"/>
        </w:rPr>
        <w:t>tuality of suicide in ‘‘Can the Subaltern Speak,’’ reminds us in her latest ruminations that suicide terrorism is a modality of expression and</w:t>
      </w:r>
      <w:r>
        <w:rPr>
          <w:rFonts w:asciiTheme="minorHAnsi" w:hAnsiTheme="minorHAnsi"/>
        </w:rPr>
        <w:t xml:space="preserve"> com</w:t>
      </w:r>
      <w:r w:rsidRPr="00B3766E">
        <w:rPr>
          <w:rFonts w:asciiTheme="minorHAnsi" w:hAnsiTheme="minorHAnsi"/>
        </w:rPr>
        <w:t xml:space="preserve">munication for the subaltern (there is the radiation of heat, the stench of burning flesh, the impact of metal upon structures and the ground, the splattering of blood, body parts, skin): </w:t>
      </w:r>
      <w:r w:rsidRPr="00434094">
        <w:rPr>
          <w:rFonts w:asciiTheme="minorHAnsi" w:hAnsiTheme="minorHAnsi"/>
          <w:b/>
          <w:u w:val="single"/>
        </w:rPr>
        <w:t>Suicidal resistance is a message inscribed on the body when no other means will get through.</w:t>
      </w:r>
      <w:r w:rsidRPr="00B3766E">
        <w:rPr>
          <w:rFonts w:asciiTheme="minorHAnsi" w:hAnsiTheme="minorHAnsi"/>
        </w:rPr>
        <w:t xml:space="preserve"> It is </w:t>
      </w:r>
      <w:r w:rsidRPr="00434094">
        <w:rPr>
          <w:rFonts w:asciiTheme="minorHAnsi" w:hAnsiTheme="minorHAnsi"/>
          <w:u w:val="single"/>
        </w:rPr>
        <w:t xml:space="preserve">both execution and mourning, for both self and other. </w:t>
      </w:r>
      <w:r w:rsidRPr="00B3766E">
        <w:rPr>
          <w:rFonts w:asciiTheme="minorHAnsi" w:hAnsiTheme="minorHAnsi"/>
        </w:rPr>
        <w:t xml:space="preserve">For you die with me for the same cause, no matter which side you are on. Because no matter who you are, </w:t>
      </w:r>
      <w:r w:rsidRPr="003F29F5">
        <w:rPr>
          <w:rFonts w:asciiTheme="minorHAnsi" w:hAnsiTheme="minorHAnsi"/>
          <w:highlight w:val="yellow"/>
          <w:u w:val="single"/>
        </w:rPr>
        <w:t>there are no designated killees</w:t>
      </w:r>
      <w:r w:rsidRPr="00434094">
        <w:rPr>
          <w:rFonts w:asciiTheme="minorHAnsi" w:hAnsiTheme="minorHAnsi"/>
          <w:u w:val="single"/>
        </w:rPr>
        <w:t xml:space="preserve"> in suicide bombing. No matter what side you are on, </w:t>
      </w:r>
      <w:r w:rsidRPr="003F29F5">
        <w:rPr>
          <w:rFonts w:asciiTheme="minorHAnsi" w:hAnsiTheme="minorHAnsi"/>
          <w:highlight w:val="yellow"/>
          <w:u w:val="single"/>
        </w:rPr>
        <w:t>because I cannot talk to you, you won’t respond to me</w:t>
      </w:r>
      <w:r w:rsidRPr="00B3766E">
        <w:rPr>
          <w:rFonts w:asciiTheme="minorHAnsi" w:hAnsiTheme="minorHAnsi"/>
        </w:rPr>
        <w:t>, with the implication that there is no dishonor in such shared and innocent death.</w:t>
      </w:r>
      <w:r>
        <w:rPr>
          <w:rFonts w:asciiTheme="minorHAnsi" w:hAnsiTheme="minorHAnsi"/>
          <w:position w:val="6"/>
        </w:rPr>
        <w:t xml:space="preserve"> </w:t>
      </w:r>
      <w:r w:rsidRPr="00434094">
        <w:rPr>
          <w:rFonts w:asciiTheme="minorHAnsi" w:hAnsiTheme="minorHAnsi"/>
          <w:b/>
          <w:u w:val="single"/>
        </w:rPr>
        <w:t xml:space="preserve">We have the proposal that there are no sides, and that </w:t>
      </w:r>
      <w:r w:rsidRPr="003F29F5">
        <w:rPr>
          <w:rFonts w:asciiTheme="minorHAnsi" w:hAnsiTheme="minorHAnsi"/>
          <w:b/>
          <w:highlight w:val="yellow"/>
          <w:u w:val="single"/>
        </w:rPr>
        <w:t>the sides are forever shifting</w:t>
      </w:r>
      <w:r w:rsidRPr="00B3766E">
        <w:rPr>
          <w:rFonts w:asciiTheme="minorHAnsi" w:hAnsiTheme="minorHAnsi"/>
        </w:rPr>
        <w:t>, crumpling, and multiply</w:t>
      </w:r>
      <w:r>
        <w:rPr>
          <w:rFonts w:asciiTheme="minorHAnsi" w:hAnsiTheme="minorHAnsi"/>
        </w:rPr>
        <w:t>ing, disappearing and reappear</w:t>
      </w:r>
      <w:r w:rsidRPr="00B3766E">
        <w:rPr>
          <w:rFonts w:asciiTheme="minorHAnsi" w:hAnsiTheme="minorHAnsi"/>
        </w:rPr>
        <w:t xml:space="preserve">ing, </w:t>
      </w:r>
      <w:r w:rsidRPr="00434094">
        <w:rPr>
          <w:rFonts w:asciiTheme="minorHAnsi" w:hAnsiTheme="minorHAnsi"/>
          <w:b/>
          <w:u w:val="single"/>
        </w:rPr>
        <w:t>unable to satisfactorily delineate between here and there.</w:t>
      </w:r>
      <w:r w:rsidRPr="00B3766E">
        <w:rPr>
          <w:rFonts w:asciiTheme="minorHAnsi" w:hAnsiTheme="minorHAnsi"/>
        </w:rPr>
        <w:t xml:space="preserve"> </w:t>
      </w:r>
      <w:r w:rsidRPr="003F29F5">
        <w:rPr>
          <w:rFonts w:asciiTheme="minorHAnsi" w:hAnsiTheme="minorHAnsi"/>
          <w:highlight w:val="yellow"/>
          <w:u w:val="single"/>
        </w:rPr>
        <w:t>The</w:t>
      </w:r>
      <w:r w:rsidRPr="00434094">
        <w:rPr>
          <w:rFonts w:asciiTheme="minorHAnsi" w:hAnsiTheme="minorHAnsi"/>
          <w:u w:val="single"/>
        </w:rPr>
        <w:t xml:space="preserve"> spatial </w:t>
      </w:r>
      <w:r w:rsidRPr="003F29F5">
        <w:rPr>
          <w:rFonts w:asciiTheme="minorHAnsi" w:hAnsiTheme="minorHAnsi"/>
          <w:highlight w:val="yellow"/>
          <w:u w:val="single"/>
        </w:rPr>
        <w:t xml:space="preserve">collapse of sides is due to </w:t>
      </w:r>
      <w:r w:rsidRPr="003F29F5">
        <w:rPr>
          <w:rFonts w:asciiTheme="minorHAnsi" w:hAnsiTheme="minorHAnsi"/>
          <w:b/>
          <w:highlight w:val="yellow"/>
          <w:u w:val="single"/>
        </w:rPr>
        <w:t>the queer temporal interruption of the</w:t>
      </w:r>
      <w:r w:rsidRPr="00434094">
        <w:rPr>
          <w:rFonts w:asciiTheme="minorHAnsi" w:hAnsiTheme="minorHAnsi"/>
          <w:b/>
          <w:u w:val="single"/>
        </w:rPr>
        <w:t xml:space="preserve"> suicide </w:t>
      </w:r>
      <w:r w:rsidRPr="003F29F5">
        <w:rPr>
          <w:rFonts w:asciiTheme="minorHAnsi" w:hAnsiTheme="minorHAnsi"/>
          <w:b/>
          <w:highlight w:val="yellow"/>
          <w:u w:val="single"/>
        </w:rPr>
        <w:t>bomber</w:t>
      </w:r>
      <w:r w:rsidRPr="00B3766E">
        <w:rPr>
          <w:rFonts w:asciiTheme="minorHAnsi" w:hAnsiTheme="minorHAnsi"/>
        </w:rPr>
        <w:t xml:space="preserve">, projectiles spewing every which way. </w:t>
      </w:r>
      <w:r w:rsidRPr="003F29F5">
        <w:rPr>
          <w:rFonts w:asciiTheme="minorHAnsi" w:hAnsiTheme="minorHAnsi"/>
          <w:b/>
          <w:highlight w:val="yellow"/>
          <w:u w:val="single"/>
        </w:rPr>
        <w:t>As a queer assemblage</w:t>
      </w:r>
      <w:r w:rsidRPr="00B3766E">
        <w:rPr>
          <w:rFonts w:asciiTheme="minorHAnsi" w:hAnsiTheme="minorHAnsi"/>
        </w:rPr>
        <w:t>— distinct from the queering of an entity or identity—</w:t>
      </w:r>
      <w:r w:rsidRPr="00701A77">
        <w:rPr>
          <w:rFonts w:asciiTheme="minorHAnsi" w:hAnsiTheme="minorHAnsi"/>
          <w:b/>
          <w:highlight w:val="yellow"/>
          <w:u w:val="single"/>
        </w:rPr>
        <w:t>race and sexuality are denaturalized through the impermanence</w:t>
      </w:r>
      <w:r w:rsidRPr="00B3766E">
        <w:rPr>
          <w:rFonts w:asciiTheme="minorHAnsi" w:hAnsiTheme="minorHAnsi"/>
        </w:rPr>
        <w:t xml:space="preserve">, the transience of the suicide bomber, </w:t>
      </w:r>
      <w:r w:rsidRPr="00030317">
        <w:rPr>
          <w:rFonts w:asciiTheme="minorHAnsi" w:hAnsiTheme="minorHAnsi"/>
          <w:u w:val="single"/>
        </w:rPr>
        <w:t>the fleeting identity replayed backward through its dissolution</w:t>
      </w:r>
      <w:r w:rsidRPr="00B3766E">
        <w:rPr>
          <w:rFonts w:asciiTheme="minorHAnsi" w:hAnsiTheme="minorHAnsi"/>
        </w:rPr>
        <w:t xml:space="preserve">. </w:t>
      </w:r>
      <w:r w:rsidRPr="00701A77">
        <w:rPr>
          <w:rFonts w:asciiTheme="minorHAnsi" w:hAnsiTheme="minorHAnsi"/>
          <w:b/>
          <w:highlight w:val="yellow"/>
          <w:u w:val="single"/>
        </w:rPr>
        <w:t>This dissolution of self into other/s and other/s into self</w:t>
      </w:r>
      <w:r w:rsidRPr="00030317">
        <w:rPr>
          <w:rFonts w:asciiTheme="minorHAnsi" w:hAnsiTheme="minorHAnsi"/>
          <w:u w:val="single"/>
        </w:rPr>
        <w:t xml:space="preserve"> not only </w:t>
      </w:r>
      <w:r w:rsidRPr="00701A77">
        <w:rPr>
          <w:rFonts w:asciiTheme="minorHAnsi" w:hAnsiTheme="minorHAnsi"/>
          <w:u w:val="single"/>
        </w:rPr>
        <w:t>ebraces the</w:t>
      </w:r>
      <w:r w:rsidRPr="00030317">
        <w:rPr>
          <w:rFonts w:asciiTheme="minorHAnsi" w:hAnsiTheme="minorHAnsi"/>
          <w:u w:val="single"/>
        </w:rPr>
        <w:t xml:space="preserve"> absolute mark of self and other/s in the war on terror</w:t>
      </w:r>
      <w:r w:rsidRPr="00B3766E">
        <w:rPr>
          <w:rFonts w:asciiTheme="minorHAnsi" w:hAnsiTheme="minorHAnsi"/>
        </w:rPr>
        <w:t xml:space="preserve">, but </w:t>
      </w:r>
      <w:r w:rsidRPr="00701A77">
        <w:rPr>
          <w:rFonts w:asciiTheme="minorHAnsi" w:hAnsiTheme="minorHAnsi"/>
          <w:highlight w:val="yellow"/>
          <w:u w:val="single"/>
        </w:rPr>
        <w:t>produces a systemic challenge to the entire order</w:t>
      </w:r>
      <w:r w:rsidRPr="00B3766E">
        <w:rPr>
          <w:rFonts w:asciiTheme="minorHAnsi" w:hAnsiTheme="minorHAnsi"/>
        </w:rPr>
        <w:t xml:space="preserve"> of Ma</w:t>
      </w:r>
      <w:r>
        <w:rPr>
          <w:rFonts w:asciiTheme="minorHAnsi" w:hAnsiTheme="minorHAnsi"/>
        </w:rPr>
        <w:t>nichaean rationality that orga</w:t>
      </w:r>
      <w:r w:rsidRPr="00B3766E">
        <w:rPr>
          <w:rFonts w:asciiTheme="minorHAnsi" w:hAnsiTheme="minorHAnsi"/>
        </w:rPr>
        <w:t xml:space="preserve">nizes the rubric of </w:t>
      </w:r>
      <w:r w:rsidRPr="00701A77">
        <w:rPr>
          <w:rFonts w:asciiTheme="minorHAnsi" w:hAnsiTheme="minorHAnsi"/>
          <w:b/>
          <w:highlight w:val="yellow"/>
          <w:u w:val="single"/>
        </w:rPr>
        <w:t>good versus evil</w:t>
      </w:r>
      <w:r w:rsidRPr="00701A77">
        <w:rPr>
          <w:rFonts w:asciiTheme="minorHAnsi" w:hAnsiTheme="minorHAnsi"/>
          <w:highlight w:val="yellow"/>
          <w:u w:val="single"/>
        </w:rPr>
        <w:t>.</w:t>
      </w:r>
      <w:r w:rsidRPr="00030317">
        <w:rPr>
          <w:rFonts w:asciiTheme="minorHAnsi" w:hAnsiTheme="minorHAnsi"/>
          <w:u w:val="single"/>
        </w:rPr>
        <w:t xml:space="preserve"> Delivering ‘‘a message inscribed on the body </w:t>
      </w:r>
      <w:r w:rsidRPr="00B3766E">
        <w:rPr>
          <w:rFonts w:asciiTheme="minorHAnsi" w:hAnsiTheme="minorHAnsi"/>
        </w:rPr>
        <w:t xml:space="preserve">when no other means will get through,’’ </w:t>
      </w:r>
      <w:r w:rsidRPr="00030317">
        <w:rPr>
          <w:rFonts w:asciiTheme="minorHAnsi" w:hAnsiTheme="minorHAnsi"/>
          <w:u w:val="single"/>
        </w:rPr>
        <w:t>suicide bombers</w:t>
      </w:r>
      <w:r w:rsidRPr="00B3766E">
        <w:rPr>
          <w:rFonts w:asciiTheme="minorHAnsi" w:hAnsiTheme="minorHAnsi"/>
        </w:rPr>
        <w:t xml:space="preserve"> do not transcend or claim the rational nor accept the demarcation of the irrational. Rather, they </w:t>
      </w:r>
      <w:r w:rsidRPr="00030317">
        <w:rPr>
          <w:rFonts w:asciiTheme="minorHAnsi" w:hAnsiTheme="minorHAnsi"/>
          <w:b/>
          <w:u w:val="single"/>
        </w:rPr>
        <w:t>foreground the flawed temporal, spatial, and ontological presumptions upon which such distinctions flourish</w:t>
      </w:r>
      <w:r w:rsidRPr="00030317">
        <w:rPr>
          <w:rFonts w:asciiTheme="minorHAnsi" w:hAnsiTheme="minorHAnsi"/>
          <w:b/>
        </w:rPr>
        <w:t>.</w:t>
      </w:r>
      <w:r w:rsidRPr="00030317">
        <w:rPr>
          <w:rFonts w:asciiTheme="minorHAnsi" w:hAnsiTheme="minorHAnsi"/>
        </w:rPr>
        <w:t xml:space="preserve"> </w:t>
      </w:r>
      <w:r w:rsidRPr="00030317">
        <w:rPr>
          <w:rFonts w:asciiTheme="minorHAnsi" w:hAnsiTheme="minorHAnsi"/>
          <w:u w:val="single"/>
        </w:rPr>
        <w:t>Organic and inorganic, flesh and machine, these wind up as important as</w:t>
      </w:r>
      <w:r w:rsidRPr="00B3766E">
        <w:rPr>
          <w:rFonts w:asciiTheme="minorHAnsi" w:hAnsiTheme="minorHAnsi"/>
        </w:rPr>
        <w:t xml:space="preserve"> (and perhaps as threaten- ing) if not more so than the </w:t>
      </w:r>
      <w:r w:rsidRPr="00701A77">
        <w:rPr>
          <w:rFonts w:asciiTheme="minorHAnsi" w:hAnsiTheme="minorHAnsi"/>
        </w:rPr>
        <w:t>symbolism</w:t>
      </w:r>
      <w:r w:rsidRPr="00B3766E">
        <w:rPr>
          <w:rFonts w:asciiTheme="minorHAnsi" w:hAnsiTheme="minorHAnsi"/>
        </w:rPr>
        <w:t xml:space="preserve"> of the bomber and his or her defense or condemnation.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(i.e., turban and unshorn beard that signals baptized Sikhs), rendered (mistakenly?) as </w:t>
      </w:r>
      <w:r w:rsidRPr="005F04DF">
        <w:rPr>
          <w:rFonts w:asciiTheme="minorHAnsi" w:hAnsiTheme="minorHAnsi"/>
          <w:highlight w:val="yellow"/>
          <w:u w:val="single"/>
        </w:rPr>
        <w:t>a (Muslim) suicide bomber</w:t>
      </w:r>
      <w:r w:rsidRPr="00030317">
        <w:rPr>
          <w:rFonts w:asciiTheme="minorHAnsi" w:hAnsiTheme="minorHAnsi"/>
          <w:u w:val="single"/>
        </w:rPr>
        <w:t>, replete with dynamite through the vibrant pulsations of an iPod ad.</w:t>
      </w:r>
      <w:r w:rsidRPr="00B3766E">
        <w:rPr>
          <w:rFonts w:asciiTheme="minorHAnsi" w:hAnsiTheme="minorHAnsi"/>
        </w:rPr>
        <w:t xml:space="preserve"> Fully modern, animated through technologies of sound and explosives, this body does not operate solely or even </w:t>
      </w:r>
      <w:r>
        <w:rPr>
          <w:rFonts w:asciiTheme="minorHAnsi" w:hAnsiTheme="minorHAnsi"/>
        </w:rPr>
        <w:t>primarily on the level of meta</w:t>
      </w:r>
      <w:r w:rsidRPr="00B3766E">
        <w:rPr>
          <w:rFonts w:asciiTheme="minorHAnsi" w:hAnsiTheme="minorHAnsi"/>
        </w:rPr>
        <w:t xml:space="preserve">phor. Once again, to borrow from Mbembe, </w:t>
      </w:r>
      <w:r w:rsidRPr="00030317">
        <w:rPr>
          <w:rFonts w:asciiTheme="minorHAnsi" w:hAnsiTheme="minorHAnsi"/>
          <w:u w:val="single"/>
        </w:rPr>
        <w:t xml:space="preserve">it </w:t>
      </w:r>
      <w:r w:rsidRPr="005F04DF">
        <w:rPr>
          <w:rFonts w:asciiTheme="minorHAnsi" w:hAnsiTheme="minorHAnsi"/>
          <w:highlight w:val="yellow"/>
          <w:u w:val="single"/>
        </w:rPr>
        <w:t>is</w:t>
      </w:r>
      <w:r w:rsidRPr="00030317">
        <w:rPr>
          <w:rFonts w:asciiTheme="minorHAnsi" w:hAnsiTheme="minorHAnsi"/>
          <w:u w:val="single"/>
        </w:rPr>
        <w:t xml:space="preserve"> truly </w:t>
      </w:r>
      <w:r w:rsidRPr="005F04DF">
        <w:rPr>
          <w:rFonts w:asciiTheme="minorHAnsi" w:hAnsiTheme="minorHAnsi"/>
          <w:highlight w:val="yellow"/>
          <w:u w:val="single"/>
        </w:rPr>
        <w:t>a</w:t>
      </w:r>
      <w:r w:rsidRPr="00030317">
        <w:rPr>
          <w:rFonts w:asciiTheme="minorHAnsi" w:hAnsiTheme="minorHAnsi"/>
          <w:u w:val="single"/>
        </w:rPr>
        <w:t xml:space="preserve"> ballistic body.</w:t>
      </w:r>
      <w:r w:rsidRPr="00B3766E">
        <w:rPr>
          <w:rFonts w:asciiTheme="minorHAnsi" w:hAnsiTheme="minorHAnsi"/>
        </w:rPr>
        <w:t xml:space="preserve"> </w:t>
      </w:r>
      <w:r w:rsidRPr="005F04DF">
        <w:rPr>
          <w:rFonts w:asciiTheme="minorHAnsi" w:hAnsiTheme="minorHAnsi"/>
          <w:b/>
          <w:highlight w:val="yellow"/>
          <w:u w:val="single"/>
        </w:rPr>
        <w:t>Contagion, infection, and transmission reign, not meaning</w:t>
      </w:r>
      <w:r w:rsidRPr="00030317">
        <w:rPr>
          <w:rFonts w:asciiTheme="minorHAnsi" w:hAnsiTheme="minorHAnsi"/>
          <w:b/>
          <w:u w:val="single"/>
        </w:rPr>
        <w:t>.</w:t>
      </w:r>
      <w:r w:rsidRPr="00B3766E">
        <w:rPr>
          <w:rFonts w:asciiTheme="minorHAnsi" w:hAnsiTheme="minorHAnsi"/>
        </w:rPr>
        <w:t xml:space="preserve"> The body of Mbembe’s suicide bomber is still, however, a male one, and in that universalized masculinity, ontologically pure regardless of location, history, and context. Whereas for Mbembe, sexuality—</w:t>
      </w:r>
      <w:r w:rsidRPr="00030317">
        <w:rPr>
          <w:rFonts w:asciiTheme="minorHAnsi" w:hAnsiTheme="minorHAnsi"/>
          <w:u w:val="single"/>
        </w:rPr>
        <w:t xml:space="preserve">as </w:t>
      </w:r>
      <w:r w:rsidRPr="00C546F4">
        <w:rPr>
          <w:rFonts w:asciiTheme="minorHAnsi" w:hAnsiTheme="minorHAnsi"/>
          <w:highlight w:val="yellow"/>
          <w:u w:val="single"/>
        </w:rPr>
        <w:t>the dissolution of bodily boundaries—is elaborated through</w:t>
      </w:r>
      <w:r w:rsidRPr="00C546F4">
        <w:rPr>
          <w:rFonts w:asciiTheme="minorHAnsi" w:hAnsiTheme="minorHAnsi"/>
          <w:b/>
          <w:highlight w:val="yellow"/>
          <w:u w:val="single"/>
        </w:rPr>
        <w:t xml:space="preserve"> the erotic ballistic event of death</w:t>
      </w:r>
      <w:r w:rsidRPr="00C546F4">
        <w:rPr>
          <w:rFonts w:asciiTheme="minorHAnsi" w:hAnsiTheme="minorHAnsi"/>
          <w:highlight w:val="yellow"/>
        </w:rPr>
        <w:t>,</w:t>
      </w:r>
      <w:r w:rsidRPr="00B3766E">
        <w:rPr>
          <w:rFonts w:asciiTheme="minorHAnsi" w:hAnsiTheme="minorHAnsi"/>
        </w:rPr>
        <w:t xml:space="preserve"> </w:t>
      </w:r>
      <w:r w:rsidRPr="00030317">
        <w:rPr>
          <w:rFonts w:asciiTheme="minorHAnsi" w:hAnsiTheme="minorHAnsi"/>
          <w:u w:val="single"/>
        </w:rPr>
        <w:t>for female suicide bombers, sexuality is still announced in advance</w:t>
      </w:r>
      <w:r w:rsidRPr="00030317">
        <w:rPr>
          <w:rFonts w:asciiTheme="minorHAnsi" w:hAnsiTheme="minorHAnsi"/>
          <w:b/>
          <w:u w:val="single"/>
        </w:rPr>
        <w:t>: the</w:t>
      </w:r>
      <w:r w:rsidRPr="00B3766E">
        <w:rPr>
          <w:rFonts w:asciiTheme="minorHAnsi" w:hAnsiTheme="minorHAnsi"/>
        </w:rPr>
        <w:t xml:space="preserve"> petite manicured hands, </w:t>
      </w:r>
      <w:r w:rsidRPr="00030317">
        <w:rPr>
          <w:rFonts w:asciiTheme="minorHAnsi" w:hAnsiTheme="minorHAnsi"/>
          <w:b/>
          <w:u w:val="single"/>
        </w:rPr>
        <w:t>mystical beauty</w:t>
      </w:r>
      <w:r w:rsidRPr="00B3766E">
        <w:rPr>
          <w:rFonts w:asciiTheme="minorHAnsi" w:hAnsiTheme="minorHAnsi"/>
        </w:rPr>
        <w:t xml:space="preserve"> (‘‘beauty mixed with violence’’), and features of her face and body are commented upon in a manner not requisite for male suicide bombers; the poli</w:t>
      </w:r>
      <w:r>
        <w:rPr>
          <w:rFonts w:asciiTheme="minorHAnsi" w:hAnsiTheme="minorHAnsi"/>
        </w:rPr>
        <w:t>tical import of the female sui</w:t>
      </w:r>
      <w:r w:rsidRPr="00B3766E">
        <w:rPr>
          <w:rFonts w:asciiTheme="minorHAnsi" w:hAnsiTheme="minorHAnsi"/>
        </w:rPr>
        <w:t>cide bomber’s actions are gendered out o</w:t>
      </w:r>
      <w:r>
        <w:rPr>
          <w:rFonts w:asciiTheme="minorHAnsi" w:hAnsiTheme="minorHAnsi"/>
        </w:rPr>
        <w:t>r into delusions about her pur</w:t>
      </w:r>
      <w:r w:rsidRPr="00B3766E">
        <w:rPr>
          <w:rFonts w:asciiTheme="minorHAnsi" w:hAnsiTheme="minorHAnsi"/>
        </w:rPr>
        <w:t>ported irrational emotional and mental distress.</w:t>
      </w:r>
      <w:r w:rsidRPr="00B3766E">
        <w:rPr>
          <w:rFonts w:asciiTheme="minorHAnsi" w:hAnsiTheme="minorHAnsi"/>
          <w:position w:val="6"/>
        </w:rPr>
        <w:t xml:space="preserve">≥π </w:t>
      </w:r>
      <w:r w:rsidRPr="0029645C">
        <w:rPr>
          <w:rFonts w:asciiTheme="minorHAnsi" w:hAnsiTheme="minorHAnsi"/>
          <w:u w:val="single"/>
        </w:rPr>
        <w:t>Female suicide bombers disrupt the prosaic proposition that terrorism is bred directly of patriarchy and that women are intrinsically peace-manifesting.</w:t>
      </w:r>
      <w:r>
        <w:rPr>
          <w:rFonts w:asciiTheme="minorHAnsi" w:hAnsiTheme="minorHAnsi"/>
        </w:rPr>
        <w:t xml:space="preserve"> </w:t>
      </w:r>
      <w:r w:rsidRPr="0029645C">
        <w:rPr>
          <w:rFonts w:asciiTheme="minorHAnsi" w:hAnsiTheme="minorHAnsi"/>
        </w:rPr>
        <w:t>This rationale is reinscribed</w:t>
      </w:r>
      <w:r w:rsidRPr="00B3766E">
        <w:rPr>
          <w:rFonts w:asciiTheme="minorHAnsi" w:hAnsiTheme="minorHAnsi"/>
        </w:rPr>
        <w:t>, however, when observers proclaim that women cast out of or shunned by traditional compositions of gender and sexuality (often accused of being lesbians) are most likely to be predisposed toward violence. Insofar as female suicide bombers are mentored within masculinist organizations, Spivak notes, ‘‘the female suicide bomber, thus persuaded, does not make a gendered point . . . there is no recoding of the gendered struggle.’’</w:t>
      </w:r>
      <w:r w:rsidRPr="00B3766E">
        <w:rPr>
          <w:rFonts w:asciiTheme="minorHAnsi" w:hAnsiTheme="minorHAnsi"/>
          <w:position w:val="6"/>
        </w:rPr>
        <w:t xml:space="preserve">≥∫ </w:t>
      </w:r>
      <w:r w:rsidRPr="00B3766E">
        <w:rPr>
          <w:rFonts w:asciiTheme="minorHAnsi" w:hAnsiTheme="minorHAnsi"/>
        </w:rPr>
        <w:t>These discursive identity markers reflect the endurin</w:t>
      </w:r>
      <w:r>
        <w:rPr>
          <w:rFonts w:asciiTheme="minorHAnsi" w:hAnsiTheme="minorHAnsi"/>
        </w:rPr>
        <w:t>g capacities of intersectional</w:t>
      </w:r>
      <w:r w:rsidRPr="00B3766E">
        <w:rPr>
          <w:rFonts w:asciiTheme="minorHAnsi" w:hAnsiTheme="minorHAnsi"/>
        </w:rPr>
        <w:t>ity—we cannot leave it completely behind—but also its limitations: we are once again stuck within a resistance-complicity binary circuit.</w:t>
      </w:r>
      <w:r w:rsidRPr="00B3766E">
        <w:rPr>
          <w:rFonts w:asciiTheme="minorHAnsi" w:hAnsiTheme="minorHAnsi"/>
          <w:position w:val="6"/>
        </w:rPr>
        <w:t xml:space="preserve">≥Ω </w:t>
      </w:r>
      <w:r w:rsidRPr="0029645C">
        <w:rPr>
          <w:rFonts w:asciiTheme="minorHAnsi" w:hAnsiTheme="minorHAnsi"/>
          <w:b/>
          <w:u w:val="single"/>
        </w:rPr>
        <w:t>Assemblage is possible not through the identity markers that encapsulate this body, but through the temporal and spatial reorderings that the body iterates as it is machined together and as it explodes.</w:t>
      </w:r>
      <w:r>
        <w:rPr>
          <w:rFonts w:asciiTheme="minorHAnsi" w:hAnsiTheme="minorHAnsi"/>
        </w:rPr>
        <w:t xml:space="preserve"> </w:t>
      </w:r>
      <w:r w:rsidRPr="0029645C">
        <w:rPr>
          <w:rFonts w:asciiTheme="minorHAnsi" w:hAnsiTheme="minorHAnsi"/>
          <w:u w:val="single"/>
        </w:rPr>
        <w:t>The assemblage is momentary</w:t>
      </w:r>
      <w:r w:rsidRPr="00B3766E">
        <w:rPr>
          <w:rFonts w:asciiTheme="minorHAnsi" w:hAnsiTheme="minorHAnsi"/>
        </w:rPr>
        <w:t xml:space="preserve">, fleeting even, </w:t>
      </w:r>
      <w:r w:rsidRPr="0029645C">
        <w:rPr>
          <w:rFonts w:asciiTheme="minorHAnsi" w:hAnsiTheme="minorHAnsi"/>
          <w:u w:val="single"/>
        </w:rPr>
        <w:t>and gives way to normative identity markers even in the midst of its newly becoming state</w:t>
      </w:r>
      <w:r w:rsidRPr="00B3766E">
        <w:rPr>
          <w:rFonts w:asciiTheme="minorHAnsi" w:hAnsiTheme="minorHAnsi"/>
        </w:rPr>
        <w:t xml:space="preserve">. </w:t>
      </w:r>
    </w:p>
    <w:p w:rsidR="00D50181" w:rsidRDefault="00D50181" w:rsidP="00D50181">
      <w:pPr>
        <w:rPr>
          <w:rFonts w:asciiTheme="minorHAnsi" w:hAnsiTheme="minorHAnsi"/>
        </w:rPr>
      </w:pPr>
    </w:p>
    <w:p w:rsidR="00D50181" w:rsidRDefault="00D50181" w:rsidP="00D50181">
      <w:pPr>
        <w:pStyle w:val="Heading4"/>
      </w:pPr>
      <w:r>
        <w:t xml:space="preserve">The suicide bomber is delinked from sexual identity, creating temporal, spatial, and corporeal schisms. Our praxis allows for the scrambling of identity by dispersing the boundaries of bodies of force. We create queer affective economies which emblazon the bodies of the Turbaned Sikh and the South Asian Drag Queen. </w:t>
      </w:r>
    </w:p>
    <w:p w:rsidR="00D50181" w:rsidRDefault="00D50181" w:rsidP="00D50181">
      <w:pPr>
        <w:spacing w:after="0" w:line="240" w:lineRule="auto"/>
        <w:rPr>
          <w:sz w:val="18"/>
          <w:szCs w:val="18"/>
        </w:rPr>
      </w:pPr>
      <w:r>
        <w:rPr>
          <w:rStyle w:val="Style13ptBold"/>
        </w:rPr>
        <w:t xml:space="preserve">Puar 07 </w:t>
      </w:r>
      <w:r w:rsidRPr="002B6AF5">
        <w:rPr>
          <w:sz w:val="18"/>
          <w:szCs w:val="18"/>
        </w:rPr>
        <w:t>(Jasbir, associate professor in the Department of Women's and Gender Studies at Rutgers University, “Terrorist Assemblages: Homonationalism in Queer Times,” Duke University Press, 2007, p. 2</w:t>
      </w:r>
      <w:r>
        <w:rPr>
          <w:sz w:val="18"/>
          <w:szCs w:val="18"/>
        </w:rPr>
        <w:t>21-221</w:t>
      </w:r>
      <w:r w:rsidRPr="002B6AF5">
        <w:rPr>
          <w:sz w:val="18"/>
          <w:szCs w:val="18"/>
        </w:rPr>
        <w:t>)//2simmz</w:t>
      </w:r>
    </w:p>
    <w:p w:rsidR="00D50181" w:rsidRDefault="00D50181" w:rsidP="00D50181">
      <w:pPr>
        <w:rPr>
          <w:rFonts w:asciiTheme="minorHAnsi" w:hAnsiTheme="minorHAnsi"/>
        </w:rPr>
      </w:pPr>
      <w:r w:rsidRPr="000C48A2">
        <w:rPr>
          <w:rFonts w:asciiTheme="minorHAnsi" w:hAnsiTheme="minorHAnsi"/>
          <w:highlight w:val="yellow"/>
          <w:u w:val="single"/>
        </w:rPr>
        <w:t>Power can be invisible</w:t>
      </w:r>
      <w:r w:rsidRPr="00772D71">
        <w:rPr>
          <w:rFonts w:asciiTheme="minorHAnsi" w:hAnsiTheme="minorHAnsi"/>
          <w:u w:val="single"/>
        </w:rPr>
        <w:t>, it can be fantastic, it can be dull and routine.</w:t>
      </w:r>
      <w:r w:rsidRPr="007F4701">
        <w:rPr>
          <w:rFonts w:asciiTheme="minorHAnsi" w:hAnsiTheme="minorHAnsi"/>
        </w:rPr>
        <w:t xml:space="preserve"> </w:t>
      </w:r>
      <w:r w:rsidRPr="000C48A2">
        <w:rPr>
          <w:rFonts w:asciiTheme="minorHAnsi" w:hAnsiTheme="minorHAnsi"/>
          <w:highlight w:val="yellow"/>
          <w:u w:val="single"/>
        </w:rPr>
        <w:t>It can</w:t>
      </w:r>
      <w:r w:rsidRPr="004B1AC1">
        <w:rPr>
          <w:rFonts w:asciiTheme="minorHAnsi" w:hAnsiTheme="minorHAnsi"/>
          <w:u w:val="single"/>
        </w:rPr>
        <w:t xml:space="preserve"> be obvious</w:t>
      </w:r>
      <w:r w:rsidRPr="004B1AC1">
        <w:rPr>
          <w:rFonts w:asciiTheme="minorHAnsi" w:hAnsiTheme="minorHAnsi"/>
          <w:b/>
          <w:u w:val="single"/>
        </w:rPr>
        <w:t xml:space="preserve">, it can </w:t>
      </w:r>
      <w:r w:rsidRPr="000C48A2">
        <w:rPr>
          <w:rFonts w:asciiTheme="minorHAnsi" w:hAnsiTheme="minorHAnsi"/>
          <w:b/>
          <w:highlight w:val="yellow"/>
          <w:u w:val="single"/>
        </w:rPr>
        <w:t>reach you by the baton of the police,</w:t>
      </w:r>
      <w:r w:rsidRPr="000C48A2">
        <w:rPr>
          <w:rFonts w:asciiTheme="minorHAnsi" w:hAnsiTheme="minorHAnsi"/>
          <w:highlight w:val="yellow"/>
          <w:u w:val="single"/>
        </w:rPr>
        <w:t xml:space="preserve"> it</w:t>
      </w:r>
      <w:r w:rsidRPr="004B1AC1">
        <w:rPr>
          <w:rFonts w:asciiTheme="minorHAnsi" w:hAnsiTheme="minorHAnsi"/>
          <w:u w:val="single"/>
        </w:rPr>
        <w:t xml:space="preserve"> can </w:t>
      </w:r>
      <w:r w:rsidRPr="000C48A2">
        <w:rPr>
          <w:rFonts w:asciiTheme="minorHAnsi" w:hAnsiTheme="minorHAnsi"/>
          <w:highlight w:val="yellow"/>
          <w:u w:val="single"/>
        </w:rPr>
        <w:t>speak the language of</w:t>
      </w:r>
      <w:r w:rsidRPr="004B1AC1">
        <w:rPr>
          <w:rFonts w:asciiTheme="minorHAnsi" w:hAnsiTheme="minorHAnsi"/>
          <w:u w:val="single"/>
        </w:rPr>
        <w:t xml:space="preserve"> your </w:t>
      </w:r>
      <w:r w:rsidRPr="000C48A2">
        <w:rPr>
          <w:rFonts w:asciiTheme="minorHAnsi" w:hAnsiTheme="minorHAnsi"/>
          <w:highlight w:val="yellow"/>
          <w:u w:val="single"/>
        </w:rPr>
        <w:t>thoughts and desires. It can</w:t>
      </w:r>
      <w:r w:rsidRPr="004B1AC1">
        <w:rPr>
          <w:rFonts w:asciiTheme="minorHAnsi" w:hAnsiTheme="minorHAnsi"/>
          <w:u w:val="single"/>
        </w:rPr>
        <w:t xml:space="preserve"> feel</w:t>
      </w:r>
      <w:r w:rsidRPr="007F4701">
        <w:rPr>
          <w:rFonts w:asciiTheme="minorHAnsi" w:hAnsiTheme="minorHAnsi"/>
        </w:rPr>
        <w:t xml:space="preserve"> like </w:t>
      </w:r>
      <w:r w:rsidRPr="004B1AC1">
        <w:rPr>
          <w:rFonts w:asciiTheme="minorHAnsi" w:hAnsiTheme="minorHAnsi"/>
          <w:u w:val="single"/>
        </w:rPr>
        <w:t>remote</w:t>
      </w:r>
      <w:r w:rsidRPr="007F4701">
        <w:rPr>
          <w:rFonts w:asciiTheme="minorHAnsi" w:hAnsiTheme="minorHAnsi"/>
        </w:rPr>
        <w:t xml:space="preserve"> control, </w:t>
      </w:r>
      <w:r w:rsidRPr="000C48A2">
        <w:rPr>
          <w:rFonts w:asciiTheme="minorHAnsi" w:hAnsiTheme="minorHAnsi"/>
          <w:b/>
          <w:highlight w:val="yellow"/>
          <w:u w:val="single"/>
        </w:rPr>
        <w:t>it can exhilarate</w:t>
      </w:r>
      <w:r w:rsidRPr="004B1AC1">
        <w:rPr>
          <w:rFonts w:asciiTheme="minorHAnsi" w:hAnsiTheme="minorHAnsi"/>
          <w:b/>
          <w:u w:val="single"/>
        </w:rPr>
        <w:t xml:space="preserve"> like liberation, it can </w:t>
      </w:r>
      <w:r w:rsidRPr="000C48A2">
        <w:rPr>
          <w:rFonts w:asciiTheme="minorHAnsi" w:hAnsiTheme="minorHAnsi"/>
          <w:b/>
          <w:highlight w:val="yellow"/>
          <w:u w:val="single"/>
        </w:rPr>
        <w:t>travel through time</w:t>
      </w:r>
      <w:r w:rsidRPr="004B1AC1">
        <w:rPr>
          <w:rFonts w:asciiTheme="minorHAnsi" w:hAnsiTheme="minorHAnsi"/>
          <w:b/>
          <w:u w:val="single"/>
        </w:rPr>
        <w:t>, and it can drown you in the present.</w:t>
      </w:r>
      <w:r w:rsidRPr="007F4701">
        <w:rPr>
          <w:rFonts w:asciiTheme="minorHAnsi" w:hAnsiTheme="minorHAnsi"/>
        </w:rPr>
        <w:t xml:space="preserve"> It is dense and superficial, it can cause you bodily injury, and it can harm you without seeming ever to touch you. It is systemic and it is particularistic and it is often both at the same time. </w:t>
      </w:r>
      <w:r w:rsidRPr="001A38E3">
        <w:rPr>
          <w:rFonts w:asciiTheme="minorHAnsi" w:hAnsiTheme="minorHAnsi"/>
          <w:u w:val="single"/>
        </w:rPr>
        <w:t>It causes dreams to live and dreams to die</w:t>
      </w:r>
      <w:r w:rsidRPr="007F4701">
        <w:rPr>
          <w:rFonts w:asciiTheme="minorHAnsi" w:hAnsiTheme="minorHAnsi"/>
        </w:rPr>
        <w:t>.— Avery Gordon, Ghostly Matters Mbembe and Spivak each articulate, uninten</w:t>
      </w:r>
      <w:r>
        <w:rPr>
          <w:rFonts w:asciiTheme="minorHAnsi" w:hAnsiTheme="minorHAnsi"/>
        </w:rPr>
        <w:t xml:space="preserve">tionally, how </w:t>
      </w:r>
      <w:r w:rsidRPr="000C48A2">
        <w:rPr>
          <w:rFonts w:asciiTheme="minorHAnsi" w:hAnsiTheme="minorHAnsi"/>
          <w:b/>
          <w:highlight w:val="yellow"/>
          <w:u w:val="single"/>
        </w:rPr>
        <w:t>queerness is constitutive of the suicide bomber</w:t>
      </w:r>
      <w:r w:rsidRPr="001A38E3">
        <w:rPr>
          <w:rFonts w:asciiTheme="minorHAnsi" w:hAnsiTheme="minorHAnsi"/>
          <w:b/>
          <w:u w:val="single"/>
        </w:rPr>
        <w:t xml:space="preserve"> and the tortured body</w:t>
      </w:r>
      <w:r w:rsidRPr="001A38E3">
        <w:rPr>
          <w:rFonts w:asciiTheme="minorHAnsi" w:hAnsiTheme="minorHAnsi"/>
          <w:u w:val="single"/>
        </w:rPr>
        <w:t xml:space="preserve">: </w:t>
      </w:r>
      <w:r w:rsidRPr="000C48A2">
        <w:rPr>
          <w:rFonts w:asciiTheme="minorHAnsi" w:hAnsiTheme="minorHAnsi"/>
          <w:highlight w:val="yellow"/>
          <w:u w:val="single"/>
        </w:rPr>
        <w:t>de-linked from sexual identity to signal</w:t>
      </w:r>
      <w:r w:rsidRPr="007F4701">
        <w:rPr>
          <w:rFonts w:asciiTheme="minorHAnsi" w:hAnsiTheme="minorHAnsi"/>
        </w:rPr>
        <w:t xml:space="preserve"> instead </w:t>
      </w:r>
      <w:r w:rsidRPr="00634E9E">
        <w:rPr>
          <w:rFonts w:asciiTheme="minorHAnsi" w:hAnsiTheme="minorHAnsi"/>
          <w:highlight w:val="yellow"/>
          <w:u w:val="single"/>
        </w:rPr>
        <w:t xml:space="preserve">temporal, spatial, and corporeal schisms, </w:t>
      </w:r>
      <w:r w:rsidRPr="00634E9E">
        <w:rPr>
          <w:rFonts w:asciiTheme="minorHAnsi" w:hAnsiTheme="minorHAnsi"/>
          <w:b/>
          <w:highlight w:val="yellow"/>
          <w:u w:val="single"/>
        </w:rPr>
        <w:t>queerness</w:t>
      </w:r>
      <w:r w:rsidRPr="001A38E3">
        <w:rPr>
          <w:rFonts w:asciiTheme="minorHAnsi" w:hAnsiTheme="minorHAnsi"/>
          <w:b/>
          <w:u w:val="single"/>
        </w:rPr>
        <w:t xml:space="preserve"> </w:t>
      </w:r>
      <w:r w:rsidRPr="00634E9E">
        <w:rPr>
          <w:rFonts w:asciiTheme="minorHAnsi" w:hAnsiTheme="minorHAnsi"/>
          <w:b/>
          <w:highlight w:val="yellow"/>
          <w:u w:val="single"/>
        </w:rPr>
        <w:t>is a prerequisite for the body to function symbolically</w:t>
      </w:r>
      <w:r w:rsidRPr="001A38E3">
        <w:rPr>
          <w:rFonts w:asciiTheme="minorHAnsi" w:hAnsiTheme="minorHAnsi"/>
          <w:u w:val="single"/>
        </w:rPr>
        <w:t xml:space="preserve">, pedagogically, and affectively </w:t>
      </w:r>
      <w:r w:rsidRPr="00C224D4">
        <w:rPr>
          <w:rFonts w:asciiTheme="minorHAnsi" w:hAnsiTheme="minorHAnsi"/>
          <w:highlight w:val="yellow"/>
          <w:u w:val="single"/>
        </w:rPr>
        <w:t>as it does</w:t>
      </w:r>
      <w:r w:rsidRPr="001A38E3">
        <w:rPr>
          <w:rFonts w:asciiTheme="minorHAnsi" w:hAnsiTheme="minorHAnsi"/>
          <w:u w:val="single"/>
        </w:rPr>
        <w:t xml:space="preserve">. </w:t>
      </w:r>
      <w:r w:rsidRPr="007F4701">
        <w:rPr>
          <w:rFonts w:asciiTheme="minorHAnsi" w:hAnsiTheme="minorHAnsi"/>
        </w:rPr>
        <w:t>The dispersion of the boundaries of bodies forces a completely chaotic challenge to normative conventions of gender, sexuality, and race, disobeying normative conventions of ‘‘appropriate’’ bodily practices and the sanctity of the able body. Here, then, is a possible rereading of these terrorist bodies, typically</w:t>
      </w:r>
      <w:r>
        <w:rPr>
          <w:rFonts w:asciiTheme="minorHAnsi" w:hAnsiTheme="minorHAnsi"/>
        </w:rPr>
        <w:t xml:space="preserve"> understood as culturally, eth</w:t>
      </w:r>
      <w:r w:rsidRPr="007F4701">
        <w:rPr>
          <w:rFonts w:asciiTheme="minorHAnsi" w:hAnsiTheme="minorHAnsi"/>
        </w:rPr>
        <w:t xml:space="preserve">nically, and religiously nationalist, fundamentalist, patriarchal, and often even homophobic, as assemblages. The political import of this queer re- reading should not be underestimated: </w:t>
      </w:r>
      <w:r w:rsidRPr="001A38E3">
        <w:rPr>
          <w:rFonts w:asciiTheme="minorHAnsi" w:hAnsiTheme="minorHAnsi"/>
          <w:u w:val="single"/>
        </w:rPr>
        <w:t>in the upheaval of the ‘‘with us or against us’’ rhetoric of the war on terror</w:t>
      </w:r>
      <w:r w:rsidRPr="002210C9">
        <w:rPr>
          <w:rFonts w:asciiTheme="minorHAnsi" w:hAnsiTheme="minorHAnsi"/>
          <w:b/>
          <w:u w:val="single"/>
        </w:rPr>
        <w:t xml:space="preserve">, </w:t>
      </w:r>
      <w:r w:rsidRPr="00C224D4">
        <w:rPr>
          <w:rFonts w:asciiTheme="minorHAnsi" w:hAnsiTheme="minorHAnsi"/>
          <w:b/>
          <w:highlight w:val="yellow"/>
          <w:u w:val="single"/>
        </w:rPr>
        <w:t>a queer praxis of assemblage allows</w:t>
      </w:r>
      <w:r w:rsidRPr="002210C9">
        <w:rPr>
          <w:rFonts w:asciiTheme="minorHAnsi" w:hAnsiTheme="minorHAnsi"/>
          <w:b/>
          <w:u w:val="single"/>
        </w:rPr>
        <w:t xml:space="preserve"> for </w:t>
      </w:r>
      <w:r w:rsidRPr="00C224D4">
        <w:rPr>
          <w:rFonts w:asciiTheme="minorHAnsi" w:hAnsiTheme="minorHAnsi"/>
          <w:b/>
          <w:highlight w:val="yellow"/>
          <w:u w:val="single"/>
        </w:rPr>
        <w:t>a scrambling of sides that is illegible to state practices of</w:t>
      </w:r>
      <w:r w:rsidRPr="002210C9">
        <w:rPr>
          <w:rFonts w:asciiTheme="minorHAnsi" w:hAnsiTheme="minorHAnsi"/>
          <w:b/>
          <w:u w:val="single"/>
        </w:rPr>
        <w:t xml:space="preserve"> </w:t>
      </w:r>
      <w:r w:rsidRPr="00C224D4">
        <w:rPr>
          <w:rFonts w:asciiTheme="minorHAnsi" w:hAnsiTheme="minorHAnsi"/>
          <w:b/>
          <w:highlight w:val="yellow"/>
          <w:u w:val="single"/>
        </w:rPr>
        <w:t>surveillance, control, banishment, and extermination.</w:t>
      </w:r>
      <w:r w:rsidRPr="007F4701">
        <w:rPr>
          <w:rFonts w:asciiTheme="minorHAnsi" w:hAnsiTheme="minorHAnsi"/>
        </w:rPr>
        <w:t xml:space="preserve"> </w:t>
      </w:r>
      <w:r w:rsidRPr="00C224D4">
        <w:rPr>
          <w:rFonts w:asciiTheme="minorHAnsi" w:hAnsiTheme="minorHAnsi"/>
          <w:highlight w:val="yellow"/>
          <w:u w:val="single"/>
        </w:rPr>
        <w:t>These nonexceptional, terrorist bodies are nonheteronormative</w:t>
      </w:r>
      <w:r w:rsidRPr="007F4701">
        <w:rPr>
          <w:rFonts w:asciiTheme="minorHAnsi" w:hAnsiTheme="minorHAnsi"/>
        </w:rPr>
        <w:t>, if we consider nation and citizenship to be implicit in the privilege of heter</w:t>
      </w:r>
      <w:r>
        <w:rPr>
          <w:rFonts w:asciiTheme="minorHAnsi" w:hAnsiTheme="minorHAnsi"/>
        </w:rPr>
        <w:t>onor</w:t>
      </w:r>
      <w:r w:rsidRPr="007F4701">
        <w:rPr>
          <w:rFonts w:asciiTheme="minorHAnsi" w:hAnsiTheme="minorHAnsi"/>
        </w:rPr>
        <w:t>mativity, as we should. Following Cathy Co</w:t>
      </w:r>
      <w:r>
        <w:rPr>
          <w:rFonts w:asciiTheme="minorHAnsi" w:hAnsiTheme="minorHAnsi"/>
        </w:rPr>
        <w:t>hen, who argues that heteronor</w:t>
      </w:r>
      <w:r w:rsidRPr="007F4701">
        <w:rPr>
          <w:rFonts w:asciiTheme="minorHAnsi" w:hAnsiTheme="minorHAnsi"/>
        </w:rPr>
        <w:t>mativity is as much about (white) racial and (middle- to upper-) class privilege as it is about sexual identities, identifications, and acts</w:t>
      </w:r>
      <w:r>
        <w:rPr>
          <w:rFonts w:asciiTheme="minorHAnsi" w:hAnsiTheme="minorHAnsi"/>
        </w:rPr>
        <w:t>,</w:t>
      </w:r>
      <w:r w:rsidRPr="007F4701">
        <w:rPr>
          <w:rFonts w:asciiTheme="minorHAnsi" w:hAnsiTheme="minorHAnsi"/>
          <w:position w:val="6"/>
        </w:rPr>
        <w:t xml:space="preserve"> </w:t>
      </w:r>
      <w:r w:rsidRPr="00C224D4">
        <w:rPr>
          <w:rFonts w:asciiTheme="minorHAnsi" w:hAnsiTheme="minorHAnsi"/>
          <w:highlight w:val="yellow"/>
          <w:u w:val="single"/>
        </w:rPr>
        <w:t>the (American imperialist) nation</w:t>
      </w:r>
      <w:r w:rsidRPr="002210C9">
        <w:rPr>
          <w:rFonts w:asciiTheme="minorHAnsi" w:hAnsiTheme="minorHAnsi"/>
          <w:u w:val="single"/>
        </w:rPr>
        <w:t xml:space="preserve"> also </w:t>
      </w:r>
      <w:r w:rsidRPr="00C224D4">
        <w:rPr>
          <w:rFonts w:asciiTheme="minorHAnsi" w:hAnsiTheme="minorHAnsi"/>
          <w:highlight w:val="yellow"/>
          <w:u w:val="single"/>
        </w:rPr>
        <w:t>figures</w:t>
      </w:r>
      <w:r w:rsidRPr="002210C9">
        <w:rPr>
          <w:rFonts w:asciiTheme="minorHAnsi" w:hAnsiTheme="minorHAnsi"/>
          <w:u w:val="single"/>
        </w:rPr>
        <w:t xml:space="preserve"> as </w:t>
      </w:r>
      <w:r w:rsidRPr="00C224D4">
        <w:rPr>
          <w:rFonts w:asciiTheme="minorHAnsi" w:hAnsiTheme="minorHAnsi"/>
          <w:highlight w:val="yellow"/>
          <w:u w:val="single"/>
        </w:rPr>
        <w:t>an</w:t>
      </w:r>
      <w:r w:rsidRPr="002210C9">
        <w:rPr>
          <w:rFonts w:asciiTheme="minorHAnsi" w:hAnsiTheme="minorHAnsi"/>
          <w:u w:val="single"/>
        </w:rPr>
        <w:t xml:space="preserve"> important </w:t>
      </w:r>
      <w:r w:rsidRPr="00C224D4">
        <w:rPr>
          <w:rFonts w:asciiTheme="minorHAnsi" w:hAnsiTheme="minorHAnsi"/>
          <w:highlight w:val="yellow"/>
          <w:u w:val="single"/>
        </w:rPr>
        <w:t>axis of</w:t>
      </w:r>
      <w:r w:rsidRPr="002210C9">
        <w:rPr>
          <w:rFonts w:asciiTheme="minorHAnsi" w:hAnsiTheme="minorHAnsi"/>
          <w:u w:val="single"/>
        </w:rPr>
        <w:t xml:space="preserve"> psychic and material </w:t>
      </w:r>
      <w:r w:rsidRPr="00C224D4">
        <w:rPr>
          <w:rFonts w:asciiTheme="minorHAnsi" w:hAnsiTheme="minorHAnsi"/>
          <w:highlight w:val="yellow"/>
          <w:u w:val="single"/>
        </w:rPr>
        <w:t>identification</w:t>
      </w:r>
      <w:r w:rsidRPr="00C224D4">
        <w:rPr>
          <w:rFonts w:asciiTheme="minorHAnsi" w:hAnsiTheme="minorHAnsi"/>
          <w:b/>
          <w:highlight w:val="yellow"/>
          <w:u w:val="single"/>
        </w:rPr>
        <w:t>,</w:t>
      </w:r>
      <w:r w:rsidRPr="002210C9">
        <w:rPr>
          <w:rFonts w:asciiTheme="minorHAnsi" w:hAnsiTheme="minorHAnsi"/>
          <w:b/>
          <w:u w:val="single"/>
        </w:rPr>
        <w:t xml:space="preserve"> repeatedly </w:t>
      </w:r>
      <w:r w:rsidRPr="00C224D4">
        <w:rPr>
          <w:rFonts w:asciiTheme="minorHAnsi" w:hAnsiTheme="minorHAnsi"/>
          <w:b/>
          <w:highlight w:val="yellow"/>
          <w:u w:val="single"/>
        </w:rPr>
        <w:t>casting these bodies into the spotlight of sexual perversity</w:t>
      </w:r>
      <w:r w:rsidRPr="002210C9">
        <w:rPr>
          <w:rFonts w:asciiTheme="minorHAnsi" w:hAnsiTheme="minorHAnsi"/>
          <w:b/>
          <w:u w:val="single"/>
        </w:rPr>
        <w:t>.</w:t>
      </w:r>
      <w:r>
        <w:rPr>
          <w:rFonts w:asciiTheme="minorHAnsi" w:hAnsiTheme="minorHAnsi"/>
        </w:rPr>
        <w:t xml:space="preserve"> In attending to aff</w:t>
      </w:r>
      <w:r w:rsidRPr="007F4701">
        <w:rPr>
          <w:rFonts w:asciiTheme="minorHAnsi" w:hAnsiTheme="minorHAnsi"/>
        </w:rPr>
        <w:t>ective processes, ones that foreground normativizing and resistant bodily practices beyond sex, gen- der, and sexual object choice, queerness is expanded as a field, a vector, a terrain, one that must consistently, not sporadically, account for national- ism and race within its purview, as well as in</w:t>
      </w:r>
      <w:r>
        <w:rPr>
          <w:rFonts w:asciiTheme="minorHAnsi" w:hAnsiTheme="minorHAnsi"/>
        </w:rPr>
        <w:t>sistently disentangle the rela</w:t>
      </w:r>
      <w:r w:rsidRPr="007F4701">
        <w:rPr>
          <w:rFonts w:asciiTheme="minorHAnsi" w:hAnsiTheme="minorHAnsi"/>
        </w:rPr>
        <w:t>tions between queer representation and queer affectivity. What does this rereading and rearticulation do to Cohen’s already expansive notion of queer coalit</w:t>
      </w:r>
      <w:r>
        <w:rPr>
          <w:rFonts w:asciiTheme="minorHAnsi" w:hAnsiTheme="minorHAnsi"/>
        </w:rPr>
        <w:t>ional politics? What types of affiliative networks could be imag</w:t>
      </w:r>
      <w:r w:rsidRPr="007F4701">
        <w:rPr>
          <w:rFonts w:asciiTheme="minorHAnsi" w:hAnsiTheme="minorHAnsi"/>
        </w:rPr>
        <w:t>ined and spawned if we embrace the already q</w:t>
      </w:r>
      <w:r>
        <w:rPr>
          <w:rFonts w:asciiTheme="minorHAnsi" w:hAnsiTheme="minorHAnsi"/>
        </w:rPr>
        <w:t>ueer mechanics and assem</w:t>
      </w:r>
      <w:r w:rsidRPr="007F4701">
        <w:rPr>
          <w:rFonts w:asciiTheme="minorHAnsi" w:hAnsiTheme="minorHAnsi"/>
        </w:rPr>
        <w:t>blages—threats to nation, to race, to sanctio</w:t>
      </w:r>
      <w:r>
        <w:rPr>
          <w:rFonts w:asciiTheme="minorHAnsi" w:hAnsiTheme="minorHAnsi"/>
        </w:rPr>
        <w:t>ned bodily practices—of terror</w:t>
      </w:r>
      <w:r w:rsidRPr="007F4701">
        <w:rPr>
          <w:rFonts w:asciiTheme="minorHAnsi" w:hAnsiTheme="minorHAnsi"/>
        </w:rPr>
        <w:t xml:space="preserve">ist bodies? </w:t>
      </w:r>
      <w:r w:rsidRPr="00A76B28">
        <w:rPr>
          <w:rFonts w:asciiTheme="minorHAnsi" w:hAnsiTheme="minorHAnsi"/>
          <w:highlight w:val="yellow"/>
          <w:u w:val="single"/>
        </w:rPr>
        <w:t>Terrorist assemblages</w:t>
      </w:r>
      <w:r w:rsidRPr="00F6354E">
        <w:rPr>
          <w:rFonts w:asciiTheme="minorHAnsi" w:hAnsiTheme="minorHAnsi"/>
          <w:u w:val="single"/>
        </w:rPr>
        <w:t xml:space="preserve"> not only </w:t>
      </w:r>
      <w:r w:rsidRPr="00A76B28">
        <w:rPr>
          <w:rFonts w:asciiTheme="minorHAnsi" w:hAnsiTheme="minorHAnsi"/>
          <w:highlight w:val="yellow"/>
          <w:u w:val="single"/>
        </w:rPr>
        <w:t>counter sexual exceptionalisms by re- claiming</w:t>
      </w:r>
      <w:r w:rsidRPr="00F6354E">
        <w:rPr>
          <w:rFonts w:asciiTheme="minorHAnsi" w:hAnsiTheme="minorHAnsi"/>
          <w:u w:val="single"/>
        </w:rPr>
        <w:t xml:space="preserve"> contagion—</w:t>
      </w:r>
      <w:r w:rsidRPr="00A76B28">
        <w:rPr>
          <w:rFonts w:asciiTheme="minorHAnsi" w:hAnsiTheme="minorHAnsi"/>
          <w:highlight w:val="yellow"/>
          <w:u w:val="single"/>
        </w:rPr>
        <w:t>the nonexceptional—within the gaze of national security</w:t>
      </w:r>
      <w:r w:rsidRPr="00F6354E">
        <w:rPr>
          <w:rFonts w:asciiTheme="minorHAnsi" w:hAnsiTheme="minorHAnsi"/>
          <w:u w:val="single"/>
        </w:rPr>
        <w:t>.</w:t>
      </w:r>
      <w:r w:rsidRPr="007F4701">
        <w:rPr>
          <w:rFonts w:asciiTheme="minorHAnsi" w:hAnsiTheme="minorHAnsi"/>
        </w:rPr>
        <w:t xml:space="preserve"> In the commingling of queer monstrosity and queer modernity, they also creatively, powerfully, and unexpectedly scramble the terrain of the political within organizing and intellectual projects, weakening the tenuous collusion of the disciplinary subject and the population for control. </w:t>
      </w:r>
      <w:r w:rsidRPr="00A76B28">
        <w:rPr>
          <w:rFonts w:asciiTheme="minorHAnsi" w:hAnsiTheme="minorHAnsi"/>
          <w:b/>
          <w:highlight w:val="yellow"/>
          <w:u w:val="single"/>
        </w:rPr>
        <w:t>We cannot know assemblages in advance</w:t>
      </w:r>
      <w:r>
        <w:rPr>
          <w:rFonts w:asciiTheme="minorHAnsi" w:hAnsiTheme="minorHAnsi"/>
        </w:rPr>
        <w:t xml:space="preserve">, thus </w:t>
      </w:r>
      <w:r w:rsidRPr="00A76B28">
        <w:rPr>
          <w:rFonts w:asciiTheme="minorHAnsi" w:hAnsiTheme="minorHAnsi"/>
          <w:b/>
          <w:highlight w:val="yellow"/>
          <w:u w:val="single"/>
        </w:rPr>
        <w:t>taunting</w:t>
      </w:r>
      <w:r w:rsidRPr="00F6354E">
        <w:rPr>
          <w:rFonts w:asciiTheme="minorHAnsi" w:hAnsiTheme="minorHAnsi"/>
          <w:b/>
          <w:u w:val="single"/>
        </w:rPr>
        <w:t xml:space="preserve"> the </w:t>
      </w:r>
      <w:r w:rsidRPr="00A76B28">
        <w:rPr>
          <w:rFonts w:asciiTheme="minorHAnsi" w:hAnsiTheme="minorHAnsi"/>
          <w:b/>
          <w:highlight w:val="yellow"/>
          <w:u w:val="single"/>
        </w:rPr>
        <w:t>temporal suffocation plaguing identity politics</w:t>
      </w:r>
      <w:r w:rsidRPr="007F4701">
        <w:rPr>
          <w:rFonts w:asciiTheme="minorHAnsi" w:hAnsiTheme="minorHAnsi"/>
        </w:rPr>
        <w:t xml:space="preserve"> to which Cho</w:t>
      </w:r>
      <w:r>
        <w:rPr>
          <w:rFonts w:asciiTheme="minorHAnsi" w:hAnsiTheme="minorHAnsi"/>
        </w:rPr>
        <w:t>w draws our attention. Displac</w:t>
      </w:r>
      <w:r w:rsidRPr="007F4701">
        <w:rPr>
          <w:rFonts w:asciiTheme="minorHAnsi" w:hAnsiTheme="minorHAnsi"/>
        </w:rPr>
        <w:t xml:space="preserve">ing visibility politics as a primary concern of queer social movements, </w:t>
      </w:r>
      <w:r w:rsidRPr="00A76B28">
        <w:rPr>
          <w:rFonts w:asciiTheme="minorHAnsi" w:hAnsiTheme="minorHAnsi"/>
          <w:highlight w:val="yellow"/>
          <w:u w:val="single"/>
        </w:rPr>
        <w:t>assemblages demonstrate</w:t>
      </w:r>
      <w:r w:rsidRPr="00F6354E">
        <w:rPr>
          <w:rFonts w:asciiTheme="minorHAnsi" w:hAnsiTheme="minorHAnsi"/>
          <w:u w:val="single"/>
        </w:rPr>
        <w:t xml:space="preserve"> the import of </w:t>
      </w:r>
      <w:r w:rsidRPr="00A76B28">
        <w:rPr>
          <w:rFonts w:asciiTheme="minorHAnsi" w:hAnsiTheme="minorHAnsi"/>
          <w:highlight w:val="yellow"/>
          <w:u w:val="single"/>
        </w:rPr>
        <w:t>theorizing the queer affective economies that</w:t>
      </w:r>
      <w:r w:rsidRPr="00F6354E">
        <w:rPr>
          <w:rFonts w:asciiTheme="minorHAnsi" w:hAnsiTheme="minorHAnsi"/>
          <w:u w:val="single"/>
        </w:rPr>
        <w:t xml:space="preserve"> impact and engrave but also </w:t>
      </w:r>
      <w:r w:rsidRPr="00A76B28">
        <w:rPr>
          <w:rFonts w:asciiTheme="minorHAnsi" w:hAnsiTheme="minorHAnsi"/>
          <w:highlight w:val="yellow"/>
          <w:u w:val="single"/>
        </w:rPr>
        <w:t>announce,</w:t>
      </w:r>
      <w:r w:rsidRPr="00F6354E">
        <w:rPr>
          <w:rFonts w:asciiTheme="minorHAnsi" w:hAnsiTheme="minorHAnsi"/>
          <w:u w:val="single"/>
        </w:rPr>
        <w:t xml:space="preserve"> trail, </w:t>
      </w:r>
      <w:r w:rsidRPr="00A76B28">
        <w:rPr>
          <w:rFonts w:asciiTheme="minorHAnsi" w:hAnsiTheme="minorHAnsi"/>
          <w:highlight w:val="yellow"/>
          <w:u w:val="single"/>
        </w:rPr>
        <w:t>and emblazon queer bodies</w:t>
      </w:r>
      <w:r w:rsidRPr="00A76B28">
        <w:rPr>
          <w:rFonts w:asciiTheme="minorHAnsi" w:hAnsiTheme="minorHAnsi"/>
          <w:b/>
          <w:highlight w:val="yellow"/>
          <w:u w:val="single"/>
        </w:rPr>
        <w:t>: suicide bombers, the turbaned Sikh</w:t>
      </w:r>
      <w:r>
        <w:rPr>
          <w:rFonts w:asciiTheme="minorHAnsi" w:hAnsiTheme="minorHAnsi"/>
          <w:b/>
          <w:u w:val="single"/>
        </w:rPr>
        <w:t xml:space="preserve"> man, </w:t>
      </w:r>
      <w:r w:rsidRPr="00A76B28">
        <w:rPr>
          <w:rFonts w:asciiTheme="minorHAnsi" w:hAnsiTheme="minorHAnsi"/>
          <w:b/>
          <w:highlight w:val="yellow"/>
          <w:u w:val="single"/>
        </w:rPr>
        <w:t>the monster-terrorist-fag</w:t>
      </w:r>
      <w:r w:rsidRPr="00D767BB">
        <w:rPr>
          <w:rFonts w:asciiTheme="minorHAnsi" w:hAnsiTheme="minorHAnsi"/>
          <w:b/>
          <w:u w:val="single"/>
        </w:rPr>
        <w:t xml:space="preserve">, the tortured Muslim body, the burqa’ed woman, </w:t>
      </w:r>
      <w:r w:rsidRPr="00A76B28">
        <w:rPr>
          <w:rFonts w:asciiTheme="minorHAnsi" w:hAnsiTheme="minorHAnsi"/>
          <w:b/>
          <w:highlight w:val="yellow"/>
          <w:u w:val="single"/>
        </w:rPr>
        <w:t>the South Asian</w:t>
      </w:r>
      <w:r w:rsidRPr="00D767BB">
        <w:rPr>
          <w:rFonts w:asciiTheme="minorHAnsi" w:hAnsiTheme="minorHAnsi"/>
          <w:b/>
          <w:u w:val="single"/>
        </w:rPr>
        <w:t xml:space="preserve"> diasporic </w:t>
      </w:r>
      <w:r w:rsidRPr="00A76B28">
        <w:rPr>
          <w:rFonts w:asciiTheme="minorHAnsi" w:hAnsiTheme="minorHAnsi"/>
          <w:b/>
          <w:highlight w:val="yellow"/>
          <w:u w:val="single"/>
        </w:rPr>
        <w:t>drag queen</w:t>
      </w:r>
      <w:r w:rsidRPr="00D767BB">
        <w:rPr>
          <w:rFonts w:asciiTheme="minorHAnsi" w:hAnsiTheme="minorHAnsi"/>
          <w:b/>
          <w:u w:val="single"/>
        </w:rPr>
        <w:t>, to name a few.</w:t>
      </w:r>
      <w:r w:rsidRPr="007F4701">
        <w:rPr>
          <w:rFonts w:asciiTheme="minorHAnsi" w:hAnsiTheme="minorHAnsi"/>
        </w:rPr>
        <w:t xml:space="preserve"> </w:t>
      </w:r>
      <w:r w:rsidRPr="00A76B28">
        <w:rPr>
          <w:rFonts w:asciiTheme="minorHAnsi" w:hAnsiTheme="minorHAnsi"/>
          <w:highlight w:val="yellow"/>
          <w:u w:val="single"/>
        </w:rPr>
        <w:t>These terrorist assemblages, a cacophony of informational flows</w:t>
      </w:r>
      <w:r w:rsidRPr="00D767BB">
        <w:rPr>
          <w:rFonts w:asciiTheme="minorHAnsi" w:hAnsiTheme="minorHAnsi"/>
          <w:u w:val="single"/>
        </w:rPr>
        <w:t>, energetic intensities,</w:t>
      </w:r>
      <w:r w:rsidRPr="007F4701">
        <w:rPr>
          <w:rFonts w:asciiTheme="minorHAnsi" w:hAnsiTheme="minorHAnsi"/>
        </w:rPr>
        <w:t xml:space="preserve"> bodies, and practices that </w:t>
      </w:r>
      <w:r w:rsidRPr="0068579A">
        <w:rPr>
          <w:rFonts w:asciiTheme="minorHAnsi" w:hAnsiTheme="minorHAnsi"/>
          <w:highlight w:val="yellow"/>
          <w:u w:val="single"/>
        </w:rPr>
        <w:t>undermine</w:t>
      </w:r>
      <w:r w:rsidRPr="00D767BB">
        <w:rPr>
          <w:rFonts w:asciiTheme="minorHAnsi" w:hAnsiTheme="minorHAnsi"/>
          <w:u w:val="single"/>
        </w:rPr>
        <w:t xml:space="preserve"> </w:t>
      </w:r>
      <w:r w:rsidRPr="0068579A">
        <w:rPr>
          <w:rFonts w:asciiTheme="minorHAnsi" w:hAnsiTheme="minorHAnsi"/>
          <w:highlight w:val="yellow"/>
          <w:u w:val="single"/>
        </w:rPr>
        <w:t>coherent identity and</w:t>
      </w:r>
      <w:r w:rsidRPr="00D767BB">
        <w:rPr>
          <w:rFonts w:asciiTheme="minorHAnsi" w:hAnsiTheme="minorHAnsi"/>
          <w:u w:val="single"/>
        </w:rPr>
        <w:t xml:space="preserve"> even </w:t>
      </w:r>
      <w:r w:rsidRPr="0068579A">
        <w:rPr>
          <w:rFonts w:asciiTheme="minorHAnsi" w:hAnsiTheme="minorHAnsi"/>
          <w:highlight w:val="yellow"/>
          <w:u w:val="single"/>
        </w:rPr>
        <w:t>queer anti-identity narratives,</w:t>
      </w:r>
      <w:r w:rsidRPr="0068579A">
        <w:rPr>
          <w:rFonts w:asciiTheme="minorHAnsi" w:hAnsiTheme="minorHAnsi"/>
          <w:highlight w:val="yellow"/>
        </w:rPr>
        <w:t xml:space="preserve"> </w:t>
      </w:r>
      <w:r w:rsidRPr="0068579A">
        <w:rPr>
          <w:rFonts w:asciiTheme="minorHAnsi" w:hAnsiTheme="minorHAnsi"/>
          <w:highlight w:val="yellow"/>
          <w:u w:val="single"/>
        </w:rPr>
        <w:t>bypass</w:t>
      </w:r>
      <w:r w:rsidRPr="00D767BB">
        <w:rPr>
          <w:rFonts w:asciiTheme="minorHAnsi" w:hAnsiTheme="minorHAnsi"/>
          <w:u w:val="single"/>
        </w:rPr>
        <w:t xml:space="preserve"> entirely </w:t>
      </w:r>
      <w:r w:rsidRPr="0068579A">
        <w:rPr>
          <w:rFonts w:asciiTheme="minorHAnsi" w:hAnsiTheme="minorHAnsi"/>
          <w:highlight w:val="yellow"/>
          <w:u w:val="single"/>
        </w:rPr>
        <w:t>the Foucauldian ‘‘act to identity’’ continuum</w:t>
      </w:r>
      <w:r w:rsidRPr="007F4701">
        <w:rPr>
          <w:rFonts w:asciiTheme="minorHAnsi" w:hAnsiTheme="minorHAnsi"/>
        </w:rPr>
        <w:t xml:space="preserve"> that informs much global lgbtiq organizing, </w:t>
      </w:r>
      <w:r w:rsidRPr="00D767BB">
        <w:rPr>
          <w:rFonts w:asciiTheme="minorHAnsi" w:hAnsiTheme="minorHAnsi"/>
          <w:u w:val="single"/>
        </w:rPr>
        <w:t xml:space="preserve">a continuum </w:t>
      </w:r>
      <w:r w:rsidRPr="0068579A">
        <w:rPr>
          <w:rFonts w:asciiTheme="minorHAnsi" w:hAnsiTheme="minorHAnsi"/>
          <w:highlight w:val="yellow"/>
          <w:u w:val="single"/>
        </w:rPr>
        <w:t>that privileges</w:t>
      </w:r>
      <w:r w:rsidRPr="00D767BB">
        <w:rPr>
          <w:rFonts w:asciiTheme="minorHAnsi" w:hAnsiTheme="minorHAnsi"/>
          <w:u w:val="single"/>
        </w:rPr>
        <w:t xml:space="preserve"> the pole of identity as the evolved form of </w:t>
      </w:r>
      <w:r w:rsidRPr="0068579A">
        <w:rPr>
          <w:rFonts w:asciiTheme="minorHAnsi" w:hAnsiTheme="minorHAnsi"/>
          <w:highlight w:val="yellow"/>
          <w:u w:val="single"/>
        </w:rPr>
        <w:t>western modernity</w:t>
      </w:r>
      <w:r w:rsidRPr="007F4701">
        <w:rPr>
          <w:rFonts w:asciiTheme="minorHAnsi" w:hAnsiTheme="minorHAnsi"/>
        </w:rPr>
        <w:t>.</w:t>
      </w:r>
      <w:r>
        <w:rPr>
          <w:rFonts w:asciiTheme="minorHAnsi" w:hAnsiTheme="minorHAnsi"/>
        </w:rPr>
        <w:t xml:space="preserve"> </w:t>
      </w:r>
      <w:r w:rsidRPr="007F4701">
        <w:rPr>
          <w:rFonts w:asciiTheme="minorHAnsi" w:hAnsiTheme="minorHAnsi"/>
        </w:rPr>
        <w:t>Yet reclaiming the nonexceptional is only partially the point,</w:t>
      </w:r>
      <w:r>
        <w:rPr>
          <w:rFonts w:asciiTheme="minorHAnsi" w:hAnsiTheme="minorHAnsi"/>
        </w:rPr>
        <w:t xml:space="preserve"> for assemblages allow for com</w:t>
      </w:r>
      <w:r w:rsidRPr="007F4701">
        <w:rPr>
          <w:rFonts w:asciiTheme="minorHAnsi" w:hAnsiTheme="minorHAnsi"/>
        </w:rPr>
        <w:t xml:space="preserve">plicities of privilege and the production of new normativities even as they cannot anticipate spaces and moments of resistance, resistance that is not primarily characterized by oppositional stances, but includes frictional forces, discomfiting encounters, and spurts of unsynchronized delinquency (the jamming of technological and informational infrastructures such as underground hacker subterfuge, viruses, mobile models of crowd gathering at antiwar protests). </w:t>
      </w:r>
      <w:r w:rsidRPr="0068579A">
        <w:rPr>
          <w:rFonts w:asciiTheme="minorHAnsi" w:hAnsiTheme="minorHAnsi"/>
          <w:highlight w:val="yellow"/>
          <w:u w:val="single"/>
        </w:rPr>
        <w:t>These unknowable terrorist assemblages are not</w:t>
      </w:r>
      <w:r w:rsidRPr="00D767BB">
        <w:rPr>
          <w:rFonts w:asciiTheme="minorHAnsi" w:hAnsiTheme="minorHAnsi"/>
          <w:u w:val="single"/>
        </w:rPr>
        <w:t xml:space="preserve"> casual </w:t>
      </w:r>
      <w:r w:rsidRPr="0068579A">
        <w:rPr>
          <w:rFonts w:asciiTheme="minorHAnsi" w:hAnsiTheme="minorHAnsi"/>
          <w:highlight w:val="yellow"/>
          <w:u w:val="single"/>
        </w:rPr>
        <w:t>bystanders or parasites</w:t>
      </w:r>
      <w:r w:rsidRPr="0068579A">
        <w:rPr>
          <w:rFonts w:asciiTheme="minorHAnsi" w:hAnsiTheme="minorHAnsi"/>
          <w:b/>
          <w:highlight w:val="yellow"/>
        </w:rPr>
        <w:t>;</w:t>
      </w:r>
      <w:r w:rsidRPr="0068579A">
        <w:rPr>
          <w:rFonts w:asciiTheme="minorHAnsi" w:hAnsiTheme="minorHAnsi"/>
          <w:b/>
          <w:highlight w:val="yellow"/>
          <w:u w:val="single"/>
        </w:rPr>
        <w:t xml:space="preserve"> the nation assimilates the</w:t>
      </w:r>
      <w:r w:rsidRPr="00D767BB">
        <w:rPr>
          <w:rFonts w:asciiTheme="minorHAnsi" w:hAnsiTheme="minorHAnsi"/>
          <w:b/>
          <w:u w:val="single"/>
        </w:rPr>
        <w:t xml:space="preserve"> effusive </w:t>
      </w:r>
      <w:r w:rsidRPr="0068579A">
        <w:rPr>
          <w:rFonts w:asciiTheme="minorHAnsi" w:hAnsiTheme="minorHAnsi"/>
          <w:b/>
          <w:highlight w:val="yellow"/>
          <w:u w:val="single"/>
        </w:rPr>
        <w:t>discomfort of the unknowability of these bodies</w:t>
      </w:r>
      <w:r w:rsidRPr="00D767BB">
        <w:rPr>
          <w:rFonts w:asciiTheme="minorHAnsi" w:hAnsiTheme="minorHAnsi"/>
          <w:b/>
          <w:u w:val="single"/>
        </w:rPr>
        <w:t>,</w:t>
      </w:r>
      <w:r w:rsidRPr="007F4701">
        <w:rPr>
          <w:rFonts w:asciiTheme="minorHAnsi" w:hAnsiTheme="minorHAnsi"/>
        </w:rPr>
        <w:t xml:space="preserve"> thu</w:t>
      </w:r>
      <w:r>
        <w:rPr>
          <w:rFonts w:asciiTheme="minorHAnsi" w:hAnsiTheme="minorHAnsi"/>
        </w:rPr>
        <w:t xml:space="preserve">s affectively </w:t>
      </w:r>
      <w:r w:rsidRPr="0068579A">
        <w:rPr>
          <w:rFonts w:asciiTheme="minorHAnsi" w:hAnsiTheme="minorHAnsi"/>
          <w:highlight w:val="yellow"/>
          <w:u w:val="single"/>
        </w:rPr>
        <w:t>producing new</w:t>
      </w:r>
      <w:r w:rsidRPr="00D767BB">
        <w:rPr>
          <w:rFonts w:asciiTheme="minorHAnsi" w:hAnsiTheme="minorHAnsi"/>
          <w:u w:val="single"/>
        </w:rPr>
        <w:t xml:space="preserve"> </w:t>
      </w:r>
      <w:r w:rsidRPr="0068579A">
        <w:rPr>
          <w:rFonts w:asciiTheme="minorHAnsi" w:hAnsiTheme="minorHAnsi"/>
          <w:highlight w:val="yellow"/>
          <w:u w:val="single"/>
        </w:rPr>
        <w:t>normativities</w:t>
      </w:r>
      <w:r w:rsidRPr="00D767BB">
        <w:rPr>
          <w:rFonts w:asciiTheme="minorHAnsi" w:hAnsiTheme="minorHAnsi"/>
          <w:u w:val="single"/>
        </w:rPr>
        <w:t xml:space="preserve"> and exceptionalisms </w:t>
      </w:r>
      <w:r w:rsidRPr="0068579A">
        <w:rPr>
          <w:rFonts w:asciiTheme="minorHAnsi" w:hAnsiTheme="minorHAnsi"/>
          <w:highlight w:val="yellow"/>
          <w:u w:val="single"/>
        </w:rPr>
        <w:t>through the cataloguing of unknowables</w:t>
      </w:r>
      <w:r w:rsidRPr="00D767BB">
        <w:rPr>
          <w:rFonts w:asciiTheme="minorHAnsi" w:hAnsiTheme="minorHAnsi"/>
          <w:u w:val="single"/>
        </w:rPr>
        <w:t>.</w:t>
      </w:r>
      <w:r w:rsidRPr="007F4701">
        <w:rPr>
          <w:rFonts w:asciiTheme="minorHAnsi" w:hAnsiTheme="minorHAnsi"/>
        </w:rPr>
        <w:t xml:space="preserve"> Opening up to the fantastical wonders of futurity, therefore, is the most powerful of political and critical strategie</w:t>
      </w:r>
      <w:r>
        <w:rPr>
          <w:rFonts w:asciiTheme="minorHAnsi" w:hAnsiTheme="minorHAnsi"/>
        </w:rPr>
        <w:t>s, whether it is through assem</w:t>
      </w:r>
      <w:r w:rsidRPr="007F4701">
        <w:rPr>
          <w:rFonts w:asciiTheme="minorHAnsi" w:hAnsiTheme="minorHAnsi"/>
        </w:rPr>
        <w:t xml:space="preserve">blage or to something as yet unknown, perhaps even forever unknowable. </w:t>
      </w:r>
    </w:p>
    <w:p w:rsidR="00D50181" w:rsidRPr="00B06F0B" w:rsidRDefault="00D50181" w:rsidP="00D50181">
      <w:pPr>
        <w:pStyle w:val="Heading4"/>
      </w:pPr>
      <w:r>
        <w:t xml:space="preserve">The aff has fallen trap to the matrix of identity: Western Politics’ attempt to synthesis a formulaic grid to define the messiness of identity. Their politics merely elaborates the grid to make it more precise—but they can never achieve the freedom of an assemblage, an affective conglomeration where there is no unity to divide. </w:t>
      </w:r>
      <w:r w:rsidRPr="00B06F0B">
        <w:t xml:space="preserve">This creates a regime of coding bodily flows which freezes subjects into place and leaves them trapped within grids of intelligibility that allow for violence </w:t>
      </w:r>
    </w:p>
    <w:p w:rsidR="00D50181" w:rsidRDefault="00D50181" w:rsidP="00D50181">
      <w:pPr>
        <w:spacing w:after="0" w:line="240" w:lineRule="auto"/>
        <w:rPr>
          <w:sz w:val="18"/>
          <w:szCs w:val="18"/>
        </w:rPr>
      </w:pPr>
      <w:r>
        <w:rPr>
          <w:rStyle w:val="Style13ptBold"/>
        </w:rPr>
        <w:t xml:space="preserve">Puar 07 </w:t>
      </w:r>
      <w:r w:rsidRPr="002B6AF5">
        <w:rPr>
          <w:sz w:val="18"/>
          <w:szCs w:val="18"/>
        </w:rPr>
        <w:t>(Jasbir, associate professor in the Department of Women's and Gender Studies at Rutgers University, “Terrorist Assemblages: Homonationalism in Queer Times,” Duke University Press, 2007, p. 2</w:t>
      </w:r>
      <w:r>
        <w:rPr>
          <w:sz w:val="18"/>
          <w:szCs w:val="18"/>
        </w:rPr>
        <w:t>11-216</w:t>
      </w:r>
      <w:r w:rsidRPr="002B6AF5">
        <w:rPr>
          <w:sz w:val="18"/>
          <w:szCs w:val="18"/>
        </w:rPr>
        <w:t>)//2simmz</w:t>
      </w:r>
    </w:p>
    <w:p w:rsidR="00D50181" w:rsidRPr="00371381" w:rsidRDefault="00D50181" w:rsidP="00D50181">
      <w:pPr>
        <w:rPr>
          <w:rFonts w:asciiTheme="minorHAnsi" w:hAnsiTheme="minorHAnsi"/>
          <w:sz w:val="8"/>
          <w:szCs w:val="8"/>
        </w:rPr>
      </w:pPr>
      <w:r w:rsidRPr="00C16359">
        <w:rPr>
          <w:rFonts w:asciiTheme="minorHAnsi" w:hAnsiTheme="minorHAnsi"/>
          <w:highlight w:val="yellow"/>
          <w:u w:val="single"/>
        </w:rPr>
        <w:t>There is no</w:t>
      </w:r>
      <w:r w:rsidRPr="00B3617A">
        <w:rPr>
          <w:rFonts w:asciiTheme="minorHAnsi" w:hAnsiTheme="minorHAnsi"/>
          <w:u w:val="single"/>
        </w:rPr>
        <w:t xml:space="preserve"> entity</w:t>
      </w:r>
      <w:r w:rsidRPr="0047472F">
        <w:rPr>
          <w:rFonts w:asciiTheme="minorHAnsi" w:hAnsiTheme="minorHAnsi"/>
          <w:sz w:val="8"/>
          <w:szCs w:val="8"/>
        </w:rPr>
        <w:t xml:space="preserve">, no identity, </w:t>
      </w:r>
      <w:r w:rsidRPr="00B3617A">
        <w:rPr>
          <w:rFonts w:asciiTheme="minorHAnsi" w:hAnsiTheme="minorHAnsi"/>
          <w:u w:val="single"/>
        </w:rPr>
        <w:t xml:space="preserve">no </w:t>
      </w:r>
      <w:r w:rsidRPr="00C16359">
        <w:rPr>
          <w:rFonts w:asciiTheme="minorHAnsi" w:hAnsiTheme="minorHAnsi"/>
          <w:highlight w:val="yellow"/>
          <w:u w:val="single"/>
        </w:rPr>
        <w:t>queer subject</w:t>
      </w:r>
      <w:r w:rsidRPr="00B3617A">
        <w:rPr>
          <w:rFonts w:asciiTheme="minorHAnsi" w:hAnsiTheme="minorHAnsi"/>
          <w:u w:val="single"/>
        </w:rPr>
        <w:t xml:space="preserve"> or subject to </w:t>
      </w:r>
      <w:r w:rsidRPr="00C16359">
        <w:rPr>
          <w:rFonts w:asciiTheme="minorHAnsi" w:hAnsiTheme="minorHAnsi"/>
          <w:u w:val="single"/>
        </w:rPr>
        <w:t xml:space="preserve">queer, </w:t>
      </w:r>
      <w:r w:rsidRPr="00C16359">
        <w:rPr>
          <w:rFonts w:asciiTheme="minorHAnsi" w:hAnsiTheme="minorHAnsi"/>
          <w:highlight w:val="yellow"/>
          <w:u w:val="single"/>
        </w:rPr>
        <w:t xml:space="preserve">rather </w:t>
      </w:r>
      <w:r w:rsidRPr="00C16359">
        <w:rPr>
          <w:rFonts w:asciiTheme="minorHAnsi" w:hAnsiTheme="minorHAnsi"/>
          <w:b/>
          <w:highlight w:val="yellow"/>
          <w:u w:val="single"/>
        </w:rPr>
        <w:t>queerness coming forth</w:t>
      </w:r>
      <w:r w:rsidRPr="00B3617A">
        <w:rPr>
          <w:rFonts w:asciiTheme="minorHAnsi" w:hAnsiTheme="minorHAnsi"/>
          <w:b/>
          <w:u w:val="single"/>
        </w:rPr>
        <w:t xml:space="preserve"> at us</w:t>
      </w:r>
      <w:r w:rsidRPr="00B3617A">
        <w:rPr>
          <w:rFonts w:asciiTheme="minorHAnsi" w:hAnsiTheme="minorHAnsi"/>
        </w:rPr>
        <w:t xml:space="preserve"> </w:t>
      </w:r>
      <w:r w:rsidRPr="0047472F">
        <w:rPr>
          <w:rFonts w:asciiTheme="minorHAnsi" w:hAnsiTheme="minorHAnsi"/>
          <w:sz w:val="8"/>
          <w:szCs w:val="8"/>
        </w:rPr>
        <w:t>from all directions,</w:t>
      </w:r>
      <w:r w:rsidRPr="00B3617A">
        <w:rPr>
          <w:rFonts w:asciiTheme="minorHAnsi" w:hAnsiTheme="minorHAnsi"/>
        </w:rPr>
        <w:t xml:space="preserve"> </w:t>
      </w:r>
      <w:r w:rsidRPr="00B3617A">
        <w:rPr>
          <w:rFonts w:asciiTheme="minorHAnsi" w:hAnsiTheme="minorHAnsi"/>
          <w:b/>
          <w:u w:val="single"/>
        </w:rPr>
        <w:t xml:space="preserve">screaming its defiance, </w:t>
      </w:r>
      <w:r w:rsidRPr="00C16359">
        <w:rPr>
          <w:rFonts w:asciiTheme="minorHAnsi" w:hAnsiTheme="minorHAnsi"/>
          <w:b/>
          <w:highlight w:val="yellow"/>
          <w:u w:val="single"/>
        </w:rPr>
        <w:t>suggesting a move from intersectionality to assemblage</w:t>
      </w:r>
      <w:r w:rsidRPr="00C16359">
        <w:rPr>
          <w:rFonts w:asciiTheme="minorHAnsi" w:hAnsiTheme="minorHAnsi"/>
          <w:highlight w:val="yellow"/>
          <w:u w:val="single"/>
        </w:rPr>
        <w:t>, an affective</w:t>
      </w:r>
      <w:r w:rsidRPr="00B3617A">
        <w:rPr>
          <w:rFonts w:asciiTheme="minorHAnsi" w:hAnsiTheme="minorHAnsi"/>
          <w:u w:val="single"/>
        </w:rPr>
        <w:t xml:space="preserve"> </w:t>
      </w:r>
      <w:r w:rsidRPr="00C16359">
        <w:rPr>
          <w:rFonts w:asciiTheme="minorHAnsi" w:hAnsiTheme="minorHAnsi"/>
          <w:highlight w:val="yellow"/>
          <w:u w:val="single"/>
        </w:rPr>
        <w:t>conglomeration that recognizes</w:t>
      </w:r>
      <w:r w:rsidRPr="00B3617A">
        <w:rPr>
          <w:rFonts w:asciiTheme="minorHAnsi" w:hAnsiTheme="minorHAnsi"/>
          <w:u w:val="single"/>
        </w:rPr>
        <w:t xml:space="preserve"> other contingencies of </w:t>
      </w:r>
      <w:r w:rsidRPr="00C16359">
        <w:rPr>
          <w:rFonts w:asciiTheme="minorHAnsi" w:hAnsiTheme="minorHAnsi"/>
          <w:highlight w:val="yellow"/>
          <w:u w:val="single"/>
        </w:rPr>
        <w:t>belonging</w:t>
      </w:r>
      <w:r w:rsidRPr="00B3617A">
        <w:rPr>
          <w:rFonts w:asciiTheme="minorHAnsi" w:hAnsiTheme="minorHAnsi"/>
        </w:rPr>
        <w:t xml:space="preserve"> </w:t>
      </w:r>
      <w:r w:rsidRPr="0047472F">
        <w:rPr>
          <w:rFonts w:asciiTheme="minorHAnsi" w:hAnsiTheme="minorHAnsi"/>
          <w:sz w:val="8"/>
          <w:szCs w:val="8"/>
        </w:rPr>
        <w:t xml:space="preserve">(melding, fusing, viscosity, bouncing) </w:t>
      </w:r>
      <w:r w:rsidRPr="00C16359">
        <w:rPr>
          <w:rFonts w:asciiTheme="minorHAnsi" w:hAnsiTheme="minorHAnsi"/>
          <w:highlight w:val="yellow"/>
          <w:u w:val="single"/>
        </w:rPr>
        <w:t>that might not fall</w:t>
      </w:r>
      <w:r w:rsidRPr="00B3617A">
        <w:rPr>
          <w:rFonts w:asciiTheme="minorHAnsi" w:hAnsiTheme="minorHAnsi"/>
        </w:rPr>
        <w:t xml:space="preserve"> </w:t>
      </w:r>
      <w:r w:rsidRPr="0047472F">
        <w:rPr>
          <w:rFonts w:asciiTheme="minorHAnsi" w:hAnsiTheme="minorHAnsi"/>
          <w:sz w:val="8"/>
          <w:szCs w:val="8"/>
        </w:rPr>
        <w:t>so easily</w:t>
      </w:r>
      <w:r w:rsidRPr="00B3617A">
        <w:rPr>
          <w:rFonts w:asciiTheme="minorHAnsi" w:hAnsiTheme="minorHAnsi"/>
        </w:rPr>
        <w:t xml:space="preserve"> </w:t>
      </w:r>
      <w:r w:rsidRPr="00C16359">
        <w:rPr>
          <w:rFonts w:asciiTheme="minorHAnsi" w:hAnsiTheme="minorHAnsi"/>
          <w:highlight w:val="yellow"/>
          <w:u w:val="single"/>
        </w:rPr>
        <w:t>into</w:t>
      </w:r>
      <w:r w:rsidRPr="00B3617A">
        <w:rPr>
          <w:rFonts w:asciiTheme="minorHAnsi" w:hAnsiTheme="minorHAnsi"/>
        </w:rPr>
        <w:t xml:space="preserve"> </w:t>
      </w:r>
      <w:r w:rsidRPr="0047472F">
        <w:rPr>
          <w:rFonts w:asciiTheme="minorHAnsi" w:hAnsiTheme="minorHAnsi"/>
          <w:sz w:val="8"/>
          <w:szCs w:val="8"/>
        </w:rPr>
        <w:t>what is sometimes denoted as</w:t>
      </w:r>
      <w:r w:rsidRPr="00B3617A">
        <w:rPr>
          <w:rFonts w:asciiTheme="minorHAnsi" w:hAnsiTheme="minorHAnsi"/>
        </w:rPr>
        <w:t xml:space="preserve"> </w:t>
      </w:r>
      <w:r w:rsidRPr="00C16359">
        <w:rPr>
          <w:rFonts w:asciiTheme="minorHAnsi" w:hAnsiTheme="minorHAnsi"/>
          <w:b/>
          <w:u w:val="single"/>
        </w:rPr>
        <w:t>reactive community formations</w:t>
      </w:r>
      <w:r w:rsidRPr="00915BEF">
        <w:rPr>
          <w:rFonts w:asciiTheme="minorHAnsi" w:hAnsiTheme="minorHAnsi"/>
          <w:b/>
          <w:u w:val="single"/>
        </w:rPr>
        <w:t>—</w:t>
      </w:r>
      <w:r w:rsidRPr="00C16359">
        <w:rPr>
          <w:rFonts w:asciiTheme="minorHAnsi" w:hAnsiTheme="minorHAnsi"/>
          <w:b/>
          <w:highlight w:val="yellow"/>
          <w:u w:val="single"/>
        </w:rPr>
        <w:t>identity politics</w:t>
      </w:r>
      <w:r w:rsidRPr="00915BEF">
        <w:rPr>
          <w:rFonts w:asciiTheme="minorHAnsi" w:hAnsiTheme="minorHAnsi"/>
          <w:b/>
          <w:u w:val="single"/>
        </w:rPr>
        <w:t xml:space="preserve">—by control theorists. </w:t>
      </w:r>
      <w:r w:rsidRPr="00C16359">
        <w:rPr>
          <w:rFonts w:asciiTheme="minorHAnsi" w:hAnsiTheme="minorHAnsi"/>
          <w:b/>
          <w:highlight w:val="yellow"/>
          <w:u w:val="single"/>
        </w:rPr>
        <w:t>The</w:t>
      </w:r>
      <w:r w:rsidRPr="00915BEF">
        <w:rPr>
          <w:rFonts w:asciiTheme="minorHAnsi" w:hAnsiTheme="minorHAnsi"/>
          <w:b/>
          <w:u w:val="single"/>
        </w:rPr>
        <w:t xml:space="preserve"> </w:t>
      </w:r>
      <w:r w:rsidRPr="00C16359">
        <w:rPr>
          <w:rFonts w:asciiTheme="minorHAnsi" w:hAnsiTheme="minorHAnsi"/>
          <w:b/>
          <w:highlight w:val="yellow"/>
          <w:u w:val="single"/>
        </w:rPr>
        <w:t>assemblage</w:t>
      </w:r>
      <w:r w:rsidRPr="0047472F">
        <w:rPr>
          <w:rFonts w:asciiTheme="minorHAnsi" w:hAnsiTheme="minorHAnsi"/>
          <w:sz w:val="8"/>
          <w:szCs w:val="8"/>
        </w:rPr>
        <w:t xml:space="preserve">, as a series of dispersed but </w:t>
      </w:r>
      <w:r w:rsidRPr="00915BEF">
        <w:rPr>
          <w:rFonts w:asciiTheme="minorHAnsi" w:hAnsiTheme="minorHAnsi"/>
          <w:u w:val="single"/>
        </w:rPr>
        <w:t xml:space="preserve">mutually implicated and messy networks, </w:t>
      </w:r>
      <w:r w:rsidRPr="00C16359">
        <w:rPr>
          <w:rFonts w:asciiTheme="minorHAnsi" w:hAnsiTheme="minorHAnsi"/>
          <w:highlight w:val="yellow"/>
          <w:u w:val="single"/>
        </w:rPr>
        <w:t>draws</w:t>
      </w:r>
      <w:r w:rsidRPr="0047472F">
        <w:rPr>
          <w:rFonts w:asciiTheme="minorHAnsi" w:hAnsiTheme="minorHAnsi"/>
          <w:sz w:val="8"/>
          <w:szCs w:val="8"/>
        </w:rPr>
        <w:t xml:space="preserve"> together enunciation and dissolution, </w:t>
      </w:r>
      <w:r w:rsidRPr="00C16359">
        <w:rPr>
          <w:rFonts w:asciiTheme="minorHAnsi" w:hAnsiTheme="minorHAnsi"/>
          <w:highlight w:val="yellow"/>
          <w:u w:val="single"/>
        </w:rPr>
        <w:t>causality and effect</w:t>
      </w:r>
      <w:r w:rsidRPr="00915BEF">
        <w:rPr>
          <w:rFonts w:asciiTheme="minorHAnsi" w:hAnsiTheme="minorHAnsi"/>
          <w:u w:val="single"/>
        </w:rPr>
        <w:t>, organic and nonorganic forces</w:t>
      </w:r>
      <w:r w:rsidRPr="0047472F">
        <w:rPr>
          <w:rFonts w:asciiTheme="minorHAnsi" w:hAnsiTheme="minorHAnsi"/>
          <w:sz w:val="8"/>
          <w:szCs w:val="8"/>
        </w:rPr>
        <w:t>. For Deleuze and Guattari, assemblages are collections of multiplicities:</w:t>
      </w:r>
      <w:r w:rsidRPr="00B3617A">
        <w:rPr>
          <w:rFonts w:asciiTheme="minorHAnsi" w:hAnsiTheme="minorHAnsi"/>
        </w:rPr>
        <w:t xml:space="preserve"> </w:t>
      </w:r>
      <w:r w:rsidRPr="00C16359">
        <w:rPr>
          <w:rFonts w:asciiTheme="minorHAnsi" w:hAnsiTheme="minorHAnsi"/>
          <w:b/>
          <w:highlight w:val="yellow"/>
          <w:u w:val="single"/>
        </w:rPr>
        <w:t>There is no unity</w:t>
      </w:r>
      <w:r w:rsidRPr="00C16359">
        <w:rPr>
          <w:rFonts w:asciiTheme="minorHAnsi" w:hAnsiTheme="minorHAnsi"/>
          <w:b/>
          <w:u w:val="single"/>
        </w:rPr>
        <w:t xml:space="preserve"> to serve as a pivot in the object, or </w:t>
      </w:r>
      <w:r w:rsidRPr="00C16359">
        <w:rPr>
          <w:rFonts w:asciiTheme="minorHAnsi" w:hAnsiTheme="minorHAnsi"/>
          <w:b/>
          <w:highlight w:val="yellow"/>
          <w:u w:val="single"/>
        </w:rPr>
        <w:t>to divide in the subject</w:t>
      </w:r>
      <w:r w:rsidRPr="00915BEF">
        <w:rPr>
          <w:rFonts w:asciiTheme="minorHAnsi" w:hAnsiTheme="minorHAnsi"/>
          <w:b/>
          <w:u w:val="single"/>
        </w:rPr>
        <w:t>.</w:t>
      </w:r>
      <w:r w:rsidRPr="00B3617A">
        <w:rPr>
          <w:rFonts w:asciiTheme="minorHAnsi" w:hAnsiTheme="minorHAnsi"/>
        </w:rPr>
        <w:t xml:space="preserve"> </w:t>
      </w:r>
      <w:r w:rsidRPr="0047472F">
        <w:rPr>
          <w:rFonts w:asciiTheme="minorHAnsi" w:hAnsiTheme="minorHAnsi"/>
          <w:sz w:val="8"/>
          <w:szCs w:val="8"/>
        </w:rPr>
        <w:t xml:space="preserve">There is not even the unity to abort in the object, or ‘‘return’’ in the subject. </w:t>
      </w:r>
      <w:r w:rsidRPr="00915BEF">
        <w:rPr>
          <w:rFonts w:asciiTheme="minorHAnsi" w:hAnsiTheme="minorHAnsi"/>
          <w:u w:val="single"/>
        </w:rPr>
        <w:t>A multiplicity has</w:t>
      </w:r>
      <w:r w:rsidRPr="00B3617A">
        <w:rPr>
          <w:rFonts w:asciiTheme="minorHAnsi" w:hAnsiTheme="minorHAnsi"/>
        </w:rPr>
        <w:t xml:space="preserve"> </w:t>
      </w:r>
      <w:r w:rsidRPr="00915BEF">
        <w:rPr>
          <w:rFonts w:asciiTheme="minorHAnsi" w:hAnsiTheme="minorHAnsi"/>
          <w:b/>
          <w:u w:val="single"/>
        </w:rPr>
        <w:t>neither subject nor object</w:t>
      </w:r>
      <w:r w:rsidRPr="00B3617A">
        <w:rPr>
          <w:rFonts w:asciiTheme="minorHAnsi" w:hAnsiTheme="minorHAnsi"/>
        </w:rPr>
        <w:t>,</w:t>
      </w:r>
      <w:r w:rsidRPr="00915BEF">
        <w:rPr>
          <w:rFonts w:asciiTheme="minorHAnsi" w:hAnsiTheme="minorHAnsi"/>
          <w:u w:val="single"/>
        </w:rPr>
        <w:t xml:space="preserve"> only determinations, </w:t>
      </w:r>
      <w:r w:rsidRPr="0047472F">
        <w:rPr>
          <w:rFonts w:asciiTheme="minorHAnsi" w:hAnsiTheme="minorHAnsi"/>
          <w:sz w:val="8"/>
          <w:szCs w:val="8"/>
        </w:rPr>
        <w:t>magnitudes,</w:t>
      </w:r>
      <w:r w:rsidRPr="00B3617A">
        <w:rPr>
          <w:rFonts w:asciiTheme="minorHAnsi" w:hAnsiTheme="minorHAnsi"/>
        </w:rPr>
        <w:t xml:space="preserve"> </w:t>
      </w:r>
      <w:r w:rsidRPr="00915BEF">
        <w:rPr>
          <w:rFonts w:asciiTheme="minorHAnsi" w:hAnsiTheme="minorHAnsi"/>
          <w:u w:val="single"/>
        </w:rPr>
        <w:t>and dimensions</w:t>
      </w:r>
      <w:r w:rsidRPr="0047472F">
        <w:rPr>
          <w:rFonts w:asciiTheme="minorHAnsi" w:hAnsiTheme="minorHAnsi"/>
          <w:sz w:val="8"/>
          <w:szCs w:val="8"/>
        </w:rPr>
        <w:t xml:space="preserve"> that cannot increase in number without the multiplicity changing in nature (the laws of combination therefore increase as the multiplicity grows). . . . An assemblage is precisely this increase in the dimensions of a multiplicity that necessarily changes in nature as it expands its connections. </w:t>
      </w:r>
      <w:r w:rsidRPr="00C16359">
        <w:rPr>
          <w:rFonts w:asciiTheme="minorHAnsi" w:hAnsiTheme="minorHAnsi"/>
          <w:b/>
          <w:highlight w:val="yellow"/>
          <w:u w:val="single"/>
        </w:rPr>
        <w:t>There are no points</w:t>
      </w:r>
      <w:r w:rsidRPr="00915BEF">
        <w:rPr>
          <w:rFonts w:asciiTheme="minorHAnsi" w:hAnsiTheme="minorHAnsi"/>
          <w:b/>
          <w:u w:val="single"/>
        </w:rPr>
        <w:t xml:space="preserve"> or positions. . . . There are </w:t>
      </w:r>
      <w:r w:rsidRPr="00C16359">
        <w:rPr>
          <w:rFonts w:asciiTheme="minorHAnsi" w:hAnsiTheme="minorHAnsi"/>
          <w:b/>
          <w:highlight w:val="yellow"/>
          <w:u w:val="single"/>
        </w:rPr>
        <w:t>only lines</w:t>
      </w:r>
      <w:r w:rsidRPr="0047472F">
        <w:rPr>
          <w:rFonts w:asciiTheme="minorHAnsi" w:hAnsiTheme="minorHAnsi"/>
          <w:sz w:val="8"/>
          <w:szCs w:val="8"/>
        </w:rPr>
        <w:t>.</w:t>
      </w:r>
      <w:r w:rsidRPr="0047472F">
        <w:rPr>
          <w:rFonts w:asciiTheme="minorHAnsi" w:hAnsiTheme="minorHAnsi"/>
          <w:position w:val="6"/>
          <w:sz w:val="8"/>
          <w:szCs w:val="8"/>
        </w:rPr>
        <w:t xml:space="preserve"> </w:t>
      </w:r>
      <w:r w:rsidRPr="0047472F">
        <w:rPr>
          <w:rFonts w:asciiTheme="minorHAnsi" w:hAnsiTheme="minorHAnsi"/>
          <w:sz w:val="8"/>
          <w:szCs w:val="8"/>
        </w:rPr>
        <w:t>As opposed to</w:t>
      </w:r>
      <w:r w:rsidRPr="00B3617A">
        <w:rPr>
          <w:rFonts w:asciiTheme="minorHAnsi" w:hAnsiTheme="minorHAnsi"/>
        </w:rPr>
        <w:t xml:space="preserve"> </w:t>
      </w:r>
      <w:r w:rsidRPr="00915BEF">
        <w:rPr>
          <w:rFonts w:asciiTheme="minorHAnsi" w:hAnsiTheme="minorHAnsi"/>
          <w:u w:val="single"/>
        </w:rPr>
        <w:t xml:space="preserve">an intersectional model of </w:t>
      </w:r>
      <w:r w:rsidRPr="00C16359">
        <w:rPr>
          <w:rFonts w:asciiTheme="minorHAnsi" w:hAnsiTheme="minorHAnsi"/>
          <w:highlight w:val="yellow"/>
          <w:u w:val="single"/>
        </w:rPr>
        <w:t>identity</w:t>
      </w:r>
      <w:r w:rsidRPr="0047472F">
        <w:rPr>
          <w:rFonts w:asciiTheme="minorHAnsi" w:hAnsiTheme="minorHAnsi"/>
          <w:sz w:val="8"/>
          <w:szCs w:val="8"/>
        </w:rPr>
        <w:t>, which</w:t>
      </w:r>
      <w:r w:rsidRPr="00B3617A">
        <w:rPr>
          <w:rFonts w:asciiTheme="minorHAnsi" w:hAnsiTheme="minorHAnsi"/>
        </w:rPr>
        <w:t xml:space="preserve"> </w:t>
      </w:r>
      <w:r w:rsidRPr="00C16359">
        <w:rPr>
          <w:rFonts w:asciiTheme="minorHAnsi" w:hAnsiTheme="minorHAnsi"/>
          <w:highlight w:val="yellow"/>
          <w:u w:val="single"/>
        </w:rPr>
        <w:t>presumes</w:t>
      </w:r>
      <w:r w:rsidRPr="00915BEF">
        <w:rPr>
          <w:rFonts w:asciiTheme="minorHAnsi" w:hAnsiTheme="minorHAnsi"/>
          <w:u w:val="single"/>
        </w:rPr>
        <w:t xml:space="preserve"> that</w:t>
      </w:r>
      <w:r w:rsidRPr="0047472F">
        <w:rPr>
          <w:rFonts w:asciiTheme="minorHAnsi" w:hAnsiTheme="minorHAnsi"/>
          <w:sz w:val="8"/>
          <w:szCs w:val="8"/>
        </w:rPr>
        <w:t xml:space="preserve"> components—</w:t>
      </w:r>
      <w:r w:rsidRPr="00C16359">
        <w:rPr>
          <w:rFonts w:asciiTheme="minorHAnsi" w:hAnsiTheme="minorHAnsi"/>
          <w:highlight w:val="yellow"/>
          <w:u w:val="single"/>
        </w:rPr>
        <w:t>race,</w:t>
      </w:r>
      <w:r w:rsidRPr="00915BEF">
        <w:rPr>
          <w:rFonts w:asciiTheme="minorHAnsi" w:hAnsiTheme="minorHAnsi"/>
          <w:u w:val="single"/>
        </w:rPr>
        <w:t xml:space="preserve"> class, </w:t>
      </w:r>
      <w:r w:rsidRPr="00C16359">
        <w:rPr>
          <w:rFonts w:asciiTheme="minorHAnsi" w:hAnsiTheme="minorHAnsi"/>
          <w:highlight w:val="yellow"/>
          <w:u w:val="single"/>
        </w:rPr>
        <w:t>gender, sexuality, nation</w:t>
      </w:r>
      <w:r w:rsidRPr="00915BEF">
        <w:rPr>
          <w:rFonts w:asciiTheme="minorHAnsi" w:hAnsiTheme="minorHAnsi"/>
          <w:u w:val="single"/>
        </w:rPr>
        <w:t>, age, religion—</w:t>
      </w:r>
      <w:r w:rsidRPr="00C16359">
        <w:rPr>
          <w:rFonts w:asciiTheme="minorHAnsi" w:hAnsiTheme="minorHAnsi"/>
          <w:highlight w:val="yellow"/>
          <w:u w:val="single"/>
        </w:rPr>
        <w:t>are separable</w:t>
      </w:r>
      <w:r w:rsidRPr="00915BEF">
        <w:rPr>
          <w:rFonts w:asciiTheme="minorHAnsi" w:hAnsiTheme="minorHAnsi"/>
          <w:u w:val="single"/>
        </w:rPr>
        <w:t xml:space="preserve"> analytics and can thus be disassembled</w:t>
      </w:r>
      <w:r w:rsidRPr="0047472F">
        <w:rPr>
          <w:rFonts w:asciiTheme="minorHAnsi" w:hAnsiTheme="minorHAnsi"/>
          <w:sz w:val="8"/>
          <w:szCs w:val="8"/>
        </w:rPr>
        <w:t>, an assemblage is more attuned to interwoven forces that merge and dissipate time, space, and body against linearity, coherency, and permanency.</w:t>
      </w:r>
      <w:r w:rsidRPr="0047472F">
        <w:rPr>
          <w:rFonts w:asciiTheme="minorHAnsi" w:hAnsiTheme="minorHAnsi"/>
          <w:position w:val="6"/>
          <w:sz w:val="8"/>
          <w:szCs w:val="8"/>
        </w:rPr>
        <w:t xml:space="preserve">≤≤ </w:t>
      </w:r>
      <w:r w:rsidRPr="00C16359">
        <w:rPr>
          <w:rFonts w:asciiTheme="minorHAnsi" w:hAnsiTheme="minorHAnsi"/>
          <w:b/>
          <w:highlight w:val="yellow"/>
          <w:u w:val="single"/>
        </w:rPr>
        <w:t>Intersectionality demands the</w:t>
      </w:r>
      <w:r w:rsidRPr="00915BEF">
        <w:rPr>
          <w:rFonts w:asciiTheme="minorHAnsi" w:hAnsiTheme="minorHAnsi"/>
          <w:b/>
          <w:u w:val="single"/>
        </w:rPr>
        <w:t xml:space="preserve"> knowing, naming, and</w:t>
      </w:r>
      <w:r w:rsidRPr="00B3617A">
        <w:rPr>
          <w:rFonts w:asciiTheme="minorHAnsi" w:hAnsiTheme="minorHAnsi"/>
        </w:rPr>
        <w:t xml:space="preserve"> </w:t>
      </w:r>
      <w:r w:rsidRPr="0047472F">
        <w:rPr>
          <w:rFonts w:asciiTheme="minorHAnsi" w:hAnsiTheme="minorHAnsi"/>
          <w:sz w:val="8"/>
          <w:szCs w:val="8"/>
        </w:rPr>
        <w:t xml:space="preserve">thus </w:t>
      </w:r>
      <w:r w:rsidRPr="00C16359">
        <w:rPr>
          <w:rFonts w:asciiTheme="minorHAnsi" w:hAnsiTheme="minorHAnsi"/>
          <w:highlight w:val="yellow"/>
          <w:u w:val="single"/>
        </w:rPr>
        <w:t>stabilizing of identity</w:t>
      </w:r>
      <w:r w:rsidRPr="00915BEF">
        <w:rPr>
          <w:rFonts w:asciiTheme="minorHAnsi" w:hAnsiTheme="minorHAnsi"/>
          <w:u w:val="single"/>
        </w:rPr>
        <w:t xml:space="preserve"> across space and time</w:t>
      </w:r>
      <w:r w:rsidRPr="00915BEF">
        <w:rPr>
          <w:rFonts w:asciiTheme="minorHAnsi" w:hAnsiTheme="minorHAnsi"/>
          <w:b/>
          <w:u w:val="single"/>
        </w:rPr>
        <w:t xml:space="preserve">, </w:t>
      </w:r>
      <w:r w:rsidRPr="00C16359">
        <w:rPr>
          <w:rFonts w:asciiTheme="minorHAnsi" w:hAnsiTheme="minorHAnsi"/>
          <w:b/>
          <w:highlight w:val="yellow"/>
          <w:u w:val="single"/>
        </w:rPr>
        <w:t>relying on</w:t>
      </w:r>
      <w:r w:rsidRPr="0047472F">
        <w:rPr>
          <w:rFonts w:asciiTheme="minorHAnsi" w:hAnsiTheme="minorHAnsi"/>
          <w:sz w:val="8"/>
          <w:szCs w:val="8"/>
        </w:rPr>
        <w:t xml:space="preserve"> the logic of equivalence and </w:t>
      </w:r>
      <w:r w:rsidRPr="00C16359">
        <w:rPr>
          <w:rFonts w:asciiTheme="minorHAnsi" w:hAnsiTheme="minorHAnsi"/>
          <w:b/>
          <w:highlight w:val="yellow"/>
          <w:u w:val="single"/>
        </w:rPr>
        <w:t>analogy between</w:t>
      </w:r>
      <w:r w:rsidRPr="00915BEF">
        <w:rPr>
          <w:rFonts w:asciiTheme="minorHAnsi" w:hAnsiTheme="minorHAnsi"/>
          <w:b/>
          <w:u w:val="single"/>
        </w:rPr>
        <w:t xml:space="preserve"> various </w:t>
      </w:r>
      <w:r w:rsidRPr="00C16359">
        <w:rPr>
          <w:rFonts w:asciiTheme="minorHAnsi" w:hAnsiTheme="minorHAnsi"/>
          <w:b/>
          <w:highlight w:val="yellow"/>
          <w:u w:val="single"/>
        </w:rPr>
        <w:t>axes of identity</w:t>
      </w:r>
      <w:r w:rsidRPr="00915BEF">
        <w:rPr>
          <w:rFonts w:asciiTheme="minorHAnsi" w:hAnsiTheme="minorHAnsi"/>
          <w:b/>
          <w:u w:val="single"/>
        </w:rPr>
        <w:t xml:space="preserve"> and </w:t>
      </w:r>
      <w:r w:rsidRPr="00C16359">
        <w:rPr>
          <w:rFonts w:asciiTheme="minorHAnsi" w:hAnsiTheme="minorHAnsi"/>
          <w:b/>
          <w:highlight w:val="yellow"/>
          <w:u w:val="single"/>
        </w:rPr>
        <w:t>generating narratives of progress</w:t>
      </w:r>
      <w:r w:rsidRPr="00C16359">
        <w:rPr>
          <w:rFonts w:asciiTheme="minorHAnsi" w:hAnsiTheme="minorHAnsi"/>
          <w:highlight w:val="yellow"/>
          <w:u w:val="single"/>
        </w:rPr>
        <w:t xml:space="preserve"> that deny the</w:t>
      </w:r>
      <w:r w:rsidRPr="00915BEF">
        <w:rPr>
          <w:rFonts w:asciiTheme="minorHAnsi" w:hAnsiTheme="minorHAnsi"/>
          <w:u w:val="single"/>
        </w:rPr>
        <w:t xml:space="preserve"> fictive and </w:t>
      </w:r>
      <w:r w:rsidRPr="00C16359">
        <w:rPr>
          <w:rFonts w:asciiTheme="minorHAnsi" w:hAnsiTheme="minorHAnsi"/>
          <w:highlight w:val="yellow"/>
          <w:u w:val="single"/>
        </w:rPr>
        <w:t>performative aspects of identification</w:t>
      </w:r>
      <w:r w:rsidRPr="0047472F">
        <w:rPr>
          <w:rFonts w:asciiTheme="minorHAnsi" w:hAnsiTheme="minorHAnsi"/>
          <w:sz w:val="8"/>
          <w:szCs w:val="8"/>
          <w:u w:val="single"/>
        </w:rPr>
        <w:t xml:space="preserve">: </w:t>
      </w:r>
      <w:r w:rsidRPr="0047472F">
        <w:rPr>
          <w:rFonts w:asciiTheme="minorHAnsi" w:hAnsiTheme="minorHAnsi"/>
          <w:sz w:val="8"/>
          <w:szCs w:val="8"/>
        </w:rPr>
        <w:t>you become an identity, yes, but also timelessness works to consolidate the fiction of a seamless stable identity in every space. Furthermore, the study of</w:t>
      </w:r>
      <w:r w:rsidRPr="00B3617A">
        <w:rPr>
          <w:rFonts w:asciiTheme="minorHAnsi" w:hAnsiTheme="minorHAnsi"/>
        </w:rPr>
        <w:t xml:space="preserve"> </w:t>
      </w:r>
      <w:r w:rsidRPr="00915BEF">
        <w:rPr>
          <w:rFonts w:asciiTheme="minorHAnsi" w:hAnsiTheme="minorHAnsi"/>
          <w:u w:val="single"/>
        </w:rPr>
        <w:t>intersectional identities</w:t>
      </w:r>
      <w:r w:rsidRPr="0047472F">
        <w:rPr>
          <w:rFonts w:asciiTheme="minorHAnsi" w:hAnsiTheme="minorHAnsi"/>
          <w:sz w:val="8"/>
          <w:szCs w:val="8"/>
        </w:rPr>
        <w:t xml:space="preserve"> often </w:t>
      </w:r>
      <w:r w:rsidRPr="00915BEF">
        <w:rPr>
          <w:rFonts w:asciiTheme="minorHAnsi" w:hAnsiTheme="minorHAnsi"/>
          <w:u w:val="single"/>
        </w:rPr>
        <w:t>involves taking imbricated identities apart</w:t>
      </w:r>
      <w:r w:rsidRPr="0047472F">
        <w:rPr>
          <w:rFonts w:asciiTheme="minorHAnsi" w:hAnsiTheme="minorHAnsi"/>
          <w:sz w:val="8"/>
          <w:szCs w:val="8"/>
        </w:rPr>
        <w:t xml:space="preserve"> one by one </w:t>
      </w:r>
      <w:r w:rsidRPr="0047472F">
        <w:rPr>
          <w:rFonts w:asciiTheme="minorHAnsi" w:hAnsiTheme="minorHAnsi"/>
          <w:u w:val="single"/>
        </w:rPr>
        <w:t>t</w:t>
      </w:r>
      <w:r w:rsidRPr="00915BEF">
        <w:rPr>
          <w:rFonts w:asciiTheme="minorHAnsi" w:hAnsiTheme="minorHAnsi"/>
          <w:u w:val="single"/>
        </w:rPr>
        <w:t>o see how they influence each other</w:t>
      </w:r>
      <w:r w:rsidRPr="00915BEF">
        <w:rPr>
          <w:rFonts w:asciiTheme="minorHAnsi" w:hAnsiTheme="minorHAnsi"/>
          <w:b/>
          <w:u w:val="single"/>
        </w:rPr>
        <w:t>, a process that betrays the founding impulse of intersectionality, that identities cannot so easily be cleaved.</w:t>
      </w:r>
      <w:r w:rsidRPr="00B3617A">
        <w:rPr>
          <w:rFonts w:asciiTheme="minorHAnsi" w:hAnsiTheme="minorHAnsi"/>
        </w:rPr>
        <w:t xml:space="preserve"> </w:t>
      </w:r>
      <w:r w:rsidRPr="00915BEF">
        <w:rPr>
          <w:rFonts w:asciiTheme="minorHAnsi" w:hAnsiTheme="minorHAnsi"/>
          <w:u w:val="single"/>
        </w:rPr>
        <w:t>We can think of intersectionality as a hermeneutic</w:t>
      </w:r>
      <w:r w:rsidRPr="00B3617A">
        <w:rPr>
          <w:rFonts w:asciiTheme="minorHAnsi" w:hAnsiTheme="minorHAnsi"/>
        </w:rPr>
        <w:t xml:space="preserve"> </w:t>
      </w:r>
      <w:r w:rsidRPr="0047472F">
        <w:rPr>
          <w:rFonts w:asciiTheme="minorHAnsi" w:hAnsiTheme="minorHAnsi"/>
          <w:sz w:val="8"/>
          <w:szCs w:val="8"/>
        </w:rPr>
        <w:t xml:space="preserve">of positionality that seeks to account for locality, specificity, placement, junctions. As a </w:t>
      </w:r>
      <w:r w:rsidRPr="0047472F">
        <w:rPr>
          <w:rFonts w:asciiTheme="minorHAnsi" w:hAnsiTheme="minorHAnsi"/>
          <w:sz w:val="8"/>
          <w:szCs w:val="8"/>
          <w:u w:val="single"/>
        </w:rPr>
        <w:t>tool of diversity management</w:t>
      </w:r>
      <w:r w:rsidRPr="0047472F">
        <w:rPr>
          <w:rFonts w:asciiTheme="minorHAnsi" w:hAnsiTheme="minorHAnsi"/>
          <w:sz w:val="8"/>
          <w:szCs w:val="8"/>
        </w:rPr>
        <w:t xml:space="preserve"> and a mantra of liberal multiculturalism,</w:t>
      </w:r>
      <w:r w:rsidRPr="00B3617A">
        <w:rPr>
          <w:rFonts w:asciiTheme="minorHAnsi" w:hAnsiTheme="minorHAnsi"/>
        </w:rPr>
        <w:t xml:space="preserve"> </w:t>
      </w:r>
      <w:r w:rsidRPr="00987D24">
        <w:rPr>
          <w:rFonts w:asciiTheme="minorHAnsi" w:hAnsiTheme="minorHAnsi"/>
          <w:highlight w:val="yellow"/>
          <w:u w:val="single"/>
        </w:rPr>
        <w:t>intersectionality colludes with the disciplinary apparatus of the state</w:t>
      </w:r>
      <w:r w:rsidRPr="0047472F">
        <w:rPr>
          <w:rFonts w:asciiTheme="minorHAnsi" w:hAnsiTheme="minorHAnsi"/>
          <w:sz w:val="8"/>
          <w:szCs w:val="8"/>
        </w:rPr>
        <w:t>—</w:t>
      </w:r>
      <w:r w:rsidRPr="00987D24">
        <w:rPr>
          <w:rFonts w:asciiTheme="minorHAnsi" w:hAnsiTheme="minorHAnsi"/>
          <w:b/>
          <w:highlight w:val="yellow"/>
          <w:u w:val="single"/>
        </w:rPr>
        <w:t>census, demography, racial profiling, surveillance</w:t>
      </w:r>
      <w:r w:rsidRPr="0047472F">
        <w:rPr>
          <w:rFonts w:asciiTheme="minorHAnsi" w:hAnsiTheme="minorHAnsi"/>
          <w:sz w:val="8"/>
          <w:szCs w:val="8"/>
        </w:rPr>
        <w:t>—in</w:t>
      </w:r>
      <w:r w:rsidRPr="00B3617A">
        <w:rPr>
          <w:rFonts w:asciiTheme="minorHAnsi" w:hAnsiTheme="minorHAnsi"/>
        </w:rPr>
        <w:t xml:space="preserve"> </w:t>
      </w:r>
      <w:r w:rsidRPr="00987D24">
        <w:rPr>
          <w:rFonts w:asciiTheme="minorHAnsi" w:hAnsiTheme="minorHAnsi"/>
          <w:b/>
          <w:highlight w:val="yellow"/>
          <w:u w:val="single"/>
        </w:rPr>
        <w:t>that ‘‘difference’’ is encased within a structur</w:t>
      </w:r>
      <w:r w:rsidRPr="00915BEF">
        <w:rPr>
          <w:rFonts w:asciiTheme="minorHAnsi" w:hAnsiTheme="minorHAnsi"/>
          <w:b/>
          <w:u w:val="single"/>
        </w:rPr>
        <w:t xml:space="preserve">al container </w:t>
      </w:r>
      <w:r w:rsidRPr="00987D24">
        <w:rPr>
          <w:rFonts w:asciiTheme="minorHAnsi" w:hAnsiTheme="minorHAnsi"/>
          <w:b/>
          <w:highlight w:val="yellow"/>
          <w:u w:val="single"/>
        </w:rPr>
        <w:t>that</w:t>
      </w:r>
      <w:r w:rsidRPr="00915BEF">
        <w:rPr>
          <w:rFonts w:asciiTheme="minorHAnsi" w:hAnsiTheme="minorHAnsi"/>
          <w:b/>
          <w:u w:val="single"/>
        </w:rPr>
        <w:t xml:space="preserve"> simply </w:t>
      </w:r>
      <w:r w:rsidRPr="00987D24">
        <w:rPr>
          <w:rFonts w:asciiTheme="minorHAnsi" w:hAnsiTheme="minorHAnsi"/>
          <w:b/>
          <w:highlight w:val="yellow"/>
          <w:u w:val="single"/>
        </w:rPr>
        <w:t>wishes the messiness of identity into a formulaic grid</w:t>
      </w:r>
      <w:r w:rsidRPr="00915BEF">
        <w:rPr>
          <w:rFonts w:asciiTheme="minorHAnsi" w:hAnsiTheme="minorHAnsi"/>
          <w:b/>
          <w:u w:val="single"/>
        </w:rPr>
        <w:t>,</w:t>
      </w:r>
      <w:r w:rsidRPr="00915BEF">
        <w:rPr>
          <w:rFonts w:asciiTheme="minorHAnsi" w:hAnsiTheme="minorHAnsi"/>
          <w:u w:val="single"/>
        </w:rPr>
        <w:t xml:space="preserve"> producing</w:t>
      </w:r>
      <w:r w:rsidRPr="00B3617A">
        <w:rPr>
          <w:rFonts w:asciiTheme="minorHAnsi" w:hAnsiTheme="minorHAnsi"/>
        </w:rPr>
        <w:t xml:space="preserve"> </w:t>
      </w:r>
      <w:r w:rsidRPr="0047472F">
        <w:rPr>
          <w:rFonts w:asciiTheme="minorHAnsi" w:hAnsiTheme="minorHAnsi"/>
          <w:sz w:val="8"/>
          <w:szCs w:val="8"/>
        </w:rPr>
        <w:t xml:space="preserve">analogies in its wake and engendering what Massumi names ‘‘gridlock’’: </w:t>
      </w:r>
      <w:r w:rsidRPr="00915BEF">
        <w:rPr>
          <w:rFonts w:asciiTheme="minorHAnsi" w:hAnsiTheme="minorHAnsi"/>
          <w:u w:val="single"/>
        </w:rPr>
        <w:t>a ‘‘box[ing] into its site on the culture map.</w:t>
      </w:r>
      <w:r w:rsidRPr="0047472F">
        <w:rPr>
          <w:rFonts w:asciiTheme="minorHAnsi" w:hAnsiTheme="minorHAnsi"/>
          <w:sz w:val="8"/>
          <w:szCs w:val="8"/>
          <w:u w:val="single"/>
        </w:rPr>
        <w:t>’’</w:t>
      </w:r>
      <w:r w:rsidRPr="0047472F">
        <w:rPr>
          <w:rFonts w:asciiTheme="minorHAnsi" w:hAnsiTheme="minorHAnsi"/>
          <w:sz w:val="8"/>
          <w:szCs w:val="8"/>
        </w:rPr>
        <w:t xml:space="preserve"> He elaborates: The idea of</w:t>
      </w:r>
      <w:r w:rsidRPr="00B3617A">
        <w:rPr>
          <w:rFonts w:asciiTheme="minorHAnsi" w:hAnsiTheme="minorHAnsi"/>
        </w:rPr>
        <w:t xml:space="preserve"> </w:t>
      </w:r>
      <w:r w:rsidRPr="00915BEF">
        <w:rPr>
          <w:rFonts w:asciiTheme="minorHAnsi" w:hAnsiTheme="minorHAnsi"/>
          <w:b/>
          <w:u w:val="single"/>
        </w:rPr>
        <w:t>positionality begins by subtracting movement from the picture</w:t>
      </w:r>
      <w:r w:rsidRPr="00B3617A">
        <w:rPr>
          <w:rFonts w:asciiTheme="minorHAnsi" w:hAnsiTheme="minorHAnsi"/>
        </w:rPr>
        <w:t xml:space="preserve">. </w:t>
      </w:r>
      <w:r w:rsidRPr="00371381">
        <w:rPr>
          <w:rFonts w:asciiTheme="minorHAnsi" w:hAnsiTheme="minorHAnsi"/>
          <w:sz w:val="8"/>
          <w:szCs w:val="8"/>
        </w:rPr>
        <w:t xml:space="preserve">This catches the body in cultural freeze-frame. The point of explanatory departure is a pin-pointing, a zero point of stasis. </w:t>
      </w:r>
      <w:r w:rsidRPr="00915BEF">
        <w:rPr>
          <w:rFonts w:asciiTheme="minorHAnsi" w:hAnsiTheme="minorHAnsi"/>
          <w:u w:val="single"/>
        </w:rPr>
        <w:t>When positioning of any kind comes a determining first</w:t>
      </w:r>
      <w:r w:rsidRPr="00B3617A">
        <w:rPr>
          <w:rFonts w:asciiTheme="minorHAnsi" w:hAnsiTheme="minorHAnsi"/>
        </w:rPr>
        <w:t>,</w:t>
      </w:r>
      <w:r w:rsidRPr="00915BEF">
        <w:rPr>
          <w:rFonts w:asciiTheme="minorHAnsi" w:hAnsiTheme="minorHAnsi"/>
          <w:b/>
          <w:u w:val="single"/>
        </w:rPr>
        <w:t xml:space="preserve"> movement comes a problematic second</w:t>
      </w:r>
      <w:r w:rsidRPr="00B3617A">
        <w:rPr>
          <w:rFonts w:asciiTheme="minorHAnsi" w:hAnsiTheme="minorHAnsi"/>
        </w:rPr>
        <w:t xml:space="preserve">. . . . </w:t>
      </w:r>
      <w:r w:rsidRPr="00371381">
        <w:rPr>
          <w:rFonts w:asciiTheme="minorHAnsi" w:hAnsiTheme="minorHAnsi"/>
          <w:sz w:val="8"/>
          <w:szCs w:val="8"/>
        </w:rPr>
        <w:t>Of course, a body occupying one position on the grid might succeed in making a move to occupy another position. . . . But this doesn’t change the fact that</w:t>
      </w:r>
      <w:r w:rsidRPr="00B3617A">
        <w:rPr>
          <w:rFonts w:asciiTheme="minorHAnsi" w:hAnsiTheme="minorHAnsi"/>
        </w:rPr>
        <w:t xml:space="preserve"> </w:t>
      </w:r>
      <w:r w:rsidRPr="00987D24">
        <w:rPr>
          <w:rFonts w:asciiTheme="minorHAnsi" w:hAnsiTheme="minorHAnsi"/>
          <w:highlight w:val="yellow"/>
          <w:u w:val="single"/>
        </w:rPr>
        <w:t>what defines the body is</w:t>
      </w:r>
      <w:r w:rsidRPr="00371381">
        <w:rPr>
          <w:rFonts w:asciiTheme="minorHAnsi" w:hAnsiTheme="minorHAnsi"/>
          <w:u w:val="single"/>
        </w:rPr>
        <w:t xml:space="preserve"> not the movement itself, o</w:t>
      </w:r>
      <w:r w:rsidRPr="00915BEF">
        <w:rPr>
          <w:rFonts w:asciiTheme="minorHAnsi" w:hAnsiTheme="minorHAnsi"/>
          <w:u w:val="single"/>
        </w:rPr>
        <w:t xml:space="preserve">nly </w:t>
      </w:r>
      <w:r w:rsidRPr="00987D24">
        <w:rPr>
          <w:rFonts w:asciiTheme="minorHAnsi" w:hAnsiTheme="minorHAnsi"/>
          <w:highlight w:val="yellow"/>
          <w:u w:val="single"/>
        </w:rPr>
        <w:t>its beginnings and endpoints</w:t>
      </w:r>
      <w:r w:rsidRPr="00B3617A">
        <w:rPr>
          <w:rFonts w:asciiTheme="minorHAnsi" w:hAnsiTheme="minorHAnsi"/>
        </w:rPr>
        <w:t xml:space="preserve">. . . . </w:t>
      </w:r>
      <w:r w:rsidRPr="00987D24">
        <w:rPr>
          <w:rFonts w:asciiTheme="minorHAnsi" w:hAnsiTheme="minorHAnsi"/>
          <w:b/>
          <w:u w:val="single"/>
        </w:rPr>
        <w:t>T</w:t>
      </w:r>
      <w:r w:rsidRPr="00895E60">
        <w:rPr>
          <w:rFonts w:asciiTheme="minorHAnsi" w:hAnsiTheme="minorHAnsi"/>
          <w:b/>
          <w:u w:val="single"/>
        </w:rPr>
        <w:t>here is</w:t>
      </w:r>
      <w:r w:rsidRPr="00B3617A">
        <w:rPr>
          <w:rFonts w:asciiTheme="minorHAnsi" w:hAnsiTheme="minorHAnsi"/>
        </w:rPr>
        <w:t xml:space="preserve"> </w:t>
      </w:r>
      <w:r w:rsidRPr="00371381">
        <w:rPr>
          <w:rFonts w:asciiTheme="minorHAnsi" w:hAnsiTheme="minorHAnsi"/>
          <w:sz w:val="8"/>
          <w:szCs w:val="8"/>
        </w:rPr>
        <w:t>‘‘displacement,’’ but</w:t>
      </w:r>
      <w:r w:rsidRPr="00B3617A">
        <w:rPr>
          <w:rFonts w:asciiTheme="minorHAnsi" w:hAnsiTheme="minorHAnsi"/>
        </w:rPr>
        <w:t xml:space="preserve"> </w:t>
      </w:r>
      <w:r w:rsidRPr="00895E60">
        <w:rPr>
          <w:rFonts w:asciiTheme="minorHAnsi" w:hAnsiTheme="minorHAnsi"/>
          <w:b/>
          <w:u w:val="single"/>
        </w:rPr>
        <w:t>no transformation</w:t>
      </w:r>
      <w:r w:rsidRPr="00B3617A">
        <w:rPr>
          <w:rFonts w:asciiTheme="minorHAnsi" w:hAnsiTheme="minorHAnsi"/>
        </w:rPr>
        <w:t xml:space="preserve">; </w:t>
      </w:r>
      <w:r w:rsidRPr="00371381">
        <w:rPr>
          <w:rFonts w:asciiTheme="minorHAnsi" w:hAnsiTheme="minorHAnsi"/>
          <w:sz w:val="8"/>
          <w:szCs w:val="8"/>
        </w:rPr>
        <w:t xml:space="preserve">it is </w:t>
      </w:r>
      <w:r w:rsidRPr="00895E60">
        <w:rPr>
          <w:rFonts w:asciiTheme="minorHAnsi" w:hAnsiTheme="minorHAnsi"/>
          <w:b/>
          <w:u w:val="single"/>
        </w:rPr>
        <w:t xml:space="preserve">as if </w:t>
      </w:r>
      <w:r w:rsidRPr="00987D24">
        <w:rPr>
          <w:rFonts w:asciiTheme="minorHAnsi" w:hAnsiTheme="minorHAnsi"/>
          <w:b/>
          <w:highlight w:val="yellow"/>
          <w:u w:val="single"/>
        </w:rPr>
        <w:t>the body</w:t>
      </w:r>
      <w:r w:rsidRPr="00895E60">
        <w:rPr>
          <w:rFonts w:asciiTheme="minorHAnsi" w:hAnsiTheme="minorHAnsi"/>
          <w:b/>
          <w:u w:val="single"/>
        </w:rPr>
        <w:t xml:space="preserve"> simply </w:t>
      </w:r>
      <w:r w:rsidRPr="00987D24">
        <w:rPr>
          <w:rFonts w:asciiTheme="minorHAnsi" w:hAnsiTheme="minorHAnsi"/>
          <w:b/>
          <w:highlight w:val="yellow"/>
          <w:u w:val="single"/>
        </w:rPr>
        <w:t>leaps from one definition to the next</w:t>
      </w:r>
      <w:r w:rsidRPr="00B3617A">
        <w:rPr>
          <w:rFonts w:asciiTheme="minorHAnsi" w:hAnsiTheme="minorHAnsi"/>
        </w:rPr>
        <w:t xml:space="preserve">. . . . </w:t>
      </w:r>
      <w:r w:rsidRPr="00895E60">
        <w:rPr>
          <w:rFonts w:asciiTheme="minorHAnsi" w:hAnsiTheme="minorHAnsi"/>
          <w:u w:val="single"/>
        </w:rPr>
        <w:t>‘‘The space of the crossing, the gaps between positions on the grid, falls into a theoretical no-man’s land.</w:t>
      </w:r>
      <w:r w:rsidRPr="00371381">
        <w:rPr>
          <w:rFonts w:asciiTheme="minorHAnsi" w:hAnsiTheme="minorHAnsi"/>
          <w:sz w:val="8"/>
          <w:szCs w:val="8"/>
          <w:u w:val="single"/>
        </w:rPr>
        <w:t xml:space="preserve">’’ </w:t>
      </w:r>
      <w:r w:rsidRPr="00371381">
        <w:rPr>
          <w:rFonts w:asciiTheme="minorHAnsi" w:hAnsiTheme="minorHAnsi"/>
          <w:sz w:val="8"/>
          <w:szCs w:val="8"/>
        </w:rPr>
        <w:t>Many feminists,</w:t>
      </w:r>
      <w:r w:rsidRPr="00B3617A">
        <w:rPr>
          <w:rFonts w:asciiTheme="minorHAnsi" w:hAnsiTheme="minorHAnsi"/>
        </w:rPr>
        <w:t xml:space="preserve"> </w:t>
      </w:r>
      <w:r w:rsidRPr="00895E60">
        <w:rPr>
          <w:rFonts w:asciiTheme="minorHAnsi" w:hAnsiTheme="minorHAnsi"/>
          <w:b/>
          <w:u w:val="single"/>
        </w:rPr>
        <w:t xml:space="preserve">new </w:t>
      </w:r>
      <w:r w:rsidRPr="00987D24">
        <w:rPr>
          <w:rFonts w:asciiTheme="minorHAnsi" w:hAnsiTheme="minorHAnsi"/>
          <w:b/>
          <w:highlight w:val="yellow"/>
          <w:u w:val="single"/>
        </w:rPr>
        <w:t>social movement</w:t>
      </w:r>
      <w:r w:rsidRPr="00895E60">
        <w:rPr>
          <w:rFonts w:asciiTheme="minorHAnsi" w:hAnsiTheme="minorHAnsi"/>
          <w:b/>
          <w:u w:val="single"/>
        </w:rPr>
        <w:t xml:space="preserve"> theorists</w:t>
      </w:r>
      <w:r w:rsidRPr="00371381">
        <w:rPr>
          <w:rFonts w:asciiTheme="minorHAnsi" w:hAnsiTheme="minorHAnsi"/>
          <w:sz w:val="8"/>
          <w:szCs w:val="8"/>
        </w:rPr>
        <w:t>, critical race theorists, and queer studies scholars have</w:t>
      </w:r>
      <w:r w:rsidRPr="00B3617A">
        <w:rPr>
          <w:rFonts w:asciiTheme="minorHAnsi" w:hAnsiTheme="minorHAnsi"/>
        </w:rPr>
        <w:t xml:space="preserve"> </w:t>
      </w:r>
      <w:r w:rsidRPr="00987D24">
        <w:rPr>
          <w:rFonts w:asciiTheme="minorHAnsi" w:hAnsiTheme="minorHAnsi"/>
          <w:b/>
          <w:highlight w:val="yellow"/>
          <w:u w:val="single"/>
        </w:rPr>
        <w:t>argued that social change</w:t>
      </w:r>
      <w:r w:rsidRPr="00895E60">
        <w:rPr>
          <w:rFonts w:asciiTheme="minorHAnsi" w:hAnsiTheme="minorHAnsi"/>
          <w:b/>
          <w:u w:val="single"/>
        </w:rPr>
        <w:t xml:space="preserve"> can </w:t>
      </w:r>
      <w:r w:rsidRPr="00987D24">
        <w:rPr>
          <w:rFonts w:asciiTheme="minorHAnsi" w:hAnsiTheme="minorHAnsi"/>
          <w:b/>
          <w:highlight w:val="yellow"/>
          <w:u w:val="single"/>
        </w:rPr>
        <w:t>occur</w:t>
      </w:r>
      <w:r w:rsidRPr="00895E60">
        <w:rPr>
          <w:rFonts w:asciiTheme="minorHAnsi" w:hAnsiTheme="minorHAnsi"/>
          <w:b/>
          <w:u w:val="single"/>
        </w:rPr>
        <w:t xml:space="preserve"> only </w:t>
      </w:r>
      <w:r w:rsidRPr="00987D24">
        <w:rPr>
          <w:rFonts w:asciiTheme="minorHAnsi" w:hAnsiTheme="minorHAnsi"/>
          <w:b/>
          <w:highlight w:val="yellow"/>
          <w:u w:val="single"/>
        </w:rPr>
        <w:t>through</w:t>
      </w:r>
      <w:r w:rsidRPr="00895E60">
        <w:rPr>
          <w:rFonts w:asciiTheme="minorHAnsi" w:hAnsiTheme="minorHAnsi"/>
          <w:b/>
          <w:u w:val="single"/>
        </w:rPr>
        <w:t xml:space="preserve"> the </w:t>
      </w:r>
      <w:r w:rsidRPr="00987D24">
        <w:rPr>
          <w:rFonts w:asciiTheme="minorHAnsi" w:hAnsiTheme="minorHAnsi"/>
          <w:b/>
          <w:highlight w:val="yellow"/>
          <w:u w:val="single"/>
        </w:rPr>
        <w:t>precise accountability to</w:t>
      </w:r>
      <w:r w:rsidRPr="00895E60">
        <w:rPr>
          <w:rFonts w:asciiTheme="minorHAnsi" w:hAnsiTheme="minorHAnsi"/>
          <w:b/>
          <w:u w:val="single"/>
        </w:rPr>
        <w:t xml:space="preserve"> and for </w:t>
      </w:r>
      <w:r w:rsidRPr="00987D24">
        <w:rPr>
          <w:rFonts w:asciiTheme="minorHAnsi" w:hAnsiTheme="minorHAnsi"/>
          <w:b/>
          <w:highlight w:val="yellow"/>
          <w:u w:val="single"/>
        </w:rPr>
        <w:t>positioning</w:t>
      </w:r>
      <w:r w:rsidRPr="00895E60">
        <w:rPr>
          <w:rFonts w:asciiTheme="minorHAnsi" w:hAnsiTheme="minorHAnsi"/>
          <w:b/>
          <w:u w:val="single"/>
        </w:rPr>
        <w:t>.</w:t>
      </w:r>
      <w:r w:rsidRPr="00B3617A">
        <w:rPr>
          <w:rFonts w:asciiTheme="minorHAnsi" w:hAnsiTheme="minorHAnsi"/>
        </w:rPr>
        <w:t xml:space="preserve"> </w:t>
      </w:r>
      <w:r w:rsidRPr="00371381">
        <w:rPr>
          <w:rFonts w:asciiTheme="minorHAnsi" w:hAnsiTheme="minorHAnsi"/>
          <w:sz w:val="8"/>
          <w:szCs w:val="8"/>
        </w:rPr>
        <w:t xml:space="preserve">But </w:t>
      </w:r>
      <w:r w:rsidRPr="00987D24">
        <w:rPr>
          <w:rFonts w:asciiTheme="minorHAnsi" w:hAnsiTheme="minorHAnsi"/>
          <w:highlight w:val="yellow"/>
          <w:u w:val="single"/>
        </w:rPr>
        <w:t>identity is</w:t>
      </w:r>
      <w:r w:rsidRPr="00B3617A">
        <w:rPr>
          <w:rFonts w:asciiTheme="minorHAnsi" w:hAnsiTheme="minorHAnsi"/>
        </w:rPr>
        <w:t xml:space="preserve"> </w:t>
      </w:r>
      <w:r w:rsidRPr="00371381">
        <w:rPr>
          <w:rFonts w:asciiTheme="minorHAnsi" w:hAnsiTheme="minorHAnsi"/>
          <w:sz w:val="8"/>
          <w:szCs w:val="8"/>
        </w:rPr>
        <w:t xml:space="preserve">unearthed by Massumi as the complexity of process </w:t>
      </w:r>
      <w:r w:rsidRPr="00987D24">
        <w:rPr>
          <w:rFonts w:asciiTheme="minorHAnsi" w:hAnsiTheme="minorHAnsi"/>
          <w:highlight w:val="yellow"/>
          <w:u w:val="single"/>
        </w:rPr>
        <w:t>sacrificed for the ‘‘surety’’ of product</w:t>
      </w:r>
      <w:r w:rsidRPr="00B3617A">
        <w:rPr>
          <w:rFonts w:asciiTheme="minorHAnsi" w:hAnsiTheme="minorHAnsi"/>
        </w:rPr>
        <w:t xml:space="preserve">. </w:t>
      </w:r>
      <w:r w:rsidRPr="00371381">
        <w:rPr>
          <w:rFonts w:asciiTheme="minorHAnsi" w:hAnsiTheme="minorHAnsi"/>
          <w:sz w:val="8"/>
          <w:szCs w:val="8"/>
        </w:rPr>
        <w:t>In the stillness of position, bodies actually lose their capacity for movement, for flow, for (social) change. Highlighting</w:t>
      </w:r>
      <w:r w:rsidRPr="00B3617A">
        <w:rPr>
          <w:rFonts w:asciiTheme="minorHAnsi" w:hAnsiTheme="minorHAnsi"/>
        </w:rPr>
        <w:t xml:space="preserve"> </w:t>
      </w:r>
      <w:r w:rsidRPr="00987D24">
        <w:rPr>
          <w:rFonts w:asciiTheme="minorHAnsi" w:hAnsiTheme="minorHAnsi"/>
          <w:highlight w:val="yellow"/>
          <w:u w:val="single"/>
        </w:rPr>
        <w:t>the</w:t>
      </w:r>
      <w:r w:rsidRPr="00EC152E">
        <w:rPr>
          <w:rFonts w:asciiTheme="minorHAnsi" w:hAnsiTheme="minorHAnsi"/>
          <w:u w:val="single"/>
        </w:rPr>
        <w:t xml:space="preserve"> ‘‘paradoxes of </w:t>
      </w:r>
      <w:r w:rsidRPr="00987D24">
        <w:rPr>
          <w:rFonts w:asciiTheme="minorHAnsi" w:hAnsiTheme="minorHAnsi"/>
          <w:highlight w:val="yellow"/>
          <w:u w:val="single"/>
        </w:rPr>
        <w:t>passage and position</w:t>
      </w:r>
      <w:r w:rsidRPr="00B3617A">
        <w:rPr>
          <w:rFonts w:asciiTheme="minorHAnsi" w:hAnsiTheme="minorHAnsi"/>
        </w:rPr>
        <w:t>,</w:t>
      </w:r>
      <w:r w:rsidRPr="00371381">
        <w:rPr>
          <w:rFonts w:asciiTheme="minorHAnsi" w:hAnsiTheme="minorHAnsi"/>
          <w:sz w:val="8"/>
          <w:szCs w:val="8"/>
        </w:rPr>
        <w:t>’’ Massumi makes the case</w:t>
      </w:r>
      <w:r w:rsidRPr="00B3617A">
        <w:rPr>
          <w:rFonts w:asciiTheme="minorHAnsi" w:hAnsiTheme="minorHAnsi"/>
        </w:rPr>
        <w:t xml:space="preserve"> </w:t>
      </w:r>
      <w:r w:rsidRPr="00987D24">
        <w:rPr>
          <w:rFonts w:asciiTheme="minorHAnsi" w:hAnsiTheme="minorHAnsi"/>
          <w:highlight w:val="yellow"/>
          <w:u w:val="single"/>
        </w:rPr>
        <w:t>for identity appearing as such only in retrospect:</w:t>
      </w:r>
      <w:r w:rsidRPr="00EC152E">
        <w:rPr>
          <w:rFonts w:asciiTheme="minorHAnsi" w:hAnsiTheme="minorHAnsi"/>
          <w:u w:val="single"/>
        </w:rPr>
        <w:t xml:space="preserve"> a ‘‘retrospective ordering’’ that </w:t>
      </w:r>
      <w:r w:rsidRPr="00A063D5">
        <w:rPr>
          <w:rFonts w:asciiTheme="minorHAnsi" w:hAnsiTheme="minorHAnsi"/>
          <w:highlight w:val="yellow"/>
          <w:u w:val="single"/>
        </w:rPr>
        <w:t>can only be ‘‘working backwards from the movement’s end</w:t>
      </w:r>
      <w:r w:rsidRPr="00EC152E">
        <w:rPr>
          <w:rFonts w:asciiTheme="minorHAnsi" w:hAnsiTheme="minorHAnsi"/>
          <w:u w:val="single"/>
        </w:rPr>
        <w:t>.</w:t>
      </w:r>
      <w:r w:rsidRPr="00371381">
        <w:rPr>
          <w:rFonts w:asciiTheme="minorHAnsi" w:hAnsiTheme="minorHAnsi"/>
          <w:sz w:val="8"/>
          <w:szCs w:val="8"/>
          <w:u w:val="single"/>
        </w:rPr>
        <w:t>’</w:t>
      </w:r>
      <w:r w:rsidRPr="00371381">
        <w:rPr>
          <w:rFonts w:asciiTheme="minorHAnsi" w:hAnsiTheme="minorHAnsi"/>
          <w:sz w:val="8"/>
          <w:szCs w:val="8"/>
        </w:rPr>
        <w:t>’ Again from Massumi: ‘‘Gender, race and sexual orientation also emerge and back-form their reality. . . . Grids happen. So social and cultural determinations feed back into the process from which they arose. Indeterminacy and determination, change and freeze-framing, go together.’’</w:t>
      </w:r>
      <w:r w:rsidRPr="00371381">
        <w:rPr>
          <w:rFonts w:asciiTheme="minorHAnsi" w:hAnsiTheme="minorHAnsi"/>
          <w:position w:val="6"/>
          <w:sz w:val="8"/>
          <w:szCs w:val="8"/>
        </w:rPr>
        <w:t xml:space="preserve">≤∂ </w:t>
      </w:r>
      <w:r w:rsidRPr="00371381">
        <w:rPr>
          <w:rFonts w:asciiTheme="minorHAnsi" w:hAnsiTheme="minorHAnsi"/>
          <w:sz w:val="8"/>
          <w:szCs w:val="8"/>
        </w:rPr>
        <w:t>For example,</w:t>
      </w:r>
      <w:r w:rsidRPr="00B3617A">
        <w:rPr>
          <w:rFonts w:asciiTheme="minorHAnsi" w:hAnsiTheme="minorHAnsi"/>
        </w:rPr>
        <w:t xml:space="preserve"> </w:t>
      </w:r>
      <w:r w:rsidRPr="00A063D5">
        <w:rPr>
          <w:rFonts w:asciiTheme="minorHAnsi" w:hAnsiTheme="minorHAnsi"/>
          <w:highlight w:val="yellow"/>
          <w:u w:val="single"/>
        </w:rPr>
        <w:t>intervening in the circuitous debates</w:t>
      </w:r>
      <w:r w:rsidRPr="00EC152E">
        <w:rPr>
          <w:rFonts w:asciiTheme="minorHAnsi" w:hAnsiTheme="minorHAnsi"/>
          <w:u w:val="single"/>
        </w:rPr>
        <w:t xml:space="preserve"> in ‘‘lesbian studies’’ regarding the preoccupation of the invisibility of lesbian sexuality in representational formats</w:t>
      </w:r>
      <w:r w:rsidRPr="00B3617A">
        <w:rPr>
          <w:rFonts w:asciiTheme="minorHAnsi" w:hAnsiTheme="minorHAnsi"/>
        </w:rPr>
        <w:t xml:space="preserve">, </w:t>
      </w:r>
      <w:r w:rsidRPr="00371381">
        <w:rPr>
          <w:rFonts w:asciiTheme="minorHAnsi" w:hAnsiTheme="minorHAnsi"/>
          <w:sz w:val="8"/>
          <w:szCs w:val="8"/>
        </w:rPr>
        <w:t>Annamarie Jagose discourages attempts to restore integrity to a lesbian figure by countering its derivative status through the representational tactics of excavation, restoration, and visibility. For Jagose, the</w:t>
      </w:r>
      <w:r w:rsidRPr="00B3617A">
        <w:rPr>
          <w:rFonts w:asciiTheme="minorHAnsi" w:hAnsiTheme="minorHAnsi"/>
        </w:rPr>
        <w:t xml:space="preserve"> </w:t>
      </w:r>
      <w:r w:rsidRPr="00EC152E">
        <w:rPr>
          <w:rFonts w:asciiTheme="minorHAnsi" w:hAnsiTheme="minorHAnsi"/>
          <w:u w:val="single"/>
        </w:rPr>
        <w:t>‘‘prioritizing [of] sequence over visibility’’ is not a substitution of tropes</w:t>
      </w:r>
      <w:r w:rsidRPr="00371381">
        <w:rPr>
          <w:rFonts w:asciiTheme="minorHAnsi" w:hAnsiTheme="minorHAnsi"/>
          <w:sz w:val="8"/>
          <w:szCs w:val="8"/>
          <w:u w:val="single"/>
        </w:rPr>
        <w:t>.</w:t>
      </w:r>
      <w:r w:rsidRPr="00371381">
        <w:rPr>
          <w:rFonts w:asciiTheme="minorHAnsi" w:hAnsiTheme="minorHAnsi"/>
          <w:sz w:val="8"/>
          <w:szCs w:val="8"/>
        </w:rPr>
        <w:t xml:space="preserve"> Rather,</w:t>
      </w:r>
      <w:r w:rsidRPr="00B3617A">
        <w:rPr>
          <w:rFonts w:asciiTheme="minorHAnsi" w:hAnsiTheme="minorHAnsi"/>
        </w:rPr>
        <w:t xml:space="preserve"> </w:t>
      </w:r>
      <w:r w:rsidRPr="00123A24">
        <w:rPr>
          <w:rFonts w:asciiTheme="minorHAnsi" w:hAnsiTheme="minorHAnsi"/>
          <w:b/>
          <w:highlight w:val="yellow"/>
          <w:u w:val="single"/>
        </w:rPr>
        <w:t>sequence informs the</w:t>
      </w:r>
      <w:r w:rsidRPr="00EC152E">
        <w:rPr>
          <w:rFonts w:asciiTheme="minorHAnsi" w:hAnsiTheme="minorHAnsi"/>
          <w:b/>
          <w:u w:val="single"/>
        </w:rPr>
        <w:t xml:space="preserve"> very </w:t>
      </w:r>
      <w:r w:rsidRPr="00123A24">
        <w:rPr>
          <w:rFonts w:asciiTheme="minorHAnsi" w:hAnsiTheme="minorHAnsi"/>
          <w:b/>
          <w:highlight w:val="yellow"/>
          <w:u w:val="single"/>
        </w:rPr>
        <w:t>logic that drives desires for visibility</w:t>
      </w:r>
      <w:r w:rsidRPr="00EC152E">
        <w:rPr>
          <w:rFonts w:asciiTheme="minorHAnsi" w:hAnsiTheme="minorHAnsi"/>
          <w:u w:val="single"/>
        </w:rPr>
        <w:t>, both chronological</w:t>
      </w:r>
      <w:r w:rsidRPr="00B3617A">
        <w:rPr>
          <w:rFonts w:asciiTheme="minorHAnsi" w:hAnsiTheme="minorHAnsi"/>
        </w:rPr>
        <w:t xml:space="preserve"> </w:t>
      </w:r>
      <w:r w:rsidRPr="00371381">
        <w:rPr>
          <w:rFonts w:asciiTheme="minorHAnsi" w:hAnsiTheme="minorHAnsi"/>
          <w:sz w:val="8"/>
          <w:szCs w:val="8"/>
        </w:rPr>
        <w:t xml:space="preserve">(lesbian as second order to the first orders of heterosexuality, vis-à-vis sexuality, and male homosexuality, vis-à-vis gen- der) </w:t>
      </w:r>
      <w:r w:rsidRPr="00371381">
        <w:rPr>
          <w:rFonts w:asciiTheme="minorHAnsi" w:hAnsiTheme="minorHAnsi"/>
          <w:sz w:val="8"/>
          <w:szCs w:val="8"/>
          <w:u w:val="single"/>
        </w:rPr>
        <w:t>and retrospective</w:t>
      </w:r>
      <w:r w:rsidRPr="00371381">
        <w:rPr>
          <w:rFonts w:asciiTheme="minorHAnsi" w:hAnsiTheme="minorHAnsi"/>
          <w:sz w:val="8"/>
          <w:szCs w:val="8"/>
        </w:rPr>
        <w:t xml:space="preserve"> (lesbian as anachronistic and belated, linked to the ‘‘reparative project of constructing lesbian history’’). Instead, she argues, </w:t>
      </w:r>
      <w:r w:rsidRPr="00123A24">
        <w:rPr>
          <w:rFonts w:asciiTheme="minorHAnsi" w:hAnsiTheme="minorHAnsi"/>
          <w:b/>
          <w:highlight w:val="yellow"/>
          <w:u w:val="single"/>
        </w:rPr>
        <w:t>it is the</w:t>
      </w:r>
      <w:r w:rsidRPr="00EC152E">
        <w:rPr>
          <w:rFonts w:asciiTheme="minorHAnsi" w:hAnsiTheme="minorHAnsi"/>
          <w:b/>
          <w:u w:val="single"/>
        </w:rPr>
        <w:t xml:space="preserve"> regulatory and ‘‘</w:t>
      </w:r>
      <w:r w:rsidRPr="00123A24">
        <w:rPr>
          <w:rFonts w:asciiTheme="minorHAnsi" w:hAnsiTheme="minorHAnsi"/>
          <w:b/>
          <w:highlight w:val="yellow"/>
          <w:u w:val="single"/>
        </w:rPr>
        <w:t>self-licensing logic</w:t>
      </w:r>
      <w:r w:rsidRPr="00EC152E">
        <w:rPr>
          <w:rFonts w:asciiTheme="minorHAnsi" w:hAnsiTheme="minorHAnsi"/>
          <w:b/>
          <w:u w:val="single"/>
        </w:rPr>
        <w:t xml:space="preserve"> of sexual sequence’’ itself </w:t>
      </w:r>
      <w:r w:rsidRPr="00123A24">
        <w:rPr>
          <w:rFonts w:asciiTheme="minorHAnsi" w:hAnsiTheme="minorHAnsi"/>
          <w:b/>
          <w:highlight w:val="yellow"/>
          <w:u w:val="single"/>
        </w:rPr>
        <w:t>that produces hierarchies of intelligibility</w:t>
      </w:r>
      <w:r w:rsidRPr="00EC152E">
        <w:rPr>
          <w:rFonts w:asciiTheme="minorHAnsi" w:hAnsiTheme="minorHAnsi"/>
          <w:b/>
          <w:u w:val="single"/>
        </w:rPr>
        <w:t xml:space="preserve"> for all sexualities</w:t>
      </w:r>
      <w:r w:rsidRPr="00371381">
        <w:rPr>
          <w:rFonts w:asciiTheme="minorHAnsi" w:hAnsiTheme="minorHAnsi"/>
          <w:b/>
          <w:i/>
          <w:sz w:val="8"/>
          <w:szCs w:val="8"/>
        </w:rPr>
        <w:t xml:space="preserve"> </w:t>
      </w:r>
      <w:r w:rsidRPr="00371381">
        <w:rPr>
          <w:rFonts w:asciiTheme="minorHAnsi" w:hAnsiTheme="minorHAnsi"/>
          <w:sz w:val="8"/>
          <w:szCs w:val="8"/>
        </w:rPr>
        <w:t>and thus must be interrogated</w:t>
      </w:r>
      <w:r w:rsidRPr="00123A24">
        <w:rPr>
          <w:rFonts w:asciiTheme="minorHAnsi" w:hAnsiTheme="minorHAnsi"/>
          <w:sz w:val="8"/>
          <w:szCs w:val="8"/>
          <w:highlight w:val="yellow"/>
        </w:rPr>
        <w:t xml:space="preserve">, </w:t>
      </w:r>
      <w:r w:rsidRPr="00123A24">
        <w:rPr>
          <w:rFonts w:asciiTheme="minorHAnsi" w:hAnsiTheme="minorHAnsi"/>
          <w:b/>
          <w:highlight w:val="yellow"/>
          <w:u w:val="single"/>
        </w:rPr>
        <w:t>rather than restoring the lesbian to</w:t>
      </w:r>
      <w:r w:rsidRPr="00EC152E">
        <w:rPr>
          <w:rFonts w:asciiTheme="minorHAnsi" w:hAnsiTheme="minorHAnsi"/>
          <w:b/>
          <w:u w:val="single"/>
        </w:rPr>
        <w:t xml:space="preserve"> proper </w:t>
      </w:r>
      <w:r w:rsidRPr="00123A24">
        <w:rPr>
          <w:rFonts w:asciiTheme="minorHAnsi" w:hAnsiTheme="minorHAnsi"/>
          <w:b/>
          <w:highlight w:val="yellow"/>
          <w:u w:val="single"/>
        </w:rPr>
        <w:t>representational visibility</w:t>
      </w:r>
      <w:r w:rsidRPr="00EC152E">
        <w:rPr>
          <w:rFonts w:asciiTheme="minorHAnsi" w:hAnsiTheme="minorHAnsi"/>
          <w:b/>
          <w:u w:val="single"/>
        </w:rPr>
        <w:t xml:space="preserve">, a tactic </w:t>
      </w:r>
      <w:r w:rsidRPr="00123A24">
        <w:rPr>
          <w:rFonts w:asciiTheme="minorHAnsi" w:hAnsiTheme="minorHAnsi"/>
          <w:b/>
          <w:highlight w:val="yellow"/>
          <w:u w:val="single"/>
        </w:rPr>
        <w:t>which</w:t>
      </w:r>
      <w:r w:rsidRPr="00EC152E">
        <w:rPr>
          <w:rFonts w:asciiTheme="minorHAnsi" w:hAnsiTheme="minorHAnsi"/>
          <w:b/>
          <w:u w:val="single"/>
        </w:rPr>
        <w:t xml:space="preserve"> merely </w:t>
      </w:r>
      <w:r w:rsidRPr="00123A24">
        <w:rPr>
          <w:rFonts w:asciiTheme="minorHAnsi" w:hAnsiTheme="minorHAnsi"/>
          <w:b/>
          <w:highlight w:val="yellow"/>
          <w:u w:val="single"/>
        </w:rPr>
        <w:t>reiterates the centrality of sexual sequencing rather than deconstructing its frame, reifying the politics of recognition</w:t>
      </w:r>
      <w:r w:rsidRPr="00EC152E">
        <w:rPr>
          <w:rFonts w:asciiTheme="minorHAnsi" w:hAnsiTheme="minorHAnsi"/>
          <w:b/>
          <w:u w:val="single"/>
        </w:rPr>
        <w:t xml:space="preserve">, retribution, and rehabilitation </w:t>
      </w:r>
      <w:r w:rsidRPr="00123A24">
        <w:rPr>
          <w:rFonts w:asciiTheme="minorHAnsi" w:hAnsiTheme="minorHAnsi"/>
          <w:b/>
          <w:highlight w:val="yellow"/>
          <w:u w:val="single"/>
        </w:rPr>
        <w:t>rather than transforming their utility</w:t>
      </w:r>
      <w:r w:rsidRPr="00371381">
        <w:rPr>
          <w:rFonts w:asciiTheme="minorHAnsi" w:hAnsiTheme="minorHAnsi"/>
          <w:b/>
          <w:sz w:val="8"/>
          <w:szCs w:val="8"/>
          <w:u w:val="single"/>
        </w:rPr>
        <w:t>.</w:t>
      </w:r>
      <w:r w:rsidRPr="00371381">
        <w:rPr>
          <w:rFonts w:asciiTheme="minorHAnsi" w:hAnsiTheme="minorHAnsi"/>
          <w:sz w:val="8"/>
          <w:szCs w:val="8"/>
        </w:rPr>
        <w:t xml:space="preserve"> An embracing of derivative status reveals, Jagose claims, that ‘‘categories of sexual registration themselves, not lesbianism particularly, are always secondary, always back formations, always belated.’’</w:t>
      </w:r>
      <w:r w:rsidRPr="00B3617A">
        <w:rPr>
          <w:rFonts w:asciiTheme="minorHAnsi" w:hAnsiTheme="minorHAnsi"/>
        </w:rPr>
        <w:t xml:space="preserve"> </w:t>
      </w:r>
      <w:r w:rsidRPr="00123A24">
        <w:rPr>
          <w:rFonts w:asciiTheme="minorHAnsi" w:hAnsiTheme="minorHAnsi"/>
          <w:highlight w:val="yellow"/>
          <w:u w:val="single"/>
        </w:rPr>
        <w:t>The</w:t>
      </w:r>
      <w:r w:rsidRPr="00EC152E">
        <w:rPr>
          <w:rFonts w:asciiTheme="minorHAnsi" w:hAnsiTheme="minorHAnsi"/>
          <w:u w:val="single"/>
        </w:rPr>
        <w:t xml:space="preserve"> ‘‘certified </w:t>
      </w:r>
      <w:r w:rsidRPr="00123A24">
        <w:rPr>
          <w:rFonts w:asciiTheme="minorHAnsi" w:hAnsiTheme="minorHAnsi"/>
          <w:highlight w:val="yellow"/>
          <w:u w:val="single"/>
        </w:rPr>
        <w:t>specification of</w:t>
      </w:r>
      <w:r w:rsidRPr="00EC152E">
        <w:rPr>
          <w:rFonts w:asciiTheme="minorHAnsi" w:hAnsiTheme="minorHAnsi"/>
          <w:u w:val="single"/>
        </w:rPr>
        <w:t xml:space="preserve"> lesbian </w:t>
      </w:r>
      <w:r w:rsidRPr="00123A24">
        <w:rPr>
          <w:rFonts w:asciiTheme="minorHAnsi" w:hAnsiTheme="minorHAnsi"/>
          <w:highlight w:val="yellow"/>
          <w:u w:val="single"/>
        </w:rPr>
        <w:t>difference’’ is</w:t>
      </w:r>
      <w:r w:rsidRPr="00123A24">
        <w:rPr>
          <w:rFonts w:asciiTheme="minorHAnsi" w:hAnsiTheme="minorHAnsi"/>
          <w:sz w:val="8"/>
          <w:szCs w:val="8"/>
        </w:rPr>
        <w:t xml:space="preserve"> thus </w:t>
      </w:r>
      <w:r w:rsidRPr="00123A24">
        <w:rPr>
          <w:rFonts w:asciiTheme="minorHAnsi" w:hAnsiTheme="minorHAnsi"/>
          <w:highlight w:val="yellow"/>
          <w:u w:val="single"/>
        </w:rPr>
        <w:t>a tautological endeavor whereby ‘‘problem and solution</w:t>
      </w:r>
      <w:r w:rsidRPr="00EC152E">
        <w:rPr>
          <w:rFonts w:asciiTheme="minorHAnsi" w:hAnsiTheme="minorHAnsi"/>
          <w:u w:val="single"/>
        </w:rPr>
        <w:t xml:space="preserve">, cause and effect </w:t>
      </w:r>
      <w:r w:rsidRPr="00123A24">
        <w:rPr>
          <w:rFonts w:asciiTheme="minorHAnsi" w:hAnsiTheme="minorHAnsi"/>
          <w:highlight w:val="yellow"/>
          <w:u w:val="single"/>
        </w:rPr>
        <w:t>repeatedly assume each other’s form</w:t>
      </w:r>
      <w:r w:rsidRPr="00EC152E">
        <w:rPr>
          <w:rFonts w:asciiTheme="minorHAnsi" w:hAnsiTheme="minorHAnsi"/>
          <w:u w:val="single"/>
        </w:rPr>
        <w:t>.’</w:t>
      </w:r>
      <w:r w:rsidRPr="00B3617A">
        <w:rPr>
          <w:rFonts w:asciiTheme="minorHAnsi" w:hAnsiTheme="minorHAnsi"/>
          <w:position w:val="6"/>
        </w:rPr>
        <w:t xml:space="preserve"> </w:t>
      </w:r>
      <w:r w:rsidRPr="00EC152E">
        <w:rPr>
          <w:rFonts w:asciiTheme="minorHAnsi" w:hAnsiTheme="minorHAnsi"/>
          <w:b/>
          <w:u w:val="single"/>
        </w:rPr>
        <w:t>‘‘</w:t>
      </w:r>
      <w:r w:rsidRPr="00123A24">
        <w:rPr>
          <w:rFonts w:asciiTheme="minorHAnsi" w:hAnsiTheme="minorHAnsi"/>
          <w:b/>
          <w:highlight w:val="yellow"/>
          <w:u w:val="single"/>
        </w:rPr>
        <w:t>Grids happen</w:t>
      </w:r>
      <w:r w:rsidRPr="00EC152E">
        <w:rPr>
          <w:rFonts w:asciiTheme="minorHAnsi" w:hAnsiTheme="minorHAnsi"/>
          <w:b/>
          <w:u w:val="single"/>
        </w:rPr>
        <w:t>.</w:t>
      </w:r>
      <w:r w:rsidRPr="00123A24">
        <w:rPr>
          <w:rFonts w:asciiTheme="minorHAnsi" w:hAnsiTheme="minorHAnsi"/>
          <w:b/>
          <w:highlight w:val="yellow"/>
          <w:u w:val="single"/>
        </w:rPr>
        <w:t>’’ As</w:t>
      </w:r>
      <w:r w:rsidRPr="00371381">
        <w:rPr>
          <w:rFonts w:asciiTheme="minorHAnsi" w:hAnsiTheme="minorHAnsi"/>
          <w:sz w:val="8"/>
          <w:szCs w:val="8"/>
        </w:rPr>
        <w:t xml:space="preserve"> such, intersectional </w:t>
      </w:r>
      <w:r w:rsidRPr="00123A24">
        <w:rPr>
          <w:rFonts w:asciiTheme="minorHAnsi" w:hAnsiTheme="minorHAnsi"/>
          <w:highlight w:val="yellow"/>
          <w:u w:val="single"/>
        </w:rPr>
        <w:t>identities</w:t>
      </w:r>
      <w:r w:rsidRPr="00EC152E">
        <w:rPr>
          <w:rFonts w:asciiTheme="minorHAnsi" w:hAnsiTheme="minorHAnsi"/>
          <w:u w:val="single"/>
        </w:rPr>
        <w:t xml:space="preserve"> and assemblages </w:t>
      </w:r>
      <w:r w:rsidRPr="00123A24">
        <w:rPr>
          <w:rFonts w:asciiTheme="minorHAnsi" w:hAnsiTheme="minorHAnsi"/>
          <w:highlight w:val="yellow"/>
          <w:u w:val="single"/>
        </w:rPr>
        <w:t>must remain as interlocutors in tension</w:t>
      </w:r>
      <w:r w:rsidRPr="00371381">
        <w:rPr>
          <w:rFonts w:asciiTheme="minorHAnsi" w:hAnsiTheme="minorHAnsi"/>
          <w:sz w:val="8"/>
          <w:szCs w:val="8"/>
        </w:rPr>
        <w:t>, for if we follow Massumi’s line of thinking,</w:t>
      </w:r>
      <w:r w:rsidRPr="00B3617A">
        <w:rPr>
          <w:rFonts w:asciiTheme="minorHAnsi" w:hAnsiTheme="minorHAnsi"/>
        </w:rPr>
        <w:t xml:space="preserve"> </w:t>
      </w:r>
      <w:r w:rsidRPr="00EC152E">
        <w:rPr>
          <w:rFonts w:asciiTheme="minorHAnsi" w:hAnsiTheme="minorHAnsi"/>
          <w:b/>
          <w:u w:val="single"/>
        </w:rPr>
        <w:t xml:space="preserve">intersectional </w:t>
      </w:r>
      <w:r w:rsidRPr="00123A24">
        <w:rPr>
          <w:rFonts w:asciiTheme="minorHAnsi" w:hAnsiTheme="minorHAnsi"/>
          <w:b/>
          <w:highlight w:val="yellow"/>
          <w:u w:val="single"/>
        </w:rPr>
        <w:t>identities are the</w:t>
      </w:r>
      <w:r w:rsidRPr="00EC152E">
        <w:rPr>
          <w:rFonts w:asciiTheme="minorHAnsi" w:hAnsiTheme="minorHAnsi"/>
          <w:b/>
          <w:u w:val="single"/>
        </w:rPr>
        <w:t xml:space="preserve"> byproducts of </w:t>
      </w:r>
      <w:r w:rsidRPr="00123A24">
        <w:rPr>
          <w:rFonts w:asciiTheme="minorHAnsi" w:hAnsiTheme="minorHAnsi"/>
          <w:b/>
          <w:highlight w:val="yellow"/>
          <w:u w:val="single"/>
        </w:rPr>
        <w:t>attempts to still</w:t>
      </w:r>
      <w:r w:rsidRPr="00EC152E">
        <w:rPr>
          <w:rFonts w:asciiTheme="minorHAnsi" w:hAnsiTheme="minorHAnsi"/>
          <w:b/>
          <w:u w:val="single"/>
        </w:rPr>
        <w:t xml:space="preserve"> and </w:t>
      </w:r>
      <w:r w:rsidRPr="00123A24">
        <w:rPr>
          <w:rFonts w:asciiTheme="minorHAnsi" w:hAnsiTheme="minorHAnsi"/>
          <w:b/>
          <w:u w:val="single"/>
        </w:rPr>
        <w:t>quell</w:t>
      </w:r>
      <w:r w:rsidRPr="00EC152E">
        <w:rPr>
          <w:rFonts w:asciiTheme="minorHAnsi" w:hAnsiTheme="minorHAnsi"/>
          <w:b/>
          <w:u w:val="single"/>
        </w:rPr>
        <w:t xml:space="preserve"> </w:t>
      </w:r>
      <w:r w:rsidRPr="00123A24">
        <w:rPr>
          <w:rFonts w:asciiTheme="minorHAnsi" w:hAnsiTheme="minorHAnsi"/>
          <w:b/>
          <w:highlight w:val="yellow"/>
          <w:u w:val="single"/>
        </w:rPr>
        <w:t>the perpetual motion of assemblages, to</w:t>
      </w:r>
      <w:r w:rsidRPr="00EC152E">
        <w:rPr>
          <w:rFonts w:asciiTheme="minorHAnsi" w:hAnsiTheme="minorHAnsi"/>
          <w:b/>
          <w:u w:val="single"/>
        </w:rPr>
        <w:t xml:space="preserve"> capture and </w:t>
      </w:r>
      <w:r w:rsidRPr="00123A24">
        <w:rPr>
          <w:rFonts w:asciiTheme="minorHAnsi" w:hAnsiTheme="minorHAnsi"/>
          <w:b/>
          <w:highlight w:val="yellow"/>
          <w:u w:val="single"/>
        </w:rPr>
        <w:t>reduce them, to harness</w:t>
      </w:r>
      <w:r w:rsidRPr="00EC152E">
        <w:rPr>
          <w:rFonts w:asciiTheme="minorHAnsi" w:hAnsiTheme="minorHAnsi"/>
          <w:b/>
          <w:u w:val="single"/>
        </w:rPr>
        <w:t xml:space="preserve"> their threatening </w:t>
      </w:r>
      <w:r w:rsidRPr="00123A24">
        <w:rPr>
          <w:rFonts w:asciiTheme="minorHAnsi" w:hAnsiTheme="minorHAnsi"/>
          <w:b/>
          <w:highlight w:val="yellow"/>
          <w:u w:val="single"/>
        </w:rPr>
        <w:t>mobility</w:t>
      </w:r>
      <w:r w:rsidRPr="00EC152E">
        <w:rPr>
          <w:rFonts w:asciiTheme="minorHAnsi" w:hAnsiTheme="minorHAnsi"/>
          <w:u w:val="single"/>
        </w:rPr>
        <w:t xml:space="preserve">. Endless </w:t>
      </w:r>
      <w:r w:rsidRPr="00123A24">
        <w:rPr>
          <w:rFonts w:asciiTheme="minorHAnsi" w:hAnsiTheme="minorHAnsi"/>
          <w:u w:val="single"/>
        </w:rPr>
        <w:t>becomings surface o</w:t>
      </w:r>
      <w:r w:rsidRPr="00EC152E">
        <w:rPr>
          <w:rFonts w:asciiTheme="minorHAnsi" w:hAnsiTheme="minorHAnsi"/>
          <w:u w:val="single"/>
        </w:rPr>
        <w:t>n our radar screens when,</w:t>
      </w:r>
      <w:r w:rsidRPr="00B3617A">
        <w:rPr>
          <w:rFonts w:asciiTheme="minorHAnsi" w:hAnsiTheme="minorHAnsi"/>
        </w:rPr>
        <w:t xml:space="preserve"> </w:t>
      </w:r>
      <w:r w:rsidRPr="00371381">
        <w:rPr>
          <w:rFonts w:asciiTheme="minorHAnsi" w:hAnsiTheme="minorHAnsi"/>
          <w:sz w:val="8"/>
          <w:szCs w:val="8"/>
        </w:rPr>
        <w:t>drawing on philosopher Henri Bergson, Massumi tells us, ‘‘Position no longer comes first, with movement a problematic second. It is secondary to movement and derived from it. It is retro movement, movement residue. The problem is no longer to explain how there can be change given positioning.</w:t>
      </w:r>
      <w:r w:rsidRPr="00B3617A">
        <w:rPr>
          <w:rFonts w:asciiTheme="minorHAnsi" w:hAnsiTheme="minorHAnsi"/>
        </w:rPr>
        <w:t xml:space="preserve"> </w:t>
      </w:r>
      <w:r w:rsidRPr="00123A24">
        <w:rPr>
          <w:rFonts w:asciiTheme="minorHAnsi" w:hAnsiTheme="minorHAnsi"/>
          <w:highlight w:val="yellow"/>
          <w:u w:val="single"/>
        </w:rPr>
        <w:t>The problem is to explain</w:t>
      </w:r>
      <w:r w:rsidRPr="00EC152E">
        <w:rPr>
          <w:rFonts w:asciiTheme="minorHAnsi" w:hAnsiTheme="minorHAnsi"/>
          <w:u w:val="single"/>
        </w:rPr>
        <w:t xml:space="preserve"> the wonder that there can be </w:t>
      </w:r>
      <w:r w:rsidRPr="00123A24">
        <w:rPr>
          <w:rFonts w:asciiTheme="minorHAnsi" w:hAnsiTheme="minorHAnsi"/>
          <w:highlight w:val="yellow"/>
          <w:u w:val="single"/>
        </w:rPr>
        <w:t>stasis given the primacy of process</w:t>
      </w:r>
      <w:r w:rsidRPr="00B3617A">
        <w:rPr>
          <w:rFonts w:asciiTheme="minorHAnsi" w:hAnsiTheme="minorHAnsi"/>
        </w:rPr>
        <w:t>.</w:t>
      </w:r>
      <w:r w:rsidRPr="00371381">
        <w:rPr>
          <w:rFonts w:asciiTheme="minorHAnsi" w:hAnsiTheme="minorHAnsi"/>
          <w:sz w:val="8"/>
          <w:szCs w:val="8"/>
        </w:rPr>
        <w:t>’’</w:t>
      </w:r>
      <w:r w:rsidRPr="00371381">
        <w:rPr>
          <w:rFonts w:asciiTheme="minorHAnsi" w:hAnsiTheme="minorHAnsi"/>
          <w:position w:val="6"/>
          <w:sz w:val="8"/>
          <w:szCs w:val="8"/>
        </w:rPr>
        <w:t xml:space="preserve">≤∏ </w:t>
      </w:r>
      <w:r w:rsidRPr="00371381">
        <w:rPr>
          <w:rFonts w:asciiTheme="minorHAnsi" w:hAnsiTheme="minorHAnsi"/>
          <w:sz w:val="8"/>
          <w:szCs w:val="8"/>
        </w:rPr>
        <w:t>Linked to this is what Massumi calls</w:t>
      </w:r>
      <w:r w:rsidRPr="00B3617A">
        <w:rPr>
          <w:rFonts w:asciiTheme="minorHAnsi" w:hAnsiTheme="minorHAnsi"/>
        </w:rPr>
        <w:t xml:space="preserve"> </w:t>
      </w:r>
      <w:r w:rsidRPr="00EC152E">
        <w:rPr>
          <w:rFonts w:asciiTheme="minorHAnsi" w:hAnsiTheme="minorHAnsi"/>
          <w:u w:val="single"/>
        </w:rPr>
        <w:t>‘‘</w:t>
      </w:r>
      <w:r w:rsidRPr="00123A24">
        <w:rPr>
          <w:rFonts w:asciiTheme="minorHAnsi" w:hAnsiTheme="minorHAnsi"/>
          <w:highlight w:val="yellow"/>
          <w:u w:val="single"/>
        </w:rPr>
        <w:t>ontogenetic difference’’</w:t>
      </w:r>
      <w:r w:rsidRPr="00B3617A">
        <w:rPr>
          <w:rFonts w:asciiTheme="minorHAnsi" w:hAnsiTheme="minorHAnsi"/>
        </w:rPr>
        <w:t xml:space="preserve"> </w:t>
      </w:r>
      <w:r w:rsidRPr="00371381">
        <w:rPr>
          <w:rFonts w:asciiTheme="minorHAnsi" w:hAnsiTheme="minorHAnsi"/>
          <w:sz w:val="8"/>
          <w:szCs w:val="8"/>
        </w:rPr>
        <w:t>or ‘‘ontogenetic priority,’’ a concept that</w:t>
      </w:r>
      <w:r w:rsidRPr="00B3617A">
        <w:rPr>
          <w:rFonts w:asciiTheme="minorHAnsi" w:hAnsiTheme="minorHAnsi"/>
        </w:rPr>
        <w:t xml:space="preserve"> </w:t>
      </w:r>
      <w:r w:rsidRPr="00123A24">
        <w:rPr>
          <w:rFonts w:asciiTheme="minorHAnsi" w:hAnsiTheme="minorHAnsi"/>
          <w:highlight w:val="yellow"/>
          <w:u w:val="single"/>
        </w:rPr>
        <w:t>rescripts temporality exterior to</w:t>
      </w:r>
      <w:r w:rsidRPr="0070012D">
        <w:rPr>
          <w:rFonts w:asciiTheme="minorHAnsi" w:hAnsiTheme="minorHAnsi"/>
          <w:u w:val="single"/>
        </w:rPr>
        <w:t xml:space="preserve"> the</w:t>
      </w:r>
      <w:r w:rsidRPr="00371381">
        <w:rPr>
          <w:rFonts w:asciiTheme="minorHAnsi" w:hAnsiTheme="minorHAnsi"/>
          <w:sz w:val="8"/>
          <w:szCs w:val="8"/>
        </w:rPr>
        <w:t xml:space="preserve"> sheer administrative </w:t>
      </w:r>
      <w:r w:rsidRPr="00123A24">
        <w:rPr>
          <w:rFonts w:asciiTheme="minorHAnsi" w:hAnsiTheme="minorHAnsi"/>
          <w:highlight w:val="yellow"/>
          <w:u w:val="single"/>
        </w:rPr>
        <w:t>units that</w:t>
      </w:r>
      <w:r w:rsidRPr="0070012D">
        <w:rPr>
          <w:rFonts w:asciiTheme="minorHAnsi" w:hAnsiTheme="minorHAnsi"/>
          <w:u w:val="single"/>
        </w:rPr>
        <w:t xml:space="preserve"> are mobilized to </w:t>
      </w:r>
      <w:r w:rsidRPr="00123A24">
        <w:rPr>
          <w:rFonts w:asciiTheme="minorHAnsi" w:hAnsiTheme="minorHAnsi"/>
          <w:highlight w:val="yellow"/>
          <w:u w:val="single"/>
        </w:rPr>
        <w:t>capture the</w:t>
      </w:r>
      <w:r w:rsidRPr="00371381">
        <w:rPr>
          <w:rFonts w:asciiTheme="minorHAnsi" w:hAnsiTheme="minorHAnsi"/>
          <w:sz w:val="8"/>
          <w:szCs w:val="8"/>
        </w:rPr>
        <w:t xml:space="preserve"> otherwise </w:t>
      </w:r>
      <w:r w:rsidRPr="0070012D">
        <w:rPr>
          <w:rFonts w:asciiTheme="minorHAnsi" w:hAnsiTheme="minorHAnsi"/>
          <w:u w:val="single"/>
        </w:rPr>
        <w:t xml:space="preserve">unruly processes of a </w:t>
      </w:r>
      <w:r w:rsidRPr="00123A24">
        <w:rPr>
          <w:rFonts w:asciiTheme="minorHAnsi" w:hAnsiTheme="minorHAnsi"/>
          <w:highlight w:val="yellow"/>
          <w:u w:val="single"/>
        </w:rPr>
        <w:t>body</w:t>
      </w:r>
      <w:r w:rsidRPr="00371381">
        <w:rPr>
          <w:rFonts w:asciiTheme="minorHAnsi" w:hAnsiTheme="minorHAnsi"/>
          <w:sz w:val="8"/>
          <w:szCs w:val="8"/>
        </w:rPr>
        <w:t xml:space="preserve">: To say that passage and indeterminancy ‘‘come first’’ or ‘‘are primary’’ is more a statement of ontological priority than the assertion of a time sequence. </w:t>
      </w:r>
      <w:r w:rsidRPr="00CF5A5F">
        <w:rPr>
          <w:rFonts w:asciiTheme="minorHAnsi" w:hAnsiTheme="minorHAnsi"/>
          <w:b/>
          <w:highlight w:val="yellow"/>
          <w:u w:val="single"/>
        </w:rPr>
        <w:t>They have ontological privilege</w:t>
      </w:r>
      <w:r w:rsidRPr="0070012D">
        <w:rPr>
          <w:rFonts w:asciiTheme="minorHAnsi" w:hAnsiTheme="minorHAnsi"/>
          <w:b/>
          <w:u w:val="single"/>
        </w:rPr>
        <w:t xml:space="preserve"> in the sense that </w:t>
      </w:r>
      <w:r w:rsidRPr="00CF5A5F">
        <w:rPr>
          <w:rFonts w:asciiTheme="minorHAnsi" w:hAnsiTheme="minorHAnsi"/>
          <w:b/>
          <w:highlight w:val="yellow"/>
          <w:u w:val="single"/>
        </w:rPr>
        <w:t>they constitute the field of emergence</w:t>
      </w:r>
      <w:r w:rsidRPr="00371381">
        <w:rPr>
          <w:rFonts w:asciiTheme="minorHAnsi" w:hAnsiTheme="minorHAnsi"/>
          <w:sz w:val="8"/>
          <w:szCs w:val="8"/>
        </w:rPr>
        <w:t>, while positionings are what emerge.</w:t>
      </w:r>
      <w:r w:rsidRPr="00B3617A">
        <w:rPr>
          <w:rFonts w:asciiTheme="minorHAnsi" w:hAnsiTheme="minorHAnsi"/>
        </w:rPr>
        <w:t xml:space="preserve"> </w:t>
      </w:r>
      <w:r w:rsidRPr="0070012D">
        <w:rPr>
          <w:rFonts w:asciiTheme="minorHAnsi" w:hAnsiTheme="minorHAnsi"/>
          <w:u w:val="single"/>
        </w:rPr>
        <w:t>The trick is to express that priority in a way that respects the inseparability</w:t>
      </w:r>
      <w:r w:rsidRPr="00B3617A">
        <w:rPr>
          <w:rFonts w:asciiTheme="minorHAnsi" w:hAnsiTheme="minorHAnsi"/>
        </w:rPr>
        <w:t xml:space="preserve"> </w:t>
      </w:r>
      <w:r w:rsidRPr="00371381">
        <w:rPr>
          <w:rFonts w:asciiTheme="minorHAnsi" w:hAnsiTheme="minorHAnsi"/>
          <w:sz w:val="8"/>
          <w:szCs w:val="8"/>
        </w:rPr>
        <w:t>and contemporaneousness</w:t>
      </w:r>
      <w:r w:rsidRPr="00B3617A">
        <w:rPr>
          <w:rFonts w:asciiTheme="minorHAnsi" w:hAnsiTheme="minorHAnsi"/>
        </w:rPr>
        <w:t xml:space="preserve"> </w:t>
      </w:r>
      <w:r w:rsidRPr="0070012D">
        <w:rPr>
          <w:rFonts w:asciiTheme="minorHAnsi" w:hAnsiTheme="minorHAnsi"/>
          <w:u w:val="single"/>
        </w:rPr>
        <w:t>of the disjunct dimensions</w:t>
      </w:r>
      <w:r w:rsidRPr="00371381">
        <w:rPr>
          <w:rFonts w:asciiTheme="minorHAnsi" w:hAnsiTheme="minorHAnsi"/>
          <w:sz w:val="8"/>
          <w:szCs w:val="8"/>
        </w:rPr>
        <w:t xml:space="preserve">: their ontogenetic difference. And later: ‘‘The field of emergence is not pre-social. It is open-endedly social. . . . One of the things that </w:t>
      </w:r>
      <w:r w:rsidRPr="0070012D">
        <w:rPr>
          <w:rFonts w:asciiTheme="minorHAnsi" w:hAnsiTheme="minorHAnsi"/>
          <w:u w:val="single"/>
        </w:rPr>
        <w:t xml:space="preserve">the dimension of change is ontogenetically ‘prior to’ </w:t>
      </w:r>
      <w:r w:rsidRPr="00B3617A">
        <w:rPr>
          <w:rFonts w:asciiTheme="minorHAnsi" w:hAnsiTheme="minorHAnsi"/>
        </w:rPr>
        <w:t xml:space="preserve">is thus </w:t>
      </w:r>
      <w:r w:rsidRPr="0070012D">
        <w:rPr>
          <w:rFonts w:asciiTheme="minorHAnsi" w:hAnsiTheme="minorHAnsi"/>
          <w:u w:val="single"/>
        </w:rPr>
        <w:t>the very distinction between individual and the collective, as well as any given model of their interaction.</w:t>
      </w:r>
      <w:r w:rsidRPr="00B3617A">
        <w:rPr>
          <w:rFonts w:asciiTheme="minorHAnsi" w:hAnsiTheme="minorHAnsi"/>
        </w:rPr>
        <w:t xml:space="preserve"> </w:t>
      </w:r>
      <w:r w:rsidRPr="00371381">
        <w:rPr>
          <w:rFonts w:asciiTheme="minorHAnsi" w:hAnsiTheme="minorHAnsi"/>
          <w:sz w:val="8"/>
          <w:szCs w:val="8"/>
        </w:rPr>
        <w:t xml:space="preserve">That interaction is precisely what takes form.’’ The given models of interaction would be these bifurcated distinctions between the body and the social (its signification) such that the distinctions disappear. Massumi’s move from ontology (being, becoming) </w:t>
      </w:r>
      <w:r w:rsidRPr="00CF5A5F">
        <w:rPr>
          <w:rFonts w:asciiTheme="minorHAnsi" w:hAnsiTheme="minorHAnsi"/>
          <w:sz w:val="8"/>
          <w:szCs w:val="8"/>
        </w:rPr>
        <w:t>to</w:t>
      </w:r>
      <w:r w:rsidRPr="00CF5A5F">
        <w:rPr>
          <w:rFonts w:asciiTheme="minorHAnsi" w:hAnsiTheme="minorHAnsi"/>
        </w:rPr>
        <w:t xml:space="preserve"> </w:t>
      </w:r>
      <w:r w:rsidRPr="00CF5A5F">
        <w:rPr>
          <w:rFonts w:asciiTheme="minorHAnsi" w:hAnsiTheme="minorHAnsi"/>
          <w:u w:val="single"/>
        </w:rPr>
        <w:t>ontogenesis is</w:t>
      </w:r>
      <w:r w:rsidRPr="00CF5A5F">
        <w:rPr>
          <w:rFonts w:asciiTheme="minorHAnsi" w:hAnsiTheme="minorHAnsi"/>
        </w:rPr>
        <w:t xml:space="preserve"> also </w:t>
      </w:r>
      <w:r w:rsidRPr="00CF5A5F">
        <w:rPr>
          <w:rFonts w:asciiTheme="minorHAnsi" w:hAnsiTheme="minorHAnsi"/>
          <w:u w:val="single"/>
        </w:rPr>
        <w:t>relevant to how he discusses affect and cognition and the pro</w:t>
      </w:r>
      <w:r w:rsidRPr="0070012D">
        <w:rPr>
          <w:rFonts w:asciiTheme="minorHAnsi" w:hAnsiTheme="minorHAnsi"/>
          <w:u w:val="single"/>
        </w:rPr>
        <w:t>cesses of the body</w:t>
      </w:r>
      <w:r w:rsidRPr="0070012D">
        <w:rPr>
          <w:rFonts w:asciiTheme="minorHAnsi" w:hAnsiTheme="minorHAnsi"/>
          <w:b/>
          <w:u w:val="single"/>
        </w:rPr>
        <w:t>: ‘‘</w:t>
      </w:r>
      <w:r w:rsidRPr="00CF5A5F">
        <w:rPr>
          <w:rFonts w:asciiTheme="minorHAnsi" w:hAnsiTheme="minorHAnsi"/>
          <w:b/>
          <w:highlight w:val="yellow"/>
          <w:u w:val="single"/>
        </w:rPr>
        <w:t>Feedback and feed forward, or recursivity</w:t>
      </w:r>
      <w:r w:rsidRPr="00B3617A">
        <w:rPr>
          <w:rFonts w:asciiTheme="minorHAnsi" w:hAnsiTheme="minorHAnsi"/>
        </w:rPr>
        <w:t xml:space="preserve">, </w:t>
      </w:r>
      <w:r w:rsidRPr="00371381">
        <w:rPr>
          <w:rFonts w:asciiTheme="minorHAnsi" w:hAnsiTheme="minorHAnsi"/>
          <w:sz w:val="8"/>
          <w:szCs w:val="8"/>
        </w:rPr>
        <w:t>in addition to converting distance into intensity,</w:t>
      </w:r>
      <w:r w:rsidRPr="00B3617A">
        <w:rPr>
          <w:rFonts w:asciiTheme="minorHAnsi" w:hAnsiTheme="minorHAnsi"/>
        </w:rPr>
        <w:t xml:space="preserve"> </w:t>
      </w:r>
      <w:r w:rsidRPr="00CF5A5F">
        <w:rPr>
          <w:rFonts w:asciiTheme="minorHAnsi" w:hAnsiTheme="minorHAnsi"/>
          <w:b/>
          <w:highlight w:val="yellow"/>
          <w:u w:val="single"/>
        </w:rPr>
        <w:t>folds the dimensions of time into each other</w:t>
      </w:r>
      <w:r w:rsidRPr="0070012D">
        <w:rPr>
          <w:rFonts w:asciiTheme="minorHAnsi" w:hAnsiTheme="minorHAnsi"/>
          <w:b/>
          <w:u w:val="single"/>
        </w:rPr>
        <w:t>.</w:t>
      </w:r>
      <w:r w:rsidRPr="00B3617A">
        <w:rPr>
          <w:rFonts w:asciiTheme="minorHAnsi" w:hAnsiTheme="minorHAnsi"/>
        </w:rPr>
        <w:t xml:space="preserve"> </w:t>
      </w:r>
      <w:r w:rsidRPr="00371381">
        <w:rPr>
          <w:rFonts w:asciiTheme="minorHAnsi" w:hAnsiTheme="minorHAnsi"/>
          <w:sz w:val="8"/>
          <w:szCs w:val="8"/>
        </w:rPr>
        <w:t>The field of emergence of</w:t>
      </w:r>
      <w:r w:rsidRPr="00B3617A">
        <w:rPr>
          <w:rFonts w:asciiTheme="minorHAnsi" w:hAnsiTheme="minorHAnsi"/>
        </w:rPr>
        <w:t xml:space="preserve"> </w:t>
      </w:r>
      <w:r w:rsidRPr="00CF5A5F">
        <w:rPr>
          <w:rFonts w:asciiTheme="minorHAnsi" w:hAnsiTheme="minorHAnsi"/>
          <w:highlight w:val="yellow"/>
          <w:u w:val="single"/>
        </w:rPr>
        <w:t>experience has to be thought of</w:t>
      </w:r>
      <w:r w:rsidRPr="00A557A1">
        <w:rPr>
          <w:rFonts w:asciiTheme="minorHAnsi" w:hAnsiTheme="minorHAnsi"/>
          <w:u w:val="single"/>
        </w:rPr>
        <w:t xml:space="preserve"> as a space-time continuum, </w:t>
      </w:r>
      <w:r w:rsidRPr="00BF380A">
        <w:rPr>
          <w:rFonts w:asciiTheme="minorHAnsi" w:hAnsiTheme="minorHAnsi"/>
          <w:highlight w:val="yellow"/>
          <w:u w:val="single"/>
        </w:rPr>
        <w:t>as an ontogenetic dimension</w:t>
      </w:r>
      <w:r w:rsidRPr="00A557A1">
        <w:rPr>
          <w:rFonts w:asciiTheme="minorHAnsi" w:hAnsiTheme="minorHAnsi"/>
          <w:u w:val="single"/>
        </w:rPr>
        <w:t xml:space="preserve"> prior to the separating</w:t>
      </w:r>
      <w:r w:rsidRPr="00371381">
        <w:rPr>
          <w:rFonts w:asciiTheme="minorHAnsi" w:hAnsiTheme="minorHAnsi"/>
          <w:sz w:val="8"/>
          <w:szCs w:val="8"/>
        </w:rPr>
        <w:t>-out of</w:t>
      </w:r>
      <w:r w:rsidRPr="00B3617A">
        <w:rPr>
          <w:rFonts w:asciiTheme="minorHAnsi" w:hAnsiTheme="minorHAnsi"/>
        </w:rPr>
        <w:t xml:space="preserve"> </w:t>
      </w:r>
      <w:r w:rsidRPr="00A557A1">
        <w:rPr>
          <w:rFonts w:asciiTheme="minorHAnsi" w:hAnsiTheme="minorHAnsi"/>
          <w:u w:val="single"/>
        </w:rPr>
        <w:t>space and time</w:t>
      </w:r>
      <w:r w:rsidRPr="00B3617A">
        <w:rPr>
          <w:rFonts w:asciiTheme="minorHAnsi" w:hAnsiTheme="minorHAnsi"/>
        </w:rPr>
        <w:t xml:space="preserve">. </w:t>
      </w:r>
      <w:r w:rsidRPr="00371381">
        <w:rPr>
          <w:rFonts w:asciiTheme="minorHAnsi" w:hAnsiTheme="minorHAnsi"/>
          <w:sz w:val="8"/>
          <w:szCs w:val="8"/>
        </w:rPr>
        <w:t>Linear time, like position- gridded space, would be emergent qualities of the event of the world’s self- relating.’’</w:t>
      </w:r>
      <w:r w:rsidRPr="00371381">
        <w:rPr>
          <w:rFonts w:asciiTheme="minorHAnsi" w:hAnsiTheme="minorHAnsi"/>
          <w:position w:val="6"/>
          <w:sz w:val="8"/>
          <w:szCs w:val="8"/>
        </w:rPr>
        <w:t xml:space="preserve">≤π </w:t>
      </w:r>
      <w:r w:rsidRPr="00371381">
        <w:rPr>
          <w:rFonts w:asciiTheme="minorHAnsi" w:hAnsiTheme="minorHAnsi"/>
          <w:sz w:val="8"/>
          <w:szCs w:val="8"/>
        </w:rPr>
        <w:t>This ontogenetic dimension that is ‘‘prior’’ but not ‘‘pre’’ claims its prior- ness not through temporality but through its ontological status as that which produces fields of emergence; the prior and the emergence are nevertheless ‘‘contemporaneous.’’ ‘‘Ontological priority’’ is a temporality and a spatialization that has yet to be imagined, a property more than a bounded- ness by space and time. The ontogenetic dimension that articulates or occupies multiple temporalities of vectors and planes is also that which enables an emergent bifurcation of time and space.</w:t>
      </w:r>
      <w:r w:rsidRPr="00B3617A">
        <w:rPr>
          <w:rFonts w:asciiTheme="minorHAnsi" w:hAnsiTheme="minorHAnsi"/>
        </w:rPr>
        <w:t xml:space="preserve"> </w:t>
      </w:r>
      <w:r w:rsidRPr="00BF380A">
        <w:rPr>
          <w:rFonts w:asciiTheme="minorHAnsi" w:hAnsiTheme="minorHAnsi"/>
          <w:b/>
          <w:highlight w:val="yellow"/>
          <w:u w:val="single"/>
        </w:rPr>
        <w:t>Identity is one effect of affect</w:t>
      </w:r>
      <w:r w:rsidRPr="00F97A12">
        <w:rPr>
          <w:rFonts w:asciiTheme="minorHAnsi" w:hAnsiTheme="minorHAnsi"/>
          <w:u w:val="single"/>
        </w:rPr>
        <w:t xml:space="preserve">, a capture </w:t>
      </w:r>
      <w:r w:rsidRPr="00BF380A">
        <w:rPr>
          <w:rFonts w:asciiTheme="minorHAnsi" w:hAnsiTheme="minorHAnsi"/>
          <w:highlight w:val="yellow"/>
          <w:u w:val="single"/>
        </w:rPr>
        <w:t>that proposes what one is by masking its retrospective ordering</w:t>
      </w:r>
      <w:r w:rsidRPr="00B3617A">
        <w:rPr>
          <w:rFonts w:asciiTheme="minorHAnsi" w:hAnsiTheme="minorHAnsi"/>
        </w:rPr>
        <w:t xml:space="preserve"> </w:t>
      </w:r>
      <w:r w:rsidRPr="00371381">
        <w:rPr>
          <w:rFonts w:asciiTheme="minorHAnsi" w:hAnsiTheme="minorHAnsi"/>
          <w:sz w:val="8"/>
          <w:szCs w:val="8"/>
        </w:rPr>
        <w:t>and thus</w:t>
      </w:r>
      <w:r w:rsidRPr="00B3617A">
        <w:rPr>
          <w:rFonts w:asciiTheme="minorHAnsi" w:hAnsiTheme="minorHAnsi"/>
        </w:rPr>
        <w:t xml:space="preserve"> </w:t>
      </w:r>
      <w:r w:rsidRPr="00BF380A">
        <w:rPr>
          <w:rFonts w:asciiTheme="minorHAnsi" w:hAnsiTheme="minorHAnsi"/>
          <w:b/>
          <w:u w:val="single"/>
        </w:rPr>
        <w:t>its ontogenetic dimension</w:t>
      </w:r>
      <w:r w:rsidRPr="00371381">
        <w:rPr>
          <w:rFonts w:asciiTheme="minorHAnsi" w:hAnsiTheme="minorHAnsi"/>
          <w:sz w:val="8"/>
          <w:szCs w:val="8"/>
        </w:rPr>
        <w:t>— what one was—</w:t>
      </w:r>
      <w:r w:rsidRPr="00BF380A">
        <w:rPr>
          <w:rFonts w:asciiTheme="minorHAnsi" w:hAnsiTheme="minorHAnsi"/>
          <w:b/>
          <w:highlight w:val="yellow"/>
          <w:u w:val="single"/>
        </w:rPr>
        <w:t>through the guise of an illusory futurity: what one is and will continue to be</w:t>
      </w:r>
      <w:r w:rsidRPr="00F97A12">
        <w:rPr>
          <w:rFonts w:asciiTheme="minorHAnsi" w:hAnsiTheme="minorHAnsi"/>
          <w:b/>
          <w:u w:val="single"/>
        </w:rPr>
        <w:t xml:space="preserve">. </w:t>
      </w:r>
      <w:r w:rsidRPr="00371381">
        <w:rPr>
          <w:rFonts w:asciiTheme="minorHAnsi" w:hAnsiTheme="minorHAnsi"/>
          <w:sz w:val="8"/>
          <w:szCs w:val="8"/>
        </w:rPr>
        <w:t>However, this is anything but a relay between stasis and flux</w:t>
      </w:r>
      <w:r w:rsidRPr="00371381">
        <w:rPr>
          <w:rFonts w:asciiTheme="minorHAnsi" w:hAnsiTheme="minorHAnsi"/>
          <w:sz w:val="8"/>
          <w:szCs w:val="8"/>
          <w:u w:val="single"/>
        </w:rPr>
        <w:t>;</w:t>
      </w:r>
      <w:r w:rsidRPr="00F97A12">
        <w:rPr>
          <w:rFonts w:asciiTheme="minorHAnsi" w:hAnsiTheme="minorHAnsi"/>
          <w:u w:val="single"/>
        </w:rPr>
        <w:t xml:space="preserve"> position is but one derivative of systems in constant motion, lined with erratic trajectories and unruly projectiles</w:t>
      </w:r>
      <w:r w:rsidRPr="00371381">
        <w:rPr>
          <w:rFonts w:asciiTheme="minorHAnsi" w:hAnsiTheme="minorHAnsi"/>
          <w:sz w:val="8"/>
          <w:szCs w:val="8"/>
        </w:rPr>
        <w:t>. If the ontogenetic dimensions of affect render affect as prior to representation—prior to race, class, gender, sex, nation, even as these categories might be the most pertinent mapping of or reference back to affect itself—</w:t>
      </w:r>
      <w:r w:rsidRPr="00F97A12">
        <w:rPr>
          <w:rFonts w:asciiTheme="minorHAnsi" w:hAnsiTheme="minorHAnsi"/>
          <w:b/>
          <w:u w:val="single"/>
        </w:rPr>
        <w:t>how might identity-as-retrospective-ordering amplify rather than inhibit praxes of political organizing</w:t>
      </w:r>
      <w:r w:rsidRPr="00F97A12">
        <w:rPr>
          <w:rFonts w:asciiTheme="minorHAnsi" w:hAnsiTheme="minorHAnsi"/>
          <w:u w:val="single"/>
        </w:rPr>
        <w:t xml:space="preserve">? </w:t>
      </w:r>
      <w:r w:rsidRPr="00BF380A">
        <w:rPr>
          <w:rFonts w:asciiTheme="minorHAnsi" w:hAnsiTheme="minorHAnsi"/>
          <w:u w:val="single"/>
        </w:rPr>
        <w:t>If we transfer our energy, our turbulence, our momentum from the defense of the integrity of identity and submit instead to this affective ideation of identity,</w:t>
      </w:r>
      <w:r w:rsidRPr="00F97A12">
        <w:rPr>
          <w:rFonts w:asciiTheme="minorHAnsi" w:hAnsiTheme="minorHAnsi"/>
          <w:u w:val="single"/>
        </w:rPr>
        <w:t xml:space="preserve"> what kinds of political strategies, of ‘‘politics of the open end,’’</w:t>
      </w:r>
      <w:r w:rsidRPr="00B3617A">
        <w:rPr>
          <w:rFonts w:asciiTheme="minorHAnsi" w:hAnsiTheme="minorHAnsi"/>
          <w:position w:val="6"/>
        </w:rPr>
        <w:t xml:space="preserve"> </w:t>
      </w:r>
      <w:r w:rsidRPr="00371381">
        <w:rPr>
          <w:rFonts w:asciiTheme="minorHAnsi" w:hAnsiTheme="minorHAnsi"/>
          <w:sz w:val="8"/>
          <w:szCs w:val="8"/>
        </w:rPr>
        <w:t xml:space="preserve">might we unabashedly stumble upon? </w:t>
      </w:r>
      <w:r w:rsidRPr="00BF380A">
        <w:rPr>
          <w:rFonts w:asciiTheme="minorHAnsi" w:hAnsiTheme="minorHAnsi"/>
          <w:sz w:val="8"/>
          <w:szCs w:val="8"/>
        </w:rPr>
        <w:t>Rather than rehashing the pros and cons of identity politics,</w:t>
      </w:r>
      <w:r w:rsidRPr="00BF380A">
        <w:rPr>
          <w:rFonts w:asciiTheme="minorHAnsi" w:hAnsiTheme="minorHAnsi"/>
        </w:rPr>
        <w:t xml:space="preserve"> </w:t>
      </w:r>
      <w:r w:rsidRPr="00BF380A">
        <w:rPr>
          <w:rFonts w:asciiTheme="minorHAnsi" w:hAnsiTheme="minorHAnsi"/>
          <w:b/>
          <w:u w:val="single"/>
        </w:rPr>
        <w:t xml:space="preserve">can we think instead of affective politics? </w:t>
      </w:r>
      <w:r w:rsidRPr="00BF380A">
        <w:rPr>
          <w:rFonts w:asciiTheme="minorHAnsi" w:hAnsiTheme="minorHAnsi"/>
          <w:u w:val="single"/>
        </w:rPr>
        <w:t>Displacing queerness as an identity</w:t>
      </w:r>
      <w:r w:rsidRPr="00BF380A">
        <w:rPr>
          <w:rFonts w:asciiTheme="minorHAnsi" w:hAnsiTheme="minorHAnsi"/>
          <w:sz w:val="8"/>
          <w:szCs w:val="8"/>
        </w:rPr>
        <w:t xml:space="preserve"> or modality that is visibly, audibly, legibly, or </w:t>
      </w:r>
      <w:r w:rsidRPr="00BF380A">
        <w:rPr>
          <w:rFonts w:asciiTheme="minorHAnsi" w:hAnsiTheme="minorHAnsi"/>
          <w:u w:val="single"/>
        </w:rPr>
        <w:t>tangibly evident</w:t>
      </w:r>
      <w:r w:rsidRPr="00BF380A">
        <w:rPr>
          <w:rFonts w:asciiTheme="minorHAnsi" w:hAnsiTheme="minorHAnsi"/>
        </w:rPr>
        <w:t>—</w:t>
      </w:r>
      <w:r w:rsidRPr="00BF380A">
        <w:rPr>
          <w:rFonts w:asciiTheme="minorHAnsi" w:hAnsiTheme="minorHAnsi"/>
          <w:u w:val="single"/>
        </w:rPr>
        <w:t>the seemingly queer body in a ‘‘cultural freeze- frame’’</w:t>
      </w:r>
      <w:r w:rsidRPr="00F97A12">
        <w:rPr>
          <w:rFonts w:asciiTheme="minorHAnsi" w:hAnsiTheme="minorHAnsi"/>
          <w:u w:val="single"/>
        </w:rPr>
        <w:t xml:space="preserve"> of sorts</w:t>
      </w:r>
      <w:r w:rsidRPr="00371381">
        <w:rPr>
          <w:rFonts w:asciiTheme="minorHAnsi" w:hAnsiTheme="minorHAnsi"/>
          <w:sz w:val="8"/>
          <w:szCs w:val="8"/>
        </w:rPr>
        <w:t>—assemblages allow us to attune to movements, intensities, emotions, energies, affectivities, and textures as they inhabit events, spatiality, and corporealities.</w:t>
      </w:r>
      <w:r w:rsidRPr="00B3617A">
        <w:rPr>
          <w:rFonts w:asciiTheme="minorHAnsi" w:hAnsiTheme="minorHAnsi"/>
        </w:rPr>
        <w:t xml:space="preserve"> </w:t>
      </w:r>
      <w:r w:rsidRPr="00BF380A">
        <w:rPr>
          <w:rFonts w:asciiTheme="minorHAnsi" w:hAnsiTheme="minorHAnsi"/>
          <w:highlight w:val="yellow"/>
          <w:u w:val="single"/>
        </w:rPr>
        <w:t>Intersectionality privileges naming</w:t>
      </w:r>
      <w:r w:rsidRPr="00B3617A">
        <w:rPr>
          <w:rFonts w:asciiTheme="minorHAnsi" w:hAnsiTheme="minorHAnsi"/>
        </w:rPr>
        <w:t xml:space="preserve">, visuality, </w:t>
      </w:r>
      <w:r w:rsidRPr="00BF380A">
        <w:rPr>
          <w:rFonts w:asciiTheme="minorHAnsi" w:hAnsiTheme="minorHAnsi"/>
          <w:highlight w:val="yellow"/>
          <w:u w:val="single"/>
        </w:rPr>
        <w:t>epistemology, representation, and</w:t>
      </w:r>
      <w:r w:rsidRPr="00F97A12">
        <w:rPr>
          <w:rFonts w:asciiTheme="minorHAnsi" w:hAnsiTheme="minorHAnsi"/>
          <w:u w:val="single"/>
        </w:rPr>
        <w:t xml:space="preserve"> </w:t>
      </w:r>
      <w:r w:rsidRPr="00BF380A">
        <w:rPr>
          <w:rFonts w:asciiTheme="minorHAnsi" w:hAnsiTheme="minorHAnsi"/>
          <w:highlight w:val="yellow"/>
          <w:u w:val="single"/>
        </w:rPr>
        <w:t xml:space="preserve">meaning, </w:t>
      </w:r>
      <w:r w:rsidRPr="00BF380A">
        <w:rPr>
          <w:rFonts w:asciiTheme="minorHAnsi" w:hAnsiTheme="minorHAnsi"/>
          <w:b/>
          <w:highlight w:val="yellow"/>
          <w:u w:val="single"/>
        </w:rPr>
        <w:t>while assemblage underscores feeling</w:t>
      </w:r>
      <w:r w:rsidRPr="00F97A12">
        <w:rPr>
          <w:rFonts w:asciiTheme="minorHAnsi" w:hAnsiTheme="minorHAnsi"/>
          <w:b/>
          <w:u w:val="single"/>
        </w:rPr>
        <w:t xml:space="preserve">, tactility, </w:t>
      </w:r>
      <w:r w:rsidRPr="00BF380A">
        <w:rPr>
          <w:rFonts w:asciiTheme="minorHAnsi" w:hAnsiTheme="minorHAnsi"/>
          <w:b/>
          <w:highlight w:val="yellow"/>
          <w:u w:val="single"/>
        </w:rPr>
        <w:t>ontology, affect, and information</w:t>
      </w:r>
      <w:r w:rsidRPr="00371381">
        <w:rPr>
          <w:rFonts w:asciiTheme="minorHAnsi" w:hAnsiTheme="minorHAnsi"/>
          <w:b/>
          <w:sz w:val="8"/>
          <w:szCs w:val="8"/>
          <w:u w:val="single"/>
        </w:rPr>
        <w:t>.</w:t>
      </w:r>
      <w:r w:rsidRPr="00371381">
        <w:rPr>
          <w:rFonts w:asciiTheme="minorHAnsi" w:hAnsiTheme="minorHAnsi"/>
          <w:b/>
          <w:sz w:val="8"/>
          <w:szCs w:val="8"/>
        </w:rPr>
        <w:t xml:space="preserve"> </w:t>
      </w:r>
      <w:r w:rsidRPr="00371381">
        <w:rPr>
          <w:rFonts w:asciiTheme="minorHAnsi" w:hAnsiTheme="minorHAnsi"/>
          <w:sz w:val="8"/>
          <w:szCs w:val="8"/>
        </w:rPr>
        <w:t>Further, in</w:t>
      </w:r>
      <w:r w:rsidRPr="00B3617A">
        <w:rPr>
          <w:rFonts w:asciiTheme="minorHAnsi" w:hAnsiTheme="minorHAnsi"/>
        </w:rPr>
        <w:t xml:space="preserve"> </w:t>
      </w:r>
      <w:r w:rsidRPr="003A0F9E">
        <w:rPr>
          <w:rFonts w:asciiTheme="minorHAnsi" w:hAnsiTheme="minorHAnsi"/>
          <w:u w:val="single"/>
        </w:rPr>
        <w:t>the sway from disciplinary societies</w:t>
      </w:r>
      <w:r w:rsidRPr="00371381">
        <w:rPr>
          <w:rFonts w:asciiTheme="minorHAnsi" w:hAnsiTheme="minorHAnsi"/>
          <w:sz w:val="8"/>
          <w:szCs w:val="8"/>
        </w:rPr>
        <w:t xml:space="preserve"> (where the panoptic ‘‘functioned primarily in terms of positions, fixed points, and identities’’) </w:t>
      </w:r>
      <w:r w:rsidRPr="00371381">
        <w:rPr>
          <w:rFonts w:asciiTheme="minorHAnsi" w:hAnsiTheme="minorHAnsi"/>
          <w:sz w:val="8"/>
          <w:szCs w:val="8"/>
          <w:u w:val="single"/>
        </w:rPr>
        <w:t>to control societies</w:t>
      </w:r>
      <w:r w:rsidRPr="00371381">
        <w:rPr>
          <w:rFonts w:asciiTheme="minorHAnsi" w:hAnsiTheme="minorHAnsi"/>
          <w:sz w:val="8"/>
          <w:szCs w:val="8"/>
        </w:rPr>
        <w:t>, the diagram of control, Michael Hardt writes, is ‘‘</w:t>
      </w:r>
      <w:r w:rsidRPr="003A0F9E">
        <w:rPr>
          <w:rFonts w:asciiTheme="minorHAnsi" w:hAnsiTheme="minorHAnsi"/>
          <w:b/>
          <w:u w:val="single"/>
        </w:rPr>
        <w:t>oriented toward mobility and anonymity</w:t>
      </w:r>
      <w:r w:rsidRPr="00B3617A">
        <w:rPr>
          <w:rFonts w:asciiTheme="minorHAnsi" w:hAnsiTheme="minorHAnsi"/>
        </w:rPr>
        <w:t xml:space="preserve">. . . . </w:t>
      </w:r>
      <w:r w:rsidRPr="00BF380A">
        <w:rPr>
          <w:rFonts w:asciiTheme="minorHAnsi" w:hAnsiTheme="minorHAnsi"/>
          <w:b/>
          <w:highlight w:val="yellow"/>
          <w:u w:val="single"/>
        </w:rPr>
        <w:t>The</w:t>
      </w:r>
      <w:r w:rsidRPr="003A0F9E">
        <w:rPr>
          <w:rFonts w:asciiTheme="minorHAnsi" w:hAnsiTheme="minorHAnsi"/>
          <w:b/>
          <w:u w:val="single"/>
        </w:rPr>
        <w:t xml:space="preserve"> flexible and </w:t>
      </w:r>
      <w:r w:rsidRPr="00BF380A">
        <w:rPr>
          <w:rFonts w:asciiTheme="minorHAnsi" w:hAnsiTheme="minorHAnsi"/>
          <w:b/>
          <w:highlight w:val="yellow"/>
          <w:u w:val="single"/>
        </w:rPr>
        <w:t>mobile performances of contingent identities, and</w:t>
      </w:r>
      <w:r w:rsidRPr="003A0F9E">
        <w:rPr>
          <w:rFonts w:asciiTheme="minorHAnsi" w:hAnsiTheme="minorHAnsi"/>
          <w:b/>
          <w:u w:val="single"/>
        </w:rPr>
        <w:t xml:space="preserve"> thus </w:t>
      </w:r>
      <w:r w:rsidRPr="00BF380A">
        <w:rPr>
          <w:rFonts w:asciiTheme="minorHAnsi" w:hAnsiTheme="minorHAnsi"/>
          <w:b/>
          <w:highlight w:val="yellow"/>
          <w:u w:val="single"/>
        </w:rPr>
        <w:t>its</w:t>
      </w:r>
      <w:r w:rsidRPr="003A0F9E">
        <w:rPr>
          <w:rFonts w:asciiTheme="minorHAnsi" w:hAnsiTheme="minorHAnsi"/>
          <w:b/>
          <w:u w:val="single"/>
        </w:rPr>
        <w:t xml:space="preserve"> assemblages or </w:t>
      </w:r>
      <w:r w:rsidRPr="00BF380A">
        <w:rPr>
          <w:rFonts w:asciiTheme="minorHAnsi" w:hAnsiTheme="minorHAnsi"/>
          <w:b/>
          <w:highlight w:val="yellow"/>
          <w:u w:val="single"/>
        </w:rPr>
        <w:t>institutions are elaborated</w:t>
      </w:r>
      <w:r w:rsidRPr="003A0F9E">
        <w:rPr>
          <w:rFonts w:asciiTheme="minorHAnsi" w:hAnsiTheme="minorHAnsi"/>
          <w:b/>
          <w:u w:val="single"/>
        </w:rPr>
        <w:t xml:space="preserve"> primarily </w:t>
      </w:r>
      <w:r w:rsidRPr="00BF380A">
        <w:rPr>
          <w:rFonts w:asciiTheme="minorHAnsi" w:hAnsiTheme="minorHAnsi"/>
          <w:b/>
          <w:highlight w:val="yellow"/>
          <w:u w:val="single"/>
        </w:rPr>
        <w:t>through</w:t>
      </w:r>
      <w:r w:rsidRPr="003A0F9E">
        <w:rPr>
          <w:rFonts w:asciiTheme="minorHAnsi" w:hAnsiTheme="minorHAnsi"/>
          <w:b/>
          <w:u w:val="single"/>
        </w:rPr>
        <w:t xml:space="preserve"> repetition and </w:t>
      </w:r>
      <w:r w:rsidRPr="00BF380A">
        <w:rPr>
          <w:rFonts w:asciiTheme="minorHAnsi" w:hAnsiTheme="minorHAnsi"/>
          <w:b/>
          <w:highlight w:val="yellow"/>
          <w:u w:val="single"/>
        </w:rPr>
        <w:t>the production of simulacra</w:t>
      </w:r>
      <w:r w:rsidRPr="003A0F9E">
        <w:rPr>
          <w:rFonts w:asciiTheme="minorHAnsi" w:hAnsiTheme="minorHAnsi"/>
          <w:b/>
          <w:u w:val="single"/>
        </w:rPr>
        <w:t>.</w:t>
      </w:r>
      <w:r w:rsidRPr="00371381">
        <w:rPr>
          <w:rFonts w:asciiTheme="minorHAnsi" w:hAnsiTheme="minorHAnsi"/>
          <w:sz w:val="8"/>
          <w:szCs w:val="8"/>
        </w:rPr>
        <w:t>’’</w:t>
      </w:r>
      <w:r w:rsidRPr="00371381">
        <w:rPr>
          <w:rFonts w:asciiTheme="minorHAnsi" w:hAnsiTheme="minorHAnsi"/>
          <w:position w:val="6"/>
          <w:sz w:val="8"/>
          <w:szCs w:val="8"/>
        </w:rPr>
        <w:t xml:space="preserve">≤Ω </w:t>
      </w:r>
      <w:r w:rsidRPr="00371381">
        <w:rPr>
          <w:rFonts w:asciiTheme="minorHAnsi" w:hAnsiTheme="minorHAnsi"/>
          <w:sz w:val="8"/>
          <w:szCs w:val="8"/>
        </w:rPr>
        <w:t>Assemblages are thus crucial conceptual tools that allow us to acknowledge and comprehend power beyond disciplinary regulatory models, where ‘‘particles, and not parts, recombine, where forces, and not categories, clash.’’</w:t>
      </w:r>
      <w:r w:rsidRPr="00371381">
        <w:rPr>
          <w:rFonts w:asciiTheme="minorHAnsi" w:hAnsiTheme="minorHAnsi"/>
          <w:position w:val="6"/>
          <w:sz w:val="8"/>
          <w:szCs w:val="8"/>
        </w:rPr>
        <w:t xml:space="preserve"> </w:t>
      </w:r>
      <w:r w:rsidRPr="00371381">
        <w:rPr>
          <w:rFonts w:asciiTheme="minorHAnsi" w:hAnsiTheme="minorHAnsi"/>
          <w:sz w:val="8"/>
          <w:szCs w:val="8"/>
        </w:rPr>
        <w:t>Most important, given the heightened death machine aspect of nationalism in our contemporary political terrain—a heightened sensorial and anatomical domination indispensable to Mbembe’s necropolitics—</w:t>
      </w:r>
      <w:r w:rsidRPr="00CF1D37">
        <w:rPr>
          <w:rFonts w:asciiTheme="minorHAnsi" w:hAnsiTheme="minorHAnsi"/>
          <w:highlight w:val="yellow"/>
          <w:u w:val="single"/>
        </w:rPr>
        <w:t>assemblages work against</w:t>
      </w:r>
      <w:r w:rsidRPr="003A0F9E">
        <w:rPr>
          <w:rFonts w:asciiTheme="minorHAnsi" w:hAnsiTheme="minorHAnsi"/>
          <w:u w:val="single"/>
        </w:rPr>
        <w:t xml:space="preserve"> narratives of </w:t>
      </w:r>
      <w:r w:rsidRPr="00CF1D37">
        <w:rPr>
          <w:rFonts w:asciiTheme="minorHAnsi" w:hAnsiTheme="minorHAnsi"/>
          <w:highlight w:val="yellow"/>
          <w:u w:val="single"/>
        </w:rPr>
        <w:t>U.S. exceptionalism</w:t>
      </w:r>
      <w:r w:rsidRPr="003A0F9E">
        <w:rPr>
          <w:rFonts w:asciiTheme="minorHAnsi" w:hAnsiTheme="minorHAnsi"/>
          <w:u w:val="single"/>
        </w:rPr>
        <w:t xml:space="preserve"> that secure empire</w:t>
      </w:r>
      <w:r w:rsidRPr="003A0F9E">
        <w:rPr>
          <w:rFonts w:asciiTheme="minorHAnsi" w:hAnsiTheme="minorHAnsi"/>
          <w:b/>
          <w:u w:val="single"/>
        </w:rPr>
        <w:t xml:space="preserve">, </w:t>
      </w:r>
      <w:r w:rsidRPr="00CF1D37">
        <w:rPr>
          <w:rFonts w:asciiTheme="minorHAnsi" w:hAnsiTheme="minorHAnsi"/>
          <w:b/>
          <w:highlight w:val="yellow"/>
          <w:u w:val="single"/>
        </w:rPr>
        <w:t>challenging the fixity of</w:t>
      </w:r>
      <w:r w:rsidRPr="003A0F9E">
        <w:rPr>
          <w:rFonts w:asciiTheme="minorHAnsi" w:hAnsiTheme="minorHAnsi"/>
          <w:b/>
          <w:u w:val="single"/>
        </w:rPr>
        <w:t xml:space="preserve"> racial and sexual </w:t>
      </w:r>
      <w:r w:rsidRPr="00CF1D37">
        <w:rPr>
          <w:rFonts w:asciiTheme="minorHAnsi" w:hAnsiTheme="minorHAnsi"/>
          <w:b/>
          <w:highlight w:val="yellow"/>
          <w:u w:val="single"/>
        </w:rPr>
        <w:t>taxonomies that inform</w:t>
      </w:r>
      <w:r w:rsidRPr="003A0F9E">
        <w:rPr>
          <w:rFonts w:asciiTheme="minorHAnsi" w:hAnsiTheme="minorHAnsi"/>
          <w:b/>
          <w:u w:val="single"/>
        </w:rPr>
        <w:t xml:space="preserve"> practices of state </w:t>
      </w:r>
      <w:r w:rsidRPr="00CF1D37">
        <w:rPr>
          <w:rFonts w:asciiTheme="minorHAnsi" w:hAnsiTheme="minorHAnsi"/>
          <w:b/>
          <w:highlight w:val="yellow"/>
          <w:u w:val="single"/>
        </w:rPr>
        <w:t>surveillance and control</w:t>
      </w:r>
      <w:r w:rsidRPr="003A0F9E">
        <w:rPr>
          <w:rFonts w:asciiTheme="minorHAnsi" w:hAnsiTheme="minorHAnsi"/>
          <w:b/>
          <w:u w:val="single"/>
        </w:rPr>
        <w:t xml:space="preserve"> </w:t>
      </w:r>
      <w:r w:rsidRPr="00371381">
        <w:rPr>
          <w:rFonts w:asciiTheme="minorHAnsi" w:hAnsiTheme="minorHAnsi"/>
          <w:sz w:val="8"/>
          <w:szCs w:val="8"/>
        </w:rPr>
        <w:t>and befuddling</w:t>
      </w:r>
      <w:r w:rsidRPr="00B3617A">
        <w:rPr>
          <w:rFonts w:asciiTheme="minorHAnsi" w:hAnsiTheme="minorHAnsi"/>
        </w:rPr>
        <w:t xml:space="preserve"> </w:t>
      </w:r>
      <w:r w:rsidRPr="00CF1D37">
        <w:rPr>
          <w:rFonts w:asciiTheme="minorHAnsi" w:hAnsiTheme="minorHAnsi"/>
          <w:b/>
          <w:highlight w:val="yellow"/>
          <w:u w:val="single"/>
        </w:rPr>
        <w:t>the ‘‘us versus them’’</w:t>
      </w:r>
      <w:r w:rsidRPr="003A0F9E">
        <w:rPr>
          <w:rFonts w:asciiTheme="minorHAnsi" w:hAnsiTheme="minorHAnsi"/>
          <w:b/>
          <w:u w:val="single"/>
        </w:rPr>
        <w:t xml:space="preserve"> of the war on terror</w:t>
      </w:r>
      <w:r w:rsidRPr="00B3617A">
        <w:rPr>
          <w:rFonts w:asciiTheme="minorHAnsi" w:hAnsiTheme="minorHAnsi"/>
        </w:rPr>
        <w:t xml:space="preserve">. </w:t>
      </w:r>
      <w:r w:rsidRPr="00371381">
        <w:rPr>
          <w:rFonts w:asciiTheme="minorHAnsi" w:hAnsiTheme="minorHAnsi"/>
          <w:sz w:val="8"/>
          <w:szCs w:val="8"/>
        </w:rPr>
        <w:t>(On a more cynical note, the recent work of Eyal Weizman on the use of the philosophy of Gilles Deleuze, Félix Guattari, and Guy Debord by the Israeli Defense Forces demonstrates that we cannot afford to ignore concepts such as war machines and machinic assemblages, as they are already heavily cultivated as instructive tactics in military strategy.)</w:t>
      </w:r>
      <w:r w:rsidRPr="00371381">
        <w:rPr>
          <w:rFonts w:asciiTheme="minorHAnsi" w:hAnsiTheme="minorHAnsi"/>
          <w:position w:val="6"/>
          <w:sz w:val="8"/>
          <w:szCs w:val="8"/>
        </w:rPr>
        <w:t xml:space="preserve">≥∞ </w:t>
      </w:r>
      <w:r w:rsidRPr="00371381">
        <w:rPr>
          <w:rFonts w:asciiTheme="minorHAnsi" w:hAnsiTheme="minorHAnsi"/>
          <w:sz w:val="8"/>
          <w:szCs w:val="8"/>
        </w:rPr>
        <w:t xml:space="preserve">For </w:t>
      </w:r>
      <w:r w:rsidRPr="003A0F9E">
        <w:rPr>
          <w:rFonts w:asciiTheme="minorHAnsi" w:hAnsiTheme="minorHAnsi"/>
          <w:b/>
          <w:u w:val="single"/>
        </w:rPr>
        <w:t xml:space="preserve">while </w:t>
      </w:r>
      <w:r w:rsidRPr="00CF1D37">
        <w:rPr>
          <w:rFonts w:asciiTheme="minorHAnsi" w:hAnsiTheme="minorHAnsi"/>
          <w:b/>
          <w:highlight w:val="yellow"/>
          <w:u w:val="single"/>
        </w:rPr>
        <w:t>intersectionality and its</w:t>
      </w:r>
      <w:r w:rsidRPr="003A0F9E">
        <w:rPr>
          <w:rFonts w:asciiTheme="minorHAnsi" w:hAnsiTheme="minorHAnsi"/>
          <w:b/>
          <w:u w:val="single"/>
        </w:rPr>
        <w:t xml:space="preserve"> underpinnings—an unrelenting epistemological </w:t>
      </w:r>
      <w:r w:rsidRPr="00CF1D37">
        <w:rPr>
          <w:rFonts w:asciiTheme="minorHAnsi" w:hAnsiTheme="minorHAnsi"/>
          <w:b/>
          <w:highlight w:val="yellow"/>
          <w:u w:val="single"/>
        </w:rPr>
        <w:t>will to truth</w:t>
      </w:r>
      <w:r w:rsidRPr="003A0F9E">
        <w:rPr>
          <w:rFonts w:asciiTheme="minorHAnsi" w:hAnsiTheme="minorHAnsi"/>
          <w:b/>
          <w:u w:val="single"/>
        </w:rPr>
        <w:t>—</w:t>
      </w:r>
      <w:r w:rsidRPr="00CF1D37">
        <w:rPr>
          <w:rFonts w:asciiTheme="minorHAnsi" w:hAnsiTheme="minorHAnsi"/>
          <w:b/>
          <w:highlight w:val="yellow"/>
          <w:u w:val="single"/>
        </w:rPr>
        <w:t>presupposes identity and</w:t>
      </w:r>
      <w:r w:rsidRPr="003A0F9E">
        <w:rPr>
          <w:rFonts w:asciiTheme="minorHAnsi" w:hAnsiTheme="minorHAnsi"/>
          <w:b/>
          <w:u w:val="single"/>
        </w:rPr>
        <w:t xml:space="preserve"> thus </w:t>
      </w:r>
      <w:r w:rsidRPr="00CF1D37">
        <w:rPr>
          <w:rFonts w:asciiTheme="minorHAnsi" w:hAnsiTheme="minorHAnsi"/>
          <w:b/>
          <w:highlight w:val="yellow"/>
          <w:u w:val="single"/>
        </w:rPr>
        <w:t>disavows futurity</w:t>
      </w:r>
      <w:r w:rsidRPr="00CF1D37">
        <w:rPr>
          <w:rFonts w:asciiTheme="minorHAnsi" w:hAnsiTheme="minorHAnsi"/>
          <w:highlight w:val="yellow"/>
          <w:u w:val="single"/>
        </w:rPr>
        <w:t>, o</w:t>
      </w:r>
      <w:r w:rsidRPr="0047472F">
        <w:rPr>
          <w:rFonts w:asciiTheme="minorHAnsi" w:hAnsiTheme="minorHAnsi"/>
          <w:u w:val="single"/>
        </w:rPr>
        <w:t>r</w:t>
      </w:r>
      <w:r w:rsidRPr="00371381">
        <w:rPr>
          <w:rFonts w:asciiTheme="minorHAnsi" w:hAnsiTheme="minorHAnsi"/>
          <w:sz w:val="8"/>
          <w:szCs w:val="8"/>
        </w:rPr>
        <w:t>, per- haps more accurately,</w:t>
      </w:r>
      <w:r w:rsidRPr="00B3617A">
        <w:rPr>
          <w:rFonts w:asciiTheme="minorHAnsi" w:hAnsiTheme="minorHAnsi"/>
        </w:rPr>
        <w:t xml:space="preserve"> </w:t>
      </w:r>
      <w:r w:rsidRPr="0047472F">
        <w:rPr>
          <w:rFonts w:asciiTheme="minorHAnsi" w:hAnsiTheme="minorHAnsi"/>
          <w:u w:val="single"/>
        </w:rPr>
        <w:t xml:space="preserve">prematurely </w:t>
      </w:r>
      <w:r w:rsidRPr="00CF1D37">
        <w:rPr>
          <w:rFonts w:asciiTheme="minorHAnsi" w:hAnsiTheme="minorHAnsi"/>
          <w:highlight w:val="yellow"/>
          <w:u w:val="single"/>
        </w:rPr>
        <w:t>anticipates</w:t>
      </w:r>
      <w:r w:rsidRPr="00B3617A">
        <w:rPr>
          <w:rFonts w:asciiTheme="minorHAnsi" w:hAnsiTheme="minorHAnsi"/>
        </w:rPr>
        <w:t xml:space="preserve"> </w:t>
      </w:r>
      <w:r w:rsidRPr="00371381">
        <w:rPr>
          <w:rFonts w:asciiTheme="minorHAnsi" w:hAnsiTheme="minorHAnsi"/>
          <w:sz w:val="8"/>
          <w:szCs w:val="8"/>
        </w:rPr>
        <w:t>and thus fixes</w:t>
      </w:r>
      <w:r w:rsidRPr="00B3617A">
        <w:rPr>
          <w:rFonts w:asciiTheme="minorHAnsi" w:hAnsiTheme="minorHAnsi"/>
        </w:rPr>
        <w:t xml:space="preserve"> </w:t>
      </w:r>
      <w:r w:rsidRPr="0047472F">
        <w:rPr>
          <w:rFonts w:asciiTheme="minorHAnsi" w:hAnsiTheme="minorHAnsi"/>
          <w:u w:val="single"/>
        </w:rPr>
        <w:t>a p</w:t>
      </w:r>
      <w:r w:rsidRPr="00CF1D37">
        <w:rPr>
          <w:rFonts w:asciiTheme="minorHAnsi" w:hAnsiTheme="minorHAnsi"/>
          <w:highlight w:val="yellow"/>
          <w:u w:val="single"/>
        </w:rPr>
        <w:t>ermanence</w:t>
      </w:r>
      <w:r w:rsidRPr="0047472F">
        <w:rPr>
          <w:rFonts w:asciiTheme="minorHAnsi" w:hAnsiTheme="minorHAnsi"/>
          <w:u w:val="single"/>
        </w:rPr>
        <w:t xml:space="preserve"> to </w:t>
      </w:r>
      <w:r w:rsidRPr="00CF1D37">
        <w:rPr>
          <w:rFonts w:asciiTheme="minorHAnsi" w:hAnsiTheme="minorHAnsi"/>
          <w:highlight w:val="yellow"/>
          <w:u w:val="single"/>
        </w:rPr>
        <w:t>foreve</w:t>
      </w:r>
      <w:r w:rsidRPr="0047472F">
        <w:rPr>
          <w:rFonts w:asciiTheme="minorHAnsi" w:hAnsiTheme="minorHAnsi"/>
          <w:u w:val="single"/>
        </w:rPr>
        <w:t>r</w:t>
      </w:r>
      <w:r w:rsidRPr="00371381">
        <w:rPr>
          <w:rFonts w:asciiTheme="minorHAnsi" w:hAnsiTheme="minorHAnsi"/>
          <w:sz w:val="8"/>
          <w:szCs w:val="8"/>
        </w:rPr>
        <w:t>, assemblage,</w:t>
      </w:r>
      <w:r w:rsidRPr="00B3617A">
        <w:rPr>
          <w:rFonts w:asciiTheme="minorHAnsi" w:hAnsiTheme="minorHAnsi"/>
        </w:rPr>
        <w:t xml:space="preserve"> </w:t>
      </w:r>
      <w:r w:rsidRPr="00CF1D37">
        <w:rPr>
          <w:rFonts w:asciiTheme="minorHAnsi" w:hAnsiTheme="minorHAnsi"/>
          <w:highlight w:val="yellow"/>
          <w:u w:val="single"/>
        </w:rPr>
        <w:t>in</w:t>
      </w:r>
      <w:r w:rsidRPr="0047472F">
        <w:rPr>
          <w:rFonts w:asciiTheme="minorHAnsi" w:hAnsiTheme="minorHAnsi"/>
          <w:u w:val="single"/>
        </w:rPr>
        <w:t xml:space="preserve"> its </w:t>
      </w:r>
      <w:r w:rsidRPr="00CF1D37">
        <w:rPr>
          <w:rFonts w:asciiTheme="minorHAnsi" w:hAnsiTheme="minorHAnsi"/>
          <w:highlight w:val="yellow"/>
          <w:u w:val="single"/>
        </w:rPr>
        <w:t>debt to ontology</w:t>
      </w:r>
      <w:r w:rsidRPr="0047472F">
        <w:rPr>
          <w:rFonts w:asciiTheme="minorHAnsi" w:hAnsiTheme="minorHAnsi"/>
          <w:u w:val="single"/>
        </w:rPr>
        <w:t xml:space="preserve"> and its espousal of what cannot be known</w:t>
      </w:r>
      <w:r w:rsidRPr="00371381">
        <w:rPr>
          <w:rFonts w:asciiTheme="minorHAnsi" w:hAnsiTheme="minorHAnsi"/>
          <w:sz w:val="8"/>
          <w:szCs w:val="8"/>
        </w:rPr>
        <w:t>, seen, or heard, or has yet to be known, seen, or heard, allows for becoming beyond or without being.</w:t>
      </w:r>
      <w:r w:rsidRPr="00371381">
        <w:rPr>
          <w:rFonts w:asciiTheme="minorHAnsi" w:hAnsiTheme="minorHAnsi"/>
          <w:position w:val="6"/>
          <w:sz w:val="8"/>
          <w:szCs w:val="8"/>
        </w:rPr>
        <w:t xml:space="preserve">≥≤ </w:t>
      </w:r>
    </w:p>
    <w:p w:rsidR="00D50181" w:rsidRPr="00727935" w:rsidRDefault="00D50181" w:rsidP="00D50181"/>
    <w:p w:rsidR="00D50181" w:rsidRPr="00E47318" w:rsidRDefault="00D50181" w:rsidP="00D50181"/>
    <w:p w:rsidR="00D50181" w:rsidRDefault="00D50181" w:rsidP="00D50181">
      <w:pPr>
        <w:pStyle w:val="Heading3"/>
      </w:pPr>
      <w:r>
        <w:t>Alt—Wildness</w:t>
      </w:r>
    </w:p>
    <w:p w:rsidR="00B11F72" w:rsidRDefault="00B11F72" w:rsidP="00B11F72"/>
    <w:p w:rsidR="00B11F72" w:rsidRDefault="00B11F72" w:rsidP="00B11F72">
      <w:pPr>
        <w:pStyle w:val="Heading4"/>
      </w:pPr>
      <w:r>
        <w:t>The alternative is to embrace queer wildness, to render opaque the queer body to the eyes of settler colonialism and to resist sovereignty, domesticity, and capital.</w:t>
      </w:r>
    </w:p>
    <w:p w:rsidR="00B11F72" w:rsidRPr="00B11F72" w:rsidRDefault="00B11F72" w:rsidP="00B11F72">
      <w:r>
        <w:rPr>
          <w:rStyle w:val="Style13ptBold"/>
        </w:rPr>
        <w:t>Halberstam and Nyong’o 7/1</w:t>
      </w:r>
      <w:r w:rsidRPr="003C31A8">
        <w:t>/</w:t>
      </w:r>
      <w:r w:rsidRPr="00B11F72">
        <w:t>18 – Jack Halberstam and Tavia Nyong’o, Jack Halberstam is Professor of American Studies and Ethnicity, Gender Studies and Comparative Literature at the University of Southern California, Tavia Nyong’o is Professor of American Studies and Theatre Studies at Yale University, where he teaches courses in aesthetic and affect theory, cultural studies and cultural history, and black and queer studies (“Introduction: Theory in the Wild”)//IR</w:t>
      </w:r>
    </w:p>
    <w:p w:rsidR="00B11F72" w:rsidRDefault="00B11F72" w:rsidP="00B11F72">
      <w:pPr>
        <w:rPr>
          <w:rStyle w:val="Style13ptBold"/>
          <w:b w:val="0"/>
          <w:sz w:val="16"/>
        </w:rPr>
      </w:pPr>
      <w:r w:rsidRPr="008349A5">
        <w:rPr>
          <w:rStyle w:val="StyleUnderline"/>
        </w:rPr>
        <w:t xml:space="preserve">New forms of </w:t>
      </w:r>
      <w:r w:rsidRPr="00A3033A">
        <w:rPr>
          <w:rStyle w:val="StyleUnderline"/>
          <w:highlight w:val="yellow"/>
        </w:rPr>
        <w:t>wildness call to us on all sides</w:t>
      </w:r>
      <w:r w:rsidRPr="00A3033A">
        <w:rPr>
          <w:rStyle w:val="Style13ptBold"/>
          <w:sz w:val="16"/>
        </w:rPr>
        <w:t xml:space="preserve">, whether in the form of odd weather patterns, </w:t>
      </w:r>
      <w:r w:rsidRPr="00A3033A">
        <w:rPr>
          <w:rStyle w:val="StyleUnderline"/>
          <w:highlight w:val="yellow"/>
        </w:rPr>
        <w:t>inventive forms of political activism, new classifications of the body, fluctuating investments in disorder, or a renewed embrace of the ephemera</w:t>
      </w:r>
      <w:r w:rsidRPr="008349A5">
        <w:rPr>
          <w:rStyle w:val="StyleUnderline"/>
        </w:rPr>
        <w:t>l.</w:t>
      </w:r>
      <w:r w:rsidRPr="00A3033A">
        <w:rPr>
          <w:rStyle w:val="Style13ptBold"/>
          <w:sz w:val="16"/>
        </w:rPr>
        <w:t xml:space="preserve"> But, at the same time, wildness </w:t>
      </w:r>
      <w:r w:rsidRPr="008349A5">
        <w:rPr>
          <w:rStyle w:val="StyleUnderline"/>
        </w:rPr>
        <w:t>has a history, a past and, potentially, a future.</w:t>
      </w:r>
      <w:r w:rsidRPr="00A3033A">
        <w:rPr>
          <w:rStyle w:val="Style13ptBold"/>
          <w:sz w:val="16"/>
        </w:rPr>
        <w:t xml:space="preserve"> As certain new forms of wildness present themselves to us (the digital wildness of the glitch), others slip from view altogether (natural habitats). To say that wildness has a past is in no way to declare that past over or to announce the arrival of a new discursive regime. Rather, we claim here that the past of wildness is not all that wildness is or can be. </w:t>
      </w:r>
      <w:r w:rsidRPr="00A3033A">
        <w:rPr>
          <w:rStyle w:val="Emphasis"/>
          <w:highlight w:val="yellow"/>
        </w:rPr>
        <w:t>Wildness has certainly functioned as a foil to civilization, as the dumping ground for all that white settler colonialism has wanted to declare expired, unmanageable, undomesticated, and politically unruly</w:t>
      </w:r>
      <w:r w:rsidRPr="00A3033A">
        <w:rPr>
          <w:rStyle w:val="Style13ptBold"/>
          <w:sz w:val="16"/>
        </w:rPr>
        <w:t xml:space="preserve">. For us, that makes wildness all the more appealing. </w:t>
      </w:r>
      <w:r w:rsidRPr="00A86A9B">
        <w:rPr>
          <w:rStyle w:val="StyleUnderline"/>
        </w:rPr>
        <w:t xml:space="preserve">Like </w:t>
      </w:r>
      <w:r w:rsidRPr="00A3033A">
        <w:rPr>
          <w:rStyle w:val="StyleUnderline"/>
          <w:highlight w:val="yellow"/>
        </w:rPr>
        <w:t>another problematical term — queer — wildness names, while rendering partially opaque, what hegemonic systems would interdict or push to the margins</w:t>
      </w:r>
      <w:r w:rsidRPr="00A86A9B">
        <w:rPr>
          <w:rStyle w:val="StyleUnderline"/>
        </w:rPr>
        <w:t xml:space="preserve">. Unlike the way </w:t>
      </w:r>
      <w:r w:rsidRPr="00A3033A">
        <w:rPr>
          <w:rStyle w:val="StyleUnderline"/>
          <w:highlight w:val="yellow"/>
        </w:rPr>
        <w:t>claims have been made on behalf of the queer, we are not brushing off a rejected term and refurbishing it here so much as we are attending to what an idea has always gathered in its wake and what it gestures toward in terms of the expunged features of our own critical systems of making sense and order</w:t>
      </w:r>
      <w:r w:rsidRPr="00A86A9B">
        <w:rPr>
          <w:rStyle w:val="StyleUnderline"/>
        </w:rPr>
        <w:t>. It is time to rewild theory</w:t>
      </w:r>
      <w:r w:rsidRPr="00A3033A">
        <w:rPr>
          <w:rStyle w:val="Style13ptBold"/>
          <w:sz w:val="16"/>
        </w:rPr>
        <w:t xml:space="preserve">. Saidiya Hartman, in her contribution to this issue, tracks the lives of young black girls in early twentieth-century New York City, girls whom she describes in all their glory as “wild and wayward.” As the law gathered itself up to issue new ways to snuff out the wildness of the wayward, those black girls found new ways to sound their riotous intentions, to flee the workforce for which they were destined, and to yoke themselves to a freedom held in abeyance but glimpsed ahead through the communities they formed. Hartman names the forms of life forged by black girls in the city as “nothing short of anarchy” and sets out to account for the disorder they willfully sowed. This anarchy, in these girls and their forms of wildness, offers a glimpse of the stakes of rethinking the relations between civilization and </w:t>
      </w:r>
      <w:proofErr w:type="gramStart"/>
      <w:r w:rsidRPr="00A3033A">
        <w:rPr>
          <w:rStyle w:val="Style13ptBold"/>
          <w:sz w:val="16"/>
        </w:rPr>
        <w:t>its</w:t>
      </w:r>
      <w:proofErr w:type="gramEnd"/>
      <w:r w:rsidRPr="00A3033A">
        <w:rPr>
          <w:rStyle w:val="Style13ptBold"/>
          <w:sz w:val="16"/>
        </w:rPr>
        <w:t xml:space="preserve"> others. The rewilding of theory proceeds from an understanding that first encounters with wildness are intimate and bewilder all sovereign expectations of autonomous selfhood. To be wild in this sense is to be beside oneself, to be internally incoherent, to be driven by forces seen and unseen, to hear in voices, and to speak in tongues. </w:t>
      </w:r>
      <w:r w:rsidRPr="00AA22AB">
        <w:rPr>
          <w:rStyle w:val="StyleUnderline"/>
        </w:rPr>
        <w:t xml:space="preserve">By </w:t>
      </w:r>
      <w:r w:rsidRPr="00A3033A">
        <w:rPr>
          <w:rStyle w:val="StyleUnderline"/>
          <w:highlight w:val="yellow"/>
        </w:rPr>
        <w:t>abandoning the security of coherence, we enter a dark ecology</w:t>
      </w:r>
      <w:r w:rsidRPr="00AA22AB">
        <w:rPr>
          <w:rStyle w:val="StyleUnderline"/>
        </w:rPr>
        <w:t>, where, to quote Michel Foucault (1994: 302) from The Order of Things, “</w:t>
      </w:r>
      <w:r w:rsidRPr="00A3033A">
        <w:rPr>
          <w:rStyle w:val="StyleUnderline"/>
          <w:highlight w:val="yellow"/>
        </w:rPr>
        <w:t>nature can no longer be good</w:t>
      </w:r>
      <w:r w:rsidRPr="00AA22AB">
        <w:rPr>
          <w:rStyle w:val="StyleUnderline"/>
        </w:rPr>
        <w:t xml:space="preserve">.” But even as wildness is internal in a psychic sense, we also sense it as an extrahuman, suprahuman force, what Timothy Morton (2013) dubs a “hyperobject” and what might be received as a message from nature to humans reminding us that there could be and probably will be life without “us.” As Nina Simone reminds us, “wild is the wind,” and the wildness of the weather, internally and externally, implies a pathetic fallacy that tethers the undoing of the human to the rage of new storms blowing in across the Caribbean. </w:t>
      </w:r>
      <w:r w:rsidRPr="00A3033A">
        <w:rPr>
          <w:rStyle w:val="StyleUnderline"/>
          <w:highlight w:val="yellow"/>
        </w:rPr>
        <w:t xml:space="preserve">Wildness is where the environment speaks back, where communication bows to intensity, where worlds collide, cultures </w:t>
      </w:r>
      <w:proofErr w:type="gramStart"/>
      <w:r w:rsidRPr="00A3033A">
        <w:rPr>
          <w:rStyle w:val="StyleUnderline"/>
          <w:highlight w:val="yellow"/>
        </w:rPr>
        <w:t>clash</w:t>
      </w:r>
      <w:proofErr w:type="gramEnd"/>
      <w:r w:rsidRPr="00A3033A">
        <w:rPr>
          <w:rStyle w:val="StyleUnderline"/>
          <w:highlight w:val="yellow"/>
        </w:rPr>
        <w:t>, and things fall apart. Wild is the will, and wilder still is the sense of an increasingly criminalized disorder of things</w:t>
      </w:r>
      <w:r w:rsidRPr="00A3033A">
        <w:rPr>
          <w:rStyle w:val="Style13ptBold"/>
          <w:sz w:val="16"/>
        </w:rPr>
        <w:t xml:space="preserve">. We live in wild times; we bear witness to wild and ruinous places. No history of wildness can be pure or clean. The idea inheres to colonial fantasies of the primitive. It spurs pioneer dreams of unpopulated space; it fuels eugenic fantasies of social control. It emerges as the other to fascist principles of order, symmetry, and blood purity. And indeed, as the essays gathered here under the sign of “wildness” indicate, there are still multiple ways in which the wild remains a potent location in a febrile colonial and antiblack imaginary. Few here are interested in pursuing a history of ecology or environmentalism per se. </w:t>
      </w:r>
      <w:r w:rsidRPr="00A3033A">
        <w:rPr>
          <w:rStyle w:val="StyleUnderline"/>
          <w:highlight w:val="yellow"/>
        </w:rPr>
        <w:t xml:space="preserve">Nor is wild theory offering another update of “the </w:t>
      </w:r>
      <w:proofErr w:type="gramStart"/>
      <w:r w:rsidRPr="00A3033A">
        <w:rPr>
          <w:rStyle w:val="StyleUnderline"/>
          <w:highlight w:val="yellow"/>
        </w:rPr>
        <w:t>Other</w:t>
      </w:r>
      <w:proofErr w:type="gramEnd"/>
      <w:r w:rsidRPr="00A3033A">
        <w:rPr>
          <w:rStyle w:val="StyleUnderline"/>
          <w:highlight w:val="yellow"/>
        </w:rPr>
        <w:t>” of deconstruction and psychoanalysis</w:t>
      </w:r>
      <w:r w:rsidRPr="00AA22AB">
        <w:rPr>
          <w:rStyle w:val="StyleUnderline"/>
        </w:rPr>
        <w:t xml:space="preserve">. Instead, the essays </w:t>
      </w:r>
      <w:r w:rsidRPr="00A3033A">
        <w:rPr>
          <w:rStyle w:val="StyleUnderline"/>
          <w:highlight w:val="yellow"/>
        </w:rPr>
        <w:t>gathered here think beyond the colonial epistemes in which wildness indicates uninhabitable space and unknowable peoples all at once</w:t>
      </w:r>
      <w:r w:rsidRPr="00AA22AB">
        <w:rPr>
          <w:rStyle w:val="StyleUnderline"/>
        </w:rPr>
        <w:t>.</w:t>
      </w:r>
      <w:r w:rsidRPr="00A3033A">
        <w:rPr>
          <w:rStyle w:val="Style13ptBold"/>
          <w:sz w:val="16"/>
        </w:rPr>
        <w:t xml:space="preserve"> What is wildness for those who have been forcibly gathered under its sign? </w:t>
      </w:r>
      <w:r w:rsidRPr="00A3033A">
        <w:rPr>
          <w:rStyle w:val="Emphasis"/>
          <w:highlight w:val="yellow"/>
        </w:rPr>
        <w:t>Wildness is loud and disruptive; it interrupts the neat narratives of freedom and escape, and it lurks within an anarchistic longing for what one writer in the archives that Hartman navigates calls a “wild world of fun and pleasure.”</w:t>
      </w:r>
      <w:r w:rsidRPr="00A3033A">
        <w:rPr>
          <w:rStyle w:val="Style13ptBold"/>
          <w:sz w:val="16"/>
        </w:rPr>
        <w:t xml:space="preserve"> While before the nineteenth century “the wild” could still take something like “nature” as its referent, by the late nineteenth and early twentieth centuries, the wild had become part of a colonial division of the world into the modernizing and the extractive zones. The wild was a resource, a genetic variant, or an indigenous remedy to be patented, transplanted, exploited, </w:t>
      </w:r>
      <w:proofErr w:type="gramStart"/>
      <w:r w:rsidRPr="00A3033A">
        <w:rPr>
          <w:rStyle w:val="Style13ptBold"/>
          <w:sz w:val="16"/>
        </w:rPr>
        <w:t>commodified</w:t>
      </w:r>
      <w:proofErr w:type="gramEnd"/>
      <w:r w:rsidRPr="00A3033A">
        <w:rPr>
          <w:rStyle w:val="Style13ptBold"/>
          <w:sz w:val="16"/>
        </w:rPr>
        <w:t xml:space="preserve">. As a source of white renewal from the supposed excesses of civilization, the wild had a vertiginous array of modernist avatars, from Tarzan to Picasso. And yet Wilfredo Lam, an Afro-Chinese surrealist painter of the decolonial imaginary, came to the African mask by way of Picasso in Paris, a mask that in turn led him and André Breton back to Haiti and vodun. We cannot simply shake free of this division, of this inner complicity, of primitivism and wildness. But we can think about what wildness might signify in a postcolonial world and within an anticolonial project. Contributor Julietta Singh proposes, via Edward Said, that colonialism has imagined itself on an “errand into the wilderness,” the term errand picking up the etymological strands of “waywardness,” “errancy,” but ultimately signifying an unfinished bureaucratic mission. A rewilding of theory wants to make those connections. The errand into the </w:t>
      </w:r>
      <w:r w:rsidRPr="00AA22AB">
        <w:rPr>
          <w:rStyle w:val="StyleUnderline"/>
        </w:rPr>
        <w:t>wilderness remains and will remain incomplete if only because civilization has already collapsed, and the black and decolonial world is already here</w:t>
      </w:r>
      <w:r w:rsidRPr="00A3033A">
        <w:rPr>
          <w:rStyle w:val="StyleUnderline"/>
          <w:highlight w:val="yellow"/>
        </w:rPr>
        <w:t>. If we refuse</w:t>
      </w:r>
      <w:r w:rsidRPr="00AA22AB">
        <w:rPr>
          <w:rStyle w:val="StyleUnderline"/>
        </w:rPr>
        <w:t xml:space="preserve"> to access all that </w:t>
      </w:r>
      <w:r w:rsidRPr="00A3033A">
        <w:rPr>
          <w:rStyle w:val="StyleUnderline"/>
          <w:highlight w:val="yellow"/>
        </w:rPr>
        <w:t>wildness</w:t>
      </w:r>
      <w:r w:rsidRPr="00AA22AB">
        <w:rPr>
          <w:rStyle w:val="StyleUnderline"/>
        </w:rPr>
        <w:t xml:space="preserve"> names and has named</w:t>
      </w:r>
      <w:r w:rsidRPr="00A3033A">
        <w:rPr>
          <w:rStyle w:val="StyleUnderline"/>
          <w:highlight w:val="yellow"/>
        </w:rPr>
        <w:t>,</w:t>
      </w:r>
      <w:r w:rsidRPr="00AA22AB">
        <w:rPr>
          <w:rStyle w:val="StyleUnderline"/>
        </w:rPr>
        <w:t xml:space="preserve"> </w:t>
      </w:r>
      <w:r w:rsidRPr="00A3033A">
        <w:rPr>
          <w:rStyle w:val="StyleUnderline"/>
          <w:highlight w:val="yellow"/>
        </w:rPr>
        <w:t>we will be acceding to a monologue of civilization with its narrative alibis of humanity, economic growth, and the approaching technological singularity</w:t>
      </w:r>
      <w:r w:rsidRPr="00A3033A">
        <w:rPr>
          <w:rStyle w:val="Style13ptBold"/>
          <w:sz w:val="16"/>
        </w:rPr>
        <w:t xml:space="preserve">. Wildness speaks back to the ongoing stream of consciousness of so called civilized thought on behalf of those who live and dream otherwise. In theory, we argue, the wild need not be delimited by its uses within a colonial, antiblack lexicon. Nor is it exhausted by the romantic image of spontaneous revolt. Wild theory uses and abuses these lexicons and brutal grammars while extending them, amplifying them, contesting some and ignoring others. While wildness itself continues to play its part in the ongoing project of propping up a thoroughly corrupt and barely legible understanding of the civilized, the real question to parse is, how might we become feral? A few of the authors gathered here pursue the feral as a mode of mess making in a world obsessed with order (Martin F. Manalansan IV) or as agitation (Mel Y. Chen) at a time when what Paul B. Preciado (2013) terms the power of the pharmacopornographic seeks to inoculate us, to still our movements, and to manage political agitation by prescribing chemical dependencies. The postcolonial world of media control and pharmo power, in other words, has found new wild territories to exploit and different ways of closing off access to the wild worlds we pursue anyway. Even so, in Chen’s terms, we remain animated in our pursuit of the unruly, agitated in our desire for unrest. The force of such wild modes of feeling and doing surface in the “utopian impulse” that, in previous work, Jayna Brown (2010) has located in the musics of Africa and its diaspora. There, Brown argues, the “buzz and rumble” of these musics sound out a bricolage of communications technologies, which operate on a frequency that evades the purview of neocolonial command. In this issue, </w:t>
      </w:r>
      <w:r w:rsidRPr="00A3033A">
        <w:rPr>
          <w:rStyle w:val="Emphasis"/>
          <w:highlight w:val="yellow"/>
        </w:rPr>
        <w:t xml:space="preserve">Brown extends this argument backward in time, as she considers the anarchist call for the creation of counterpublics through the pirating of the airwaves in Lizzie Borden’s 1983 lm Born in Flames. Critiquing neoliberal market feminism and its capitalist appeals for inclusion into the nation-state, Brown is interested in a genealogy of black and brown feminisms that refuse and unsettle and urges us to renew a politic of “noncompliance that dances and screams and blows things up.” She insists on a historical memory of radical black and brown feminist articulations committed to </w:t>
      </w:r>
      <w:proofErr w:type="gramStart"/>
      <w:r w:rsidRPr="00A3033A">
        <w:rPr>
          <w:rStyle w:val="Emphasis"/>
          <w:highlight w:val="yellow"/>
        </w:rPr>
        <w:t>decentralized</w:t>
      </w:r>
      <w:proofErr w:type="gramEnd"/>
      <w:r w:rsidRPr="00A3033A">
        <w:rPr>
          <w:rStyle w:val="Emphasis"/>
          <w:highlight w:val="yellow"/>
        </w:rPr>
        <w:t xml:space="preserve"> and nonhierarchical organizing principles and to a politics of self-recognition.</w:t>
      </w:r>
      <w:r w:rsidRPr="00A3033A">
        <w:rPr>
          <w:rStyle w:val="Style13ptBold"/>
          <w:sz w:val="16"/>
        </w:rPr>
        <w:t xml:space="preserve"> Speculative modes of revolt, like those in Borden’s lm, continually question, and they defy incorporation by dominant, and dominating, regimes of power (Brown 2012; see also Brown 2013). Put another way, wild theory doesn’t come with a prefabricated apologetics or scholarly apparatus, because it doesn’t quite know yet how to t into polite society. Either that or it has forgotten its manners, insofar as rewilding embraces forgetting, senility, menopause, and absentmindedness as evasions of compulsory performances of youthful rebellion. The wild, that is, can be that which has gone to seed, that which failed to thrive, those who are both in and out of the game. The wild can be loud and dangerous, but it can also be placid and unruled, even neutral and sterile. Wild are the words that anarrange gender, sexuality, ability, and other modernist paradigms of normalization into unstable vocabularies and idiolects, symbol-words that are as much about getting lost in the inner and outer hinterland as they are about any resystematizing ambitions in queer theory (with or without antinormativity). “If I could write this in fire,” Michelle Cliff (2008) states, “I would write this in fire.” Rewilded theory fans the flames Cliff (1988: 57) lights when she laments: “I felt that my wildness had been tamed — that which I had been taught was my wildness.” If we could write this wildly, we would write this wildly. In this passage, we must listen for the interinanimative shift in her repetitions of re and re, wildness and wildness. A poetics of wildness evades terminological definition. Cliff continues: I originate in the Caribbean, [where] I received the message of anglocentrism, of white supremacy, and I internalized it. As a writer, as a human being, I have had to accept that reality and deal with its effect on me, as well as finding what has been lost to me from the darker side, and what may be hidden, to be dredged from memory and dream. And it is there to be dredged. As my writing delved longer and deeper into this part of myself, I began to dream and imagine. I was able to clearly envision Nanny, the leader of a group of guerrilla fighters known as the Windward Maroons, as she is described: an old Black woman naked except for a necklace made from the teeth of whitemen. I began to love her. (58–59) Cliff does not hallucinate Nanny as an imagined lineal ancestor (as settlercolonial subjects are prone to); instead, her phantom here grounds </w:t>
      </w:r>
      <w:proofErr w:type="gramStart"/>
      <w:r w:rsidRPr="00A3033A">
        <w:rPr>
          <w:rStyle w:val="Style13ptBold"/>
          <w:sz w:val="16"/>
        </w:rPr>
        <w:t>a decolonial</w:t>
      </w:r>
      <w:proofErr w:type="gramEnd"/>
      <w:r w:rsidRPr="00A3033A">
        <w:rPr>
          <w:rStyle w:val="Style13ptBold"/>
          <w:sz w:val="16"/>
        </w:rPr>
        <w:t xml:space="preserve"> black lesbian feminist imaginary in the prolonged exercise of its writing out from under the tamed wildness of English letters. Like other colonial subjects who have had to write their way out of the madness of imperial rule — Frantz Fanon, Aimé Césaire, Jamaica Kincaid — Cliff finds that the only way out is through. In “Notes on Speechlessness,” Cliff (1978: 8) retells the story of a dream in which she enters an old-fashioned butcher shop and samples the wares, only to realize, in an auto-cannibalistic </w:t>
      </w:r>
      <w:proofErr w:type="gramStart"/>
      <w:r w:rsidRPr="00A3033A">
        <w:rPr>
          <w:rStyle w:val="Style13ptBold"/>
          <w:sz w:val="16"/>
        </w:rPr>
        <w:t>ecstasy, that</w:t>
      </w:r>
      <w:proofErr w:type="gramEnd"/>
      <w:r w:rsidRPr="00A3033A">
        <w:rPr>
          <w:rStyle w:val="Style13ptBold"/>
          <w:sz w:val="16"/>
        </w:rPr>
        <w:t xml:space="preserve"> “the meat in the shop is the dead flesh of lesbians.” As </w:t>
      </w:r>
      <w:proofErr w:type="gramStart"/>
      <w:r w:rsidRPr="00A3033A">
        <w:rPr>
          <w:rStyle w:val="Style13ptBold"/>
          <w:sz w:val="16"/>
        </w:rPr>
        <w:t>this anecdote shows, rather than just evade</w:t>
      </w:r>
      <w:proofErr w:type="gramEnd"/>
      <w:r w:rsidRPr="00A3033A">
        <w:rPr>
          <w:rStyle w:val="Style13ptBold"/>
          <w:sz w:val="16"/>
        </w:rPr>
        <w:t xml:space="preserve"> or repress the white supremacy of her class formation, Cliff recognizes that she must eat her own, that the opposition to colonialism requires that she fight fire with fire, violence with autodestruction, and civilization with wildness. The wild modes of thought that we engage in here work best as a disruptive force, breaking free of the need to produce queer policy or trans modes of governance and instead offering critique in a utopian mode. </w:t>
      </w:r>
      <w:r w:rsidRPr="00A3033A">
        <w:rPr>
          <w:rStyle w:val="StyleUnderline"/>
        </w:rPr>
        <w:t>This version of utopian thinking eschews the idealizations of straight utopian thought for the wilder speculations of queer utopia</w:t>
      </w:r>
      <w:r w:rsidRPr="00A3033A">
        <w:rPr>
          <w:rStyle w:val="Style13ptBold"/>
          <w:sz w:val="16"/>
        </w:rPr>
        <w:t xml:space="preserve">, such as José Esteban Muñoz (2009) models in his book Cruising Utopia. In the chapter “A Jeté out the Window,” Muñoz recounts the staging of dancer Fred Herko’s suicide as final performance. Using the concept of surplus value to frame acts, work, and modes of being that exceed capitalist bows, </w:t>
      </w:r>
      <w:r w:rsidRPr="00A3033A">
        <w:rPr>
          <w:rStyle w:val="Emphasis"/>
          <w:highlight w:val="yellow"/>
        </w:rPr>
        <w:t>Muñoz takes Herko’s leap into the void as an example of an excessive gesture — one that could be read as useless, childish, wasteful, or nonsensical — that literally refuses all that capitalism (and capitalistic notions of time) offers and instead gestures toward a particularly wild mode of queer aesthetic production, one where escape and refusal rub shoulders and cross paths.</w:t>
      </w:r>
      <w:r w:rsidRPr="00A3033A">
        <w:rPr>
          <w:rStyle w:val="Style13ptBold"/>
          <w:sz w:val="16"/>
        </w:rPr>
        <w:t xml:space="preserve"> In his piece posthumously published in this issue, Muñoz shows that he was prepared to take these refusals, and these wilder forms of fugitivity, even further: he uses X’s punk album Wild Gift as a place to launch his utopian idea of an uncommon commons: “The wildness of punk and its commons is that annihilative force, that refusal of cohesion and insistence on scatteredness, partiality, and the impossible act of not only living but also striving that are accomplished in an uncommon commons.” We return to the well of Muñoz’s thinking, not to canonize or to fetishize, but in a Muñozian spirit of surplus labor, surplus pleasure, surplus meaning. We began thinking and planning this project with him, before his sudden and untimely death. It is an incomplete and uncompletable fulfillment of the best (and worst) laid plans. It would be antithetical to the spirit of this project to expect the authors here to present a common front or even to accept the framing terms of this essay as their own. Contemporary dancer and choreographer Trajal Harrell quotes Butoh originator Tatsumi Hijikata as reminding us that “in one step are a thousand animals.” Harrell takes this as a choreographic principle for enacting the movement insight that any single gesture or term can unlock in finite and wayward series. But the animals within his step or his gesture are not only human — in Dinesh Wadiwel’s inspired consideration of the opposition that animals mount to human exploitation, we learn about chicken resistance to machine harvesting, and he reminds us that “even domesticated animals are always already ‘wild’”! </w:t>
      </w:r>
      <w:r w:rsidRPr="00A3033A">
        <w:rPr>
          <w:rStyle w:val="StyleUnderline"/>
        </w:rPr>
        <w:t xml:space="preserve">Wildness, indeed, is always already animality — </w:t>
      </w:r>
      <w:r w:rsidRPr="00A3033A">
        <w:rPr>
          <w:rStyle w:val="StyleUnderline"/>
          <w:highlight w:val="yellow"/>
        </w:rPr>
        <w:t>an unruly energy that stands outside of human forms of control, management, exploitation, and consumption</w:t>
      </w:r>
      <w:r w:rsidRPr="00A3033A">
        <w:rPr>
          <w:rStyle w:val="StyleUnderline"/>
        </w:rPr>
        <w:t>. And while the human-animal divide seems absolute and decisive in some of this issue’s essays where the human understands itself as nonanimal</w:t>
      </w:r>
      <w:r w:rsidRPr="00A3033A">
        <w:rPr>
          <w:rStyle w:val="Style13ptBold"/>
          <w:sz w:val="16"/>
        </w:rPr>
        <w:t>, in others, like L. H. Stallings’s, the animal finds its way into the human in the form of food, chitlins specifically, which not only nourish and fill but also take pride of place within black Southern cuisine. For Stallings, chitlins were “emblematic of black performative wildness in various cultural institutions during segregation and early integration.”</w:t>
      </w:r>
    </w:p>
    <w:p w:rsidR="00B11F72" w:rsidRDefault="00B11F72" w:rsidP="00B11F72">
      <w:pPr>
        <w:pStyle w:val="Heading4"/>
      </w:pPr>
      <w:r>
        <w:t>Wildness is a new anarchism that deconstructs status quo violence through parody and occupying spaces of contradiction.</w:t>
      </w:r>
    </w:p>
    <w:p w:rsidR="00B11F72" w:rsidRDefault="00B11F72" w:rsidP="00B11F72">
      <w:pPr>
        <w:rPr>
          <w:rStyle w:val="Style13ptBold"/>
          <w:b w:val="0"/>
        </w:rPr>
      </w:pPr>
      <w:r>
        <w:rPr>
          <w:rStyle w:val="Style13ptBold"/>
        </w:rPr>
        <w:t>Halberstam and Nyong’o 7/1</w:t>
      </w:r>
      <w:r w:rsidRPr="003C31A8">
        <w:t>/18</w:t>
      </w:r>
      <w:r w:rsidRPr="00B11F72">
        <w:t xml:space="preserve"> – Jack Halberstam and Tavia Nyong’o, Jack Halberstam is Professor of American Studies and Ethnicity, Gender Studies and Comparative Literature at the University of Southern California, Tavia Nyong’o is Professor of American Studies and Theatre Studies at Yale University, where he teaches courses in aesthetic and affect theory, cultural studies and cultural history, and black and queer studies (“Introduction: Theory in the Wild”)//IR</w:t>
      </w:r>
    </w:p>
    <w:p w:rsidR="00B11F72" w:rsidRDefault="00B11F72" w:rsidP="00B11F72">
      <w:pPr>
        <w:rPr>
          <w:sz w:val="16"/>
        </w:rPr>
      </w:pPr>
      <w:r w:rsidRPr="002923F3">
        <w:rPr>
          <w:sz w:val="16"/>
        </w:rPr>
        <w:t xml:space="preserve">Wild theory subscribes to an understanding of the political that is not coextensive with our fucked-up political present, but nor does it appeal to an idealized anarchism of the past. </w:t>
      </w:r>
      <w:proofErr w:type="gramStart"/>
      <w:r w:rsidRPr="002923F3">
        <w:rPr>
          <w:sz w:val="16"/>
        </w:rPr>
        <w:t>Anarchist politics today, which we find to be a clustering of all kinds of social justice positions (some great, some not so much), few of which reduce down to individualism or sociopathic libertarianism, are not the anarchist politics of the early twentieth century.</w:t>
      </w:r>
      <w:proofErr w:type="gramEnd"/>
      <w:r w:rsidRPr="002923F3">
        <w:rPr>
          <w:sz w:val="16"/>
        </w:rPr>
        <w:t xml:space="preserve"> While anarchy lingers in the practices of Hartman’s “wayward” black girls and underpins the agitation in Chen’s unruly bodies, </w:t>
      </w:r>
      <w:r w:rsidRPr="008C43AD">
        <w:rPr>
          <w:rStyle w:val="StyleUnderline"/>
        </w:rPr>
        <w:t xml:space="preserve">it names now </w:t>
      </w:r>
      <w:r w:rsidRPr="005D5436">
        <w:rPr>
          <w:rStyle w:val="StyleUnderline"/>
          <w:highlight w:val="yellow"/>
        </w:rPr>
        <w:t>a set of practices and refusals that make up contemporary anticapitalism and indicate a new or at least different paradigm of the political, one that lodges more comfortably in the resistance to agendas and the improvisatory politic</w:t>
      </w:r>
      <w:r w:rsidRPr="008C43AD">
        <w:rPr>
          <w:rStyle w:val="StyleUnderline"/>
        </w:rPr>
        <w:t>s</w:t>
      </w:r>
      <w:r w:rsidRPr="002923F3">
        <w:rPr>
          <w:sz w:val="16"/>
        </w:rPr>
        <w:t xml:space="preserve"> of </w:t>
      </w:r>
      <w:r w:rsidRPr="0052734F">
        <w:rPr>
          <w:rStyle w:val="StyleUnderline"/>
        </w:rPr>
        <w:t>what Fred Moten and Stefano Harney (2013) have named “</w:t>
      </w:r>
      <w:r w:rsidRPr="005D5436">
        <w:rPr>
          <w:rStyle w:val="StyleUnderline"/>
          <w:highlight w:val="yellow"/>
        </w:rPr>
        <w:t>the undercommons</w:t>
      </w:r>
      <w:r w:rsidRPr="0052734F">
        <w:rPr>
          <w:rStyle w:val="StyleUnderline"/>
        </w:rPr>
        <w:t xml:space="preserve">.” Let “anarchism” hold a space, for now, for </w:t>
      </w:r>
      <w:r w:rsidRPr="005D5436">
        <w:rPr>
          <w:rStyle w:val="StyleUnderline"/>
          <w:highlight w:val="yellow"/>
        </w:rPr>
        <w:t>a critique of the governmental forms that developed in the nineteenth century as new techniques of rule but that now, like so many nineteenth-century systems of thought, order, and rule, have become the scaffolding for neoliberal forms of tyranny</w:t>
      </w:r>
      <w:r w:rsidRPr="002923F3">
        <w:rPr>
          <w:sz w:val="16"/>
        </w:rPr>
        <w:t xml:space="preserve">. A more erudite and informed wild theory to come might revisit and expound further on the wild as a concept as it was important to nineteenth-century anarchist thinkers, from Henry David Thoreau to Pyotr Kropotkin. </w:t>
      </w:r>
      <w:r w:rsidRPr="0052734F">
        <w:rPr>
          <w:rStyle w:val="StyleUnderline"/>
        </w:rPr>
        <w:t xml:space="preserve">This would be done </w:t>
      </w:r>
      <w:r w:rsidRPr="005D5436">
        <w:rPr>
          <w:rStyle w:val="StyleUnderline"/>
          <w:highlight w:val="yellow"/>
        </w:rPr>
        <w:t>not simply to name some mythic time and space before capitalism but rather to reference a space that opens up between the developed world and that which exceeds its reach</w:t>
      </w:r>
      <w:r w:rsidRPr="002923F3">
        <w:rPr>
          <w:sz w:val="16"/>
        </w:rPr>
        <w:t xml:space="preserve">. For Thoreau, that space was to be found in the wooded regions beyond urban sociality.1 As for Kropotkin, in his writings from the first two decades of the twentieth century, wildness offers an opportunity to think outside of capitalist logics of competition and deadly combat. His notion of “cooperation” identifies forms of mutual aid as far more representative of most species’ struggles to survive and as a model for human sociality. </w:t>
      </w:r>
      <w:r w:rsidRPr="005D5436">
        <w:rPr>
          <w:rStyle w:val="StyleUnderline"/>
          <w:highlight w:val="yellow"/>
        </w:rPr>
        <w:t>Wildness</w:t>
      </w:r>
      <w:r w:rsidRPr="0052734F">
        <w:rPr>
          <w:rStyle w:val="StyleUnderline"/>
        </w:rPr>
        <w:t xml:space="preserve"> as a concept in these anarchist writings </w:t>
      </w:r>
      <w:r w:rsidRPr="005D5436">
        <w:rPr>
          <w:rStyle w:val="StyleUnderline"/>
          <w:highlight w:val="yellow"/>
        </w:rPr>
        <w:t>refers not to the colonial fantasy of untouched and unoccupied space but rather to a sensibility, an anticolonial mode of thinking, and a poetics of power</w:t>
      </w:r>
      <w:r w:rsidRPr="0052734F">
        <w:rPr>
          <w:rStyle w:val="StyleUnderline"/>
        </w:rPr>
        <w:t xml:space="preserve">. In this context, we can </w:t>
      </w:r>
      <w:r w:rsidRPr="005D5436">
        <w:rPr>
          <w:rStyle w:val="Emphasis"/>
          <w:highlight w:val="yellow"/>
        </w:rPr>
        <w:t>understand the wild as a space rendered uninhabitable by modernity but crammed with interesting life-forms of its own</w:t>
      </w:r>
      <w:r w:rsidRPr="0052734F">
        <w:rPr>
          <w:rStyle w:val="StyleUnderline"/>
        </w:rPr>
        <w:t>. Would a rewilded theory perform new acts of colonization?</w:t>
      </w:r>
      <w:r w:rsidRPr="002923F3">
        <w:rPr>
          <w:sz w:val="16"/>
        </w:rPr>
        <w:t xml:space="preserve"> To the extent that it fails to acknowledge those accused of wildness — indigenous people who get cast as the inhabitants of a lost world of another social order may well ask, as Jodi A. Byrd does in her essay in this issue, “what is the wild to the American Indian?” </w:t>
      </w:r>
      <w:r w:rsidRPr="0052734F">
        <w:rPr>
          <w:rStyle w:val="StyleUnderline"/>
        </w:rPr>
        <w:t xml:space="preserve">For those bodies that continue to represent the very condition that others have the luxury to contemplate and debate, the wild can be a treacherous and, in Byrd’s words, a “dangerous and deadly” place. But the theorizing of wildness, the calling forth of wild strands of the present, the claiming of a </w:t>
      </w:r>
      <w:r w:rsidRPr="00690619">
        <w:rPr>
          <w:rStyle w:val="StyleUnderline"/>
          <w:highlight w:val="yellow"/>
        </w:rPr>
        <w:t>wildness that remains opposed to the persistent discourses of civility and civilization that mark contemporary neocolonialisms</w:t>
      </w:r>
      <w:r w:rsidRPr="0052734F">
        <w:rPr>
          <w:rStyle w:val="StyleUnderline"/>
        </w:rPr>
        <w:t xml:space="preserve">, has also been a </w:t>
      </w:r>
      <w:r w:rsidRPr="00690619">
        <w:rPr>
          <w:rStyle w:val="StyleUnderline"/>
          <w:highlight w:val="yellow"/>
        </w:rPr>
        <w:t xml:space="preserve">key facet of indigenous aesthetics and specifically of </w:t>
      </w:r>
      <w:proofErr w:type="gramStart"/>
      <w:r w:rsidRPr="00690619">
        <w:rPr>
          <w:rStyle w:val="StyleUnderline"/>
          <w:highlight w:val="yellow"/>
        </w:rPr>
        <w:t>an indigiqueer</w:t>
      </w:r>
      <w:proofErr w:type="gramEnd"/>
      <w:r w:rsidRPr="00690619">
        <w:rPr>
          <w:rStyle w:val="StyleUnderline"/>
          <w:highlight w:val="yellow"/>
        </w:rPr>
        <w:t xml:space="preserve"> irreverence</w:t>
      </w:r>
      <w:r w:rsidRPr="0052734F">
        <w:rPr>
          <w:rStyle w:val="StyleUnderline"/>
        </w:rPr>
        <w:t xml:space="preserve"> in the face of Canadian colonial balderdash</w:t>
      </w:r>
      <w:r w:rsidRPr="002923F3">
        <w:rPr>
          <w:sz w:val="16"/>
        </w:rPr>
        <w:t xml:space="preserve">. If we turn, for example, to the work of Kent Monkman, the Cree artist whose work graces the cover of this issue, we might find a diagram for rewilding theory in his large, explosive, dynamic, and confrontative canvases. Over the past twenty- five years, Monkman has painted, performed, drawn, and filmed indigiqueer encounters within and against the wild, grotesque, and rapaciously sexual encounters that refuse the conventional staging of wildness as a confrontation between modern innovators and traditional, anachronistic communities. Across an enormously inventive body of work that includes massive paintings modeled on works by nineteenth-century heavyweight painters like Robert Harris, Paul Kane, and George Catlin, Monkman inserts indigenous figures, often queer, into meetings that would have excluded them and onto landscapes they were meant to recede into. He repaints art history from the perspective of the indigenous bodies that are conventionally held at the decorative edges to the main scenes of modernity, but he also mounts the travesty of stolen generations (what they taught me was my wildness) as gaps and voids, traumas and ghosts in communities ravaged by settler violence. This, too, is Canadian history. He reimagines history encounter as a camp bacchanal of gender-queer bodies, anticolonial carnage, and wild reversals. In Monkman’s 2014 painting Seeing Red, for example, which appeared, aptly enough in a show titled Failure of Modernity, we witness the blurring of visual, political, geographical, and art historical imagery. The painting offers us a startling scene bristling with symbolic systems at odds with each other and time itself. Against the backdrop of the blue of either skies or heavens, a helicopter and an angel cast very different eyes upon the scene below. In the background of the painting, we see the familiar markers of urban riot — a burning car, masculine racialized bodies in motion, smoke, confusion, graffiti. But there are also buffalo within this arena, creatures allied with the rioting bodies, on the one hand, but symbolizing the loss of space, on the other. In the foreground, Monkman offers an astonishing scene of encounter. Not the policeman and the body of color, or rioters and property, not the mob and the riot police, but an imposing matador in drag and high heels is confronting the bull of Western art itself. The bull is not one of the buffalo, but wears a Picasso head and crouches before the matador, who holds a Hudson Bay blanket in one hand and poses with her other hand on her hip. In addition, the telephone pole holding up the wires that signal modern networks of communication and connection has been carved into a totemic pole, and there are multiple native characters in the scene. Some of the native bodies are arrayed behind the burning car; two others are running one way, turning to look over their shoulders — one holds a feather, the other a musical instrument. Ahead of them, a native woman kneels at the head of a white man in colonial clothing stretched out on the ground, possibly dead — this figure is lifted directly out of Édouard Manet’s 1864 painting The Dead Toreador. Seeing Red, like many of Monkman’s large-scale paintings, is extraordinary for its detail and its competing message systems. Using satire, realism, postimpressionistic style, saturated color, caricature, naturalism, and many other representational strategies, Monkman wields his paintbrush in the same manner that his alter ego, Miss Chief Eagle Testickle, wields lances —with artistry and air, he seduces the bull only to wound it, calls on it only to draw blood. </w:t>
      </w:r>
      <w:r w:rsidRPr="009C1DA2">
        <w:rPr>
          <w:rStyle w:val="StyleUnderline"/>
        </w:rPr>
        <w:t xml:space="preserve">Drawing Blood, indeed, could be another name for the painting in which </w:t>
      </w:r>
      <w:r w:rsidRPr="00690619">
        <w:rPr>
          <w:rStyle w:val="StyleUnderline"/>
          <w:highlight w:val="yellow"/>
        </w:rPr>
        <w:t>no blood is shed but all is lost for Western art and Western art history and aesthetics itself hangs in the balance</w:t>
      </w:r>
      <w:r w:rsidRPr="002923F3">
        <w:rPr>
          <w:sz w:val="16"/>
        </w:rPr>
        <w:t xml:space="preserve">. The image on this special issue’s cover, </w:t>
      </w:r>
      <w:r w:rsidRPr="00926C7F">
        <w:rPr>
          <w:rStyle w:val="StyleUnderline"/>
        </w:rPr>
        <w:t xml:space="preserve">Cain and Abel, painted in </w:t>
      </w:r>
      <w:proofErr w:type="gramStart"/>
      <w:r w:rsidRPr="00926C7F">
        <w:rPr>
          <w:rStyle w:val="StyleUnderline"/>
        </w:rPr>
        <w:t>2017,</w:t>
      </w:r>
      <w:proofErr w:type="gramEnd"/>
      <w:r w:rsidRPr="00926C7F">
        <w:rPr>
          <w:rStyle w:val="StyleUnderline"/>
        </w:rPr>
        <w:t xml:space="preserve"> features two nude transmasculine bodies engaged in epic combat, as a female figure reminiscent of John Gast’s allegorical figure of American Progress halfheartedly strives to intercede. In the background, scenes of despair, rape, and plunder both reference and upend gender and racial conventions of conquest and white settlement. The story of Cain and Abel, of course, is about more than sibling rivalry. The brothers represent not only dynamics of family drama but also contrasting relationships to the land: Abel, in the biblical myth, is a shepherd, while Cain is a farmer.</w:t>
      </w:r>
      <w:r w:rsidRPr="002923F3">
        <w:rPr>
          <w:sz w:val="16"/>
        </w:rPr>
        <w:t xml:space="preserve"> In Monkman’s hands</w:t>
      </w:r>
      <w:r w:rsidRPr="00EA0E7A">
        <w:rPr>
          <w:rStyle w:val="StyleUnderline"/>
        </w:rPr>
        <w:t xml:space="preserve">, the brothers are locked in a mortal conflict that continues to haunt modernity: that of settlers versus nomads, owners versus temporary residents, people who stay put and seek to extract value from the land versus people who move around and see the land as a resource, not capital. Abel, the nomadic sheepherder, falls at the hands of his brother and becomes the first martyr for wildness, the first victim of civilization. </w:t>
      </w:r>
      <w:r w:rsidRPr="006C33C8">
        <w:rPr>
          <w:rStyle w:val="StyleUnderline"/>
          <w:highlight w:val="yellow"/>
        </w:rPr>
        <w:t>That the bodies of Cain and Abel in the painting are transgender, or two-spirited, with male torsos and female genitalia, suggests that different relations to the body, to gender, and to reproduction are also at stake in the conflict. As the bodies of cowboys are tossed aside by Indians in the backdrop, the painting offers to reverse the terms of civilization and wildness, turning the former into a lost cause and the latter into the future whose time has come.</w:t>
      </w:r>
      <w:r w:rsidRPr="002923F3">
        <w:rPr>
          <w:sz w:val="16"/>
        </w:rPr>
        <w:t xml:space="preserve"> Monkman’s massively ambitious shows — with names like Casualties of Modernity, 2015; The Rise and Fall of Civilization, 2015; Failure of Modernity, 2016; and Shame and Prejudice: A Story of Resilience, 2017 — do nothing short of repaint the world, the wild, and everything in it. </w:t>
      </w:r>
      <w:r w:rsidRPr="00EA0E7A">
        <w:rPr>
          <w:rStyle w:val="StyleUnderline"/>
        </w:rPr>
        <w:t xml:space="preserve">Gathered here </w:t>
      </w:r>
      <w:r w:rsidRPr="006C33C8">
        <w:rPr>
          <w:rStyle w:val="StyleUnderline"/>
          <w:highlight w:val="yellow"/>
        </w:rPr>
        <w:t>under the sign of the wild and wildness</w:t>
      </w:r>
      <w:r w:rsidRPr="00EA0E7A">
        <w:rPr>
          <w:rStyle w:val="StyleUnderline"/>
        </w:rPr>
        <w:t xml:space="preserve">, </w:t>
      </w:r>
      <w:r w:rsidRPr="006C33C8">
        <w:rPr>
          <w:rStyle w:val="StyleUnderline"/>
          <w:highlight w:val="yellow"/>
        </w:rPr>
        <w:t>our contributors have taken this term as an opportunity to think about errant sexualities, wayward black girls, fugitivity, mess, feminist anarchy, and other stray formulations of protest and refusal</w:t>
      </w:r>
      <w:r w:rsidRPr="00EA0E7A">
        <w:rPr>
          <w:rStyle w:val="StyleUnderline"/>
        </w:rPr>
        <w:t>. They present for us not so much a united front as an incompossible series. The incompossible for us names the relation between states of affairs that could plausibly be, just not at the same time. It is not necessarily a coalitional or synthesizing term. The incompossible is neither the impossible nor the implausible, but more nearly that which can be tantalizingly close while standing forever just out of reach. It represents the virtual and, why not</w:t>
      </w:r>
      <w:proofErr w:type="gramStart"/>
      <w:r w:rsidRPr="00EA0E7A">
        <w:rPr>
          <w:rStyle w:val="StyleUnderline"/>
        </w:rPr>
        <w:t>?,</w:t>
      </w:r>
      <w:proofErr w:type="gramEnd"/>
      <w:r w:rsidRPr="00EA0E7A">
        <w:rPr>
          <w:rStyle w:val="StyleUnderline"/>
        </w:rPr>
        <w:t xml:space="preserve"> the marvelous. A feeling for the incompossible is as close to us as our ordinary and inevitable experience of loss, in which the lost object remains and continues to transform in both memory and imagination. We two are incompossibly in relation with the third who began this journey with us and whose absence continues to shape its forward direction. The incompossible wild guides our thinking about how to complete a conversation out of which one partner has unexpectedly stepped.</w:t>
      </w:r>
      <w:r w:rsidRPr="002923F3">
        <w:rPr>
          <w:sz w:val="16"/>
        </w:rPr>
        <w:t xml:space="preserve"> This special issue of the South Atlantic Quarterly is not the project that began in 2013 with a series of summer walks into the urban wild, a class at New York University in dialogue with writings and lectures that were already being given. </w:t>
      </w:r>
      <w:proofErr w:type="gramStart"/>
      <w:r w:rsidRPr="00EA0E7A">
        <w:rPr>
          <w:rStyle w:val="StyleUnderline"/>
        </w:rPr>
        <w:t>An</w:t>
      </w:r>
      <w:proofErr w:type="gramEnd"/>
      <w:r w:rsidRPr="00EA0E7A">
        <w:rPr>
          <w:rStyle w:val="StyleUnderline"/>
        </w:rPr>
        <w:t xml:space="preserve"> un finished conversation with Muñoz serves as both utopian horizon and negative</w:t>
      </w:r>
      <w:r w:rsidRPr="002923F3">
        <w:rPr>
          <w:sz w:val="16"/>
        </w:rPr>
        <w:t xml:space="preserve"> condition or restraint upon what we write here. It is a project that, in its incompletion, remains open. What was the open question Muñoz left us with? It was this: What if the “queer” in queer theory were temporarily bracketed in order to examine everything that gathered under its sign and everything that remained beyond its purview? While wild was certainly never intended to substitute or replace queer term for term, Muñoz’s question opened for us and our contributors a range of concerns — regarding race, coloniality, ecology, anarchy, and, yes, even gender and sexuality — that together present a disjunctive series of theoretical and political trajectories left open by the apparent diminishing and routinization of queer critique in its third decade. Fred Moten and Wu Tsang in their poetic duet for this issue propose: “Earth makes space through world where we hold where study, strain through set logic.” Is it reasonable to situate the wild here, on the verge of sense making but where we are straining through the logic we inherit and trying to find another pattern, another disorder of things? Zakiyyah Iman Jackson thinks so and finds in the work of Sylvia Wynter a way around the order/chaos binary that situates blackness as the chaos that white order must hold at bay. What if earth makes space through world and new worlds, demonic ground, in Wynter’s terms, require new science or a black feminine sublime, in Jackson’s terms, that inverts the relations between matter and representation and unleashes a pure discursive chaos? What if, rather than fighting the chaos or explaining it, what if instead of locating the chaos and mastering it, we linger in the void and catch a glimpse of what Muñoz dubbed “the punk rock commons” or “the chaos of the everyday”? In his close reading of X’s album Wild Gift, Muñoz asks, “What is the wildness of this gift that X offered</w:t>
      </w:r>
      <w:proofErr w:type="gramStart"/>
      <w:r w:rsidRPr="002923F3">
        <w:rPr>
          <w:sz w:val="16"/>
        </w:rPr>
        <w:t>?,</w:t>
      </w:r>
      <w:proofErr w:type="gramEnd"/>
      <w:r w:rsidRPr="002923F3">
        <w:rPr>
          <w:sz w:val="16"/>
        </w:rPr>
        <w:t xml:space="preserve">” and he answers, “Maybe the gift must be wild to be a gift.” Maybe, but maybe the wild is a gift, one that we must accept without haggling, receive without asking for more, and open onto while making space through world. </w:t>
      </w:r>
      <w:proofErr w:type="gramStart"/>
      <w:r w:rsidRPr="002923F3">
        <w:rPr>
          <w:sz w:val="16"/>
        </w:rPr>
        <w:t>Maybe wildness, maybe now.</w:t>
      </w:r>
      <w:proofErr w:type="gramEnd"/>
    </w:p>
    <w:p w:rsidR="00B11F72" w:rsidRPr="00B11F72" w:rsidRDefault="00B11F72" w:rsidP="00B11F72"/>
    <w:p w:rsidR="00D50181" w:rsidRDefault="00D50181" w:rsidP="00D50181"/>
    <w:p w:rsidR="00D50181" w:rsidRPr="00EF2AEF" w:rsidRDefault="00D50181" w:rsidP="00D50181">
      <w:pPr>
        <w:pStyle w:val="Heading4"/>
        <w:rPr>
          <w:sz w:val="28"/>
          <w:lang w:bidi="he-IL"/>
        </w:rPr>
      </w:pPr>
      <w:r w:rsidRPr="00EF2AEF">
        <w:rPr>
          <w:sz w:val="28"/>
          <w:lang w:bidi="he-IL"/>
        </w:rPr>
        <w:t>The colonial errand will lead us to an extinction of the wild; an extinction of humanity.  The only way around this is a wild proliferation.</w:t>
      </w:r>
      <w:r>
        <w:rPr>
          <w:sz w:val="28"/>
          <w:lang w:bidi="he-IL"/>
        </w:rPr>
        <w:t xml:space="preserve"> This is our alternative. </w:t>
      </w:r>
    </w:p>
    <w:p w:rsidR="00D50181" w:rsidRPr="00EF2AEF" w:rsidRDefault="00D50181" w:rsidP="00D50181">
      <w:pPr>
        <w:spacing w:after="0" w:line="240" w:lineRule="auto"/>
        <w:rPr>
          <w:bCs/>
        </w:rPr>
      </w:pPr>
      <w:r w:rsidRPr="00EF2AEF">
        <w:rPr>
          <w:rStyle w:val="Style13ptBold"/>
          <w:sz w:val="28"/>
        </w:rPr>
        <w:t xml:space="preserve">Singh ’18 </w:t>
      </w:r>
      <w:r w:rsidRPr="00EF2AEF">
        <w:rPr>
          <w:rStyle w:val="Style13ptBold"/>
          <w:b w:val="0"/>
          <w:sz w:val="28"/>
        </w:rPr>
        <w:t>[Julietta Singh, 7-1-18, South Atlantic Quarterly, Duke University Press, Julietta Singh is a writer and academic who works at the intersections of postcolonial studies, feminist and queer theory, and the environmental humanities.  She is an Associate Professor of English and Women, Gender, and Sexuality Studies at University of Richmond]AW</w:t>
      </w:r>
    </w:p>
    <w:p w:rsidR="00D50181" w:rsidRPr="00EF2AEF" w:rsidRDefault="00D50181" w:rsidP="00D50181">
      <w:pPr>
        <w:spacing w:after="0" w:line="240" w:lineRule="auto"/>
        <w:rPr>
          <w:rFonts w:ascii="Times New Roman" w:eastAsia="Times New Roman" w:hAnsi="Times New Roman" w:cs="Times New Roman"/>
          <w:sz w:val="13"/>
          <w:lang w:bidi="he-IL"/>
        </w:rPr>
      </w:pPr>
      <w:r w:rsidRPr="00EF2AEF">
        <w:rPr>
          <w:rFonts w:ascii="Times New Roman" w:eastAsia="Times New Roman" w:hAnsi="Times New Roman" w:cs="Times New Roman"/>
          <w:sz w:val="13"/>
          <w:lang w:bidi="he-IL"/>
        </w:rPr>
        <w:t xml:space="preserve">I am summoning an embodied embrace of strange errand making, of transmissions that have no precise destination and no claims to authority, that take up force but refuse its controlled propagation. </w:t>
      </w:r>
      <w:r w:rsidRPr="00E7504A">
        <w:rPr>
          <w:rStyle w:val="StyleUnderline"/>
          <w:highlight w:val="yellow"/>
        </w:rPr>
        <w:t>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w:t>
      </w:r>
      <w:r w:rsidRPr="00EF2AEF">
        <w:rPr>
          <w:rFonts w:ascii="Times New Roman" w:eastAsia="Times New Roman" w:hAnsi="Times New Roman" w:cs="Times New Roman"/>
          <w:sz w:val="24"/>
          <w:u w:val="single"/>
          <w:lang w:bidi="he-IL"/>
        </w:rPr>
        <w:t>.</w:t>
      </w:r>
      <w:r w:rsidRPr="00EF2AEF">
        <w:rPr>
          <w:rFonts w:ascii="Times New Roman" w:eastAsia="Times New Roman" w:hAnsi="Times New Roman" w:cs="Times New Roman"/>
          <w:sz w:val="13"/>
          <w:lang w:bidi="he-IL"/>
        </w:rPr>
        <w:t xml:space="preserve">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some of us have never been extinct before. The trajectory of the colonial errand has delivered us to this breaking point, to a practice of consumption so enormous that it now devours itself. Our wild errands will spring from the disorientations we feel and sanctuaries we build in the shadows of this colonial force and will not be acts of shelter from the fact of extinction but will be shelters that foster a politics of living into and through our messages of refusal. Into the kind of world we won’t stop dreaming up and stitching together. The errand is act, is place, is temporality, is politics, is an unmapped trail that is being invented and navigated as it is being anarchically sounded and overgrown. </w:t>
      </w:r>
      <w:r w:rsidRPr="00E7504A">
        <w:rPr>
          <w:rStyle w:val="StyleUnderline"/>
          <w:highlight w:val="yellow"/>
        </w:rPr>
        <w:t>The colonial errand, so crucial to the logic of modernity, has run us into our own impending extinction.</w:t>
      </w:r>
      <w:r w:rsidRPr="00EF2AEF">
        <w:rPr>
          <w:rFonts w:ascii="Times New Roman" w:eastAsia="Times New Roman" w:hAnsi="Times New Roman" w:cs="Times New Roman"/>
          <w:sz w:val="13"/>
          <w:lang w:bidi="he-IL"/>
        </w:rPr>
        <w:t xml:space="preserve"> The mist craft of the wild errand pops up to confront this end without surrender. It does so without giving up on the work of justice, on forms of redress for those capitalist errands that keep being made and delivered against life. The wild errand is an act of teaching ourselves how to live under and against erasure. </w:t>
      </w:r>
      <w:r w:rsidRPr="00E7504A">
        <w:rPr>
          <w:rStyle w:val="StyleUnderline"/>
          <w:highlight w:val="yellow"/>
        </w:rPr>
        <w:t>What I am calling wild extinction is, counterintuitively, a profoundly hopeful politics even while it pronounces its grounded sense that ours is a perishing life-form.</w:t>
      </w:r>
      <w:r w:rsidRPr="00E7504A">
        <w:rPr>
          <w:rStyle w:val="StyleUnderline"/>
        </w:rPr>
        <w:t xml:space="preserve"> </w:t>
      </w:r>
      <w:r w:rsidRPr="00EF2AEF">
        <w:rPr>
          <w:rFonts w:ascii="Times New Roman" w:eastAsia="Times New Roman" w:hAnsi="Times New Roman" w:cs="Times New Roman"/>
          <w:sz w:val="13"/>
          <w:lang w:bidi="he-IL"/>
        </w:rPr>
        <w:t xml:space="preserve">While the colonial errand into the wilderness has driven some to extinction, and is still delivering others closer to it, wild errands bloom through the cracks and ssures of a seemingly impermeable concrete colonialism. The wild errand is a politics that mushrooms against those historically rooted forms of insidious erranding from above.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The wild errand is a style of living together into this blasted landscape — into the settler colony we keep calling home. </w:t>
      </w:r>
    </w:p>
    <w:p w:rsidR="00D50181" w:rsidRDefault="00D50181" w:rsidP="00D50181"/>
    <w:p w:rsidR="00D50181" w:rsidRPr="00E47318" w:rsidRDefault="00D50181" w:rsidP="00D50181">
      <w:pPr>
        <w:pStyle w:val="Heading4"/>
      </w:pPr>
      <w:r w:rsidRPr="00E47318">
        <w:t>The punk rock commons are a way of a common rejection of the current politic through being present and calling for occupation inside the present. Punk exists as a form of wildness that can accept this wildness as a gift that is able to bring about these commons formed through uncommonality.</w:t>
      </w:r>
    </w:p>
    <w:p w:rsidR="00D50181" w:rsidRPr="00E47318" w:rsidRDefault="00D50181" w:rsidP="00D50181">
      <w:r w:rsidRPr="00E47318">
        <w:t xml:space="preserve">Jose Esteban </w:t>
      </w:r>
      <w:r w:rsidRPr="00E47318">
        <w:rPr>
          <w:rStyle w:val="Style13ptBold"/>
        </w:rPr>
        <w:t>Munoz, 18</w:t>
      </w:r>
      <w:r w:rsidRPr="00E47318">
        <w:t xml:space="preserve"> Cuban American academic in the fields of performance studies, visual culture, queer theory, cultural studies, and critical theory, (The Wildness of the Punk Rock Commons), 2018, The South Atlantic Quarterly, SD</w:t>
      </w:r>
    </w:p>
    <w:p w:rsidR="00D50181" w:rsidRPr="00EF2AEF" w:rsidRDefault="00D50181" w:rsidP="00D50181">
      <w:pPr>
        <w:rPr>
          <w:rStyle w:val="Emphasis"/>
        </w:rPr>
      </w:pPr>
      <w:r w:rsidRPr="00EF2AEF">
        <w:rPr>
          <w:sz w:val="16"/>
        </w:rPr>
        <w:t>The exuberance and recklessness of this one-and-a-half-minute-long sonic punk projectile, its actual wildness, certainly transmits a sense of desperation that is not simply anxious wanting but also twitchy anticipation for something and sometime else. Cervenka sings to and of another historical moment that again resonates with the fictitious framing of social and economic life that Reaganomics performed. Bonebrake’s drumsticks bang together, signaling an opening for Zoom’s revved power chords, and Cervenka launches into her off-kilter vocal performance, but this time she is not alone; the voice is backed up by clapping hands, hoots and howls, and sonic being-with of what we might assume to be her bandmates or perhaps, imagine vaster, a punk commons, consisting of the people who have been picked on because they really have the beat. Their hands mingle with her voice and make it sound like a plurality in its singularity. The song’s title announces that its “year one,” and that fact that it was released during Reagan’s first year in office, three years before his reelection campaign proclaimed that it was “morning in America,” is hard to ignore as direct commentary. Perhaps one can read the song depicting the feeling of visceral newness that punk at that moment was all about. But the story the song tells is about those “patriotic people” in Washington, D.C., who sleep and wait but do not feel a thing. They certainly do not feel that alphabet soup of life in corporate America that Cervenka rattles off. They are not feeling and instead are participating in an abstracted waiting for the sun of a new morning in America or the son of everyday evangelical messianism.</w:t>
      </w:r>
      <w:r w:rsidRPr="00EF2AEF">
        <w:rPr>
          <w:rStyle w:val="Emphasis"/>
        </w:rPr>
        <w:t xml:space="preserve"> X’s music and </w:t>
      </w:r>
      <w:r w:rsidRPr="00EF2AEF">
        <w:rPr>
          <w:rStyle w:val="Emphasis"/>
          <w:highlight w:val="yellow"/>
        </w:rPr>
        <w:t>the</w:t>
      </w:r>
      <w:r w:rsidRPr="00EF2AEF">
        <w:rPr>
          <w:rStyle w:val="Emphasis"/>
        </w:rPr>
        <w:t xml:space="preserve"> Los Angeles </w:t>
      </w:r>
      <w:r w:rsidRPr="00EF2AEF">
        <w:rPr>
          <w:rStyle w:val="Emphasis"/>
          <w:highlight w:val="yellow"/>
        </w:rPr>
        <w:t>punk scene were not about waiting; they were about a frenzied inhabitation and occupation of presentness that felt like quite a few things at once</w:t>
      </w:r>
      <w:r w:rsidRPr="00EF2AEF">
        <w:rPr>
          <w:rStyle w:val="Emphasis"/>
        </w:rPr>
        <w:t>. X contested that mode of being aligned with a straight historicism in a contrapuntual fashion. X’s songs are not direct representations of a world or a historical moment.</w:t>
      </w:r>
      <w:r w:rsidRPr="00EF2AEF">
        <w:rPr>
          <w:rStyle w:val="Emphasis"/>
          <w:rFonts w:asciiTheme="majorHAnsi" w:hAnsiTheme="majorHAnsi" w:cstheme="majorHAnsi"/>
          <w:b w:val="0"/>
          <w:sz w:val="20"/>
          <w:szCs w:val="20"/>
        </w:rPr>
        <w:t xml:space="preserve"> </w:t>
      </w:r>
      <w:r w:rsidRPr="00EF2AEF">
        <w:rPr>
          <w:rStyle w:val="Emphasis"/>
          <w:highlight w:val="yellow"/>
        </w:rPr>
        <w:t>They a</w:t>
      </w:r>
      <w:r w:rsidRPr="00EF2AEF">
        <w:rPr>
          <w:rStyle w:val="Emphasis"/>
        </w:rPr>
        <w:t>re</w:t>
      </w:r>
      <w:r w:rsidRPr="00EF2AEF">
        <w:rPr>
          <w:rStyle w:val="Emphasis"/>
          <w:rFonts w:asciiTheme="majorHAnsi" w:hAnsiTheme="majorHAnsi" w:cstheme="majorHAnsi"/>
          <w:b w:val="0"/>
          <w:sz w:val="20"/>
          <w:szCs w:val="20"/>
        </w:rPr>
        <w:t xml:space="preserve"> instead </w:t>
      </w:r>
      <w:r w:rsidRPr="00EF2AEF">
        <w:rPr>
          <w:rStyle w:val="Emphasis"/>
          <w:highlight w:val="yellow"/>
        </w:rPr>
        <w:t>openings, calling attention to unifying and disunifying elements and the historical ground they spring from</w:t>
      </w:r>
      <w:r w:rsidRPr="00EF2AEF">
        <w:rPr>
          <w:rStyle w:val="Emphasis"/>
          <w:rFonts w:asciiTheme="majorHAnsi" w:hAnsiTheme="majorHAnsi" w:cstheme="majorHAnsi"/>
          <w:b w:val="0"/>
          <w:sz w:val="20"/>
          <w:szCs w:val="20"/>
        </w:rPr>
        <w:t xml:space="preserve">. </w:t>
      </w:r>
      <w:r w:rsidRPr="00EF2AEF">
        <w:rPr>
          <w:sz w:val="16"/>
        </w:rPr>
        <w:t>The songs I have discussed are partial and strange in their attachments to the historicity of “year one,” 1981, or the longer historical moment that we still dwell within. In lieu of a proper closing to this essay I will sidestep the music and consider the album’s title. What is the wildness of this gift that X offered? Maybe the gift must be wild to be a gift. Jacques Derrida (1995), after Marcel Mauss, has made a poignant suggestion that</w:t>
      </w:r>
      <w:r w:rsidRPr="00EF2AEF">
        <w:rPr>
          <w:rStyle w:val="Emphasis"/>
          <w:rFonts w:asciiTheme="majorHAnsi" w:hAnsiTheme="majorHAnsi" w:cstheme="majorHAnsi"/>
          <w:b w:val="0"/>
          <w:sz w:val="20"/>
          <w:szCs w:val="20"/>
        </w:rPr>
        <w:t xml:space="preserve"> </w:t>
      </w:r>
      <w:r w:rsidRPr="00EF2AEF">
        <w:rPr>
          <w:rStyle w:val="Emphasis"/>
          <w:highlight w:val="yellow"/>
        </w:rPr>
        <w:t>the gift only exists</w:t>
      </w:r>
      <w:r w:rsidRPr="00EF2AEF">
        <w:rPr>
          <w:rStyle w:val="Emphasis"/>
        </w:rPr>
        <w:t>, or functions as an actual gift</w:t>
      </w:r>
      <w:r w:rsidRPr="00EF2AEF">
        <w:rPr>
          <w:rStyle w:val="Emphasis"/>
          <w:highlight w:val="yellow"/>
        </w:rPr>
        <w:t>, if we experience it outside of an economy of exchange, reciprocity, and equivalence. The gift must therefore be anachronistic, incomplete, unpredictable, and intrinsically wild</w:t>
      </w:r>
      <w:r w:rsidRPr="00EF2AEF">
        <w:rPr>
          <w:rStyle w:val="Emphasis"/>
        </w:rPr>
        <w:t xml:space="preserve"> — certainly not congealed</w:t>
      </w:r>
      <w:r w:rsidRPr="00EF2AEF">
        <w:rPr>
          <w:rStyle w:val="Emphasis"/>
          <w:rFonts w:asciiTheme="majorHAnsi" w:hAnsiTheme="majorHAnsi" w:cstheme="majorHAnsi"/>
          <w:b w:val="0"/>
          <w:sz w:val="20"/>
          <w:szCs w:val="20"/>
        </w:rPr>
        <w:t xml:space="preserve">. </w:t>
      </w:r>
      <w:r w:rsidRPr="00EF2AEF">
        <w:rPr>
          <w:sz w:val="16"/>
        </w:rPr>
        <w:t xml:space="preserve">The spot that X marks is the wildness of the gift that is, was, and will be </w:t>
      </w:r>
      <w:r w:rsidRPr="00EF2AEF">
        <w:rPr>
          <w:sz w:val="16"/>
          <w:highlight w:val="yellow"/>
        </w:rPr>
        <w:t>punk and its mode of being common and in-common within the commonness of the everyday, that wild thing we know and feel as the longness of the strungout present.</w:t>
      </w:r>
      <w:r w:rsidRPr="00EF2AEF">
        <w:rPr>
          <w:sz w:val="16"/>
        </w:rPr>
        <w:t xml:space="preserve"> I mean strung out as durational and under duress. Wild Gift, and the two representative songs I have discussed, is simultaneously about immediacy and the longue durée in the way it isn’t about representing a congealed historical moment</w:t>
      </w:r>
      <w:r w:rsidRPr="00EF2AEF">
        <w:rPr>
          <w:rStyle w:val="Emphasis"/>
          <w:rFonts w:asciiTheme="majorHAnsi" w:hAnsiTheme="majorHAnsi" w:cstheme="majorHAnsi"/>
          <w:b w:val="0"/>
          <w:sz w:val="20"/>
          <w:szCs w:val="20"/>
        </w:rPr>
        <w:t xml:space="preserve">. </w:t>
      </w:r>
      <w:r w:rsidRPr="00EF2AEF">
        <w:rPr>
          <w:rStyle w:val="Emphasis"/>
          <w:highlight w:val="yellow"/>
        </w:rPr>
        <w:t>The wildness of punk and its commons is that annihilative force, that refusal of cohesion and insistence on scatteredness, partiality, and the impossible act of not only living but also striving that are accomplished in an uncommon commons</w:t>
      </w:r>
      <w:r w:rsidRPr="00EF2AEF">
        <w:rPr>
          <w:rStyle w:val="Emphasis"/>
        </w:rPr>
        <w:t xml:space="preserve">. This, finally, is why thinking about punk and its wildness now is valuable and gift-like. </w:t>
      </w:r>
      <w:r w:rsidRPr="00EF2AEF">
        <w:rPr>
          <w:rStyle w:val="Emphasis"/>
          <w:highlight w:val="yellow"/>
        </w:rPr>
        <w:t>It’s a mode of contemplation and living that feels historical in its enduring presentness.</w:t>
      </w:r>
      <w:r w:rsidRPr="00EF2AEF">
        <w:rPr>
          <w:rStyle w:val="Emphasis"/>
        </w:rPr>
        <w:t xml:space="preserve"> We are desperate and we need to get used to it. But not get used to it as in resigning ourselves to the inevitable and congealed narratives of the present. No, instead it’s about getting used to the aleatory and wild nature of life, the ways in which we find and make sense out of so much senselessness.</w:t>
      </w:r>
    </w:p>
    <w:p w:rsidR="00D50181" w:rsidRPr="00E47318" w:rsidRDefault="00D50181" w:rsidP="00D50181"/>
    <w:p w:rsidR="00D50181" w:rsidRPr="00482F5A" w:rsidRDefault="00D50181" w:rsidP="00D50181">
      <w:r>
        <w:t xml:space="preserve"> </w:t>
      </w:r>
    </w:p>
    <w:p w:rsidR="00D50181" w:rsidRDefault="00D50181" w:rsidP="00D50181">
      <w:pPr>
        <w:pStyle w:val="Heading2"/>
      </w:pPr>
    </w:p>
    <w:p w:rsidR="00D50181" w:rsidRDefault="00D50181" w:rsidP="00D50181">
      <w:pPr>
        <w:pStyle w:val="Heading2"/>
      </w:pPr>
      <w:r>
        <w:t>***Framework//A2***</w:t>
      </w:r>
    </w:p>
    <w:p w:rsidR="00D50181" w:rsidRDefault="00D50181" w:rsidP="00D50181"/>
    <w:p w:rsidR="00D50181" w:rsidRDefault="00D50181" w:rsidP="00D50181">
      <w:pPr>
        <w:pStyle w:val="Heading3"/>
      </w:pPr>
      <w:r>
        <w:t>FW—Rules Bad</w:t>
      </w:r>
    </w:p>
    <w:p w:rsidR="00D50181" w:rsidRPr="00400ABA" w:rsidRDefault="00D50181" w:rsidP="00D50181">
      <w:pPr>
        <w:pStyle w:val="Heading4"/>
      </w:pPr>
      <w:r>
        <w:t>Rules are arbitrary founded upon itself to be negated by its exception and proves our need to deviate from the straight line.</w:t>
      </w:r>
    </w:p>
    <w:p w:rsidR="00D50181" w:rsidRPr="00400ABA" w:rsidRDefault="00D50181" w:rsidP="00D50181">
      <w:pPr>
        <w:rPr>
          <w:rStyle w:val="Style13ptBold"/>
        </w:rPr>
      </w:pPr>
      <w:r>
        <w:rPr>
          <w:rStyle w:val="Style13ptBold"/>
        </w:rPr>
        <w:t xml:space="preserve">baedan 12 (Anonymous, Summer 2012, “Musings on Nothingness” – “How Rules Work”, </w:t>
      </w:r>
      <w:hyperlink r:id="rId20" w:history="1">
        <w:r w:rsidRPr="00B913F3">
          <w:rPr>
            <w:rStyle w:val="Hyperlink"/>
            <w:sz w:val="26"/>
          </w:rPr>
          <w:t>https://theanarchistlibrary.org/library/baedan-musings-on-nothingness</w:t>
        </w:r>
      </w:hyperlink>
      <w:r>
        <w:rPr>
          <w:rStyle w:val="Style13ptBold"/>
        </w:rPr>
        <w:t xml:space="preserve"> //Raelynn)</w:t>
      </w:r>
    </w:p>
    <w:p w:rsidR="00D50181" w:rsidRPr="00400ABA" w:rsidRDefault="00D50181" w:rsidP="00D50181">
      <w:pPr>
        <w:rPr>
          <w:sz w:val="16"/>
        </w:rPr>
      </w:pPr>
      <w:proofErr w:type="gramStart"/>
      <w:r w:rsidRPr="00400ABA">
        <w:rPr>
          <w:rStyle w:val="StyleUnderline"/>
          <w:highlight w:val="yellow"/>
        </w:rPr>
        <w:t>Rule</w:t>
      </w:r>
      <w:r w:rsidRPr="00400ABA">
        <w:rPr>
          <w:rStyle w:val="StyleUnderline"/>
        </w:rPr>
        <w:t>[</w:t>
      </w:r>
      <w:proofErr w:type="gramEnd"/>
      <w:r w:rsidRPr="00400ABA">
        <w:rPr>
          <w:rStyle w:val="StyleUnderline"/>
        </w:rPr>
        <w:t xml:space="preserve">34] </w:t>
      </w:r>
      <w:r w:rsidRPr="00400ABA">
        <w:rPr>
          <w:rStyle w:val="StyleUnderline"/>
          <w:highlight w:val="yellow"/>
        </w:rPr>
        <w:t>is always arbitrary</w:t>
      </w:r>
      <w:r w:rsidRPr="00400ABA">
        <w:rPr>
          <w:rStyle w:val="StyleUnderline"/>
        </w:rPr>
        <w:t xml:space="preserve">.[35] </w:t>
      </w:r>
      <w:r w:rsidRPr="00400ABA">
        <w:rPr>
          <w:rStyle w:val="StyleUnderline"/>
          <w:highlight w:val="yellow"/>
        </w:rPr>
        <w:t>Its arbitrary nature exists beyond the question of what purpose any particular rule serves or what explanation can be given for it. Rule is its own explanation and justification</w:t>
      </w:r>
      <w:proofErr w:type="gramStart"/>
      <w:r w:rsidRPr="00400ABA">
        <w:rPr>
          <w:rStyle w:val="StyleUnderline"/>
          <w:highlight w:val="yellow"/>
        </w:rPr>
        <w:t>,</w:t>
      </w:r>
      <w:r w:rsidRPr="00400ABA">
        <w:rPr>
          <w:rStyle w:val="StyleUnderline"/>
        </w:rPr>
        <w:t>[</w:t>
      </w:r>
      <w:proofErr w:type="gramEnd"/>
      <w:r w:rsidRPr="00400ABA">
        <w:rPr>
          <w:rStyle w:val="StyleUnderline"/>
        </w:rPr>
        <w:t xml:space="preserve">36] </w:t>
      </w:r>
      <w:r w:rsidRPr="00400ABA">
        <w:rPr>
          <w:rStyle w:val="StyleUnderline"/>
          <w:highlight w:val="yellow"/>
        </w:rPr>
        <w:t>founded only upon itself and the negation of its negation</w:t>
      </w:r>
      <w:r w:rsidRPr="00400ABA">
        <w:rPr>
          <w:rStyle w:val="StyleUnderline"/>
        </w:rPr>
        <w:t xml:space="preserve">. The child asks “why?” and an answer may be given but this answer will meet the following “why?” </w:t>
      </w:r>
      <w:r w:rsidRPr="00400ABA">
        <w:rPr>
          <w:rStyle w:val="StyleUnderline"/>
          <w:highlight w:val="yellow"/>
        </w:rPr>
        <w:t>until the authority figure has lost all capacity and patience, admitting that it is simply “because I said so,”</w:t>
      </w:r>
      <w:r w:rsidRPr="00400ABA">
        <w:rPr>
          <w:sz w:val="16"/>
        </w:rPr>
        <w:t xml:space="preserve"> to which there is no recourse. Yet power has revealed its nakedness. </w:t>
      </w:r>
      <w:r w:rsidRPr="00400ABA">
        <w:rPr>
          <w:rStyle w:val="StyleUnderline"/>
          <w:highlight w:val="yellow"/>
        </w:rPr>
        <w:t>The exception to the rule proves the rule. The exception has nothing to do with the negation of rule. The negation of rule is not its suspension, but rather the recognition of its nakedness</w:t>
      </w:r>
      <w:r w:rsidRPr="00400ABA">
        <w:rPr>
          <w:sz w:val="16"/>
          <w:highlight w:val="yellow"/>
        </w:rPr>
        <w:t>.</w:t>
      </w:r>
      <w:r w:rsidRPr="00400ABA">
        <w:rPr>
          <w:sz w:val="16"/>
        </w:rPr>
        <w:t xml:space="preserve"> The emperor who is wearing no clothes is less laughable than the subjects who pretend he is clothed. The absurdity of the ritual carries its own destruction by destroying all who are duped into it. The particular rule may have a reason. The critic points instead to its function, which is force. The fact remains that it is arbitrary because rule itself relies only on reason itself and force as such. To be </w:t>
      </w:r>
      <w:proofErr w:type="gramStart"/>
      <w:r w:rsidRPr="00400ABA">
        <w:rPr>
          <w:sz w:val="16"/>
        </w:rPr>
        <w:t>more clear</w:t>
      </w:r>
      <w:proofErr w:type="gramEnd"/>
      <w:r w:rsidRPr="00400ABA">
        <w:rPr>
          <w:sz w:val="16"/>
        </w:rPr>
        <w:t>, it is arbitrary because it does not care about its own reasoning, does not care for its own reasoning, and does not measure itself by its own reasoning. Reason is merely its outgrowth, a certain manner of extending itself. Something is arbitrary if it is based on choice or whim and not on any reason or system</w:t>
      </w:r>
      <w:r w:rsidRPr="00400ABA">
        <w:rPr>
          <w:rStyle w:val="StyleUnderline"/>
        </w:rPr>
        <w:t xml:space="preserve">. So rule is both arbitrary and non-arbitrary. It is a system that is not based on a system, but is nevertheless systematic in </w:t>
      </w:r>
      <w:proofErr w:type="gramStart"/>
      <w:r w:rsidRPr="00400ABA">
        <w:rPr>
          <w:rStyle w:val="StyleUnderline"/>
        </w:rPr>
        <w:t>itself</w:t>
      </w:r>
      <w:proofErr w:type="gramEnd"/>
      <w:r w:rsidRPr="00400ABA">
        <w:rPr>
          <w:rStyle w:val="StyleUnderline"/>
        </w:rPr>
        <w:t xml:space="preserve">; a reason that is not based on reason. </w:t>
      </w:r>
      <w:r w:rsidRPr="00400ABA">
        <w:rPr>
          <w:rStyle w:val="StyleUnderline"/>
          <w:highlight w:val="yellow"/>
        </w:rPr>
        <w:t>What is the reason for reason? Always just because I said so. Reason lacks playfulness with itself and with any deviations from it. It is thus both arbitrary and serious. The queer finds this funny and laughs at the rule, and the ruler, and the straight line</w:t>
      </w:r>
      <w:r w:rsidRPr="00400ABA">
        <w:rPr>
          <w:sz w:val="16"/>
          <w:highlight w:val="yellow"/>
        </w:rPr>
        <w:t>.</w:t>
      </w:r>
      <w:r w:rsidRPr="00400ABA">
        <w:rPr>
          <w:sz w:val="16"/>
        </w:rPr>
        <w:t xml:space="preserve"> There is no such thing as a straight line to be found anywhere except for one place, and that is the beautiful world of pretend known as mathematics. </w:t>
      </w:r>
      <w:r w:rsidRPr="00400ABA">
        <w:rPr>
          <w:rStyle w:val="StyleUnderline"/>
        </w:rPr>
        <w:t>Once an enjoyable diversion, an amusing gamble between companions to see who could travel farthest away on a flight of fancy</w:t>
      </w:r>
      <w:proofErr w:type="gramStart"/>
      <w:r w:rsidRPr="00400ABA">
        <w:rPr>
          <w:rStyle w:val="StyleUnderline"/>
        </w:rPr>
        <w:t>,[</w:t>
      </w:r>
      <w:proofErr w:type="gramEnd"/>
      <w:r w:rsidRPr="00400ABA">
        <w:rPr>
          <w:rStyle w:val="StyleUnderline"/>
        </w:rPr>
        <w:t>37] mathematics somehow became a serious[38] game that today imposes itself on every child as a discipline mandated by the state. Some will object that straight lines do exist, in the things that humans make, and others will say that a sunbeam travels in a straight line, but neither assertion is true.[</w:t>
      </w:r>
      <w:r w:rsidRPr="00400ABA">
        <w:rPr>
          <w:sz w:val="16"/>
        </w:rPr>
        <w:t>39] Man-made rulers and even computer-drawn lines are only crude approximations of the impeccably straight and true lines that exist only in our own minds. The sunbeam’s path is curved by, among other things, the forces of gravity and the curvature of space. All straightness is farce</w:t>
      </w:r>
      <w:proofErr w:type="gramStart"/>
      <w:r w:rsidRPr="00400ABA">
        <w:rPr>
          <w:sz w:val="16"/>
        </w:rPr>
        <w:t>,[</w:t>
      </w:r>
      <w:proofErr w:type="gramEnd"/>
      <w:r w:rsidRPr="00400ABA">
        <w:rPr>
          <w:sz w:val="16"/>
        </w:rPr>
        <w:t xml:space="preserve">40] more or less successful. </w:t>
      </w:r>
      <w:r w:rsidRPr="00400ABA">
        <w:rPr>
          <w:rStyle w:val="StyleUnderline"/>
        </w:rPr>
        <w:t xml:space="preserve">As mathematics has become more serious, it has manifested an overwhelming [41] and terrifying [42] desire to become more than a complex game </w:t>
      </w:r>
      <w:proofErr w:type="gramStart"/>
      <w:r w:rsidRPr="00400ABA">
        <w:rPr>
          <w:rStyle w:val="StyleUnderline"/>
        </w:rPr>
        <w:t>playing[</w:t>
      </w:r>
      <w:proofErr w:type="gramEnd"/>
      <w:r w:rsidRPr="00400ABA">
        <w:rPr>
          <w:rStyle w:val="StyleUnderline"/>
        </w:rPr>
        <w:t xml:space="preserve">43] with numbers, a desire to produce information monsters to solve problems, and to try by all means to make the world as it understands it (a complex system of information, a large matrix of data points), </w:t>
      </w:r>
      <w:r w:rsidRPr="00400ABA">
        <w:rPr>
          <w:rStyle w:val="StyleUnderline"/>
          <w:highlight w:val="yellow"/>
        </w:rPr>
        <w:t>and the world as it is, one and the same.</w:t>
      </w:r>
      <w:r w:rsidRPr="00400ABA">
        <w:rPr>
          <w:rStyle w:val="StyleUnderline"/>
        </w:rPr>
        <w:t xml:space="preserve"> I don’t understand this. But in any case, something has always </w:t>
      </w:r>
      <w:proofErr w:type="gramStart"/>
      <w:r w:rsidRPr="00400ABA">
        <w:rPr>
          <w:rStyle w:val="StyleUnderline"/>
        </w:rPr>
        <w:t>escaped[</w:t>
      </w:r>
      <w:proofErr w:type="gramEnd"/>
      <w:r w:rsidRPr="00400ABA">
        <w:rPr>
          <w:rStyle w:val="StyleUnderline"/>
        </w:rPr>
        <w:t xml:space="preserve">44] it. </w:t>
      </w:r>
      <w:r w:rsidRPr="00400ABA">
        <w:rPr>
          <w:rStyle w:val="StyleUnderline"/>
          <w:highlight w:val="yellow"/>
        </w:rPr>
        <w:t>At first, nearly everything escaped</w:t>
      </w:r>
      <w:r w:rsidRPr="00400ABA">
        <w:rPr>
          <w:rStyle w:val="StyleUnderline"/>
        </w:rPr>
        <w:t xml:space="preserve"> it, all that mathematics could do was try to count the grains of sand on the </w:t>
      </w:r>
      <w:proofErr w:type="gramStart"/>
      <w:r w:rsidRPr="00400ABA">
        <w:rPr>
          <w:rStyle w:val="StyleUnderline"/>
        </w:rPr>
        <w:t>shore[</w:t>
      </w:r>
      <w:proofErr w:type="gramEnd"/>
      <w:r w:rsidRPr="00400ABA">
        <w:rPr>
          <w:rStyle w:val="StyleUnderline"/>
        </w:rPr>
        <w:t xml:space="preserve">45] </w:t>
      </w:r>
      <w:r w:rsidRPr="00400ABA">
        <w:rPr>
          <w:rStyle w:val="StyleUnderline"/>
          <w:highlight w:val="yellow"/>
        </w:rPr>
        <w:t>until one was forced to erupt in laughter at remembering one of the simple beauties of life.</w:t>
      </w:r>
      <w:r w:rsidRPr="00400ABA">
        <w:rPr>
          <w:sz w:val="16"/>
        </w:rPr>
        <w:t xml:space="preserve"> But then, </w:t>
      </w:r>
      <w:proofErr w:type="gramStart"/>
      <w:r w:rsidRPr="00400ABA">
        <w:rPr>
          <w:sz w:val="16"/>
        </w:rPr>
        <w:t>zero[</w:t>
      </w:r>
      <w:proofErr w:type="gramEnd"/>
      <w:r w:rsidRPr="00400ABA">
        <w:rPr>
          <w:sz w:val="16"/>
        </w:rPr>
        <w:t>46] was invented. This was a strange concept having to do with nothing, but what the invention of zero accomplished, completely by accident, was an incredibly fast way to express and perform calculations on numbers that were once impossibly large, too large to even conceive of. One still could not count all the grains of sand on the shore, but thought began to gradually lose its humor</w:t>
      </w:r>
      <w:proofErr w:type="gramStart"/>
      <w:r w:rsidRPr="00400ABA">
        <w:rPr>
          <w:sz w:val="16"/>
        </w:rPr>
        <w:t>.[</w:t>
      </w:r>
      <w:proofErr w:type="gramEnd"/>
      <w:r w:rsidRPr="00400ABA">
        <w:rPr>
          <w:sz w:val="16"/>
        </w:rPr>
        <w:t xml:space="preserve">47] </w:t>
      </w:r>
    </w:p>
    <w:p w:rsidR="00D50181" w:rsidRPr="00AF45A5" w:rsidRDefault="00D50181" w:rsidP="00D50181"/>
    <w:p w:rsidR="00D50181" w:rsidRDefault="00D50181" w:rsidP="00D50181">
      <w:pPr>
        <w:pStyle w:val="Heading3"/>
      </w:pPr>
      <w:r>
        <w:t>FW—Imagination Good</w:t>
      </w:r>
    </w:p>
    <w:p w:rsidR="00D50181" w:rsidRPr="005674C1" w:rsidRDefault="00D50181" w:rsidP="00D50181"/>
    <w:p w:rsidR="00D50181" w:rsidRPr="00EF2AEF" w:rsidRDefault="00D50181" w:rsidP="00D50181">
      <w:pPr>
        <w:pStyle w:val="Heading4"/>
        <w:rPr>
          <w:sz w:val="28"/>
        </w:rPr>
      </w:pPr>
      <w:r w:rsidRPr="00EF2AEF">
        <w:rPr>
          <w:sz w:val="28"/>
        </w:rPr>
        <w:t>Only an imagined world can create queer futures. Queerness exists in the world of what could be, disrupting the binaries of time in a way that can imagine new ways to generate possibilities.</w:t>
      </w:r>
    </w:p>
    <w:p w:rsidR="00D50181" w:rsidRPr="00EF2AEF" w:rsidRDefault="00D50181" w:rsidP="00D50181">
      <w:pPr>
        <w:rPr>
          <w:rFonts w:asciiTheme="majorHAnsi" w:hAnsiTheme="majorHAnsi" w:cstheme="majorHAnsi"/>
          <w:color w:val="527FAA"/>
          <w:sz w:val="18"/>
          <w:szCs w:val="18"/>
        </w:rPr>
      </w:pPr>
      <w:r w:rsidRPr="00EF2AEF">
        <w:rPr>
          <w:rFonts w:asciiTheme="majorHAnsi" w:hAnsiTheme="majorHAnsi" w:cstheme="majorHAnsi"/>
          <w:sz w:val="18"/>
          <w:szCs w:val="18"/>
        </w:rPr>
        <w:t xml:space="preserve">Nikki </w:t>
      </w:r>
      <w:r w:rsidRPr="00EF2AEF">
        <w:rPr>
          <w:rStyle w:val="Style13ptBold"/>
          <w:sz w:val="28"/>
        </w:rPr>
        <w:t>Young</w:t>
      </w:r>
      <w:r w:rsidRPr="00EF2AEF">
        <w:rPr>
          <w:rFonts w:asciiTheme="majorHAnsi" w:hAnsiTheme="majorHAnsi" w:cstheme="majorHAnsi"/>
          <w:sz w:val="18"/>
          <w:szCs w:val="18"/>
        </w:rPr>
        <w:t>, ASSISTANT PROFESSOR OF WOMEN'S &amp; GENDER STUDIES</w:t>
      </w:r>
      <w:proofErr w:type="gramStart"/>
      <w:r w:rsidRPr="00EF2AEF">
        <w:rPr>
          <w:rFonts w:asciiTheme="majorHAnsi" w:hAnsiTheme="majorHAnsi" w:cstheme="majorHAnsi"/>
          <w:sz w:val="18"/>
          <w:szCs w:val="18"/>
        </w:rPr>
        <w:t>,(</w:t>
      </w:r>
      <w:proofErr w:type="gramEnd"/>
      <w:r w:rsidRPr="00EF2AEF">
        <w:rPr>
          <w:rFonts w:asciiTheme="majorHAnsi" w:hAnsiTheme="majorHAnsi" w:cstheme="majorHAnsi"/>
          <w:sz w:val="18"/>
          <w:szCs w:val="18"/>
        </w:rPr>
        <w:t>IMAGINING QUEER LIFE AFTER DEATH), 20</w:t>
      </w:r>
      <w:r w:rsidRPr="00EF2AEF">
        <w:rPr>
          <w:rStyle w:val="Style13ptBold"/>
          <w:sz w:val="28"/>
        </w:rPr>
        <w:t>17</w:t>
      </w:r>
      <w:r w:rsidRPr="00EF2AEF">
        <w:rPr>
          <w:rFonts w:asciiTheme="majorHAnsi" w:hAnsiTheme="majorHAnsi" w:cstheme="majorHAnsi"/>
          <w:sz w:val="18"/>
          <w:szCs w:val="18"/>
        </w:rPr>
        <w:t>, GLQ FORUM, SD</w:t>
      </w:r>
    </w:p>
    <w:p w:rsidR="00D50181" w:rsidRDefault="00D50181" w:rsidP="00D50181">
      <w:pPr>
        <w:rPr>
          <w:rStyle w:val="StyleUnderline"/>
          <w:highlight w:val="yellow"/>
        </w:rPr>
      </w:pPr>
      <w:r w:rsidRPr="00EF2AEF">
        <w:rPr>
          <w:sz w:val="16"/>
        </w:rPr>
        <w:t>The aftereffects of the shooting in Orlando ought not be a reinscription of such a hegemonic force; rather, it should mark the demand of queer futures — ones made possible by intersectional moral imagination. This kind of imagination assumes accountability, on the one hand, and presumes possibility, on the other.</w:t>
      </w:r>
      <w:r w:rsidRPr="00EF2AEF">
        <w:rPr>
          <w:rStyle w:val="Emphasis"/>
        </w:rPr>
        <w:t xml:space="preserve"> </w:t>
      </w:r>
      <w:r w:rsidRPr="00E47318">
        <w:rPr>
          <w:rStyle w:val="StyleUnderline"/>
        </w:rPr>
        <w:t xml:space="preserve">A </w:t>
      </w:r>
      <w:r w:rsidRPr="00E47318">
        <w:rPr>
          <w:rStyle w:val="StyleUnderline"/>
          <w:highlight w:val="yellow"/>
        </w:rPr>
        <w:t>morally imagined world</w:t>
      </w:r>
      <w:r w:rsidRPr="00E47318">
        <w:rPr>
          <w:rStyle w:val="StyleUnderline"/>
        </w:rPr>
        <w:t xml:space="preserve"> — a world generated collectively — </w:t>
      </w:r>
      <w:r w:rsidRPr="00E47318">
        <w:rPr>
          <w:rStyle w:val="StyleUnderline"/>
          <w:highlight w:val="yellow"/>
        </w:rPr>
        <w:t>is one that makes a queer future possible. Its queerness resides in the absurd</w:t>
      </w:r>
      <w:r w:rsidRPr="00E47318">
        <w:rPr>
          <w:rStyle w:val="StyleUnderline"/>
        </w:rPr>
        <w:t xml:space="preserve"> (non rational) </w:t>
      </w:r>
      <w:r w:rsidRPr="00E47318">
        <w:rPr>
          <w:rStyle w:val="StyleUnderline"/>
          <w:highlight w:val="yellow"/>
        </w:rPr>
        <w:t>simultaneity of what is and what can be</w:t>
      </w:r>
      <w:r w:rsidRPr="00E47318">
        <w:rPr>
          <w:rStyle w:val="StyleUnderline"/>
        </w:rPr>
        <w:t>. The perceptive and experiential capacity to exist in the now and the not yet shatters the binary of time, disrupts the division between reality and possibility, and emancipates the future from the limits of the present.</w:t>
      </w:r>
      <w:r w:rsidRPr="00EF2AEF">
        <w:rPr>
          <w:rStyle w:val="Style13ptBold"/>
          <w:rFonts w:asciiTheme="majorHAnsi" w:hAnsiTheme="majorHAnsi" w:cstheme="majorHAnsi"/>
          <w:sz w:val="16"/>
          <w:szCs w:val="20"/>
        </w:rPr>
        <w:t xml:space="preserve"> </w:t>
      </w:r>
      <w:r w:rsidRPr="00EF2AEF">
        <w:rPr>
          <w:sz w:val="16"/>
        </w:rPr>
        <w:t>Discussing disidentificatory performance and its world  making power, José Esteban Muñoz (1999: ix) reminds us that</w:t>
      </w:r>
      <w:r w:rsidRPr="00EF2AEF">
        <w:rPr>
          <w:rStyle w:val="Style13ptBold"/>
          <w:rFonts w:asciiTheme="majorHAnsi" w:hAnsiTheme="majorHAnsi" w:cstheme="majorHAnsi"/>
          <w:sz w:val="16"/>
          <w:szCs w:val="20"/>
        </w:rPr>
        <w:t xml:space="preserve"> </w:t>
      </w:r>
      <w:r w:rsidRPr="00E47318">
        <w:rPr>
          <w:rStyle w:val="StyleUnderline"/>
          <w:highlight w:val="yellow"/>
        </w:rPr>
        <w:t>imagining new subjectivities, social relations, and political contexts is more than the offering of queer critique of present realities</w:t>
      </w:r>
      <w:r w:rsidRPr="00E47318">
        <w:rPr>
          <w:rStyle w:val="StyleUnderline"/>
        </w:rPr>
        <w:t xml:space="preserve">. Instead, it is </w:t>
      </w:r>
      <w:r w:rsidRPr="00E47318">
        <w:rPr>
          <w:rStyle w:val="StyleUnderline"/>
          <w:highlight w:val="yellow"/>
        </w:rPr>
        <w:t>the process of imagining</w:t>
      </w:r>
      <w:r w:rsidRPr="00E47318">
        <w:rPr>
          <w:rStyle w:val="StyleUnderline"/>
        </w:rPr>
        <w:t xml:space="preserve"> (</w:t>
      </w:r>
      <w:r w:rsidRPr="00E47318">
        <w:rPr>
          <w:rStyle w:val="StyleUnderline"/>
          <w:highlight w:val="yellow"/>
        </w:rPr>
        <w:t>and</w:t>
      </w:r>
      <w:r w:rsidRPr="00E47318">
        <w:rPr>
          <w:rStyle w:val="StyleUnderline"/>
        </w:rPr>
        <w:t xml:space="preserve"> then </w:t>
      </w:r>
      <w:r w:rsidRPr="00E47318">
        <w:rPr>
          <w:rStyle w:val="StyleUnderline"/>
          <w:highlight w:val="yellow"/>
        </w:rPr>
        <w:t>performing</w:t>
      </w:r>
      <w:r w:rsidRPr="00E47318">
        <w:rPr>
          <w:rStyle w:val="StyleUnderline"/>
        </w:rPr>
        <w:t xml:space="preserve">) </w:t>
      </w:r>
      <w:r w:rsidRPr="00E47318">
        <w:rPr>
          <w:rStyle w:val="StyleUnderline"/>
          <w:highlight w:val="yellow"/>
        </w:rPr>
        <w:t>disruptive behaviors that generates counterhegemonic discourse and action. This countering is transformative in that it draws on the dismantled (and disheveled) pieces of normative contexts and reconstitutes them through the agential process of creative, liberated social construction</w:t>
      </w:r>
      <w:r w:rsidRPr="00E47318">
        <w:rPr>
          <w:rStyle w:val="StyleUnderline"/>
        </w:rPr>
        <w:t>.</w:t>
      </w:r>
      <w:r w:rsidRPr="00EF2AEF">
        <w:rPr>
          <w:rStyle w:val="Style13ptBold"/>
          <w:rFonts w:asciiTheme="majorHAnsi" w:hAnsiTheme="majorHAnsi" w:cstheme="majorHAnsi"/>
          <w:sz w:val="16"/>
          <w:szCs w:val="20"/>
        </w:rPr>
        <w:t xml:space="preserve"> </w:t>
      </w:r>
      <w:r w:rsidRPr="00EF2AEF">
        <w:rPr>
          <w:sz w:val="16"/>
        </w:rPr>
        <w:t>For our purpose, then</w:t>
      </w:r>
      <w:r w:rsidRPr="00E47318">
        <w:rPr>
          <w:rStyle w:val="StyleUnderline"/>
        </w:rPr>
        <w:t xml:space="preserve">, </w:t>
      </w:r>
      <w:r w:rsidRPr="00E47318">
        <w:rPr>
          <w:rStyle w:val="StyleUnderline"/>
          <w:highlight w:val="yellow"/>
        </w:rPr>
        <w:t>imaginative work uses the simultaneity embedded in queerness to doubly focus on fostering alterity to what is tangible and present and generating newness based on possibilities</w:t>
      </w:r>
      <w:r w:rsidRPr="00E47318">
        <w:rPr>
          <w:rStyle w:val="StyleUnderline"/>
        </w:rPr>
        <w:t xml:space="preserve">. When </w:t>
      </w:r>
      <w:r w:rsidRPr="00E47318">
        <w:rPr>
          <w:rStyle w:val="StyleUnderline"/>
          <w:highlight w:val="yellow"/>
        </w:rPr>
        <w:t>imagination</w:t>
      </w:r>
      <w:r w:rsidRPr="00E47318">
        <w:rPr>
          <w:rStyle w:val="StyleUnderline"/>
        </w:rPr>
        <w:t xml:space="preserve"> manifests in world making, it “</w:t>
      </w:r>
      <w:r w:rsidRPr="00E47318">
        <w:rPr>
          <w:rStyle w:val="StyleUnderline"/>
          <w:highlight w:val="yellow"/>
        </w:rPr>
        <w:t>engenders worlds of ideological potentiality that alter the present and map out the future”</w:t>
      </w:r>
      <w:r w:rsidRPr="00E47318">
        <w:rPr>
          <w:rStyle w:val="StyleUnderline"/>
        </w:rPr>
        <w:t xml:space="preserve"> (ibid.). In the same way, moral imagination does not leave our realities, experiences, and motivations in some forgotten past; instead, it honestly and intentionally recognizes how those elements (can) contribute to the new worlds. Additionally, </w:t>
      </w:r>
      <w:r w:rsidRPr="00E47318">
        <w:rPr>
          <w:rStyle w:val="StyleUnderline"/>
          <w:highlight w:val="yellow"/>
        </w:rPr>
        <w:t>it sets a game plan for challenging some aspects of our world that we may want to alter.</w:t>
      </w:r>
      <w:r w:rsidRPr="00E47318">
        <w:rPr>
          <w:rStyle w:val="StyleUnderline"/>
        </w:rPr>
        <w:t xml:space="preserve"> </w:t>
      </w:r>
      <w:r w:rsidRPr="00E47318">
        <w:rPr>
          <w:rStyle w:val="StyleUnderline"/>
          <w:highlight w:val="yellow"/>
        </w:rPr>
        <w:t>Alterity</w:t>
      </w:r>
      <w:r w:rsidRPr="00E47318">
        <w:rPr>
          <w:rStyle w:val="StyleUnderline"/>
        </w:rPr>
        <w:t xml:space="preserve">, then, </w:t>
      </w:r>
      <w:r w:rsidRPr="00E47318">
        <w:rPr>
          <w:rStyle w:val="StyleUnderline"/>
          <w:highlight w:val="yellow"/>
        </w:rPr>
        <w:t>becomes</w:t>
      </w:r>
      <w:r w:rsidRPr="00E47318">
        <w:rPr>
          <w:rStyle w:val="StyleUnderline"/>
        </w:rPr>
        <w:t xml:space="preserve"> both </w:t>
      </w:r>
      <w:r w:rsidRPr="00E47318">
        <w:rPr>
          <w:rStyle w:val="StyleUnderline"/>
          <w:highlight w:val="yellow"/>
        </w:rPr>
        <w:t>a component of the transformed future and a lens for perceiving the present</w:t>
      </w:r>
      <w:r>
        <w:rPr>
          <w:rStyle w:val="StyleUnderline"/>
          <w:highlight w:val="yellow"/>
        </w:rPr>
        <w:t>.</w:t>
      </w:r>
    </w:p>
    <w:p w:rsidR="00D50181" w:rsidRDefault="00D50181" w:rsidP="00D50181">
      <w:pPr>
        <w:rPr>
          <w:rStyle w:val="StyleUnderline"/>
          <w:highlight w:val="yellow"/>
        </w:rPr>
      </w:pPr>
    </w:p>
    <w:p w:rsidR="00D50181" w:rsidRPr="00EF2AEF" w:rsidRDefault="00D50181" w:rsidP="00D50181">
      <w:pPr>
        <w:pStyle w:val="Heading3"/>
        <w:spacing w:before="0" w:line="240" w:lineRule="auto"/>
      </w:pPr>
      <w:r>
        <w:t>FW—</w:t>
      </w:r>
      <w:r w:rsidRPr="00EF2AEF">
        <w:t xml:space="preserve">Discourse First </w:t>
      </w:r>
    </w:p>
    <w:p w:rsidR="00D50181" w:rsidRPr="00992522" w:rsidRDefault="00D50181" w:rsidP="00D50181">
      <w:pPr>
        <w:pStyle w:val="Heading4"/>
      </w:pPr>
      <w:r w:rsidRPr="00992522">
        <w:t>The way we view the immigrant shapes immigration policy-the status-qou functions as an effect of the way we view immigrants-thus a discussion of the discursive border must take precedence</w:t>
      </w:r>
    </w:p>
    <w:p w:rsidR="00D50181" w:rsidRPr="00992522" w:rsidRDefault="00D50181" w:rsidP="00D50181">
      <w:r w:rsidRPr="00992522">
        <w:rPr>
          <w:rStyle w:val="Style13ptBold"/>
        </w:rPr>
        <w:t>Somerville, 2005</w:t>
      </w:r>
      <w:r w:rsidRPr="00992522">
        <w:t xml:space="preserve"> Professor of Gender and Studies at University of Illinois 2005, (Siobhan B. 'Notes toward a queer history of naturalization' American Quarterly, vol. 57, no. 3, pp. 659-675).EB</w:t>
      </w:r>
    </w:p>
    <w:p w:rsidR="00D50181" w:rsidRPr="00992522" w:rsidRDefault="00D50181" w:rsidP="00D50181">
      <w:pPr>
        <w:widowControl w:val="0"/>
        <w:autoSpaceDE w:val="0"/>
        <w:autoSpaceDN w:val="0"/>
        <w:adjustRightInd w:val="0"/>
        <w:spacing w:after="0" w:line="240" w:lineRule="auto"/>
        <w:rPr>
          <w:sz w:val="16"/>
        </w:rPr>
      </w:pPr>
      <w:r w:rsidRPr="00992522">
        <w:rPr>
          <w:rFonts w:cs="Times New Roman"/>
          <w:sz w:val="16"/>
        </w:rPr>
        <w:t xml:space="preserve">Questions of citizenship and national belonging have long been understood to be embedded within structures of desire and affect. For better or worse, in the words of Benedict Anderson, “nations inspire love, and often profoundly self-sacrificing love.”1 Lauren Berlant has usefully connected this discourse of national love to the context of immigration in the United States. As she writes, </w:t>
      </w:r>
      <w:r w:rsidRPr="00EF2AEF">
        <w:rPr>
          <w:rStyle w:val="StyleUnderline"/>
        </w:rPr>
        <w:t xml:space="preserve">“Immigration </w:t>
      </w:r>
      <w:r w:rsidRPr="00EF2AEF">
        <w:rPr>
          <w:rStyle w:val="StyleUnderline"/>
          <w:highlight w:val="yellow"/>
        </w:rPr>
        <w:t>discourse is a central technology for the reproduction of patriotic nationalism</w:t>
      </w:r>
      <w:r w:rsidRPr="00EF2AEF">
        <w:rPr>
          <w:rStyle w:val="StyleUnderline"/>
        </w:rPr>
        <w:t xml:space="preserve">: not just </w:t>
      </w:r>
      <w:r w:rsidRPr="00EF2AEF">
        <w:rPr>
          <w:rStyle w:val="StyleUnderline"/>
          <w:highlight w:val="yellow"/>
        </w:rPr>
        <w:t>because the immigrant is seen as without a nation or resources and thus as deserving of pity or contempt</w:t>
      </w:r>
      <w:r w:rsidRPr="00EF2AEF">
        <w:rPr>
          <w:rStyle w:val="StyleUnderline"/>
        </w:rPr>
        <w:t xml:space="preserve">, but </w:t>
      </w:r>
      <w:r w:rsidRPr="00EF2AEF">
        <w:rPr>
          <w:rStyle w:val="StyleUnderline"/>
          <w:highlight w:val="yellow"/>
        </w:rPr>
        <w:t>because the immigrant is defined as someone who desires America.</w:t>
      </w:r>
      <w:r w:rsidRPr="00992522">
        <w:rPr>
          <w:rFonts w:cs="Times New Roman"/>
          <w:sz w:val="16"/>
          <w:highlight w:val="yellow"/>
        </w:rPr>
        <w:t>”</w:t>
      </w:r>
      <w:r w:rsidRPr="00992522">
        <w:rPr>
          <w:rFonts w:cs="Times New Roman"/>
          <w:sz w:val="16"/>
        </w:rPr>
        <w:t xml:space="preserve">2 It is important to note that Berlant is discussing dominant views of the immigrant, which have been complicated, of course, by our knowledge that immigrants do not necessarily or even typically migrate voluntarily, but are often compelled to relocate because of violence or coercion, whether physical, psychic, economic, or political. Yet, for all of its inaccuracy, </w:t>
      </w:r>
      <w:r w:rsidRPr="00EF2AEF">
        <w:rPr>
          <w:rStyle w:val="StyleUnderline"/>
          <w:highlight w:val="yellow"/>
        </w:rPr>
        <w:t>the myth of America as the immigrant’s beloved is a powerful one, shaping</w:t>
      </w:r>
      <w:r w:rsidRPr="00EF2AEF">
        <w:rPr>
          <w:rStyle w:val="StyleUnderline"/>
        </w:rPr>
        <w:t xml:space="preserve"> not only popular cultural representations (as Berlant demonstrates), but also, as I discuss here, </w:t>
      </w:r>
      <w:r w:rsidRPr="00EF2AEF">
        <w:rPr>
          <w:rStyle w:val="StyleUnderline"/>
          <w:highlight w:val="yellow"/>
        </w:rPr>
        <w:t>legislation and policymaking in the United States</w:t>
      </w:r>
      <w:r w:rsidRPr="00EF2AEF">
        <w:rPr>
          <w:rStyle w:val="StyleUnderline"/>
        </w:rPr>
        <w:t>.</w:t>
      </w:r>
      <w:r w:rsidRPr="00992522">
        <w:rPr>
          <w:rFonts w:cs="Times New Roman"/>
          <w:sz w:val="16"/>
        </w:rPr>
        <w:t xml:space="preserve"> Although studies of nationalism and sexuality have had a central place within queer studies for more than a decade, the field has only recently begun to focus specifically on the role of immigration and naturalization in setting the terms for discourses of sexual citizenship and national belonging in the United States.3 These studies not only extend the possibilities of queer scholarship by placing race, migration, and nation at the center of analysis, but also offer a bracing corrective to the </w:t>
      </w:r>
      <w:r w:rsidRPr="00EF2AEF">
        <w:rPr>
          <w:rStyle w:val="StyleUnderline"/>
          <w:highlight w:val="yellow"/>
        </w:rPr>
        <w:t>fields of migration studies and citizenship studies</w:t>
      </w:r>
      <w:r w:rsidRPr="00EF2AEF">
        <w:rPr>
          <w:rStyle w:val="StyleUnderline"/>
        </w:rPr>
        <w:t xml:space="preserve">, which have tended to </w:t>
      </w:r>
      <w:r w:rsidRPr="00EF2AEF">
        <w:rPr>
          <w:rStyle w:val="StyleUnderline"/>
          <w:highlight w:val="yellow"/>
        </w:rPr>
        <w:t>assume that immigrants are heterosexual or/and that queer subjects are already legal citizens</w:t>
      </w:r>
      <w:r w:rsidRPr="00EF2AEF">
        <w:rPr>
          <w:rStyle w:val="StyleUnderline"/>
        </w:rPr>
        <w:t>.</w:t>
      </w:r>
      <w:r w:rsidRPr="00992522">
        <w:rPr>
          <w:rFonts w:cs="Times New Roman"/>
          <w:sz w:val="16"/>
        </w:rPr>
        <w:t xml:space="preserve">4 Challenging this tendency, much of the new scholarship employs ethnographic and sociological methods to chart the impact of queer migrants on U.S. culture and politics. Alternatively, others focus on the histories and practices of </w:t>
      </w:r>
      <w:r w:rsidRPr="00EF2AEF">
        <w:rPr>
          <w:rStyle w:val="StyleUnderline"/>
        </w:rPr>
        <w:t xml:space="preserve">heteronormative institutions and discourses that have shaped constructions of citizens and noncitizens. In other words, while some work focuses on queers crossing borders, other </w:t>
      </w:r>
      <w:r w:rsidRPr="00EF2AEF">
        <w:rPr>
          <w:rStyle w:val="StyleUnderline"/>
          <w:highlight w:val="yellow"/>
        </w:rPr>
        <w:t>studies have analyzed how ideologies of the nation have actively queered particular migrants, regardless of their sexual orientation</w:t>
      </w:r>
      <w:r w:rsidRPr="00EF2AEF">
        <w:rPr>
          <w:rStyle w:val="StyleUnderline"/>
        </w:rPr>
        <w:t xml:space="preserve">. </w:t>
      </w:r>
      <w:r w:rsidRPr="00992522">
        <w:rPr>
          <w:sz w:val="16"/>
        </w:rPr>
        <w:t>For the most part, this work on citizenship, immigration, and naturalization has attended more closely to the nation than the state.</w:t>
      </w:r>
      <w:r w:rsidRPr="00992522">
        <w:rPr>
          <w:rFonts w:cs="Times New Roman"/>
          <w:sz w:val="16"/>
        </w:rPr>
        <w:t xml:space="preserve"> This emphasis may result, in part, from the influence of Foucault, whose formulation of power directs attention away from the state.5 It may also stem from the traditional ways that the distinctions between the state and nation have been theorized.6 The state, for instance, is usually understood to be a juridical formation with some territorial component. In contrast</w:t>
      </w:r>
      <w:r w:rsidRPr="00EF2AEF">
        <w:rPr>
          <w:rStyle w:val="StyleUnderline"/>
        </w:rPr>
        <w:t xml:space="preserve">, </w:t>
      </w:r>
      <w:r w:rsidRPr="00EF2AEF">
        <w:rPr>
          <w:rStyle w:val="StyleUnderline"/>
          <w:highlight w:val="yellow"/>
        </w:rPr>
        <w:t>“nation,” derived from the Latin root nasci (to be born), has traditionally been associated with a sense of kinship, a primordial belonging</w:t>
      </w:r>
      <w:r w:rsidRPr="00EF2AEF">
        <w:rPr>
          <w:rStyle w:val="StyleUnderline"/>
        </w:rPr>
        <w:t xml:space="preserve">, or, in the words of one theorist, “a psychological bond that joins a people and differentiates it, in the subconscious conviction of its members, from all other people in a most vital way.”7 </w:t>
      </w:r>
      <w:r w:rsidRPr="00EF2AEF">
        <w:rPr>
          <w:rStyle w:val="StyleUnderline"/>
          <w:highlight w:val="yellow"/>
        </w:rPr>
        <w:t>The emphasis on affective, “primordial,” and familial bonds in models of the nation has made it a visible site of queer critique</w:t>
      </w:r>
      <w:r w:rsidRPr="00EF2AEF">
        <w:rPr>
          <w:rStyle w:val="StyleUnderline"/>
        </w:rPr>
        <w:t xml:space="preserve">, which has demonstrated that </w:t>
      </w:r>
      <w:r w:rsidRPr="00EF2AEF">
        <w:rPr>
          <w:rStyle w:val="Emphasis"/>
          <w:highlight w:val="yellow"/>
        </w:rPr>
        <w:t>the familial, heteronormative model of the nation is an ideological effect, rather than a prepolitical truth.8</w:t>
      </w:r>
      <w:r w:rsidRPr="00EF2AEF">
        <w:rPr>
          <w:rStyle w:val="Emphasis"/>
        </w:rPr>
        <w:t xml:space="preserve"> </w:t>
      </w:r>
      <w:r w:rsidRPr="00992522">
        <w:rPr>
          <w:sz w:val="16"/>
        </w:rPr>
        <w:t xml:space="preserve">But queer studies has focused less frequently and consistently on the ways that the state itself (rather than the nation) might be understood as sexualized and sexualizing.9 As Davina Cooper notes, few scholars have explored “the ways in which sexuality as a disciplinary structure, identity and culture shapes state form and practice.”10 Cooper argues that “although dominant discourses identify the state as asexual, and the state works to maintain this ideological image, from the perspective of oppositional discourse, the sexual surplus possessed by the state pervades state practices.”11 Likewise, Jacqueline Stevens points out the stakes of understanding the state as an institution embedded in, not separate from, the sexual: “Once it is understood that </w:t>
      </w:r>
      <w:r w:rsidRPr="00EF2AEF">
        <w:rPr>
          <w:rStyle w:val="StyleUnderline"/>
          <w:highlight w:val="yellow"/>
        </w:rPr>
        <w:t>the most fundamental structures of the modern state</w:t>
      </w:r>
      <w:r w:rsidRPr="00EF2AEF">
        <w:rPr>
          <w:rStyle w:val="StyleUnderline"/>
        </w:rPr>
        <w:t xml:space="preserve">—the rules regulating marriage and immigration— </w:t>
      </w:r>
      <w:r w:rsidRPr="00EF2AEF">
        <w:rPr>
          <w:rStyle w:val="StyleUnderline"/>
          <w:highlight w:val="yellow"/>
        </w:rPr>
        <w:t>are what enable the state to reproduce itself and what make possible the power relations associated with nationality, ethnicity, race, and family roles</w:t>
      </w:r>
      <w:r w:rsidRPr="00EF2AEF">
        <w:rPr>
          <w:rStyle w:val="StyleUnderline"/>
        </w:rPr>
        <w:t xml:space="preserve">, then it is clear that </w:t>
      </w:r>
      <w:r w:rsidRPr="00EF2AEF">
        <w:rPr>
          <w:rStyle w:val="StyleUnderline"/>
          <w:highlight w:val="yellow"/>
        </w:rPr>
        <w:t>piecemeal approaches to eradicating certain inequalities will not work</w:t>
      </w:r>
      <w:r w:rsidRPr="00EF2AEF">
        <w:rPr>
          <w:rStyle w:val="StyleUnderline"/>
        </w:rPr>
        <w:t>.</w:t>
      </w:r>
      <w:r w:rsidRPr="00992522">
        <w:rPr>
          <w:sz w:val="16"/>
        </w:rPr>
        <w:t xml:space="preserve">” 12 Furthermore, scholars have recently begun to consider the myriad ways in which particular state practices promote and produce various forms of sexuality. Eithne Luibhéid, for instance, has identified </w:t>
      </w:r>
      <w:r w:rsidRPr="00EF2AEF">
        <w:rPr>
          <w:rStyle w:val="StyleUnderline"/>
        </w:rPr>
        <w:t>the immigration control apparatus itself as “a key site for the production and reproduction of sexual categories, identities, and norms within relations of inequality.”</w:t>
      </w:r>
      <w:r w:rsidRPr="00992522">
        <w:rPr>
          <w:sz w:val="16"/>
        </w:rPr>
        <w:t xml:space="preserve"> I want to return to the construction of the immigrant “as someone who desires America” and linger on it in light of these provocative insights about Queer History of Naturalization the mutually constitutive relationship between sexuality and state form and practice. To what extent, for instance, does </w:t>
      </w:r>
      <w:r w:rsidRPr="00EF2AEF">
        <w:rPr>
          <w:rStyle w:val="StyleUnderline"/>
        </w:rPr>
        <w:t>the construction of a desiring immigrant obscure the ways that the state itself, through immigration and naturalization policy, sets the terms of this imagined love, actively distinguishing between which immigrants’ desire will be returned and which will be left unrequited</w:t>
      </w:r>
      <w:r w:rsidRPr="00992522">
        <w:rPr>
          <w:sz w:val="16"/>
        </w:rPr>
        <w:t>? To what extent does the presumed lovability of the United States distract us from, among other things, the state’s own construction of certain immigrants and citizens as “lovable,” and others as inappropriate objects for the nation’s love? And what would it mean to understand the historical production of “undesirables” as a process of “queering” certain immigrants’ imagined desire? To approach these questions, I look at one of the “fundamental structures of the modern state”—the legal production of the naturalized citizen—at a specific moment in U.S. history, the early national period. Because of a tendency to focus on territorial borders as the site of national exclusion or inclusion, immigration has been a privileged site for scholarship on citizenship in American studies. However, as this special issue emphasizes, “</w:t>
      </w:r>
      <w:r w:rsidRPr="00EF2AEF">
        <w:rPr>
          <w:rStyle w:val="StyleUnderline"/>
          <w:highlight w:val="yellow"/>
        </w:rPr>
        <w:t>borders are constructed in law not only through formal legal controls on entry and exit but also through the construction of rights of citizenship and noncitizenship.</w:t>
      </w:r>
      <w:r w:rsidRPr="00EF2AEF">
        <w:rPr>
          <w:rStyle w:val="StyleUnderline"/>
        </w:rPr>
        <w:t xml:space="preserve">”14 If we </w:t>
      </w:r>
      <w:r w:rsidRPr="00EF2AEF">
        <w:rPr>
          <w:rStyle w:val="StyleUnderline"/>
          <w:highlight w:val="yellow"/>
        </w:rPr>
        <w:t>consider the question of borders to be discursive as well as material or territorial, it is possible to see that the process of naturalization raises questions about the juridical production of American borders in ways that are distinct from those surrounding questions of immigration.</w:t>
      </w:r>
      <w:r w:rsidRPr="00992522">
        <w:rPr>
          <w:sz w:val="16"/>
        </w:rPr>
        <w:t xml:space="preserve"> Although in popular U.S. parlance naturalization tends to be linked implicitly to immigration, it is crucial to keep distinct the histories and processes of naturalization and immigration. We might then recast Berlant’s questions about the immigrant to consider the specific figure of the alien who seeks naturalization. To what extent has the naturalization process been understood within economies of desire? And to what extent have narratives about naturalization obscured or exposed the state’s attachment to particular embodiments of desirable citizens? How have these narratives been entangled with or detached from questions about sexuality and reproduction.</w:t>
      </w:r>
    </w:p>
    <w:p w:rsidR="00D50181" w:rsidRDefault="00D50181" w:rsidP="00D50181">
      <w:pPr>
        <w:rPr>
          <w:rStyle w:val="StyleUnderline"/>
          <w:highlight w:val="yellow"/>
        </w:rPr>
      </w:pPr>
    </w:p>
    <w:p w:rsidR="00D50181" w:rsidRPr="00EF2AEF" w:rsidRDefault="00D50181" w:rsidP="00D50181">
      <w:pPr>
        <w:pStyle w:val="Heading3"/>
        <w:spacing w:before="0" w:line="240" w:lineRule="auto"/>
      </w:pPr>
      <w:r>
        <w:t xml:space="preserve">FW—Intersectionality Necessary </w:t>
      </w:r>
      <w:proofErr w:type="gramStart"/>
      <w:r>
        <w:t>To</w:t>
      </w:r>
      <w:proofErr w:type="gramEnd"/>
      <w:r>
        <w:t xml:space="preserve"> Immigration</w:t>
      </w:r>
    </w:p>
    <w:p w:rsidR="00D50181" w:rsidRPr="00EF2AEF" w:rsidRDefault="00D50181" w:rsidP="00D50181">
      <w:pPr>
        <w:pStyle w:val="Heading4"/>
        <w:spacing w:before="0" w:line="240" w:lineRule="auto"/>
        <w:rPr>
          <w:sz w:val="28"/>
        </w:rPr>
      </w:pPr>
      <w:r w:rsidRPr="00EF2AEF">
        <w:rPr>
          <w:sz w:val="28"/>
        </w:rPr>
        <w:t xml:space="preserve">Understanding where bodies are located are better to examine the legal immigration system </w:t>
      </w:r>
    </w:p>
    <w:p w:rsidR="00D50181" w:rsidRPr="00EF2AEF" w:rsidRDefault="00D50181" w:rsidP="00D50181">
      <w:pPr>
        <w:spacing w:after="0" w:line="240" w:lineRule="auto"/>
        <w:rPr>
          <w:b/>
          <w:sz w:val="28"/>
        </w:rPr>
      </w:pPr>
      <w:r w:rsidRPr="00EF2AEF">
        <w:rPr>
          <w:rStyle w:val="Style13ptBold"/>
          <w:sz w:val="28"/>
        </w:rPr>
        <w:t xml:space="preserve">Tamayo 13 </w:t>
      </w:r>
      <w:r w:rsidRPr="00EF2AEF">
        <w:rPr>
          <w:rStyle w:val="Style13ptBold"/>
          <w:b w:val="0"/>
          <w:sz w:val="16"/>
          <w:szCs w:val="16"/>
        </w:rPr>
        <w:t xml:space="preserve">(pérez Tamayo is a doctoral student in the School of Justice and Social Inquiry at Arizona State University. “(Re)Producing Transgender Invisibility in Asylum Law” A Journal of Chicano Studies 38:1 p.p. 239-240) [JNFS] </w:t>
      </w:r>
      <w:r w:rsidRPr="00EF2AEF">
        <w:t xml:space="preserve"> </w:t>
      </w:r>
    </w:p>
    <w:p w:rsidR="00D50181" w:rsidRDefault="00D50181" w:rsidP="00D50181">
      <w:pPr>
        <w:spacing w:after="0" w:line="240" w:lineRule="auto"/>
        <w:rPr>
          <w:rStyle w:val="StyleUnderline"/>
        </w:rPr>
      </w:pPr>
      <w:r w:rsidRPr="00EF2AEF">
        <w:rPr>
          <w:rStyle w:val="StyleUnderline"/>
        </w:rPr>
        <w:t xml:space="preserve">The most common framework employed in discussions that prob- lematize imputed gay identity strategies in transgender asylum cases is one in which legal scholars seem to completely disaggregate gender identity and sexual orientation </w:t>
      </w:r>
      <w:r w:rsidRPr="00EF2AEF">
        <w:rPr>
          <w:sz w:val="16"/>
        </w:rPr>
        <w:t xml:space="preserve">(Jeffries 2010; Landau 2005; Mohyuddin 2001; Neilson 2005). Although this rupture is hardly uncommon and is part of the strategic legacy of the gay and lesbian civil rights movement of the late 1970s and the 1980s (Wilchins 2002, 55), the notion of sexual orientation as the “emotional and sexual attraction an individual feels towards others” (Neilson 2005, 276), without taking into account one’s gendered social position, is overly simplistic. In other words, </w:t>
      </w:r>
      <w:r w:rsidRPr="00EF2AEF">
        <w:rPr>
          <w:rStyle w:val="StyleUnderline"/>
        </w:rPr>
        <w:t>attempting to completely divorce sexual orientation from gender identity is misleading to the extent that “desire itself is gendered”</w:t>
      </w:r>
      <w:r w:rsidRPr="00EF2AEF">
        <w:rPr>
          <w:sz w:val="16"/>
        </w:rPr>
        <w:t xml:space="preserve"> (Wilchins 2002, 57). </w:t>
      </w:r>
      <w:r w:rsidRPr="00EF2AEF">
        <w:rPr>
          <w:rStyle w:val="StyleUnderline"/>
        </w:rPr>
        <w:t>Models that attempt to reduce sexual orientation to gender</w:t>
      </w:r>
      <w:r w:rsidRPr="00EF2AEF">
        <w:rPr>
          <w:sz w:val="16"/>
        </w:rPr>
        <w:t xml:space="preserve">, such as Cheshire Calhoun’s (1995) </w:t>
      </w:r>
      <w:r w:rsidRPr="00EF2AEF">
        <w:rPr>
          <w:rStyle w:val="StyleUnderline"/>
        </w:rPr>
        <w:t>appeal to relocate lesbians within the rubric of a third gender, are, however, equally simplistic. To avoid the creation of monolithic identity categories through the con ation or neglect of intragroup variation, categories should be made “explicitly tentative, relational, and unstable</w:t>
      </w:r>
      <w:r w:rsidRPr="00EF2AEF">
        <w:rPr>
          <w:sz w:val="16"/>
        </w:rPr>
        <w:t xml:space="preserve">” (Harris 1991, 299). </w:t>
      </w:r>
      <w:r w:rsidRPr="00EF2AEF">
        <w:rPr>
          <w:rStyle w:val="Emphasis"/>
        </w:rPr>
        <w:t>An intersectional framework locates the bodies it discusses as central and normal by analyzing the distinct dynamics produced by the intersec- tion and interrelation of identity categories.</w:t>
      </w:r>
      <w:r w:rsidRPr="00EF2AEF">
        <w:rPr>
          <w:sz w:val="16"/>
        </w:rPr>
        <w:t xml:space="preserve"> Such </w:t>
      </w:r>
      <w:r w:rsidRPr="00EF2AEF">
        <w:rPr>
          <w:rStyle w:val="Emphasis"/>
        </w:rPr>
        <w:t>a framework might be better suited to examine the legal system’s role in reworking, and ideally blurring, the boundaries between gender and sexual orientation.</w:t>
      </w:r>
      <w:r w:rsidRPr="00EF2AEF">
        <w:rPr>
          <w:sz w:val="16"/>
        </w:rPr>
        <w:t xml:space="preserve"> In contrast, the “additive” model of examining difference, which attempts to examine discrete identity categories (e.g., race, gender, class) separately, only to later annex the discrete analyses, often “confiates or ignores intra group differences” (Crenshaw 1991, 1242). </w:t>
      </w:r>
      <w:r w:rsidRPr="00EF2AEF">
        <w:rPr>
          <w:rStyle w:val="StyleUnderline"/>
        </w:rPr>
        <w:t xml:space="preserve">The additive model, which appears to be the framework of choice for legal scholars engaging transgender migrants, implies that there is such a thing as a “default body” and further marginalizes bodies that deviate from this socially constructed norm. </w:t>
      </w:r>
      <w:r w:rsidRPr="00EF2AEF">
        <w:rPr>
          <w:sz w:val="16"/>
        </w:rPr>
        <w:t xml:space="preserve">Cat- egories such as “imputed gay identity” </w:t>
      </w:r>
      <w:r w:rsidRPr="00EF2AEF">
        <w:rPr>
          <w:rStyle w:val="StyleUnderline"/>
        </w:rPr>
        <w:t>not only serve to further obfuscate the gendered nature of desire but are also integral to the maintenance of seemingly natural binary gender-rigid categories that are instrumental in producing the untenability of a transgender subject.</w:t>
      </w:r>
    </w:p>
    <w:p w:rsidR="00D50181" w:rsidRPr="00E47318" w:rsidRDefault="00D50181" w:rsidP="00D50181">
      <w:pPr>
        <w:rPr>
          <w:rStyle w:val="StyleUnderline"/>
          <w:highlight w:val="yellow"/>
        </w:rPr>
      </w:pPr>
    </w:p>
    <w:p w:rsidR="00D50181" w:rsidRPr="005674C1" w:rsidRDefault="00D50181" w:rsidP="00D50181"/>
    <w:p w:rsidR="00D50181" w:rsidRPr="00EF2AEF" w:rsidRDefault="00D50181" w:rsidP="00D50181">
      <w:pPr>
        <w:pStyle w:val="Heading3"/>
      </w:pPr>
      <w:r>
        <w:t>A2: Perm—</w:t>
      </w:r>
      <w:r w:rsidRPr="00EF2AEF">
        <w:t>No State Thx</w:t>
      </w:r>
    </w:p>
    <w:p w:rsidR="00D50181" w:rsidRPr="00EF2AEF" w:rsidRDefault="00D50181" w:rsidP="00D50181">
      <w:pPr>
        <w:pStyle w:val="Heading4"/>
        <w:rPr>
          <w:sz w:val="28"/>
        </w:rPr>
      </w:pPr>
      <w:r w:rsidRPr="00EF2AEF">
        <w:rPr>
          <w:sz w:val="28"/>
        </w:rPr>
        <w:t xml:space="preserve">Only through the complete rejection of the state can we set the stage for a new world we want to live in, a world without structural violence </w:t>
      </w:r>
    </w:p>
    <w:p w:rsidR="00D50181" w:rsidRPr="00EF2AEF" w:rsidRDefault="00D50181" w:rsidP="00D50181">
      <w:r w:rsidRPr="00EF2AEF">
        <w:t xml:space="preserve">A. NAOMI </w:t>
      </w:r>
      <w:r w:rsidRPr="00EF2AEF">
        <w:rPr>
          <w:rFonts w:eastAsiaTheme="majorEastAsia" w:cstheme="majorBidi"/>
          <w:b/>
          <w:iCs/>
          <w:sz w:val="28"/>
        </w:rPr>
        <w:t xml:space="preserve">PAIK </w:t>
      </w:r>
      <w:r w:rsidRPr="00EF2AEF">
        <w:t>July 11, 20</w:t>
      </w:r>
      <w:r w:rsidRPr="00EF2AEF">
        <w:rPr>
          <w:rFonts w:eastAsiaTheme="majorEastAsia" w:cstheme="majorBidi"/>
          <w:b/>
          <w:iCs/>
          <w:sz w:val="28"/>
        </w:rPr>
        <w:t>17</w:t>
      </w:r>
      <w:r w:rsidRPr="00EF2AEF">
        <w:t xml:space="preserve"> </w:t>
      </w:r>
      <w:r w:rsidRPr="00EF2AEF">
        <w:rPr>
          <w:color w:val="000000"/>
          <w:sz w:val="13"/>
          <w:szCs w:val="21"/>
          <w:shd w:val="clear" w:color="auto" w:fill="FFFFFF"/>
        </w:rPr>
        <w:t>interdisciplinary scholar whose work examines the relationship between law and cultural politics, centering racism, state violence, and the limits of citizenship to secure rights and social equity</w:t>
      </w:r>
    </w:p>
    <w:p w:rsidR="00D50181" w:rsidRDefault="00D50181" w:rsidP="00D50181">
      <w:pPr>
        <w:rPr>
          <w:sz w:val="16"/>
        </w:rPr>
      </w:pPr>
      <w:r w:rsidRPr="00EF2AEF">
        <w:rPr>
          <w:sz w:val="16"/>
        </w:rPr>
        <w:t xml:space="preserve">Activists across the US recognise not only that people can be targeted by multiple, intersecting forms of domination, but also that defending one group demands defending all oppressed peoples. These </w:t>
      </w:r>
      <w:r w:rsidRPr="00EF2AEF">
        <w:rPr>
          <w:u w:val="single"/>
        </w:rPr>
        <w:t>organisers are already building this solidarity movement</w:t>
      </w:r>
      <w:r w:rsidRPr="00EF2AEF">
        <w:rPr>
          <w:sz w:val="16"/>
        </w:rPr>
        <w:t xml:space="preserve"> – from the Movement for Black Lives advocating for sanctuary and ‘an end to all deportations, immigrant detention, and ICE raids’67 to Arabs for Black Power articulating a geography of ‘Ferguson to Palestine’ that ‘connects anti-Blackness as well as anti-Muslim and anti-Arab racism in the US with global imperial wars in the rest of the world’;68 to the indigenous activists who declared that there would be ‘no ban on stolen land’. </w:t>
      </w:r>
      <w:r w:rsidRPr="00EF2AEF">
        <w:rPr>
          <w:u w:val="single"/>
        </w:rPr>
        <w:t>Welcoming the excluded into the US, these indigenous activists not only asserted their claims on US territory as its original peoples, but also challenged the state’s sovereignty, arguing that, as a settler nation, the US ‘does not have the final say on who or what comes into the country’ or ‘exclusive ownership over who and what counts as human</w:t>
      </w:r>
      <w:r w:rsidRPr="00EF2AEF">
        <w:rPr>
          <w:sz w:val="16"/>
        </w:rPr>
        <w:t xml:space="preserve">’,69 as Nick Estes of the Lower Brulé Indian Reservation stated. </w:t>
      </w:r>
      <w:r w:rsidRPr="00EF2AEF">
        <w:rPr>
          <w:u w:val="single"/>
        </w:rPr>
        <w:t>Estes draws on both indigenous politics that fundamentally refuse to recognise the legitimacy of the US state and on human rights frameworks that challenge the exclusions central to defining a nation’s citizenry. He thus articulates another way of asserting claims to the social and political community</w:t>
      </w:r>
      <w:r w:rsidRPr="00EF2AEF">
        <w:rPr>
          <w:sz w:val="16"/>
        </w:rPr>
        <w:t xml:space="preserve"> – which is the precondition for (human) rights to have meaning – </w:t>
      </w:r>
      <w:r w:rsidRPr="00EF2AEF">
        <w:rPr>
          <w:u w:val="single"/>
        </w:rPr>
        <w:t>that are not beholden to the nation-state, but are instead created by members of the community, particularly those dehumanised by the US, cast as illegal, terrorist, criminal, expendable. These models of solidarity politics suggest that the future of the sanctuary movement must fight for all oppressed peoples. This effort will require obstructing forces of state violence at all levels of government, but it will also require creating alternatives and positive investments in the communities targeted for removal and suppression</w:t>
      </w:r>
      <w:r w:rsidRPr="00EF2AEF">
        <w:rPr>
          <w:sz w:val="16"/>
        </w:rPr>
        <w:t xml:space="preserve">. Put differently, </w:t>
      </w:r>
      <w:r w:rsidRPr="00EF2AEF">
        <w:rPr>
          <w:u w:val="single"/>
        </w:rPr>
        <w:t>sanctuary must take an abolitionist perspective</w:t>
      </w:r>
      <w:r w:rsidRPr="00EF2AEF">
        <w:rPr>
          <w:sz w:val="16"/>
        </w:rPr>
        <w:t xml:space="preserve">. In tracing its genealogy to the Underground Railroad, the sanctuary movement is already linking its project to abolitionist histories, </w:t>
      </w:r>
      <w:r w:rsidRPr="00EF2AEF">
        <w:rPr>
          <w:u w:val="single"/>
        </w:rPr>
        <w:t>which it can extend to contemporary movements for prison abolition and what Angela Davis calls ‘abolition democracy’, which ‘is not only, or not even primarily, about abolition as a negative process of tearing down, but it is also about building up, about creating new institutions’.70 Abolition democracy seeks to dismantle prisons and the economic, social, and political conditions that feed them; but it is, more importantly, an affirmative process of creating the world we want to live in</w:t>
      </w:r>
      <w:r w:rsidRPr="00EF2AEF">
        <w:rPr>
          <w:sz w:val="16"/>
        </w:rPr>
        <w:t xml:space="preserve"> – </w:t>
      </w:r>
      <w:r w:rsidRPr="00EF2AEF">
        <w:rPr>
          <w:u w:val="single"/>
        </w:rPr>
        <w:t>one in which we refuse to solve problems by resorting to violence or to create (illusions of) safety for some by violating others. An abolitionist vision of sanctuary, then, would continue to fight against federal immigration enforcement like ICE raids, as well as local policing practices that criminalise entire communities</w:t>
      </w:r>
      <w:r w:rsidRPr="00EF2AEF">
        <w:rPr>
          <w:sz w:val="16"/>
        </w:rPr>
        <w:t xml:space="preserve"> through gang databases and broken windows tactics – a</w:t>
      </w:r>
      <w:r w:rsidRPr="00EF2AEF">
        <w:rPr>
          <w:u w:val="single"/>
        </w:rPr>
        <w:t>ll of which would reduce arrests and diminish the pipeline feeding deportations. Accordingly, while liberal sanctuary contests the federal government’s threat to defund sanctuary cities, an abolitionist approach might embrace this threat, to lose police funding, as a positive divestment from agents of state violence and criminalisation</w:t>
      </w:r>
      <w:r w:rsidRPr="00EF2AEF">
        <w:rPr>
          <w:sz w:val="16"/>
        </w:rPr>
        <w:t xml:space="preserve">.71 As important are affirmative investments – in legal representation for immigrants and refugees, in enhancements to the public defender system overall, and, fundamentally, in ‘community institutions that provide long term safety’, like quality schools, housing, and hospitals, as Mijente, a radical Latinx organisation leading the sanctuary movement, has argued.72 </w:t>
      </w:r>
      <w:r w:rsidRPr="00EF2AEF">
        <w:rPr>
          <w:u w:val="single"/>
        </w:rPr>
        <w:t>While some of these strategies look to government agencies to pass policies beyond the purview of civil society</w:t>
      </w:r>
      <w:r w:rsidRPr="00EF2AEF">
        <w:rPr>
          <w:sz w:val="16"/>
        </w:rPr>
        <w:t xml:space="preserve">, the sanctuary movement must also grapple with the contradictions of looking to the state to address the problems the state itself creates. </w:t>
      </w:r>
      <w:r w:rsidRPr="00EF2AEF">
        <w:rPr>
          <w:u w:val="single"/>
        </w:rPr>
        <w:t>Indeed, as they increasingly invest in neoliberal economic and social policies – fatally coupling anti-state divestments from the social good with massive investments in militarisation, policing, and totems to sovereign power like walls – state agencies at all levels are hurtling us deeper into the crisis that the sanctuary movement is confronting</w:t>
      </w:r>
      <w:r w:rsidRPr="00EF2AEF">
        <w:rPr>
          <w:sz w:val="16"/>
        </w:rPr>
        <w:t xml:space="preserve">.73 The chaos of the first weeks of the new presidency enacts a ‘strategic attack on democracy’,74 that produces such radical uncertainty as to destroy the ground from which resistance could be mounted. But as Khalili notes, the onslaught of attacks coming from the White House has also fomented a resurgent demos engaging in democratic assembly, protest, and speech against the state violence we oppose and for the support of each other. </w:t>
      </w:r>
      <w:r w:rsidRPr="00EF2AEF">
        <w:rPr>
          <w:u w:val="single"/>
        </w:rPr>
        <w:t>The solidarity organising that must drive the sanctuary movement cannot rely on institutions to save us. And this organising is about defending and protecting each other</w:t>
      </w:r>
      <w:r w:rsidRPr="00EF2AEF">
        <w:rPr>
          <w:sz w:val="16"/>
        </w:rPr>
        <w:t>, but it is also, fundamentally, about protecting the very grounds of democracy, of our ability to defend each other in the first place.</w:t>
      </w:r>
    </w:p>
    <w:p w:rsidR="00D50181" w:rsidRDefault="00D50181" w:rsidP="00D50181">
      <w:pPr>
        <w:rPr>
          <w:sz w:val="16"/>
        </w:rPr>
      </w:pPr>
    </w:p>
    <w:p w:rsidR="00D50181" w:rsidRPr="00EF2AEF" w:rsidRDefault="00D50181" w:rsidP="00D50181">
      <w:pPr>
        <w:pStyle w:val="Heading3"/>
      </w:pPr>
      <w:r>
        <w:t>A2: Pragmatic Solutions more effective @ creating change</w:t>
      </w:r>
    </w:p>
    <w:p w:rsidR="00D50181" w:rsidRPr="00EF2AEF" w:rsidRDefault="00D50181" w:rsidP="00D50181">
      <w:pPr>
        <w:pStyle w:val="Heading4"/>
        <w:spacing w:before="0" w:line="240" w:lineRule="auto"/>
        <w:rPr>
          <w:rStyle w:val="Style13ptBold"/>
          <w:sz w:val="28"/>
        </w:rPr>
      </w:pPr>
      <w:r w:rsidRPr="00EF2AEF">
        <w:rPr>
          <w:sz w:val="28"/>
        </w:rPr>
        <w:t>The rights that queer people seek are fundamentally tied to their existence as “not family friendly.” Mainstream queer advocates like to see themselves as experts in contrast to their immature queer brethren, and yet the history of queer struggles for legal rights shows that the rejection of conservative politics is what gave us rights. Any FW that does not celebrate the sensual and the transgressive places limits on the expressions of queer people</w:t>
      </w:r>
    </w:p>
    <w:p w:rsidR="00D50181" w:rsidRPr="00EF2AEF" w:rsidRDefault="00D50181" w:rsidP="00D50181">
      <w:pPr>
        <w:spacing w:after="0" w:line="240" w:lineRule="auto"/>
        <w:rPr>
          <w:sz w:val="16"/>
          <w:szCs w:val="16"/>
        </w:rPr>
      </w:pPr>
      <w:r w:rsidRPr="00EF2AEF">
        <w:rPr>
          <w:rStyle w:val="Style13ptBold"/>
          <w:sz w:val="28"/>
        </w:rPr>
        <w:t>B. J. McCann 11</w:t>
      </w:r>
      <w:r w:rsidRPr="00EF2AEF">
        <w:rPr>
          <w:b/>
        </w:rPr>
        <w:t xml:space="preserve"> </w:t>
      </w:r>
      <w:r w:rsidRPr="00EF2AEF">
        <w:rPr>
          <w:sz w:val="16"/>
          <w:szCs w:val="16"/>
        </w:rPr>
        <w:t>[</w:t>
      </w:r>
      <w:r w:rsidRPr="00EF2AEF">
        <w:rPr>
          <w:rStyle w:val="bold"/>
          <w:rFonts w:ascii="Helvetica" w:hAnsi="Helvetica" w:cs="Helvetica"/>
          <w:color w:val="333333"/>
          <w:sz w:val="16"/>
          <w:szCs w:val="16"/>
          <w:shd w:val="clear" w:color="auto" w:fill="FFFFFF"/>
        </w:rPr>
        <w:t>PhD: </w:t>
      </w:r>
      <w:r w:rsidRPr="00EF2AEF">
        <w:rPr>
          <w:rFonts w:ascii="Helvetica" w:hAnsi="Helvetica" w:cs="Helvetica"/>
          <w:color w:val="333333"/>
          <w:sz w:val="16"/>
          <w:szCs w:val="16"/>
          <w:shd w:val="clear" w:color="auto" w:fill="FFFFFF"/>
        </w:rPr>
        <w:t xml:space="preserve">The University of Texas at Austin, </w:t>
      </w:r>
      <w:r w:rsidRPr="00EF2AEF">
        <w:rPr>
          <w:rStyle w:val="bold"/>
          <w:rFonts w:ascii="Helvetica" w:hAnsi="Helvetica" w:cs="Helvetica"/>
          <w:color w:val="333333"/>
          <w:sz w:val="16"/>
          <w:szCs w:val="16"/>
          <w:shd w:val="clear" w:color="auto" w:fill="FFFFFF"/>
        </w:rPr>
        <w:t>Bachelor's Degree(s): </w:t>
      </w:r>
      <w:r w:rsidRPr="00EF2AEF">
        <w:rPr>
          <w:rFonts w:ascii="Helvetica" w:hAnsi="Helvetica" w:cs="Helvetica"/>
          <w:color w:val="333333"/>
          <w:sz w:val="16"/>
          <w:szCs w:val="16"/>
          <w:shd w:val="clear" w:color="auto" w:fill="FFFFFF"/>
        </w:rPr>
        <w:t>Illinois State University (2002)</w:t>
      </w:r>
      <w:r w:rsidRPr="00EF2AEF">
        <w:rPr>
          <w:sz w:val="16"/>
          <w:szCs w:val="16"/>
        </w:rPr>
        <w:t>, Queering Expertise: Counterpublics, Social Change, and the Corporeal Dilemmas of LGBTQ Equality, Social Epistemology]</w:t>
      </w:r>
    </w:p>
    <w:p w:rsidR="00D50181" w:rsidRPr="00EF2AEF" w:rsidRDefault="00D50181" w:rsidP="00D50181">
      <w:pPr>
        <w:spacing w:after="0" w:line="240" w:lineRule="auto"/>
        <w:rPr>
          <w:sz w:val="16"/>
          <w:szCs w:val="14"/>
        </w:rPr>
      </w:pPr>
      <w:r w:rsidRPr="00EF2AEF">
        <w:rPr>
          <w:sz w:val="16"/>
        </w:rPr>
        <w:t>The practices of the AGLCC regarding the 2010 Pride Parade were not simply products of demure sensibilities or self-interested business. Rather, they were connected to a broader theory of how change will happen for the LGBTQ community</w:t>
      </w:r>
      <w:r w:rsidRPr="00EF2AEF">
        <w:rPr>
          <w:rStyle w:val="StyleUnderline"/>
        </w:rPr>
        <w:t>. Further justifying his exclusion of explicit sexual content from the 2010 Pride events, Peevy told one journalist: “We didn’t want pride [sic] to become just another circuit party”</w:t>
      </w:r>
      <w:r w:rsidRPr="00EF2AEF">
        <w:rPr>
          <w:sz w:val="16"/>
        </w:rPr>
        <w:t xml:space="preserve"> (Barnes 2010, para. 6). Circuit parties are typically lavish music and drug-infused celebrations that appeal primarily to young gay men. Peevy complained: “I have felt isolated in my gay experience,” adding, “we wanted to showcase the best among us and the best within us” (Barnes 2010, para. 8). In other words, Peevy, and the all-inclusive LGBTQ “we” had grown weary of the hedonism of previous Pride celebrations. Appealing to his own experience of isolation and underscoring the futility of “just another circuit party</w:t>
      </w:r>
      <w:r w:rsidRPr="00EF2AEF">
        <w:rPr>
          <w:rStyle w:val="StyleUnderline"/>
        </w:rPr>
        <w:t xml:space="preserve">,” </w:t>
      </w:r>
      <w:r w:rsidRPr="00EF2AEF">
        <w:rPr>
          <w:rStyle w:val="StyleUnderline"/>
          <w:highlight w:val="yellow"/>
        </w:rPr>
        <w:t>Peevy fashions himself as an expert on the interests of the broader LGBTQ community that had for too long been compromised by carnal frivolities.</w:t>
      </w:r>
      <w:r w:rsidRPr="00EF2AEF">
        <w:rPr>
          <w:sz w:val="16"/>
        </w:rPr>
        <w:t xml:space="preserve"> Peevy’s family-friendly ethos did not go unanswered by some members of the Austin LGBTQ community. </w:t>
      </w:r>
      <w:r w:rsidRPr="00EF2AEF">
        <w:rPr>
          <w:rStyle w:val="StyleUnderline"/>
          <w:highlight w:val="yellow"/>
        </w:rPr>
        <w:t>A coalition of gay rights advocates formed the group QueerBomb. Founded on an espoused rejection of Pride’s conservatism, QueerBomb described the AGLCC as “non-inclusive, capitalist, heteronormative, safe and unchallenging”</w:t>
      </w:r>
      <w:r w:rsidRPr="00EF2AEF">
        <w:rPr>
          <w:sz w:val="16"/>
        </w:rPr>
        <w:t xml:space="preserve"> </w:t>
      </w:r>
      <w:r w:rsidRPr="00EF2AEF">
        <w:rPr>
          <w:sz w:val="16"/>
          <w:szCs w:val="14"/>
        </w:rPr>
        <w:t>(Whittaker 2010b, para. 3). Peevy and his allies, QueerBomb argued, had sold the gay community out to corporate interests, and succumbed to the decorum of domination vis-a`-vis queer sexual identity. While Peevy complained about being excluded from the transgressive queer festivities of the past, QueerBomb accused him of being exclusionary by constituting a space that was virtually unrecognizable to the queer eye. With the exception of “heteronormative,” Peevy and his allies would probably agree with QueerBomb’s assessment of their organization</w:t>
      </w:r>
      <w:r w:rsidRPr="00EF2AEF">
        <w:rPr>
          <w:sz w:val="16"/>
        </w:rPr>
        <w:t xml:space="preserve">. </w:t>
      </w:r>
      <w:r w:rsidRPr="00EF2AEF">
        <w:rPr>
          <w:rStyle w:val="StyleUnderline"/>
          <w:highlight w:val="yellow"/>
        </w:rPr>
        <w:t>However, where the AGLCC saw a non-offensive and strategically prudent articulation of queer publicity, QueerBomb saw a dilution thereof</w:t>
      </w:r>
      <w:r w:rsidRPr="00EF2AEF">
        <w:rPr>
          <w:sz w:val="16"/>
        </w:rPr>
        <w:t xml:space="preserve">. </w:t>
      </w:r>
      <w:r w:rsidRPr="00EF2AEF">
        <w:rPr>
          <w:sz w:val="16"/>
          <w:szCs w:val="14"/>
        </w:rPr>
        <w:t>Echoing Berlant and Warner’s (2002) call for queer world-making, QueerBomb’s self-fashioned “flash Force assembly” (Whittaker 2010b, para. 3) sought to re-situate LGBTQ activism within the domain of desire. In her address to the 4 June 2010 QueerBomb rally,</w:t>
      </w:r>
      <w:r w:rsidRPr="00EF2AEF">
        <w:rPr>
          <w:sz w:val="16"/>
        </w:rPr>
        <w:t xml:space="preserve"> Austin activist and performance artist Silky Shoemaker (2010) donned a rhinestone wizard’s robe and channeled the legacy of the 1950 Stonewall uprising that, by most measures, gave rise to the modern LGBTQ rights movement. She declared: </w:t>
      </w:r>
      <w:r w:rsidRPr="00EF2AEF">
        <w:rPr>
          <w:rStyle w:val="StyleUnderline"/>
        </w:rPr>
        <w:t>“Forty-one years ago, when the Stonewall riots lit up the Lower East Side of Manhattan, no one apologized to their board of trustees afterwards”</w:t>
      </w:r>
      <w:r w:rsidRPr="00EF2AEF">
        <w:rPr>
          <w:sz w:val="16"/>
        </w:rPr>
        <w:t xml:space="preserve"> (Shoemaker 2010, para. 5). In an obvious reference to the institutionalization of Pride, Shoemaker invokes an era of transgression that the likes of Peevy were now denigrating. She continues: </w:t>
      </w:r>
      <w:r w:rsidRPr="00EF2AEF">
        <w:rPr>
          <w:rStyle w:val="StyleUnderline"/>
          <w:highlight w:val="yellow"/>
        </w:rPr>
        <w:t>[The Stonewall protesters] did not consider themselves “too freaky” or “too vulgar” or “unsuitable for families.” Even though that is exactly what the world wanted them to think</w:t>
      </w:r>
      <w:r w:rsidRPr="00EF2AEF">
        <w:rPr>
          <w:rStyle w:val="StyleUnderline"/>
        </w:rPr>
        <w:t>. They were queers of color, they were trannies, they were activists and organizers. They were sex workers and drag queens and passing butches. They were backroom cocksuckers and bitter old queens and underage twinks. They were drunks, loudmouths, and perverts—tired, disappointed, and angry. And they fought for their right to exist in just these ways and more!</w:t>
      </w:r>
      <w:r w:rsidRPr="00EF2AEF">
        <w:rPr>
          <w:sz w:val="16"/>
        </w:rPr>
        <w:t xml:space="preserve"> (Shoemaker 2010, para. 6) Shoemaker promotes a corporeal politics of queer desire, constituting a widely inclusive publicity that actively confronts and violates Peevy et al.’s more conservative view of the LGBTQ movement. </w:t>
      </w:r>
      <w:r w:rsidRPr="00EF2AEF">
        <w:rPr>
          <w:rStyle w:val="StyleUnderline"/>
          <w:highlight w:val="yellow"/>
        </w:rPr>
        <w:t>The very drive to be “family-friendly,”</w:t>
      </w:r>
      <w:r w:rsidRPr="00EF2AEF">
        <w:rPr>
          <w:rStyle w:val="StyleUnderline"/>
        </w:rPr>
        <w:t xml:space="preserve"> Shoemaker argues, </w:t>
      </w:r>
      <w:r w:rsidRPr="00EF2AEF">
        <w:rPr>
          <w:rStyle w:val="StyleUnderline"/>
          <w:highlight w:val="yellow"/>
        </w:rPr>
        <w:t>reifies the heteronormative apparatuses that marginalized the movement’s ancestors, as well as contemporary LGBTQ citizens. Resisting such conservatism, she argues, is how a real movement can be built</w:t>
      </w:r>
      <w:r w:rsidRPr="00EF2AEF">
        <w:rPr>
          <w:sz w:val="16"/>
          <w:highlight w:val="yellow"/>
        </w:rPr>
        <w:t>.</w:t>
      </w:r>
      <w:r w:rsidRPr="00EF2AEF">
        <w:rPr>
          <w:sz w:val="16"/>
        </w:rPr>
        <w:t xml:space="preserve"> She grounds her expertise, much like Jones and Wolf, in the history of past struggles. By claiming the iconic status of the Stonewall rebellion, Shoemaker posits her politics of queer desire—what Yep, Lovaas, and Elia (2003) call a “radical sexual ideology”—as the appropriate enactment of a queer counterpublic. </w:t>
      </w:r>
      <w:r w:rsidRPr="00EF2AEF">
        <w:rPr>
          <w:sz w:val="16"/>
          <w:szCs w:val="14"/>
        </w:rPr>
        <w:t>The events of the QueerBomb rally reflected such a project. Gay men marched in full drag, while lesbians paraded topless. Sexually explicit signs and props accompanied more traditional rainbow paraphernalia. As they marched through the streets of Austin on the eve of the Pride Parade, participants chanted “We’re here, we’re queer, we’re not going shopping!” to challenge what they believed was the AGLCC’s tethering of queer identity to corporate politics. Indeed, if the Pride/ QueerBomb dispute could be reduced to a common tension, it would be between a corporate and corporeal politics. On one hand, the AGLCC envisioned Pride as a slick and strategic projection of LGBTQ publicity to the rest of the Austin community. This entailed a firm grounding in the interests of commerce and the projection of a “family-friendly” event. QueerBomb’s alternative transgressed this project; the events of 4 June constituted a collection of queer bodies enacting a broad spectrum of desires and subjectivities. It aimed to be what Morris and Sloop (2006, 3) call “a juggernaut in a broader project of queer world making.” Peevy and the AGLCC appealed to a logic of maturity and inclusiveness, while QueerBomb invoked the spirits of an earlier and rightfully transgressive queer past. At the core of this inter-movement tension was a debate about political expertise, as well as a claim to ownership of what it means to be queer. In the preface to the 1999 reissue of her germinal Gender trouble, Judith Butler (2006) reflects on her own gendered subjectivity at the time she wrote her influential text. She writes: 258 B. J. McCann I went to many meetings, bars, and marches and saw many kinds of genders, understood myself to be at the crossroads of some of them, and encountered sexuality at several of its cultural edges. I knew many people who were trying to find their way in the midst of a significant movement for sexual recognition and freedom, and feel the exhilaration and frustration that goes along with being a part of that movement both in its hopefulness and internal dissension. (Butler 2006, xvii) Just as Darsey (2001) notes in the passage that opens this essay,</w:t>
      </w:r>
      <w:r w:rsidRPr="00EF2AEF">
        <w:rPr>
          <w:sz w:val="16"/>
        </w:rPr>
        <w:t xml:space="preserve"> Butler recognizes that significant challenges emerge when constituting the oppressed and exploited subject; it is difficult to define a public without, in some way, doing violence to its members (also see Spivak 1988</w:t>
      </w:r>
      <w:r w:rsidRPr="00EF2AEF">
        <w:rPr>
          <w:rStyle w:val="StyleUnderline"/>
        </w:rPr>
        <w:t xml:space="preserve">). In the above analysis, I situated this salient concern within the rhetoric and politics of expertise. Because I agree with Hartelius’s (2011) claim that </w:t>
      </w:r>
      <w:r w:rsidRPr="00EF2AEF">
        <w:rPr>
          <w:rStyle w:val="StyleUnderline"/>
          <w:highlight w:val="yellow"/>
        </w:rPr>
        <w:t>expertise functions as a gatekeeping signifier of agency,</w:t>
      </w:r>
      <w:r w:rsidRPr="00EF2AEF">
        <w:rPr>
          <w:sz w:val="16"/>
        </w:rPr>
        <w:t xml:space="preserve"> I also believe expertise is inextricably bound to the constitution of counterpublics. As my interrogation of strategic cleavages in the LGBTQ rights movement demonstrates, such struggles over the definition of a public have meaningful ramifications for the identities and inclusion of marginalized subjects </w:t>
      </w:r>
      <w:r w:rsidRPr="00EF2AEF">
        <w:rPr>
          <w:sz w:val="16"/>
          <w:szCs w:val="18"/>
        </w:rPr>
        <w:t xml:space="preserve">As my attendance at the QueerBomb rally in Austin undoubtedly implies, my sympathies align most closely with the politics of desire and transgression that approximately 1000 queer citizens enacted one hot Texas night, as well as the tens of thousands of marchers who confronted President Obama’s piecemeal politics of gradualism in Washington, DC. </w:t>
      </w:r>
      <w:r w:rsidRPr="00EF2AEF">
        <w:rPr>
          <w:rStyle w:val="StyleUnderline"/>
        </w:rPr>
        <w:t>The more narrow queer expertise at play in the rhetoric of the HRC and the AGLCC leave the movement for LGBTQ liberation in a double bind. First, the HRC’s position represents a strategic dead end for the movement.</w:t>
      </w:r>
      <w:r w:rsidRPr="00EF2AEF">
        <w:rPr>
          <w:sz w:val="16"/>
          <w:szCs w:val="18"/>
        </w:rPr>
        <w:t xml:space="preserve"> As Cleve Jones (2009) argued in his speech before the NEM, patience with the Democratic Party has historically done precious little for LGBTQ Americans (also see Wolf 2009b). However, we should also be mindful of social movement scholar Herbert Haines’s (1988) observation that </w:t>
      </w:r>
      <w:r w:rsidRPr="00EF2AEF">
        <w:rPr>
          <w:rStyle w:val="StyleUnderline"/>
        </w:rPr>
        <w:t>rights struggles often benefit from antagonistic mainstream and radical “flanks.” He argues that radical voices often help moderates appear more rational to the powerful</w:t>
      </w:r>
      <w:r w:rsidRPr="00EF2AEF">
        <w:rPr>
          <w:sz w:val="16"/>
        </w:rPr>
        <w:t>,</w:t>
      </w:r>
      <w:r w:rsidRPr="00EF2AEF">
        <w:rPr>
          <w:sz w:val="16"/>
          <w:szCs w:val="18"/>
        </w:rPr>
        <w:t xml:space="preserve"> whereas subsequent incremental victories create wider strategic space for radicals to make demands. Debates over expertise may, in the long term, be good for the movement, provided figures like Cleve Jones can force the hand of the Democratic mainstream, and enable groups like the HRC to make progress toward equality. </w:t>
      </w:r>
      <w:r w:rsidRPr="00EF2AEF">
        <w:rPr>
          <w:sz w:val="16"/>
        </w:rPr>
        <w:t>This strategic caveat, however, raises questions of subjectivity. The central argument of this essay—namely, that struggles for the prerogative of expertise are necessarily also battles over identification—is particularly important for an LGBTQ community</w:t>
      </w:r>
      <w:r w:rsidRPr="00EF2AEF">
        <w:rPr>
          <w:sz w:val="16"/>
          <w:highlight w:val="yellow"/>
        </w:rPr>
        <w:t xml:space="preserve">. </w:t>
      </w:r>
      <w:r w:rsidRPr="00EF2AEF">
        <w:rPr>
          <w:rStyle w:val="StyleUnderline"/>
          <w:highlight w:val="yellow"/>
        </w:rPr>
        <w:t>Its members’ corporeality and desire are inextricably bound to the very rights they hope to obtain</w:t>
      </w:r>
      <w:r w:rsidRPr="00EF2AEF">
        <w:rPr>
          <w:sz w:val="16"/>
        </w:rPr>
        <w:t xml:space="preserve">. They are, quite plainly, fighting to do with their bodies and to the consenting bodies of others what they wish. </w:t>
      </w:r>
      <w:r w:rsidRPr="00EF2AEF">
        <w:rPr>
          <w:rStyle w:val="StyleUnderline"/>
          <w:highlight w:val="yellow"/>
        </w:rPr>
        <w:t>Thus, any LGBTQ rhetoric of expertise that privileges the rational over the sensual, the decorous over the transgressive, the “family-friendly” over the “backroom cocksuckers” necessarily places stark limits on how queer citizens may express their sexual liberation.</w:t>
      </w:r>
      <w:r w:rsidRPr="00EF2AEF">
        <w:rPr>
          <w:rStyle w:val="StyleUnderline"/>
        </w:rPr>
        <w:t xml:space="preserve"> </w:t>
      </w:r>
      <w:r w:rsidRPr="00EF2AEF">
        <w:rPr>
          <w:sz w:val="16"/>
          <w:szCs w:val="14"/>
        </w:rPr>
        <w:t xml:space="preserve">As I write, the urgency of the constraining logic of political expertise seems particularly relevant. Over the past several months, a series of widely publicized Social Epistemology 259 queer teen suicides have prompted a national dialogue over the emotional health and physical safety of LGBTQ youth (Stelter 2010). These sobering events pose two questions: first, how different might these teens’ lives have unfolded if the hegemonic logic of gradualism and decorum did not saturate the mainstream sectors of the LGBTQ rights movement? Might these suicidal students have found a broader repertoire through which to articulate their identity and, therefore, felt less alone in their desires? Second, the subsequent “It Gets Better” campaign has commissioned numerous political and cultural leaders, including President Obama, to assure LGBTQ youth that their lives will improve considerably as adults; that they will be able more openly to express their desires in affirming and safe environments (Parker 2010). </w:t>
      </w:r>
      <w:r w:rsidRPr="00EF2AEF">
        <w:rPr>
          <w:sz w:val="16"/>
        </w:rPr>
        <w:t>Several, but not all, of the participants in the campaign are successful, highly visible, and largely assimilated members of the LGBTQ community. From the vantage point of experience and expertise; from the perspective of someone who has lived through the mockery and loneliness only to emerge triumphant</w:t>
      </w:r>
      <w:r w:rsidRPr="00EF2AEF">
        <w:rPr>
          <w:rStyle w:val="StyleUnderline"/>
        </w:rPr>
        <w:t>, these queer rhetors invite their young brethren patiently to await a “better” tomorrow. But whose expertise shall determine what constitutes this progress? On whose terms will these young queers enact their newly found freedoms to love and desire as they wish? While it would be cynical to dismiss this important campaign, these questions are nonetheless salient for interrogating the very social structures that led to tragic suicides. How the LGBTQ movement configures the politics of expertise, I argue, will be central to how they are answered.</w:t>
      </w:r>
      <w:r w:rsidRPr="00EF2AEF">
        <w:rPr>
          <w:sz w:val="16"/>
        </w:rPr>
        <w:t xml:space="preserve"> Ultimately, a rhetoric of expertise that accounts for the wide range of subjectivities implicit in the signifier “queer” can help ensure a “better” condition of being both for those who, like Peevy, prefer a more conservative mode of subjectivity, and for members of the LGBTQ community invested in flagrantly transcending the constraints of a heteronormative culture.</w:t>
      </w:r>
    </w:p>
    <w:p w:rsidR="00D50181" w:rsidRDefault="00D50181" w:rsidP="00D50181">
      <w:pPr>
        <w:rPr>
          <w:sz w:val="16"/>
        </w:rPr>
      </w:pPr>
    </w:p>
    <w:p w:rsidR="00D50181" w:rsidRDefault="00D50181" w:rsidP="00D50181">
      <w:pPr>
        <w:pStyle w:val="Heading3"/>
      </w:pPr>
      <w:r>
        <w:t>A2: Data/Evidence Framework</w:t>
      </w:r>
    </w:p>
    <w:p w:rsidR="00D50181" w:rsidRDefault="00D50181" w:rsidP="00D50181">
      <w:pPr>
        <w:pStyle w:val="Heading4"/>
      </w:pPr>
      <w:r>
        <w:t xml:space="preserve">Reject evidence based frameworks-the Western colonial state thrives on the ability to categorize and measure all that can be controlled. Only being purposefully “messy” and refusing to evaluate and assess every aspect of our life can create alternatives to colonial modes of thought that replicate Western anti-queer sovereignty. </w:t>
      </w:r>
    </w:p>
    <w:p w:rsidR="00D50181" w:rsidRPr="00EA2D02" w:rsidRDefault="00D50181" w:rsidP="00D50181">
      <w:pPr>
        <w:pStyle w:val="ListParagraph"/>
        <w:numPr>
          <w:ilvl w:val="0"/>
          <w:numId w:val="11"/>
        </w:numPr>
      </w:pPr>
      <w:r w:rsidRPr="00EA2D02">
        <w:t>Measuring bad-leads to western colonialism.</w:t>
      </w:r>
    </w:p>
    <w:p w:rsidR="00D50181" w:rsidRDefault="00D50181" w:rsidP="00D50181">
      <w:pPr>
        <w:pStyle w:val="ListParagraph"/>
        <w:numPr>
          <w:ilvl w:val="0"/>
          <w:numId w:val="11"/>
        </w:numPr>
      </w:pPr>
      <w:r>
        <w:t>Stop trying to make everything known you colonialists</w:t>
      </w:r>
    </w:p>
    <w:p w:rsidR="00D50181" w:rsidRPr="00EA2D02" w:rsidRDefault="00D50181" w:rsidP="00D50181">
      <w:pPr>
        <w:pStyle w:val="ListParagraph"/>
        <w:numPr>
          <w:ilvl w:val="0"/>
          <w:numId w:val="11"/>
        </w:numPr>
      </w:pPr>
      <w:r>
        <w:t xml:space="preserve">Be messy-allows us to refuse to be known and makes sure that we still have a lifestyle-we refuse to clean up for the state to know us, instead we operate on an unknowable schedule, a way of life that rejects traditional thought. </w:t>
      </w:r>
    </w:p>
    <w:p w:rsidR="00D50181" w:rsidRDefault="00D50181" w:rsidP="00D50181">
      <w:r w:rsidRPr="003C0088">
        <w:rPr>
          <w:rStyle w:val="Style13ptBold"/>
        </w:rPr>
        <w:t>Manalansan 18</w:t>
      </w:r>
      <w:r w:rsidRPr="003C0088">
        <w:t xml:space="preserve"> (Martin F. Manalansan IV has a Ph.D. and M.A. in Social Anthropology from the University of Rochester. He Received the Crompton-Noll award for the best LGBTQ article from the Modern Language Association in 2016, and is currently the Department Head and Associate Professor for Asian American Studies, Anthropology, Latin American and Caribbean Studies, LAS Global Studies, Center for East Asian and Pacific Studies, and Center for Global studies at the University of Illinois, July 2018, “Messy Mismeasures: Exploring the Wilderness of Queer Migrant Lives”, The South Atlantic Quarterly, Volume 117, No. 3, Duke University Press, </w:t>
      </w:r>
      <w:hyperlink r:id="rId21" w:history="1">
        <w:r w:rsidRPr="00AA27BD">
          <w:rPr>
            <w:rStyle w:val="Hyperlink"/>
          </w:rPr>
          <w:t>https://read.dukeupress.edu/south-atlantic-quarterly/article-abstract/117/3/491/135065/Messy-MismeasuresExploring-the-Wilderness-of-Queer?redirectedFrom=PDF</w:t>
        </w:r>
      </w:hyperlink>
      <w:r>
        <w:t>, pages 494-496</w:t>
      </w:r>
      <w:r w:rsidRPr="003C0088">
        <w:t>)//sjp</w:t>
      </w:r>
    </w:p>
    <w:p w:rsidR="00D50181" w:rsidRDefault="00D50181" w:rsidP="00D50181">
      <w:pPr>
        <w:rPr>
          <w:sz w:val="16"/>
        </w:rPr>
      </w:pPr>
      <w:r w:rsidRPr="00EA2D02">
        <w:rPr>
          <w:sz w:val="16"/>
        </w:rPr>
        <w:t xml:space="preserve">While I recognize the longer and more varied historical speci cities of populist, anti-immigrant rhetoric, I turn to what has been a co-constitutive part of this phenomenon in relation to the modern West’s e orts to control various spaces through colonialism and capitalist expansion — the regime of measurement. </w:t>
      </w:r>
      <w:r w:rsidRPr="00D9567B">
        <w:rPr>
          <w:highlight w:val="cyan"/>
          <w:u w:val="single"/>
        </w:rPr>
        <w:t>Measurement</w:t>
      </w:r>
      <w:r w:rsidRPr="005D506C">
        <w:rPr>
          <w:u w:val="single"/>
        </w:rPr>
        <w:t xml:space="preserve">, as a set of techniques and methods, </w:t>
      </w:r>
      <w:r w:rsidRPr="00D9567B">
        <w:rPr>
          <w:highlight w:val="cyan"/>
          <w:u w:val="single"/>
        </w:rPr>
        <w:t>is embed- ded in the ideals of Western objective science</w:t>
      </w:r>
      <w:r w:rsidRPr="005D506C">
        <w:rPr>
          <w:u w:val="single"/>
        </w:rPr>
        <w:t xml:space="preserve"> and a clear-eyed (tidy) bour- geois view of the world.1 </w:t>
      </w:r>
      <w:r w:rsidRPr="00D9567B">
        <w:rPr>
          <w:highlight w:val="cyan"/>
          <w:u w:val="single"/>
        </w:rPr>
        <w:t>Hygiene, census, and anthropometric measure- ments were regimens of control and power</w:t>
      </w:r>
      <w:r w:rsidRPr="005D506C">
        <w:rPr>
          <w:u w:val="single"/>
        </w:rPr>
        <w:t>.</w:t>
      </w:r>
      <w:r w:rsidRPr="00EA2D02">
        <w:rPr>
          <w:sz w:val="16"/>
        </w:rPr>
        <w:t xml:space="preserve"> </w:t>
      </w:r>
      <w:r w:rsidRPr="005D506C">
        <w:rPr>
          <w:u w:val="single"/>
        </w:rPr>
        <w:t xml:space="preserve">For example, body parts, such as skull size, were subject to various forms of metrics to see who was civilized, who was healthy, and who was closer to nature—or at least more animal- like. Measures and the various units of mensuration still play a major part of imposing a normative hegemonic worldview that domesticates wild things and clears away the debris of superstition, sexual deviance, and ideological insurgency. Today measurement through the use of metrics is the life (and death) of people as well as business, political, educational, and social institu- tions. </w:t>
      </w:r>
      <w:r w:rsidRPr="00D9567B">
        <w:rPr>
          <w:highlight w:val="cyan"/>
          <w:u w:val="single"/>
        </w:rPr>
        <w:t>The</w:t>
      </w:r>
      <w:r w:rsidRPr="005D506C">
        <w:rPr>
          <w:u w:val="single"/>
        </w:rPr>
        <w:t xml:space="preserve"> physical survival, social visibility, </w:t>
      </w:r>
      <w:r w:rsidRPr="00D9567B">
        <w:rPr>
          <w:highlight w:val="cyan"/>
          <w:u w:val="single"/>
        </w:rPr>
        <w:t>value or worth</w:t>
      </w:r>
      <w:r w:rsidRPr="005D506C">
        <w:rPr>
          <w:u w:val="single"/>
        </w:rPr>
        <w:t xml:space="preserve">, success, and moral standing </w:t>
      </w:r>
      <w:r w:rsidRPr="00D9567B">
        <w:rPr>
          <w:highlight w:val="cyan"/>
          <w:u w:val="single"/>
        </w:rPr>
        <w:t>of persons</w:t>
      </w:r>
      <w:r w:rsidRPr="005D506C">
        <w:rPr>
          <w:u w:val="single"/>
        </w:rPr>
        <w:t xml:space="preserve"> and institutions </w:t>
      </w:r>
      <w:r w:rsidRPr="00D9567B">
        <w:rPr>
          <w:highlight w:val="cyan"/>
          <w:u w:val="single"/>
        </w:rPr>
        <w:t>are dependent on</w:t>
      </w:r>
      <w:r w:rsidRPr="005D506C">
        <w:rPr>
          <w:u w:val="single"/>
        </w:rPr>
        <w:t xml:space="preserve"> and deter- mined by </w:t>
      </w:r>
      <w:r w:rsidRPr="00D9567B">
        <w:rPr>
          <w:highlight w:val="cyan"/>
          <w:u w:val="single"/>
        </w:rPr>
        <w:t>these metrics</w:t>
      </w:r>
      <w:r w:rsidRPr="005D506C">
        <w:rPr>
          <w:u w:val="single"/>
        </w:rPr>
        <w:t>. Part of measurement’s value is its ability to suc- cinctly reduce things to predictive, clean, “objective” data, untainted by so- called bias and subjective ideas. In social science research, measures and metrics are “scrubbed” clean of the detritus of ideology, emotion, and cul- tural mores.</w:t>
      </w:r>
      <w:r>
        <w:rPr>
          <w:u w:val="single"/>
        </w:rPr>
        <w:t xml:space="preserve"> </w:t>
      </w:r>
      <w:r w:rsidRPr="00EA2D02">
        <w:rPr>
          <w:sz w:val="16"/>
        </w:rPr>
        <w:t>Measurement (at least to Western-trained eyes and minds) is a univer- salized pivot of humanity. “It underlies our science, our civilization, our commerce, and our very lives. It forms the infrastructure on which modern humans exist, in the sense that our mental picture of the world is very much based on measurement” (Hand 2004: 24</w:t>
      </w:r>
      <w:r w:rsidRPr="005D506C">
        <w:rPr>
          <w:u w:val="single"/>
        </w:rPr>
        <w:t xml:space="preserve">). </w:t>
      </w:r>
      <w:r w:rsidRPr="00461F7C">
        <w:rPr>
          <w:highlight w:val="cyan"/>
          <w:u w:val="single"/>
        </w:rPr>
        <w:t>Historians of science trace</w:t>
      </w:r>
      <w:r w:rsidRPr="005D506C">
        <w:rPr>
          <w:u w:val="single"/>
        </w:rPr>
        <w:t xml:space="preserve"> the development of the Western scienti c regime of </w:t>
      </w:r>
      <w:r w:rsidRPr="00461F7C">
        <w:rPr>
          <w:highlight w:val="cyan"/>
          <w:u w:val="single"/>
        </w:rPr>
        <w:t>measurement as part of the rise of modernity, colonialism</w:t>
      </w:r>
      <w:r w:rsidRPr="005D506C">
        <w:rPr>
          <w:u w:val="single"/>
        </w:rPr>
        <w:t>, and rational science</w:t>
      </w:r>
      <w:r w:rsidRPr="00EA2D02">
        <w:rPr>
          <w:sz w:val="16"/>
        </w:rPr>
        <w:t xml:space="preserve">. </w:t>
      </w:r>
      <w:r w:rsidRPr="005D506C">
        <w:rPr>
          <w:u w:val="single"/>
        </w:rPr>
        <w:t xml:space="preserve">Thomas Hobbes and other philosophers have described the rise of </w:t>
      </w:r>
      <w:r w:rsidRPr="00461F7C">
        <w:rPr>
          <w:highlight w:val="cyan"/>
          <w:u w:val="single"/>
        </w:rPr>
        <w:t>the modern state</w:t>
      </w:r>
      <w:r w:rsidRPr="005D506C">
        <w:rPr>
          <w:u w:val="single"/>
        </w:rPr>
        <w:t xml:space="preserve"> by arguing that its establishment </w:t>
      </w:r>
      <w:r w:rsidRPr="00461F7C">
        <w:rPr>
          <w:highlight w:val="cyan"/>
          <w:u w:val="single"/>
        </w:rPr>
        <w:t>can only happen by departing from a period of chaos and unruliness</w:t>
      </w:r>
      <w:r w:rsidRPr="005D506C">
        <w:rPr>
          <w:u w:val="single"/>
        </w:rPr>
        <w:t xml:space="preserve">, a state of nature lled with excess and anarchy, a veritable social Babel </w:t>
      </w:r>
      <w:r w:rsidRPr="00461F7C">
        <w:rPr>
          <w:highlight w:val="cyan"/>
          <w:u w:val="single"/>
        </w:rPr>
        <w:t>needing to be tempered,</w:t>
      </w:r>
      <w:r w:rsidRPr="005D506C">
        <w:rPr>
          <w:u w:val="single"/>
        </w:rPr>
        <w:t xml:space="preserve"> cleared up, </w:t>
      </w:r>
      <w:r w:rsidRPr="00461F7C">
        <w:rPr>
          <w:highlight w:val="cyan"/>
          <w:u w:val="single"/>
        </w:rPr>
        <w:t>and disciplined</w:t>
      </w:r>
      <w:r w:rsidRPr="005D506C">
        <w:rPr>
          <w:u w:val="single"/>
        </w:rPr>
        <w:t xml:space="preserve"> from the clutter of multiple voices, interests, and positions. </w:t>
      </w:r>
      <w:r w:rsidRPr="00461F7C">
        <w:rPr>
          <w:highlight w:val="cyan"/>
          <w:u w:val="single"/>
        </w:rPr>
        <w:t>It is only through the numerical</w:t>
      </w:r>
      <w:r w:rsidRPr="005D506C">
        <w:rPr>
          <w:u w:val="single"/>
        </w:rPr>
        <w:t xml:space="preserve">, the quanti able, and the repeatable </w:t>
      </w:r>
      <w:r w:rsidRPr="00461F7C">
        <w:rPr>
          <w:highlight w:val="cyan"/>
          <w:u w:val="single"/>
        </w:rPr>
        <w:t>that Temperantia</w:t>
      </w:r>
      <w:r w:rsidRPr="005D506C">
        <w:rPr>
          <w:u w:val="single"/>
        </w:rPr>
        <w:t xml:space="preserve">, the Roman goddess of moderation and a patron of the useful arts and science (therefore the patroness of measurement), </w:t>
      </w:r>
      <w:r w:rsidRPr="00461F7C">
        <w:rPr>
          <w:highlight w:val="cyan"/>
          <w:u w:val="single"/>
        </w:rPr>
        <w:t>can reign over the neoliberal realm</w:t>
      </w:r>
      <w:r w:rsidRPr="00EA2D02">
        <w:rPr>
          <w:sz w:val="16"/>
        </w:rPr>
        <w:t xml:space="preserve">. In vari- ous visual depictions of this goddess, she is often portrayed as someone who, on the one hand, holds spectacles (tools for a more exacting “objective” vision)2 and, on the other, tightly grasps the reins to the bit in her mouth, which suggests self-control, direction, and purpose (Klein 1974: 19). Notice the campy and queer tension in the (unwitting BDSM) imagery here, which I take as a welcome sign, as I shall demonstrate below. I deploy this mythological and historical detour about measurement and metrics to underline my own trajectory, which is a critique of the spirit and aura of this mythology. </w:t>
      </w:r>
      <w:r w:rsidRPr="005D506C">
        <w:rPr>
          <w:u w:val="single"/>
        </w:rPr>
        <w:t xml:space="preserve">To put it in more delicate terms, </w:t>
      </w:r>
      <w:r w:rsidRPr="00BE2A7B">
        <w:rPr>
          <w:highlight w:val="cyan"/>
          <w:u w:val="single"/>
        </w:rPr>
        <w:t>through</w:t>
      </w:r>
      <w:r w:rsidRPr="005D506C">
        <w:rPr>
          <w:u w:val="single"/>
        </w:rPr>
        <w:t xml:space="preserve"> their </w:t>
      </w:r>
      <w:r w:rsidRPr="0014219D">
        <w:rPr>
          <w:highlight w:val="cyan"/>
          <w:u w:val="single"/>
        </w:rPr>
        <w:t>everyday struggles</w:t>
      </w:r>
      <w:r w:rsidRPr="005D506C">
        <w:rPr>
          <w:u w:val="single"/>
        </w:rPr>
        <w:t xml:space="preserve">, the </w:t>
      </w:r>
      <w:r w:rsidRPr="00BE2A7B">
        <w:rPr>
          <w:highlight w:val="cyan"/>
          <w:u w:val="single"/>
        </w:rPr>
        <w:t>queer subjects</w:t>
      </w:r>
      <w:r w:rsidRPr="005D506C">
        <w:rPr>
          <w:u w:val="single"/>
        </w:rPr>
        <w:t xml:space="preserve">, spaces, and practices I engage with below are illustrative attempts to dislodge and </w:t>
      </w:r>
      <w:r w:rsidRPr="0014219D">
        <w:rPr>
          <w:highlight w:val="cyan"/>
          <w:u w:val="single"/>
        </w:rPr>
        <w:t>depose</w:t>
      </w:r>
      <w:r w:rsidRPr="005D506C">
        <w:rPr>
          <w:u w:val="single"/>
        </w:rPr>
        <w:t xml:space="preserve"> </w:t>
      </w:r>
      <w:r w:rsidRPr="0014219D">
        <w:rPr>
          <w:highlight w:val="cyan"/>
          <w:u w:val="single"/>
        </w:rPr>
        <w:t>Temperantia</w:t>
      </w:r>
      <w:r w:rsidRPr="005D506C">
        <w:rPr>
          <w:u w:val="single"/>
        </w:rPr>
        <w:t xml:space="preserve"> from her reign of “objective” terror </w:t>
      </w:r>
      <w:r w:rsidRPr="0014219D">
        <w:rPr>
          <w:highlight w:val="cyan"/>
          <w:u w:val="single"/>
        </w:rPr>
        <w:t>and challenge</w:t>
      </w:r>
      <w:r w:rsidRPr="005D506C">
        <w:rPr>
          <w:u w:val="single"/>
        </w:rPr>
        <w:t xml:space="preserve"> a speci c kind of </w:t>
      </w:r>
      <w:r w:rsidRPr="0014219D">
        <w:rPr>
          <w:highlight w:val="cyan"/>
          <w:u w:val="single"/>
        </w:rPr>
        <w:t>order through mess,</w:t>
      </w:r>
      <w:r w:rsidRPr="005D506C">
        <w:rPr>
          <w:u w:val="single"/>
        </w:rPr>
        <w:t xml:space="preserve"> clutter, and wildness. In the following stories and analysis, I rethink the ideas of queer survival in terms of mess, mismeasures, and the fabulous in the gritty, wild, frictive, quotidian encounters of undocumented queer immigrants in New York City. Indeed, how can we think of these subjects who exist in the wilderness of working-class immigrant life, who, more often than not, are messy and do not measure up?</w:t>
      </w:r>
      <w:r>
        <w:rPr>
          <w:u w:val="single"/>
        </w:rPr>
        <w:t xml:space="preserve"> </w:t>
      </w:r>
      <w:r w:rsidRPr="00EA2D02">
        <w:rPr>
          <w:sz w:val="16"/>
        </w:rPr>
        <w:t xml:space="preserve">This essay explores how the wild mismeasures and mess re ected in queer migrant quotidian experiences are not just machinations of state apparatuses but rather are also openings and opportunities for alternative ways of being and surviving. By mismeasures and mess, I do not mean mis- takes or the use of improper units of measurement that can be remedied by inventing other more useful or “appropriate” units and scales. Rather, by mismeasures, I consider multiple, eeting, often implicit atmospheric intru- sions like a sudden chill in the air or a swift swishing of hips in tight uncom- fortable spaces. </w:t>
      </w:r>
      <w:r w:rsidRPr="00707606">
        <w:rPr>
          <w:u w:val="single"/>
        </w:rPr>
        <w:t xml:space="preserve">I </w:t>
      </w:r>
      <w:r w:rsidRPr="0014219D">
        <w:rPr>
          <w:highlight w:val="cyan"/>
          <w:u w:val="single"/>
        </w:rPr>
        <w:t>conceive mismeasures as</w:t>
      </w:r>
      <w:r w:rsidRPr="00707606">
        <w:rPr>
          <w:u w:val="single"/>
        </w:rPr>
        <w:t xml:space="preserve"> </w:t>
      </w:r>
      <w:r w:rsidRPr="0014219D">
        <w:rPr>
          <w:highlight w:val="cyan"/>
          <w:u w:val="single"/>
        </w:rPr>
        <w:t>attempts to</w:t>
      </w:r>
      <w:r w:rsidRPr="00707606">
        <w:rPr>
          <w:u w:val="single"/>
        </w:rPr>
        <w:t xml:space="preserve"> defy the rigors and lure of mensuration or, plainly, to </w:t>
      </w:r>
      <w:r w:rsidRPr="0014219D">
        <w:rPr>
          <w:highlight w:val="cyan"/>
          <w:u w:val="single"/>
        </w:rPr>
        <w:t>go against the</w:t>
      </w:r>
      <w:r w:rsidRPr="00707606">
        <w:rPr>
          <w:u w:val="single"/>
        </w:rPr>
        <w:t xml:space="preserve"> seemingly </w:t>
      </w:r>
      <w:r w:rsidRPr="0014219D">
        <w:rPr>
          <w:highlight w:val="cyan"/>
          <w:u w:val="single"/>
        </w:rPr>
        <w:t>logical or rational impulse</w:t>
      </w:r>
      <w:r w:rsidRPr="00707606">
        <w:rPr>
          <w:u w:val="single"/>
        </w:rPr>
        <w:t xml:space="preserve"> to assess, to audit, or to evaluate. Mismeasures are messy engage- ments that are performed in order to move, live, and survive. Mismeasures are those that thrive in spaces of the wild and the undomesticated. They are about impossible lives made livable through various fabulous and creative narratives that are spun and woven by minoritarian subjects.</w:t>
      </w:r>
      <w:r w:rsidRPr="00EA2D02">
        <w:rPr>
          <w:sz w:val="16"/>
        </w:rPr>
        <w:t xml:space="preserve"> </w:t>
      </w:r>
      <w:r w:rsidRPr="00707606">
        <w:rPr>
          <w:u w:val="single"/>
        </w:rPr>
        <w:t>In other words</w:t>
      </w:r>
      <w:r w:rsidRPr="0014219D">
        <w:rPr>
          <w:highlight w:val="cyan"/>
          <w:u w:val="single"/>
        </w:rPr>
        <w:t>, the failure or refusal to domesticate,</w:t>
      </w:r>
      <w:r w:rsidRPr="00707606">
        <w:rPr>
          <w:u w:val="single"/>
        </w:rPr>
        <w:t xml:space="preserve"> clean up, temper, and tame the unpre- dictable and immeasurable lives of queer immigrants also </w:t>
      </w:r>
      <w:r w:rsidRPr="0014219D">
        <w:rPr>
          <w:highlight w:val="cyan"/>
          <w:u w:val="single"/>
        </w:rPr>
        <w:t>contains a possi- ble escape hatch</w:t>
      </w:r>
      <w:r w:rsidRPr="00707606">
        <w:rPr>
          <w:u w:val="single"/>
        </w:rPr>
        <w:t xml:space="preserve"> or alternative </w:t>
      </w:r>
      <w:r w:rsidRPr="0014219D">
        <w:rPr>
          <w:highlight w:val="cyan"/>
          <w:u w:val="single"/>
        </w:rPr>
        <w:t>from</w:t>
      </w:r>
      <w:r w:rsidRPr="00707606">
        <w:rPr>
          <w:u w:val="single"/>
        </w:rPr>
        <w:t xml:space="preserve"> the strictures of </w:t>
      </w:r>
      <w:r w:rsidRPr="0014219D">
        <w:rPr>
          <w:highlight w:val="cyan"/>
          <w:u w:val="single"/>
        </w:rPr>
        <w:t>oppressive evaluative frames</w:t>
      </w:r>
      <w:r w:rsidRPr="00707606">
        <w:rPr>
          <w:u w:val="single"/>
        </w:rPr>
        <w:t>, however temporary and momentary they may be</w:t>
      </w:r>
      <w:r w:rsidRPr="00EA2D02">
        <w:rPr>
          <w:sz w:val="16"/>
        </w:rPr>
        <w:t xml:space="preserve">. I limn various eth- nographic moments where wildness and mess are enmeshed in migrant lives and where ideas of a “queer metrics” or the “mismeasurable” can become the basis for envisioning and forging possible futures. Wildness and mess are tactics that either go against or at least coexist with the modern nor- mative inclination to clean, to temper, to count and be counted, to be visible, to be valued and to value any phenomena on the basis of standardized units and scales, and to refuse the concomitant compulsion to clean, tame, and domesticate. Therefore, through the words and deeds of the Queer Six, I pro- pose an alternative set of optics for seeing and apprehending minoritarian subjects living on the fringes, on the spaces of social abandonment. I utilize the notions of wildness and mess from particular locations and genealogies. The inspiring writings of Jack Halberstam (2014) and Tavia Nyong’o (2013–14), particularly those that engage with the Wu Tsang lm Wildness, o er cultural and historicized articulations of the wild and wild- ness evoked by the pleasures and pains of queers of color. Sociologist Debo- rah R. Vargas (2014), in her own work, re ects on the exigencies of sucio, or “dirty,” as a necessary and vital analytical framework to understand the queer daily conditions of Latina lesbians. I o er an idea of wildness and mess as possible strategies for forging queer trajectories and states of being in a world that is bent (so to speak) on cleaning up and taming unruly jungles and wil- dernesses. </w:t>
      </w:r>
      <w:r w:rsidRPr="00EA2D02">
        <w:rPr>
          <w:u w:val="single"/>
        </w:rPr>
        <w:t xml:space="preserve">I depart from the popular notion of mess as impossible excess and take on its alternative, often underused, meaning as plenitude—as abun- dance and as opportunity. </w:t>
      </w:r>
      <w:r w:rsidRPr="0014219D">
        <w:rPr>
          <w:highlight w:val="cyan"/>
          <w:u w:val="single"/>
        </w:rPr>
        <w:t>Mess opens up other stories that do not yield</w:t>
      </w:r>
      <w:r w:rsidRPr="00EA2D02">
        <w:rPr>
          <w:u w:val="single"/>
        </w:rPr>
        <w:t xml:space="preserve"> to the calls for temperance, cleanliness, and measured behavior. </w:t>
      </w:r>
      <w:r w:rsidRPr="0014219D">
        <w:rPr>
          <w:highlight w:val="cyan"/>
          <w:u w:val="single"/>
        </w:rPr>
        <w:t>Mess,</w:t>
      </w:r>
      <w:r w:rsidRPr="00EA2D02">
        <w:rPr>
          <w:u w:val="single"/>
        </w:rPr>
        <w:t xml:space="preserve"> then, </w:t>
      </w:r>
      <w:r w:rsidRPr="0014219D">
        <w:rPr>
          <w:highlight w:val="cyan"/>
          <w:u w:val="single"/>
        </w:rPr>
        <w:t>is</w:t>
      </w:r>
      <w:r w:rsidRPr="00EA2D02">
        <w:rPr>
          <w:u w:val="single"/>
        </w:rPr>
        <w:t xml:space="preserve"> not an impediment to living but </w:t>
      </w:r>
      <w:r w:rsidRPr="0014219D">
        <w:rPr>
          <w:highlight w:val="cyan"/>
          <w:u w:val="single"/>
        </w:rPr>
        <w:t>a way of being</w:t>
      </w:r>
      <w:r w:rsidRPr="00EA2D02">
        <w:rPr>
          <w:u w:val="single"/>
        </w:rPr>
        <w:t xml:space="preserve"> in the world</w:t>
      </w:r>
      <w:r w:rsidRPr="00EA2D02">
        <w:rPr>
          <w:sz w:val="16"/>
        </w:rPr>
        <w:t xml:space="preserve">.3 </w:t>
      </w:r>
    </w:p>
    <w:p w:rsidR="00D50181" w:rsidRDefault="00D50181" w:rsidP="00D50181">
      <w:pPr>
        <w:rPr>
          <w:sz w:val="16"/>
        </w:rPr>
      </w:pPr>
    </w:p>
    <w:p w:rsidR="00D50181" w:rsidRDefault="00D50181" w:rsidP="00D50181">
      <w:pPr>
        <w:pStyle w:val="Heading2"/>
      </w:pPr>
    </w:p>
    <w:p w:rsidR="00D50181" w:rsidRDefault="00D50181" w:rsidP="00D50181">
      <w:pPr>
        <w:pStyle w:val="Heading2"/>
      </w:pPr>
      <w:r>
        <w:t>***UndocQueer Specific K***</w:t>
      </w:r>
    </w:p>
    <w:p w:rsidR="00D50181" w:rsidRDefault="00D50181" w:rsidP="00D50181">
      <w:pPr>
        <w:pStyle w:val="Heading3"/>
      </w:pPr>
      <w:r>
        <w:t>1NC vs Asylum Visas</w:t>
      </w:r>
    </w:p>
    <w:p w:rsidR="00D50181" w:rsidRPr="002E21DD" w:rsidRDefault="00D50181" w:rsidP="00D50181">
      <w:pPr>
        <w:pStyle w:val="Heading4"/>
      </w:pPr>
      <w:r w:rsidRPr="002E21DD">
        <w:t>The affirmative’s asylum policy is inherently heteronormative and relies on nuclear notions of the family. For the few Queers that immigrate and escape the violence of the bureaucracy, detention, deportation, and lack of access to health care and hormones reproduce violence against queer immigrants. Even if they win that they end detention that doesn’t grapple with the warrants in this evidence which independently turns and outweighs case. Only the alternative can resolve this violence at an individualized level.</w:t>
      </w:r>
    </w:p>
    <w:p w:rsidR="00D50181" w:rsidRDefault="00D50181" w:rsidP="00D50181">
      <w:r>
        <w:rPr>
          <w:rStyle w:val="Style13ptBold"/>
        </w:rPr>
        <w:t>Cisneros 15</w:t>
      </w:r>
      <w:r>
        <w:t xml:space="preserve"> </w:t>
      </w:r>
      <w:r>
        <w:rPr>
          <w:sz w:val="16"/>
          <w:szCs w:val="16"/>
        </w:rPr>
        <w:t>[Jesus Cisneros, Ph.D in philosophy ASU, “Undocuqueer: Interacting and Working within the Intersection of LGBTQ and Undocumented” Pg. 24-28] Hazel</w:t>
      </w:r>
    </w:p>
    <w:p w:rsidR="00D50181" w:rsidRDefault="00D50181" w:rsidP="00D50181">
      <w:pPr>
        <w:rPr>
          <w:sz w:val="16"/>
        </w:rPr>
      </w:pPr>
      <w:r>
        <w:rPr>
          <w:sz w:val="16"/>
        </w:rPr>
        <w:t xml:space="preserve">Given this history, pre-1990 political projects “publicly linking struggles around homophobia, racism, and anti-immigrant sentiment” were practically impossible, as </w:t>
      </w:r>
      <w:r>
        <w:rPr>
          <w:u w:val="single"/>
        </w:rPr>
        <w:t>immigrants who identified as LGBTQ “risked exclusion by announcing their presence, publicizing their struggles, or participating in organizing”</w:t>
      </w:r>
      <w:r>
        <w:rPr>
          <w:sz w:val="16"/>
        </w:rPr>
        <w:t xml:space="preserve"> (Luibhéid, 1998, p. 505). </w:t>
      </w:r>
      <w:r>
        <w:rPr>
          <w:u w:val="single"/>
        </w:rPr>
        <w:t>Though the lifting of the ban on LGBTQ people within immigration processes made new 25 social justice strategies possible, exclusions within immigration processes continue to manifest themselves through rigid asylum policies;</w:t>
      </w:r>
      <w:r>
        <w:rPr>
          <w:sz w:val="16"/>
        </w:rPr>
        <w:t xml:space="preserve"> an HIV ban on immigration (lifted in 2010</w:t>
      </w:r>
      <w:r>
        <w:rPr>
          <w:u w:val="single"/>
        </w:rPr>
        <w:t>); and the narrow definition of family, which continues to be used today</w:t>
      </w:r>
      <w:r>
        <w:rPr>
          <w:sz w:val="16"/>
        </w:rPr>
        <w:t xml:space="preserve"> (Luibhéid, 2002). Today, deeply rooted homo/heteronormativity within the LGBTQ and immigrant rights movements continues to place limitations on the scale and impact of intersectional work. Marriage equality strategies within the LGBTQ rights movement, for example, are limited by definitions of conventional citizenship (Chávez, 2010). </w:t>
      </w:r>
      <w:r>
        <w:rPr>
          <w:u w:val="single"/>
        </w:rPr>
        <w:t>Though the same-sex foreign-born partners of U.S. citizens are now eligible for sponsorship through familybased immigration (see United States v. Windsor, 2013), their claim to family status remains contingent upon citizenship. Hence, though marriage equality has been recognized as a constitutional right, LGBTQ undocumented immigrants who are single, unmarried or not in a relationship with a U.S. citizen are unable to benefit from this victory</w:t>
      </w:r>
      <w:r>
        <w:rPr>
          <w:sz w:val="16"/>
        </w:rPr>
        <w:t xml:space="preserve"> (Queers for Economic Justice, 2007</w:t>
      </w:r>
      <w:r>
        <w:rPr>
          <w:u w:val="single"/>
        </w:rPr>
        <w:t>). Restrictive eligibility requirements and the limited number of visas available per year, further, make undocumented immigrants who entered the U.S. without inspection ineligible to adjust their immigration status, even if married to a U.S. citizen</w:t>
      </w:r>
      <w:r>
        <w:rPr>
          <w:sz w:val="16"/>
        </w:rPr>
        <w:t xml:space="preserve"> (see Arellano, 2012; Illegal Immigration Reform and Immigrant Responsibility Act of 1996). Within the immigrant rights movement, strategies that place undue emphasis on heteronormative family values, marriage and conceptions of normality are similarly not inclusive of LGBTQ immigrants’ experiences (Queers for Economic Justice, 2007). </w:t>
      </w:r>
      <w:r>
        <w:rPr>
          <w:u w:val="single"/>
        </w:rPr>
        <w:t>Positioning families and DREAMers as more deserving of a pathway to citizenship, for example, simultaneously frames LGBTQ undocumented immigrants as “good” or “bad.” 26 Good immigrants if they fall within the dominant values of heteronormativity and gender conformance. Bad immigrants if they fall outside of these normative expressions of conservative nationalistic ideals. Hence, good immigrants become deserving of relief from deportation, renewable work permits, and temporary Social Security numbers, while bad immigrants become high priorities under the deportation machine. LGBTQ-neutral immigration policies mask the complex ways that gender and sexuality affect undocumented immigrants’ eligibility for relief. Similarly, because the definition of family in U.S. immigration law presumes a heteronormative family structure and is limited to parents, spouses, and children of immigrants, it does not apply to more complex family structures (e.g., committed relationships, extended families, kinship networks) responsive to the animus against LGBTQ people embodied by U.S. culture and law</w:t>
      </w:r>
      <w:r>
        <w:rPr>
          <w:sz w:val="16"/>
        </w:rPr>
        <w:t xml:space="preserve"> (e.g., family rejection, secondparent/stepparent adoption restrictions). Hence, without challenging the very definition of family and immigration law’s reliance on it, as well as policies that restrict the rights of LGBTQ people across states, the acquisition of legal status is thereby more likely to result for those who already have some structural privileges (Chávez, 2010). LGBTQ Undocumented Immigrants. LGBTQ undocumented immigrants face numerous challenges endemic to the interaction of gender, sexuality and immigration status. Studies on the intersecting identities of gay immigrant men examine how gender, sexuality, social class and immigration interact in the identity formation processes of gay subjectivities (Thing, 2010). Others explore the impact of international migration on the interpretation and practice of gay sexuality (Carrillo &amp; Fontdevila, 2014). Cantú (2009), for example, investigates the role of sexuality in the processes of immigration and 27 identity formation of Mexican gay male immigrants to the U.S. He finds that </w:t>
      </w:r>
      <w:r>
        <w:rPr>
          <w:u w:val="single"/>
        </w:rPr>
        <w:t>many gay Mexican Latinos find themselves escaping homophobia in their home country, but encountering racism in the U.S. To negotiate stigma and ostracism from mainstream communities, they reconfigure familial and social networks. Several studies highlight how migrant queers establish and sustain socio-cultural networks to mitigate the violence and rejection they face from biological families, mainstream society and the LGBTQ community</w:t>
      </w:r>
      <w:r>
        <w:rPr>
          <w:sz w:val="16"/>
        </w:rPr>
        <w:t xml:space="preserve"> (Acosta, 2008; Cantú, 1999, 2009; Gopinath, 2005; Manalansan, 1994, 2003; Roque Ramirez, 2001). Gopinath (2005), for example, found that </w:t>
      </w:r>
      <w:r>
        <w:rPr>
          <w:u w:val="single"/>
        </w:rPr>
        <w:t>queer migrants of color establish multiple hybrid cultures and create spaces for community activities and new cultural traditions in order to mitigate the discrimination and stigma they experience from both their own migrant communities and mainstream heterosexual and LGBTQ cultures</w:t>
      </w:r>
      <w:r>
        <w:rPr>
          <w:sz w:val="16"/>
        </w:rPr>
        <w:t xml:space="preserve">. Acosta (2008) similarly describes how by distancing themselves from their families of origin, migrant lesbianas construct a borderland space to express their sexuality. Their </w:t>
      </w:r>
      <w:r>
        <w:rPr>
          <w:u w:val="single"/>
        </w:rPr>
        <w:t xml:space="preserve">narratives illustrate their desire to maintain close family ties while developing sexual identities outside of their familial structures. Lesbianas sacrifice an out identity for the sake of maintaining family relationships. </w:t>
      </w:r>
      <w:r>
        <w:rPr>
          <w:sz w:val="16"/>
        </w:rPr>
        <w:t>Performing a needs assessment of LGBTQ immigrants, asylees and refugees in Southern Arizona, Chávez (2011) found that LGBTQ migrants expressed a desire for cultural competence regarding individuals’ cultural backgrounds, LGBTQ identity, immigration status, and the ways these impact one another in all areas of service provision (e.g., health care, legal, housing, education, employment</w:t>
      </w:r>
      <w:r>
        <w:rPr>
          <w:u w:val="single"/>
        </w:rPr>
        <w:t>). Surveillance and the ability to obtain and keep housing without discrimination for migrant or LGBTQ status 28 were significant issues for many LGBTQ migrants, as some constantly worried that they would be harassed, arrested, or deported</w:t>
      </w:r>
      <w:r>
        <w:rPr>
          <w:sz w:val="16"/>
        </w:rPr>
        <w:t xml:space="preserve"> (Chávez, 2011). </w:t>
      </w:r>
      <w:r>
        <w:rPr>
          <w:u w:val="single"/>
        </w:rPr>
        <w:t>Given the prospect of detention for undocumented immigrants, several reports have also documented incidents of sexual assault, denial of medical care, prolonged use of solitary confinement, verbal and physical abuse, and even death within immigration detention centers</w:t>
      </w:r>
      <w:r>
        <w:rPr>
          <w:sz w:val="16"/>
        </w:rPr>
        <w:t xml:space="preserve"> (Biron, 2013; Burns, Garcia, &amp; Wolgin, 2013; Dalton, 2013; Feder, 2014; Gruber, 2013; Harmon, 2012; NIJC &amp; PHR, 2012; Urbina, 2013). </w:t>
      </w:r>
      <w:r>
        <w:rPr>
          <w:u w:val="single"/>
        </w:rPr>
        <w:t>LGBTQ immigrants have been particularly vulnerable to this abuse and mistreatment on account of their sexual orientation, gender identity and expression. Rape, harassment, abuse, and denial of HIV treatment and hormone therapy are some of the routine forms of hardship for LGBTQ immigrants in detention</w:t>
      </w:r>
      <w:r>
        <w:rPr>
          <w:sz w:val="16"/>
        </w:rPr>
        <w:t xml:space="preserve"> (Gruberg, 2013, 2014). Transgender detainees experience perhaps the worst forms of mistreatment when they are misplaced in housing that is discordant with their gender identity (Burns, Garcia &amp; Wolgin. 2013). </w:t>
      </w:r>
      <w:r>
        <w:rPr>
          <w:u w:val="single"/>
        </w:rPr>
        <w:t xml:space="preserve">Instead of finding refuge and safety from persecution, LGBTQ undocumented immigrants are threatened with dangerous and life threatening conditions within a dysfunctional immigration detention system. </w:t>
      </w:r>
      <w:r>
        <w:rPr>
          <w:sz w:val="16"/>
        </w:rPr>
        <w:t>Though scarce, the literature on LGBTQ migrants/immigrants highlights several important intersections in their lived experiences. However, many of these accounts are of recent migrants. The focus is not on LGBTQ undocumented immigrants who have grown up in the U.S. These accounts are not represented in the literature or are enmeshed with the experiences of documented LGBTQ immigrants, asylum seekers and refugees. Further, no studies currently reference activists’ perspectives or their experiences at the overlapping margins of LGBTQ and immigrant rights discourses.</w:t>
      </w:r>
    </w:p>
    <w:p w:rsidR="00D50181" w:rsidRPr="002E21DD" w:rsidRDefault="00D50181" w:rsidP="00D50181">
      <w:pPr>
        <w:pStyle w:val="Heading4"/>
      </w:pPr>
      <w:r w:rsidRPr="002E21DD">
        <w:t>Immigration policy regulates sexuality at the level of citizenship inclusion by propping up the nuclear family. The 1AC seeks to remove restr</w:t>
      </w:r>
      <w:r>
        <w:t>i</w:t>
      </w:r>
      <w:r w:rsidRPr="002E21DD">
        <w:t>ctions on immigration without analyzing the ways in which immigration itself is restrictive of life styles. The impact is erasure.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16-17] Hazel</w:t>
      </w:r>
    </w:p>
    <w:p w:rsidR="00D50181" w:rsidRDefault="00D50181" w:rsidP="00D50181">
      <w:pPr>
        <w:rPr>
          <w:sz w:val="16"/>
        </w:rPr>
      </w:pPr>
      <w:r>
        <w:rPr>
          <w:sz w:val="16"/>
        </w:rPr>
        <w:t xml:space="preserve">The National Immigrant Youth Alliance (NIYA) established an </w:t>
      </w:r>
      <w:r>
        <w:rPr>
          <w:u w:val="single"/>
        </w:rPr>
        <w:t>UndocuQueer website on which queer undocumented youth can post their stories online. In doing this, these youth draw on their lived experience to build “visibility and explore the intersections between mainstream immigrant rights and queer rights organizing spaces.”</w:t>
      </w:r>
      <w:r>
        <w:rPr>
          <w:sz w:val="16"/>
        </w:rPr>
        <w:t xml:space="preserve"> The emergence of such subjects was unexpected — particularly since, as Eithne Luibhéid argues, </w:t>
      </w:r>
      <w:r>
        <w:rPr>
          <w:u w:val="single"/>
        </w:rPr>
        <w:t>the very presence of queer undocumented youth challenges the longstanding tendency “to presume either that all queers are legal citizens or that all immigrants are heterosexual.”57 In contesting this assumption, queer undocumented youth often frame their activism in terms of the intersections between a politics of migration and a politics of sexuality.</w:t>
      </w:r>
      <w:r>
        <w:rPr>
          <w:sz w:val="16"/>
        </w:rPr>
        <w:t xml:space="preserve"> Describing this dynamic on the NIYA website, activists identifying themselves as UndocuQueer wrote: </w:t>
      </w:r>
      <w:r>
        <w:rPr>
          <w:u w:val="single"/>
        </w:rPr>
        <w:t>We are queer undocumented youth</w:t>
      </w:r>
      <w:r>
        <w:rPr>
          <w:sz w:val="16"/>
        </w:rPr>
        <w:t xml:space="preserve">. We cannot afford to be in either the queer or undocumented closet. We cannot and will not hide; we cannot and will not let those who haven’t been in our shoes decide and tell us how to act, how to feel and that this isn’t our home. </w:t>
      </w:r>
      <w:r>
        <w:rPr>
          <w:u w:val="single"/>
        </w:rPr>
        <w:t>We have the right to be whoever we want to be and love whoever we want to love. It is a shame that the only path we have to legalization is to lead a heterosexual lifestyle. We shouldn’t and won’t conform to such ideas. We have a right to live and love to the full extent of our capacity. We urge you to come out! Now is the time to come and proclaim that you’re UndocuQueer, Unafraid and Unashamed</w:t>
      </w:r>
      <w:r>
        <w:rPr>
          <w:sz w:val="16"/>
        </w:rPr>
        <w:t xml:space="preserve">!58 </w:t>
      </w:r>
      <w:r>
        <w:rPr>
          <w:u w:val="single"/>
        </w:rPr>
        <w:t>In stating that they “shouldn’t and won’t conform” to the idea that “the only path to legalization is to lead a heterosexual lifestyle,” queer DREAMers force the immigrant-rights movement to consider how sexuality has served as grounds for controlling what sorts of bodies and identities are granted entry into the nation-state. As scholars of migration and sexuality have noted, because the U.S. government does not recognize lesbian and gay relationships as a legitimate basis for acquiring permanent-resident status, lesbian/gay couples are denied access to one of the most common ways to become a legal permanent resident: through direct family ties</w:t>
      </w:r>
      <w:r>
        <w:rPr>
          <w:sz w:val="16"/>
        </w:rPr>
        <w:t xml:space="preserve">.59 Moreover, 1965 revisions to !!!!!!!!!!!!!!!!!!!!!!!!!!!!!!!!!!!!!!!!!!!!!!!!!!!!!!! 56 Gross 2007, ix. 57 Luibhéid 2005, xxxv. 58 http://theniya.org/undocuqueer/. 59 This changed on June 26, 2013 when the Supreme Court ruled that the federal Defense of Marriage Act was unconstitutional. DOMA had defined marriage as a union between one man and one woman. Following June 26 ruling, 17 </w:t>
      </w:r>
      <w:r>
        <w:rPr>
          <w:u w:val="single"/>
        </w:rPr>
        <w:t>immigration law “not only reaffirmed lesbian and gay exclusion but also further codified heterosexual, nuclear-family relations as the primary basis for admission to the United States by reserving nearly three-quarters of all permanent immigration visas for people with those ties</w:t>
      </w:r>
      <w:r>
        <w:rPr>
          <w:sz w:val="16"/>
        </w:rPr>
        <w:t xml:space="preserve">.”60 </w:t>
      </w:r>
      <w:r>
        <w:rPr>
          <w:u w:val="single"/>
        </w:rPr>
        <w:t>By denaturalizing the limited and heteronormative logic of family defining immigration policy, queer critiques of immigration exposed how the U.S. immigration-control apparatus “significantly regulates sexuality and reproduces oppressive sexual norms that are gendered, racialized, and classed.</w:t>
      </w:r>
      <w:r>
        <w:rPr>
          <w:sz w:val="16"/>
        </w:rPr>
        <w:t>” 61 In doing this, queer DREAMers made explicit the connections between various forms of being “unauthorized.”</w:t>
      </w:r>
    </w:p>
    <w:p w:rsidR="00D50181" w:rsidRPr="002E21DD" w:rsidRDefault="00D50181" w:rsidP="00D50181">
      <w:pPr>
        <w:pStyle w:val="Heading4"/>
      </w:pPr>
      <w:r w:rsidRPr="002E21DD">
        <w:t>Liberal politics of inclusion forward a xenophilic/phobic binary that fetishizes the migrant as exploitable while also invoking fear of the dangerous job stealing immigrant. That turns case.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10-11] Hazel</w:t>
      </w:r>
    </w:p>
    <w:p w:rsidR="00D50181" w:rsidRDefault="00D50181" w:rsidP="00D50181">
      <w:pPr>
        <w:rPr>
          <w:u w:val="single"/>
        </w:rPr>
      </w:pPr>
      <w:r>
        <w:rPr>
          <w:sz w:val="16"/>
        </w:rPr>
        <w:t xml:space="preserve">While </w:t>
      </w:r>
      <w:r>
        <w:rPr>
          <w:u w:val="single"/>
        </w:rPr>
        <w:t>the 2006 marches involved powerful acts of political critique and resistance, they also made arguments that could be used to support more conservative ends. For example, a number of liberal immigrant-rights organizations emphasized immigrants’ “strong work ethic, deep religious faith, and commitment to family as proof that noncitizens sought to join and strengthen the United States rather than subvert its identity and institutions</w:t>
      </w:r>
      <w:r>
        <w:rPr>
          <w:sz w:val="16"/>
        </w:rPr>
        <w:t xml:space="preserve">.”38 By this logic, not only do immigrants pose no threat to America’s identity and institutions — they actually </w:t>
      </w:r>
      <w:r>
        <w:rPr>
          <w:u w:val="single"/>
        </w:rPr>
        <w:t xml:space="preserve">shore up the traditional values that the country increasingly lacks. Such depictions seek to reassure an anxious and xenophobic public that immigrants (particularly Latino immigrants) are a nonthreatening, inherently conservative civic presence. Historically, portraying immigrants who aspire to citizenship as both grateful and contributive has been used to make immigrants appear civically valuable and worthy of membership. Yet this play of xenophobia and xenophilia actually helps to sustain the dynamic of the foreigner as outsider: “liberal xenophilic deployment of the foreigner as the truest citizen…actually feeds the </w:t>
      </w:r>
      <w:proofErr w:type="gramStart"/>
      <w:r>
        <w:rPr>
          <w:u w:val="single"/>
        </w:rPr>
        <w:t xml:space="preserve">xenophobic </w:t>
      </w:r>
      <w:r>
        <w:rPr>
          <w:sz w:val="16"/>
        </w:rPr>
        <w:t>!!!!!!!!!!!!!!!!!!!!!!!!!!!!!!!!!!!!!!!!!!!!!!!!!!!!!!!</w:t>
      </w:r>
      <w:proofErr w:type="gramEnd"/>
      <w:r>
        <w:rPr>
          <w:sz w:val="16"/>
        </w:rPr>
        <w:t xml:space="preserve"> 34 De Genova 2010, 101. 35 Galindo 2010, 38. 36 De Genova 2010, 113. 37 Galindo 2010, 113. 38 Beltrán 2009, 596. 11 </w:t>
      </w:r>
      <w:r>
        <w:rPr>
          <w:u w:val="single"/>
        </w:rPr>
        <w:t>backlash against the nonconsenting immigrant</w:t>
      </w:r>
      <w:r>
        <w:rPr>
          <w:sz w:val="16"/>
        </w:rPr>
        <w:t xml:space="preserve">.”39 In other words, </w:t>
      </w:r>
      <w:r>
        <w:rPr>
          <w:u w:val="single"/>
        </w:rPr>
        <w:t xml:space="preserve">the very attributions used to make immigrants attractive (they work hard; they value family and tradition) can easily become the same qualities that make them threatening (they take our jobs; their patriarchal and homophobic traditions threaten our capacity for progress). Rendering immigrants forever foreign, the logic of xenophilia feeds into the xenophobia that pro-immigrant advocates are trying to overcome. Regardless of whether they are portrayed as “giving” or “taking” from the polity, immigrants remain Other, outside the boundaries of membership. </w:t>
      </w:r>
    </w:p>
    <w:p w:rsidR="00D50181" w:rsidRPr="002E21DD" w:rsidRDefault="00D50181" w:rsidP="00D50181">
      <w:pPr>
        <w:pStyle w:val="Heading4"/>
      </w:pPr>
      <w:r w:rsidRPr="002E21DD">
        <w:t>The impact is state sanctioned killing and institutional failure. The state as a structure has given up on those that are deemed non-normative, and the UndocuQueer is forced to navigate a space that is antithesis to their growth. This is an insidious extension of expendability at the institutional level.</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56-58] Hazel</w:t>
      </w:r>
    </w:p>
    <w:p w:rsidR="00D50181" w:rsidRDefault="00D50181" w:rsidP="00D50181">
      <w:pPr>
        <w:rPr>
          <w:sz w:val="16"/>
        </w:rPr>
      </w:pPr>
      <w:r>
        <w:rPr>
          <w:sz w:val="16"/>
        </w:rPr>
        <w:t xml:space="preserve">Introduction: “Structures have robbed us of our smartness” Carlos Padilla and their family ‘crossed’ the border between Mexico and the United States when they were two years old. Carlos identifies as gender nonconforming, embodying both feminine and masculine qualities in their gender expression. Carlos’s mother, father, and brother are no longer in the US for various reasons: deportation, seeking to not experience fear anymore, and reunification with loved ones. Carlos presently resides in Washington State, where their sister also lives, and carries out two primary political projects for people who identify as queer, trans, racialized, and/or migrants: as a co-founder of Somos Seattle, a nascent organization that seeks to support queer Latinxs across Washington State; and as a campaign manager for the Washington Won’t Discriminate: No on I-1552. Growing up under conditions of poverty in East Los Angeles, Carlos knew that they were “being treated differently,” they describe, “if he wore certain outfits” on the bus to school. </w:t>
      </w:r>
      <w:r>
        <w:rPr>
          <w:u w:val="single"/>
        </w:rPr>
        <w:t>Carlos narrates how their family, especially their brother, would wear clothes from South Park, a specific brand of clothing that he stated marked them as “gangster” and as youth who would be “getting in trouble.” School authority figures, such as counselors and teachers, foresaw a future for Carlos and their brother devoid of value, marking the couple of siblings as not worth the school’s time and labor. Teachers believed that Carlos’s choice of clothing explicitly demonstrated that school was not their priority. If the teachers believed that Carlos did not care about school, then why invest in them as a student? Carlos argues, then, that institutions were not built with marginalized people’s success or liberation in mind. Carlos believes that migrants, queers, trans people, people living in poverty, brown and black communities, undocumented people, English-as-a-second-language speakers, 57 and other people exploited by our systems are indeed “smart” but “structures have robbed us from our smartness, from our intellect.”</w:t>
      </w:r>
      <w:r>
        <w:rPr>
          <w:sz w:val="16"/>
        </w:rPr>
        <w:t xml:space="preserve"> Carlos felt that they had a lot of life experiences to offer their classmates. They felt that, based on the struggles they faced growing up, they could support their communities from within the classroom. However, some </w:t>
      </w:r>
      <w:r>
        <w:rPr>
          <w:u w:val="single"/>
        </w:rPr>
        <w:t>counselors and teachers in their school deemphasized and invalidated their contributions due to their own preconceived notions of what Carlos could give. Carlos experienced education as a site that “robbed” them of their intellect, producing harm that further pushed Carlos from engaging in their school in ways that resonated with their lived experiences.</w:t>
      </w:r>
      <w:r>
        <w:rPr>
          <w:sz w:val="16"/>
        </w:rPr>
        <w:t xml:space="preserve"> Carlos believes that people can look beyond the current configuration of education to imagine a system that draws on, rather than takes from, communities to produce knowledge. </w:t>
      </w:r>
      <w:r>
        <w:rPr>
          <w:u w:val="single"/>
        </w:rPr>
        <w:t>Carlos currently imagines a world that contrasts with their experiences of alienation, exclusion, and devaluation in the classroom as a racialized migrant and in public, such as within bathrooms, as a gender nonconforming Latinx. Carlos believes that a reframing of our approach to education can transform schools into sites of care, empowerment, and community-building. Carlos has taken up the violences that their family and them have experienced and transformed that affect into one of hope</w:t>
      </w:r>
      <w:r>
        <w:rPr>
          <w:sz w:val="16"/>
        </w:rPr>
        <w:t xml:space="preserve">. Carlos continues to deal with the violence that comes from the separation of their family at the hands of Immigration and Customs Enforcement. This pain has not prevented Carlos from envisioning a community-driven school that would provide “information out so that somebody doesn’t have to go through the same pain that I went through.” </w:t>
      </w:r>
      <w:r>
        <w:rPr>
          <w:u w:val="single"/>
        </w:rPr>
        <w:t>The approach that Carlos envisions for education is particularly salient because of the violence that communities experience: And the one thing I want to stop right away is the killing of people through these structures.</w:t>
      </w:r>
      <w:r>
        <w:rPr>
          <w:sz w:val="16"/>
        </w:rPr>
        <w:t xml:space="preserve"> And it’s gonna take a while, right, like, you know, first and foremost, that </w:t>
      </w:r>
      <w:r>
        <w:rPr>
          <w:u w:val="single"/>
        </w:rPr>
        <w:t>the 58 state has power to kill people</w:t>
      </w:r>
      <w:r>
        <w:rPr>
          <w:sz w:val="16"/>
        </w:rPr>
        <w:t xml:space="preserve">. Like that’s the stupidest thing I’ve ever heard </w:t>
      </w:r>
      <w:r>
        <w:rPr>
          <w:u w:val="single"/>
        </w:rPr>
        <w:t>as if we were property. And people are being sent to prisons and losing their entire lives and present. When Carlos mentions “killing” in the passage above, he refers to the urgency around both physical state violence and social death</w:t>
      </w:r>
      <w:r>
        <w:rPr>
          <w:sz w:val="16"/>
        </w:rPr>
        <w:t xml:space="preserve"> (Gilmore 2007; Cacho 2012). Despite the pain that Carlos has experienced, they describe education as containing the potential to foster empowerment through an approach founded on caring for the people involved in these projects. Despite the lack of belief from counselors to support them, Carlos graduated from high school. </w:t>
      </w:r>
    </w:p>
    <w:p w:rsidR="00D50181" w:rsidRPr="002E21DD" w:rsidRDefault="00D50181" w:rsidP="00D50181">
      <w:pPr>
        <w:pStyle w:val="Heading4"/>
      </w:pPr>
      <w:r w:rsidRPr="002E21DD">
        <w:t xml:space="preserve">The Alternative is to engage in the disidentification of the UndocuQueer. Disidentification is a form of world making that allows one to resist the social death, exploitation, and violence of the social world. </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9-13] Hazel</w:t>
      </w:r>
    </w:p>
    <w:p w:rsidR="00D50181" w:rsidRDefault="00D50181" w:rsidP="00D50181">
      <w:pPr>
        <w:rPr>
          <w:u w:val="single"/>
        </w:rPr>
      </w:pPr>
      <w:r>
        <w:rPr>
          <w:u w:val="single"/>
        </w:rPr>
        <w:t>As undocumented and queer, Jacque must grapple with hierarchies of value that arise through the criminalization of undocumented migrants and the social marginalization of women of color in queer spaces. UndocuQueers navigate these worlds by engaging in practices that explore alternative geographical political imaginations of existing in the reality of our world while engaging in a production of queer futurities. Within the context of Día de los Muertos, Jacque’s declaration reveals a celebration of one’s ability to navigate multiple worlds not only as a survival strategy but as a process of making worlds that accounts for joy as well</w:t>
      </w:r>
      <w:r>
        <w:rPr>
          <w:sz w:val="16"/>
        </w:rPr>
        <w:t xml:space="preserve">. I continue to carry this affect and Jacque’s words with me through this research journey. This thesis examines how UndocuQueers’ practices of navigating multiple words enables them to make their own life chances around spatial configurations of subjection that produce their social death (Spade 2015; Cacho 2012). Undocumented queer migrants have an intimate understanding of how their lives are shaped through various mechanisms, technologies, and processes. I think through how </w:t>
      </w:r>
      <w:r>
        <w:rPr>
          <w:u w:val="single"/>
        </w:rPr>
        <w:t>undocumented queer migrants’ experiences reveal the linkages between embodiment, politics, queerness, race, and social practices. For Jacque, “death” is an embodied experience necessitating a critical lens on how state and non-state actors produce her vulnerability.</w:t>
      </w:r>
      <w:r>
        <w:rPr>
          <w:sz w:val="16"/>
        </w:rPr>
        <w:t xml:space="preserve"> As a term, UndocuQueer has various connotations. </w:t>
      </w:r>
      <w:r>
        <w:rPr>
          <w:u w:val="single"/>
        </w:rPr>
        <w:t>People have deployed the term UndocuQueer to refer to how their experiences as queer, trans, and undocumented intersect</w:t>
      </w:r>
      <w:r>
        <w:rPr>
          <w:sz w:val="16"/>
        </w:rPr>
        <w:t xml:space="preserve"> and should be understood as such. UndocuQueer, for some, refers to a sociopolitical movement. </w:t>
      </w:r>
      <w:r>
        <w:rPr>
          <w:u w:val="single"/>
        </w:rPr>
        <w:t>Many UndocuQueers think about their identity as a political orientation toward liberation</w:t>
      </w:r>
      <w:r>
        <w:rPr>
          <w:sz w:val="16"/>
        </w:rPr>
        <w:t xml:space="preserve">. Scholarship exists that resonates with the experiences of UndocuQueers in this project (De Genova 2010; Chávez 2013; Seif 2014; White 2014). </w:t>
      </w:r>
      <w:r>
        <w:rPr>
          <w:u w:val="single"/>
        </w:rPr>
        <w:t xml:space="preserve">The term UndocuQueer articulates </w:t>
      </w:r>
      <w:proofErr w:type="gramStart"/>
      <w:r>
        <w:rPr>
          <w:u w:val="single"/>
        </w:rPr>
        <w:t>an</w:t>
      </w:r>
      <w:proofErr w:type="gramEnd"/>
      <w:r>
        <w:rPr>
          <w:u w:val="single"/>
        </w:rPr>
        <w:t xml:space="preserve"> 10 intersectional identity around queerness and documentation status, though many also express how they are positioned around race, gender, class, age, and (dis)ability</w:t>
      </w:r>
      <w:r>
        <w:rPr>
          <w:sz w:val="16"/>
        </w:rPr>
        <w:t>. In this paper</w:t>
      </w:r>
      <w:r>
        <w:rPr>
          <w:u w:val="single"/>
        </w:rPr>
        <w:t>, I use UndocuQueer to signal undocumented queer and trans migrants who identify themselves as active within social movements and their communities. This thesis argues that undocumented queer Latinx migrants engage in a project of world-making through disidentification to resist social death, exploitation, and limited life chances</w:t>
      </w:r>
      <w:r>
        <w:rPr>
          <w:sz w:val="16"/>
        </w:rPr>
        <w:t xml:space="preserve"> (Cacho 2012; Gilmore 2007).As undocumented, UndocuQueers fall outside of the law’s protection but not its punishment and are valued for their economic exploitation (Cacho 2012). Lisa Cacho determines that “human value is made intelligible through racialized, sexualized, spatialized, and state-sanctioned violences” (2012, 4) and, consequently, how many populations are then made “ineligible for personhood” (6). The intersectional experiences of those in this project as queer, trans, and racialized migrants further compounds the harm that processes of subjection produce for this population (Crenshaw 1991; Gilmore 2002). Instead of oppression, I use subjection to try “to capture the complexity and the significance of how thoroughly our ways of living, thinking and knowing ourselves and the world are imbued with the meanings and distributions wrought through these various categories of identity” (Spade 2015, 7). Many UndocuQueers have an intimate understanding of these processes</w:t>
      </w:r>
      <w:r>
        <w:rPr>
          <w:u w:val="single"/>
        </w:rPr>
        <w:t>. Consequently, rather than reemphasize the violences they experience, this article centers UndocuQueers’ disidentifications to examine how they produce spaces that “move[] us beyond critique and toward the construction of new forms of relationships, institutions, and actions that enhance mutuality and well-being”</w:t>
      </w:r>
      <w:r>
        <w:rPr>
          <w:sz w:val="16"/>
        </w:rPr>
        <w:t xml:space="preserve"> (Lawson 2007, 1). This research originated from my experiences growing up and participating in organizing with UndocuQueers. I carried out six months of participant-observation with Entre Hermanos, a 11Seattle-based nonprofit, and conducted twelve interviews with self-identified UndocuQueers from 2016-7.UndocuQueers have not only made sense of their identity but have also figured out how to navigate their vulnerability within geopolitical and cultural exclusions. What, then, does examining UndocuQueers’ experiences offer scholars and activists? </w:t>
      </w:r>
      <w:r>
        <w:rPr>
          <w:u w:val="single"/>
        </w:rPr>
        <w:t>This project is guided by the following questions: 1) how do UndocuQueers express identifying as UndocuQueer, and what does this reveal about their relationship to space? 2) How does this relationship to space enable scholars to conceptualize a world-making through the geographies of disidentification?</w:t>
      </w:r>
      <w:r>
        <w:rPr>
          <w:sz w:val="16"/>
        </w:rPr>
        <w:t xml:space="preserve"> I utilize ethnography to speak back to theories of queer people of color critique, feminist geopolitics, and black geographies. </w:t>
      </w:r>
      <w:r>
        <w:rPr>
          <w:u w:val="single"/>
        </w:rPr>
        <w:t>This thesis brings queers of color critique into conversation with geographical theory to reframe UndocuQueer as a collection of disidentification practices, a term José Esteban Muñoz uses to describe practices that queer people of color engage in (J. E. Muñoz 1999), that shape reality and produce new, or different, worlds. This paper demonstrates that disidentification is a foundational aspect of UndocuQueers’ project of world-making that validates and opens up alternative formulations of social, political, and spatial practices for some of the most vulnerable in society. I conceptualize how undocumented queer migrants transform spaces in the U.S. through their practices of disidentification. I argue that UndocuQueers have expanded the notion of disidentification to navigate their social and political lives</w:t>
      </w:r>
      <w:r>
        <w:rPr>
          <w:sz w:val="16"/>
        </w:rPr>
        <w:t xml:space="preserve">. To better understand why UndocuQueers’ experiences reveal how political projects are mutually constituted by care, it is important to consider the critiques that UndocuQueers have levied at both the queer and immigration rights movements. </w:t>
      </w:r>
      <w:r>
        <w:rPr>
          <w:u w:val="single"/>
        </w:rPr>
        <w:t>I primarily use stories to demonstrate how care can reveal alternative geographies. This project puts disidentification forward as a form of politics that can enable people to change their material conditions</w:t>
      </w:r>
      <w:r>
        <w:rPr>
          <w:sz w:val="16"/>
        </w:rPr>
        <w:t>. In so doing, this research reveals how current 12strategies for seeking justice remain constrained within assimilationist strategies (Eng, Halberstam, and Muñoz 2005), and makes available more just geographies (McKittrick 2006)within our current moment. The next section describes the methods, methodologies, and terms that I draw from in the rest of the thesis. Making Space for UndocuQueer Methods, Methodologies, and Terms The dearth of literature on methodological approaches to engage with when conducting research with UndocuQueers pushed me to construct a framework fusing literature on black feminist geographies and queers of color critique. I bring a range of methodological perspectives together to combine ways of knowing that acknowledge unequal power relations without being defined by their limitations</w:t>
      </w:r>
      <w:r>
        <w:rPr>
          <w:u w:val="single"/>
        </w:rPr>
        <w:t xml:space="preserve">. I draw on Katherine McKittrick’s approach in Demonic Grounds to claim that “the interrogations and remappings provided by black diaspora populations can incite new, or different, and perhaps more just, geographic stories” (McKittrick 2006, xix). Seeking to move away from traditional geographies that “cannot do the emancipatory work some subjects demand” (ibid), I subsequently argue that the narratives and experiences of UndocuQueers offer “alternative geographic formulations that subaltern communities advance” (ibid). In other words, in looking at the narratives of UndocuQueers, their experiences reveal the nuanced relationship around queerness, race, geopolitics, migration, and space that would be difficult to understand if we did not center UndocuQueers. As such, I examine how UndocuQueers’ “interrogations and remappings” of their reality produce new, or different, worlds in place. </w:t>
      </w:r>
      <w:r>
        <w:rPr>
          <w:sz w:val="16"/>
        </w:rPr>
        <w:t xml:space="preserve">Similarly, José Esteban Muñoz, the late prolific scholar within queers of color critique, argues that </w:t>
      </w:r>
      <w:r>
        <w:rPr>
          <w:u w:val="single"/>
        </w:rPr>
        <w:t>disidentification is a way people who are subjected to violences can “disidentify with that world [of wage exploitation and class stratification] and perform a new one”</w:t>
      </w:r>
      <w:r>
        <w:rPr>
          <w:sz w:val="16"/>
        </w:rPr>
        <w:t xml:space="preserve"> (J. E. Muñoz 13 1999, xi). </w:t>
      </w:r>
      <w:r>
        <w:rPr>
          <w:u w:val="single"/>
        </w:rPr>
        <w:t xml:space="preserve">Muñoz proposes disidentification as the third node of performance that offers a more nuanced reading of practices than the former two: identification, a process where people throw out other identities to identify with the mainstream; and counter-identification, where people identify against the mainstream. Muñoz argues that these two nodes reaffirm power dynamics and, therefore, reproduce hierarchies of valorization and normalization. Disidentification is a practice whereby people identify with a norm and repurpose it for a different end and interest, performing a new world. This disidentification is, on one hand, a way to navigate social death, exploitation, and limited life chances in situ as they occur. On the other, disidentifications can also take place as performances in social spaces that produce alternative formulations of the world. I consider this practice of world-making as a critique of UndocuQueers’ exclusion, exploitation, and marginalization of their daily life as well as of traditional geographies that often fail to reveal their geographic stories. UndocuQueers express their attachments to space in a myriad of ways that offer nuance into thinking through undocumented queer migrants’ relationship to space. </w:t>
      </w:r>
    </w:p>
    <w:p w:rsidR="00D50181" w:rsidRDefault="00D50181" w:rsidP="00D50181">
      <w:pPr>
        <w:rPr>
          <w:sz w:val="16"/>
        </w:rPr>
      </w:pPr>
    </w:p>
    <w:p w:rsidR="00D50181" w:rsidRDefault="00D50181" w:rsidP="00D50181">
      <w:pPr>
        <w:rPr>
          <w:sz w:val="16"/>
        </w:rPr>
      </w:pPr>
    </w:p>
    <w:p w:rsidR="00D50181" w:rsidRPr="002E21DD" w:rsidRDefault="00D50181" w:rsidP="00D50181">
      <w:pPr>
        <w:pStyle w:val="Heading4"/>
      </w:pPr>
      <w:r w:rsidRPr="002E21DD">
        <w:t>UndocuQueer world making is a politics of care that constantly produces spaces for Latinx Queers to develop bonds of kinship that extend beyond the nuclear family.</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77-78] Hazel</w:t>
      </w:r>
    </w:p>
    <w:p w:rsidR="00D50181" w:rsidRDefault="00D50181" w:rsidP="00D50181">
      <w:r>
        <w:rPr>
          <w:sz w:val="16"/>
        </w:rPr>
        <w:t xml:space="preserve">Conclusion The nation-state’s construction of vulnerability for </w:t>
      </w:r>
      <w:r>
        <w:rPr>
          <w:u w:val="single"/>
        </w:rPr>
        <w:t>UndocuQueers</w:t>
      </w:r>
      <w:r>
        <w:rPr>
          <w:sz w:val="16"/>
        </w:rPr>
        <w:t xml:space="preserve"> does not preempt them from being agents in the production of social, political, and spatial practices; rather, they </w:t>
      </w:r>
      <w:r>
        <w:rPr>
          <w:u w:val="single"/>
        </w:rPr>
        <w:t>are constantly engaged in a process of world-making that is caring, expansive, and relational</w:t>
      </w:r>
      <w:r>
        <w:rPr>
          <w:sz w:val="16"/>
        </w:rPr>
        <w:t xml:space="preserve">. Rather than view undocumented queer migrants as passive recipients of subjection, </w:t>
      </w:r>
      <w:r>
        <w:rPr>
          <w:u w:val="single"/>
        </w:rPr>
        <w:t>this chapter demonstrates how UndocuQueers are active participants in producing space. UndocuQueers engage in a project of world-making that addresses their present situation and imagines one that centers marginalized communities who experience processes of subjection. I draw on bell hooks to think about how care and place are part of the journey of politicization that UndocuQueers undergo, particularly thinking about the creation of spaces where none existed before. Muñoz describes some practices that queer people of color engage in as disidentification, which I argue also produces a space for UndocuQueers. Noche Latina was created by and for queer Latinxs to come together, and it became a place where EH could also support the sexual health of their community in a space where they would most likely attend. Dancing becomes a practice that 78 produces space, relationships, and alternative political networks that are not easily translatable from the work other nonprofit organizations do with queer communities. I argue that UndocuQueers engage in a project of world-making through the care practices that they deploy to navigate the world and support each other. World-making is about producing the reality in which queer people of color want to partake, and I take this up to think about some of the geopolitical processes that also inform how UndocuQueers take up this project.</w:t>
      </w:r>
      <w:r>
        <w:rPr>
          <w:sz w:val="16"/>
        </w:rPr>
        <w:t xml:space="preserve"> </w:t>
      </w:r>
      <w:r>
        <w:rPr>
          <w:u w:val="single"/>
        </w:rPr>
        <w:t>UndocuQueers create spaces to come together, and in these spaces, people engage in social relations, crafting kinships with one another that are not limited to the nuclear family and its spatial imaginations that restrict these relationships to the home. These spaces allow for UndocuQueers to imagine a world where their social and political practices to be validated, where practices that have yet to be articulated can be considered with open arms.</w:t>
      </w:r>
      <w:r>
        <w:rPr>
          <w:sz w:val="16"/>
        </w:rPr>
        <w:t xml:space="preserve"> UndocuQueers in Seattle welcome other undocumented migrants and queer Latinxs. </w:t>
      </w:r>
      <w:r>
        <w:rPr>
          <w:u w:val="single"/>
        </w:rPr>
        <w:t>Their social practices are caring, affectionate, and intimate, and they use these social connections as part of their kinship network. The kinship relations they develop enable them to ask people to show up for political actions, to let undocumented queer and trans migrants stay at their home if they need a place to stay, and to provide financial support if need be. I think about how these spaces, communities, relations, care networks, and perspectives helps us imagine a future where we can think about world-making, in the present and the future.</w:t>
      </w:r>
      <w:r>
        <w:rPr>
          <w:sz w:val="16"/>
        </w:rPr>
        <w:t xml:space="preserve"> UndocuQueers deploy world-making to visualize, to feel, a future where care centers as its foundation. I conclude describing how world-making is a political project to both currently navigate the world and a declaration of a future that UndocuQueers want to live in.</w:t>
      </w:r>
    </w:p>
    <w:p w:rsidR="00D50181" w:rsidRDefault="00D50181" w:rsidP="00D50181">
      <w:pPr>
        <w:rPr>
          <w:u w:val="single"/>
        </w:rPr>
      </w:pPr>
    </w:p>
    <w:p w:rsidR="00D50181" w:rsidRPr="002E21DD" w:rsidRDefault="00D50181" w:rsidP="00D50181">
      <w:pPr>
        <w:pStyle w:val="Heading4"/>
      </w:pPr>
      <w:r w:rsidRPr="002E21DD">
        <w:t>There’s a respectability politics DA to the affirmative’s inclusive moral framework, ICE operates on a white supremacist hierarchy that justifies criminalization. Only critique from the starting point of the UndocuQueer solves.</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24-25] Hazel</w:t>
      </w:r>
    </w:p>
    <w:p w:rsidR="00D50181" w:rsidRDefault="00D50181" w:rsidP="00D50181">
      <w:pPr>
        <w:rPr>
          <w:u w:val="single"/>
        </w:rPr>
      </w:pPr>
      <w:r>
        <w:rPr>
          <w:u w:val="single"/>
        </w:rPr>
        <w:t>In their political articulations of justice for all, UndocuQueers offer critiques at moralistic frameworks used in social justice movements and media. This framework has depended on the “normalizing figure” of the ‘good’ undocumented student, which “relies on the constant reproduction and enforcement of racialized gender norms that govern sexual behavior, speaking styles, diet, emotional range, punctuality, manners, dress, and much more</w:t>
      </w:r>
      <w:r>
        <w:rPr>
          <w:sz w:val="16"/>
        </w:rPr>
        <w:t xml:space="preserve">” (Spade and Willse 2016, 3). Jake Olzen, for example, writes about </w:t>
      </w:r>
      <w:r>
        <w:rPr>
          <w:u w:val="single"/>
        </w:rPr>
        <w:t>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w:t>
      </w:r>
      <w:r>
        <w:rPr>
          <w:sz w:val="16"/>
        </w:rPr>
        <w:t xml:space="preserve">”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Pr>
          <w:u w:val="single"/>
        </w:rPr>
        <w:t xml:space="preserve">UndocuQueers have come forward to criticize these types of judgements as founded within settler colonial, white supremacist, heteropatriarchal hierarchies. These critiques stem from UndocuQueers’ daily lived experiences and have manifested materially and experientially. UndocuQueer activists have challenged some of the hierarchical bases on which certain aspects of social movements have operated. Some immigration rights leaders and the media 25 framed their arguments for justice around respectability politics, using the contributions of immigrants to further highlight a distinction between criminals and upstanding citizens </w:t>
      </w:r>
      <w:r>
        <w:rPr>
          <w:sz w:val="16"/>
        </w:rPr>
        <w:t xml:space="preserve">(Cacho 2012, 116–117). Additionally, mainstream queer rights leaders’ language seeks to recognize the commonality between the gay, lesbian, bisexual, and trans communities and the straight community. This occurred in the campaign for marriage equality,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Pr>
          <w:u w:val="single"/>
        </w:rPr>
        <w:t>UndocuQueers have challenged what constitutes a rationale someone that should stay in the US. UndocuQueers have looked inward to their own experiences and outward to other movements for ways to imagine a justice that emancipates all aspects of their identity. In so doing, they open possibilities up to think about how justice can work for those most disadvantaged and exploited.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w:t>
      </w:r>
    </w:p>
    <w:p w:rsidR="00D50181" w:rsidRDefault="00D50181" w:rsidP="00D50181">
      <w:pPr>
        <w:pStyle w:val="Heading3"/>
      </w:pPr>
      <w:r>
        <w:t xml:space="preserve">1NC vs Investment Visas </w:t>
      </w:r>
    </w:p>
    <w:p w:rsidR="00D50181" w:rsidRDefault="00D50181" w:rsidP="00D50181">
      <w:pPr>
        <w:pStyle w:val="Heading4"/>
      </w:pPr>
      <w:r>
        <w:t>There’s an accessibility DA to the 1AC:</w:t>
      </w:r>
    </w:p>
    <w:p w:rsidR="00D50181" w:rsidRDefault="00D50181" w:rsidP="00D50181">
      <w:pPr>
        <w:pStyle w:val="Heading4"/>
      </w:pPr>
      <w:r>
        <w:t xml:space="preserve">The 1AC’s politics of investment comes from a neutral standpoint that assumes everyone can access private investment or that they aren’t economically significant enough to warrant attention or a chance at immigration. They will argue that expansion of EB-5 visas is because of a lack of access, but the affirmative plan is inherently entrenched in a capitalist understanding of gender based on production. Only the productive citizen is able to attain a visa for investment, as those who are queer migrants remain undocumented and unable to afford such an action. Rather, we argue that the only “private investment” that matters to the undocuqueer is hormones and surgery. UndocuQueers can’t access these </w:t>
      </w:r>
      <w:proofErr w:type="gramStart"/>
      <w:r>
        <w:t>kind</w:t>
      </w:r>
      <w:proofErr w:type="gramEnd"/>
      <w:r>
        <w:t xml:space="preserve"> of investments because they lack the financial resources to do so. Rather than focus on the growth of the economy like the 1AC, we argue that should instead focus on the growth of the individual. </w:t>
      </w:r>
    </w:p>
    <w:p w:rsidR="00D50181" w:rsidRDefault="00D50181" w:rsidP="00D50181">
      <w:pPr>
        <w:pStyle w:val="Heading4"/>
      </w:pPr>
      <w:r>
        <w:t>The impact is dysphoria, an ocean of anxiety and self-hatred that crashes down on an individual’s psyche. This leads to things like the HIV/AIDS crisis where people would share needles for stolen T, self-mutilation to rid the body of the parts that don’t belong, and general ressentiment that makes it impossible to look one’s self in the mirror.</w:t>
      </w:r>
    </w:p>
    <w:p w:rsidR="00D50181" w:rsidRDefault="00D50181" w:rsidP="00D50181"/>
    <w:p w:rsidR="00D50181" w:rsidRDefault="00D50181" w:rsidP="00D50181">
      <w:pPr>
        <w:pStyle w:val="Heading4"/>
      </w:pPr>
      <w:r>
        <w:t>There’s an exploitation DA to the 1AC:</w:t>
      </w:r>
    </w:p>
    <w:p w:rsidR="00D50181" w:rsidRDefault="00D50181" w:rsidP="00D50181">
      <w:pPr>
        <w:pStyle w:val="Heading4"/>
      </w:pPr>
      <w:r>
        <w:t>The 1AC seeks to grow the economy via private investments, but this leads to out sourcing or exploitation of undocumented queers to cut costs for the highest bidder. When the affirmative seeks to grow the global economy or prevent a housing collapse they fail to analyze the ways the economy inevitably aims to police gender, sexuality, and the family to line the pockets of wealthy individuals, like the investors, by streamlining gender rolls to fit the expansion goals of elites. We argue that any investment in the economy will fail to trickle down wealth, but will rather lead to massive violence at the border and increase the number of undocumented queers who must labor to galvanize the changes made by this money.</w:t>
      </w:r>
    </w:p>
    <w:p w:rsidR="00D50181" w:rsidRPr="00057BB5" w:rsidRDefault="00D50181" w:rsidP="00D50181">
      <w:pPr>
        <w:pStyle w:val="Heading4"/>
      </w:pPr>
      <w:r>
        <w:t>The impact is bodily destruction, undocumented immigrants are worked into early graves by destroying the body through arduous labor without hope of affording care. The alternative provides a form of kinship that can reverse the dismantling of families in the name of expansion.</w:t>
      </w:r>
    </w:p>
    <w:p w:rsidR="00D50181" w:rsidRPr="00057BB5" w:rsidRDefault="00D50181" w:rsidP="00D50181"/>
    <w:p w:rsidR="00D50181" w:rsidRPr="002E21DD" w:rsidRDefault="00D50181" w:rsidP="00D50181">
      <w:pPr>
        <w:pStyle w:val="Heading4"/>
      </w:pPr>
      <w:r w:rsidRPr="002E21DD">
        <w:t>Immigration policy regulates sexuality at the level of citizenship inclusion by propping up the nuclear family. The 1AC seeks to remove restr</w:t>
      </w:r>
      <w:r>
        <w:t>i</w:t>
      </w:r>
      <w:r w:rsidRPr="002E21DD">
        <w:t>ctions on immigration without analyzing the ways in which immigration itself is restrictive of life styles. The impact is erasure.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16-17] Hazel</w:t>
      </w:r>
    </w:p>
    <w:p w:rsidR="00D50181" w:rsidRDefault="00D50181" w:rsidP="00D50181">
      <w:pPr>
        <w:rPr>
          <w:sz w:val="16"/>
        </w:rPr>
      </w:pPr>
      <w:r>
        <w:rPr>
          <w:sz w:val="16"/>
        </w:rPr>
        <w:t xml:space="preserve">The National Immigrant Youth Alliance (NIYA) established an </w:t>
      </w:r>
      <w:r>
        <w:rPr>
          <w:u w:val="single"/>
        </w:rPr>
        <w:t>UndocuQueer website on which queer undocumented youth can post their stories online. In doing this, these youth draw on their lived experience to build “visibility and explore the intersections between mainstream immigrant rights and queer rights organizing spaces.”</w:t>
      </w:r>
      <w:r>
        <w:rPr>
          <w:sz w:val="16"/>
        </w:rPr>
        <w:t xml:space="preserve"> The emergence of such subjects was unexpected — particularly since, as Eithne Luibhéid argues, </w:t>
      </w:r>
      <w:r>
        <w:rPr>
          <w:u w:val="single"/>
        </w:rPr>
        <w:t>the very presence of queer undocumented youth challenges the longstanding tendency “to presume either that all queers are legal citizens or that all immigrants are heterosexual.”57 In contesting this assumption, queer undocumented youth often frame their activism in terms of the intersections between a politics of migration and a politics of sexuality.</w:t>
      </w:r>
      <w:r>
        <w:rPr>
          <w:sz w:val="16"/>
        </w:rPr>
        <w:t xml:space="preserve"> Describing this dynamic on the NIYA website, activists identifying themselves as UndocuQueer wrote: </w:t>
      </w:r>
      <w:r>
        <w:rPr>
          <w:u w:val="single"/>
        </w:rPr>
        <w:t>We are queer undocumented youth</w:t>
      </w:r>
      <w:r>
        <w:rPr>
          <w:sz w:val="16"/>
        </w:rPr>
        <w:t xml:space="preserve">. We cannot afford to be in either the queer or undocumented closet. We cannot and will not hide; we cannot and will not let those who haven’t been in our shoes decide and tell us how to act, how to feel and that this isn’t our home. </w:t>
      </w:r>
      <w:r>
        <w:rPr>
          <w:u w:val="single"/>
        </w:rPr>
        <w:t>We have the right to be whoever we want to be and love whoever we want to love. It is a shame that the only path we have to legalization is to lead a heterosexual lifestyle. We shouldn’t and won’t conform to such ideas. We have a right to live and love to the full extent of our capacity. We urge you to come out! Now is the time to come and proclaim that you’re UndocuQueer, Unafraid and Unashamed</w:t>
      </w:r>
      <w:r>
        <w:rPr>
          <w:sz w:val="16"/>
        </w:rPr>
        <w:t xml:space="preserve">!58 </w:t>
      </w:r>
      <w:r>
        <w:rPr>
          <w:u w:val="single"/>
        </w:rPr>
        <w:t>In stating that they “shouldn’t and won’t conform” to the idea that “the only path to legalization is to lead a heterosexual lifestyle,” queer DREAMers force the immigrant-rights movement to consider how sexuality has served as grounds for controlling what sorts of bodies and identities are granted entry into the nation-state. As scholars of migration and sexuality have noted, because the U.S. government does not recognize lesbian and gay relationships as a legitimate basis for acquiring permanent-resident status, lesbian/gay couples are denied access to one of the most common ways to become a legal permanent resident: through direct family ties</w:t>
      </w:r>
      <w:r>
        <w:rPr>
          <w:sz w:val="16"/>
        </w:rPr>
        <w:t xml:space="preserve">.59 Moreover, 1965 revisions to !!!!!!!!!!!!!!!!!!!!!!!!!!!!!!!!!!!!!!!!!!!!!!!!!!!!!!! 56 Gross 2007, ix. 57 Luibhéid 2005, xxxv. 58 http://theniya.org/undocuqueer/. 59 This changed on June 26, 2013 when the Supreme Court ruled that the federal Defense of Marriage Act was unconstitutional. DOMA had defined marriage as a union between one man and one woman. Following June 26 ruling, 17 </w:t>
      </w:r>
      <w:r>
        <w:rPr>
          <w:u w:val="single"/>
        </w:rPr>
        <w:t>immigration law “not only reaffirmed lesbian and gay exclusion but also further codified heterosexual, nuclear-family relations as the primary basis for admission to the United States by reserving nearly three-quarters of all permanent immigration visas for people with those ties</w:t>
      </w:r>
      <w:r>
        <w:rPr>
          <w:sz w:val="16"/>
        </w:rPr>
        <w:t xml:space="preserve">.”60 </w:t>
      </w:r>
      <w:r>
        <w:rPr>
          <w:u w:val="single"/>
        </w:rPr>
        <w:t>By denaturalizing the limited and heteronormative logic of family defining immigration policy, queer critiques of immigration exposed how the U.S. immigration-control apparatus “significantly regulates sexuality and reproduces oppressive sexual norms that are gendered, racialized, and classed.</w:t>
      </w:r>
      <w:r>
        <w:rPr>
          <w:sz w:val="16"/>
        </w:rPr>
        <w:t>” 61 In doing this, queer DREAMers made explicit the connections between various forms of being “unauthorized.”</w:t>
      </w:r>
    </w:p>
    <w:p w:rsidR="00D50181" w:rsidRPr="00993DFA" w:rsidRDefault="00D50181" w:rsidP="00D50181"/>
    <w:p w:rsidR="00D50181" w:rsidRPr="002E21DD" w:rsidRDefault="00D50181" w:rsidP="00D50181">
      <w:pPr>
        <w:pStyle w:val="Heading4"/>
      </w:pPr>
      <w:r w:rsidRPr="002E21DD">
        <w:t>Liberal politics of inclusion forward a xenophilic/phobic binary that fetishizes the migrant as exploitable while also invoking fear of the dangerous job stealing immigrant. That turns case.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10-11] Hazel</w:t>
      </w:r>
    </w:p>
    <w:p w:rsidR="00D50181" w:rsidRDefault="00D50181" w:rsidP="00D50181">
      <w:pPr>
        <w:rPr>
          <w:u w:val="single"/>
        </w:rPr>
      </w:pPr>
      <w:r>
        <w:rPr>
          <w:sz w:val="16"/>
        </w:rPr>
        <w:t xml:space="preserve">While </w:t>
      </w:r>
      <w:r>
        <w:rPr>
          <w:u w:val="single"/>
        </w:rPr>
        <w:t>the 2006 marches involved powerful acts of political critique and resistance, they also made arguments that could be used to support more conservative ends. For example, a number of liberal immigrant-rights organizations emphasized immigrants’ “strong work ethic, deep religious faith, and commitment to family as proof that noncitizens sought to join and strengthen the United States rather than subvert its identity and institutions</w:t>
      </w:r>
      <w:r>
        <w:rPr>
          <w:sz w:val="16"/>
        </w:rPr>
        <w:t xml:space="preserve">.”38 By this logic, not only do immigrants pose no threat to America’s identity and institutions — they actually </w:t>
      </w:r>
      <w:r>
        <w:rPr>
          <w:u w:val="single"/>
        </w:rPr>
        <w:t xml:space="preserve">shore up the traditional values that the country increasingly lacks. Such depictions seek to reassure an anxious and xenophobic public that immigrants (particularly Latino immigrants) are a nonthreatening, inherently conservative civic presence. Historically, portraying immigrants who aspire to citizenship as both grateful and contributive has been used to make immigrants appear civically valuable and worthy of membership. Yet this play of xenophobia and xenophilia actually helps to sustain the dynamic of the foreigner as outsider: “liberal xenophilic deployment of the foreigner as the truest citizen…actually feeds the </w:t>
      </w:r>
      <w:proofErr w:type="gramStart"/>
      <w:r>
        <w:rPr>
          <w:u w:val="single"/>
        </w:rPr>
        <w:t xml:space="preserve">xenophobic </w:t>
      </w:r>
      <w:r>
        <w:rPr>
          <w:sz w:val="16"/>
        </w:rPr>
        <w:t>!!!!!!!!!!!!!!!!!!!!!!!!!!!!!!!!!!!!!!!!!!!!!!!!!!!!!!!</w:t>
      </w:r>
      <w:proofErr w:type="gramEnd"/>
      <w:r>
        <w:rPr>
          <w:sz w:val="16"/>
        </w:rPr>
        <w:t xml:space="preserve"> 34 De Genova 2010, 101. 35 Galindo 2010, 38. 36 De Genova 2010, 113. 37 Galindo 2010, 113. 38 Beltrán 2009, 596. 11 </w:t>
      </w:r>
      <w:r>
        <w:rPr>
          <w:u w:val="single"/>
        </w:rPr>
        <w:t>backlash against the nonconsenting immigrant</w:t>
      </w:r>
      <w:r>
        <w:rPr>
          <w:sz w:val="16"/>
        </w:rPr>
        <w:t xml:space="preserve">.”39 In other words, </w:t>
      </w:r>
      <w:r>
        <w:rPr>
          <w:u w:val="single"/>
        </w:rPr>
        <w:t xml:space="preserve">the very attributions used to make immigrants attractive (they work hard; they value family and tradition) can easily become the same qualities that make them threatening (they take our jobs; their patriarchal and homophobic traditions threaten our capacity for progress). Rendering immigrants forever foreign, the logic of xenophilia feeds into the xenophobia that pro-immigrant advocates are trying to overcome. Regardless of whether they are portrayed as “giving” or “taking” from the polity, immigrants remain Other, outside the boundaries of membership. </w:t>
      </w:r>
    </w:p>
    <w:p w:rsidR="00D50181" w:rsidRPr="002E21DD" w:rsidRDefault="00D50181" w:rsidP="00D50181">
      <w:pPr>
        <w:pStyle w:val="Heading4"/>
      </w:pPr>
      <w:r w:rsidRPr="002E21DD">
        <w:t>Nationalist discourses propagate frameworks of assimilation that lays waste to UndocuQueer identities through exploitation, fear, and invasion of privacy while creating traumatic narratives of loss that dislocates people.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Pg. 24-25] Hazel</w:t>
      </w:r>
    </w:p>
    <w:p w:rsidR="00D50181" w:rsidRDefault="00D50181" w:rsidP="00D50181">
      <w:pPr>
        <w:rPr>
          <w:u w:val="single"/>
        </w:rPr>
      </w:pPr>
      <w:r>
        <w:rPr>
          <w:u w:val="single"/>
        </w:rPr>
        <w:t>Refusing to abide by nationalist scripts that demand immigrants express only love and gratitude toward the United States, both young women express anger and frustration with the US political system, calling for an intensification of mass actions</w:t>
      </w:r>
      <w:r>
        <w:rPr>
          <w:sz w:val="16"/>
        </w:rPr>
        <w:t xml:space="preserve"> (Perez: “In order to beat this, we have to show them that we’re more unafraid than ever before”; Martinez: “It’s time to escalate”). Such actions reflect a new spirit of freedom on the part of DREAMers that is collective but not representative. Here we see what Cvetkovich characterizes as the link between trauma and migration. According to </w:t>
      </w:r>
      <w:r>
        <w:rPr>
          <w:u w:val="single"/>
        </w:rPr>
        <w:t xml:space="preserve">Cvetkovich queer theory can “help illuminate how immigration produces queer, or nonnormative, versions of national identity and the nation. Migration can traumatize national identity, producing dislocation from or loss of an original home or nation. But if one adopts a queer and depathologizing approach to trauma and refuses the normal as an ideal or real state, the trauma of immigration need not be ‘healed’ by a return to the ‘natural’ nation of origin or assimilation into a new one.” </w:t>
      </w:r>
      <w:r>
        <w:rPr>
          <w:sz w:val="16"/>
        </w:rPr>
        <w:t xml:space="preserve">89 Refusing allies’ advice to “be quiet,” Perez refuses to “wait for someone to come dictate and tell me what to do,” stating that “I will no longer stand and wait for someone to come and save me.” Calling on her fellow DREAMers and allies to join her, she argues that “in order for us to beat this, we have to show them that we’re more unafraid than ever before.” </w:t>
      </w:r>
      <w:r>
        <w:rPr>
          <w:u w:val="single"/>
        </w:rPr>
        <w:t>In recording themselves prior to potential arrest and deportation, DREAM activists such as Perez and Martinez hope to turn the politics of surveillance upside down. “Surveillance is a discourse.… [T]he various techniques of surveillance — identification, monitoring, analysis and response — are routinized, regulated, and institutionalized practices that produce and circulate knowledge.”90 By creating cyber-testimonios that give their names and status, undocumented youth seek to turn the surveillance state against itself, producing forms of visibility that are not a trap but instead serve as a form of protection. Moreover, by going online and proclaiming themselves undocumented, activists expose the limits of liberal notions of privacy</w:t>
      </w:r>
      <w:r>
        <w:rPr>
          <w:sz w:val="16"/>
        </w:rPr>
        <w:t xml:space="preserve">. As an antidote </w:t>
      </w:r>
      <w:proofErr w:type="gramStart"/>
      <w:r>
        <w:rPr>
          <w:sz w:val="16"/>
        </w:rPr>
        <w:t>to !!!!!!!!!!!!!!!!!!!!!!!!!!!!!!!!!!!!!!!!!!!!!!!!!!!!!!!</w:t>
      </w:r>
      <w:proofErr w:type="gramEnd"/>
      <w:r>
        <w:rPr>
          <w:sz w:val="16"/>
        </w:rPr>
        <w:t xml:space="preserve"> 89 Cvetkovch, An Archive of Feelings, 119, 121. 90 Phillips and Cunningham, “Queering Surveillance Research,” p. 34. 25 surveillance, “privacy has proved an insufficient response, intellectually, rhetorically, and legally.… [P]rivacy protects the autonomous individual,” but </w:t>
      </w:r>
      <w:r>
        <w:rPr>
          <w:u w:val="single"/>
        </w:rPr>
        <w:t>practices of surveillance “are fundamentally about the creation of social knowledge, social positions, and social order.”91 Because of DREAMers’ social position as “undocumented,” the private realm serves as the site of a social order characterized by secrecy, exploitation, and fear.</w:t>
      </w:r>
      <w:r>
        <w:rPr>
          <w:sz w:val="16"/>
        </w:rPr>
        <w:t xml:space="preserve"> In this way, DREAM activists’ use of the Internet highlights privacy’s failure as a form of protection. At the same time, however, engaging the politics of surveillance is a dangerous and uncertain game. </w:t>
      </w:r>
      <w:r>
        <w:rPr>
          <w:u w:val="single"/>
        </w:rPr>
        <w:t>Publicly naming oneself online could easily lead to arrest, deportation, and other forms of state violence. Moreover, vulnerability and visibility is re-enacted on the Internet: One’s visibility now has a kind of permanence, as your online presence retains a life beyond the initial post.</w:t>
      </w:r>
    </w:p>
    <w:p w:rsidR="00D50181" w:rsidRPr="002E21DD" w:rsidRDefault="00D50181" w:rsidP="00D50181">
      <w:pPr>
        <w:pStyle w:val="Heading4"/>
      </w:pPr>
      <w:r w:rsidRPr="002E21DD">
        <w:t>The impact is state sanctioned killing and institutional failure. The state as a structure has given up on those that are deemed non-normative, and the UndocuQueer is forced to navigate a space that is antithesis to their growth. This is an insidious extension of expendability at the institutional level.</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56-58] Hazel</w:t>
      </w:r>
    </w:p>
    <w:p w:rsidR="00D50181" w:rsidRDefault="00D50181" w:rsidP="00D50181">
      <w:pPr>
        <w:rPr>
          <w:sz w:val="16"/>
        </w:rPr>
      </w:pPr>
      <w:r>
        <w:rPr>
          <w:sz w:val="16"/>
        </w:rPr>
        <w:t xml:space="preserve">Introduction: “Structures have robbed us of our smartness” Carlos Padilla and their family ‘crossed’ the border between Mexico and the United States when they were two years old. Carlos identifies as gender nonconforming, embodying both feminine and masculine qualities in their gender expression. Carlos’s mother, father, and brother are no longer in the US for various reasons: deportation, seeking to not experience fear anymore, and reunification with loved ones. Carlos presently resides in Washington State, where their sister also lives, and carries out two primary political projects for people who identify as queer, trans, racialized, and/or migrants: as a co-founder of Somos Seattle, a nascent organization that seeks to support queer Latinxs across Washington State; and as a campaign manager for the Washington Won’t Discriminate: No on I-1552. Growing up under conditions of poverty in East Los Angeles, Carlos knew that they were “being treated differently,” they describe, “if he wore certain outfits” on the bus to school. </w:t>
      </w:r>
      <w:r>
        <w:rPr>
          <w:u w:val="single"/>
        </w:rPr>
        <w:t>Carlos narrates how their family, especially their brother, would wear clothes from South Park, a specific brand of clothing that he stated marked them as “gangster” and as youth who would be “getting in trouble.” School authority figures, such as counselors and teachers, foresaw a future for Carlos and their brother devoid of value, marking the couple of siblings as not worth the school’s time and labor. Teachers believed that Carlos’s choice of clothing explicitly demonstrated that school was not their priority. If the teachers believed that Carlos did not care about school, then why invest in them as a student? Carlos argues, then, that institutions were not built with marginalized people’s success or liberation in mind. Carlos believes that migrants, queers, trans people, people living in poverty, brown and black communities, undocumented people, English-as-a-second-language speakers, 57 and other people exploited by our systems are indeed “smart” but “structures have robbed us from our smartness, from our intellect.”</w:t>
      </w:r>
      <w:r>
        <w:rPr>
          <w:sz w:val="16"/>
        </w:rPr>
        <w:t xml:space="preserve"> Carlos felt that they had a lot of life experiences to offer their classmates. They felt that, based on the struggles they faced growing up, they could support their communities from within the classroom. However, some </w:t>
      </w:r>
      <w:r>
        <w:rPr>
          <w:u w:val="single"/>
        </w:rPr>
        <w:t>counselors and teachers in their school deemphasized and invalidated their contributions due to their own preconceived notions of what Carlos could give. Carlos experienced education as a site that “robbed” them of their intellect, producing harm that further pushed Carlos from engaging in their school in ways that resonated with their lived experiences.</w:t>
      </w:r>
      <w:r>
        <w:rPr>
          <w:sz w:val="16"/>
        </w:rPr>
        <w:t xml:space="preserve"> Carlos believes that people can look beyond the current configuration of education to imagine a system that draws on, rather than takes from, communities to produce knowledge. </w:t>
      </w:r>
      <w:r>
        <w:rPr>
          <w:u w:val="single"/>
        </w:rPr>
        <w:t>Carlos currently imagines a world that contrasts with their experiences of alienation, exclusion, and devaluation in the classroom as a racialized migrant and in public, such as within bathrooms, as a gender nonconforming Latinx. Carlos believes that a reframing of our approach to education can transform schools into sites of care, empowerment, and community-building. Carlos has taken up the violences that their family and them have experienced and transformed that affect into one of hope</w:t>
      </w:r>
      <w:r>
        <w:rPr>
          <w:sz w:val="16"/>
        </w:rPr>
        <w:t xml:space="preserve">. Carlos continues to deal with the violence that comes from the separation of their family at the hands of Immigration and Customs Enforcement. This pain has not prevented Carlos from envisioning a community-driven school that would provide “information out so that somebody doesn’t have to go through the same pain that I went through.” </w:t>
      </w:r>
      <w:r>
        <w:rPr>
          <w:u w:val="single"/>
        </w:rPr>
        <w:t>The approach that Carlos envisions for education is particularly salient because of the violence that communities experience: And the one thing I want to stop right away is the killing of people through these structures.</w:t>
      </w:r>
      <w:r>
        <w:rPr>
          <w:sz w:val="16"/>
        </w:rPr>
        <w:t xml:space="preserve"> And it’s gonna take a while, right, like, you know, first and foremost, that </w:t>
      </w:r>
      <w:r>
        <w:rPr>
          <w:u w:val="single"/>
        </w:rPr>
        <w:t>the 58 state has power to kill people</w:t>
      </w:r>
      <w:r>
        <w:rPr>
          <w:sz w:val="16"/>
        </w:rPr>
        <w:t xml:space="preserve">. Like that’s the stupidest thing I’ve ever heard </w:t>
      </w:r>
      <w:r>
        <w:rPr>
          <w:u w:val="single"/>
        </w:rPr>
        <w:t>as if we were property. And people are being sent to prisons and losing their entire lives and present. When Carlos mentions “killing” in the passage above, he refers to the urgency around both physical state violence and social death</w:t>
      </w:r>
      <w:r>
        <w:rPr>
          <w:sz w:val="16"/>
        </w:rPr>
        <w:t xml:space="preserve"> (Gilmore 2007; Cacho 2012). Despite the pain that Carlos has experienced, they describe education as containing the potential to foster empowerment through an approach founded on caring for the people involved in these projects. Despite the lack of belief from counselors to support them, Carlos graduated from high school. </w:t>
      </w:r>
    </w:p>
    <w:p w:rsidR="00D50181" w:rsidRDefault="00D50181" w:rsidP="00D50181">
      <w:pPr>
        <w:rPr>
          <w:u w:val="single"/>
        </w:rPr>
      </w:pPr>
    </w:p>
    <w:p w:rsidR="00D50181" w:rsidRPr="002E21DD" w:rsidRDefault="00D50181" w:rsidP="00D50181">
      <w:pPr>
        <w:pStyle w:val="Heading4"/>
      </w:pPr>
      <w:r w:rsidRPr="002E21DD">
        <w:t xml:space="preserve">The Alternative is to engage in the disidentification of the UndocuQueer. Disidentification is a form of world making that allows one to resist the social death, exploitation, and violence of the social world. </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9-13] Hazel</w:t>
      </w:r>
    </w:p>
    <w:p w:rsidR="00D50181" w:rsidRDefault="00D50181" w:rsidP="00D50181">
      <w:pPr>
        <w:rPr>
          <w:u w:val="single"/>
        </w:rPr>
      </w:pPr>
      <w:r>
        <w:rPr>
          <w:u w:val="single"/>
        </w:rPr>
        <w:t>As undocumented and queer, Jacque must grapple with hierarchies of value that arise through the criminalization of undocumented migrants and the social marginalization of women of color in queer spaces. UndocuQueers navigate these worlds by engaging in practices that explore alternative geographical political imaginations of existing in the reality of our world while engaging in a production of queer futurities. Within the context of Día de los Muertos, Jacque’s declaration reveals a celebration of one’s ability to navigate multiple worlds not only as a survival strategy but as a process of making worlds that accounts for joy as well</w:t>
      </w:r>
      <w:r>
        <w:rPr>
          <w:sz w:val="16"/>
        </w:rPr>
        <w:t xml:space="preserve">. I continue to carry this affect and Jacque’s words with me through this research journey. This thesis examines how UndocuQueers’ practices of navigating multiple words enables them to make their own life chances around spatial configurations of subjection that produce their social death (Spade 2015; Cacho 2012). Undocumented queer migrants have an intimate understanding of how their lives are shaped through various mechanisms, technologies, and processes. I think through how </w:t>
      </w:r>
      <w:r>
        <w:rPr>
          <w:u w:val="single"/>
        </w:rPr>
        <w:t>undocumented queer migrants’ experiences reveal the linkages between embodiment, politics, queerness, race, and social practices. For Jacque, “death” is an embodied experience necessitating a critical lens on how state and non-state actors produce her vulnerability.</w:t>
      </w:r>
      <w:r>
        <w:rPr>
          <w:sz w:val="16"/>
        </w:rPr>
        <w:t xml:space="preserve"> As a term, UndocuQueer has various connotations. </w:t>
      </w:r>
      <w:r>
        <w:rPr>
          <w:u w:val="single"/>
        </w:rPr>
        <w:t>People have deployed the term UndocuQueer to refer to how their experiences as queer, trans, and undocumented intersect</w:t>
      </w:r>
      <w:r>
        <w:rPr>
          <w:sz w:val="16"/>
        </w:rPr>
        <w:t xml:space="preserve"> and should be understood as such. UndocuQueer, for some, refers to a sociopolitical movement. </w:t>
      </w:r>
      <w:r>
        <w:rPr>
          <w:u w:val="single"/>
        </w:rPr>
        <w:t>Many UndocuQueers think about their identity as a political orientation toward liberation</w:t>
      </w:r>
      <w:r>
        <w:rPr>
          <w:sz w:val="16"/>
        </w:rPr>
        <w:t xml:space="preserve">. Scholarship exists that resonates with the experiences of UndocuQueers in this project (De Genova 2010; Chávez 2013; Seif 2014; White 2014). </w:t>
      </w:r>
      <w:r>
        <w:rPr>
          <w:u w:val="single"/>
        </w:rPr>
        <w:t xml:space="preserve">The term UndocuQueer articulates </w:t>
      </w:r>
      <w:proofErr w:type="gramStart"/>
      <w:r>
        <w:rPr>
          <w:u w:val="single"/>
        </w:rPr>
        <w:t>an</w:t>
      </w:r>
      <w:proofErr w:type="gramEnd"/>
      <w:r>
        <w:rPr>
          <w:u w:val="single"/>
        </w:rPr>
        <w:t xml:space="preserve"> 10 intersectional identity around queerness and documentation status, though many also express how they are positioned around race, gender, class, age, and (dis)ability</w:t>
      </w:r>
      <w:r>
        <w:rPr>
          <w:sz w:val="16"/>
        </w:rPr>
        <w:t>. In this paper</w:t>
      </w:r>
      <w:r>
        <w:rPr>
          <w:u w:val="single"/>
        </w:rPr>
        <w:t>, I use UndocuQueer to signal undocumented queer and trans migrants who identify themselves as active within social movements and their communities. This thesis argues that undocumented queer Latinx migrants engage in a project of world-making through disidentification to resist social death, exploitation, and limited life chances</w:t>
      </w:r>
      <w:r>
        <w:rPr>
          <w:sz w:val="16"/>
        </w:rPr>
        <w:t xml:space="preserve"> (Cacho 2012; Gilmore 2007).As undocumented, UndocuQueers fall outside of the law’s protection but not its punishment and are valued for their economic exploitation (Cacho 2012). Lisa Cacho determines that “human value is made intelligible through racialized, sexualized, spatialized, and state-sanctioned violences” (2012, 4) and, consequently, how many populations are then made “ineligible for personhood” (6). The intersectional experiences of those in this project as queer, trans, and racialized migrants further compounds the harm that processes of subjection produce for this population (Crenshaw 1991; Gilmore 2002). Instead of oppression, I use subjection to try “to capture the complexity and the significance of how thoroughly our ways of living, thinking and knowing ourselves and the world are imbued with the meanings and distributions wrought through these various categories of identity” (Spade 2015, 7). Many UndocuQueers have an intimate understanding of these processes</w:t>
      </w:r>
      <w:r>
        <w:rPr>
          <w:u w:val="single"/>
        </w:rPr>
        <w:t>. Consequently, rather than reemphasize the violences they experience, this article centers UndocuQueers’ disidentifications to examine how they produce spaces that “move[] us beyond critique and toward the construction of new forms of relationships, institutions, and actions that enhance mutuality and well-being”</w:t>
      </w:r>
      <w:r>
        <w:rPr>
          <w:sz w:val="16"/>
        </w:rPr>
        <w:t xml:space="preserve"> (Lawson 2007, 1). This research originated from my experiences growing up and participating in organizing with UndocuQueers. I carried out six months of participant-observation with Entre Hermanos, a 11Seattle-based nonprofit, and conducted twelve interviews with self-identified UndocuQueers from 2016-7.UndocuQueers have not only made sense of their identity but have also figured out how to navigate their vulnerability within geopolitical and cultural exclusions. What, then, does examining UndocuQueers’ experiences offer scholars and activists? </w:t>
      </w:r>
      <w:r>
        <w:rPr>
          <w:u w:val="single"/>
        </w:rPr>
        <w:t>This project is guided by the following questions: 1) how do UndocuQueers express identifying as UndocuQueer, and what does this reveal about their relationship to space? 2) How does this relationship to space enable scholars to conceptualize a world-making through the geographies of disidentification?</w:t>
      </w:r>
      <w:r>
        <w:rPr>
          <w:sz w:val="16"/>
        </w:rPr>
        <w:t xml:space="preserve"> I utilize ethnography to speak back to theories of queer people of color critique, feminist geopolitics, and black geographies. </w:t>
      </w:r>
      <w:r>
        <w:rPr>
          <w:u w:val="single"/>
        </w:rPr>
        <w:t>This thesis brings queers of color critique into conversation with geographical theory to reframe UndocuQueer as a collection of disidentification practices, a term José Esteban Muñoz uses to describe practices that queer people of color engage in (J. E. Muñoz 1999), that shape reality and produce new, or different, worlds. This paper demonstrates that disidentification is a foundational aspect of UndocuQueers’ project of world-making that validates and opens up alternative formulations of social, political, and spatial practices for some of the most vulnerable in society. I conceptualize how undocumented queer migrants transform spaces in the U.S. through their practices of disidentification. I argue that UndocuQueers have expanded the notion of disidentification to navigate their social and political lives</w:t>
      </w:r>
      <w:r>
        <w:rPr>
          <w:sz w:val="16"/>
        </w:rPr>
        <w:t xml:space="preserve">. To better understand why UndocuQueers’ experiences reveal how political projects are mutually constituted by care, it is important to consider the critiques that UndocuQueers have levied at both the queer and immigration rights movements. </w:t>
      </w:r>
      <w:r>
        <w:rPr>
          <w:u w:val="single"/>
        </w:rPr>
        <w:t>I primarily use stories to demonstrate how care can reveal alternative geographies. This project puts disidentification forward as a form of politics that can enable people to change their material conditions</w:t>
      </w:r>
      <w:r>
        <w:rPr>
          <w:sz w:val="16"/>
        </w:rPr>
        <w:t>. In so doing, this research reveals how current 12strategies for seeking justice remain constrained within assimilationist strategies (Eng, Halberstam, and Muñoz 2005), and makes available more just geographies (McKittrick 2006)within our current moment. The next section describes the methods, methodologies, and terms that I draw from in the rest of the thesis. Making Space for UndocuQueer Methods, Methodologies, and Terms The dearth of literature on methodological approaches to engage with when conducting research with UndocuQueers pushed me to construct a framework fusing literature on black feminist geographies and queers of color critique. I bring a range of methodological perspectives together to combine ways of knowing that acknowledge unequal power relations without being defined by their limitations</w:t>
      </w:r>
      <w:r>
        <w:rPr>
          <w:u w:val="single"/>
        </w:rPr>
        <w:t xml:space="preserve">. I draw on Katherine McKittrick’s approach in Demonic Grounds to claim that “the interrogations and remappings provided by black diaspora populations can incite new, or different, and perhaps more just, geographic stories” (McKittrick 2006, xix). Seeking to move away from traditional geographies that “cannot do the emancipatory work some subjects demand” (ibid), I subsequently argue that the narratives and experiences of UndocuQueers offer “alternative geographic formulations that subaltern communities advance” (ibid). In other words, in looking at the narratives of UndocuQueers, their experiences reveal the nuanced relationship around queerness, race, geopolitics, migration, and space that would be difficult to understand if we did not center UndocuQueers. As such, I examine how UndocuQueers’ “interrogations and remappings” of their reality produce new, or different, worlds in place. </w:t>
      </w:r>
      <w:r>
        <w:rPr>
          <w:sz w:val="16"/>
        </w:rPr>
        <w:t xml:space="preserve">Similarly, José Esteban Muñoz, the late prolific scholar within queers of color critique, argues that </w:t>
      </w:r>
      <w:r>
        <w:rPr>
          <w:u w:val="single"/>
        </w:rPr>
        <w:t>disidentification is a way people who are subjected to violences can “disidentify with that world [of wage exploitation and class stratification] and perform a new one”</w:t>
      </w:r>
      <w:r>
        <w:rPr>
          <w:sz w:val="16"/>
        </w:rPr>
        <w:t xml:space="preserve"> (J. E. Muñoz 13 1999, xi). </w:t>
      </w:r>
      <w:r>
        <w:rPr>
          <w:u w:val="single"/>
        </w:rPr>
        <w:t xml:space="preserve">Muñoz proposes disidentification as the third node of performance that offers a more nuanced reading of practices than the former two: identification, a process where people throw out other identities to identify with the mainstream; and counter-identification, where people identify against the mainstream. Muñoz argues that these two nodes reaffirm power dynamics and, therefore, reproduce hierarchies of valorization and normalization. Disidentification is a practice whereby people identify with a norm and repurpose it for a different end and interest, performing a new world. This disidentification is, on one hand, a way to navigate social death, exploitation, and limited life chances in situ as they occur. On the other, disidentifications can also take place as performances in social spaces that produce alternative formulations of the world. I consider this practice of world-making as a critique of UndocuQueers’ exclusion, exploitation, and marginalization of their daily life as well as of traditional geographies that often fail to reveal their geographic stories. UndocuQueers express their attachments to space in a myriad of ways that offer nuance into thinking through undocumented queer migrants’ relationship to space. </w:t>
      </w:r>
    </w:p>
    <w:p w:rsidR="00D50181" w:rsidRPr="002E21DD" w:rsidRDefault="00D50181" w:rsidP="00D50181">
      <w:pPr>
        <w:pStyle w:val="Heading4"/>
      </w:pPr>
      <w:r w:rsidRPr="002E21DD">
        <w:t>There’s a respectability politics DA to the affirmative’s inclusive moral framework, ICE operates on a white supremacist hierarchy that justifies criminalization. Only critique from the starting point of the UndocuQueer solves.</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24-25] Hazel</w:t>
      </w:r>
    </w:p>
    <w:p w:rsidR="00D50181" w:rsidRDefault="00D50181" w:rsidP="00D50181">
      <w:pPr>
        <w:rPr>
          <w:u w:val="single"/>
        </w:rPr>
      </w:pPr>
      <w:r>
        <w:rPr>
          <w:u w:val="single"/>
        </w:rPr>
        <w:t>In their political articulations of justice for all, UndocuQueers offer critiques at moralistic frameworks used in social justice movements and media. This framework has depended on the “normalizing figure” of the ‘good’ undocumented student, which “relies on the constant reproduction and enforcement of racialized gender norms that govern sexual behavior, speaking styles, diet, emotional range, punctuality, manners, dress, and much more</w:t>
      </w:r>
      <w:r>
        <w:rPr>
          <w:sz w:val="16"/>
        </w:rPr>
        <w:t xml:space="preserve">” (Spade and Willse 2016, 3). Jake Olzen, for example, writes about </w:t>
      </w:r>
      <w:r>
        <w:rPr>
          <w:u w:val="single"/>
        </w:rPr>
        <w:t>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w:t>
      </w:r>
      <w:r>
        <w:rPr>
          <w:sz w:val="16"/>
        </w:rPr>
        <w:t xml:space="preserve">”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Pr>
          <w:u w:val="single"/>
        </w:rPr>
        <w:t xml:space="preserve">UndocuQueers have come forward to criticize these types of judgements as founded within settler colonial, white supremacist, heteropatriarchal hierarchies. These critiques stem from UndocuQueers’ daily lived experiences and have manifested materially and experientially. UndocuQueer activists have challenged some of the hierarchical bases on which certain aspects of social movements have operated. Some immigration rights leaders and the media 25 framed their arguments for justice around respectability politics, using the contributions of immigrants to further highlight a distinction between criminals and upstanding citizens </w:t>
      </w:r>
      <w:r>
        <w:rPr>
          <w:sz w:val="16"/>
        </w:rPr>
        <w:t xml:space="preserve">(Cacho 2012, 116–117). Additionally, mainstream queer rights leaders’ language seeks to recognize the commonality between the gay, lesbian, bisexual, and trans communities and the straight community. This occurred in the campaign for marriage equality,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Pr>
          <w:u w:val="single"/>
        </w:rPr>
        <w:t xml:space="preserve">UndocuQueers have challenged what constitutes a rationale someone that should stay in the US. UndocuQueers have looked inward to their own experiences and outward to other movements for ways to imagine a justice that emancipates all aspects of their identity. In so doing, they open possibilities up to think about how justice can work for those most disadvantaged and exploited.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 </w:t>
      </w:r>
    </w:p>
    <w:p w:rsidR="00D50181" w:rsidRDefault="00D50181" w:rsidP="00D50181"/>
    <w:p w:rsidR="00D50181" w:rsidRDefault="00D50181" w:rsidP="00D50181">
      <w:pPr>
        <w:pStyle w:val="Heading3"/>
      </w:pPr>
      <w:r>
        <w:t xml:space="preserve">1NC vs No One is Illegal </w:t>
      </w:r>
    </w:p>
    <w:p w:rsidR="00D50181" w:rsidRPr="002E21DD" w:rsidRDefault="00D50181" w:rsidP="00D50181">
      <w:pPr>
        <w:pStyle w:val="Heading4"/>
      </w:pPr>
      <w:r w:rsidRPr="002E21DD">
        <w:t>The 1AC’s starting point of sovereignty relies on a flawed model of state power that ignores calls for autonomy. The alternative is necessary to align queer movements with the left.</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18-20] Hazel</w:t>
      </w:r>
    </w:p>
    <w:p w:rsidR="00D50181" w:rsidRDefault="00D50181" w:rsidP="00D50181">
      <w:pPr>
        <w:rPr>
          <w:sz w:val="16"/>
        </w:rPr>
      </w:pPr>
      <w:r>
        <w:rPr>
          <w:sz w:val="16"/>
        </w:rPr>
        <w:t xml:space="preserve">Similarly, Melissa White describes Salgado’s UndocuQueer project as utilizing “a bright and vibrant palette of colors through which he renders cartoon-like portraits of self declared undocuqueers. The festive colors make these portraits immediately non-threatening, positively representing undocuqueer identities and political subjectivities as resolutely cheerful, optimistic, brave and insistent.”70 While acknowledging that these portraits open “promising space” for “new political subjectivities,” ultimately, White argues that queer migrant organizing should “move toward a queer ‘no borders’ imaginary that pushes the horizon for queer politics beyond both !!!!!!!!!!!!!!!!!!!!!!!!!!!!!!!!!!!!!!!!!!!!!!!!!!!!!!! 64 Chavez, Queer Migration Politics, 101-102. 65 Chavez, Queer Migration Politics, 102. 66 Chavez, Queer Migration Politics, 99, 111. 67 Chavez, Queer Migration Politics, 6. 68 Belkis Gonzáles, Getting Papers: The Terms of Legalizing Intimacies, Labors, and Kinship, Unpublished PhD dissertation, New York University, 2013: 230-231. 69 Belkis Gonzáles, Getting Papers, 231. 70 Melissa Autumn White, “Documenting the Undocumented: Toward a Queer Politics of No Borders,” Sexualities 2014, Vol. 17 (8): 987. 19 national and representational frameworks.” 71 For White, such </w:t>
      </w:r>
      <w:r>
        <w:rPr>
          <w:u w:val="single"/>
        </w:rPr>
        <w:t xml:space="preserve">a future requires moving “beyond a politics of recognition, visibility, and representation toward a more thoroughgoing critique of how the control and regulation of mobility and identity function as a central technologies of capitalist sovereignty.” </w:t>
      </w:r>
      <w:r>
        <w:rPr>
          <w:sz w:val="16"/>
        </w:rPr>
        <w:t xml:space="preserve">72 Given that problematic and exclusionary logics are endemic to every movement, criticizing the limitations of the organizational and artistic strategies employed by undocumented activists is certainly a valid exercise. Moreover, </w:t>
      </w:r>
      <w:r>
        <w:rPr>
          <w:u w:val="single"/>
        </w:rPr>
        <w:t xml:space="preserve">I’m deeply sympathetic to the concept of a “no borders” imaginary that White and Belkis both champion. Nevertheless, their readings of Salgado’s UndocuQueer project seems to miss Chávez’s point that the desire for autonomy, visibility, and representation has distinctive logics when emerging through a queer migrant imaginary that is deeply racialized and classed. </w:t>
      </w:r>
      <w:r>
        <w:rPr>
          <w:sz w:val="16"/>
        </w:rPr>
        <w:t xml:space="preserve">73 Moreover, such critiques appear to overlook Cohen’s insight that </w:t>
      </w:r>
      <w:r>
        <w:rPr>
          <w:u w:val="single"/>
        </w:rPr>
        <w:t>a liberatory queer politics must be guided by “a radical intersectional left analysis” that seeks to account for “the roles that race, class, and gender play in defining people’s differing relations to dominant and normalizing power.</w:t>
      </w:r>
      <w:r>
        <w:rPr>
          <w:sz w:val="16"/>
        </w:rPr>
        <w:t xml:space="preserve">”74 For Cohen, </w:t>
      </w:r>
      <w:r>
        <w:rPr>
          <w:u w:val="single"/>
        </w:rPr>
        <w:t xml:space="preserve">such an analysis requires getting past “simple dichotomies such as powerful/powerless; oppressor/victim; enemy/comrade.”75 In thinking about queer migrants, I would add additional dichotomies such as liberal/radical; nation-state/no borders; sovereign/diasporic; visibility/subjectless; autonomy/collectivities; deserving/undeserving; individual/anti-identitarian; agency/disruption; and normative/utopian also serve as simple dichotomes that don’t serve our analysis. </w:t>
      </w:r>
      <w:r>
        <w:rPr>
          <w:sz w:val="16"/>
        </w:rPr>
        <w:t xml:space="preserve">Instead, </w:t>
      </w:r>
      <w:r>
        <w:rPr>
          <w:u w:val="single"/>
        </w:rPr>
        <w:t>such critiques reflect the somewhat limited project of policing the borders of radical resistance by ferreting out the traces of liberal subjectivity and the desire for sovereignty made visible by the efforts of undocumented to articulate new visions of membership and belonging. What such an approach misses is what Douglas Crimp characterizes as the need to “wage a war of representation</w:t>
      </w:r>
      <w:r>
        <w:rPr>
          <w:sz w:val="16"/>
        </w:rPr>
        <w:t xml:space="preserve">.” Discussing media representations of AIDS (in particular MOMA’s 1988 exhibition of Nicholas Nixon’s photographs, “Pictures of People,” featuring PWAs taken over a period of time) Crimp writes: “what we see first and foremost in Nixon’s photographs is their reiteration of what we have already been told or shown about people with AIDS: that they are ravaged, !!!!!!!!!!!!!!!!!!!!!!!!!!!!!!!!!!!!!!!!!!!!!!!!!!!!!!! 71 Melissa Autumn White, “Documenting the Undocumented,” 979. 72 White, “Documenting the Undocumented,” 979. 73 Chavez, Queer Migration Politics, 6. 74 Cohen, “Punks, Bulldaggers, and Welfare Queens,” 457. 75 Cohen, “Punks, Bulldaggers, and Welfare Queens,” 460. 20 disfigured, and debilitated by the syndrome; they are generally alone, desperate, but resigned to their ‘inevitable’ deaths.”76 ACT UP protested the Nixon show with pictures of friends, lovers, and family who were living with AIDS. The flyer they passed out that stated: “We demand the visibility of PWAs who are vibrant, angry, loving, sexy, beautiful, acting up and fighting back. STOP LOOKING AT US: START LISTENING TO US.”77 Here, we see how Cohen’s call for a “nuanced understanding of power” allows us to consider how differently located subjects have different relationships to the politics of visibility and representation. </w:t>
      </w:r>
    </w:p>
    <w:p w:rsidR="00D50181" w:rsidRDefault="00D50181" w:rsidP="00D50181">
      <w:pPr>
        <w:rPr>
          <w:sz w:val="16"/>
        </w:rPr>
      </w:pPr>
    </w:p>
    <w:p w:rsidR="00D50181" w:rsidRPr="002E21DD" w:rsidRDefault="00D50181" w:rsidP="00D50181">
      <w:pPr>
        <w:pStyle w:val="Heading4"/>
      </w:pPr>
      <w:r w:rsidRPr="002E21DD">
        <w:t>Liberal politics of inclusion forward a xenophilic/phobic binary that fetishizes the migrant as exploitable while also invoking fear of the dangerous job stealing immigrant. That turns case.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10-11] Hazel</w:t>
      </w:r>
    </w:p>
    <w:p w:rsidR="00D50181" w:rsidRDefault="00D50181" w:rsidP="00D50181">
      <w:pPr>
        <w:rPr>
          <w:u w:val="single"/>
        </w:rPr>
      </w:pPr>
      <w:r>
        <w:rPr>
          <w:sz w:val="16"/>
        </w:rPr>
        <w:t xml:space="preserve">While </w:t>
      </w:r>
      <w:r>
        <w:rPr>
          <w:u w:val="single"/>
        </w:rPr>
        <w:t>the 2006 marches involved powerful acts of political critique and resistance, they also made arguments that could be used to support more conservative ends. For example, a number of liberal immigrant-rights organizations emphasized immigrants’ “strong work ethic, deep religious faith, and commitment to family as proof that noncitizens sought to join and strengthen the United States rather than subvert its identity and institutions</w:t>
      </w:r>
      <w:r>
        <w:rPr>
          <w:sz w:val="16"/>
        </w:rPr>
        <w:t xml:space="preserve">.”38 By this logic, not only do immigrants pose no threat to America’s identity and institutions — they actually </w:t>
      </w:r>
      <w:r>
        <w:rPr>
          <w:u w:val="single"/>
        </w:rPr>
        <w:t xml:space="preserve">shore up the traditional values that the country increasingly lacks. Such depictions seek to reassure an anxious and xenophobic public that immigrants (particularly Latino immigrants) are a nonthreatening, inherently conservative civic presence. Historically, portraying immigrants who aspire to citizenship as both grateful and contributive has been used to make immigrants appear civically valuable and worthy of membership. Yet this play of xenophobia and xenophilia actually helps to sustain the dynamic of the foreigner as outsider: “liberal xenophilic deployment of the foreigner as the truest citizen…actually feeds the </w:t>
      </w:r>
      <w:proofErr w:type="gramStart"/>
      <w:r>
        <w:rPr>
          <w:u w:val="single"/>
        </w:rPr>
        <w:t xml:space="preserve">xenophobic </w:t>
      </w:r>
      <w:r>
        <w:rPr>
          <w:sz w:val="16"/>
        </w:rPr>
        <w:t>!!!!!!!!!!!!!!!!!!!!!!!!!!!!!!!!!!!!!!!!!!!!!!!!!!!!!!!</w:t>
      </w:r>
      <w:proofErr w:type="gramEnd"/>
      <w:r>
        <w:rPr>
          <w:sz w:val="16"/>
        </w:rPr>
        <w:t xml:space="preserve"> 34 De Genova 2010, 101. 35 Galindo 2010, 38. 36 De Genova 2010, 113. 37 Galindo 2010, 113. 38 Beltrán 2009, 596. 11 </w:t>
      </w:r>
      <w:r>
        <w:rPr>
          <w:u w:val="single"/>
        </w:rPr>
        <w:t>backlash against the nonconsenting immigrant</w:t>
      </w:r>
      <w:r>
        <w:rPr>
          <w:sz w:val="16"/>
        </w:rPr>
        <w:t xml:space="preserve">.”39 In other words, </w:t>
      </w:r>
      <w:r>
        <w:rPr>
          <w:u w:val="single"/>
        </w:rPr>
        <w:t xml:space="preserve">the very attributions used to make immigrants attractive (they work hard; they value family and tradition) can easily become the same qualities that make them threatening (they take our jobs; their patriarchal and homophobic traditions threaten our capacity for progress). Rendering immigrants forever foreign, the logic of xenophilia feeds into the xenophobia that pro-immigrant advocates are trying to overcome. Regardless of whether they are portrayed as “giving” or “taking” from the polity, immigrants remain Other, outside the boundaries of membership. </w:t>
      </w:r>
    </w:p>
    <w:p w:rsidR="00D50181" w:rsidRPr="002E21DD" w:rsidRDefault="00D50181" w:rsidP="00D50181">
      <w:pPr>
        <w:pStyle w:val="Heading4"/>
      </w:pPr>
      <w:r w:rsidRPr="002E21DD">
        <w:t>The 1AC’s anti-state politics are founded in a flawed model of static power. Rather than view that state as solely an exporter of harm onto marginalized populations the alternative analyzes ways that institutions which receive state funding can be navigated to make demands on the state for undocumented queers. The link independently turns case, only the alternative provides an ethical model of pragmatic state engagement.</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48-52] Hazel</w:t>
      </w:r>
    </w:p>
    <w:p w:rsidR="00D50181" w:rsidRDefault="00D50181" w:rsidP="00D50181">
      <w:pPr>
        <w:rPr>
          <w:u w:val="single"/>
        </w:rPr>
      </w:pPr>
      <w:r>
        <w:rPr>
          <w:u w:val="single"/>
        </w:rPr>
        <w:t>I conceptualize the state as being constituted by its various ebbs and flows, through outsourcing its responsibilities to other entities in the form of funding streams and labor contracts. The interlocking, overlapping parts of the state produce gaps in the way a policy, such as sodomy laws, for example, were differentially understood and implemented. The workings of distinct state institutions possess gaps in themselves; however, there are gaps in the ways in which we understand how community organizations and nonprofits are integral, if seemingly peripheral, to the state</w:t>
      </w:r>
      <w:r>
        <w:rPr>
          <w:sz w:val="16"/>
        </w:rPr>
        <w:t xml:space="preserve">. I seek to draw this thread out through my ethnography of Entre Hermanos in order to think through how we may theorizations of the state to simultaneously understand how they support communities and how they reaffirm axes of difference, such as that of race that Bridges describes for the Alpha Population. </w:t>
      </w:r>
      <w:r>
        <w:rPr>
          <w:u w:val="single"/>
        </w:rPr>
        <w:t>Rather than thinking of the state as primarily and only composed of state institutions, such as the health department or the police, I argue that ‘the state’ should be understood as the multiple, fluid parts that are connected to the workings of state 49 apparatuses</w:t>
      </w:r>
      <w:r>
        <w:rPr>
          <w:sz w:val="16"/>
        </w:rPr>
        <w:t xml:space="preserve">. </w:t>
      </w:r>
      <w:r>
        <w:rPr>
          <w:u w:val="single"/>
        </w:rPr>
        <w:t>Some nonprofits and community organizations offer a site upon which to think through the seeming contradictions of providing care and reproducing harm. Entre Hermanos’s relationship to the King County Health Department and the LGBTQ Latinx community in Seattle does this political work. Entre Hermanos further complicates these analyses through its connection and support of communities and funding from the state. I do not want to reproduce a dichotomy that assumes that state-funded organizations only reaffirm processes of harm and that community-based organizations can only be sites of care. EH must meet the requirements that the King County Health Department has around collecting data about the health and wellbeing of people living with HIV/AIDS</w:t>
      </w:r>
      <w:r>
        <w:rPr>
          <w:sz w:val="16"/>
        </w:rPr>
        <w:t xml:space="preserve">. Similar to how Bridges examined how particular policies reproduce race at the scale of pregnant women of color, the requirements of data collection in their own way reproduce and place blame on men of color who have sex with other men. </w:t>
      </w:r>
      <w:r>
        <w:rPr>
          <w:u w:val="single"/>
        </w:rPr>
        <w:t xml:space="preserve">EH, however, listens to community members to think about how they need to use the funding they receive to provide services adequate to the population with whom they work. I draw on Jose Esteban Muñoz’s notion of disidentification to think about how Entre Hermanos engages with this concept at the scale of an organization rather than an individual. As an organization for queer people of color, the organization engages in practices that produce a space that simultaneously allows for people to feel comfortable with others and reaffirms processes of subjection in which they also actively resist. EH is an organization that is community-based and state-funded; in order to expand how we think about communities and the state, I nuance the conversation to examine how EH can reinforce harm and produce care. </w:t>
      </w:r>
      <w:r>
        <w:rPr>
          <w:sz w:val="16"/>
        </w:rPr>
        <w:t xml:space="preserve">EH was founded as an organization that would support people who identify as Latinx and are living with HIV/AIDS in a moment where resources were particularly in need. Originally 50 </w:t>
      </w:r>
      <w:proofErr w:type="gramStart"/>
      <w:r>
        <w:rPr>
          <w:sz w:val="16"/>
        </w:rPr>
        <w:t>part</w:t>
      </w:r>
      <w:proofErr w:type="gramEnd"/>
      <w:r>
        <w:rPr>
          <w:sz w:val="16"/>
        </w:rPr>
        <w:t xml:space="preserve"> of the People of Color Against AIDS Network, EH sought to provide services and tool in Spanish to Latinxs who are disproportionately affected by HIV/AIDS. EH split off from POCAAN to provide these services to the community but did not restrict themselves to that; instead people needed, wanted, and desired a place for them to come together socially. </w:t>
      </w:r>
      <w:r>
        <w:rPr>
          <w:u w:val="single"/>
        </w:rPr>
        <w:t>As I argued in the introduction about how UndocuQueers identify as such both socially and politically, EH similarly sought to fill a niche around sexual health for queer Latinxs and provide a space for queer Latinxs to be in community with one another. EH recognizes that many of the queer Latinxs who use their services are also undocumented migrants, which they argue means that many of the community members feel isolated and want a place to meet others. The organization, as such, seeks out a wider approach. EH is currently in the process of expanding its services understanding that many undocumented, queer, Latinx migrants require more than sexual health services but also that other forms of care exist in addition to those around healthcare</w:t>
      </w:r>
      <w:r>
        <w:rPr>
          <w:sz w:val="16"/>
        </w:rPr>
        <w:t xml:space="preserve">. Luis Fernando Ramirez states that many of the people they work with are also undocumented migrants to the U.S., approximately 80-90% of the people who come to EH, although the organization does not collect this information. They are actively trying to provide services to holistically serve their populations, such as those around housing, employment, and mental health. EH used to have a group that focused on the needs of lesbian Latinas in Seattle; however, due to a decrease in participation, the group was discontinued. </w:t>
      </w:r>
      <w:r>
        <w:rPr>
          <w:u w:val="single"/>
        </w:rPr>
        <w:t xml:space="preserve">The funding situation EH finds itself means that they do not always have the money to continue services that the King County Health Department deems are not efficiently being used. In this way, funding to a certain extent limits the work that EH can or would like to engage in with queer Latinxs. EH reached their objective to provide more services through many conversations with queer Latinxs in Seattle, and they use their funds 51 to provide services to people that need them to survive. While the King County Health Department has requirements, the staff at EH works diligently to adapt those to the community they serve. </w:t>
      </w:r>
      <w:r>
        <w:rPr>
          <w:sz w:val="16"/>
        </w:rPr>
        <w:t xml:space="preserve">Entre Hermanos seeks to support a range of other people than LGBTQ Latinxs. Similar to how UndocuQueers’ vision for justice encompasses justice for all, EH serve people who are undocumented, queer, and Latinx but whose position does not necessarily intersect with all three. </w:t>
      </w:r>
      <w:r>
        <w:rPr>
          <w:u w:val="single"/>
        </w:rPr>
        <w:t xml:space="preserve">The organization seeks to support people whose lives lie on similar precarious lines. For example, EH hosts an immigration lawyer once a month who offers pro bono services to a couple of people a visit. EH keeps the meeting times open to people seeking legal counsel for their issues around immigration without regard for their sexual orientation. As such, most of them are undocumented migrants wanting to change their citizenship status. Many of EH’s events are open to people living with HIV/AIDS or who identify as LGBTQ, though their priorities remain around providing culturally appropriate and financially accessible programming and services to Latinxs. </w:t>
      </w:r>
      <w:r>
        <w:rPr>
          <w:sz w:val="16"/>
        </w:rPr>
        <w:t xml:space="preserve">The funding from the state and the attempts to listen to community produce some contradictions since both of their needs may be in conflict. </w:t>
      </w:r>
      <w:r>
        <w:rPr>
          <w:u w:val="single"/>
        </w:rPr>
        <w:t>EH funnels advice from the community to adapt their services and then extends back out to support them through various forms of programming. The funding from the state only dictates some of their outlines and the community helps shift them to match their needs. The funding, however, does make this community organization also part of the apparatuses of the state. Being part of the state and community are not mutually exclusive; EH is both a branch of the welfare state and part of the community that is also a site of care and harm.</w:t>
      </w:r>
      <w:r>
        <w:rPr>
          <w:sz w:val="16"/>
        </w:rPr>
        <w:t xml:space="preserve"> This messiness is what makes their work so productive to the people who seek out EH for their program. Many people who do not speak 52 English and who identify as Latinx do not feel comfortable going to some of the other queer organizations in Seattle or to the municipal government. EH offers a space for people to come and seek out the same types of resources they are looking for elsewhere. Similar to UndocuQueers, EH has created networks throughout the King County area that supplement the work they cannot do on their own. In this network, they know people in these organizations they can direct people to when they need it. I argue that it is the messiness of being both community and state that allows for this to occur. </w:t>
      </w:r>
      <w:r>
        <w:rPr>
          <w:u w:val="single"/>
        </w:rPr>
        <w:t xml:space="preserve">Entre Hermanos reminds me that the state will continue to have holes and gaps that we need to become acquainted with as well as make visible the other ways of living in which communities engage. The state is not homogeneous, and organizations that receive funding from the state remain at the periphery, invisible, to people who critique the state as always only producing harm and reaffirming processes of subjection. The state, or the organizations that take on their funding and the people who care for others, has the potential to be a site of care that does not erase the fact that the state reproducing harm through biopolitical, administrative, and sovereign power. We need to remain critical of the state while also ensuring that the services that people need to stay alive remain intact or improved.  </w:t>
      </w:r>
    </w:p>
    <w:p w:rsidR="00D50181" w:rsidRPr="002E21DD" w:rsidRDefault="00D50181" w:rsidP="00D50181">
      <w:pPr>
        <w:pStyle w:val="Heading4"/>
      </w:pPr>
      <w:r w:rsidRPr="002E21DD">
        <w:t>The impact is state sanctioned killing and institutional failure. The state as a structure has given up on those that are deemed non-normative, and the UndocuQueer is forced to navigate a space that is antithesis to their growth. This is an insidious extension of expendability at the institutional level.</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56-58] Hazel</w:t>
      </w:r>
    </w:p>
    <w:p w:rsidR="00D50181" w:rsidRDefault="00D50181" w:rsidP="00D50181">
      <w:pPr>
        <w:rPr>
          <w:sz w:val="16"/>
        </w:rPr>
      </w:pPr>
      <w:r>
        <w:rPr>
          <w:sz w:val="16"/>
        </w:rPr>
        <w:t xml:space="preserve">Introduction: “Structures have robbed us of our smartness” Carlos Padilla and their family ‘crossed’ the border between Mexico and the United States when they were two years old. Carlos identifies as gender nonconforming, embodying both feminine and masculine qualities in their gender expression. Carlos’s mother, father, and brother are no longer in the US for various reasons: deportation, seeking to not experience fear anymore, and reunification with loved ones. Carlos presently resides in Washington State, where their sister also lives, and carries out two primary political projects for people who identify as queer, trans, racialized, and/or migrants: as a co-founder of Somos Seattle, a nascent organization that seeks to support queer Latinxs across Washington State; and as a campaign manager for the Washington Won’t Discriminate: No on I-1552. Growing up under conditions of poverty in East Los Angeles, Carlos knew that they were “being treated differently,” they describe, “if he wore certain outfits” on the bus to school. </w:t>
      </w:r>
      <w:r>
        <w:rPr>
          <w:u w:val="single"/>
        </w:rPr>
        <w:t>Carlos narrates how their family, especially their brother, would wear clothes from South Park, a specific brand of clothing that he stated marked them as “gangster” and as youth who would be “getting in trouble.” School authority figures, such as counselors and teachers, foresaw a future for Carlos and their brother devoid of value, marking the couple of siblings as not worth the school’s time and labor. Teachers believed that Carlos’s choice of clothing explicitly demonstrated that school was not their priority. If the teachers believed that Carlos did not care about school, then why invest in them as a student? Carlos argues, then, that institutions were not built with marginalized people’s success or liberation in mind. Carlos believes that migrants, queers, trans people, people living in poverty, brown and black communities, undocumented people, English-as-a-second-language speakers, 57 and other people exploited by our systems are indeed “smart” but “structures have robbed us from our smartness, from our intellect.”</w:t>
      </w:r>
      <w:r>
        <w:rPr>
          <w:sz w:val="16"/>
        </w:rPr>
        <w:t xml:space="preserve"> Carlos felt that they had a lot of life experiences to offer their classmates. They felt that, based on the struggles they faced growing up, they could support their communities from within the classroom. However, some </w:t>
      </w:r>
      <w:r>
        <w:rPr>
          <w:u w:val="single"/>
        </w:rPr>
        <w:t>counselors and teachers in their school deemphasized and invalidated their contributions due to their own preconceived notions of what Carlos could give. Carlos experienced education as a site that “robbed” them of their intellect, producing harm that further pushed Carlos from engaging in their school in ways that resonated with their lived experiences.</w:t>
      </w:r>
      <w:r>
        <w:rPr>
          <w:sz w:val="16"/>
        </w:rPr>
        <w:t xml:space="preserve"> Carlos believes that people can look beyond the current configuration of education to imagine a system that draws on, rather than takes from, communities to produce knowledge. </w:t>
      </w:r>
      <w:r>
        <w:rPr>
          <w:u w:val="single"/>
        </w:rPr>
        <w:t>Carlos currently imagines a world that contrasts with their experiences of alienation, exclusion, and devaluation in the classroom as a racialized migrant and in public, such as within bathrooms, as a gender nonconforming Latinx. Carlos believes that a reframing of our approach to education can transform schools into sites of care, empowerment, and community-building. Carlos has taken up the violences that their family and them have experienced and transformed that affect into one of hope</w:t>
      </w:r>
      <w:r>
        <w:rPr>
          <w:sz w:val="16"/>
        </w:rPr>
        <w:t xml:space="preserve">. Carlos continues to deal with the violence that comes from the separation of their family at the hands of Immigration and Customs Enforcement. This pain has not prevented Carlos from envisioning a community-driven school that would provide “information out so that somebody doesn’t have to go through the same pain that I went through.” </w:t>
      </w:r>
      <w:r>
        <w:rPr>
          <w:u w:val="single"/>
        </w:rPr>
        <w:t>The approach that Carlos envisions for education is particularly salient because of the violence that communities experience: And the one thing I want to stop right away is the killing of people through these structures.</w:t>
      </w:r>
      <w:r>
        <w:rPr>
          <w:sz w:val="16"/>
        </w:rPr>
        <w:t xml:space="preserve"> And it’s gonna take a while, right, like, you know, first and foremost, that </w:t>
      </w:r>
      <w:r>
        <w:rPr>
          <w:u w:val="single"/>
        </w:rPr>
        <w:t>the 58 state has power to kill people</w:t>
      </w:r>
      <w:r>
        <w:rPr>
          <w:sz w:val="16"/>
        </w:rPr>
        <w:t xml:space="preserve">. Like that’s the stupidest thing I’ve ever heard </w:t>
      </w:r>
      <w:r>
        <w:rPr>
          <w:u w:val="single"/>
        </w:rPr>
        <w:t>as if we were property. And people are being sent to prisons and losing their entire lives and present. When Carlos mentions “killing” in the passage above, he refers to the urgency around both physical state violence and social death</w:t>
      </w:r>
      <w:r>
        <w:rPr>
          <w:sz w:val="16"/>
        </w:rPr>
        <w:t xml:space="preserve"> (Gilmore 2007; Cacho 2012). Despite the pain that Carlos has experienced, they describe education as containing the potential to foster empowerment through an approach founded on caring for the people involved in these projects. Despite the lack of belief from counselors to support them, Carlos graduated from high school. </w:t>
      </w:r>
    </w:p>
    <w:p w:rsidR="00D50181" w:rsidRPr="002E21DD" w:rsidRDefault="00D50181" w:rsidP="00D50181">
      <w:pPr>
        <w:pStyle w:val="Heading4"/>
      </w:pPr>
      <w:r w:rsidRPr="002E21DD">
        <w:t xml:space="preserve">The Alternative is to engage in the disidentification of the UndocuQueer. Disidentification is a form of world making that allows one to resist the social death, exploitation, and violence of the social world. </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9-13] Hazel</w:t>
      </w:r>
    </w:p>
    <w:p w:rsidR="00D50181" w:rsidRDefault="00D50181" w:rsidP="00D50181">
      <w:pPr>
        <w:rPr>
          <w:u w:val="single"/>
        </w:rPr>
      </w:pPr>
      <w:r>
        <w:rPr>
          <w:u w:val="single"/>
        </w:rPr>
        <w:t>As undocumented and queer, Jacque must grapple with hierarchies of value that arise through the criminalization of undocumented migrants and the social marginalization of women of color in queer spaces. UndocuQueers navigate these worlds by engaging in practices that explore alternative geographical political imaginations of existing in the reality of our world while engaging in a production of queer futurities. Within the context of Día de los Muertos, Jacque’s declaration reveals a celebration of one’s ability to navigate multiple worlds not only as a survival strategy but as a process of making worlds that accounts for joy as well</w:t>
      </w:r>
      <w:r>
        <w:rPr>
          <w:sz w:val="16"/>
        </w:rPr>
        <w:t xml:space="preserve">. I continue to carry this affect and Jacque’s words with me through this research journey. This thesis examines how UndocuQueers’ practices of navigating multiple words enables them to make their own life chances around spatial configurations of subjection that produce their social death (Spade 2015; Cacho 2012). Undocumented queer migrants have an intimate understanding of how their lives are shaped through various mechanisms, technologies, and processes. I think through how </w:t>
      </w:r>
      <w:r>
        <w:rPr>
          <w:u w:val="single"/>
        </w:rPr>
        <w:t>undocumented queer migrants’ experiences reveal the linkages between embodiment, politics, queerness, race, and social practices. For Jacque, “death” is an embodied experience necessitating a critical lens on how state and non-state actors produce her vulnerability.</w:t>
      </w:r>
      <w:r>
        <w:rPr>
          <w:sz w:val="16"/>
        </w:rPr>
        <w:t xml:space="preserve"> As a term, UndocuQueer has various connotations. </w:t>
      </w:r>
      <w:r>
        <w:rPr>
          <w:u w:val="single"/>
        </w:rPr>
        <w:t>People have deployed the term UndocuQueer to refer to how their experiences as queer, trans, and undocumented intersect</w:t>
      </w:r>
      <w:r>
        <w:rPr>
          <w:sz w:val="16"/>
        </w:rPr>
        <w:t xml:space="preserve"> and should be understood as such. UndocuQueer, for some, refers to a sociopolitical movement. </w:t>
      </w:r>
      <w:r>
        <w:rPr>
          <w:u w:val="single"/>
        </w:rPr>
        <w:t>Many UndocuQueers think about their identity as a political orientation toward liberation</w:t>
      </w:r>
      <w:r>
        <w:rPr>
          <w:sz w:val="16"/>
        </w:rPr>
        <w:t xml:space="preserve">. Scholarship exists that resonates with the experiences of UndocuQueers in this project (De Genova 2010; Chávez 2013; Seif 2014; White 2014). </w:t>
      </w:r>
      <w:r>
        <w:rPr>
          <w:u w:val="single"/>
        </w:rPr>
        <w:t xml:space="preserve">The term UndocuQueer articulates </w:t>
      </w:r>
      <w:proofErr w:type="gramStart"/>
      <w:r>
        <w:rPr>
          <w:u w:val="single"/>
        </w:rPr>
        <w:t>an</w:t>
      </w:r>
      <w:proofErr w:type="gramEnd"/>
      <w:r>
        <w:rPr>
          <w:u w:val="single"/>
        </w:rPr>
        <w:t xml:space="preserve"> 10 intersectional identity around queerness and documentation status, though many also express how they are positioned around race, gender, class, age, and (dis)ability</w:t>
      </w:r>
      <w:r>
        <w:rPr>
          <w:sz w:val="16"/>
        </w:rPr>
        <w:t>. In this paper</w:t>
      </w:r>
      <w:r>
        <w:rPr>
          <w:u w:val="single"/>
        </w:rPr>
        <w:t>, I use UndocuQueer to signal undocumented queer and trans migrants who identify themselves as active within social movements and their communities. This thesis argues that undocumented queer Latinx migrants engage in a project of world-making through disidentification to resist social death, exploitation, and limited life chances</w:t>
      </w:r>
      <w:r>
        <w:rPr>
          <w:sz w:val="16"/>
        </w:rPr>
        <w:t xml:space="preserve"> (Cacho 2012; Gilmore 2007).As undocumented, UndocuQueers fall outside of the law’s protection but not its punishment and are valued for their economic exploitation (Cacho 2012). Lisa Cacho determines that “human value is made intelligible through racialized, sexualized, spatialized, and state-sanctioned violences” (2012, 4) and, consequently, how many populations are then made “ineligible for personhood” (6). The intersectional experiences of those in this project as queer, trans, and racialized migrants further compounds the harm that processes of subjection produce for this population (Crenshaw 1991; Gilmore 2002). Instead of oppression, I use subjection to try “to capture the complexity and the significance of how thoroughly our ways of living, thinking and knowing ourselves and the world are imbued with the meanings and distributions wrought through these various categories of identity” (Spade 2015, 7). Many UndocuQueers have an intimate understanding of these processes</w:t>
      </w:r>
      <w:r>
        <w:rPr>
          <w:u w:val="single"/>
        </w:rPr>
        <w:t>. Consequently, rather than reemphasize the violences they experience, this article centers UndocuQueers’ disidentifications to examine how they produce spaces that “move[] us beyond critique and toward the construction of new forms of relationships, institutions, and actions that enhance mutuality and well-being”</w:t>
      </w:r>
      <w:r>
        <w:rPr>
          <w:sz w:val="16"/>
        </w:rPr>
        <w:t xml:space="preserve"> (Lawson 2007, 1). This research originated from my experiences growing up and participating in organizing with UndocuQueers. I carried out six months of participant-observation with Entre Hermanos, a 11Seattle-based nonprofit, and conducted twelve interviews with self-identified UndocuQueers from 2016-7.UndocuQueers have not only made sense of their identity but have also figured out how to navigate their vulnerability within geopolitical and cultural exclusions. What, then, does examining UndocuQueers’ experiences offer scholars and activists? </w:t>
      </w:r>
      <w:r>
        <w:rPr>
          <w:u w:val="single"/>
        </w:rPr>
        <w:t>This project is guided by the following questions: 1) how do UndocuQueers express identifying as UndocuQueer, and what does this reveal about their relationship to space? 2) How does this relationship to space enable scholars to conceptualize a world-making through the geographies of disidentification?</w:t>
      </w:r>
      <w:r>
        <w:rPr>
          <w:sz w:val="16"/>
        </w:rPr>
        <w:t xml:space="preserve"> I utilize ethnography to speak back to theories of queer people of color critique, feminist geopolitics, and black geographies. </w:t>
      </w:r>
      <w:r>
        <w:rPr>
          <w:u w:val="single"/>
        </w:rPr>
        <w:t>This thesis brings queers of color critique into conversation with geographical theory to reframe UndocuQueer as a collection of disidentification practices, a term José Esteban Muñoz uses to describe practices that queer people of color engage in (J. E. Muñoz 1999), that shape reality and produce new, or different, worlds. This paper demonstrates that disidentification is a foundational aspect of UndocuQueers’ project of world-making that validates and opens up alternative formulations of social, political, and spatial practices for some of the most vulnerable in society. I conceptualize how undocumented queer migrants transform spaces in the U.S. through their practices of disidentification. I argue that UndocuQueers have expanded the notion of disidentification to navigate their social and political lives</w:t>
      </w:r>
      <w:r>
        <w:rPr>
          <w:sz w:val="16"/>
        </w:rPr>
        <w:t xml:space="preserve">. To better understand why UndocuQueers’ experiences reveal how political projects are mutually constituted by care, it is important to consider the critiques that UndocuQueers have levied at both the queer and immigration rights movements. </w:t>
      </w:r>
      <w:r>
        <w:rPr>
          <w:u w:val="single"/>
        </w:rPr>
        <w:t>I primarily use stories to demonstrate how care can reveal alternative geographies. This project puts disidentification forward as a form of politics that can enable people to change their material conditions</w:t>
      </w:r>
      <w:r>
        <w:rPr>
          <w:sz w:val="16"/>
        </w:rPr>
        <w:t>. In so doing, this research reveals how current 12strategies for seeking justice remain constrained within assimilationist strategies (Eng, Halberstam, and Muñoz 2005), and makes available more just geographies (McKittrick 2006)within our current moment. The next section describes the methods, methodologies, and terms that I draw from in the rest of the thesis. Making Space for UndocuQueer Methods, Methodologies, and Terms The dearth of literature on methodological approaches to engage with when conducting research with UndocuQueers pushed me to construct a framework fusing literature on black feminist geographies and queers of color critique. I bring a range of methodological perspectives together to combine ways of knowing that acknowledge unequal power relations without being defined by their limitations</w:t>
      </w:r>
      <w:r>
        <w:rPr>
          <w:u w:val="single"/>
        </w:rPr>
        <w:t xml:space="preserve">. I draw on Katherine McKittrick’s approach in Demonic Grounds to claim that “the interrogations and remappings provided by black diaspora populations can incite new, or different, and perhaps more just, geographic stories” (McKittrick 2006, xix). Seeking to move away from traditional geographies that “cannot do the emancipatory work some subjects demand” (ibid), I subsequently argue that the narratives and experiences of UndocuQueers offer “alternative geographic formulations that subaltern communities advance” (ibid). In other words, in looking at the narratives of UndocuQueers, their experiences reveal the nuanced relationship around queerness, race, geopolitics, migration, and space that would be difficult to understand if we did not center UndocuQueers. As such, I examine how UndocuQueers’ “interrogations and remappings” of their reality produce new, or different, worlds in place. </w:t>
      </w:r>
      <w:r>
        <w:rPr>
          <w:sz w:val="16"/>
        </w:rPr>
        <w:t xml:space="preserve">Similarly, José Esteban Muñoz, the late prolific scholar within queers of color critique, argues that </w:t>
      </w:r>
      <w:r>
        <w:rPr>
          <w:u w:val="single"/>
        </w:rPr>
        <w:t>disidentification is a way people who are subjected to violences can “disidentify with that world [of wage exploitation and class stratification] and perform a new one”</w:t>
      </w:r>
      <w:r>
        <w:rPr>
          <w:sz w:val="16"/>
        </w:rPr>
        <w:t xml:space="preserve"> (J. E. Muñoz 13 1999, xi). </w:t>
      </w:r>
      <w:r>
        <w:rPr>
          <w:u w:val="single"/>
        </w:rPr>
        <w:t xml:space="preserve">Muñoz proposes disidentification as the third node of performance that offers a more nuanced reading of practices than the former two: identification, a process where people throw out other identities to identify with the mainstream; and counter-identification, where people identify against the mainstream. Muñoz argues that these two nodes reaffirm power dynamics and, therefore, reproduce hierarchies of valorization and normalization. Disidentification is a practice whereby people identify with a norm and repurpose it for a different end and interest, performing a new world. This disidentification is, on one hand, a way to navigate social death, exploitation, and limited life chances in situ as they occur. On the other, disidentifications can also take place as performances in social spaces that produce alternative formulations of the world. I consider this practice of world-making as a critique of UndocuQueers’ exclusion, exploitation, and marginalization of their daily life as well as of traditional geographies that often fail to reveal their geographic stories. UndocuQueers express their attachments to space in a myriad of ways that offer nuance into thinking through undocumented queer migrants’ relationship to space. </w:t>
      </w:r>
    </w:p>
    <w:p w:rsidR="00D50181" w:rsidRDefault="00D50181" w:rsidP="00D50181">
      <w:pPr>
        <w:pStyle w:val="Heading3"/>
      </w:pPr>
      <w:r>
        <w:t>1NC vs No One is Illegal (read this plus Framework/T)</w:t>
      </w:r>
    </w:p>
    <w:p w:rsidR="00D50181" w:rsidRPr="002E21DD" w:rsidRDefault="00D50181" w:rsidP="00D50181">
      <w:pPr>
        <w:pStyle w:val="Heading4"/>
      </w:pPr>
      <w:r w:rsidRPr="002E21DD">
        <w:t>The 1AC’s anti-state politics are founded in a flawed model of static power. Rather than view that state as solely an exporter of harm onto marginalized populations the alternative analyzes ways that institutions which receive state funding can be navigated to make demands on the state for undocumented queers. The link independently turns case, only the alternative provides an ethical model of pragmatic state engagement.</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48-52] Hazel</w:t>
      </w:r>
    </w:p>
    <w:p w:rsidR="00D50181" w:rsidRDefault="00D50181" w:rsidP="00D50181">
      <w:pPr>
        <w:rPr>
          <w:u w:val="single"/>
        </w:rPr>
      </w:pPr>
      <w:r>
        <w:rPr>
          <w:u w:val="single"/>
        </w:rPr>
        <w:t>I conceptualize the state as being constituted by its various ebbs and flows, through outsourcing its responsibilities to other entities in the form of funding streams and labor contracts. The interlocking, overlapping parts of the state produce gaps in the way a policy, such as sodomy laws, for example, were differentially understood and implemented. The workings of distinct state institutions possess gaps in themselves; however, there are gaps in the ways in which we understand how community organizations and nonprofits are integral, if seemingly peripheral, to the state</w:t>
      </w:r>
      <w:r>
        <w:rPr>
          <w:sz w:val="16"/>
        </w:rPr>
        <w:t xml:space="preserve">. I seek to draw this thread out through my ethnography of Entre Hermanos in order to think through how we may theorizations of the state to simultaneously understand how they support communities and how they reaffirm axes of difference, such as that of race that Bridges describes for the Alpha Population. </w:t>
      </w:r>
      <w:r>
        <w:rPr>
          <w:u w:val="single"/>
        </w:rPr>
        <w:t>Rather than thinking of the state as primarily and only composed of state institutions, such as the health department or the police, I argue that ‘the state’ should be understood as the multiple, fluid parts that are connected to the workings of state 49 apparatuses</w:t>
      </w:r>
      <w:r>
        <w:rPr>
          <w:sz w:val="16"/>
        </w:rPr>
        <w:t xml:space="preserve">. </w:t>
      </w:r>
      <w:r>
        <w:rPr>
          <w:u w:val="single"/>
        </w:rPr>
        <w:t>Some nonprofits and community organizations offer a site upon which to think through the seeming contradictions of providing care and reproducing harm. Entre Hermanos’s relationship to the King County Health Department and the LGBTQ Latinx community in Seattle does this political work. Entre Hermanos further complicates these analyses through its connection and support of communities and funding from the state. I do not want to reproduce a dichotomy that assumes that state-funded organizations only reaffirm processes of harm and that community-based organizations can only be sites of care. EH must meet the requirements that the King County Health Department has around collecting data about the health and wellbeing of people living with HIV/AIDS</w:t>
      </w:r>
      <w:r>
        <w:rPr>
          <w:sz w:val="16"/>
        </w:rPr>
        <w:t xml:space="preserve">. Similar to how Bridges examined how particular policies reproduce race at the scale of pregnant women of color, the requirements of data collection in their own way reproduce and place blame on men of color who have sex with other men. </w:t>
      </w:r>
      <w:r>
        <w:rPr>
          <w:u w:val="single"/>
        </w:rPr>
        <w:t xml:space="preserve">EH, however, listens to community members to think about how they need to use the funding they receive to provide services adequate to the population with whom they work. I draw on Jose Esteban Muñoz’s notion of disidentification to think about how Entre Hermanos engages with this concept at the scale of an organization rather than an individual. As an organization for queer people of color, the organization engages in practices that produce a space that simultaneously allows for people to feel comfortable with others and reaffirms processes of subjection in which they also actively resist. EH is an organization that is community-based and state-funded; in order to expand how we think about communities and the state, I nuance the conversation to examine how EH can reinforce harm and produce care. </w:t>
      </w:r>
      <w:r>
        <w:rPr>
          <w:sz w:val="16"/>
        </w:rPr>
        <w:t xml:space="preserve">EH was founded as an organization that would support people who identify as Latinx and are living with HIV/AIDS in a moment where resources were particularly in need. Originally 50 </w:t>
      </w:r>
      <w:proofErr w:type="gramStart"/>
      <w:r>
        <w:rPr>
          <w:sz w:val="16"/>
        </w:rPr>
        <w:t>part</w:t>
      </w:r>
      <w:proofErr w:type="gramEnd"/>
      <w:r>
        <w:rPr>
          <w:sz w:val="16"/>
        </w:rPr>
        <w:t xml:space="preserve"> of the People of Color Against AIDS Network, EH sought to provide services and tool in Spanish to Latinxs who are disproportionately affected by HIV/AIDS. EH split off from POCAAN to provide these services to the community but did not restrict themselves to that; instead people needed, wanted, and desired a place for them to come together socially. </w:t>
      </w:r>
      <w:r>
        <w:rPr>
          <w:u w:val="single"/>
        </w:rPr>
        <w:t>As I argued in the introduction about how UndocuQueers identify as such both socially and politically, EH similarly sought to fill a niche around sexual health for queer Latinxs and provide a space for queer Latinxs to be in community with one another. EH recognizes that many of the queer Latinxs who use their services are also undocumented migrants, which they argue means that many of the community members feel isolated and want a place to meet others. The organization, as such, seeks out a wider approach. EH is currently in the process of expanding its services understanding that many undocumented, queer, Latinx migrants require more than sexual health services but also that other forms of care exist in addition to those around healthcare</w:t>
      </w:r>
      <w:r>
        <w:rPr>
          <w:sz w:val="16"/>
        </w:rPr>
        <w:t xml:space="preserve">. Luis Fernando Ramirez states that many of the people they work with are also undocumented migrants to the U.S., approximately 80-90% of the people who come to EH, although the organization does not collect this information. They are actively trying to provide services to holistically serve their populations, such as those around housing, employment, and mental health. EH used to have a group that focused on the needs of lesbian Latinas in Seattle; however, due to a decrease in participation, the group was discontinued. </w:t>
      </w:r>
      <w:r>
        <w:rPr>
          <w:u w:val="single"/>
        </w:rPr>
        <w:t xml:space="preserve">The funding situation EH finds itself means that they do not always have the money to continue services that the King County Health Department deems are not efficiently being used. In this way, funding to a certain extent limits the work that EH can or would like to engage in with queer Latinxs. EH reached their objective to provide more services through many conversations with queer Latinxs in Seattle, and they use their funds 51 to provide services to people that need them to survive. While the King County Health Department has requirements, the staff at EH works diligently to adapt those to the community they serve. </w:t>
      </w:r>
      <w:r>
        <w:rPr>
          <w:sz w:val="16"/>
        </w:rPr>
        <w:t xml:space="preserve">Entre Hermanos seeks to support a range of other people than LGBTQ Latinxs. Similar to how UndocuQueers’ vision for justice encompasses justice for all, EH serve people who are undocumented, queer, and Latinx but whose position does not necessarily intersect with all three. </w:t>
      </w:r>
      <w:r>
        <w:rPr>
          <w:u w:val="single"/>
        </w:rPr>
        <w:t xml:space="preserve">The organization seeks to support people whose lives lie on similar precarious lines. For example, EH hosts an immigration lawyer once a month who offers pro bono services to a couple of people a visit. EH keeps the meeting times open to people seeking legal counsel for their issues around immigration without regard for their sexual orientation. As such, most of them are undocumented migrants wanting to change their citizenship status. Many of EH’s events are open to people living with HIV/AIDS or who identify as LGBTQ, though their priorities remain around providing culturally appropriate and financially accessible programming and services to Latinxs. </w:t>
      </w:r>
      <w:r>
        <w:rPr>
          <w:sz w:val="16"/>
        </w:rPr>
        <w:t xml:space="preserve">The funding from the state and the attempts to listen to community produce some contradictions since both of their needs may be in conflict. </w:t>
      </w:r>
      <w:r>
        <w:rPr>
          <w:u w:val="single"/>
        </w:rPr>
        <w:t>EH funnels advice from the community to adapt their services and then extends back out to support them through various forms of programming. The funding from the state only dictates some of their outlines and the community helps shift them to match their needs. The funding, however, does make this community organization also part of the apparatuses of the state. Being part of the state and community are not mutually exclusive; EH is both a branch of the welfare state and part of the community that is also a site of care and harm.</w:t>
      </w:r>
      <w:r>
        <w:rPr>
          <w:sz w:val="16"/>
        </w:rPr>
        <w:t xml:space="preserve"> This messiness is what makes their work so productive to the people who seek out EH for their program. Many people who do not speak 52 English and who identify as Latinx do not feel comfortable going to some of the other queer organizations in Seattle or to the municipal government. EH offers a space for people to come and seek out the same types of resources they are looking for elsewhere. Similar to UndocuQueers, EH has created networks throughout the King County area that supplement the work they cannot do on their own. In this network, they know people in these organizations they can direct people to when they need it. I argue that it is the messiness of being both community and state that allows for this to occur. </w:t>
      </w:r>
      <w:r>
        <w:rPr>
          <w:u w:val="single"/>
        </w:rPr>
        <w:t xml:space="preserve">Entre Hermanos reminds me that the state will continue to have holes and gaps that we need to become acquainted with as well as make visible the other ways of living in which communities engage. The state is not homogeneous, and organizations that receive funding from the state remain at the periphery, invisible, to people who critique the state as always only producing harm and reaffirming processes of subjection. The state, or the organizations that take on their funding and the people who care for others, has the potential to be a site of care that does not erase the fact that the state reproducing harm through biopolitical, administrative, and sovereign power. We need to remain critical of the state while also ensuring that the services that people need to stay alive remain intact or improved.  </w:t>
      </w:r>
    </w:p>
    <w:p w:rsidR="00D50181" w:rsidRPr="002E21DD" w:rsidRDefault="00D50181" w:rsidP="00D50181">
      <w:pPr>
        <w:pStyle w:val="Heading4"/>
      </w:pPr>
      <w:r w:rsidRPr="002E21DD">
        <w:t>The impact is state sanctioned killing and institutional failure. The state as a structure has given up on those that are deemed non-normative, and the UndocuQueer is forced to navigate a space that is antithesis to their growth. This is an insidious extension of expendability at the institutional level.</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56-58] Hazel</w:t>
      </w:r>
    </w:p>
    <w:p w:rsidR="00D50181" w:rsidRDefault="00D50181" w:rsidP="00D50181">
      <w:pPr>
        <w:rPr>
          <w:sz w:val="16"/>
        </w:rPr>
      </w:pPr>
      <w:r>
        <w:rPr>
          <w:sz w:val="16"/>
        </w:rPr>
        <w:t xml:space="preserve">Introduction: “Structures have robbed us of our smartness” Carlos Padilla and their family ‘crossed’ the border between Mexico and the United States when they were two years old. Carlos identifies as gender nonconforming, embodying both feminine and masculine qualities in their gender expression. Carlos’s mother, father, and brother are no longer in the US for various reasons: deportation, seeking to not experience fear anymore, and reunification with loved ones. Carlos presently resides in Washington State, where their sister also lives, and carries out two primary political projects for people who identify as queer, trans, racialized, and/or migrants: as a co-founder of Somos Seattle, a nascent organization that seeks to support queer Latinxs across Washington State; and as a campaign manager for the Washington Won’t Discriminate: No on I-1552. Growing up under conditions of poverty in East Los Angeles, Carlos knew that they were “being treated differently,” they describe, “if he wore certain outfits” on the bus to school. </w:t>
      </w:r>
      <w:r>
        <w:rPr>
          <w:u w:val="single"/>
        </w:rPr>
        <w:t>Carlos narrates how their family, especially their brother, would wear clothes from South Park, a specific brand of clothing that he stated marked them as “gangster” and as youth who would be “getting in trouble.” School authority figures, such as counselors and teachers, foresaw a future for Carlos and their brother devoid of value, marking the couple of siblings as not worth the school’s time and labor. Teachers believed that Carlos’s choice of clothing explicitly demonstrated that school was not their priority. If the teachers believed that Carlos did not care about school, then why invest in them as a student? Carlos argues, then, that institutions were not built with marginalized people’s success or liberation in mind. Carlos believes that migrants, queers, trans people, people living in poverty, brown and black communities, undocumented people, English-as-a-second-language speakers, 57 and other people exploited by our systems are indeed “smart” but “structures have robbed us from our smartness, from our intellect.”</w:t>
      </w:r>
      <w:r>
        <w:rPr>
          <w:sz w:val="16"/>
        </w:rPr>
        <w:t xml:space="preserve"> Carlos felt that they had a lot of life experiences to offer their classmates. They felt that, based on the struggles they faced growing up, they could support their communities from within the classroom. However, some </w:t>
      </w:r>
      <w:r>
        <w:rPr>
          <w:u w:val="single"/>
        </w:rPr>
        <w:t>counselors and teachers in their school deemphasized and invalidated their contributions due to their own preconceived notions of what Carlos could give. Carlos experienced education as a site that “robbed” them of their intellect, producing harm that further pushed Carlos from engaging in their school in ways that resonated with their lived experiences.</w:t>
      </w:r>
      <w:r>
        <w:rPr>
          <w:sz w:val="16"/>
        </w:rPr>
        <w:t xml:space="preserve"> Carlos believes that people can look beyond the current configuration of education to imagine a system that draws on, rather than takes from, communities to produce knowledge. </w:t>
      </w:r>
      <w:r>
        <w:rPr>
          <w:u w:val="single"/>
        </w:rPr>
        <w:t>Carlos currently imagines a world that contrasts with their experiences of alienation, exclusion, and devaluation in the classroom as a racialized migrant and in public, such as within bathrooms, as a gender nonconforming Latinx. Carlos believes that a reframing of our approach to education can transform schools into sites of care, empowerment, and community-building. Carlos has taken up the violences that their family and them have experienced and transformed that affect into one of hope</w:t>
      </w:r>
      <w:r>
        <w:rPr>
          <w:sz w:val="16"/>
        </w:rPr>
        <w:t xml:space="preserve">. Carlos continues to deal with the violence that comes from the separation of their family at the hands of Immigration and Customs Enforcement. This pain has not prevented Carlos from envisioning a community-driven school that would provide “information out so that somebody doesn’t have to go through the same pain that I went through.” </w:t>
      </w:r>
      <w:r>
        <w:rPr>
          <w:u w:val="single"/>
        </w:rPr>
        <w:t>The approach that Carlos envisions for education is particularly salient because of the violence that communities experience: And the one thing I want to stop right away is the killing of people through these structures.</w:t>
      </w:r>
      <w:r>
        <w:rPr>
          <w:sz w:val="16"/>
        </w:rPr>
        <w:t xml:space="preserve"> And it’s gonna take a while, right, like, you know, first and foremost, that </w:t>
      </w:r>
      <w:r>
        <w:rPr>
          <w:u w:val="single"/>
        </w:rPr>
        <w:t>the 58 state has power to kill people</w:t>
      </w:r>
      <w:r>
        <w:rPr>
          <w:sz w:val="16"/>
        </w:rPr>
        <w:t xml:space="preserve">. Like that’s the stupidest thing I’ve ever heard </w:t>
      </w:r>
      <w:r>
        <w:rPr>
          <w:u w:val="single"/>
        </w:rPr>
        <w:t>as if we were property. And people are being sent to prisons and losing their entire lives and present. When Carlos mentions “killing” in the passage above, he refers to the urgency around both physical state violence and social death</w:t>
      </w:r>
      <w:r>
        <w:rPr>
          <w:sz w:val="16"/>
        </w:rPr>
        <w:t xml:space="preserve"> (Gilmore 2007; Cacho 2012). Despite the pain that Carlos has experienced, they describe education as containing the potential to foster empowerment through an approach founded on caring for the people involved in these projects. Despite the lack of belief from counselors to support them, Carlos graduated from high school. </w:t>
      </w:r>
    </w:p>
    <w:p w:rsidR="00D50181" w:rsidRPr="002E21DD" w:rsidRDefault="00D50181" w:rsidP="00D50181">
      <w:pPr>
        <w:pStyle w:val="Heading4"/>
      </w:pPr>
      <w:r w:rsidRPr="002E21DD">
        <w:t xml:space="preserve">The Alternative is to engage in the disidentification of the UndocuQueer. Disidentification is a form of world making that allows one to resist the social death, exploitation, and violence of the social world. </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9-13] Hazel</w:t>
      </w:r>
    </w:p>
    <w:p w:rsidR="00D50181" w:rsidRDefault="00D50181" w:rsidP="00D50181">
      <w:pPr>
        <w:rPr>
          <w:u w:val="single"/>
        </w:rPr>
      </w:pPr>
      <w:r>
        <w:rPr>
          <w:u w:val="single"/>
        </w:rPr>
        <w:t>As undocumented and queer, Jacque must grapple with hierarchies of value that arise through the criminalization of undocumented migrants and the social marginalization of women of color in queer spaces. UndocuQueers navigate these worlds by engaging in practices that explore alternative geographical political imaginations of existing in the reality of our world while engaging in a production of queer futurities. Within the context of Día de los Muertos, Jacque’s declaration reveals a celebration of one’s ability to navigate multiple worlds not only as a survival strategy but as a process of making worlds that accounts for joy as well</w:t>
      </w:r>
      <w:r>
        <w:rPr>
          <w:sz w:val="16"/>
        </w:rPr>
        <w:t xml:space="preserve">. I continue to carry this affect and Jacque’s words with me through this research journey. This thesis examines how UndocuQueers’ practices of navigating multiple words enables them to make their own life chances around spatial configurations of subjection that produce their social death (Spade 2015; Cacho 2012). Undocumented queer migrants have an intimate understanding of how their lives are shaped through various mechanisms, technologies, and processes. I think through how </w:t>
      </w:r>
      <w:r>
        <w:rPr>
          <w:u w:val="single"/>
        </w:rPr>
        <w:t>undocumented queer migrants’ experiences reveal the linkages between embodiment, politics, queerness, race, and social practices. For Jacque, “death” is an embodied experience necessitating a critical lens on how state and non-state actors produce her vulnerability.</w:t>
      </w:r>
      <w:r>
        <w:rPr>
          <w:sz w:val="16"/>
        </w:rPr>
        <w:t xml:space="preserve"> As a term, UndocuQueer has various connotations. </w:t>
      </w:r>
      <w:r>
        <w:rPr>
          <w:u w:val="single"/>
        </w:rPr>
        <w:t>People have deployed the term UndocuQueer to refer to how their experiences as queer, trans, and undocumented intersect</w:t>
      </w:r>
      <w:r>
        <w:rPr>
          <w:sz w:val="16"/>
        </w:rPr>
        <w:t xml:space="preserve"> and should be understood as such. UndocuQueer, for some, refers to a sociopolitical movement. </w:t>
      </w:r>
      <w:r>
        <w:rPr>
          <w:u w:val="single"/>
        </w:rPr>
        <w:t>Many UndocuQueers think about their identity as a political orientation toward liberation</w:t>
      </w:r>
      <w:r>
        <w:rPr>
          <w:sz w:val="16"/>
        </w:rPr>
        <w:t xml:space="preserve">. Scholarship exists that resonates with the experiences of UndocuQueers in this project (De Genova 2010; Chávez 2013; Seif 2014; White 2014). </w:t>
      </w:r>
      <w:r>
        <w:rPr>
          <w:u w:val="single"/>
        </w:rPr>
        <w:t xml:space="preserve">The term UndocuQueer articulates </w:t>
      </w:r>
      <w:proofErr w:type="gramStart"/>
      <w:r>
        <w:rPr>
          <w:u w:val="single"/>
        </w:rPr>
        <w:t>an</w:t>
      </w:r>
      <w:proofErr w:type="gramEnd"/>
      <w:r>
        <w:rPr>
          <w:u w:val="single"/>
        </w:rPr>
        <w:t xml:space="preserve"> 10 intersectional identity around queerness and documentation status, though many also express how they are positioned around race, gender, class, age, and (dis)ability</w:t>
      </w:r>
      <w:r>
        <w:rPr>
          <w:sz w:val="16"/>
        </w:rPr>
        <w:t>. In this paper</w:t>
      </w:r>
      <w:r>
        <w:rPr>
          <w:u w:val="single"/>
        </w:rPr>
        <w:t>, I use UndocuQueer to signal undocumented queer and trans migrants who identify themselves as active within social movements and their communities. This thesis argues that undocumented queer Latinx migrants engage in a project of world-making through disidentification to resist social death, exploitation, and limited life chances</w:t>
      </w:r>
      <w:r>
        <w:rPr>
          <w:sz w:val="16"/>
        </w:rPr>
        <w:t xml:space="preserve"> (Cacho 2012; Gilmore 2007).As undocumented, UndocuQueers fall outside of the law’s protection but not its punishment and are valued for their economic exploitation (Cacho 2012). Lisa Cacho determines that “human value is made intelligible through racialized, sexualized, spatialized, and state-sanctioned violences” (2012, 4) and, consequently, how many populations are then made “ineligible for personhood” (6). The intersectional experiences of those in this project as queer, trans, and racialized migrants further compounds the harm that processes of subjection produce for this population (Crenshaw 1991; Gilmore 2002). Instead of oppression, I use subjection to try “to capture the complexity and the significance of how thoroughly our ways of living, thinking and knowing ourselves and the world are imbued with the meanings and distributions wrought through these various categories of identity” (Spade 2015, 7). Many UndocuQueers have an intimate understanding of these processes</w:t>
      </w:r>
      <w:r>
        <w:rPr>
          <w:u w:val="single"/>
        </w:rPr>
        <w:t>. Consequently, rather than reemphasize the violences they experience, this article centers UndocuQueers’ disidentifications to examine how they produce spaces that “move[] us beyond critique and toward the construction of new forms of relationships, institutions, and actions that enhance mutuality and well-being”</w:t>
      </w:r>
      <w:r>
        <w:rPr>
          <w:sz w:val="16"/>
        </w:rPr>
        <w:t xml:space="preserve"> (Lawson 2007, 1). This research originated from my experiences growing up and participating in organizing with UndocuQueers. I carried out six months of participant-observation with Entre Hermanos, a 11Seattle-based nonprofit, and conducted twelve interviews with self-identified UndocuQueers from 2016-7.UndocuQueers have not only made sense of their identity but have also figured out how to navigate their vulnerability within geopolitical and cultural exclusions. What, then, does examining UndocuQueers’ experiences offer scholars and activists? </w:t>
      </w:r>
      <w:r>
        <w:rPr>
          <w:u w:val="single"/>
        </w:rPr>
        <w:t>This project is guided by the following questions: 1) how do UndocuQueers express identifying as UndocuQueer, and what does this reveal about their relationship to space? 2) How does this relationship to space enable scholars to conceptualize a world-making through the geographies of disidentification?</w:t>
      </w:r>
      <w:r>
        <w:rPr>
          <w:sz w:val="16"/>
        </w:rPr>
        <w:t xml:space="preserve"> I utilize ethnography to speak back to theories of queer people of color critique, feminist geopolitics, and black geographies. </w:t>
      </w:r>
      <w:r>
        <w:rPr>
          <w:u w:val="single"/>
        </w:rPr>
        <w:t>This thesis brings queers of color critique into conversation with geographical theory to reframe UndocuQueer as a collection of disidentification practices, a term José Esteban Muñoz uses to describe practices that queer people of color engage in (J. E. Muñoz 1999), that shape reality and produce new, or different, worlds. This paper demonstrates that disidentification is a foundational aspect of UndocuQueers’ project of world-making that validates and opens up alternative formulations of social, political, and spatial practices for some of the most vulnerable in society. I conceptualize how undocumented queer migrants transform spaces in the U.S. through their practices of disidentification. I argue that UndocuQueers have expanded the notion of disidentification to navigate their social and political lives</w:t>
      </w:r>
      <w:r>
        <w:rPr>
          <w:sz w:val="16"/>
        </w:rPr>
        <w:t xml:space="preserve">. To better understand why UndocuQueers’ experiences reveal how political projects are mutually constituted by care, it is important to consider the critiques that UndocuQueers have levied at both the queer and immigration rights movements. </w:t>
      </w:r>
      <w:r>
        <w:rPr>
          <w:u w:val="single"/>
        </w:rPr>
        <w:t>I primarily use stories to demonstrate how care can reveal alternative geographies. This project puts disidentification forward as a form of politics that can enable people to change their material conditions</w:t>
      </w:r>
      <w:r>
        <w:rPr>
          <w:sz w:val="16"/>
        </w:rPr>
        <w:t>. In so doing, this research reveals how current 12strategies for seeking justice remain constrained within assimilationist strategies (Eng, Halberstam, and Muñoz 2005), and makes available more just geographies (McKittrick 2006)within our current moment. The next section describes the methods, methodologies, and terms that I draw from in the rest of the thesis. Making Space for UndocuQueer Methods, Methodologies, and Terms The dearth of literature on methodological approaches to engage with when conducting research with UndocuQueers pushed me to construct a framework fusing literature on black feminist geographies and queers of color critique. I bring a range of methodological perspectives together to combine ways of knowing that acknowledge unequal power relations without being defined by their limitations</w:t>
      </w:r>
      <w:r>
        <w:rPr>
          <w:u w:val="single"/>
        </w:rPr>
        <w:t xml:space="preserve">. I draw on Katherine McKittrick’s approach in Demonic Grounds to claim that “the interrogations and remappings provided by black diaspora populations can incite new, or different, and perhaps more just, geographic stories” (McKittrick 2006, xix). Seeking to move away from traditional geographies that “cannot do the emancipatory work some subjects demand” (ibid), I subsequently argue that the narratives and experiences of UndocuQueers offer “alternative geographic formulations that subaltern communities advance” (ibid). In other words, in looking at the narratives of UndocuQueers, their experiences reveal the nuanced relationship around queerness, race, geopolitics, migration, and space that would be difficult to understand if we did not center UndocuQueers. As such, I examine how UndocuQueers’ “interrogations and remappings” of their reality produce new, or different, worlds in place. </w:t>
      </w:r>
      <w:r>
        <w:rPr>
          <w:sz w:val="16"/>
        </w:rPr>
        <w:t xml:space="preserve">Similarly, José Esteban Muñoz, the late prolific scholar within queers of color critique, argues that </w:t>
      </w:r>
      <w:r>
        <w:rPr>
          <w:u w:val="single"/>
        </w:rPr>
        <w:t>disidentification is a way people who are subjected to violences can “disidentify with that world [of wage exploitation and class stratification] and perform a new one”</w:t>
      </w:r>
      <w:r>
        <w:rPr>
          <w:sz w:val="16"/>
        </w:rPr>
        <w:t xml:space="preserve"> (J. E. Muñoz 13 1999, xi). </w:t>
      </w:r>
      <w:r>
        <w:rPr>
          <w:u w:val="single"/>
        </w:rPr>
        <w:t xml:space="preserve">Muñoz proposes disidentification as the third node of performance that offers a more nuanced reading of practices than the former two: identification, a process where people throw out other identities to identify with the mainstream; and counter-identification, where people identify against the mainstream. Muñoz argues that these two nodes reaffirm power dynamics and, therefore, reproduce hierarchies of valorization and normalization. Disidentification is a practice whereby people identify with a norm and repurpose it for a different end and interest, performing a new world. This disidentification is, on one hand, a way to navigate social death, exploitation, and limited life chances in situ as they occur. On the other, disidentifications can also take place as performances in social spaces that produce alternative formulations of the world. I consider this practice of world-making as a critique of UndocuQueers’ exclusion, exploitation, and marginalization of their daily life as well as of traditional geographies that often fail to reveal their geographic stories. UndocuQueers express their attachments to space in a myriad of ways that offer nuance into thinking through undocumented queer migrants’ relationship to space. </w:t>
      </w:r>
    </w:p>
    <w:p w:rsidR="00D50181" w:rsidRPr="0000272F" w:rsidRDefault="00D50181" w:rsidP="00D50181"/>
    <w:p w:rsidR="00D50181" w:rsidRDefault="00D50181" w:rsidP="00D50181">
      <w:pPr>
        <w:pStyle w:val="Heading3"/>
      </w:pPr>
      <w:r>
        <w:t>Link—Asylum/immigration policy link</w:t>
      </w:r>
    </w:p>
    <w:p w:rsidR="00D50181" w:rsidRPr="002E21DD" w:rsidRDefault="00D50181" w:rsidP="00D50181">
      <w:pPr>
        <w:pStyle w:val="Heading4"/>
      </w:pPr>
      <w:r w:rsidRPr="002E21DD">
        <w:t>The affirmative’s asylum policy is inherently heteronormative and relies on nuclear notions of the family. For the few Queers that immigrate and escape the violence of the bureaucracy, detention, deportation, and lack of access to health care and hormones reproduce violence against queer immigrants. Even if they win that they end detention that doesn’t grapple with the warrants in this evidence which independently turns and outweighs case. Only the alternative can resolve this violence at an individualized level.</w:t>
      </w:r>
    </w:p>
    <w:p w:rsidR="00D50181" w:rsidRDefault="00D50181" w:rsidP="00D50181">
      <w:r>
        <w:rPr>
          <w:rStyle w:val="Style13ptBold"/>
        </w:rPr>
        <w:t>Cisneros 15</w:t>
      </w:r>
      <w:r>
        <w:t xml:space="preserve"> </w:t>
      </w:r>
      <w:r>
        <w:rPr>
          <w:sz w:val="16"/>
          <w:szCs w:val="16"/>
        </w:rPr>
        <w:t>[Jesus Cisneros, Ph.D in philosophy ASU, “Undocuqueer: Interacting and Working within the Intersection of LGBTQ and Undocumented” Pg. 24-28] Hazel</w:t>
      </w:r>
    </w:p>
    <w:p w:rsidR="00D50181" w:rsidRDefault="00D50181" w:rsidP="00D50181">
      <w:pPr>
        <w:rPr>
          <w:sz w:val="16"/>
        </w:rPr>
      </w:pPr>
      <w:r>
        <w:rPr>
          <w:sz w:val="16"/>
        </w:rPr>
        <w:t xml:space="preserve">Given this history, pre-1990 political projects “publicly linking struggles around homophobia, racism, and anti-immigrant sentiment” were practically impossible, as </w:t>
      </w:r>
      <w:r>
        <w:rPr>
          <w:u w:val="single"/>
        </w:rPr>
        <w:t>immigrants who identified as LGBTQ “risked exclusion by announcing their presence, publicizing their struggles, or participating in organizing”</w:t>
      </w:r>
      <w:r>
        <w:rPr>
          <w:sz w:val="16"/>
        </w:rPr>
        <w:t xml:space="preserve"> (Luibhéid, 1998, p. 505). </w:t>
      </w:r>
      <w:r>
        <w:rPr>
          <w:u w:val="single"/>
        </w:rPr>
        <w:t>Though the lifting of the ban on LGBTQ people within immigration processes made new 25 social justice strategies possible, exclusions within immigration processes continue to manifest themselves through rigid asylum policies;</w:t>
      </w:r>
      <w:r>
        <w:rPr>
          <w:sz w:val="16"/>
        </w:rPr>
        <w:t xml:space="preserve"> an HIV ban on immigration (lifted in 2010</w:t>
      </w:r>
      <w:r>
        <w:rPr>
          <w:u w:val="single"/>
        </w:rPr>
        <w:t>); and the narrow definition of family, which continues to be used today</w:t>
      </w:r>
      <w:r>
        <w:rPr>
          <w:sz w:val="16"/>
        </w:rPr>
        <w:t xml:space="preserve"> (Luibhéid, 2002). Today, deeply rooted homo/heteronormativity within the LGBTQ and immigrant rights movements continues to place limitations on the scale and impact of intersectional work. Marriage equality strategies within the LGBTQ rights movement, for example, are limited by definitions of conventional citizenship (Chávez, 2010). </w:t>
      </w:r>
      <w:r>
        <w:rPr>
          <w:u w:val="single"/>
        </w:rPr>
        <w:t>Though the same-sex foreign-born partners of U.S. citizens are now eligible for sponsorship through familybased immigration (see United States v. Windsor, 2013), their claim to family status remains contingent upon citizenship. Hence, though marriage equality has been recognized as a constitutional right, LGBTQ undocumented immigrants who are single, unmarried or not in a relationship with a U.S. citizen are unable to benefit from this victory</w:t>
      </w:r>
      <w:r>
        <w:rPr>
          <w:sz w:val="16"/>
        </w:rPr>
        <w:t xml:space="preserve"> (Queers for Economic Justice, 2007</w:t>
      </w:r>
      <w:r>
        <w:rPr>
          <w:u w:val="single"/>
        </w:rPr>
        <w:t>). Restrictive eligibility requirements and the limited number of visas available per year, further, make undocumented immigrants who entered the U.S. without inspection ineligible to adjust their immigration status, even if married to a U.S. citizen</w:t>
      </w:r>
      <w:r>
        <w:rPr>
          <w:sz w:val="16"/>
        </w:rPr>
        <w:t xml:space="preserve"> (see Arellano, 2012; Illegal Immigration Reform and Immigrant Responsibility Act of 1996). Within the immigrant rights movement, strategies that place undue emphasis on heteronormative family values, marriage and conceptions of normality are similarly not inclusive of LGBTQ immigrants’ experiences (Queers for Economic Justice, 2007). </w:t>
      </w:r>
      <w:r>
        <w:rPr>
          <w:u w:val="single"/>
        </w:rPr>
        <w:t>Positioning families and DREAMers as more deserving of a pathway to citizenship, for example, simultaneously frames LGBTQ undocumented immigrants as “good” or “bad.” 26 Good immigrants if they fall within the dominant values of heteronormativity and gender conformance. Bad immigrants if they fall outside of these normative expressions of conservative nationalistic ideals. Hence, good immigrants become deserving of relief from deportation, renewable work permits, and temporary Social Security numbers, while bad immigrants become high priorities under the deportation machine. LGBTQ-neutral immigration policies mask the complex ways that gender and sexuality affect undocumented immigrants’ eligibility for relief. Similarly, because the definition of family in U.S. immigration law presumes a heteronormative family structure and is limited to parents, spouses, and children of immigrants, it does not apply to more complex family structures (e.g., committed relationships, extended families, kinship networks) responsive to the animus against LGBTQ people embodied by U.S. culture and law</w:t>
      </w:r>
      <w:r>
        <w:rPr>
          <w:sz w:val="16"/>
        </w:rPr>
        <w:t xml:space="preserve"> (e.g., family rejection, secondparent/stepparent adoption restrictions). Hence, without challenging the very definition of family and immigration law’s reliance on it, as well as policies that restrict the rights of LGBTQ people across states, the acquisition of legal status is thereby more likely to result for those who already have some structural privileges (Chávez, 2010). LGBTQ Undocumented Immigrants. LGBTQ undocumented immigrants face numerous challenges endemic to the interaction of gender, sexuality and immigration status. Studies on the intersecting identities of gay immigrant men examine how gender, sexuality, social class and immigration interact in the identity formation processes of gay subjectivities (Thing, 2010). Others explore the impact of international migration on the interpretation and practice of gay sexuality (Carrillo &amp; Fontdevila, 2014). Cantú (2009), for example, investigates the role of sexuality in the processes of immigration and 27 identity formation of Mexican gay male immigrants to the U.S. He finds that </w:t>
      </w:r>
      <w:r>
        <w:rPr>
          <w:u w:val="single"/>
        </w:rPr>
        <w:t>many gay Mexican Latinos find themselves escaping homophobia in their home country, but encountering racism in the U.S. To negotiate stigma and ostracism from mainstream communities, they reconfigure familial and social networks. Several studies highlight how migrant queers establish and sustain socio-cultural networks to mitigate the violence and rejection they face from biological families, mainstream society and the LGBTQ community</w:t>
      </w:r>
      <w:r>
        <w:rPr>
          <w:sz w:val="16"/>
        </w:rPr>
        <w:t xml:space="preserve"> (Acosta, 2008; Cantú, 1999, 2009; Gopinath, 2005; Manalansan, 1994, 2003; Roque Ramirez, 2001). Gopinath (2005), for example, found that </w:t>
      </w:r>
      <w:r>
        <w:rPr>
          <w:u w:val="single"/>
        </w:rPr>
        <w:t>queer migrants of color establish multiple hybrid cultures and create spaces for community activities and new cultural traditions in order to mitigate the discrimination and stigma they experience from both their own migrant communities and mainstream heterosexual and LGBTQ cultures</w:t>
      </w:r>
      <w:r>
        <w:rPr>
          <w:sz w:val="16"/>
        </w:rPr>
        <w:t xml:space="preserve">. Acosta (2008) similarly describes how by distancing themselves from their families of origin, migrant lesbianas construct a borderland space to express their sexuality. Their </w:t>
      </w:r>
      <w:r>
        <w:rPr>
          <w:u w:val="single"/>
        </w:rPr>
        <w:t xml:space="preserve">narratives illustrate their desire to maintain close family ties while developing sexual identities outside of their familial structures. Lesbianas sacrifice an out identity for the sake of maintaining family relationships. </w:t>
      </w:r>
      <w:r>
        <w:rPr>
          <w:sz w:val="16"/>
        </w:rPr>
        <w:t>Performing a needs assessment of LGBTQ immigrants, asylees and refugees in Southern Arizona, Chávez (2011) found that LGBTQ migrants expressed a desire for cultural competence regarding individuals’ cultural backgrounds, LGBTQ identity, immigration status, and the ways these impact one another in all areas of service provision (e.g., health care, legal, housing, education, employment</w:t>
      </w:r>
      <w:r>
        <w:rPr>
          <w:u w:val="single"/>
        </w:rPr>
        <w:t>). Surveillance and the ability to obtain and keep housing without discrimination for migrant or LGBTQ status 28 were significant issues for many LGBTQ migrants, as some constantly worried that they would be harassed, arrested, or deported</w:t>
      </w:r>
      <w:r>
        <w:rPr>
          <w:sz w:val="16"/>
        </w:rPr>
        <w:t xml:space="preserve"> (Chávez, 2011). </w:t>
      </w:r>
      <w:r>
        <w:rPr>
          <w:u w:val="single"/>
        </w:rPr>
        <w:t>Given the prospect of detention for undocumented immigrants, several reports have also documented incidents of sexual assault, denial of medical care, prolonged use of solitary confinement, verbal and physical abuse, and even death within immigration detention centers</w:t>
      </w:r>
      <w:r>
        <w:rPr>
          <w:sz w:val="16"/>
        </w:rPr>
        <w:t xml:space="preserve"> (Biron, 2013; Burns, Garcia, &amp; Wolgin, 2013; Dalton, 2013; Feder, 2014; Gruber, 2013; Harmon, 2012; NIJC &amp; PHR, 2012; Urbina, 2013). </w:t>
      </w:r>
      <w:r>
        <w:rPr>
          <w:u w:val="single"/>
        </w:rPr>
        <w:t>LGBTQ immigrants have been particularly vulnerable to this abuse and mistreatment on account of their sexual orientation, gender identity and expression. Rape, harassment, abuse, and denial of HIV treatment and hormone therapy are some of the routine forms of hardship for LGBTQ immigrants in detention</w:t>
      </w:r>
      <w:r>
        <w:rPr>
          <w:sz w:val="16"/>
        </w:rPr>
        <w:t xml:space="preserve"> (Gruberg, 2013, 2014). Transgender detainees experience perhaps the worst forms of mistreatment when they are misplaced in housing that is discordant with their gender identity (Burns, Garcia &amp; Wolgin. 2013). </w:t>
      </w:r>
      <w:r>
        <w:rPr>
          <w:u w:val="single"/>
        </w:rPr>
        <w:t xml:space="preserve">Instead of finding refuge and safety from persecution, LGBTQ undocumented immigrants are threatened with dangerous and life threatening conditions within a dysfunctional immigration detention system. </w:t>
      </w:r>
      <w:r>
        <w:rPr>
          <w:sz w:val="16"/>
        </w:rPr>
        <w:t>Though scarce, the literature on LGBTQ migrants/immigrants highlights several important intersections in their lived experiences. However, many of these accounts are of recent migrants. The focus is not on LGBTQ undocumented immigrants who have grown up in the U.S. These accounts are not represented in the literature or are enmeshed with the experiences of documented LGBTQ immigrants, asylum seekers and refugees. Further, no studies currently reference activists’ perspectives or their experiences at the overlapping margins of LGBTQ and immigrant rights discourses.</w:t>
      </w:r>
    </w:p>
    <w:p w:rsidR="00D50181" w:rsidRDefault="00D50181" w:rsidP="00D50181">
      <w:pPr>
        <w:pStyle w:val="Heading3"/>
      </w:pPr>
      <w:r>
        <w:t xml:space="preserve">Link—Sovereignty </w:t>
      </w:r>
    </w:p>
    <w:p w:rsidR="00D50181" w:rsidRPr="002E21DD" w:rsidRDefault="00D50181" w:rsidP="00D50181">
      <w:pPr>
        <w:pStyle w:val="Heading4"/>
      </w:pPr>
      <w:r w:rsidRPr="002E21DD">
        <w:t>The 1AC’s starting point of sovereignty relies on a flawed model of state power that ignores calls for autonomy. The alternative is necessary to align queer movements with the left.</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18-20] Hazel</w:t>
      </w:r>
    </w:p>
    <w:p w:rsidR="00D50181" w:rsidRDefault="00D50181" w:rsidP="00D50181">
      <w:pPr>
        <w:rPr>
          <w:sz w:val="16"/>
        </w:rPr>
      </w:pPr>
      <w:r>
        <w:rPr>
          <w:sz w:val="16"/>
        </w:rPr>
        <w:t xml:space="preserve">Similarly, Melissa White describes Salgado’s UndocuQueer project as utilizing “a bright and vibrant palette of colors through which he renders cartoon-like portraits of self declared undocuqueers. The festive colors make these portraits immediately non-threatening, positively representing undocuqueer identities and political subjectivities as resolutely cheerful, optimistic, brave and insistent.”70 While acknowledging that these portraits open “promising space” for “new political subjectivities,” ultimately, White argues that queer migrant organizing should “move toward a queer ‘no borders’ imaginary that pushes the horizon for queer politics beyond both !!!!!!!!!!!!!!!!!!!!!!!!!!!!!!!!!!!!!!!!!!!!!!!!!!!!!!! 64 Chavez, Queer Migration Politics, 101-102. 65 Chavez, Queer Migration Politics, 102. 66 Chavez, Queer Migration Politics, 99, 111. 67 Chavez, Queer Migration Politics, 6. 68 Belkis Gonzáles, Getting Papers: The Terms of Legalizing Intimacies, Labors, and Kinship, Unpublished PhD dissertation, New York University, 2013: 230-231. 69 Belkis Gonzáles, Getting Papers, 231. 70 Melissa Autumn White, “Documenting the Undocumented: Toward a Queer Politics of No Borders,” Sexualities 2014, Vol. 17 (8): 987. 19 national and representational frameworks.” 71 For White, such </w:t>
      </w:r>
      <w:r>
        <w:rPr>
          <w:u w:val="single"/>
        </w:rPr>
        <w:t xml:space="preserve">a future requires moving “beyond a politics of recognition, visibility, and representation toward a more thoroughgoing critique of how the control and regulation of mobility and identity function as a central technologies of capitalist sovereignty.” </w:t>
      </w:r>
      <w:r>
        <w:rPr>
          <w:sz w:val="16"/>
        </w:rPr>
        <w:t xml:space="preserve">72 Given that problematic and exclusionary logics are endemic to every movement, criticizing the limitations of the organizational and artistic strategies employed by undocumented activists is certainly a valid exercise. Moreover, </w:t>
      </w:r>
      <w:r>
        <w:rPr>
          <w:u w:val="single"/>
        </w:rPr>
        <w:t xml:space="preserve">I’m deeply sympathetic to the concept of a “no borders” imaginary that White and Belkis both champion. Nevertheless, their readings of Salgado’s UndocuQueer project seems to miss Chávez’s point that the desire for autonomy, visibility, and representation has distinctive logics when emerging through a queer migrant imaginary that is deeply racialized and classed. </w:t>
      </w:r>
      <w:r>
        <w:rPr>
          <w:sz w:val="16"/>
        </w:rPr>
        <w:t xml:space="preserve">73 Moreover, such critiques appear to overlook Cohen’s insight that </w:t>
      </w:r>
      <w:r>
        <w:rPr>
          <w:u w:val="single"/>
        </w:rPr>
        <w:t>a liberatory queer politics must be guided by “a radical intersectional left analysis” that seeks to account for “the roles that race, class, and gender play in defining people’s differing relations to dominant and normalizing power.</w:t>
      </w:r>
      <w:r>
        <w:rPr>
          <w:sz w:val="16"/>
        </w:rPr>
        <w:t xml:space="preserve">”74 For Cohen, </w:t>
      </w:r>
      <w:r>
        <w:rPr>
          <w:u w:val="single"/>
        </w:rPr>
        <w:t xml:space="preserve">such an analysis requires getting past “simple dichotomies such as powerful/powerless; oppressor/victim; enemy/comrade.”75 In thinking about queer migrants, I would add additional dichotomies such as liberal/radical; nation-state/no borders; sovereign/diasporic; visibility/subjectless; autonomy/collectivities; deserving/undeserving; individual/anti-identitarian; agency/disruption; and normative/utopian also serve as simple dichotomes that don’t serve our analysis. </w:t>
      </w:r>
      <w:r>
        <w:rPr>
          <w:sz w:val="16"/>
        </w:rPr>
        <w:t xml:space="preserve">Instead, </w:t>
      </w:r>
      <w:r>
        <w:rPr>
          <w:u w:val="single"/>
        </w:rPr>
        <w:t>such critiques reflect the somewhat limited project of policing the borders of radical resistance by ferreting out the traces of liberal subjectivity and the desire for sovereignty made visible by the efforts of undocumented to articulate new visions of membership and belonging. What such an approach misses is what Douglas Crimp characterizes as the need to “wage a war of representation</w:t>
      </w:r>
      <w:r>
        <w:rPr>
          <w:sz w:val="16"/>
        </w:rPr>
        <w:t xml:space="preserve">.” Discussing media representations of AIDS (in particular MOMA’s 1988 exhibition of Nicholas Nixon’s photographs, “Pictures of People,” featuring PWAs taken over a period of time) Crimp writes: “what we see first and foremost in Nixon’s photographs is their reiteration of what we have already been told or shown about people with AIDS: that they are ravaged, !!!!!!!!!!!!!!!!!!!!!!!!!!!!!!!!!!!!!!!!!!!!!!!!!!!!!!! 71 Melissa Autumn White, “Documenting the Undocumented,” 979. 72 White, “Documenting the Undocumented,” 979. 73 Chavez, Queer Migration Politics, 6. 74 Cohen, “Punks, Bulldaggers, and Welfare Queens,” 457. 75 Cohen, “Punks, Bulldaggers, and Welfare Queens,” 460. 20 disfigured, and debilitated by the syndrome; they are generally alone, desperate, but resigned to their ‘inevitable’ deaths.”76 ACT UP protested the Nixon show with pictures of friends, lovers, and family who were living with AIDS. The flyer they passed out that stated: “We demand the visibility of PWAs who are vibrant, angry, loving, sexy, beautiful, acting up and fighting back. STOP LOOKING AT US: START LISTENING TO US.”77 Here, we see how Cohen’s call for a “nuanced understanding of power” allows us to consider how differently located subjects have different relationships to the politics of visibility and representation. </w:t>
      </w:r>
    </w:p>
    <w:p w:rsidR="00D50181" w:rsidRDefault="00D50181" w:rsidP="00D50181">
      <w:pPr>
        <w:pStyle w:val="Heading3"/>
      </w:pPr>
      <w:r>
        <w:t>Link—Generic policy</w:t>
      </w:r>
    </w:p>
    <w:p w:rsidR="00D50181" w:rsidRPr="002E21DD" w:rsidRDefault="00D50181" w:rsidP="00D50181">
      <w:pPr>
        <w:pStyle w:val="Heading4"/>
      </w:pPr>
      <w:r w:rsidRPr="002E21DD">
        <w:t>Immigration policy regulates sexuality at the level of citizenship inclusion by propping up the nuclear family. The 1AC seeks to remove restr</w:t>
      </w:r>
      <w:r>
        <w:t>i</w:t>
      </w:r>
      <w:r w:rsidRPr="002E21DD">
        <w:t>ctions on immigration without analyzing the ways in which immigration itself is restrictive of life styles. The impact is erasure.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16-17] Hazel</w:t>
      </w:r>
    </w:p>
    <w:p w:rsidR="00D50181" w:rsidRDefault="00D50181" w:rsidP="00D50181">
      <w:pPr>
        <w:rPr>
          <w:sz w:val="16"/>
        </w:rPr>
      </w:pPr>
      <w:r>
        <w:rPr>
          <w:sz w:val="16"/>
        </w:rPr>
        <w:t xml:space="preserve">The National Immigrant Youth Alliance (NIYA) established an </w:t>
      </w:r>
      <w:r>
        <w:rPr>
          <w:u w:val="single"/>
        </w:rPr>
        <w:t>UndocuQueer website on which queer undocumented youth can post their stories online. In doing this, these youth draw on their lived experience to build “visibility and explore the intersections between mainstream immigrant rights and queer rights organizing spaces.”</w:t>
      </w:r>
      <w:r>
        <w:rPr>
          <w:sz w:val="16"/>
        </w:rPr>
        <w:t xml:space="preserve"> The emergence of such subjects was unexpected — particularly since, as Eithne Luibhéid argues, </w:t>
      </w:r>
      <w:r>
        <w:rPr>
          <w:u w:val="single"/>
        </w:rPr>
        <w:t>the very presence of queer undocumented youth challenges the longstanding tendency “to presume either that all queers are legal citizens or that all immigrants are heterosexual.”57 In contesting this assumption, queer undocumented youth often frame their activism in terms of the intersections between a politics of migration and a politics of sexuality.</w:t>
      </w:r>
      <w:r>
        <w:rPr>
          <w:sz w:val="16"/>
        </w:rPr>
        <w:t xml:space="preserve"> Describing this dynamic on the NIYA website, activists identifying themselves as UndocuQueer wrote: </w:t>
      </w:r>
      <w:r>
        <w:rPr>
          <w:u w:val="single"/>
        </w:rPr>
        <w:t>We are queer undocumented youth</w:t>
      </w:r>
      <w:r>
        <w:rPr>
          <w:sz w:val="16"/>
        </w:rPr>
        <w:t xml:space="preserve">. We cannot afford to be in either the queer or undocumented closet. We cannot and will not hide; we cannot and will not let those who haven’t been in our shoes decide and tell us how to act, how to feel and that this isn’t our home. </w:t>
      </w:r>
      <w:r>
        <w:rPr>
          <w:u w:val="single"/>
        </w:rPr>
        <w:t>We have the right to be whoever we want to be and love whoever we want to love. It is a shame that the only path we have to legalization is to lead a heterosexual lifestyle. We shouldn’t and won’t conform to such ideas. We have a right to live and love to the full extent of our capacity. We urge you to come out! Now is the time to come and proclaim that you’re UndocuQueer, Unafraid and Unashamed</w:t>
      </w:r>
      <w:r>
        <w:rPr>
          <w:sz w:val="16"/>
        </w:rPr>
        <w:t xml:space="preserve">!58 </w:t>
      </w:r>
      <w:r>
        <w:rPr>
          <w:u w:val="single"/>
        </w:rPr>
        <w:t>In stating that they “shouldn’t and won’t conform” to the idea that “the only path to legalization is to lead a heterosexual lifestyle,” queer DREAMers force the immigrant-rights movement to consider how sexuality has served as grounds for controlling what sorts of bodies and identities are granted entry into the nation-state. As scholars of migration and sexuality have noted, because the U.S. government does not recognize lesbian and gay relationships as a legitimate basis for acquiring permanent-resident status, lesbian/gay couples are denied access to one of the most common ways to become a legal permanent resident: through direct family ties</w:t>
      </w:r>
      <w:r>
        <w:rPr>
          <w:sz w:val="16"/>
        </w:rPr>
        <w:t xml:space="preserve">.59 Moreover, 1965 revisions to !!!!!!!!!!!!!!!!!!!!!!!!!!!!!!!!!!!!!!!!!!!!!!!!!!!!!!! 56 Gross 2007, ix. 57 Luibhéid 2005, xxxv. 58 http://theniya.org/undocuqueer/. 59 This changed on June 26, 2013 when the Supreme Court ruled that the federal Defense of Marriage Act was unconstitutional. DOMA had defined marriage as a union between one man and one woman. Following June 26 ruling, 17 </w:t>
      </w:r>
      <w:r>
        <w:rPr>
          <w:u w:val="single"/>
        </w:rPr>
        <w:t>immigration law “not only reaffirmed lesbian and gay exclusion but also further codified heterosexual, nuclear-family relations as the primary basis for admission to the United States by reserving nearly three-quarters of all permanent immigration visas for people with those ties</w:t>
      </w:r>
      <w:r>
        <w:rPr>
          <w:sz w:val="16"/>
        </w:rPr>
        <w:t xml:space="preserve">.”60 </w:t>
      </w:r>
      <w:r>
        <w:rPr>
          <w:u w:val="single"/>
        </w:rPr>
        <w:t>By denaturalizing the limited and heteronormative logic of family defining immigration policy, queer critiques of immigration exposed how the U.S. immigration-control apparatus “significantly regulates sexuality and reproduces oppressive sexual norms that are gendered, racialized, and classed.</w:t>
      </w:r>
      <w:r>
        <w:rPr>
          <w:sz w:val="16"/>
        </w:rPr>
        <w:t>” 61 In doing this, queer DREAMers made explicit the connections between various forms of being “unauthorized.”</w:t>
      </w:r>
    </w:p>
    <w:p w:rsidR="00D50181" w:rsidRDefault="00D50181" w:rsidP="00D50181">
      <w:pPr>
        <w:pStyle w:val="Heading3"/>
      </w:pPr>
      <w:r>
        <w:t>Link—Generic Inclusion</w:t>
      </w:r>
    </w:p>
    <w:p w:rsidR="00D50181" w:rsidRPr="002E21DD" w:rsidRDefault="00D50181" w:rsidP="00D50181">
      <w:pPr>
        <w:pStyle w:val="Heading4"/>
      </w:pPr>
      <w:r w:rsidRPr="002E21DD">
        <w:t>Liberal politics of inclusion forward a xenophilic/phobic binary that fetishizes the migrant as exploitable while also invoking fear of the dangerous job stealing immigrant. That turns case.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https://polisci.ucla.edu/sites/default/files/u207/2-26-2015_rep-workshop-with-cristina-beltran_paper.pdf Pg. 10-11] Hazel</w:t>
      </w:r>
    </w:p>
    <w:p w:rsidR="00D50181" w:rsidRDefault="00D50181" w:rsidP="00D50181">
      <w:pPr>
        <w:rPr>
          <w:u w:val="single"/>
        </w:rPr>
      </w:pPr>
      <w:r>
        <w:rPr>
          <w:sz w:val="16"/>
        </w:rPr>
        <w:t xml:space="preserve">While </w:t>
      </w:r>
      <w:r>
        <w:rPr>
          <w:u w:val="single"/>
        </w:rPr>
        <w:t>the 2006 marches involved powerful acts of political critique and resistance, they also made arguments that could be used to support more conservative ends. For example, a number of liberal immigrant-rights organizations emphasized immigrants’ “strong work ethic, deep religious faith, and commitment to family as proof that noncitizens sought to join and strengthen the United States rather than subvert its identity and institutions</w:t>
      </w:r>
      <w:r>
        <w:rPr>
          <w:sz w:val="16"/>
        </w:rPr>
        <w:t xml:space="preserve">.”38 By this logic, not only do immigrants pose no threat to America’s identity and institutions — they actually </w:t>
      </w:r>
      <w:r>
        <w:rPr>
          <w:u w:val="single"/>
        </w:rPr>
        <w:t xml:space="preserve">shore up the traditional values that the country increasingly lacks. Such depictions seek to reassure an anxious and xenophobic public that immigrants (particularly Latino immigrants) are a nonthreatening, inherently conservative civic presence. Historically, portraying immigrants who aspire to citizenship as both grateful and contributive has been used to make immigrants appear civically valuable and worthy of membership. Yet this play of xenophobia and xenophilia actually helps to sustain the dynamic of the foreigner as outsider: “liberal xenophilic deployment of the foreigner as the truest citizen…actually feeds the </w:t>
      </w:r>
      <w:proofErr w:type="gramStart"/>
      <w:r>
        <w:rPr>
          <w:u w:val="single"/>
        </w:rPr>
        <w:t xml:space="preserve">xenophobic </w:t>
      </w:r>
      <w:r>
        <w:rPr>
          <w:sz w:val="16"/>
        </w:rPr>
        <w:t>!!!!!!!!!!!!!!!!!!!!!!!!!!!!!!!!!!!!!!!!!!!!!!!!!!!!!!!</w:t>
      </w:r>
      <w:proofErr w:type="gramEnd"/>
      <w:r>
        <w:rPr>
          <w:sz w:val="16"/>
        </w:rPr>
        <w:t xml:space="preserve"> 34 De Genova 2010, 101. 35 Galindo 2010, 38. 36 De Genova 2010, 113. 37 Galindo 2010, 113. 38 Beltrán 2009, 596. 11 </w:t>
      </w:r>
      <w:r>
        <w:rPr>
          <w:u w:val="single"/>
        </w:rPr>
        <w:t>backlash against the nonconsenting immigrant</w:t>
      </w:r>
      <w:r>
        <w:rPr>
          <w:sz w:val="16"/>
        </w:rPr>
        <w:t xml:space="preserve">.”39 In other words, </w:t>
      </w:r>
      <w:r>
        <w:rPr>
          <w:u w:val="single"/>
        </w:rPr>
        <w:t xml:space="preserve">the very attributions used to make immigrants attractive (they work hard; they value family and tradition) can easily become the same qualities that make them threatening (they take our jobs; their patriarchal and homophobic traditions threaten our capacity for progress). Rendering immigrants forever foreign, the logic of xenophilia feeds into the xenophobia that pro-immigrant advocates are trying to overcome. Regardless of whether they are portrayed as “giving” or “taking” from the polity, immigrants remain Other, outside the boundaries of membership. </w:t>
      </w:r>
    </w:p>
    <w:p w:rsidR="00D50181" w:rsidRDefault="00D50181" w:rsidP="00D50181">
      <w:pPr>
        <w:pStyle w:val="Heading3"/>
      </w:pPr>
      <w:r>
        <w:t>Link—Anti-state</w:t>
      </w:r>
    </w:p>
    <w:p w:rsidR="00D50181" w:rsidRPr="002E21DD" w:rsidRDefault="00D50181" w:rsidP="00D50181">
      <w:pPr>
        <w:pStyle w:val="Heading4"/>
      </w:pPr>
      <w:r w:rsidRPr="002E21DD">
        <w:t>The 1AC’s anti-state politics are founded in a flawed model of static power. Rather than view that state as solely an exporter of harm onto marginalized populations the alternative analyzes ways that institutions which receive state funding can be navigated to make demands on the state for undocumented queers. The link independently turns case, only the alternative provides an ethical model of pragmatic state engagement.</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48-52] Hazel</w:t>
      </w:r>
    </w:p>
    <w:p w:rsidR="00D50181" w:rsidRDefault="00D50181" w:rsidP="00D50181">
      <w:pPr>
        <w:rPr>
          <w:u w:val="single"/>
        </w:rPr>
      </w:pPr>
      <w:r>
        <w:rPr>
          <w:u w:val="single"/>
        </w:rPr>
        <w:t>I conceptualize the state as being constituted by its various ebbs and flows, through outsourcing its responsibilities to other entities in the form of funding streams and labor contracts. The interlocking, overlapping parts of the state produce gaps in the way a policy, such as sodomy laws, for example, were differentially understood and implemented. The workings of distinct state institutions possess gaps in themselves; however, there are gaps in the ways in which we understand how community organizations and nonprofits are integral, if seemingly peripheral, to the state</w:t>
      </w:r>
      <w:r>
        <w:rPr>
          <w:sz w:val="16"/>
        </w:rPr>
        <w:t xml:space="preserve">. I seek to draw this thread out through my ethnography of Entre Hermanos in order to think through how we may theorizations of the state to simultaneously understand how they support communities and how they reaffirm axes of difference, such as that of race that Bridges describes for the Alpha Population. </w:t>
      </w:r>
      <w:r>
        <w:rPr>
          <w:u w:val="single"/>
        </w:rPr>
        <w:t>Rather than thinking of the state as primarily and only composed of state institutions, such as the health department or the police, I argue that ‘the state’ should be understood as the multiple, fluid parts that are connected to the workings of state 49 apparatuses</w:t>
      </w:r>
      <w:r>
        <w:rPr>
          <w:sz w:val="16"/>
        </w:rPr>
        <w:t xml:space="preserve">. </w:t>
      </w:r>
      <w:r>
        <w:rPr>
          <w:u w:val="single"/>
        </w:rPr>
        <w:t>Some nonprofits and community organizations offer a site upon which to think through the seeming contradictions of providing care and reproducing harm. Entre Hermanos’s relationship to the King County Health Department and the LGBTQ Latinx community in Seattle does this political work. Entre Hermanos further complicates these analyses through its connection and support of communities and funding from the state. I do not want to reproduce a dichotomy that assumes that state-funded organizations only reaffirm processes of harm and that community-based organizations can only be sites of care. EH must meet the requirements that the King County Health Department has around collecting data about the health and wellbeing of people living with HIV/AIDS</w:t>
      </w:r>
      <w:r>
        <w:rPr>
          <w:sz w:val="16"/>
        </w:rPr>
        <w:t xml:space="preserve">. Similar to how Bridges examined how particular policies reproduce race at the scale of pregnant women of color, the requirements of data collection in their own way reproduce and place blame on men of color who have sex with other men. </w:t>
      </w:r>
      <w:r>
        <w:rPr>
          <w:u w:val="single"/>
        </w:rPr>
        <w:t xml:space="preserve">EH, however, listens to community members to think about how they need to use the funding they receive to provide services adequate to the population with whom they work. I draw on Jose Esteban Muñoz’s notion of disidentification to think about how Entre Hermanos engages with this concept at the scale of an organization rather than an individual. As an organization for queer people of color, the organization engages in practices that produce a space that simultaneously allows for people to feel comfortable with others and reaffirms processes of subjection in which they also actively resist. EH is an organization that is community-based and state-funded; in order to expand how we think about communities and the state, I nuance the conversation to examine how EH can reinforce harm and produce care. </w:t>
      </w:r>
      <w:r>
        <w:rPr>
          <w:sz w:val="16"/>
        </w:rPr>
        <w:t xml:space="preserve">EH was founded as an organization that would support people who identify as Latinx and are living with HIV/AIDS in a moment where resources were particularly in need. Originally 50 </w:t>
      </w:r>
      <w:proofErr w:type="gramStart"/>
      <w:r>
        <w:rPr>
          <w:sz w:val="16"/>
        </w:rPr>
        <w:t>part</w:t>
      </w:r>
      <w:proofErr w:type="gramEnd"/>
      <w:r>
        <w:rPr>
          <w:sz w:val="16"/>
        </w:rPr>
        <w:t xml:space="preserve"> of the People of Color Against AIDS Network, EH sought to provide services and tool in Spanish to Latinxs who are disproportionately affected by HIV/AIDS. EH split off from POCAAN to provide these services to the community but did not restrict themselves to that; instead people needed, wanted, and desired a place for them to come together socially. </w:t>
      </w:r>
      <w:r>
        <w:rPr>
          <w:u w:val="single"/>
        </w:rPr>
        <w:t>As I argued in the introduction about how UndocuQueers identify as such both socially and politically, EH similarly sought to fill a niche around sexual health for queer Latinxs and provide a space for queer Latinxs to be in community with one another. EH recognizes that many of the queer Latinxs who use their services are also undocumented migrants, which they argue means that many of the community members feel isolated and want a place to meet others. The organization, as such, seeks out a wider approach. EH is currently in the process of expanding its services understanding that many undocumented, queer, Latinx migrants require more than sexual health services but also that other forms of care exist in addition to those around healthcare</w:t>
      </w:r>
      <w:r>
        <w:rPr>
          <w:sz w:val="16"/>
        </w:rPr>
        <w:t xml:space="preserve">. Luis Fernando Ramirez states that many of the people they work with are also undocumented migrants to the U.S., approximately 80-90% of the people who come to EH, although the organization does not collect this information. They are actively trying to provide services to holistically serve their populations, such as those around housing, employment, and mental health. EH used to have a group that focused on the needs of lesbian Latinas in Seattle; however, due to a decrease in participation, the group was discontinued. </w:t>
      </w:r>
      <w:r>
        <w:rPr>
          <w:u w:val="single"/>
        </w:rPr>
        <w:t xml:space="preserve">The funding situation EH finds itself means that they do not always have the money to continue services that the King County Health Department deems are not efficiently being used. In this way, funding to a certain extent limits the work that EH can or would like to engage in with queer Latinxs. EH reached their objective to provide more services through many conversations with queer Latinxs in Seattle, and they use their funds 51 to provide services to people that need them to survive. While the King County Health Department has requirements, the staff at EH works diligently to adapt those to the community they serve. </w:t>
      </w:r>
      <w:r>
        <w:rPr>
          <w:sz w:val="16"/>
        </w:rPr>
        <w:t xml:space="preserve">Entre Hermanos seeks to support a range of other people than LGBTQ Latinxs. Similar to how UndocuQueers’ vision for justice encompasses justice for all, EH serve people who are undocumented, queer, and Latinx but whose position does not necessarily intersect with all three. </w:t>
      </w:r>
      <w:r>
        <w:rPr>
          <w:u w:val="single"/>
        </w:rPr>
        <w:t xml:space="preserve">The organization seeks to support people whose lives lie on similar precarious lines. For example, EH hosts an immigration lawyer once a month who offers pro bono services to a couple of people a visit. EH keeps the meeting times open to people seeking legal counsel for their issues around immigration without regard for their sexual orientation. As such, most of them are undocumented migrants wanting to change their citizenship status. Many of EH’s events are open to people living with HIV/AIDS or who identify as LGBTQ, though their priorities remain around providing culturally appropriate and financially accessible programming and services to Latinxs. </w:t>
      </w:r>
      <w:r>
        <w:rPr>
          <w:sz w:val="16"/>
        </w:rPr>
        <w:t xml:space="preserve">The funding from the state and the attempts to listen to community produce some contradictions since both of their needs may be in conflict. </w:t>
      </w:r>
      <w:r>
        <w:rPr>
          <w:u w:val="single"/>
        </w:rPr>
        <w:t>EH funnels advice from the community to adapt their services and then extends back out to support them through various forms of programming. The funding from the state only dictates some of their outlines and the community helps shift them to match their needs. The funding, however, does make this community organization also part of the apparatuses of the state. Being part of the state and community are not mutually exclusive; EH is both a branch of the welfare state and part of the community that is also a site of care and harm.</w:t>
      </w:r>
      <w:r>
        <w:rPr>
          <w:sz w:val="16"/>
        </w:rPr>
        <w:t xml:space="preserve"> This messiness is what makes their work so productive to the people who seek out EH for their program. Many people who do not speak 52 English and who identify as Latinx do not feel comfortable going to some of the other queer organizations in Seattle or to the municipal government. EH offers a space for people to come and seek out the same types of resources they are looking for elsewhere. Similar to UndocuQueers, EH has created networks throughout the King County area that supplement the work they cannot do on their own. In this network, they know people in these organizations they can direct people to when they need it. I argue that it is the messiness of being both community and state that allows for this to occur. </w:t>
      </w:r>
      <w:r>
        <w:rPr>
          <w:u w:val="single"/>
        </w:rPr>
        <w:t xml:space="preserve">Entre Hermanos reminds me that the state will continue to have holes and gaps that we need to become acquainted with as well as make visible the other ways of living in which communities engage. The state is not homogeneous, and organizations that receive funding from the state remain at the periphery, invisible, to people who critique the state as always only producing harm and reaffirming processes of subjection. The state, or the organizations that take on their funding and the people who care for others, has the potential to be a site of care that does not erase the fact that the state reproducing harm through biopolitical, administrative, and sovereign power. We need to remain critical of the state while also ensuring that the services that people need to stay alive remain intact or improved.  </w:t>
      </w:r>
    </w:p>
    <w:p w:rsidR="00D50181" w:rsidRDefault="00D50181" w:rsidP="00D50181">
      <w:pPr>
        <w:pStyle w:val="Heading3"/>
      </w:pPr>
      <w:r>
        <w:t>Link—Respectability PTX DA</w:t>
      </w:r>
    </w:p>
    <w:p w:rsidR="00D50181" w:rsidRPr="002E21DD" w:rsidRDefault="00D50181" w:rsidP="00D50181">
      <w:pPr>
        <w:pStyle w:val="Heading4"/>
      </w:pPr>
      <w:r w:rsidRPr="002E21DD">
        <w:t>There’s a respectability politics DA to the affirmative’s inclusive moral framework, ICE operates on a white supremacist hierarchy that justifies criminalization. Only critique from the starting point of the UndocuQueer solves.</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24-25] Hazel</w:t>
      </w:r>
    </w:p>
    <w:p w:rsidR="00D50181" w:rsidRDefault="00D50181" w:rsidP="00D50181">
      <w:pPr>
        <w:rPr>
          <w:u w:val="single"/>
        </w:rPr>
      </w:pPr>
      <w:r>
        <w:rPr>
          <w:u w:val="single"/>
        </w:rPr>
        <w:t>In their political articulations of justice for all, UndocuQueers offer critiques at moralistic frameworks used in social justice movements and media. This framework has depended on the “normalizing figure” of the ‘good’ undocumented student, which “relies on the constant reproduction and enforcement of racialized gender norms that govern sexual behavior, speaking styles, diet, emotional range, punctuality, manners, dress, and much more</w:t>
      </w:r>
      <w:r>
        <w:rPr>
          <w:sz w:val="16"/>
        </w:rPr>
        <w:t xml:space="preserve">” (Spade and Willse 2016, 3). Jake Olzen, for example, writes about </w:t>
      </w:r>
      <w:r>
        <w:rPr>
          <w:u w:val="single"/>
        </w:rPr>
        <w:t>how those who have been arrested at civil disobedience actions were arrested, released on bail, but not deported. He posits that Immigration and Customs Enforcement (ICE) likely does not want bad publicity for deporting “some of America’s best-education youth of moral character—even if they do not have papers</w:t>
      </w:r>
      <w:r>
        <w:rPr>
          <w:sz w:val="16"/>
        </w:rPr>
        <w:t xml:space="preserve">” (Olzen 2011). The author argues that it is despite their undocumented status that their morality, or their commitment to patriotic ideals, should be measured. Under Trump and the recent deportation of DREAMers, the current administration’s disregard for their appearance to the whole of the U.S. shifts this analysis to think about how respectability politics may not be as relevant today. Even with this, </w:t>
      </w:r>
      <w:r>
        <w:rPr>
          <w:u w:val="single"/>
        </w:rPr>
        <w:t xml:space="preserve">UndocuQueers have come forward to criticize these types of judgements as founded within settler colonial, white supremacist, heteropatriarchal hierarchies. These critiques stem from UndocuQueers’ daily lived experiences and have manifested materially and experientially. UndocuQueer activists have challenged some of the hierarchical bases on which certain aspects of social movements have operated. Some immigration rights leaders and the media 25 framed their arguments for justice around respectability politics, using the contributions of immigrants to further highlight a distinction between criminals and upstanding citizens </w:t>
      </w:r>
      <w:r>
        <w:rPr>
          <w:sz w:val="16"/>
        </w:rPr>
        <w:t xml:space="preserve">(Cacho 2012, 116–117). Additionally, mainstream queer rights leaders’ language seeks to recognize the commonality between the gay, lesbian, bisexual, and trans communities and the straight community. This occurred in the campaign for marriage equality, where the equation between gay and straight “promotes equality within the oppressive frame of heteropatriarchy,” shifting the line on “what is considered good, healthy, and normal and what remains bad, unhealthy, stigmatized, and criminalized” (Spade and Willse 2016, 7). UndocuQueers have sought other forms of engagement besides respectability politics. In claiming identities deemed unworthy people with the most privilege, some </w:t>
      </w:r>
      <w:r>
        <w:rPr>
          <w:u w:val="single"/>
        </w:rPr>
        <w:t xml:space="preserve">UndocuQueers have challenged what constitutes a rationale someone that should stay in the US. UndocuQueers have looked inward to their own experiences and outward to other movements for ways to imagine a justice that emancipates all aspects of their identity. In so doing, they open possibilities up to think about how justice can work for those most disadvantaged and exploited. The lived experiences of UndocuQueers drive the theoretical pathways for this research, connecting a range of theorists and scholars to offer practical critiques for moving forward in liberation movements. I ultimately argue that UndocuQueers have used care, and sites of care, to navigate these exclusions in their approaches for justice. </w:t>
      </w:r>
    </w:p>
    <w:p w:rsidR="00D50181" w:rsidRDefault="00D50181" w:rsidP="00D50181">
      <w:pPr>
        <w:pStyle w:val="Heading3"/>
      </w:pPr>
      <w:r>
        <w:t>Impact—Nationalism</w:t>
      </w:r>
    </w:p>
    <w:p w:rsidR="00D50181" w:rsidRPr="002E21DD" w:rsidRDefault="00D50181" w:rsidP="00D50181">
      <w:pPr>
        <w:pStyle w:val="Heading4"/>
      </w:pPr>
      <w:r w:rsidRPr="002E21DD">
        <w:t>Nationalist discourses propagate frameworks of assimilation that lays waste to UndocuQueer identities through exploitation, fear, and invasion of privacy while creating traumatic narratives of loss that dislocates people.</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Pg. 24-25] Hazel</w:t>
      </w:r>
    </w:p>
    <w:p w:rsidR="00D50181" w:rsidRDefault="00D50181" w:rsidP="00D50181">
      <w:pPr>
        <w:rPr>
          <w:u w:val="single"/>
        </w:rPr>
      </w:pPr>
      <w:r>
        <w:rPr>
          <w:u w:val="single"/>
        </w:rPr>
        <w:t>Refusing to abide by nationalist scripts that demand immigrants express only love and gratitude toward the United States, both young women express anger and frustration with the US political system, calling for an intensification of mass actions</w:t>
      </w:r>
      <w:r>
        <w:rPr>
          <w:sz w:val="16"/>
        </w:rPr>
        <w:t xml:space="preserve"> (Perez: “In order to beat this, we have to show them that we’re more unafraid than ever before”; Martinez: “It’s time to escalate”). Such actions reflect a new spirit of freedom on the part of DREAMers that is collective but not representative. Here we see what Cvetkovich characterizes as the link between trauma and migration. According to </w:t>
      </w:r>
      <w:r>
        <w:rPr>
          <w:u w:val="single"/>
        </w:rPr>
        <w:t xml:space="preserve">Cvetkovich queer theory can “help illuminate how immigration produces queer, or nonnormative, versions of national identity and the nation. Migration can traumatize national identity, producing dislocation from or loss of an original home or nation. But if one adopts a queer and depathologizing approach to trauma and refuses the normal as an ideal or real state, the trauma of immigration need not be ‘healed’ by a return to the ‘natural’ nation of origin or assimilation into a new one.” </w:t>
      </w:r>
      <w:r>
        <w:rPr>
          <w:sz w:val="16"/>
        </w:rPr>
        <w:t xml:space="preserve">89 Refusing allies’ advice to “be quiet,” Perez refuses to “wait for someone to come dictate and tell me what to do,” stating that “I will no longer stand and wait for someone to come and save me.” Calling on her fellow DREAMers and allies to join her, she argues that “in order for us to beat this, we have to show them that we’re more unafraid than ever before.” </w:t>
      </w:r>
      <w:r>
        <w:rPr>
          <w:u w:val="single"/>
        </w:rPr>
        <w:t>In recording themselves prior to potential arrest and deportation, DREAM activists such as Perez and Martinez hope to turn the politics of surveillance upside down. “Surveillance is a discourse.… [T]he various techniques of surveillance — identification, monitoring, analysis and response — are routinized, regulated, and institutionalized practices that produce and circulate knowledge.”90 By creating cyber-testimonios that give their names and status, undocumented youth seek to turn the surveillance state against itself, producing forms of visibility that are not a trap but instead serve as a form of protection. Moreover, by going online and proclaiming themselves undocumented, activists expose the limits of liberal notions of privacy</w:t>
      </w:r>
      <w:r>
        <w:rPr>
          <w:sz w:val="16"/>
        </w:rPr>
        <w:t xml:space="preserve">. As an antidote </w:t>
      </w:r>
      <w:proofErr w:type="gramStart"/>
      <w:r>
        <w:rPr>
          <w:sz w:val="16"/>
        </w:rPr>
        <w:t>to !!!!!!!!!!!!!!!!!!!!!!!!!!!!!!!!!!!!!!!!!!!!!!!!!!!!!!!</w:t>
      </w:r>
      <w:proofErr w:type="gramEnd"/>
      <w:r>
        <w:rPr>
          <w:sz w:val="16"/>
        </w:rPr>
        <w:t xml:space="preserve"> 89 Cvetkovch, An Archive of Feelings, 119, 121. 90 Phillips and Cunningham, “Queering Surveillance Research,” p. 34. 25 surveillance, “privacy has proved an insufficient response, intellectually, rhetorically, and legally.… [P]rivacy protects the autonomous individual,” but </w:t>
      </w:r>
      <w:r>
        <w:rPr>
          <w:u w:val="single"/>
        </w:rPr>
        <w:t>practices of surveillance “are fundamentally about the creation of social knowledge, social positions, and social order.”91 Because of DREAMers’ social position as “undocumented,” the private realm serves as the site of a social order characterized by secrecy, exploitation, and fear.</w:t>
      </w:r>
      <w:r>
        <w:rPr>
          <w:sz w:val="16"/>
        </w:rPr>
        <w:t xml:space="preserve"> In this way, DREAM activists’ use of the Internet highlights privacy’s failure as a form of protection. At the same time, however, engaging the politics of surveillance is a dangerous and uncertain game. </w:t>
      </w:r>
      <w:r>
        <w:rPr>
          <w:u w:val="single"/>
        </w:rPr>
        <w:t>Publicly naming oneself online could easily lead to arrest, deportation, and other forms of state violence. Moreover, vulnerability and visibility is re-enacted on the Internet: One’s visibility now has a kind of permanence, as your online presence retains a life beyond the initial post.</w:t>
      </w:r>
    </w:p>
    <w:p w:rsidR="00D50181" w:rsidRDefault="00D50181" w:rsidP="00D50181">
      <w:pPr>
        <w:pStyle w:val="Heading3"/>
      </w:pPr>
      <w:r>
        <w:t>Impact—Homonationalism</w:t>
      </w:r>
    </w:p>
    <w:p w:rsidR="00D50181" w:rsidRPr="002E21DD" w:rsidRDefault="00D50181" w:rsidP="00D50181">
      <w:pPr>
        <w:pStyle w:val="Heading4"/>
      </w:pPr>
      <w:r w:rsidRPr="002E21DD">
        <w:t>Respectability politics is an insidious form of homonationalism that seeks to paint an image of the good queer migrant who seeks to promote patriotism and nationalist discourses.</w:t>
      </w:r>
    </w:p>
    <w:p w:rsidR="00D50181" w:rsidRDefault="00D50181" w:rsidP="00D50181">
      <w:r>
        <w:rPr>
          <w:rStyle w:val="Style13ptBold"/>
        </w:rPr>
        <w:t>Beltran 15</w:t>
      </w:r>
      <w:r>
        <w:t xml:space="preserve"> </w:t>
      </w:r>
      <w:r>
        <w:rPr>
          <w:sz w:val="16"/>
          <w:szCs w:val="16"/>
        </w:rPr>
        <w:t>[Cristina Beltrán, Associate Professor Member, Institute for Advanced Study School of Social Science (2013-2014) Department of Social &amp; Cultural Analysis New York University, “Undocumented and Acting Up: Queer Sovereignty in the Immigrant Rights Movement” Pg. 25-26] Hazel</w:t>
      </w:r>
    </w:p>
    <w:p w:rsidR="00D50181" w:rsidRDefault="00D50181" w:rsidP="00D50181">
      <w:pPr>
        <w:rPr>
          <w:u w:val="single"/>
        </w:rPr>
      </w:pPr>
      <w:r>
        <w:rPr>
          <w:u w:val="single"/>
        </w:rPr>
        <w:t>As noted earlier, new social media allow for the proliferation of expressive practices and critiques produced by a diverse group of undocumented youth</w:t>
      </w:r>
      <w:r>
        <w:rPr>
          <w:sz w:val="16"/>
        </w:rPr>
        <w:t xml:space="preserve">. Given this, the Internet shows not only the agonistic critiques of women like Perez and Martinez but more liberal depictions of DREAM activism. Consider the website We Are America: Stories of Today’s Immigrants, which presents posts drawing on more liberal narratives of service and membership. An example: </w:t>
      </w:r>
      <w:r>
        <w:rPr>
          <w:u w:val="single"/>
        </w:rPr>
        <w:t>My name is Carlos Roa, and I am America</w:t>
      </w:r>
      <w:r>
        <w:rPr>
          <w:sz w:val="16"/>
        </w:rPr>
        <w:t xml:space="preserve">. My family and myself came to the United States back in 1989. I was only 2 years old. My grandfather came to this country in 1948, a U.S. citizen since 1958. And he had the opportunity to realize his American dream. My dad tried year after year to get us legalized and spent tens of thousands of dollars for lawyers, and still, nothing. It’s been twenty years. People think it’s as easy as getting behind a line; it’s not like that… </w:t>
      </w:r>
      <w:r>
        <w:rPr>
          <w:u w:val="single"/>
        </w:rPr>
        <w:t>I graduated in 2005 from high school, and I wanted to get into college; I wanted to join the military</w:t>
      </w:r>
      <w:r>
        <w:rPr>
          <w:sz w:val="16"/>
        </w:rPr>
        <w:t xml:space="preserve">. And those options weren’t — I couldn’t do any of that. And so it’s frustrating — </w:t>
      </w:r>
      <w:r>
        <w:rPr>
          <w:u w:val="single"/>
        </w:rPr>
        <w:t>the fact that I wanna give back and I’m willing to serve this country in military service, and I don’t even have the option to do so. When you’re shooting down people’s dreams, that’s bad. It’s bad for everyone.… If you work hard and if you try and you strive and you can realize your potential and you can be a contributing member to society — that’s something that this country has prided itself on. And we’ve seen that — at the turn of the century, we saw how immigrants changed this nation for the better. Of Irish, of Polish, of Italian descent — how they were able to shape…very much change this nation for the better and make this country better. We are no different than the immigrants of the past.92 Roa, a student studying architecture at Miami Dade College, is a DREAM activist — he was one of four students who in 2010 walked 1,500 miles to Washington, D.C., as part of the “Trail of Dreams.” Yet alongside his activism, Roa’s testimonial hews to a xenophilic narrative of the good and “giving” foreigner</w:t>
      </w:r>
      <w:r>
        <w:rPr>
          <w:sz w:val="16"/>
        </w:rPr>
        <w:t xml:space="preserve">. Unlike Perez and Martinez, who criticize American policies and </w:t>
      </w:r>
      <w:proofErr w:type="gramStart"/>
      <w:r>
        <w:rPr>
          <w:sz w:val="16"/>
        </w:rPr>
        <w:t>name !!!!!!!!!!!!!!!!!!!!!!!!!!!!!!!!!!!!!!!!!!!!!!!!!!!!!!!</w:t>
      </w:r>
      <w:proofErr w:type="gramEnd"/>
      <w:r>
        <w:rPr>
          <w:sz w:val="16"/>
        </w:rPr>
        <w:t xml:space="preserve"> 91 Phillips and Cunningham, “Queering Surveillance Research,” p. 33. 92http://weareamericastories.org/videos/carlos-the-story-of-an-undocumented-student/. 26 themselves “undocumented and unafraid,” </w:t>
      </w:r>
      <w:r>
        <w:rPr>
          <w:u w:val="single"/>
        </w:rPr>
        <w:t>Roa states that “I am America” and characterizes himself as a patriotic subject willing to serve in the military during wartime.93 Here we can see an example of the homonationalism Puar discusses. While risking deportation in order to “come out” as undocumented, Roa’s act of visibility is premised on his willingness to serve as an exceptional patriot, a “tolerable ethnic” willing to serve in the military and protect Americans from various “intolerable ethnics” such as terrorists.</w:t>
      </w:r>
      <w:r>
        <w:rPr>
          <w:sz w:val="16"/>
        </w:rPr>
        <w:t xml:space="preserve">94 Similarly, in speaking of the United States as a land of hard work and opportunity, </w:t>
      </w:r>
      <w:r>
        <w:rPr>
          <w:u w:val="single"/>
        </w:rPr>
        <w:t>Roa tries to situate his own family’s story in the larger story of European immigration in America (“We are no different than the immigrants of the past”). While such efforts are understandable, they also work to sustain the binary of “good immigrants” versus “bad immigrants” — those who are worthy of “being folded (back) into life” and those whose lives are understood to be of less value.95</w:t>
      </w:r>
    </w:p>
    <w:p w:rsidR="00D50181" w:rsidRDefault="00D50181" w:rsidP="00D50181">
      <w:pPr>
        <w:pStyle w:val="Heading3"/>
      </w:pPr>
      <w:r>
        <w:t>Impact—State Killing</w:t>
      </w:r>
    </w:p>
    <w:p w:rsidR="00D50181" w:rsidRPr="002E21DD" w:rsidRDefault="00D50181" w:rsidP="00D50181">
      <w:pPr>
        <w:pStyle w:val="Heading4"/>
      </w:pPr>
      <w:r w:rsidRPr="002E21DD">
        <w:t>The impact is state sanctioned killing and institutional failure. The state as a structure has given up on those that are deemed non-normative, and the UndocuQueer is forced to navigate a space that is antithesis to their growth. This is an insidious extension of expendability at the institutional level.</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56-58] Hazel</w:t>
      </w:r>
    </w:p>
    <w:p w:rsidR="00D50181" w:rsidRDefault="00D50181" w:rsidP="00D50181">
      <w:pPr>
        <w:rPr>
          <w:sz w:val="16"/>
        </w:rPr>
      </w:pPr>
      <w:r>
        <w:rPr>
          <w:sz w:val="16"/>
        </w:rPr>
        <w:t xml:space="preserve">Introduction: “Structures have robbed us of our smartness” Carlos Padilla and their family ‘crossed’ the border between Mexico and the United States when they were two years old. Carlos identifies as gender nonconforming, embodying both feminine and masculine qualities in their gender expression. Carlos’s mother, father, and brother are no longer in the US for various reasons: deportation, seeking to not experience fear anymore, and reunification with loved ones. Carlos presently resides in Washington State, where their sister also lives, and carries out two primary political projects for people who identify as queer, trans, racialized, and/or migrants: as a co-founder of Somos Seattle, a nascent organization that seeks to support queer Latinxs across Washington State; and as a campaign manager for the Washington Won’t Discriminate: No on I-1552. Growing up under conditions of poverty in East Los Angeles, Carlos knew that they were “being treated differently,” they describe, “if he wore certain outfits” on the bus to school. </w:t>
      </w:r>
      <w:r>
        <w:rPr>
          <w:u w:val="single"/>
        </w:rPr>
        <w:t>Carlos narrates how their family, especially their brother, would wear clothes from South Park, a specific brand of clothing that he stated marked them as “gangster” and as youth who would be “getting in trouble.” School authority figures, such as counselors and teachers, foresaw a future for Carlos and their brother devoid of value, marking the couple of siblings as not worth the school’s time and labor. Teachers believed that Carlos’s choice of clothing explicitly demonstrated that school was not their priority. If the teachers believed that Carlos did not care about school, then why invest in them as a student? Carlos argues, then, that institutions were not built with marginalized people’s success or liberation in mind. Carlos believes that migrants, queers, trans people, people living in poverty, brown and black communities, undocumented people, English-as-a-second-language speakers, 57 and other people exploited by our systems are indeed “smart” but “structures have robbed us from our smartness, from our intellect.”</w:t>
      </w:r>
      <w:r>
        <w:rPr>
          <w:sz w:val="16"/>
        </w:rPr>
        <w:t xml:space="preserve"> Carlos felt that they had a lot of life experiences to offer their classmates. They felt that, based on the struggles they faced growing up, they could support their communities from within the classroom. However, some </w:t>
      </w:r>
      <w:r>
        <w:rPr>
          <w:u w:val="single"/>
        </w:rPr>
        <w:t>counselors and teachers in their school deemphasized and invalidated their contributions due to their own preconceived notions of what Carlos could give. Carlos experienced education as a site that “robbed” them of their intellect, producing harm that further pushed Carlos from engaging in their school in ways that resonated with their lived experiences.</w:t>
      </w:r>
      <w:r>
        <w:rPr>
          <w:sz w:val="16"/>
        </w:rPr>
        <w:t xml:space="preserve"> Carlos believes that people can look beyond the current configuration of education to imagine a system that draws on, rather than takes from, communities to produce knowledge. </w:t>
      </w:r>
      <w:r>
        <w:rPr>
          <w:u w:val="single"/>
        </w:rPr>
        <w:t>Carlos currently imagines a world that contrasts with their experiences of alienation, exclusion, and devaluation in the classroom as a racialized migrant and in public, such as within bathrooms, as a gender nonconforming Latinx. Carlos believes that a reframing of our approach to education can transform schools into sites of care, empowerment, and community-building. Carlos has taken up the violences that their family and them have experienced and transformed that affect into one of hope</w:t>
      </w:r>
      <w:r>
        <w:rPr>
          <w:sz w:val="16"/>
        </w:rPr>
        <w:t xml:space="preserve">. Carlos continues to deal with the violence that comes from the separation of their family at the hands of Immigration and Customs Enforcement. This pain has not prevented Carlos from envisioning a community-driven school that would provide “information out so that somebody doesn’t have to go through the same pain that I went through.” </w:t>
      </w:r>
      <w:r>
        <w:rPr>
          <w:u w:val="single"/>
        </w:rPr>
        <w:t>The approach that Carlos envisions for education is particularly salient because of the violence that communities experience: And the one thing I want to stop right away is the killing of people through these structures.</w:t>
      </w:r>
      <w:r>
        <w:rPr>
          <w:sz w:val="16"/>
        </w:rPr>
        <w:t xml:space="preserve"> And it’s gonna take a while, right, like, you know, first and foremost, that </w:t>
      </w:r>
      <w:r>
        <w:rPr>
          <w:u w:val="single"/>
        </w:rPr>
        <w:t>the 58 state has power to kill people</w:t>
      </w:r>
      <w:r>
        <w:rPr>
          <w:sz w:val="16"/>
        </w:rPr>
        <w:t xml:space="preserve">. Like that’s the stupidest thing I’ve ever heard </w:t>
      </w:r>
      <w:r>
        <w:rPr>
          <w:u w:val="single"/>
        </w:rPr>
        <w:t>as if we were property. And people are being sent to prisons and losing their entire lives and present. When Carlos mentions “killing” in the passage above, he refers to the urgency around both physical state violence and social death</w:t>
      </w:r>
      <w:r>
        <w:rPr>
          <w:sz w:val="16"/>
        </w:rPr>
        <w:t xml:space="preserve"> (Gilmore 2007; Cacho 2012). Despite the pain that Carlos has experienced, they describe education as containing the potential to foster empowerment through an approach founded on caring for the people involved in these projects. Despite the lack of belief from counselors to support them, Carlos graduated from high school. </w:t>
      </w:r>
    </w:p>
    <w:p w:rsidR="00D50181" w:rsidRDefault="00D50181" w:rsidP="00D50181">
      <w:pPr>
        <w:pStyle w:val="Heading3"/>
      </w:pPr>
      <w:r>
        <w:t>Alt—UndocuQueer disidentification/world-making</w:t>
      </w:r>
    </w:p>
    <w:p w:rsidR="00D50181" w:rsidRPr="002E21DD" w:rsidRDefault="00D50181" w:rsidP="00D50181">
      <w:pPr>
        <w:pStyle w:val="Heading4"/>
      </w:pPr>
      <w:r w:rsidRPr="002E21DD">
        <w:t xml:space="preserve">The Alternative is to engage in the disidentification of the UndocuQueer. Disidentification is a form of world making that allows one to resist the social death, exploitation, and violence of the social world. </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9-13] Hazel</w:t>
      </w:r>
    </w:p>
    <w:p w:rsidR="00D50181" w:rsidRDefault="00D50181" w:rsidP="00D50181">
      <w:pPr>
        <w:rPr>
          <w:u w:val="single"/>
        </w:rPr>
      </w:pPr>
      <w:r>
        <w:rPr>
          <w:u w:val="single"/>
        </w:rPr>
        <w:t>As undocumented and queer, Jacque must grapple with hierarchies of value that arise through the criminalization of undocumented migrants and the social marginalization of women of color in queer spaces. UndocuQueers navigate these worlds by engaging in practices that explore alternative geographical political imaginations of existing in the reality of our world while engaging in a production of queer futurities. Within the context of Día de los Muertos, Jacque’s declaration reveals a celebration of one’s ability to navigate multiple worlds not only as a survival strategy but as a process of making worlds that accounts for joy as well</w:t>
      </w:r>
      <w:r>
        <w:rPr>
          <w:sz w:val="16"/>
        </w:rPr>
        <w:t xml:space="preserve">. I continue to carry this affect and Jacque’s words with me through this research journey. This thesis examines how UndocuQueers’ practices of navigating multiple words enables them to make their own life chances around spatial configurations of subjection that produce their social death (Spade 2015; Cacho 2012). Undocumented queer migrants have an intimate understanding of how their lives are shaped through various mechanisms, technologies, and processes. I think through how </w:t>
      </w:r>
      <w:r>
        <w:rPr>
          <w:u w:val="single"/>
        </w:rPr>
        <w:t>undocumented queer migrants’ experiences reveal the linkages between embodiment, politics, queerness, race, and social practices. For Jacque, “death” is an embodied experience necessitating a critical lens on how state and non-state actors produce her vulnerability.</w:t>
      </w:r>
      <w:r>
        <w:rPr>
          <w:sz w:val="16"/>
        </w:rPr>
        <w:t xml:space="preserve"> As a term, UndocuQueer has various connotations. </w:t>
      </w:r>
      <w:r>
        <w:rPr>
          <w:u w:val="single"/>
        </w:rPr>
        <w:t>People have deployed the term UndocuQueer to refer to how their experiences as queer, trans, and undocumented intersect</w:t>
      </w:r>
      <w:r>
        <w:rPr>
          <w:sz w:val="16"/>
        </w:rPr>
        <w:t xml:space="preserve"> and should be understood as such. UndocuQueer, for some, refers to a sociopolitical movement. </w:t>
      </w:r>
      <w:r>
        <w:rPr>
          <w:u w:val="single"/>
        </w:rPr>
        <w:t>Many UndocuQueers think about their identity as a political orientation toward liberation</w:t>
      </w:r>
      <w:r>
        <w:rPr>
          <w:sz w:val="16"/>
        </w:rPr>
        <w:t xml:space="preserve">. Scholarship exists that resonates with the experiences of UndocuQueers in this project (De Genova 2010; Chávez 2013; Seif 2014; White 2014). </w:t>
      </w:r>
      <w:r>
        <w:rPr>
          <w:u w:val="single"/>
        </w:rPr>
        <w:t xml:space="preserve">The term UndocuQueer articulates </w:t>
      </w:r>
      <w:proofErr w:type="gramStart"/>
      <w:r>
        <w:rPr>
          <w:u w:val="single"/>
        </w:rPr>
        <w:t>an</w:t>
      </w:r>
      <w:proofErr w:type="gramEnd"/>
      <w:r>
        <w:rPr>
          <w:u w:val="single"/>
        </w:rPr>
        <w:t xml:space="preserve"> 10 intersectional identity around queerness and documentation status, though many also express how they are positioned around race, gender, class, age, and (dis)ability</w:t>
      </w:r>
      <w:r>
        <w:rPr>
          <w:sz w:val="16"/>
        </w:rPr>
        <w:t>. In this paper</w:t>
      </w:r>
      <w:r>
        <w:rPr>
          <w:u w:val="single"/>
        </w:rPr>
        <w:t>, I use UndocuQueer to signal undocumented queer and trans migrants who identify themselves as active within social movements and their communities. This thesis argues that undocumented queer Latinx migrants engage in a project of world-making through disidentification to resist social death, exploitation, and limited life chances</w:t>
      </w:r>
      <w:r>
        <w:rPr>
          <w:sz w:val="16"/>
        </w:rPr>
        <w:t xml:space="preserve"> (Cacho 2012; Gilmore 2007).As undocumented, UndocuQueers fall outside of the law’s protection but not its punishment and are valued for their economic exploitation (Cacho 2012). Lisa Cacho determines that “human value is made intelligible through racialized, sexualized, spatialized, and state-sanctioned violences” (2012, 4) and, consequently, how many populations are then made “ineligible for personhood” (6). The intersectional experiences of those in this project as queer, trans, and racialized migrants further compounds the harm that processes of subjection produce for this population (Crenshaw 1991; Gilmore 2002). Instead of oppression, I use subjection to try “to capture the complexity and the significance of how thoroughly our ways of living, thinking and knowing ourselves and the world are imbued with the meanings and distributions wrought through these various categories of identity” (Spade 2015, 7). Many UndocuQueers have an intimate understanding of these processes</w:t>
      </w:r>
      <w:r>
        <w:rPr>
          <w:u w:val="single"/>
        </w:rPr>
        <w:t>. Consequently, rather than reemphasize the violences they experience, this article centers UndocuQueers’ disidentifications to examine how they produce spaces that “move[] us beyond critique and toward the construction of new forms of relationships, institutions, and actions that enhance mutuality and well-being”</w:t>
      </w:r>
      <w:r>
        <w:rPr>
          <w:sz w:val="16"/>
        </w:rPr>
        <w:t xml:space="preserve"> (Lawson 2007, 1). This research originated from my experiences growing up and participating in organizing with UndocuQueers. I carried out six months of participant-observation with Entre Hermanos, a 11Seattle-based nonprofit, and conducted twelve interviews with self-identified UndocuQueers from 2016-7.UndocuQueers have not only made sense of their identity but have also figured out how to navigate their vulnerability within geopolitical and cultural exclusions. What, then, does examining UndocuQueers’ experiences offer scholars and activists? </w:t>
      </w:r>
      <w:r>
        <w:rPr>
          <w:u w:val="single"/>
        </w:rPr>
        <w:t>This project is guided by the following questions: 1) how do UndocuQueers express identifying as UndocuQueer, and what does this reveal about their relationship to space? 2) How does this relationship to space enable scholars to conceptualize a world-making through the geographies of disidentification?</w:t>
      </w:r>
      <w:r>
        <w:rPr>
          <w:sz w:val="16"/>
        </w:rPr>
        <w:t xml:space="preserve"> I utilize ethnography to speak back to theories of queer people of color critique, feminist geopolitics, and black geographies. </w:t>
      </w:r>
      <w:r>
        <w:rPr>
          <w:u w:val="single"/>
        </w:rPr>
        <w:t>This thesis brings queers of color critique into conversation with geographical theory to reframe UndocuQueer as a collection of disidentification practices, a term José Esteban Muñoz uses to describe practices that queer people of color engage in (J. E. Muñoz 1999), that shape reality and produce new, or different, worlds. This paper demonstrates that disidentification is a foundational aspect of UndocuQueers’ project of world-making that validates and opens up alternative formulations of social, political, and spatial practices for some of the most vulnerable in society. I conceptualize how undocumented queer migrants transform spaces in the U.S. through their practices of disidentification. I argue that UndocuQueers have expanded the notion of disidentification to navigate their social and political lives</w:t>
      </w:r>
      <w:r>
        <w:rPr>
          <w:sz w:val="16"/>
        </w:rPr>
        <w:t xml:space="preserve">. To better understand why UndocuQueers’ experiences reveal how political projects are mutually constituted by care, it is important to consider the critiques that UndocuQueers have levied at both the queer and immigration rights movements. </w:t>
      </w:r>
      <w:r>
        <w:rPr>
          <w:u w:val="single"/>
        </w:rPr>
        <w:t>I primarily use stories to demonstrate how care can reveal alternative geographies. This project puts disidentification forward as a form of politics that can enable people to change their material conditions</w:t>
      </w:r>
      <w:r>
        <w:rPr>
          <w:sz w:val="16"/>
        </w:rPr>
        <w:t>. In so doing, this research reveals how current 12strategies for seeking justice remain constrained within assimilationist strategies (Eng, Halberstam, and Muñoz 2005), and makes available more just geographies (McKittrick 2006)within our current moment. The next section describes the methods, methodologies, and terms that I draw from in the rest of the thesis. Making Space for UndocuQueer Methods, Methodologies, and Terms The dearth of literature on methodological approaches to engage with when conducting research with UndocuQueers pushed me to construct a framework fusing literature on black feminist geographies and queers of color critique. I bring a range of methodological perspectives together to combine ways of knowing that acknowledge unequal power relations without being defined by their limitations</w:t>
      </w:r>
      <w:r>
        <w:rPr>
          <w:u w:val="single"/>
        </w:rPr>
        <w:t xml:space="preserve">. I draw on Katherine McKittrick’s approach in Demonic Grounds to claim that “the interrogations and remappings provided by black diaspora populations can incite new, or different, and perhaps more just, geographic stories” (McKittrick 2006, xix). Seeking to move away from traditional geographies that “cannot do the emancipatory work some subjects demand” (ibid), I subsequently argue that the narratives and experiences of UndocuQueers offer “alternative geographic formulations that subaltern communities advance” (ibid). In other words, in looking at the narratives of UndocuQueers, their experiences reveal the nuanced relationship around queerness, race, geopolitics, migration, and space that would be difficult to understand if we did not center UndocuQueers. As such, I examine how UndocuQueers’ “interrogations and remappings” of their reality produce new, or different, worlds in place. </w:t>
      </w:r>
      <w:r>
        <w:rPr>
          <w:sz w:val="16"/>
        </w:rPr>
        <w:t xml:space="preserve">Similarly, José Esteban Muñoz, the late prolific scholar within queers of color critique, argues that </w:t>
      </w:r>
      <w:r>
        <w:rPr>
          <w:u w:val="single"/>
        </w:rPr>
        <w:t>disidentification is a way people who are subjected to violences can “disidentify with that world [of wage exploitation and class stratification] and perform a new one”</w:t>
      </w:r>
      <w:r>
        <w:rPr>
          <w:sz w:val="16"/>
        </w:rPr>
        <w:t xml:space="preserve"> (J. E. Muñoz 13 1999, xi). </w:t>
      </w:r>
      <w:r>
        <w:rPr>
          <w:u w:val="single"/>
        </w:rPr>
        <w:t xml:space="preserve">Muñoz proposes disidentification as the third node of performance that offers a more nuanced reading of practices than the former two: identification, a process where people throw out other identities to identify with the mainstream; and counter-identification, where people identify against the mainstream. Muñoz argues that these two nodes reaffirm power dynamics and, therefore, reproduce hierarchies of valorization and normalization. Disidentification is a practice whereby people identify with a norm and repurpose it for a different end and interest, performing a new world. This disidentification is, on one hand, a way to navigate social death, exploitation, and limited life chances in situ as they occur. On the other, disidentifications can also take place as performances in social spaces that produce alternative formulations of the world. I consider this practice of world-making as a critique of UndocuQueers’ exclusion, exploitation, and marginalization of their daily life as well as of traditional geographies that often fail to reveal their geographic stories. UndocuQueers express their attachments to space in a myriad of ways that offer nuance into thinking through undocumented queer migrants’ relationship to space. </w:t>
      </w:r>
    </w:p>
    <w:p w:rsidR="00D50181" w:rsidRDefault="00D50181" w:rsidP="00D50181">
      <w:pPr>
        <w:rPr>
          <w:sz w:val="16"/>
        </w:rPr>
      </w:pPr>
    </w:p>
    <w:p w:rsidR="00D50181" w:rsidRDefault="00D50181" w:rsidP="00D50181">
      <w:pPr>
        <w:rPr>
          <w:sz w:val="16"/>
        </w:rPr>
      </w:pPr>
    </w:p>
    <w:p w:rsidR="00D50181" w:rsidRDefault="00D50181" w:rsidP="00D50181">
      <w:pPr>
        <w:rPr>
          <w:sz w:val="16"/>
        </w:rPr>
      </w:pPr>
    </w:p>
    <w:p w:rsidR="00D50181" w:rsidRDefault="00D50181" w:rsidP="00D50181">
      <w:pPr>
        <w:rPr>
          <w:sz w:val="16"/>
        </w:rPr>
      </w:pPr>
    </w:p>
    <w:p w:rsidR="00D50181" w:rsidRDefault="00D50181" w:rsidP="00D50181">
      <w:pPr>
        <w:rPr>
          <w:sz w:val="16"/>
        </w:rPr>
      </w:pPr>
    </w:p>
    <w:p w:rsidR="00D50181" w:rsidRPr="002E21DD" w:rsidRDefault="00D50181" w:rsidP="00D50181">
      <w:pPr>
        <w:pStyle w:val="Heading4"/>
      </w:pPr>
      <w:r w:rsidRPr="002E21DD">
        <w:t>UndocuQueer world making is a politics of care that constantly produces spaces for Latinx Queers to develop bonds of kinship that extend beyond the nuclear family.</w:t>
      </w:r>
    </w:p>
    <w:p w:rsidR="00D50181" w:rsidRDefault="00D50181" w:rsidP="00D50181">
      <w:r>
        <w:rPr>
          <w:rStyle w:val="Style13ptBold"/>
        </w:rPr>
        <w:t>Sandoval 17</w:t>
      </w:r>
      <w:r>
        <w:t xml:space="preserve"> </w:t>
      </w:r>
      <w:r>
        <w:rPr>
          <w:sz w:val="16"/>
          <w:szCs w:val="16"/>
        </w:rPr>
        <w:t>[Edgar Sandoval, masters student thesis university of Washington, UndocuQueer  Disidentifications:  “Being  Undocumented  and  Queer,  Just  Like  Death,  Means  Having  to  Navigate  Two  Worlds” Pg. 77-78] Hazel</w:t>
      </w:r>
    </w:p>
    <w:p w:rsidR="00D50181" w:rsidRDefault="00D50181" w:rsidP="00D50181">
      <w:r>
        <w:rPr>
          <w:sz w:val="16"/>
        </w:rPr>
        <w:t xml:space="preserve">Conclusion The nation-state’s construction of vulnerability for </w:t>
      </w:r>
      <w:r>
        <w:rPr>
          <w:u w:val="single"/>
        </w:rPr>
        <w:t>UndocuQueers</w:t>
      </w:r>
      <w:r>
        <w:rPr>
          <w:sz w:val="16"/>
        </w:rPr>
        <w:t xml:space="preserve"> does not preempt them from being agents in the production of social, political, and spatial practices; rather, they </w:t>
      </w:r>
      <w:r>
        <w:rPr>
          <w:u w:val="single"/>
        </w:rPr>
        <w:t>are constantly engaged in a process of world-making that is caring, expansive, and relational</w:t>
      </w:r>
      <w:r>
        <w:rPr>
          <w:sz w:val="16"/>
        </w:rPr>
        <w:t xml:space="preserve">. Rather than view undocumented queer migrants as passive recipients of subjection, </w:t>
      </w:r>
      <w:r>
        <w:rPr>
          <w:u w:val="single"/>
        </w:rPr>
        <w:t>this chapter demonstrates how UndocuQueers are active participants in producing space. UndocuQueers engage in a project of world-making that addresses their present situation and imagines one that centers marginalized communities who experience processes of subjection. I draw on bell hooks to think about how care and place are part of the journey of politicization that UndocuQueers undergo, particularly thinking about the creation of spaces where none existed before. Muñoz describes some practices that queer people of color engage in as disidentification, which I argue also produces a space for UndocuQueers. Noche Latina was created by and for queer Latinxs to come together, and it became a place where EH could also support the sexual health of their community in a space where they would most likely attend. Dancing becomes a practice that 78 produces space, relationships, and alternative political networks that are not easily translatable from the work other nonprofit organizations do with queer communities. I argue that UndocuQueers engage in a project of world-making through the care practices that they deploy to navigate the world and support each other. World-making is about producing the reality in which queer people of color want to partake, and I take this up to think about some of the geopolitical processes that also inform how UndocuQueers take up this project.</w:t>
      </w:r>
      <w:r>
        <w:rPr>
          <w:sz w:val="16"/>
        </w:rPr>
        <w:t xml:space="preserve"> </w:t>
      </w:r>
      <w:r>
        <w:rPr>
          <w:u w:val="single"/>
        </w:rPr>
        <w:t>UndocuQueers create spaces to come together, and in these spaces, people engage in social relations, crafting kinships with one another that are not limited to the nuclear family and its spatial imaginations that restrict these relationships to the home. These spaces allow for UndocuQueers to imagine a world where their social and political practices to be validated, where practices that have yet to be articulated can be considered with open arms.</w:t>
      </w:r>
      <w:r>
        <w:rPr>
          <w:sz w:val="16"/>
        </w:rPr>
        <w:t xml:space="preserve"> UndocuQueers in Seattle welcome other undocumented migrants and queer Latinxs. </w:t>
      </w:r>
      <w:r>
        <w:rPr>
          <w:u w:val="single"/>
        </w:rPr>
        <w:t>Their social practices are caring, affectionate, and intimate, and they use these social connections as part of their kinship network. The kinship relations they develop enable them to ask people to show up for political actions, to let undocumented queer and trans migrants stay at their home if they need a place to stay, and to provide financial support if need be. I think about how these spaces, communities, relations, care networks, and perspectives helps us imagine a future where we can think about world-making, in the present and the future.</w:t>
      </w:r>
      <w:r>
        <w:rPr>
          <w:sz w:val="16"/>
        </w:rPr>
        <w:t xml:space="preserve"> UndocuQueers deploy world-making to visualize, to feel, a future where care centers as its foundation. I conclude describing how world-making is a political project to both currently navigate the world and a declaration of a future that UndocuQueers want to live in.</w:t>
      </w:r>
    </w:p>
    <w:p w:rsidR="00D50181" w:rsidRPr="002E21DD" w:rsidRDefault="00D50181" w:rsidP="00D50181"/>
    <w:p w:rsidR="00D50181" w:rsidRPr="00EF2AEF" w:rsidRDefault="00D50181" w:rsidP="00D50181">
      <w:pPr>
        <w:rPr>
          <w:sz w:val="16"/>
        </w:rPr>
      </w:pPr>
    </w:p>
    <w:p w:rsidR="00D10940" w:rsidRDefault="00D10940" w:rsidP="00D10940">
      <w:pPr>
        <w:pStyle w:val="Heading3"/>
      </w:pPr>
      <w:r>
        <w:t>Alt—UndocuQueer Analysis</w:t>
      </w:r>
    </w:p>
    <w:p w:rsidR="00D10940" w:rsidRDefault="00D10940" w:rsidP="00D10940"/>
    <w:p w:rsidR="00D10940" w:rsidRPr="00EF2AEF" w:rsidRDefault="00D10940" w:rsidP="00D10940">
      <w:pPr>
        <w:pStyle w:val="Heading4"/>
        <w:rPr>
          <w:sz w:val="28"/>
        </w:rPr>
      </w:pPr>
      <w:r w:rsidRPr="00EF2AEF">
        <w:rPr>
          <w:sz w:val="28"/>
        </w:rPr>
        <w:t xml:space="preserve">Neglecting the voices of undocuqueer immigrants only reifies further violence to queered and illegal bodies. An analysis that includes the specific plights of undocuqueer folks is uniquely </w:t>
      </w:r>
      <w:proofErr w:type="gramStart"/>
      <w:r w:rsidRPr="00EF2AEF">
        <w:rPr>
          <w:sz w:val="28"/>
        </w:rPr>
        <w:t>key</w:t>
      </w:r>
      <w:proofErr w:type="gramEnd"/>
      <w:r w:rsidRPr="00EF2AEF">
        <w:rPr>
          <w:sz w:val="28"/>
        </w:rPr>
        <w:t xml:space="preserve"> to access ways to fight the violences and assimilatory practices of the state.</w:t>
      </w:r>
    </w:p>
    <w:p w:rsidR="00D10940" w:rsidRPr="00EF2AEF" w:rsidRDefault="00D10940" w:rsidP="00D10940">
      <w:pPr>
        <w:rPr>
          <w:rFonts w:asciiTheme="majorHAnsi" w:hAnsiTheme="majorHAnsi" w:cstheme="majorHAnsi"/>
          <w:sz w:val="18"/>
          <w:szCs w:val="18"/>
        </w:rPr>
      </w:pPr>
      <w:r w:rsidRPr="00EF2AEF">
        <w:rPr>
          <w:rStyle w:val="Style13ptBold"/>
          <w:sz w:val="28"/>
        </w:rPr>
        <w:t>Cisneros, 2018</w:t>
      </w:r>
      <w:r w:rsidRPr="00EF2AEF">
        <w:rPr>
          <w:rFonts w:asciiTheme="majorHAnsi" w:hAnsiTheme="majorHAnsi" w:cstheme="majorHAnsi"/>
          <w:sz w:val="18"/>
          <w:szCs w:val="18"/>
        </w:rPr>
        <w:t>, Jesus, PhD in Educational Leadership and Foundations; University of Texas at El Paso, (Working with the Complexity and Refusing to Simplify: Undocuqueer Meaning Making at the Intersection of LGBTQ and Immigrant Rights Discourses), Taylor &amp; Francis, SD</w:t>
      </w:r>
    </w:p>
    <w:p w:rsidR="00D10940" w:rsidRPr="00EF2AEF" w:rsidRDefault="00D10940" w:rsidP="00D10940">
      <w:pPr>
        <w:rPr>
          <w:rStyle w:val="Emphasis"/>
          <w:highlight w:val="yellow"/>
        </w:rPr>
      </w:pPr>
      <w:r w:rsidRPr="00EF2AEF">
        <w:rPr>
          <w:rStyle w:val="Emphasis"/>
          <w:highlight w:val="yellow"/>
        </w:rPr>
        <w:t>Undocuqueer immigrants organize to address the various forms of marginalization and silencing they face through the denial, displacement, misidentification, and cooptation of their experiences</w:t>
      </w:r>
      <w:r w:rsidRPr="00EF2AEF">
        <w:rPr>
          <w:rStyle w:val="Emphasis"/>
        </w:rPr>
        <w:t xml:space="preserve">. Their visibility highlights how </w:t>
      </w:r>
      <w:r w:rsidRPr="00EF2AEF">
        <w:rPr>
          <w:rStyle w:val="Emphasis"/>
          <w:highlight w:val="yellow"/>
        </w:rPr>
        <w:t xml:space="preserve">racialized queer and </w:t>
      </w:r>
      <w:proofErr w:type="gramStart"/>
      <w:r w:rsidRPr="00EF2AEF">
        <w:rPr>
          <w:rStyle w:val="Emphasis"/>
          <w:highlight w:val="yellow"/>
        </w:rPr>
        <w:t>trans</w:t>
      </w:r>
      <w:proofErr w:type="gramEnd"/>
      <w:r w:rsidRPr="00EF2AEF">
        <w:rPr>
          <w:rStyle w:val="Emphasis"/>
          <w:highlight w:val="yellow"/>
        </w:rPr>
        <w:t xml:space="preserve"> undocumented bodies are targets of surveillance, criminalization, and incarceration</w:t>
      </w:r>
      <w:r w:rsidRPr="00EF2AEF">
        <w:rPr>
          <w:rStyle w:val="Emphasis"/>
        </w:rPr>
        <w:t>, particularly within the current sociopolitical context of the United States</w:t>
      </w:r>
      <w:r w:rsidRPr="00EF2AEF">
        <w:rPr>
          <w:sz w:val="16"/>
        </w:rPr>
        <w:t xml:space="preserve">. In 2017, immigration enforcement executive orders called for the prioritization for deportation of all undocumented immigrants, no longer exempting classes or categories of undocumented immigrants from potential enforcement (White House, 2017). Additionally, with the expanded use of 287(g) agreements, state and local law enforcement now increasingly act as federal immigration agents to enforce immigration laws (Strunk &amp; Leitner, 2013). Linking criminal and immigration enforcement, these measures pose a significant threat to LGBTQ undocumented immigrants who already face disproportionate policing and fear as a result of their gender, sexuality, and immigration </w:t>
      </w:r>
      <w:proofErr w:type="gramStart"/>
      <w:r w:rsidRPr="00EF2AEF">
        <w:rPr>
          <w:sz w:val="16"/>
        </w:rPr>
        <w:t>status(</w:t>
      </w:r>
      <w:proofErr w:type="gramEnd"/>
      <w:r w:rsidRPr="00EF2AEF">
        <w:rPr>
          <w:sz w:val="16"/>
        </w:rPr>
        <w:t>Chávez,2011;Gruberg, 2017).</w:t>
      </w:r>
      <w:r w:rsidRPr="00EF2AEF">
        <w:rPr>
          <w:rStyle w:val="Style13ptBold"/>
          <w:rFonts w:asciiTheme="majorHAnsi" w:hAnsiTheme="majorHAnsi" w:cstheme="majorHAnsi"/>
          <w:sz w:val="16"/>
          <w:szCs w:val="20"/>
        </w:rPr>
        <w:t xml:space="preserve"> </w:t>
      </w:r>
      <w:r w:rsidRPr="00EF2AEF">
        <w:rPr>
          <w:rStyle w:val="Emphasis"/>
        </w:rPr>
        <w:t xml:space="preserve">Though LGBTQ and immigrant rights are at the forefront of political debates today, </w:t>
      </w:r>
      <w:r w:rsidRPr="00EF2AEF">
        <w:rPr>
          <w:rStyle w:val="Emphasis"/>
          <w:highlight w:val="yellow"/>
        </w:rPr>
        <w:t xml:space="preserve">there is </w:t>
      </w:r>
      <w:r w:rsidRPr="00EF2AEF">
        <w:rPr>
          <w:rStyle w:val="Emphasis"/>
        </w:rPr>
        <w:t xml:space="preserve">often </w:t>
      </w:r>
      <w:r w:rsidRPr="00EF2AEF">
        <w:rPr>
          <w:rStyle w:val="Emphasis"/>
          <w:highlight w:val="yellow"/>
        </w:rPr>
        <w:t>little discussion of how immigration status is an issue for LGBTQ people and how sexuality and gender similarly implicate the experiences of immigrants</w:t>
      </w:r>
      <w:r w:rsidRPr="00EF2AEF">
        <w:rPr>
          <w:rStyle w:val="Style13ptBold"/>
          <w:rFonts w:asciiTheme="majorHAnsi" w:hAnsiTheme="majorHAnsi" w:cstheme="majorHAnsi"/>
          <w:sz w:val="16"/>
          <w:szCs w:val="20"/>
        </w:rPr>
        <w:t xml:space="preserve"> (</w:t>
      </w:r>
      <w:r w:rsidRPr="00EF2AEF">
        <w:rPr>
          <w:sz w:val="16"/>
        </w:rPr>
        <w:t>Carillo, 2004; Luibhéid</w:t>
      </w:r>
      <w:proofErr w:type="gramStart"/>
      <w:r w:rsidRPr="00EF2AEF">
        <w:rPr>
          <w:sz w:val="16"/>
        </w:rPr>
        <w:t>,2004</w:t>
      </w:r>
      <w:proofErr w:type="gramEnd"/>
      <w:r w:rsidRPr="00EF2AEF">
        <w:rPr>
          <w:sz w:val="16"/>
        </w:rPr>
        <w:t>, 2008; Manalansan, 2006).</w:t>
      </w:r>
      <w:r w:rsidRPr="00EF2AEF">
        <w:rPr>
          <w:rStyle w:val="Style13ptBold"/>
          <w:rFonts w:asciiTheme="majorHAnsi" w:hAnsiTheme="majorHAnsi" w:cstheme="majorHAnsi"/>
          <w:sz w:val="16"/>
          <w:szCs w:val="20"/>
        </w:rPr>
        <w:t xml:space="preserve"> </w:t>
      </w:r>
      <w:r w:rsidRPr="00EF2AEF">
        <w:rPr>
          <w:rStyle w:val="Emphasis"/>
          <w:highlight w:val="yellow"/>
        </w:rPr>
        <w:t>LGBTQ and immigrant rights discourses</w:t>
      </w:r>
      <w:r w:rsidRPr="00EF2AEF">
        <w:rPr>
          <w:rStyle w:val="Style13ptBold"/>
          <w:rFonts w:asciiTheme="majorHAnsi" w:hAnsiTheme="majorHAnsi" w:cstheme="majorHAnsi"/>
          <w:sz w:val="16"/>
          <w:szCs w:val="20"/>
          <w:highlight w:val="yellow"/>
        </w:rPr>
        <w:t>,</w:t>
      </w:r>
      <w:r w:rsidRPr="00EF2AEF">
        <w:rPr>
          <w:rStyle w:val="Style13ptBold"/>
          <w:rFonts w:asciiTheme="majorHAnsi" w:hAnsiTheme="majorHAnsi" w:cstheme="majorHAnsi"/>
          <w:sz w:val="16"/>
          <w:szCs w:val="20"/>
        </w:rPr>
        <w:t xml:space="preserve"> </w:t>
      </w:r>
      <w:r w:rsidRPr="00EF2AEF">
        <w:rPr>
          <w:sz w:val="16"/>
        </w:rPr>
        <w:t>which are largely understood to be separate,</w:t>
      </w:r>
      <w:r w:rsidRPr="00EF2AEF">
        <w:rPr>
          <w:rStyle w:val="Style13ptBold"/>
          <w:rFonts w:asciiTheme="majorHAnsi" w:hAnsiTheme="majorHAnsi" w:cstheme="majorHAnsi"/>
          <w:sz w:val="16"/>
          <w:szCs w:val="20"/>
        </w:rPr>
        <w:t xml:space="preserve"> </w:t>
      </w:r>
      <w:r w:rsidRPr="00EF2AEF">
        <w:rPr>
          <w:rStyle w:val="Emphasis"/>
          <w:highlight w:val="yellow"/>
        </w:rPr>
        <w:t xml:space="preserve">have generally advocated a politics of inclusion </w:t>
      </w:r>
      <w:r w:rsidRPr="00EF2AEF">
        <w:rPr>
          <w:rStyle w:val="Emphasis"/>
        </w:rPr>
        <w:t xml:space="preserve">in </w:t>
      </w:r>
      <w:r w:rsidRPr="00EF2AEF">
        <w:rPr>
          <w:rStyle w:val="Emphasis"/>
          <w:highlight w:val="yellow"/>
        </w:rPr>
        <w:t>and assimilation</w:t>
      </w:r>
      <w:r w:rsidRPr="00EF2AEF">
        <w:rPr>
          <w:rStyle w:val="Emphasis"/>
        </w:rPr>
        <w:t xml:space="preserve"> to mainstream national values, </w:t>
      </w:r>
      <w:r w:rsidRPr="00EF2AEF">
        <w:rPr>
          <w:rStyle w:val="Emphasis"/>
          <w:highlight w:val="yellow"/>
        </w:rPr>
        <w:t>utilizing normalizing discourses of belonging to frame their issues</w:t>
      </w:r>
      <w:r w:rsidRPr="00EF2AEF">
        <w:rPr>
          <w:rStyle w:val="Style13ptBold"/>
          <w:rFonts w:asciiTheme="majorHAnsi" w:hAnsiTheme="majorHAnsi" w:cstheme="majorHAnsi"/>
          <w:sz w:val="16"/>
          <w:szCs w:val="20"/>
        </w:rPr>
        <w:t xml:space="preserve"> (</w:t>
      </w:r>
      <w:r w:rsidRPr="00EF2AEF">
        <w:rPr>
          <w:sz w:val="16"/>
        </w:rPr>
        <w:t>Chávez, 2010</w:t>
      </w:r>
      <w:proofErr w:type="gramStart"/>
      <w:r w:rsidRPr="00EF2AEF">
        <w:rPr>
          <w:sz w:val="16"/>
        </w:rPr>
        <w:t>,2013</w:t>
      </w:r>
      <w:proofErr w:type="gramEnd"/>
      <w:r w:rsidRPr="00EF2AEF">
        <w:rPr>
          <w:sz w:val="16"/>
        </w:rPr>
        <w:t xml:space="preserve">).The tendency to present each issue in terms oriented to the dominant culture has pushed the experiences of undocuqueer immigrants to the margins and negotiated their perspectives. Bringing gender, sexuality, and immigration status, and their conceptual margins, to the center of analysis, this study explores the ways undocuqueer immigrants ascribe meaning to the intersection of their LGBTQ and undocumented identities. This study highlights the voices of undocuqueer immigrants via their personal narratives and explores the ways queer politics and </w:t>
      </w:r>
      <w:proofErr w:type="gramStart"/>
      <w:r w:rsidRPr="00EF2AEF">
        <w:rPr>
          <w:sz w:val="16"/>
        </w:rPr>
        <w:t>identity interact</w:t>
      </w:r>
      <w:proofErr w:type="gramEnd"/>
      <w:r w:rsidRPr="00EF2AEF">
        <w:rPr>
          <w:sz w:val="16"/>
        </w:rPr>
        <w:t xml:space="preserve"> with various axes of inequality.</w:t>
      </w:r>
      <w:r w:rsidRPr="00EF2AEF">
        <w:rPr>
          <w:rStyle w:val="Style13ptBold"/>
          <w:rFonts w:asciiTheme="majorHAnsi" w:hAnsiTheme="majorHAnsi" w:cstheme="majorHAnsi"/>
          <w:sz w:val="16"/>
          <w:szCs w:val="20"/>
        </w:rPr>
        <w:t xml:space="preserve"> </w:t>
      </w:r>
      <w:proofErr w:type="gramStart"/>
      <w:r w:rsidRPr="00EF2AEF">
        <w:rPr>
          <w:rStyle w:val="Emphasis"/>
          <w:highlight w:val="yellow"/>
        </w:rPr>
        <w:t xml:space="preserve">Rendering undocuqueer immigrants </w:t>
      </w:r>
      <w:r w:rsidRPr="00EF2AEF">
        <w:rPr>
          <w:rStyle w:val="Emphasis"/>
        </w:rPr>
        <w:t xml:space="preserve">and their perspectives </w:t>
      </w:r>
      <w:r w:rsidRPr="00EF2AEF">
        <w:rPr>
          <w:rStyle w:val="Emphasis"/>
          <w:highlight w:val="yellow"/>
        </w:rPr>
        <w:t>visible functions to complicate assumptions that unwittingly reify normative notions of gender, sexuality, and immigration status and encourage LGBTQ and undocumented immigrants to be less visible.</w:t>
      </w:r>
      <w:proofErr w:type="gramEnd"/>
    </w:p>
    <w:p w:rsidR="00D50181" w:rsidRDefault="00D50181" w:rsidP="00D50181">
      <w:pPr>
        <w:pStyle w:val="Heading2"/>
      </w:pPr>
    </w:p>
    <w:p w:rsidR="00D50181" w:rsidRDefault="00D50181" w:rsidP="00D50181">
      <w:pPr>
        <w:pStyle w:val="Heading2"/>
      </w:pPr>
      <w:r>
        <w:t>***Aff Answers***</w:t>
      </w:r>
    </w:p>
    <w:p w:rsidR="00D50181" w:rsidRDefault="00D50181" w:rsidP="00D50181"/>
    <w:p w:rsidR="00103CE6" w:rsidRDefault="00103CE6" w:rsidP="00103CE6">
      <w:bookmarkStart w:id="1" w:name="_Toc489139000"/>
      <w:bookmarkStart w:id="2" w:name="_Toc489138999"/>
    </w:p>
    <w:p w:rsidR="00521AE4" w:rsidRDefault="00521AE4" w:rsidP="00103CE6">
      <w:pPr>
        <w:pStyle w:val="Heading3"/>
      </w:pPr>
      <w:r>
        <w:t>Aff—Notes</w:t>
      </w:r>
    </w:p>
    <w:p w:rsidR="00521AE4" w:rsidRDefault="00521AE4" w:rsidP="00521AE4"/>
    <w:p w:rsidR="00521AE4" w:rsidRDefault="00521AE4" w:rsidP="00521AE4">
      <w:r>
        <w:t>Note – many of the futurism good cards from TOPR file are A2 queer negativity.</w:t>
      </w:r>
    </w:p>
    <w:p w:rsidR="00521AE4" w:rsidRDefault="00521AE4" w:rsidP="00521AE4">
      <w:r>
        <w:t xml:space="preserve">Asylum affs should look at Agamben Aff Section for specific defenses of asylum law. </w:t>
      </w:r>
    </w:p>
    <w:p w:rsidR="00521AE4" w:rsidRPr="00521AE4" w:rsidRDefault="00521AE4" w:rsidP="00521AE4"/>
    <w:p w:rsidR="00234DB0" w:rsidRDefault="00234DB0" w:rsidP="00103CE6">
      <w:pPr>
        <w:pStyle w:val="Heading3"/>
      </w:pPr>
      <w:r>
        <w:t>Aff—FW – Policy Scholarship Important</w:t>
      </w:r>
    </w:p>
    <w:p w:rsidR="00234DB0" w:rsidRPr="000D6D62" w:rsidRDefault="00234DB0" w:rsidP="00234DB0">
      <w:pPr>
        <w:keepNext/>
        <w:keepLines/>
        <w:spacing w:before="200"/>
        <w:outlineLvl w:val="3"/>
        <w:rPr>
          <w:rFonts w:eastAsia="Times New Roman"/>
          <w:b/>
          <w:bCs/>
          <w:iCs/>
          <w:sz w:val="24"/>
        </w:rPr>
      </w:pPr>
      <w:r w:rsidRPr="000D6D62">
        <w:rPr>
          <w:rFonts w:eastAsia="Times New Roman"/>
          <w:b/>
          <w:bCs/>
          <w:iCs/>
          <w:sz w:val="24"/>
        </w:rPr>
        <w:t xml:space="preserve">The window is open for policy scholarship to have a tangible effect – skills gained through policy discussion serve as a training ground to produce effective scholar activists </w:t>
      </w:r>
    </w:p>
    <w:p w:rsidR="00234DB0" w:rsidRPr="000D6D62" w:rsidRDefault="00234DB0" w:rsidP="00234DB0">
      <w:pPr>
        <w:rPr>
          <w:rFonts w:eastAsia="Calibri"/>
        </w:rPr>
      </w:pPr>
      <w:r w:rsidRPr="000D6D62">
        <w:rPr>
          <w:rFonts w:eastAsia="Calibri"/>
          <w:b/>
          <w:bCs/>
          <w:sz w:val="24"/>
        </w:rPr>
        <w:t>Aslama and Napoli 10</w:t>
      </w:r>
      <w:r w:rsidRPr="000D6D62">
        <w:rPr>
          <w:rFonts w:eastAsia="Calibri"/>
        </w:rPr>
        <w:t>, Research at the University of Helsinki Department of Communication and Professor of Business at Fordham (Minna and Philip, Bridging Gaps, Crossing Boundaries in Communications Research in Action: Scholar-Activist Collaborations for a Democratic Public Sphere, muse.jhu.edu/books/9780823248834/9780823248834-27.pdf)</w:t>
      </w:r>
    </w:p>
    <w:p w:rsidR="00234DB0" w:rsidRPr="000D6D62" w:rsidRDefault="00234DB0" w:rsidP="00234DB0">
      <w:pPr>
        <w:rPr>
          <w:rFonts w:eastAsia="Calibri"/>
        </w:rPr>
      </w:pPr>
      <w:r w:rsidRPr="000D6D62">
        <w:rPr>
          <w:rFonts w:eastAsia="Calibri"/>
        </w:rPr>
        <w:t xml:space="preserve">This volume exemplifies just some of the ways that communications </w:t>
      </w:r>
      <w:r w:rsidRPr="000D6D62">
        <w:rPr>
          <w:rFonts w:eastAsia="Calibri"/>
          <w:bCs/>
          <w:sz w:val="20"/>
          <w:u w:val="single"/>
        </w:rPr>
        <w:t xml:space="preserve">research, </w:t>
      </w:r>
      <w:r w:rsidRPr="000D6D62">
        <w:rPr>
          <w:rFonts w:eastAsia="Calibri"/>
        </w:rPr>
        <w:t>when put into action,</w:t>
      </w:r>
      <w:r w:rsidRPr="000D6D62">
        <w:rPr>
          <w:rFonts w:eastAsia="Calibri"/>
          <w:bCs/>
          <w:sz w:val="20"/>
          <w:u w:val="single"/>
        </w:rPr>
        <w:t xml:space="preserve"> can contribute to the knowledge necessary to enhance democracy and build a more democratic public sphere</w:t>
      </w:r>
      <w:r w:rsidRPr="000D6D62">
        <w:rPr>
          <w:rFonts w:eastAsia="Calibri"/>
        </w:rPr>
        <w:t xml:space="preserve">. According to Habermas (1996), ‘‘if </w:t>
      </w:r>
      <w:r w:rsidRPr="000D6D62">
        <w:rPr>
          <w:rFonts w:eastAsia="Calibri"/>
          <w:bCs/>
          <w:sz w:val="20"/>
          <w:u w:val="single"/>
        </w:rPr>
        <w:t>the public sphere can be best described as a network for communicating information and points of view’’ in which ‘‘the streams of communication are . . . filtered and synthesized in such a way that they coalesce into bundles of topically specified public opinions</w:t>
      </w:r>
      <w:r w:rsidRPr="000D6D62">
        <w:rPr>
          <w:rFonts w:eastAsia="Calibri"/>
        </w:rPr>
        <w:t xml:space="preserve">’’ (30), then </w:t>
      </w:r>
      <w:r w:rsidRPr="000D6D62">
        <w:rPr>
          <w:rFonts w:eastAsia="Calibri"/>
          <w:bCs/>
          <w:sz w:val="20"/>
          <w:u w:val="single"/>
        </w:rPr>
        <w:t>it is of paramount importance that there are no impediments to access, or obstacles of freedom of expression, that would weaken those streams</w:t>
      </w:r>
      <w:r w:rsidRPr="000D6D62">
        <w:rPr>
          <w:rFonts w:eastAsia="Calibri"/>
        </w:rPr>
        <w:t xml:space="preserve">. </w:t>
      </w:r>
      <w:r w:rsidRPr="000D6D62">
        <w:rPr>
          <w:rFonts w:eastAsia="Calibri"/>
          <w:b/>
          <w:iCs/>
          <w:sz w:val="20"/>
          <w:highlight w:val="cyan"/>
          <w:u w:val="single"/>
          <w:bdr w:val="single" w:sz="18" w:space="0" w:color="auto"/>
        </w:rPr>
        <w:t xml:space="preserve">Research is </w:t>
      </w:r>
      <w:r w:rsidRPr="000D6D62">
        <w:rPr>
          <w:rFonts w:eastAsia="Calibri"/>
          <w:b/>
          <w:iCs/>
          <w:sz w:val="20"/>
          <w:highlight w:val="yellow"/>
          <w:u w:val="single"/>
          <w:bdr w:val="single" w:sz="18" w:space="0" w:color="auto"/>
        </w:rPr>
        <w:t xml:space="preserve">becoming </w:t>
      </w:r>
      <w:r w:rsidRPr="000D6D62">
        <w:rPr>
          <w:rFonts w:eastAsia="Calibri"/>
          <w:b/>
          <w:iCs/>
          <w:sz w:val="20"/>
          <w:highlight w:val="cyan"/>
          <w:u w:val="single"/>
          <w:bdr w:val="single" w:sz="18" w:space="0" w:color="auto"/>
        </w:rPr>
        <w:t xml:space="preserve">an increasingly important tool for those </w:t>
      </w:r>
      <w:r w:rsidRPr="000D6D62">
        <w:rPr>
          <w:rFonts w:eastAsia="Calibri"/>
          <w:b/>
          <w:iCs/>
          <w:sz w:val="20"/>
          <w:highlight w:val="yellow"/>
          <w:u w:val="single"/>
          <w:bdr w:val="single" w:sz="18" w:space="0" w:color="auto"/>
        </w:rPr>
        <w:t xml:space="preserve">working </w:t>
      </w:r>
      <w:r w:rsidRPr="000D6D62">
        <w:rPr>
          <w:rFonts w:eastAsia="Calibri"/>
          <w:b/>
          <w:iCs/>
          <w:sz w:val="20"/>
          <w:highlight w:val="cyan"/>
          <w:u w:val="single"/>
          <w:bdr w:val="single" w:sz="18" w:space="0" w:color="auto"/>
        </w:rPr>
        <w:t>at the community, state, federal, and international levels to overcome</w:t>
      </w:r>
      <w:r w:rsidRPr="000D6D62">
        <w:rPr>
          <w:rFonts w:eastAsia="Calibri"/>
          <w:b/>
          <w:iCs/>
          <w:sz w:val="20"/>
          <w:u w:val="single"/>
          <w:bdr w:val="single" w:sz="18" w:space="0" w:color="auto"/>
        </w:rPr>
        <w:t xml:space="preserve"> those </w:t>
      </w:r>
      <w:r w:rsidRPr="000D6D62">
        <w:rPr>
          <w:rFonts w:eastAsia="Calibri"/>
          <w:b/>
          <w:iCs/>
          <w:sz w:val="20"/>
          <w:highlight w:val="cyan"/>
          <w:u w:val="single"/>
          <w:bdr w:val="single" w:sz="18" w:space="0" w:color="auto"/>
        </w:rPr>
        <w:t>obstacles impeding a</w:t>
      </w:r>
      <w:r w:rsidRPr="000D6D62">
        <w:rPr>
          <w:rFonts w:eastAsia="Calibri"/>
          <w:b/>
          <w:iCs/>
          <w:sz w:val="20"/>
          <w:u w:val="single"/>
          <w:bdr w:val="single" w:sz="18" w:space="0" w:color="auto"/>
        </w:rPr>
        <w:t xml:space="preserve"> truly </w:t>
      </w:r>
      <w:r w:rsidRPr="000D6D62">
        <w:rPr>
          <w:rFonts w:eastAsia="Calibri"/>
          <w:b/>
          <w:iCs/>
          <w:sz w:val="20"/>
          <w:highlight w:val="cyan"/>
          <w:u w:val="single"/>
          <w:bdr w:val="single" w:sz="18" w:space="0" w:color="auto"/>
        </w:rPr>
        <w:t>democratic public sphere</w:t>
      </w:r>
      <w:r w:rsidRPr="000D6D62">
        <w:rPr>
          <w:rFonts w:eastAsia="Calibri"/>
        </w:rPr>
        <w:t xml:space="preserve">. As this collection illustrates, </w:t>
      </w:r>
      <w:r w:rsidRPr="000D6D62">
        <w:rPr>
          <w:rFonts w:eastAsia="Calibri"/>
          <w:bCs/>
          <w:sz w:val="20"/>
          <w:highlight w:val="cyan"/>
          <w:u w:val="single"/>
        </w:rPr>
        <w:t>research can strengthen and inform policy advocacy</w:t>
      </w:r>
      <w:r w:rsidRPr="000D6D62">
        <w:rPr>
          <w:rFonts w:eastAsia="Calibri"/>
          <w:bCs/>
          <w:sz w:val="20"/>
          <w:highlight w:val="yellow"/>
          <w:u w:val="single"/>
        </w:rPr>
        <w:t xml:space="preserve">, policy </w:t>
      </w:r>
      <w:r w:rsidRPr="000D6D62">
        <w:rPr>
          <w:rFonts w:eastAsia="Calibri"/>
          <w:bCs/>
          <w:sz w:val="20"/>
          <w:highlight w:val="cyan"/>
          <w:u w:val="single"/>
        </w:rPr>
        <w:t>analysis</w:t>
      </w:r>
      <w:r w:rsidRPr="000D6D62">
        <w:rPr>
          <w:rFonts w:eastAsia="Calibri"/>
        </w:rPr>
        <w:t xml:space="preserve">, mediamaking, community building, </w:t>
      </w:r>
      <w:r w:rsidRPr="000D6D62">
        <w:rPr>
          <w:rFonts w:eastAsia="Calibri"/>
          <w:bCs/>
          <w:sz w:val="20"/>
          <w:highlight w:val="cyan"/>
          <w:u w:val="single"/>
        </w:rPr>
        <w:t>and</w:t>
      </w:r>
      <w:r w:rsidRPr="000D6D62">
        <w:rPr>
          <w:rFonts w:eastAsia="Calibri"/>
        </w:rPr>
        <w:t xml:space="preserve"> infrastructure development. And collaborative research can help to better target and structure research to pointedly address specific problems. This collection clearly shows that the communications field </w:t>
      </w:r>
      <w:r w:rsidRPr="000D6D62">
        <w:rPr>
          <w:rFonts w:eastAsia="Calibri"/>
          <w:bCs/>
          <w:sz w:val="20"/>
          <w:highlight w:val="cyan"/>
          <w:u w:val="single"/>
        </w:rPr>
        <w:t>has</w:t>
      </w:r>
      <w:r w:rsidRPr="000D6D62">
        <w:rPr>
          <w:rFonts w:eastAsia="Calibri"/>
          <w:bCs/>
          <w:sz w:val="20"/>
          <w:u w:val="single"/>
        </w:rPr>
        <w:t xml:space="preserve"> a </w:t>
      </w:r>
      <w:r w:rsidRPr="000D6D62">
        <w:rPr>
          <w:rFonts w:eastAsia="Calibri"/>
          <w:bCs/>
          <w:sz w:val="20"/>
          <w:highlight w:val="cyan"/>
          <w:u w:val="single"/>
        </w:rPr>
        <w:t>tremendous amount to offer</w:t>
      </w:r>
      <w:r w:rsidRPr="000D6D62">
        <w:rPr>
          <w:rFonts w:eastAsia="Calibri"/>
          <w:bCs/>
          <w:sz w:val="20"/>
          <w:highlight w:val="yellow"/>
          <w:u w:val="single"/>
        </w:rPr>
        <w:t xml:space="preserve"> in terms of </w:t>
      </w:r>
      <w:r w:rsidRPr="000D6D62">
        <w:rPr>
          <w:rFonts w:eastAsia="Calibri"/>
          <w:bCs/>
          <w:sz w:val="20"/>
          <w:highlight w:val="cyan"/>
          <w:u w:val="single"/>
        </w:rPr>
        <w:t xml:space="preserve">contributing </w:t>
      </w:r>
      <w:r w:rsidRPr="000D6D62">
        <w:rPr>
          <w:rFonts w:eastAsia="Calibri"/>
          <w:bCs/>
          <w:sz w:val="20"/>
          <w:highlight w:val="yellow"/>
          <w:u w:val="single"/>
        </w:rPr>
        <w:t xml:space="preserve">to </w:t>
      </w:r>
      <w:r w:rsidRPr="000D6D62">
        <w:rPr>
          <w:rFonts w:eastAsia="Calibri"/>
          <w:bCs/>
          <w:sz w:val="20"/>
          <w:highlight w:val="cyan"/>
          <w:u w:val="single"/>
        </w:rPr>
        <w:t xml:space="preserve">solutions to social and </w:t>
      </w:r>
      <w:r w:rsidRPr="000D6D62">
        <w:rPr>
          <w:rFonts w:eastAsia="Calibri"/>
          <w:bCs/>
          <w:sz w:val="20"/>
          <w:u w:val="single"/>
        </w:rPr>
        <w:t xml:space="preserve">public </w:t>
      </w:r>
      <w:r w:rsidRPr="000D6D62">
        <w:rPr>
          <w:rFonts w:eastAsia="Calibri"/>
          <w:bCs/>
          <w:sz w:val="20"/>
          <w:highlight w:val="cyan"/>
          <w:u w:val="single"/>
        </w:rPr>
        <w:t>policy problems</w:t>
      </w:r>
      <w:r w:rsidRPr="000D6D62">
        <w:rPr>
          <w:rFonts w:eastAsia="Calibri"/>
        </w:rPr>
        <w:t xml:space="preserve">. </w:t>
      </w:r>
      <w:r w:rsidRPr="000D6D62">
        <w:rPr>
          <w:rFonts w:eastAsia="Calibri"/>
          <w:sz w:val="10"/>
        </w:rPr>
        <w:t xml:space="preserve">And, at the same time, the activist and advocacy communities have a tremendous amount to offer communications scholars. The collaborations represented in these chapters have produced mutually beneficial results that have enriched the work of all parties involved. That is why this collection is intended not only to inform scholars, activists, advocates, mediamakers, students, and policymakers about the wide range of issues that were the focus of these individual projects. These projects can also serve as inspiration, template, or jumping-off point for additional collaborations. The chapters in this book demonstrate the extent to which there are certain types of research undertakings that cannot be accomplished; certain types of research questions that cannot be effectively investigated; and certain types of advocacy and activism work that cannot be successfully implemented, absent the kind of scholar-activist collaborations presented in this collection. These projects have extended the traditional boundaries of academic research as much as they have extended the traditional boundaries of advocacy and activism work. And, as a result, scholars, activists, advocates, and most important, the public interest, are all well served by the continuance of such collaborations. For this to happen, both academic and activist/advocacy cultures and networks need to continue to change and evolve. On the academic side, for this to happen we need to see a continued expansion of traditional notions of what constitutes academic research. The situation is not unlike the scenario a decade or so back, when the academic community was hesitant to disseminate research online in advance of publication in a rigid adherence to an outmoded model of dissemination that was limited primarily to academic journals and conferences. Now, of course, most academics disseminate their work electronically in advance of publication, bringing their work to relevant audiences in a much </w:t>
      </w:r>
      <w:proofErr w:type="gramStart"/>
      <w:r w:rsidRPr="000D6D62">
        <w:rPr>
          <w:rFonts w:eastAsia="Calibri"/>
          <w:sz w:val="10"/>
        </w:rPr>
        <w:t>more timely</w:t>
      </w:r>
      <w:proofErr w:type="gramEnd"/>
      <w:r w:rsidRPr="000D6D62">
        <w:rPr>
          <w:rFonts w:eastAsia="Calibri"/>
          <w:sz w:val="10"/>
        </w:rPr>
        <w:t xml:space="preserve"> manner. Next, we need to see (and are, in fact, starting to see) the accepted forms of academic research expand, so that scholars are sufficiently incentivized not only to produce academic papers and articles, but also to repurpose such work into formats that are more accessible, and more useful, to nonacademic audiences. As noted in the Introduction, we are starting to see, at many universities around the country, organized efforts to promote more engaged scholarship. As should be clear from this collection, engaged scholarship doesn’t necessarily look all that much like traditional scholarship. It doesn’t always need to. And in some instances, it really shouldn’t. On the activist/advocacy side, we are seeing a continuing evolution in response to the recognition that policymaking appears to be increasingly research-driven. Of course, as Joe Karaganis points out in his chapter, it is not always clear whether research is being used to guide the decision-making process or simply to justify decisions made on the basis of other criteria entirely. Indeed, today we find ourselves in the somewhat paradoxical situation in which policymaking—communications policymaking in particular—appears to have become simultaneously more research-driven and more politicized (Napoli 2008). In any case</w:t>
      </w:r>
      <w:r w:rsidRPr="000D6D62">
        <w:rPr>
          <w:rFonts w:eastAsia="Calibri"/>
          <w:bCs/>
          <w:sz w:val="20"/>
          <w:u w:val="single"/>
        </w:rPr>
        <w:t xml:space="preserve">, it seems clear that, in order </w:t>
      </w:r>
      <w:r w:rsidRPr="000D6D62">
        <w:rPr>
          <w:rFonts w:eastAsia="Calibri"/>
          <w:bCs/>
          <w:sz w:val="20"/>
          <w:highlight w:val="cyan"/>
          <w:u w:val="single"/>
        </w:rPr>
        <w:t>to participate on equal footing in</w:t>
      </w:r>
      <w:r w:rsidRPr="000D6D62">
        <w:rPr>
          <w:rFonts w:eastAsia="Calibri"/>
          <w:bCs/>
          <w:sz w:val="20"/>
          <w:u w:val="single"/>
        </w:rPr>
        <w:t xml:space="preserve"> the realm of </w:t>
      </w:r>
      <w:r w:rsidRPr="000D6D62">
        <w:rPr>
          <w:rFonts w:eastAsia="Calibri"/>
          <w:bCs/>
          <w:sz w:val="20"/>
          <w:highlight w:val="cyan"/>
          <w:u w:val="single"/>
        </w:rPr>
        <w:t xml:space="preserve">policy advocacy, public </w:t>
      </w:r>
      <w:r w:rsidRPr="000D6D62">
        <w:rPr>
          <w:rFonts w:eastAsia="Calibri"/>
          <w:bCs/>
          <w:sz w:val="20"/>
          <w:highlight w:val="yellow"/>
          <w:u w:val="single"/>
        </w:rPr>
        <w:t xml:space="preserve">interest </w:t>
      </w:r>
      <w:r w:rsidRPr="000D6D62">
        <w:rPr>
          <w:rFonts w:eastAsia="Calibri"/>
          <w:bCs/>
          <w:sz w:val="20"/>
          <w:highlight w:val="cyan"/>
          <w:u w:val="single"/>
        </w:rPr>
        <w:t>advocacy work</w:t>
      </w:r>
      <w:r w:rsidRPr="000D6D62">
        <w:rPr>
          <w:rFonts w:eastAsia="Calibri"/>
          <w:bCs/>
          <w:sz w:val="20"/>
          <w:u w:val="single"/>
        </w:rPr>
        <w:t xml:space="preserve"> </w:t>
      </w:r>
      <w:r w:rsidRPr="000D6D62">
        <w:rPr>
          <w:rFonts w:eastAsia="Calibri"/>
        </w:rPr>
        <w:t xml:space="preserve">also </w:t>
      </w:r>
      <w:r w:rsidRPr="000D6D62">
        <w:rPr>
          <w:rFonts w:eastAsia="Calibri"/>
          <w:bCs/>
          <w:sz w:val="20"/>
          <w:highlight w:val="cyan"/>
          <w:u w:val="single"/>
        </w:rPr>
        <w:t>needs to be increasingly research-driven</w:t>
      </w:r>
      <w:r w:rsidRPr="000D6D62">
        <w:rPr>
          <w:rFonts w:eastAsia="Calibri"/>
        </w:rPr>
        <w:t xml:space="preserve">. Ideally, collaborations such as those contained in this collection can contribute to this continuing evolution in the nature of advocacy and activist work. </w:t>
      </w:r>
      <w:r w:rsidRPr="000D6D62">
        <w:rPr>
          <w:rFonts w:eastAsia="Calibri"/>
          <w:bCs/>
          <w:sz w:val="20"/>
          <w:u w:val="single"/>
        </w:rPr>
        <w:t xml:space="preserve">What all of </w:t>
      </w:r>
      <w:r w:rsidRPr="000D6D62">
        <w:rPr>
          <w:rFonts w:eastAsia="Calibri"/>
          <w:bCs/>
          <w:sz w:val="20"/>
          <w:highlight w:val="cyan"/>
          <w:u w:val="single"/>
        </w:rPr>
        <w:t>this suggests</w:t>
      </w:r>
      <w:r w:rsidRPr="000D6D62">
        <w:rPr>
          <w:rFonts w:eastAsia="Calibri"/>
        </w:rPr>
        <w:t xml:space="preserve">, of course, </w:t>
      </w:r>
      <w:r w:rsidRPr="000D6D62">
        <w:rPr>
          <w:rFonts w:eastAsia="Calibri"/>
          <w:bCs/>
          <w:sz w:val="20"/>
          <w:u w:val="single"/>
        </w:rPr>
        <w:t xml:space="preserve">is a </w:t>
      </w:r>
      <w:r w:rsidRPr="000D6D62">
        <w:rPr>
          <w:rFonts w:eastAsia="Calibri"/>
          <w:bCs/>
          <w:sz w:val="20"/>
          <w:highlight w:val="cyan"/>
          <w:u w:val="single"/>
        </w:rPr>
        <w:t>steady blurring of the distinction between scholar and activist/advocate</w:t>
      </w:r>
      <w:r w:rsidRPr="000D6D62">
        <w:rPr>
          <w:rFonts w:eastAsia="Calibri"/>
          <w:sz w:val="10"/>
        </w:rPr>
        <w:t xml:space="preserve">. In some academic sectors (particularly the ‘‘hard’’ social sciences), this is considered anathema. On the other hand, in other academic sectors, such as law, scholarship and advocacy go naturally hand in hand. For the communications field, which has historically served as both a way station and sanctuary of sorts for scholars across a wide range of academic disciplines (including psychology, sociology, economics, and political science), a reasonably tight linkage with advocacy and activist work seems both appropriate and necessary. This linkage seems appropriate in the sense that one could argue that one reason that scholars from other disciplines migrate into the communications field is in order to engage with fundamental questions related to the structure, operation, and effects of our public sphere (or spheres)—questions such as those addressed in this book, whose answers inevitably lead to advocacy or activism of one form or another. Questions related to citizen access to—and use of—media and communications technologies, and to the structure and behavior of our media system, that are at the core of the communications field, as well as at the core of the functioning of the democratic process, are highly charged questions, the answers to which have wide-ranging implications. And the extent to which these questions can be embedded in sometimes contradictory theoretical frameworks makes the linkage of advocacy with communications scholarship almost inevitable. This linkage seems necessary in light of the extent to which the communications field—relatively new, relatively ill-defined, and on the lower end of the pecking order in the academic firmament—has, on occasion, faced difficulties in justifying its existence in the academic world; and, perhaps in part because of this somewhat ambiguous academic status, has tended to reside at the margins of many of the public—and public policy—debates about issues to which the field is well equipped to contribute (Mueller 1995). </w:t>
      </w:r>
      <w:r w:rsidRPr="000D6D62">
        <w:rPr>
          <w:rFonts w:eastAsia="Calibri"/>
        </w:rPr>
        <w:t xml:space="preserve">From this standpoint, the </w:t>
      </w:r>
      <w:r w:rsidRPr="000D6D62">
        <w:rPr>
          <w:rFonts w:eastAsia="Calibri"/>
          <w:bCs/>
          <w:sz w:val="20"/>
          <w:highlight w:val="cyan"/>
          <w:u w:val="single"/>
        </w:rPr>
        <w:t>visibility</w:t>
      </w:r>
      <w:r w:rsidRPr="000D6D62">
        <w:rPr>
          <w:rFonts w:eastAsia="Calibri"/>
          <w:bCs/>
          <w:sz w:val="20"/>
          <w:u w:val="single"/>
        </w:rPr>
        <w:t xml:space="preserve"> and stature </w:t>
      </w:r>
      <w:r w:rsidRPr="000D6D62">
        <w:rPr>
          <w:rFonts w:eastAsia="Calibri"/>
        </w:rPr>
        <w:t xml:space="preserve">of the field </w:t>
      </w:r>
      <w:r w:rsidRPr="000D6D62">
        <w:rPr>
          <w:rFonts w:eastAsia="Calibri"/>
          <w:bCs/>
          <w:sz w:val="20"/>
          <w:highlight w:val="cyan"/>
          <w:u w:val="single"/>
        </w:rPr>
        <w:t>can</w:t>
      </w:r>
      <w:r w:rsidRPr="000D6D62">
        <w:rPr>
          <w:rFonts w:eastAsia="Calibri"/>
        </w:rPr>
        <w:t xml:space="preserve"> perhaps </w:t>
      </w:r>
      <w:r w:rsidRPr="000D6D62">
        <w:rPr>
          <w:rFonts w:eastAsia="Calibri"/>
          <w:bCs/>
          <w:sz w:val="20"/>
          <w:highlight w:val="cyan"/>
          <w:u w:val="single"/>
        </w:rPr>
        <w:t>be improved via</w:t>
      </w:r>
      <w:r w:rsidRPr="000D6D62">
        <w:rPr>
          <w:rFonts w:eastAsia="Calibri"/>
          <w:bCs/>
          <w:sz w:val="20"/>
          <w:u w:val="single"/>
        </w:rPr>
        <w:t xml:space="preserve"> the </w:t>
      </w:r>
      <w:r w:rsidRPr="000D6D62">
        <w:rPr>
          <w:rFonts w:eastAsia="Calibri"/>
          <w:bCs/>
          <w:sz w:val="20"/>
          <w:highlight w:val="cyan"/>
          <w:u w:val="single"/>
        </w:rPr>
        <w:t>stronger public engagement that is a consequence of greater scholar-activist/advocate integration and</w:t>
      </w:r>
      <w:r w:rsidRPr="000D6D62">
        <w:rPr>
          <w:rFonts w:eastAsia="Calibri"/>
          <w:bCs/>
          <w:sz w:val="20"/>
          <w:u w:val="single"/>
        </w:rPr>
        <w:t xml:space="preserve"> by the </w:t>
      </w:r>
      <w:r w:rsidRPr="000D6D62">
        <w:rPr>
          <w:rFonts w:eastAsia="Calibri"/>
          <w:bCs/>
          <w:sz w:val="20"/>
          <w:highlight w:val="cyan"/>
          <w:u w:val="single"/>
        </w:rPr>
        <w:t>greater visibility</w:t>
      </w:r>
      <w:r w:rsidRPr="000D6D62">
        <w:rPr>
          <w:rFonts w:eastAsia="Calibri"/>
          <w:bCs/>
          <w:sz w:val="20"/>
          <w:u w:val="single"/>
        </w:rPr>
        <w:t xml:space="preserve"> that is </w:t>
      </w:r>
      <w:r w:rsidRPr="000D6D62">
        <w:rPr>
          <w:rFonts w:eastAsia="Calibri"/>
          <w:bCs/>
          <w:sz w:val="20"/>
          <w:highlight w:val="yellow"/>
          <w:u w:val="single"/>
        </w:rPr>
        <w:t>accorded academic work when</w:t>
      </w:r>
      <w:r w:rsidRPr="000D6D62">
        <w:rPr>
          <w:rFonts w:eastAsia="Calibri"/>
          <w:bCs/>
          <w:sz w:val="20"/>
          <w:u w:val="single"/>
        </w:rPr>
        <w:t xml:space="preserve"> it is </w:t>
      </w:r>
      <w:r w:rsidRPr="000D6D62">
        <w:rPr>
          <w:rFonts w:eastAsia="Calibri"/>
          <w:bCs/>
          <w:sz w:val="20"/>
          <w:highlight w:val="yellow"/>
          <w:u w:val="single"/>
        </w:rPr>
        <w:t>used by activists and advocates in</w:t>
      </w:r>
      <w:r w:rsidRPr="000D6D62">
        <w:rPr>
          <w:rFonts w:eastAsia="Calibri"/>
          <w:bCs/>
          <w:sz w:val="20"/>
          <w:u w:val="single"/>
        </w:rPr>
        <w:t xml:space="preserve"> the </w:t>
      </w:r>
      <w:r w:rsidRPr="000D6D62">
        <w:rPr>
          <w:rFonts w:eastAsia="Calibri"/>
          <w:bCs/>
          <w:sz w:val="20"/>
          <w:highlight w:val="yellow"/>
          <w:u w:val="single"/>
        </w:rPr>
        <w:t>policymaking</w:t>
      </w:r>
      <w:r w:rsidRPr="000D6D62">
        <w:rPr>
          <w:rFonts w:eastAsia="Calibri"/>
          <w:bCs/>
          <w:sz w:val="20"/>
          <w:u w:val="single"/>
        </w:rPr>
        <w:t xml:space="preserve"> arena.</w:t>
      </w:r>
      <w:r w:rsidRPr="000D6D62">
        <w:rPr>
          <w:rFonts w:eastAsia="Calibri"/>
        </w:rPr>
        <w:t xml:space="preserve"> </w:t>
      </w:r>
      <w:r w:rsidRPr="000D6D62">
        <w:rPr>
          <w:rFonts w:eastAsia="Calibri"/>
          <w:sz w:val="10"/>
        </w:rPr>
        <w:t>This linkage also seems necessary in light of similar accounts in relation to the media reform/media justice movements, and the extent to which they have been successful in creating institutional change. Specifically, some critical assessments of the movement have questioned the extent to which it has been able to affect the structure and functioning of our media system, due in part to movement actors’ difficulty in participating in a policy dialogue that is increasingly focused on issues of economics and technology (as opposed to content and culture), and is increasingly driven by certain institutionalized forms of empirical policy research (see, for example, Mueller, Page, and Kuerbis 2004; Napoli 2008). From this standpoint, the bottom line may be that activists/advocates and scholars in the communications sector would seem to really need each other. And finally, it is important to recognize the unique, exciting, and in all likelihood very temporary, opportunities for scholar-advocacy work in the media and communications field today (McChesney 2007). The media landscape is undergoing changes of a historic magnitude. New communications technologies are empowering individual citizens in unprecedented ways. Traditional media business models that have, in some instances, been in effect for well over a century, are breaking down; and what, if any, alternative models that will arise remains unclear. Also breaking down are many of the geographical limitations that have traditionally constrained the flow of ideas and information.</w:t>
      </w:r>
      <w:r w:rsidRPr="000D6D62">
        <w:rPr>
          <w:rFonts w:eastAsia="Calibri"/>
        </w:rPr>
        <w:t xml:space="preserve"> </w:t>
      </w:r>
      <w:r w:rsidRPr="000D6D62">
        <w:rPr>
          <w:rFonts w:eastAsia="Calibri"/>
          <w:bCs/>
          <w:sz w:val="20"/>
          <w:u w:val="single"/>
        </w:rPr>
        <w:t>We are in a period of obvious and dramatic flux, in which questions far outnumber answers. ‘‘</w:t>
      </w:r>
      <w:r w:rsidRPr="000D6D62">
        <w:rPr>
          <w:rFonts w:eastAsia="Calibri"/>
          <w:bCs/>
          <w:sz w:val="20"/>
          <w:highlight w:val="cyan"/>
          <w:u w:val="single"/>
        </w:rPr>
        <w:t>Policy windows’’</w:t>
      </w:r>
      <w:r w:rsidRPr="000D6D62">
        <w:rPr>
          <w:rFonts w:eastAsia="Calibri"/>
        </w:rPr>
        <w:t xml:space="preserve"> (Kingdon 1997) </w:t>
      </w:r>
      <w:r w:rsidRPr="000D6D62">
        <w:rPr>
          <w:rFonts w:eastAsia="Calibri"/>
          <w:bCs/>
          <w:sz w:val="20"/>
          <w:u w:val="single"/>
        </w:rPr>
        <w:t xml:space="preserve">that </w:t>
      </w:r>
      <w:r w:rsidRPr="000D6D62">
        <w:rPr>
          <w:rFonts w:eastAsia="Calibri"/>
          <w:bCs/>
          <w:sz w:val="20"/>
          <w:highlight w:val="cyan"/>
          <w:u w:val="single"/>
        </w:rPr>
        <w:t>are open</w:t>
      </w:r>
      <w:r w:rsidRPr="000D6D62">
        <w:rPr>
          <w:rFonts w:eastAsia="Calibri"/>
          <w:bCs/>
          <w:sz w:val="20"/>
          <w:u w:val="single"/>
        </w:rPr>
        <w:t xml:space="preserve"> now are not likely to stay open. </w:t>
      </w:r>
      <w:r w:rsidRPr="000D6D62">
        <w:rPr>
          <w:rFonts w:eastAsia="Calibri"/>
          <w:bCs/>
          <w:sz w:val="20"/>
          <w:highlight w:val="cyan"/>
          <w:u w:val="single"/>
        </w:rPr>
        <w:t>This</w:t>
      </w:r>
      <w:r w:rsidRPr="000D6D62">
        <w:rPr>
          <w:rFonts w:eastAsia="Calibri"/>
          <w:bCs/>
          <w:sz w:val="20"/>
          <w:u w:val="single"/>
        </w:rPr>
        <w:t xml:space="preserve"> inevitably temporary period of flux </w:t>
      </w:r>
      <w:r w:rsidRPr="000D6D62">
        <w:rPr>
          <w:rFonts w:eastAsia="Calibri"/>
          <w:bCs/>
          <w:sz w:val="20"/>
          <w:highlight w:val="cyan"/>
          <w:u w:val="single"/>
        </w:rPr>
        <w:t>provides</w:t>
      </w:r>
      <w:r w:rsidRPr="000D6D62">
        <w:rPr>
          <w:rFonts w:eastAsia="Calibri"/>
          <w:bCs/>
          <w:sz w:val="20"/>
          <w:u w:val="single"/>
        </w:rPr>
        <w:t xml:space="preserve"> a </w:t>
      </w:r>
      <w:r w:rsidRPr="000D6D62">
        <w:rPr>
          <w:rFonts w:eastAsia="Calibri"/>
          <w:b/>
          <w:iCs/>
          <w:sz w:val="20"/>
          <w:highlight w:val="cyan"/>
          <w:u w:val="single"/>
          <w:bdr w:val="single" w:sz="18" w:space="0" w:color="auto"/>
        </w:rPr>
        <w:t>tremendous opportunity</w:t>
      </w:r>
      <w:r w:rsidRPr="000D6D62">
        <w:rPr>
          <w:rFonts w:eastAsia="Calibri"/>
          <w:bCs/>
          <w:sz w:val="20"/>
          <w:u w:val="single"/>
        </w:rPr>
        <w:t xml:space="preserve">, both independently and in concert, </w:t>
      </w:r>
      <w:r w:rsidRPr="000D6D62">
        <w:rPr>
          <w:rFonts w:eastAsia="Calibri"/>
          <w:bCs/>
          <w:sz w:val="20"/>
          <w:highlight w:val="yellow"/>
          <w:u w:val="single"/>
        </w:rPr>
        <w:t>for</w:t>
      </w:r>
      <w:r w:rsidRPr="000D6D62">
        <w:rPr>
          <w:rFonts w:eastAsia="Calibri"/>
        </w:rPr>
        <w:t xml:space="preserve"> communications </w:t>
      </w:r>
      <w:r w:rsidRPr="000D6D62">
        <w:rPr>
          <w:rFonts w:eastAsia="Calibri"/>
          <w:bCs/>
          <w:sz w:val="20"/>
          <w:highlight w:val="yellow"/>
          <w:u w:val="single"/>
        </w:rPr>
        <w:t xml:space="preserve">scholars, activists, and advocates, </w:t>
      </w:r>
      <w:r w:rsidRPr="000D6D62">
        <w:rPr>
          <w:rFonts w:eastAsia="Calibri"/>
          <w:bCs/>
          <w:sz w:val="20"/>
          <w:highlight w:val="cyan"/>
          <w:u w:val="single"/>
        </w:rPr>
        <w:t>to provide innovative</w:t>
      </w:r>
      <w:r w:rsidRPr="000D6D62">
        <w:rPr>
          <w:rFonts w:eastAsia="Calibri"/>
          <w:bCs/>
          <w:sz w:val="20"/>
          <w:highlight w:val="yellow"/>
          <w:u w:val="single"/>
        </w:rPr>
        <w:t>,</w:t>
      </w:r>
      <w:r w:rsidRPr="000D6D62">
        <w:rPr>
          <w:rFonts w:eastAsia="Calibri"/>
          <w:bCs/>
          <w:sz w:val="20"/>
          <w:u w:val="single"/>
        </w:rPr>
        <w:t xml:space="preserve"> well </w:t>
      </w:r>
      <w:r w:rsidRPr="000D6D62">
        <w:rPr>
          <w:rFonts w:eastAsia="Calibri"/>
          <w:bCs/>
          <w:sz w:val="20"/>
          <w:highlight w:val="cyan"/>
          <w:u w:val="single"/>
        </w:rPr>
        <w:t>researched</w:t>
      </w:r>
      <w:r w:rsidRPr="000D6D62">
        <w:rPr>
          <w:rFonts w:eastAsia="Calibri"/>
          <w:bCs/>
          <w:sz w:val="20"/>
          <w:highlight w:val="yellow"/>
          <w:u w:val="single"/>
        </w:rPr>
        <w:t>,</w:t>
      </w:r>
      <w:r w:rsidRPr="000D6D62">
        <w:rPr>
          <w:rFonts w:eastAsia="Calibri"/>
          <w:bCs/>
          <w:sz w:val="20"/>
          <w:u w:val="single"/>
        </w:rPr>
        <w:t xml:space="preserve"> and </w:t>
      </w:r>
      <w:r w:rsidRPr="000D6D62">
        <w:rPr>
          <w:rFonts w:eastAsia="Calibri"/>
          <w:bCs/>
          <w:sz w:val="20"/>
          <w:highlight w:val="cyan"/>
          <w:u w:val="single"/>
        </w:rPr>
        <w:t>defensible answers and proposals that</w:t>
      </w:r>
      <w:r w:rsidRPr="000D6D62">
        <w:rPr>
          <w:rFonts w:eastAsia="Calibri"/>
          <w:bCs/>
          <w:sz w:val="20"/>
          <w:u w:val="single"/>
        </w:rPr>
        <w:t xml:space="preserve"> can </w:t>
      </w:r>
      <w:r w:rsidRPr="000D6D62">
        <w:rPr>
          <w:rFonts w:eastAsia="Calibri"/>
          <w:bCs/>
          <w:sz w:val="20"/>
          <w:highlight w:val="cyan"/>
          <w:u w:val="single"/>
        </w:rPr>
        <w:t>affect</w:t>
      </w:r>
      <w:r w:rsidRPr="000D6D62">
        <w:rPr>
          <w:rFonts w:eastAsia="Calibri"/>
          <w:bCs/>
          <w:sz w:val="20"/>
          <w:u w:val="single"/>
        </w:rPr>
        <w:t xml:space="preserve"> the </w:t>
      </w:r>
      <w:r w:rsidRPr="000D6D62">
        <w:rPr>
          <w:rFonts w:eastAsia="Calibri"/>
          <w:bCs/>
          <w:sz w:val="20"/>
          <w:highlight w:val="cyan"/>
          <w:u w:val="single"/>
        </w:rPr>
        <w:t>evolution of our public sphere</w:t>
      </w:r>
      <w:r w:rsidRPr="000D6D62">
        <w:rPr>
          <w:rFonts w:eastAsia="Calibri"/>
          <w:highlight w:val="cyan"/>
        </w:rPr>
        <w:t xml:space="preserve">. </w:t>
      </w:r>
      <w:r w:rsidRPr="000D6D62">
        <w:rPr>
          <w:rFonts w:eastAsia="Calibri"/>
          <w:b/>
          <w:iCs/>
          <w:sz w:val="20"/>
          <w:highlight w:val="cyan"/>
          <w:u w:val="single"/>
          <w:bdr w:val="single" w:sz="18" w:space="0" w:color="auto"/>
        </w:rPr>
        <w:t>There is no better, more important time, for</w:t>
      </w:r>
      <w:r w:rsidRPr="000D6D62">
        <w:rPr>
          <w:rFonts w:eastAsia="Calibri"/>
        </w:rPr>
        <w:t xml:space="preserve"> communications </w:t>
      </w:r>
      <w:r w:rsidRPr="000D6D62">
        <w:rPr>
          <w:rFonts w:eastAsia="Calibri"/>
          <w:b/>
          <w:iCs/>
          <w:sz w:val="20"/>
          <w:highlight w:val="cyan"/>
          <w:u w:val="single"/>
          <w:bdr w:val="single" w:sz="18" w:space="0" w:color="auto"/>
        </w:rPr>
        <w:t>research to be put into action.</w:t>
      </w:r>
    </w:p>
    <w:p w:rsidR="00234DB0" w:rsidRPr="00234DB0" w:rsidRDefault="00234DB0" w:rsidP="00234DB0"/>
    <w:p w:rsidR="00234DB0" w:rsidRDefault="00234DB0" w:rsidP="00103CE6">
      <w:pPr>
        <w:pStyle w:val="Heading3"/>
      </w:pPr>
      <w:r>
        <w:t>Aff—State Demands Good</w:t>
      </w:r>
    </w:p>
    <w:p w:rsidR="00234DB0" w:rsidRDefault="00234DB0" w:rsidP="00234DB0"/>
    <w:p w:rsidR="00234DB0" w:rsidRPr="000D6D62" w:rsidRDefault="00234DB0" w:rsidP="00234DB0">
      <w:pPr>
        <w:keepNext/>
        <w:keepLines/>
        <w:spacing w:before="40" w:after="0"/>
        <w:outlineLvl w:val="3"/>
        <w:rPr>
          <w:rFonts w:eastAsiaTheme="majorEastAsia" w:cstheme="majorBidi"/>
          <w:b/>
          <w:iCs/>
          <w:sz w:val="26"/>
        </w:rPr>
      </w:pPr>
      <w:r w:rsidRPr="000D6D62">
        <w:rPr>
          <w:rFonts w:eastAsiaTheme="majorEastAsia" w:cstheme="majorBidi"/>
          <w:b/>
          <w:iCs/>
          <w:sz w:val="26"/>
        </w:rPr>
        <w:t>Saying the government is failing to abide by legal rules doesn’t justify those – undermines legitimacy</w:t>
      </w:r>
    </w:p>
    <w:p w:rsidR="00234DB0" w:rsidRPr="000D6D62" w:rsidRDefault="00234DB0" w:rsidP="00234DB0">
      <w:pPr>
        <w:contextualSpacing/>
        <w:rPr>
          <w:rFonts w:eastAsia="Calibri" w:cs="Times New Roman"/>
        </w:rPr>
      </w:pPr>
      <w:r w:rsidRPr="000D6D62">
        <w:rPr>
          <w:rFonts w:eastAsia="Calibri" w:cs="Times New Roman"/>
        </w:rPr>
        <w:t xml:space="preserve">Saul </w:t>
      </w:r>
      <w:r w:rsidRPr="000D6D62">
        <w:rPr>
          <w:rFonts w:eastAsia="Calibri" w:cs="Times New Roman"/>
          <w:b/>
          <w:bCs/>
          <w:sz w:val="24"/>
        </w:rPr>
        <w:t>Newman 10</w:t>
      </w:r>
      <w:r w:rsidRPr="000D6D62">
        <w:rPr>
          <w:rFonts w:eastAsia="Calibri" w:cs="Times New Roman"/>
        </w:rPr>
        <w:t>, Reader in Political Theory at Goldsmiths, U of London, Theory &amp; Event Volume 13, Issue 2</w:t>
      </w:r>
    </w:p>
    <w:p w:rsidR="00234DB0" w:rsidRPr="000D6D62" w:rsidRDefault="00234DB0" w:rsidP="00234DB0">
      <w:pPr>
        <w:contextualSpacing/>
        <w:rPr>
          <w:rFonts w:eastAsia="Calibri" w:cs="Times New Roman"/>
          <w:sz w:val="14"/>
          <w:szCs w:val="20"/>
        </w:rPr>
      </w:pPr>
      <w:r w:rsidRPr="000D6D62">
        <w:rPr>
          <w:rFonts w:eastAsia="Calibri" w:cs="Times New Roman"/>
          <w:sz w:val="14"/>
        </w:rPr>
        <w:t>There are two aspects that I would like to address here. Firstly,</w:t>
      </w:r>
      <w:r w:rsidRPr="000D6D62">
        <w:rPr>
          <w:rFonts w:eastAsia="Calibri" w:cs="Times New Roman"/>
          <w:color w:val="222222"/>
          <w:sz w:val="14"/>
          <w:szCs w:val="12"/>
        </w:rPr>
        <w:t> </w:t>
      </w:r>
      <w:r w:rsidRPr="000D6D62">
        <w:rPr>
          <w:rFonts w:eastAsia="Calibri" w:cs="Times New Roman"/>
          <w:szCs w:val="20"/>
          <w:u w:val="single"/>
        </w:rPr>
        <w:t>the notion of demand:</w:t>
      </w:r>
      <w:r w:rsidRPr="000D6D62">
        <w:rPr>
          <w:rFonts w:eastAsia="Calibri" w:cs="Times New Roman"/>
          <w:color w:val="222222"/>
          <w:szCs w:val="20"/>
        </w:rPr>
        <w:t> </w:t>
      </w:r>
      <w:r w:rsidRPr="000D6D62">
        <w:rPr>
          <w:rFonts w:eastAsia="Calibri" w:cs="Times New Roman"/>
          <w:szCs w:val="20"/>
          <w:highlight w:val="cyan"/>
          <w:u w:val="single"/>
          <w:shd w:val="clear" w:color="auto" w:fill="FFFF00"/>
        </w:rPr>
        <w:t>making</w:t>
      </w:r>
      <w:r w:rsidRPr="000D6D62">
        <w:rPr>
          <w:rFonts w:eastAsia="Calibri" w:cs="Times New Roman"/>
          <w:color w:val="222222"/>
          <w:szCs w:val="20"/>
          <w:highlight w:val="cyan"/>
        </w:rPr>
        <w:t> </w:t>
      </w:r>
      <w:r w:rsidRPr="000D6D62">
        <w:rPr>
          <w:rFonts w:eastAsia="Calibri" w:cs="Times New Roman"/>
          <w:szCs w:val="20"/>
          <w:highlight w:val="cyan"/>
          <w:u w:val="single"/>
        </w:rPr>
        <w:t>certain</w:t>
      </w:r>
      <w:r w:rsidRPr="000D6D62">
        <w:rPr>
          <w:rFonts w:eastAsia="Calibri" w:cs="Times New Roman"/>
          <w:color w:val="222222"/>
          <w:szCs w:val="20"/>
          <w:highlight w:val="cyan"/>
        </w:rPr>
        <w:t> </w:t>
      </w:r>
      <w:r w:rsidRPr="000D6D62">
        <w:rPr>
          <w:rFonts w:eastAsia="Calibri" w:cs="Times New Roman"/>
          <w:szCs w:val="20"/>
          <w:highlight w:val="cyan"/>
          <w:u w:val="single"/>
          <w:shd w:val="clear" w:color="auto" w:fill="FFFF00"/>
        </w:rPr>
        <w:t>demands on</w:t>
      </w:r>
      <w:r w:rsidRPr="000D6D62">
        <w:rPr>
          <w:rFonts w:eastAsia="Calibri" w:cs="Times New Roman"/>
          <w:color w:val="222222"/>
          <w:szCs w:val="20"/>
          <w:highlight w:val="cyan"/>
        </w:rPr>
        <w:t> </w:t>
      </w:r>
      <w:r w:rsidRPr="000D6D62">
        <w:rPr>
          <w:rFonts w:eastAsia="Calibri" w:cs="Times New Roman"/>
          <w:szCs w:val="20"/>
          <w:highlight w:val="cyan"/>
          <w:u w:val="single"/>
          <w:shd w:val="clear" w:color="auto" w:fill="FFFF00"/>
        </w:rPr>
        <w:t xml:space="preserve">the state </w:t>
      </w:r>
      <w:r w:rsidRPr="000D6D62">
        <w:rPr>
          <w:rFonts w:eastAsia="Calibri" w:cs="Times New Roman"/>
          <w:szCs w:val="20"/>
          <w:highlight w:val="yellow"/>
          <w:u w:val="single"/>
          <w:shd w:val="clear" w:color="auto" w:fill="FFFF00"/>
        </w:rPr>
        <w:t xml:space="preserve">– </w:t>
      </w:r>
      <w:r w:rsidRPr="000D6D62">
        <w:rPr>
          <w:rFonts w:eastAsia="Calibri" w:cs="Times New Roman"/>
          <w:bCs/>
          <w:sz w:val="20"/>
          <w:highlight w:val="yellow"/>
          <w:u w:val="single"/>
        </w:rPr>
        <w:t>say for</w:t>
      </w:r>
      <w:r w:rsidRPr="000D6D62">
        <w:rPr>
          <w:rFonts w:eastAsia="Calibri" w:cs="Times New Roman"/>
          <w:color w:val="222222"/>
          <w:sz w:val="14"/>
          <w:szCs w:val="12"/>
        </w:rPr>
        <w:t> </w:t>
      </w:r>
      <w:r w:rsidRPr="000D6D62">
        <w:rPr>
          <w:rFonts w:eastAsia="Calibri" w:cs="Times New Roman"/>
          <w:sz w:val="14"/>
        </w:rPr>
        <w:t>higher wages, equal rights for excluded groups, to not go to war, or</w:t>
      </w:r>
      <w:r w:rsidRPr="000D6D62">
        <w:rPr>
          <w:rFonts w:eastAsia="Calibri" w:cs="Times New Roman"/>
          <w:color w:val="222222"/>
          <w:sz w:val="14"/>
          <w:szCs w:val="12"/>
        </w:rPr>
        <w:t> </w:t>
      </w:r>
      <w:r w:rsidRPr="000D6D62">
        <w:rPr>
          <w:rFonts w:eastAsia="Calibri" w:cs="Times New Roman"/>
          <w:bCs/>
          <w:sz w:val="20"/>
          <w:highlight w:val="yellow"/>
          <w:u w:val="single"/>
        </w:rPr>
        <w:t xml:space="preserve">an end to draconian policing – </w:t>
      </w:r>
      <w:r w:rsidRPr="000D6D62">
        <w:rPr>
          <w:rFonts w:eastAsia="Calibri" w:cs="Times New Roman"/>
          <w:bCs/>
          <w:sz w:val="20"/>
          <w:highlight w:val="cyan"/>
          <w:u w:val="single"/>
        </w:rPr>
        <w:t>is</w:t>
      </w:r>
      <w:r w:rsidRPr="000D6D62">
        <w:rPr>
          <w:rFonts w:eastAsia="Calibri" w:cs="Times New Roman"/>
          <w:color w:val="222222"/>
          <w:sz w:val="14"/>
          <w:szCs w:val="20"/>
        </w:rPr>
        <w:t> </w:t>
      </w:r>
      <w:r w:rsidRPr="000D6D62">
        <w:rPr>
          <w:rFonts w:eastAsia="Calibri" w:cs="Times New Roman"/>
          <w:sz w:val="14"/>
          <w:szCs w:val="20"/>
        </w:rPr>
        <w:t xml:space="preserve">one of </w:t>
      </w:r>
      <w:r w:rsidRPr="000D6D62">
        <w:rPr>
          <w:rFonts w:eastAsia="Calibri" w:cs="Times New Roman"/>
          <w:bCs/>
          <w:sz w:val="20"/>
          <w:highlight w:val="yellow"/>
          <w:u w:val="single"/>
        </w:rPr>
        <w:t xml:space="preserve">the basic </w:t>
      </w:r>
      <w:r w:rsidRPr="000D6D62">
        <w:rPr>
          <w:rFonts w:eastAsia="Calibri" w:cs="Times New Roman"/>
          <w:bCs/>
          <w:sz w:val="20"/>
          <w:highlight w:val="cyan"/>
          <w:u w:val="single"/>
        </w:rPr>
        <w:t>strategies of social movements</w:t>
      </w:r>
      <w:r w:rsidRPr="000D6D62">
        <w:rPr>
          <w:rFonts w:eastAsia="Calibri" w:cs="Times New Roman"/>
          <w:color w:val="222222"/>
          <w:sz w:val="14"/>
          <w:szCs w:val="20"/>
        </w:rPr>
        <w:t> </w:t>
      </w:r>
      <w:r w:rsidRPr="000D6D62">
        <w:rPr>
          <w:rFonts w:eastAsia="Calibri" w:cs="Times New Roman"/>
          <w:sz w:val="14"/>
          <w:szCs w:val="20"/>
        </w:rPr>
        <w:t>and radical groups.</w:t>
      </w:r>
      <w:r w:rsidRPr="000D6D62">
        <w:rPr>
          <w:rFonts w:eastAsia="Calibri" w:cs="Times New Roman"/>
          <w:color w:val="222222"/>
          <w:sz w:val="14"/>
          <w:szCs w:val="20"/>
        </w:rPr>
        <w:t> </w:t>
      </w:r>
      <w:r w:rsidRPr="000D6D62">
        <w:rPr>
          <w:rFonts w:eastAsia="Calibri" w:cs="Times New Roman"/>
          <w:bCs/>
          <w:sz w:val="20"/>
          <w:highlight w:val="cyan"/>
          <w:u w:val="single"/>
        </w:rPr>
        <w:t xml:space="preserve">Making </w:t>
      </w:r>
      <w:r w:rsidRPr="000D6D62">
        <w:rPr>
          <w:rFonts w:eastAsia="Calibri" w:cs="Times New Roman"/>
          <w:bCs/>
          <w:sz w:val="20"/>
          <w:highlight w:val="yellow"/>
          <w:u w:val="single"/>
        </w:rPr>
        <w:t xml:space="preserve">such </w:t>
      </w:r>
      <w:r w:rsidRPr="000D6D62">
        <w:rPr>
          <w:rFonts w:eastAsia="Calibri" w:cs="Times New Roman"/>
          <w:bCs/>
          <w:sz w:val="20"/>
          <w:highlight w:val="cyan"/>
          <w:u w:val="single"/>
        </w:rPr>
        <w:t>demands </w:t>
      </w:r>
      <w:r w:rsidRPr="000D6D62">
        <w:rPr>
          <w:rFonts w:eastAsia="Calibri" w:cs="Times New Roman"/>
          <w:b/>
          <w:iCs/>
          <w:sz w:val="20"/>
          <w:highlight w:val="cyan"/>
          <w:u w:val="single"/>
          <w:bdr w:val="single" w:sz="18" w:space="0" w:color="auto"/>
        </w:rPr>
        <w:t>does not</w:t>
      </w:r>
      <w:r w:rsidRPr="000D6D62">
        <w:rPr>
          <w:rFonts w:eastAsia="Calibri"/>
          <w:b/>
          <w:iCs/>
          <w:color w:val="222222"/>
          <w:sz w:val="20"/>
          <w:szCs w:val="20"/>
          <w:u w:val="single"/>
          <w:bdr w:val="single" w:sz="18" w:space="0" w:color="auto"/>
          <w:shd w:val="clear" w:color="auto" w:fill="FFFF00"/>
        </w:rPr>
        <w:t xml:space="preserve"> </w:t>
      </w:r>
      <w:r w:rsidRPr="000D6D62">
        <w:rPr>
          <w:rFonts w:eastAsia="Calibri" w:cs="Times New Roman"/>
          <w:b/>
          <w:iCs/>
          <w:sz w:val="20"/>
          <w:u w:val="single"/>
          <w:bdr w:val="single" w:sz="18" w:space="0" w:color="auto"/>
        </w:rPr>
        <w:t>necessarily</w:t>
      </w:r>
      <w:r w:rsidRPr="000D6D62">
        <w:rPr>
          <w:rFonts w:eastAsia="Calibri" w:cs="Times New Roman"/>
          <w:i/>
          <w:iCs/>
          <w:color w:val="222222"/>
          <w:sz w:val="14"/>
          <w:szCs w:val="20"/>
        </w:rPr>
        <w:t> </w:t>
      </w:r>
      <w:r w:rsidRPr="000D6D62">
        <w:rPr>
          <w:rFonts w:eastAsia="Calibri" w:cs="Times New Roman"/>
          <w:b/>
          <w:iCs/>
          <w:sz w:val="20"/>
          <w:highlight w:val="cyan"/>
          <w:u w:val="single"/>
          <w:bdr w:val="single" w:sz="18" w:space="0" w:color="auto"/>
        </w:rPr>
        <w:t xml:space="preserve">mean </w:t>
      </w:r>
      <w:r w:rsidRPr="000D6D62">
        <w:rPr>
          <w:rFonts w:eastAsia="Calibri" w:cs="Times New Roman"/>
          <w:b/>
          <w:iCs/>
          <w:sz w:val="20"/>
          <w:highlight w:val="yellow"/>
          <w:u w:val="single"/>
          <w:bdr w:val="single" w:sz="18" w:space="0" w:color="auto"/>
        </w:rPr>
        <w:t>working within the state or </w:t>
      </w:r>
      <w:r w:rsidRPr="000D6D62">
        <w:rPr>
          <w:rFonts w:eastAsia="Calibri" w:cs="Times New Roman"/>
          <w:b/>
          <w:iCs/>
          <w:sz w:val="20"/>
          <w:highlight w:val="cyan"/>
          <w:u w:val="single"/>
          <w:bdr w:val="single" w:sz="18" w:space="0" w:color="auto"/>
        </w:rPr>
        <w:t>reaffirming its legitimacy</w:t>
      </w:r>
      <w:r w:rsidRPr="000D6D62">
        <w:rPr>
          <w:rFonts w:eastAsia="Calibri" w:cs="Times New Roman"/>
          <w:szCs w:val="20"/>
          <w:u w:val="single"/>
        </w:rPr>
        <w:t>. On the contrary,</w:t>
      </w:r>
      <w:r w:rsidRPr="000D6D62">
        <w:rPr>
          <w:rFonts w:eastAsia="Calibri" w:cs="Times New Roman"/>
          <w:color w:val="222222"/>
          <w:szCs w:val="20"/>
        </w:rPr>
        <w:t> </w:t>
      </w:r>
      <w:r w:rsidRPr="000D6D62">
        <w:rPr>
          <w:rFonts w:eastAsia="Calibri" w:cs="Times New Roman"/>
          <w:szCs w:val="20"/>
          <w:highlight w:val="cyan"/>
          <w:u w:val="single"/>
          <w:shd w:val="clear" w:color="auto" w:fill="FFFF00"/>
        </w:rPr>
        <w:t xml:space="preserve">demands are made from a </w:t>
      </w:r>
      <w:r w:rsidRPr="000D6D62">
        <w:rPr>
          <w:rFonts w:eastAsia="Calibri" w:cs="Times New Roman"/>
          <w:b/>
          <w:iCs/>
          <w:sz w:val="20"/>
          <w:highlight w:val="cyan"/>
          <w:u w:val="single"/>
          <w:bdr w:val="single" w:sz="18" w:space="0" w:color="auto"/>
        </w:rPr>
        <w:t>position outside the political order</w:t>
      </w:r>
      <w:r w:rsidRPr="000D6D62">
        <w:rPr>
          <w:rFonts w:eastAsia="Calibri" w:cs="Times New Roman"/>
          <w:b/>
          <w:iCs/>
          <w:sz w:val="20"/>
          <w:highlight w:val="yellow"/>
          <w:u w:val="single"/>
          <w:bdr w:val="single" w:sz="18" w:space="0" w:color="auto"/>
        </w:rPr>
        <w:t xml:space="preserve">, </w:t>
      </w:r>
      <w:r w:rsidRPr="000D6D62">
        <w:rPr>
          <w:rFonts w:eastAsia="Calibri" w:cs="Times New Roman"/>
          <w:b/>
          <w:iCs/>
          <w:sz w:val="20"/>
          <w:u w:val="single"/>
          <w:bdr w:val="single" w:sz="18" w:space="0" w:color="auto"/>
        </w:rPr>
        <w:t>and</w:t>
      </w:r>
      <w:r w:rsidRPr="000D6D62">
        <w:rPr>
          <w:rFonts w:eastAsia="Calibri" w:cs="Times New Roman"/>
          <w:i/>
          <w:iCs/>
          <w:color w:val="222222"/>
          <w:szCs w:val="20"/>
        </w:rPr>
        <w:t> </w:t>
      </w:r>
      <w:r w:rsidRPr="000D6D62">
        <w:rPr>
          <w:rFonts w:eastAsia="Calibri" w:cs="Times New Roman"/>
          <w:b/>
          <w:iCs/>
          <w:sz w:val="20"/>
          <w:u w:val="single"/>
          <w:bdr w:val="single" w:sz="18" w:space="0" w:color="auto"/>
        </w:rPr>
        <w:t>they often exceed the question of the implementation</w:t>
      </w:r>
      <w:r w:rsidRPr="000D6D62">
        <w:rPr>
          <w:rFonts w:eastAsia="Calibri" w:cs="Times New Roman"/>
          <w:i/>
          <w:iCs/>
          <w:color w:val="222222"/>
          <w:szCs w:val="20"/>
        </w:rPr>
        <w:t> </w:t>
      </w:r>
      <w:r w:rsidRPr="000D6D62">
        <w:rPr>
          <w:rFonts w:eastAsia="Calibri" w:cs="Times New Roman"/>
          <w:b/>
          <w:iCs/>
          <w:sz w:val="20"/>
          <w:u w:val="single"/>
          <w:bdr w:val="single" w:sz="18" w:space="0" w:color="auto"/>
        </w:rPr>
        <w:t>of this or that specific measure.</w:t>
      </w:r>
      <w:r w:rsidRPr="000D6D62">
        <w:rPr>
          <w:rFonts w:eastAsia="Calibri" w:cs="Times New Roman"/>
          <w:color w:val="222222"/>
          <w:szCs w:val="20"/>
        </w:rPr>
        <w:t> </w:t>
      </w:r>
      <w:r w:rsidRPr="000D6D62">
        <w:rPr>
          <w:rFonts w:eastAsia="Calibri" w:cs="Times New Roman"/>
          <w:szCs w:val="20"/>
          <w:highlight w:val="cyan"/>
          <w:u w:val="single"/>
          <w:shd w:val="clear" w:color="auto" w:fill="FFFF00"/>
        </w:rPr>
        <w:t>They</w:t>
      </w:r>
      <w:r w:rsidRPr="000D6D62">
        <w:rPr>
          <w:rFonts w:eastAsia="Calibri" w:cs="Times New Roman"/>
          <w:color w:val="222222"/>
          <w:szCs w:val="20"/>
        </w:rPr>
        <w:t> </w:t>
      </w:r>
      <w:r w:rsidRPr="000D6D62">
        <w:rPr>
          <w:rFonts w:eastAsia="Calibri" w:cs="Times New Roman"/>
          <w:szCs w:val="20"/>
          <w:u w:val="single"/>
        </w:rPr>
        <w:t>implicitly</w:t>
      </w:r>
      <w:r w:rsidRPr="000D6D62">
        <w:rPr>
          <w:rFonts w:eastAsia="Calibri" w:cs="Times New Roman"/>
          <w:color w:val="222222"/>
          <w:szCs w:val="20"/>
        </w:rPr>
        <w:t> </w:t>
      </w:r>
      <w:r w:rsidRPr="000D6D62">
        <w:rPr>
          <w:rFonts w:eastAsia="Calibri" w:cs="Times New Roman"/>
          <w:szCs w:val="20"/>
          <w:highlight w:val="cyan"/>
          <w:u w:val="single"/>
          <w:shd w:val="clear" w:color="auto" w:fill="FFFF00"/>
        </w:rPr>
        <w:t>call into question</w:t>
      </w:r>
      <w:r w:rsidRPr="000D6D62">
        <w:rPr>
          <w:rFonts w:eastAsia="Calibri" w:cs="Times New Roman"/>
          <w:color w:val="222222"/>
          <w:szCs w:val="20"/>
          <w:highlight w:val="cyan"/>
        </w:rPr>
        <w:t> </w:t>
      </w:r>
      <w:r w:rsidRPr="000D6D62">
        <w:rPr>
          <w:rFonts w:eastAsia="Calibri" w:cs="Times New Roman"/>
          <w:szCs w:val="20"/>
          <w:u w:val="single"/>
          <w:shd w:val="clear" w:color="auto" w:fill="FFFF00"/>
        </w:rPr>
        <w:t xml:space="preserve">the </w:t>
      </w:r>
      <w:r w:rsidRPr="000D6D62">
        <w:rPr>
          <w:rFonts w:eastAsia="Calibri" w:cs="Times New Roman"/>
          <w:szCs w:val="20"/>
          <w:highlight w:val="cyan"/>
          <w:u w:val="single"/>
          <w:shd w:val="clear" w:color="auto" w:fill="FFFF00"/>
        </w:rPr>
        <w:t>legitimacy</w:t>
      </w:r>
      <w:r w:rsidRPr="000D6D62">
        <w:rPr>
          <w:rFonts w:eastAsia="Calibri" w:cs="Times New Roman"/>
          <w:szCs w:val="20"/>
          <w:u w:val="single"/>
          <w:shd w:val="clear" w:color="auto" w:fill="FFFF00"/>
        </w:rPr>
        <w:t xml:space="preserve"> </w:t>
      </w:r>
      <w:r w:rsidRPr="000D6D62">
        <w:rPr>
          <w:rFonts w:eastAsia="Calibri" w:cs="Times New Roman"/>
          <w:szCs w:val="20"/>
          <w:u w:val="single"/>
        </w:rPr>
        <w:t xml:space="preserve">and even the sovereignty </w:t>
      </w:r>
      <w:r w:rsidRPr="000D6D62">
        <w:rPr>
          <w:rFonts w:eastAsia="Calibri" w:cs="Times New Roman"/>
          <w:szCs w:val="20"/>
          <w:highlight w:val="yellow"/>
          <w:u w:val="single"/>
        </w:rPr>
        <w:t>of the state</w:t>
      </w:r>
      <w:r w:rsidRPr="000D6D62">
        <w:rPr>
          <w:rFonts w:eastAsia="Calibri" w:cs="Times New Roman"/>
          <w:color w:val="222222"/>
          <w:szCs w:val="20"/>
          <w:highlight w:val="yellow"/>
        </w:rPr>
        <w:t> </w:t>
      </w:r>
      <w:r w:rsidRPr="000D6D62">
        <w:rPr>
          <w:rFonts w:eastAsia="Calibri" w:cs="Times New Roman"/>
          <w:szCs w:val="20"/>
          <w:highlight w:val="cyan"/>
          <w:u w:val="single"/>
          <w:shd w:val="clear" w:color="auto" w:fill="FFFF00"/>
        </w:rPr>
        <w:t>by highlighting</w:t>
      </w:r>
      <w:r w:rsidRPr="000D6D62">
        <w:rPr>
          <w:rFonts w:eastAsia="Calibri" w:cs="Times New Roman"/>
          <w:color w:val="222222"/>
          <w:szCs w:val="20"/>
        </w:rPr>
        <w:t> </w:t>
      </w:r>
      <w:r w:rsidRPr="000D6D62">
        <w:rPr>
          <w:rFonts w:eastAsia="Calibri" w:cs="Times New Roman"/>
          <w:szCs w:val="20"/>
          <w:u w:val="single"/>
        </w:rPr>
        <w:t>fundamental</w:t>
      </w:r>
      <w:r w:rsidRPr="000D6D62">
        <w:rPr>
          <w:rFonts w:eastAsia="Calibri" w:cs="Times New Roman"/>
          <w:color w:val="222222"/>
          <w:szCs w:val="20"/>
        </w:rPr>
        <w:t> </w:t>
      </w:r>
      <w:r w:rsidRPr="000D6D62">
        <w:rPr>
          <w:rFonts w:eastAsia="Calibri" w:cs="Times New Roman"/>
          <w:szCs w:val="20"/>
          <w:highlight w:val="cyan"/>
          <w:u w:val="single"/>
          <w:shd w:val="clear" w:color="auto" w:fill="FFFF00"/>
        </w:rPr>
        <w:t>inconsistencies</w:t>
      </w:r>
      <w:r w:rsidRPr="000D6D62">
        <w:rPr>
          <w:rFonts w:eastAsia="Calibri" w:cs="Times New Roman"/>
          <w:color w:val="222222"/>
          <w:szCs w:val="20"/>
          <w:highlight w:val="cyan"/>
        </w:rPr>
        <w:t> </w:t>
      </w:r>
      <w:r w:rsidRPr="000D6D62">
        <w:rPr>
          <w:rFonts w:eastAsia="Calibri" w:cs="Times New Roman"/>
          <w:szCs w:val="20"/>
          <w:u w:val="single"/>
        </w:rPr>
        <w:t>between</w:t>
      </w:r>
      <w:r w:rsidRPr="000D6D62">
        <w:rPr>
          <w:rFonts w:eastAsia="Calibri" w:cs="Times New Roman"/>
          <w:sz w:val="14"/>
        </w:rPr>
        <w:t>, for instance,</w:t>
      </w:r>
      <w:r w:rsidRPr="000D6D62">
        <w:rPr>
          <w:rFonts w:eastAsia="Calibri" w:cs="Times New Roman"/>
          <w:color w:val="222222"/>
          <w:sz w:val="14"/>
          <w:szCs w:val="12"/>
        </w:rPr>
        <w:t> </w:t>
      </w:r>
      <w:r w:rsidRPr="000D6D62">
        <w:rPr>
          <w:rFonts w:eastAsia="Calibri" w:cs="Times New Roman"/>
          <w:szCs w:val="20"/>
          <w:u w:val="single"/>
        </w:rPr>
        <w:t>a formal constitutional order which guarantees certain rights and equalities, and state practices which in reality violate and deny them</w:t>
      </w:r>
      <w:r w:rsidRPr="000D6D62">
        <w:rPr>
          <w:rFonts w:eastAsia="Calibri" w:cs="Times New Roman"/>
          <w:sz w:val="14"/>
        </w:rPr>
        <w:t>.</w:t>
      </w:r>
    </w:p>
    <w:p w:rsidR="00234DB0" w:rsidRPr="00234DB0" w:rsidRDefault="00234DB0" w:rsidP="00234DB0"/>
    <w:p w:rsidR="00103CE6" w:rsidRDefault="00103CE6" w:rsidP="00103CE6">
      <w:pPr>
        <w:pStyle w:val="Heading3"/>
      </w:pPr>
      <w:r>
        <w:t>Aff—</w:t>
      </w:r>
      <w:r>
        <w:t xml:space="preserve">State Good </w:t>
      </w:r>
    </w:p>
    <w:p w:rsidR="00103CE6" w:rsidRPr="009657E6" w:rsidRDefault="00103CE6" w:rsidP="00103CE6">
      <w:pPr>
        <w:pStyle w:val="Heading4"/>
      </w:pPr>
      <w:r>
        <w:t xml:space="preserve">The negative engages in a politics of state-phobia that must be rejected – it is based on the universalization of European history with the state, which maintains the colonizing gesture of applying European standards to all contexts. For many fleeing oppression in the global south, legal protections are essential and should not be rejected on face. </w:t>
      </w:r>
    </w:p>
    <w:p w:rsidR="00103CE6" w:rsidRPr="009657E6" w:rsidRDefault="00103CE6" w:rsidP="00103CE6">
      <w:pPr>
        <w:rPr>
          <w:rStyle w:val="Style13ptBold"/>
        </w:rPr>
      </w:pPr>
      <w:r w:rsidRPr="009657E6">
        <w:rPr>
          <w:rStyle w:val="Style13ptBold"/>
        </w:rPr>
        <w:t>Dhawan, 2015</w:t>
      </w:r>
    </w:p>
    <w:p w:rsidR="00103CE6" w:rsidRDefault="00103CE6" w:rsidP="00103CE6">
      <w:r>
        <w:t>(Nikita, professor of political science at the University of Innsbruck, “Homonationalism and state-phobia: The post-colonial predicament of queering modernities,” accessed via Academia.edu, DL)</w:t>
      </w:r>
    </w:p>
    <w:p w:rsidR="00103CE6" w:rsidRPr="009657E6" w:rsidRDefault="00103CE6" w:rsidP="00103CE6">
      <w:pPr>
        <w:rPr>
          <w:rStyle w:val="StyleUnderline"/>
        </w:rPr>
      </w:pPr>
      <w:r w:rsidRPr="009657E6">
        <w:rPr>
          <w:rStyle w:val="StyleUnderline"/>
        </w:rPr>
        <w:t>One of my main difficulties with current politics of anti-homonationalism</w:t>
      </w:r>
      <w:r w:rsidRPr="009657E6">
        <w:rPr>
          <w:sz w:val="14"/>
        </w:rPr>
        <w:t xml:space="preserve"> and pink-watching </w:t>
      </w:r>
      <w:r w:rsidRPr="009657E6">
        <w:rPr>
          <w:rStyle w:val="StyleUnderline"/>
        </w:rPr>
        <w:t>is their rejection of any engagement with the state, which is censured as a form of co-option and appeasement.</w:t>
      </w:r>
      <w:r w:rsidRPr="009657E6">
        <w:rPr>
          <w:sz w:val="14"/>
        </w:rPr>
        <w:t xml:space="preserve"> </w:t>
      </w:r>
      <w:r w:rsidRPr="009657E6">
        <w:rPr>
          <w:rStyle w:val="StyleUnderline"/>
        </w:rPr>
        <w:t>They</w:t>
      </w:r>
      <w:r w:rsidRPr="009657E6">
        <w:rPr>
          <w:sz w:val="14"/>
        </w:rPr>
        <w:t xml:space="preserve"> almost seem to </w:t>
      </w:r>
      <w:r w:rsidRPr="009657E6">
        <w:rPr>
          <w:rStyle w:val="StyleUnderline"/>
        </w:rPr>
        <w:t>oppose the political agenda of providing non-normative sexualities with social recognition and legal protection through rights and policies, because this would mean acknowledging the existence of other forms of violence that are not reducible to Western racism and imperialism even as they are not entirely disconnected from them</w:t>
      </w:r>
      <w:r w:rsidRPr="009657E6">
        <w:rPr>
          <w:sz w:val="14"/>
        </w:rPr>
        <w:t xml:space="preserve">. This form of </w:t>
      </w:r>
      <w:r w:rsidRPr="009657E6">
        <w:rPr>
          <w:rStyle w:val="StyleUnderline"/>
        </w:rPr>
        <w:t>anti-statism denies others some of the protections postcolonial queers enjoy on the privileged side of transnationality, who live in states where homosexuality has been decriminalized.</w:t>
      </w:r>
      <w:r w:rsidRPr="009657E6">
        <w:rPr>
          <w:sz w:val="14"/>
        </w:rPr>
        <w:t xml:space="preserve"> Anyone who addresses the issue of homophobia in minority cultures is simply racist and any talk of homophobic violence causes trouble for sexual minorities in their communities or countries. </w:t>
      </w:r>
      <w:r w:rsidRPr="009657E6">
        <w:rPr>
          <w:rStyle w:val="StyleUnderline"/>
        </w:rPr>
        <w:t>Anyone who supports ideals of equality, freedom, or emancipation is labeled ‘Western’ or functions as a trophy for liberal and conservative forces</w:t>
      </w:r>
      <w:r w:rsidRPr="009657E6">
        <w:rPr>
          <w:sz w:val="14"/>
        </w:rPr>
        <w:t xml:space="preserve">. My response to this position is that </w:t>
      </w:r>
      <w:r w:rsidRPr="009657E6">
        <w:rPr>
          <w:rStyle w:val="StyleUnderline"/>
        </w:rPr>
        <w:t>they do not take the consequences of colonialism seriously if they think decolonization is simply circumventing the legacies of modernity and the language of rights, equality, freedom and emancipation.</w:t>
      </w:r>
      <w:r>
        <w:rPr>
          <w:rStyle w:val="StyleUnderline"/>
        </w:rPr>
        <w:t xml:space="preserve"> </w:t>
      </w:r>
      <w:r w:rsidRPr="009657E6">
        <w:rPr>
          <w:sz w:val="14"/>
        </w:rPr>
        <w:t xml:space="preserve">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 one of my primary objects against </w:t>
      </w:r>
      <w:r w:rsidRPr="009657E6">
        <w:rPr>
          <w:rStyle w:val="StyleUnderline"/>
        </w:rPr>
        <w:t>Puar and the politics of anti-homonationalism</w:t>
      </w:r>
      <w:r w:rsidRPr="009657E6">
        <w:rPr>
          <w:sz w:val="14"/>
        </w:rPr>
        <w:t xml:space="preserve"> is that they </w:t>
      </w:r>
      <w:r w:rsidRPr="009657E6">
        <w:rPr>
          <w:rStyle w:val="StyleUnderline"/>
        </w:rPr>
        <w:t>tend to dehistoricize, demonize and essentialize the state reducing it to its penal functions</w:t>
      </w:r>
      <w:r w:rsidRPr="009657E6">
        <w:rPr>
          <w:sz w:val="14"/>
        </w:rPr>
        <w:t xml:space="preserve">. In her discussions of Israeli ‘pink-washing’ or decriminalization of homosexuality in India, </w:t>
      </w:r>
      <w:r w:rsidRPr="009657E6">
        <w:rPr>
          <w:rStyle w:val="StyleUnderline"/>
        </w:rPr>
        <w:t>Puar gives the impression ‘as if ’ there is no difference between the US and Germany, or between Israel and India.</w:t>
      </w:r>
      <w:r w:rsidRPr="009657E6">
        <w:rPr>
          <w:sz w:val="14"/>
        </w:rPr>
        <w:t xml:space="preserve"> This dangerously disregards Foucault’s critique of state-phobia in his governmentality lectures, where he simultaneously targets </w:t>
      </w:r>
      <w:r w:rsidRPr="009657E6">
        <w:rPr>
          <w:rStyle w:val="StyleUnderline"/>
        </w:rPr>
        <w:t>Marxists, ultra-left radicals, liberals, neo-liberals</w:t>
      </w:r>
      <w:r w:rsidRPr="009657E6">
        <w:rPr>
          <w:sz w:val="14"/>
        </w:rPr>
        <w:t xml:space="preserve">, which </w:t>
      </w:r>
      <w:r w:rsidRPr="009657E6">
        <w:rPr>
          <w:rStyle w:val="StyleUnderline"/>
        </w:rPr>
        <w:t>consider the state as predator that must be contained and ‘defanged’</w:t>
      </w:r>
      <w:r w:rsidRPr="009657E6">
        <w:rPr>
          <w:sz w:val="14"/>
        </w:rPr>
        <w:t xml:space="preserve"> (refer to Dhawan 2013). Rejecting Nietzsche’s image of the state as the ‘coldest of all cold monsters’, Foucault views the state an effect rather than cause of governmental practices and rationalities. Foucault’s historical investigations unfold how </w:t>
      </w:r>
      <w:r w:rsidRPr="009657E6">
        <w:rPr>
          <w:rStyle w:val="StyleUnderline"/>
        </w:rPr>
        <w:t>the experience with fascism und totalitarianism during National Socialism and Stalinism led to the rise of state-phobia in Europe</w:t>
      </w:r>
      <w:r w:rsidRPr="009657E6">
        <w:rPr>
          <w:sz w:val="14"/>
        </w:rPr>
        <w:t xml:space="preserve">. In order to reconfigure the relation between government and society, </w:t>
      </w:r>
      <w:r w:rsidRPr="009657E6">
        <w:rPr>
          <w:rStyle w:val="StyleUnderline"/>
        </w:rPr>
        <w:t>the subsequent efforts sought to replace the despotic state or police state through rule of law and constitutional state</w:t>
      </w:r>
      <w:r w:rsidRPr="009657E6">
        <w:rPr>
          <w:sz w:val="14"/>
        </w:rPr>
        <w:t xml:space="preserve">. According to Foucault, since the late 1970s anti-statism rapidly became the basis of liberal and left politics in the form of critique of securitization and repressive apparatus. This translated for instance into uncritical solidarity with soviet dissidents. Both amongst the liberals as well as amongst the left, the idea of state as threat gained traction, particularly in the context of fear of atomic war. Foucault problematizes </w:t>
      </w:r>
      <w:r w:rsidRPr="009657E6">
        <w:rPr>
          <w:rStyle w:val="StyleUnderline"/>
        </w:rPr>
        <w:t>the state-phobia of liberal as well as left politics,</w:t>
      </w:r>
      <w:r w:rsidRPr="009657E6">
        <w:rPr>
          <w:sz w:val="14"/>
        </w:rPr>
        <w:t xml:space="preserve"> in that they </w:t>
      </w:r>
      <w:r w:rsidRPr="009657E6">
        <w:rPr>
          <w:rStyle w:val="StyleUnderline"/>
        </w:rPr>
        <w:t>fail to distinguish between administrative state, welfare state, bureaucratic state, fascist state and totalitarian state</w:t>
      </w:r>
      <w:r w:rsidRPr="009657E6">
        <w:rPr>
          <w:sz w:val="14"/>
        </w:rPr>
        <w:t xml:space="preserve">. He distances himself from such an inflationary form of liberal and left state- phobia. In contrast Foucault understands the state as ‘the mobile effect of a regime of multiple governmentalities’ that overlap, but also contradict each other (2008: 77). </w:t>
      </w:r>
      <w:r w:rsidRPr="009657E6">
        <w:rPr>
          <w:rStyle w:val="StyleUnderline"/>
        </w:rPr>
        <w:t>This dynamic and ambivalent function of the state is dangerously ignored by scholars like Puar, whose critique of the state gravitates towards state-phobia in that every attempt by queer individuals and groups to negotiate with the state is denounced as homonationalism.</w:t>
      </w:r>
      <w:r w:rsidRPr="009657E6">
        <w:rPr>
          <w:sz w:val="14"/>
        </w:rPr>
        <w:t xml:space="preserve"> One </w:t>
      </w:r>
      <w:proofErr w:type="gramStart"/>
      <w:r w:rsidRPr="009657E6">
        <w:rPr>
          <w:sz w:val="14"/>
        </w:rPr>
        <w:t>must</w:t>
      </w:r>
      <w:proofErr w:type="gramEnd"/>
      <w:r w:rsidRPr="009657E6">
        <w:rPr>
          <w:sz w:val="14"/>
        </w:rPr>
        <w:t xml:space="preserve"> bear in mind that </w:t>
      </w:r>
      <w:r w:rsidRPr="009657E6">
        <w:rPr>
          <w:rStyle w:val="StyleUnderline"/>
        </w:rPr>
        <w:t>there is a very fine line between critique of the state and state-phobia and anti-statism.</w:t>
      </w:r>
      <w:r w:rsidRPr="009657E6">
        <w:rPr>
          <w:sz w:val="14"/>
        </w:rPr>
        <w:t xml:space="preserve"> The latter is marked by a deep distrust of state institutions per se. As Foucault compellingly argues, </w:t>
      </w:r>
      <w:r w:rsidRPr="009657E6">
        <w:rPr>
          <w:rStyle w:val="Emphasis"/>
        </w:rPr>
        <w:t>state-phobia forms a foundational premise for the emergence of neoliberal governmentality and conflates critique of state and critique of domination, with the state being characterized as the origin of all violence</w:t>
      </w:r>
      <w:r w:rsidRPr="009657E6">
        <w:rPr>
          <w:rStyle w:val="StyleUnderline"/>
        </w:rPr>
        <w:t>.</w:t>
      </w:r>
      <w:r>
        <w:rPr>
          <w:rStyle w:val="StyleUnderline"/>
        </w:rPr>
        <w:t xml:space="preserve"> </w:t>
      </w:r>
      <w:r w:rsidRPr="009657E6">
        <w:rPr>
          <w:rStyle w:val="StyleUnderline"/>
        </w:rPr>
        <w:t>The challenge for postcolonial queer theory is to formulate critique of the state and critique of hegemonic heteronormativity without reproducing state-phobia</w:t>
      </w:r>
      <w:r w:rsidRPr="009657E6">
        <w:rPr>
          <w:sz w:val="14"/>
        </w:rPr>
        <w:t xml:space="preserve">. Finally liberal and left </w:t>
      </w:r>
      <w:r w:rsidRPr="009657E6">
        <w:rPr>
          <w:rStyle w:val="StyleUnderline"/>
        </w:rPr>
        <w:t>state-phobia is informed by a Eurocentrism,</w:t>
      </w:r>
      <w:r w:rsidRPr="009657E6">
        <w:rPr>
          <w:sz w:val="14"/>
        </w:rPr>
        <w:t xml:space="preserve"> in that a particular, specific </w:t>
      </w:r>
      <w:r w:rsidRPr="009657E6">
        <w:rPr>
          <w:rStyle w:val="StyleUnderline"/>
        </w:rPr>
        <w:t xml:space="preserve">European experience with fascism is universalized thereby erasing different historical processes of state-formation and state-building in postcolonial contexts. Puars critique </w:t>
      </w:r>
      <w:r w:rsidRPr="009657E6">
        <w:rPr>
          <w:sz w:val="14"/>
        </w:rPr>
        <w:t xml:space="preserve">of USA, Israel und India </w:t>
      </w:r>
      <w:r w:rsidRPr="009657E6">
        <w:rPr>
          <w:rStyle w:val="StyleUnderline"/>
        </w:rPr>
        <w:t>homogenizes very diverse anti-discrimination policies and laws simply as politics of appeasement</w:t>
      </w:r>
      <w:r w:rsidRPr="009657E6">
        <w:rPr>
          <w:sz w:val="14"/>
        </w:rPr>
        <w:t xml:space="preserve">. This approach is risky in its simplicity. Interestingly </w:t>
      </w:r>
      <w:r w:rsidRPr="009657E6">
        <w:rPr>
          <w:rStyle w:val="StyleUnderline"/>
        </w:rPr>
        <w:t>states like Saudi Arabia or Mauritania, where homosexual acts are punishable with death penalty are spared in Puar’s writings</w:t>
      </w:r>
      <w:r w:rsidRPr="009657E6">
        <w:rPr>
          <w:sz w:val="14"/>
        </w:rPr>
        <w:t xml:space="preserve">. Moreover, </w:t>
      </w:r>
      <w:r w:rsidRPr="009657E6">
        <w:rPr>
          <w:rStyle w:val="StyleUnderline"/>
        </w:rPr>
        <w:t>she equates the provisional decriminalization of same sex acts in India and invalidation of sodomy laws in USA as examples of homonationalism, discounting the differences between two very different historical and regional contexts</w:t>
      </w:r>
      <w:r w:rsidRPr="009657E6">
        <w:rPr>
          <w:sz w:val="14"/>
        </w:rPr>
        <w:t xml:space="preserve">. The two legal reforms are a result of complex social and legal struggles that produce ambivalent and diverse effects, which are questionably disregarded. </w:t>
      </w:r>
      <w:r w:rsidRPr="009657E6">
        <w:rPr>
          <w:rStyle w:val="StyleUnderline"/>
        </w:rPr>
        <w:t>If Europe universalized its norms and epistemologies through colonialism, then decolonization is incomplete without the deuniversalization and provincialization of Euro-American experiences and politics. This would entail a nuanced historical analysis of diverse configurations</w:t>
      </w:r>
      <w:r w:rsidRPr="009657E6">
        <w:rPr>
          <w:sz w:val="14"/>
        </w:rPr>
        <w:t xml:space="preserve">. In this context the specific </w:t>
      </w:r>
      <w:r w:rsidRPr="009657E6">
        <w:rPr>
          <w:rStyle w:val="StyleUnderline"/>
        </w:rPr>
        <w:t xml:space="preserve">German experience with fascism and totalitarianism must not be imposed seamlessly on post- colonial contexts to promote a transnational state-phobic queer politics. This would be disastrous. </w:t>
      </w:r>
    </w:p>
    <w:p w:rsidR="00103CE6" w:rsidRDefault="00103CE6" w:rsidP="00103CE6">
      <w:pPr>
        <w:pStyle w:val="Heading3"/>
      </w:pPr>
      <w:r>
        <w:t>Aff—</w:t>
      </w:r>
      <w:r>
        <w:t>Cede the Political to Neolib</w:t>
      </w:r>
    </w:p>
    <w:p w:rsidR="00103CE6" w:rsidRDefault="00103CE6" w:rsidP="00103CE6">
      <w:pPr>
        <w:pStyle w:val="Heading4"/>
      </w:pPr>
      <w:r>
        <w:t xml:space="preserve">The state can be good or bad, and should be shaped to offer protections for queer folks. A destruction of the state forces us to turn to even less accountable forces for protection – and the neoliberal world of deregulation offers little refuge to queer folks. </w:t>
      </w:r>
    </w:p>
    <w:p w:rsidR="00103CE6" w:rsidRPr="009657E6" w:rsidRDefault="00103CE6" w:rsidP="00103CE6">
      <w:pPr>
        <w:rPr>
          <w:rStyle w:val="Style13ptBold"/>
        </w:rPr>
      </w:pPr>
      <w:r w:rsidRPr="009657E6">
        <w:rPr>
          <w:rStyle w:val="Style13ptBold"/>
        </w:rPr>
        <w:t>Dhawan, 2015</w:t>
      </w:r>
    </w:p>
    <w:p w:rsidR="00103CE6" w:rsidRDefault="00103CE6" w:rsidP="00103CE6">
      <w:r>
        <w:t xml:space="preserve">(Nikita, </w:t>
      </w:r>
      <w:proofErr w:type="gramStart"/>
      <w:r>
        <w:t>prof</w:t>
      </w:r>
      <w:proofErr w:type="gramEnd"/>
      <w:r>
        <w:t xml:space="preserve"> of poli sci at the University of Innsbruck, “Homonationalism and state-phobia: The post-colonial predicament of queering modernities,” accessed via Academia.edu, DL)</w:t>
      </w:r>
    </w:p>
    <w:p w:rsidR="00103CE6" w:rsidRPr="009657E6" w:rsidRDefault="00103CE6" w:rsidP="00103CE6">
      <w:pPr>
        <w:rPr>
          <w:sz w:val="14"/>
        </w:rPr>
      </w:pPr>
      <w:r w:rsidRPr="009657E6">
        <w:rPr>
          <w:sz w:val="14"/>
        </w:rPr>
        <w:t xml:space="preserve">As Foucault himself warns state-phobia is deeply inscribed in liberal and neo-liberal ideas of civil society. </w:t>
      </w:r>
      <w:r w:rsidRPr="009657E6">
        <w:rPr>
          <w:rStyle w:val="StyleUnderline"/>
        </w:rPr>
        <w:t>The wickedness of the state is juxtaposed against the inherent goodness of civil society, so that the aim is the ‘whithering away of the state’. This anti-state-centric approach to political power locates radical politics in extra-state space of innovation</w:t>
      </w:r>
      <w:r w:rsidRPr="009657E6">
        <w:rPr>
          <w:sz w:val="14"/>
        </w:rPr>
        <w:t xml:space="preserve">. This is why </w:t>
      </w:r>
      <w:r w:rsidRPr="009657E6">
        <w:rPr>
          <w:rStyle w:val="StyleUnderline"/>
        </w:rPr>
        <w:t>Puar and others reject pragmatic politics of same-sex marriage or anti-discrimination legislations. In contrast they support civil society campaigns like pink-watching that increasingly deploy the strategy of surveillance for shaming states into good behavior</w:t>
      </w:r>
      <w:r w:rsidRPr="009657E6">
        <w:rPr>
          <w:sz w:val="14"/>
        </w:rPr>
        <w:t xml:space="preserve">. </w:t>
      </w:r>
      <w:r w:rsidRPr="009657E6">
        <w:rPr>
          <w:rStyle w:val="StyleUnderline"/>
        </w:rPr>
        <w:t>Even as one critiques the harnessing of gender and sexuality by neo-liberal capitalism, the rejection of all feminist- queer politics oriented towards the state as part of a biopolitical agenda is disingenuous state-phobic rhetoric</w:t>
      </w:r>
      <w:r w:rsidRPr="009657E6">
        <w:rPr>
          <w:sz w:val="14"/>
        </w:rPr>
        <w:t xml:space="preserve">. 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w:t>
      </w:r>
      <w:r w:rsidRPr="009657E6">
        <w:rPr>
          <w:rStyle w:val="StyleUnderline"/>
        </w:rPr>
        <w:t>the hope is that the state can function as a site of redress of gender and sexual inequality. Despite the problematic track-record with regard to sexual politics of all nation-states, whether European or non-European, it is dangerous to disregard the immense political implications of state-phobic positions</w:t>
      </w:r>
      <w:r w:rsidRPr="009657E6">
        <w:rPr>
          <w:sz w:val="14"/>
        </w:rPr>
        <w:t xml:space="preserve">, which are increasingly popular in radical discourses in the West. </w:t>
      </w:r>
      <w:r w:rsidRPr="009657E6">
        <w:rPr>
          <w:rStyle w:val="StyleUnderline"/>
        </w:rPr>
        <w:t>As the recent re-criminalization of homosexuality in Uganda, India and Nigeria demonstrate, negotiations with state are indispensable and imperative for emancipatory queer politics in the global South. This is not a plea for statism; rather, one must be aware of the dangers of the replacement of state with non-state actors as motors of justice</w:t>
      </w:r>
      <w:r w:rsidRPr="009657E6">
        <w:rPr>
          <w:sz w:val="14"/>
        </w:rPr>
        <w:t xml:space="preserve">. Against this background, </w:t>
      </w:r>
      <w:r w:rsidRPr="009657E6">
        <w:rPr>
          <w:rStyle w:val="StyleUnderline"/>
        </w:rPr>
        <w:t>the recent anti-statist stance within postcolonial queer scholarship is alarming, as it ignores the importance of the state for those citizens who do not have access to transnational counterpublic spheres to address their grievances.</w:t>
      </w:r>
      <w:r>
        <w:rPr>
          <w:rStyle w:val="StyleUnderline"/>
        </w:rPr>
        <w:t xml:space="preserve"> </w:t>
      </w:r>
      <w:r w:rsidRPr="009657E6">
        <w:rPr>
          <w:rStyle w:val="StyleUnderline"/>
        </w:rPr>
        <w:t>Decolonization</w:t>
      </w:r>
      <w:r w:rsidRPr="009657E6">
        <w:rPr>
          <w:sz w:val="14"/>
        </w:rPr>
        <w:t xml:space="preserve">, whether in USA, Israel or India, </w:t>
      </w:r>
      <w:r w:rsidRPr="009657E6">
        <w:rPr>
          <w:rStyle w:val="StyleUnderline"/>
        </w:rPr>
        <w:t>cannot be achieved merely through a strategy of shaming the state.</w:t>
      </w:r>
      <w:r w:rsidRPr="009657E6">
        <w:rPr>
          <w:sz w:val="14"/>
        </w:rPr>
        <w:t xml:space="preserve"> Rather in the Gramscian- Spivakian sense, </w:t>
      </w:r>
      <w:r w:rsidRPr="009657E6">
        <w:rPr>
          <w:rStyle w:val="StyleUnderline"/>
        </w:rPr>
        <w:t>it is imperative to enable vulnerable disenfranchised individuals and groups to access the state</w:t>
      </w:r>
      <w:r w:rsidRPr="009657E6">
        <w:rPr>
          <w:sz w:val="14"/>
        </w:rPr>
        <w:t xml:space="preserve"> (Dhawan 2013). Accordingly, </w:t>
      </w:r>
      <w:r w:rsidRPr="009657E6">
        <w:rPr>
          <w:rStyle w:val="StyleUnderline"/>
        </w:rPr>
        <w:t>instead of a for or against position vis-à-vis the state, the more challenging question is how to reconfigure the state, given that its institutions and policies are the mobile effect of a regime of multiple governmentalities.</w:t>
      </w:r>
      <w:r w:rsidRPr="009657E6">
        <w:rPr>
          <w:sz w:val="14"/>
        </w:rPr>
        <w:t xml:space="preserve"> Thus the challenge is how to pursue a non-statephobic queer politics that at the same time neither rationalizes the biopolitical state project nor makes the queer bodies governable. In postcolonial contexts, </w:t>
      </w:r>
      <w:r w:rsidRPr="009657E6">
        <w:rPr>
          <w:rStyle w:val="StyleUnderline"/>
        </w:rPr>
        <w:t>the state is like a pharmakon</w:t>
      </w:r>
      <w:r w:rsidRPr="009657E6">
        <w:rPr>
          <w:sz w:val="14"/>
        </w:rPr>
        <w:t xml:space="preserve">, namely, </w:t>
      </w:r>
      <w:r w:rsidRPr="009657E6">
        <w:rPr>
          <w:rStyle w:val="StyleUnderline"/>
        </w:rPr>
        <w:t>both poison and medicine</w:t>
      </w:r>
      <w:r w:rsidRPr="009657E6">
        <w:rPr>
          <w:sz w:val="14"/>
        </w:rPr>
        <w:t xml:space="preserve">. Postcolonial </w:t>
      </w:r>
      <w:r w:rsidRPr="009657E6">
        <w:rPr>
          <w:rStyle w:val="StyleUnderline"/>
        </w:rPr>
        <w:t>queer politics must explore strategies of converting poison into counterpoison (Spivak 2007: 71).</w:t>
      </w:r>
      <w:r>
        <w:rPr>
          <w:rStyle w:val="StyleUnderline"/>
        </w:rPr>
        <w:t xml:space="preserve"> </w:t>
      </w:r>
      <w:r w:rsidRPr="009657E6">
        <w:rPr>
          <w:sz w:val="14"/>
        </w:rPr>
        <w:t xml:space="preserve">Herein </w:t>
      </w:r>
      <w:r w:rsidRPr="009657E6">
        <w:rPr>
          <w:rStyle w:val="StyleUnderline"/>
        </w:rPr>
        <w:t>the ambivalent function of the state must be addressed</w:t>
      </w:r>
      <w:r w:rsidRPr="009657E6">
        <w:rPr>
          <w:sz w:val="14"/>
        </w:rPr>
        <w:t xml:space="preserve">. As Pharmakon, </w:t>
      </w:r>
      <w:r w:rsidRPr="009657E6">
        <w:rPr>
          <w:rStyle w:val="StyleUnderline"/>
        </w:rPr>
        <w:t>the inherent condradictions must be engaged with: Violence and justice, ideology and emancipation, law and discipline</w:t>
      </w:r>
      <w:r w:rsidRPr="009657E6">
        <w:rPr>
          <w:sz w:val="14"/>
        </w:rPr>
        <w:t xml:space="preserve">. If, following Foucault, </w:t>
      </w:r>
      <w:r w:rsidRPr="009657E6">
        <w:rPr>
          <w:rStyle w:val="StyleUnderline"/>
        </w:rPr>
        <w:t>the state has no stable essence, then it is marked by undecidability</w:t>
      </w:r>
      <w:r w:rsidRPr="009657E6">
        <w:rPr>
          <w:sz w:val="14"/>
        </w:rPr>
        <w:t xml:space="preserve"> or doubleness. </w:t>
      </w:r>
      <w:r w:rsidRPr="009657E6">
        <w:rPr>
          <w:rStyle w:val="StyleUnderline"/>
        </w:rPr>
        <w:t>The sole focus on the negative aspects</w:t>
      </w:r>
      <w:r w:rsidRPr="009657E6">
        <w:rPr>
          <w:sz w:val="14"/>
        </w:rPr>
        <w:t xml:space="preserve"> of the Pharmakon, </w:t>
      </w:r>
      <w:r w:rsidRPr="009657E6">
        <w:rPr>
          <w:rStyle w:val="StyleUnderline"/>
        </w:rPr>
        <w:t>namely the destructive and repressive traits, neutralizes and ignores the enabling and empowering aspects. Thus</w:t>
      </w:r>
      <w:r w:rsidRPr="009657E6">
        <w:rPr>
          <w:sz w:val="14"/>
        </w:rPr>
        <w:t xml:space="preserve"> postcolonial-</w:t>
      </w:r>
      <w:r w:rsidRPr="009657E6">
        <w:rPr>
          <w:rStyle w:val="StyleUnderline"/>
        </w:rPr>
        <w:t>queer</w:t>
      </w:r>
      <w:r w:rsidRPr="009657E6">
        <w:rPr>
          <w:sz w:val="14"/>
        </w:rPr>
        <w:t xml:space="preserve">-feminist </w:t>
      </w:r>
      <w:r w:rsidRPr="009657E6">
        <w:rPr>
          <w:rStyle w:val="StyleUnderline"/>
        </w:rPr>
        <w:t>politics must transform poison into remedy and formulate critique of the state beyond state-phobia</w:t>
      </w:r>
      <w:r w:rsidRPr="009657E6">
        <w:rPr>
          <w:sz w:val="14"/>
        </w:rPr>
        <w:t>. A challenging task, but anything else would be too risky!</w:t>
      </w:r>
    </w:p>
    <w:p w:rsidR="00234DB0" w:rsidRDefault="00234DB0" w:rsidP="00D50181">
      <w:pPr>
        <w:pStyle w:val="Heading3"/>
      </w:pPr>
      <w:r>
        <w:t>Aff—Reformism Good – General</w:t>
      </w:r>
    </w:p>
    <w:p w:rsidR="00234DB0" w:rsidRPr="000D6D62" w:rsidRDefault="00234DB0" w:rsidP="00234DB0">
      <w:pPr>
        <w:pStyle w:val="Heading4"/>
        <w:rPr>
          <w:rFonts w:eastAsia="Times New Roman"/>
        </w:rPr>
      </w:pPr>
      <w:r w:rsidRPr="000D6D62">
        <w:rPr>
          <w:rFonts w:eastAsia="Times New Roman"/>
          <w:u w:val="single"/>
        </w:rPr>
        <w:t>Reformism is effective</w:t>
      </w:r>
      <w:r w:rsidRPr="000D6D62">
        <w:rPr>
          <w:rFonts w:eastAsia="Times New Roman"/>
        </w:rPr>
        <w:t> and brings revolutionary change closer rather than pushing it away</w:t>
      </w:r>
    </w:p>
    <w:p w:rsidR="00234DB0" w:rsidRPr="000D6D62" w:rsidRDefault="00234DB0" w:rsidP="00234DB0">
      <w:r w:rsidRPr="000D6D62">
        <w:t>Richard </w:t>
      </w:r>
      <w:r w:rsidRPr="00234DB0">
        <w:rPr>
          <w:rStyle w:val="Style13ptBold"/>
        </w:rPr>
        <w:t>Delgado 9,</w:t>
      </w:r>
      <w:r w:rsidRPr="000D6D62">
        <w:t xml:space="preserve">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rsidR="00234DB0" w:rsidRPr="000D6D62" w:rsidRDefault="00234DB0" w:rsidP="00234DB0">
      <w:pPr>
        <w:shd w:val="clear" w:color="auto" w:fill="FFFFFF"/>
        <w:spacing w:after="0" w:line="240" w:lineRule="auto"/>
        <w:rPr>
          <w:rFonts w:eastAsia="Times New Roman"/>
          <w:color w:val="222222"/>
          <w:sz w:val="20"/>
          <w:szCs w:val="20"/>
        </w:rPr>
      </w:pPr>
    </w:p>
    <w:p w:rsidR="00234DB0" w:rsidRPr="00234DB0" w:rsidRDefault="00234DB0" w:rsidP="00234DB0">
      <w:r w:rsidRPr="00234DB0">
        <w:t xml:space="preserve">2. </w:t>
      </w:r>
      <w:r w:rsidRPr="00234DB0">
        <w:rPr>
          <w:rStyle w:val="StyleUnderline"/>
        </w:rPr>
        <w:t xml:space="preserve">The CLS critique of piecemeal reform </w:t>
      </w:r>
      <w:r w:rsidRPr="00234DB0">
        <w:rPr>
          <w:rStyle w:val="StyleUnderline"/>
          <w:highlight w:val="green"/>
        </w:rPr>
        <w:t xml:space="preserve">Critical scholars </w:t>
      </w:r>
      <w:proofErr w:type="gramStart"/>
      <w:r w:rsidRPr="00234DB0">
        <w:rPr>
          <w:rStyle w:val="StyleUnderline"/>
          <w:highlight w:val="green"/>
        </w:rPr>
        <w:t>reject</w:t>
      </w:r>
      <w:proofErr w:type="gramEnd"/>
      <w:r w:rsidRPr="00234DB0">
        <w:rPr>
          <w:rStyle w:val="StyleUnderline"/>
        </w:rPr>
        <w:t xml:space="preserve"> the idea of </w:t>
      </w:r>
      <w:r w:rsidRPr="00234DB0">
        <w:rPr>
          <w:rStyle w:val="StyleUnderline"/>
          <w:highlight w:val="green"/>
        </w:rPr>
        <w:t>piecemeal reform. Incremental change, they argue, merely postpones</w:t>
      </w:r>
      <w:r w:rsidRPr="00234DB0">
        <w:rPr>
          <w:rStyle w:val="StyleUnderline"/>
        </w:rPr>
        <w:t xml:space="preserve"> the </w:t>
      </w:r>
      <w:r w:rsidRPr="00234DB0">
        <w:rPr>
          <w:rStyle w:val="StyleUnderline"/>
          <w:highlight w:val="green"/>
        </w:rPr>
        <w:t xml:space="preserve">wholesale reformation </w:t>
      </w:r>
      <w:r w:rsidRPr="00234DB0">
        <w:rPr>
          <w:rStyle w:val="StyleUnderline"/>
        </w:rPr>
        <w:t xml:space="preserve">that must occur to create a decent society. Even worse, </w:t>
      </w:r>
      <w:r w:rsidRPr="00234DB0">
        <w:rPr>
          <w:rStyle w:val="StyleUnderline"/>
          <w:highlight w:val="green"/>
        </w:rPr>
        <w:t>an unfair</w:t>
      </w:r>
      <w:r w:rsidRPr="00234DB0">
        <w:rPr>
          <w:rStyle w:val="StyleUnderline"/>
        </w:rPr>
        <w:t xml:space="preserve"> social </w:t>
      </w:r>
      <w:r w:rsidRPr="00234DB0">
        <w:rPr>
          <w:rStyle w:val="StyleUnderline"/>
          <w:highlight w:val="green"/>
        </w:rPr>
        <w:t>system survives by using piecemeal reform to</w:t>
      </w:r>
      <w:r w:rsidRPr="00234DB0">
        <w:rPr>
          <w:rStyle w:val="StyleUnderline"/>
        </w:rPr>
        <w:t xml:space="preserve"> disguise and </w:t>
      </w:r>
      <w:r w:rsidRPr="00234DB0">
        <w:rPr>
          <w:rStyle w:val="StyleUnderline"/>
          <w:highlight w:val="green"/>
        </w:rPr>
        <w:t>legitimize oppression</w:t>
      </w:r>
      <w:r w:rsidRPr="00234DB0">
        <w:t xml:space="preserve">. Those who control the system weaken resistance by pointing to the occasional concession to, or periodic court victory of, a black plaintiff or worker as evidence that the system is fair and just. In fact, Crits believe that teaching the common law or using the case method in law school is a disguised means of preaching incrementalism and thereby maintaining the current power structure.“ </w:t>
      </w:r>
      <w:r w:rsidRPr="00234DB0">
        <w:rPr>
          <w:rStyle w:val="StyleUnderline"/>
        </w:rPr>
        <w:t xml:space="preserve">To avoid this, CLS scholars urge law professors to abandon the case method, give up the effort to ﬁnd rationality and order in the case law, and teach in an unabashedly political fashion. </w:t>
      </w:r>
      <w:r w:rsidRPr="00234DB0">
        <w:rPr>
          <w:rStyle w:val="StyleUnderline"/>
          <w:highlight w:val="green"/>
        </w:rPr>
        <w:t>The</w:t>
      </w:r>
      <w:r w:rsidRPr="00234DB0">
        <w:rPr>
          <w:rStyle w:val="StyleUnderline"/>
        </w:rPr>
        <w:t xml:space="preserve"> CLS </w:t>
      </w:r>
      <w:r w:rsidRPr="00234DB0">
        <w:rPr>
          <w:rStyle w:val="StyleUnderline"/>
          <w:highlight w:val="green"/>
        </w:rPr>
        <w:t>critique of</w:t>
      </w:r>
      <w:r w:rsidRPr="00234DB0">
        <w:rPr>
          <w:rStyle w:val="StyleUnderline"/>
        </w:rPr>
        <w:t xml:space="preserve"> piecemeal </w:t>
      </w:r>
      <w:r w:rsidRPr="00234DB0">
        <w:rPr>
          <w:rStyle w:val="StyleUnderline"/>
          <w:highlight w:val="green"/>
        </w:rPr>
        <w:t>reform is</w:t>
      </w:r>
      <w:r w:rsidRPr="00234DB0">
        <w:rPr>
          <w:rStyle w:val="StyleUnderline"/>
        </w:rPr>
        <w:t xml:space="preserve"> familiar, </w:t>
      </w:r>
      <w:r w:rsidRPr="00234DB0">
        <w:rPr>
          <w:rStyle w:val="StyleUnderline"/>
          <w:highlight w:val="green"/>
        </w:rPr>
        <w:t>imperialistic and wrong</w:t>
      </w:r>
      <w:r w:rsidRPr="00234DB0">
        <w:rPr>
          <w:rStyle w:val="StyleUnderline"/>
        </w:rPr>
        <w:t xml:space="preserve">. </w:t>
      </w:r>
      <w:r w:rsidRPr="00234DB0">
        <w:t xml:space="preserve">Minorities know from bitter experience that occasional court victories do not mean the Promised Land is at hand. </w:t>
      </w:r>
      <w:r w:rsidRPr="00234DB0">
        <w:rPr>
          <w:rStyle w:val="StyleUnderline"/>
          <w:highlight w:val="green"/>
        </w:rPr>
        <w:t>The critique</w:t>
      </w:r>
      <w:r w:rsidRPr="00234DB0">
        <w:rPr>
          <w:rStyle w:val="StyleUnderline"/>
        </w:rPr>
        <w:t xml:space="preserve"> is imperialistic in that it </w:t>
      </w:r>
      <w:r w:rsidRPr="00234DB0">
        <w:rPr>
          <w:rStyle w:val="StyleUnderline"/>
          <w:highlight w:val="green"/>
        </w:rPr>
        <w:t>tells minorities</w:t>
      </w:r>
      <w:r w:rsidRPr="00234DB0">
        <w:rPr>
          <w:rStyle w:val="StyleUnderline"/>
        </w:rPr>
        <w:t xml:space="preserve"> and other oppressed peoples </w:t>
      </w:r>
      <w:r w:rsidRPr="00234DB0">
        <w:rPr>
          <w:rStyle w:val="StyleUnderline"/>
          <w:highlight w:val="green"/>
        </w:rPr>
        <w:t>how they should interpret events affecting them. A court order directing</w:t>
      </w:r>
      <w:r w:rsidRPr="00234DB0">
        <w:rPr>
          <w:rStyle w:val="StyleUnderline"/>
        </w:rPr>
        <w:t xml:space="preserve"> a housing </w:t>
      </w:r>
      <w:r w:rsidRPr="00234DB0">
        <w:rPr>
          <w:rStyle w:val="StyleUnderline"/>
          <w:highlight w:val="green"/>
        </w:rPr>
        <w:t xml:space="preserve">authority to disburse funds for heating in </w:t>
      </w:r>
      <w:r w:rsidRPr="00234DB0">
        <w:rPr>
          <w:rStyle w:val="StyleUnderline"/>
        </w:rPr>
        <w:t xml:space="preserve">subsidized </w:t>
      </w:r>
      <w:r w:rsidRPr="00234DB0">
        <w:rPr>
          <w:rStyle w:val="StyleUnderline"/>
          <w:highlight w:val="green"/>
        </w:rPr>
        <w:t>housing may postpone the revolution, or it may not. In the meantime, the order keeps</w:t>
      </w:r>
      <w:r w:rsidRPr="00234DB0">
        <w:rPr>
          <w:rStyle w:val="StyleUnderline"/>
        </w:rPr>
        <w:t xml:space="preserve"> a number of poor </w:t>
      </w:r>
      <w:r w:rsidRPr="00234DB0">
        <w:rPr>
          <w:rStyle w:val="StyleUnderline"/>
          <w:highlight w:val="green"/>
        </w:rPr>
        <w:t>families warm</w:t>
      </w:r>
      <w:r w:rsidRPr="00234DB0">
        <w:rPr>
          <w:rStyle w:val="StyleUnderline"/>
        </w:rPr>
        <w:t>.</w:t>
      </w:r>
      <w:r w:rsidRPr="00234DB0">
        <w:t xml:space="preserve"> This may mean more to them than it does to a comfortable academic working in a warm office. </w:t>
      </w:r>
      <w:r w:rsidRPr="00234DB0">
        <w:rPr>
          <w:rStyle w:val="StyleUnderline"/>
          <w:highlight w:val="green"/>
        </w:rPr>
        <w:t>It s</w:t>
      </w:r>
      <w:r w:rsidRPr="00234DB0">
        <w:rPr>
          <w:rStyle w:val="StyleUnderline"/>
        </w:rPr>
        <w:t xml:space="preserve">macks of </w:t>
      </w:r>
      <w:r w:rsidRPr="00234DB0">
        <w:rPr>
          <w:rStyle w:val="StyleUnderline"/>
          <w:highlight w:val="green"/>
        </w:rPr>
        <w:t>paternalism to assert that the possibility of revolution later outweighs</w:t>
      </w:r>
      <w:r w:rsidRPr="00234DB0">
        <w:rPr>
          <w:rStyle w:val="StyleUnderline"/>
        </w:rPr>
        <w:t xml:space="preserve"> the certainty of </w:t>
      </w:r>
      <w:r w:rsidRPr="00234DB0">
        <w:rPr>
          <w:rStyle w:val="StyleUnderline"/>
          <w:highlight w:val="green"/>
        </w:rPr>
        <w:t>heat now</w:t>
      </w:r>
      <w:r w:rsidRPr="00234DB0">
        <w:rPr>
          <w:rStyle w:val="StyleUnderline"/>
        </w:rPr>
        <w:t>, unless there is evidence for that possibility.</w:t>
      </w:r>
      <w:r w:rsidRPr="00234DB0">
        <w:t xml:space="preserve"> The Crits do not offer such evidence. </w:t>
      </w:r>
      <w:r w:rsidRPr="00234DB0">
        <w:rPr>
          <w:rStyle w:val="StyleUnderline"/>
        </w:rPr>
        <w:t xml:space="preserve">Indeed, some </w:t>
      </w:r>
      <w:r w:rsidRPr="00234DB0">
        <w:rPr>
          <w:rStyle w:val="StyleUnderline"/>
          <w:highlight w:val="green"/>
        </w:rPr>
        <w:t>incremental changes may bring revolutionary changes closer</w:t>
      </w:r>
      <w:r w:rsidRPr="00234DB0">
        <w:rPr>
          <w:rStyle w:val="StyleUnderline"/>
        </w:rPr>
        <w:t xml:space="preserve">, not push them further away. </w:t>
      </w:r>
      <w:r w:rsidRPr="00234DB0">
        <w:rPr>
          <w:rStyle w:val="StyleUnderline"/>
          <w:highlight w:val="green"/>
        </w:rPr>
        <w:t>Not all</w:t>
      </w:r>
      <w:r w:rsidRPr="00234DB0">
        <w:rPr>
          <w:rStyle w:val="StyleUnderline"/>
        </w:rPr>
        <w:t xml:space="preserve"> small </w:t>
      </w:r>
      <w:r w:rsidRPr="00234DB0">
        <w:rPr>
          <w:rStyle w:val="StyleUnderline"/>
          <w:highlight w:val="green"/>
        </w:rPr>
        <w:t>reforms induce complacency; some</w:t>
      </w:r>
      <w:r w:rsidRPr="00234DB0">
        <w:rPr>
          <w:rStyle w:val="StyleUnderline"/>
        </w:rPr>
        <w:t xml:space="preserve"> may </w:t>
      </w:r>
      <w:r w:rsidRPr="00234DB0">
        <w:rPr>
          <w:rStyle w:val="StyleUnderline"/>
          <w:highlight w:val="green"/>
        </w:rPr>
        <w:t>whet the appetite for further combat</w:t>
      </w:r>
      <w:r w:rsidRPr="00234DB0">
        <w:rPr>
          <w:rStyle w:val="StyleUnderline"/>
        </w:rPr>
        <w:t xml:space="preserve">. The welfare family may hold a </w:t>
      </w:r>
      <w:proofErr w:type="gramStart"/>
      <w:r w:rsidRPr="00234DB0">
        <w:rPr>
          <w:rStyle w:val="StyleUnderline"/>
        </w:rPr>
        <w:t>tenants‘ union</w:t>
      </w:r>
      <w:proofErr w:type="gramEnd"/>
      <w:r w:rsidRPr="00234DB0">
        <w:rPr>
          <w:rStyle w:val="StyleUnderline"/>
        </w:rPr>
        <w:t xml:space="preserve"> meeting in their heated living room. CLS </w:t>
      </w:r>
      <w:proofErr w:type="gramStart"/>
      <w:r w:rsidRPr="00234DB0">
        <w:rPr>
          <w:rStyle w:val="StyleUnderline"/>
        </w:rPr>
        <w:t xml:space="preserve">scholars‘ </w:t>
      </w:r>
      <w:r w:rsidRPr="00234DB0">
        <w:rPr>
          <w:rStyle w:val="StyleUnderline"/>
          <w:highlight w:val="green"/>
        </w:rPr>
        <w:t>critique</w:t>
      </w:r>
      <w:proofErr w:type="gramEnd"/>
      <w:r w:rsidRPr="00234DB0">
        <w:rPr>
          <w:rStyle w:val="StyleUnderline"/>
          <w:highlight w:val="green"/>
        </w:rPr>
        <w:t xml:space="preserve"> of</w:t>
      </w:r>
      <w:r w:rsidRPr="00234DB0">
        <w:rPr>
          <w:rStyle w:val="StyleUnderline"/>
        </w:rPr>
        <w:t xml:space="preserve"> piecemeal </w:t>
      </w:r>
      <w:r w:rsidRPr="00234DB0">
        <w:rPr>
          <w:rStyle w:val="StyleUnderline"/>
          <w:highlight w:val="green"/>
        </w:rPr>
        <w:t>reform</w:t>
      </w:r>
      <w:r w:rsidRPr="00234DB0">
        <w:rPr>
          <w:rStyle w:val="StyleUnderline"/>
        </w:rPr>
        <w:t xml:space="preserve"> often </w:t>
      </w:r>
      <w:r w:rsidRPr="00234DB0">
        <w:rPr>
          <w:rStyle w:val="StyleUnderline"/>
          <w:highlight w:val="green"/>
        </w:rPr>
        <w:t>misses these possibilities, and neglects the question of whether total change, when it comes, will be what we want</w:t>
      </w:r>
      <w:r w:rsidRPr="00234DB0">
        <w:t>.</w:t>
      </w:r>
    </w:p>
    <w:p w:rsidR="00234DB0" w:rsidRPr="00234DB0" w:rsidRDefault="00234DB0" w:rsidP="00234DB0"/>
    <w:p w:rsidR="00D50181" w:rsidRDefault="00234DB0" w:rsidP="00D50181">
      <w:pPr>
        <w:pStyle w:val="Heading3"/>
      </w:pPr>
      <w:r>
        <w:t xml:space="preserve">Aff—Reformism Good – </w:t>
      </w:r>
      <w:r w:rsidR="00D50181">
        <w:t>Queer Liberalism</w:t>
      </w:r>
      <w:bookmarkEnd w:id="1"/>
    </w:p>
    <w:p w:rsidR="00D50181" w:rsidRDefault="00D50181" w:rsidP="00D50181">
      <w:pPr>
        <w:pStyle w:val="Heading4"/>
      </w:pPr>
      <w:r>
        <w:t xml:space="preserve">Negative state actions are a step in the right direction, the decriminalization of sodomy proves. </w:t>
      </w:r>
    </w:p>
    <w:p w:rsidR="00D50181" w:rsidRDefault="00D50181" w:rsidP="00D50181">
      <w:pPr>
        <w:rPr>
          <w:sz w:val="16"/>
        </w:rPr>
      </w:pPr>
      <w:r w:rsidRPr="00B228BD">
        <w:rPr>
          <w:rStyle w:val="Style13ptBold"/>
        </w:rPr>
        <w:t>Pierceson 5</w:t>
      </w:r>
      <w:r>
        <w:rPr>
          <w:sz w:val="16"/>
        </w:rPr>
        <w:br/>
        <w:t>Jason Pierceson, Prof. of Political Science at U of Illinois Springfield, “Courts, Liberalism, and Rights Gay Law and Politics in the United States and Canada” Temple University Press P62-64</w:t>
      </w:r>
    </w:p>
    <w:p w:rsidR="00D50181" w:rsidRDefault="00D50181" w:rsidP="00D50181">
      <w:pPr>
        <w:rPr>
          <w:sz w:val="16"/>
        </w:rPr>
      </w:pPr>
    </w:p>
    <w:p w:rsidR="00234DB0" w:rsidRDefault="00D50181" w:rsidP="00234DB0">
      <w:r w:rsidRPr="00291E6D">
        <w:rPr>
          <w:sz w:val="16"/>
        </w:rPr>
        <w:t xml:space="preserve">STARTING IN THE EARLY 1990S, many state courts began to question the constitutionality of sodomy laws, generally using a libertarian defense of privacy. This has been, in large part, in response to litigation strategies of gay rights groups to eliminate sodomy laws. These events have particular relevance for this discussion: First, </w:t>
      </w:r>
      <w:r w:rsidRPr="000C6F4A">
        <w:rPr>
          <w:rStyle w:val="StyleUnderline"/>
        </w:rPr>
        <w:t>when courts have struck down sodomy laws, there has been little political backlash. But when courts are less aggressive, political battles between those who favor and oppose sodomy laws become more pronounced</w:t>
      </w:r>
      <w:r w:rsidRPr="00291E6D">
        <w:rPr>
          <w:sz w:val="16"/>
        </w:rPr>
        <w:t xml:space="preserve">. Generally, arguments favoring privacy rights win out, but they have a more difficult time gaining resonance without court intervention. Additionally, these arguments are successful not because of a concern for gay rights, specifically the need to allow sexual minorities the same right to intimacy as the majority in the name of developing the full person; rather, because opposition to sodomy laws has found success grounding itself in starkly negative terms. Fear of the state animates these claims, almost exclusively. This line of precedent illustrates the nature of liberal discourse in the United States, especially when placed beside the less than successful attempts at same-sex marriage advocacy. </w:t>
      </w:r>
      <w:r w:rsidRPr="00F2130D">
        <w:rPr>
          <w:rStyle w:val="StyleUnderline"/>
        </w:rPr>
        <w:t>This</w:t>
      </w:r>
      <w:r w:rsidRPr="00291E6D">
        <w:rPr>
          <w:sz w:val="16"/>
        </w:rPr>
        <w:t xml:space="preserve"> discussion </w:t>
      </w:r>
      <w:r w:rsidRPr="00F2130D">
        <w:rPr>
          <w:rStyle w:val="StyleUnderline"/>
        </w:rPr>
        <w:t>will also illustrate the power of legal norms and arguments as agents of political change, especially in the context of a liberal, rights-based framework</w:t>
      </w:r>
      <w:r w:rsidRPr="00291E6D">
        <w:rPr>
          <w:sz w:val="16"/>
        </w:rPr>
        <w:t>.</w:t>
      </w:r>
      <w:r>
        <w:rPr>
          <w:sz w:val="16"/>
        </w:rPr>
        <w:t xml:space="preserve"> </w:t>
      </w:r>
      <w:r w:rsidRPr="00201ADF">
        <w:rPr>
          <w:sz w:val="16"/>
          <w:szCs w:val="16"/>
        </w:rPr>
        <w:t>A HISTORY OF SODOMY LAWS</w:t>
      </w:r>
      <w:r>
        <w:t xml:space="preserve"> </w:t>
      </w:r>
      <w:r w:rsidRPr="00291E6D">
        <w:rPr>
          <w:sz w:val="16"/>
        </w:rPr>
        <w:t xml:space="preserve">Before being invalidated by the U.S. Supreme Court in Lawrence v. Texas, </w:t>
      </w:r>
      <w:r w:rsidRPr="00F2130D">
        <w:rPr>
          <w:rStyle w:val="StyleUnderline"/>
        </w:rPr>
        <w:t>sodomy laws</w:t>
      </w:r>
      <w:r w:rsidRPr="00291E6D">
        <w:rPr>
          <w:sz w:val="16"/>
        </w:rPr>
        <w:t xml:space="preserve"> were seldom enforced; however, they </w:t>
      </w:r>
      <w:r w:rsidRPr="00F2130D">
        <w:rPr>
          <w:rStyle w:val="StyleUnderline"/>
        </w:rPr>
        <w:t>strongly affected the legal and political status of sexual minorities</w:t>
      </w:r>
      <w:r w:rsidRPr="00291E6D">
        <w:rPr>
          <w:sz w:val="16"/>
        </w:rPr>
        <w:t xml:space="preserve">. They served </w:t>
      </w:r>
      <w:r w:rsidRPr="00F2130D">
        <w:rPr>
          <w:rStyle w:val="StyleUnderline"/>
        </w:rPr>
        <w:t>as a barrier to gay rights legislation</w:t>
      </w:r>
      <w:r w:rsidRPr="00291E6D">
        <w:rPr>
          <w:sz w:val="16"/>
        </w:rPr>
        <w:t xml:space="preserve">, since </w:t>
      </w:r>
      <w:r w:rsidRPr="00F2130D">
        <w:rPr>
          <w:rStyle w:val="StyleUnderline"/>
        </w:rPr>
        <w:t>opponents</w:t>
      </w:r>
      <w:r w:rsidRPr="00291E6D">
        <w:rPr>
          <w:sz w:val="16"/>
        </w:rPr>
        <w:t xml:space="preserve"> of such measures </w:t>
      </w:r>
      <w:r w:rsidRPr="00F2130D">
        <w:rPr>
          <w:rStyle w:val="StyleUnderline"/>
        </w:rPr>
        <w:t>argued</w:t>
      </w:r>
      <w:r w:rsidRPr="00291E6D">
        <w:rPr>
          <w:sz w:val="16"/>
        </w:rPr>
        <w:t xml:space="preserve"> </w:t>
      </w:r>
      <w:r w:rsidRPr="00F2130D">
        <w:rPr>
          <w:rStyle w:val="StyleUnderline"/>
        </w:rPr>
        <w:t>that it is wrong to grant civil rights protection to a group whose conduct is illegal</w:t>
      </w:r>
      <w:r w:rsidRPr="00291E6D">
        <w:rPr>
          <w:sz w:val="16"/>
        </w:rPr>
        <w:t xml:space="preserve">. </w:t>
      </w:r>
      <w:r w:rsidRPr="00F2130D">
        <w:rPr>
          <w:rStyle w:val="StyleUnderline"/>
        </w:rPr>
        <w:t>Additionally, they were often used as shields to prevent genuine discussion of gay right</w:t>
      </w:r>
      <w:r w:rsidRPr="00291E6D">
        <w:rPr>
          <w:sz w:val="16"/>
        </w:rPr>
        <w:t>s. As Richard Mohr described the situation, “</w:t>
      </w:r>
      <w:r w:rsidRPr="00F2130D">
        <w:rPr>
          <w:rStyle w:val="StyleUnderline"/>
        </w:rPr>
        <w:t>sodomy laws afford an opportunity for the citizenry to express its raw hatred of gays systematically and officially</w:t>
      </w:r>
      <w:r w:rsidRPr="00291E6D">
        <w:rPr>
          <w:sz w:val="16"/>
        </w:rPr>
        <w:t xml:space="preserve"> without even having publicly to discuss and so justify the hatred.”1 Thus, </w:t>
      </w:r>
      <w:r w:rsidRPr="004C5432">
        <w:rPr>
          <w:rStyle w:val="StyleUnderline"/>
        </w:rPr>
        <w:t>when courts struck down sodomy laws</w:t>
      </w:r>
      <w:r w:rsidRPr="00291E6D">
        <w:rPr>
          <w:sz w:val="16"/>
        </w:rPr>
        <w:t xml:space="preserve">, they were doing much more than destroying harmless or irrelevant laws; </w:t>
      </w:r>
      <w:r w:rsidRPr="004C5432">
        <w:rPr>
          <w:rStyle w:val="StyleUnderline"/>
        </w:rPr>
        <w:t>they</w:t>
      </w:r>
      <w:r w:rsidRPr="00291E6D">
        <w:rPr>
          <w:sz w:val="16"/>
        </w:rPr>
        <w:t xml:space="preserve">, for good or ill, </w:t>
      </w:r>
      <w:r w:rsidRPr="004C5432">
        <w:rPr>
          <w:rStyle w:val="StyleUnderline"/>
        </w:rPr>
        <w:t>were paving the way for further gains in the realm of gay rights</w:t>
      </w:r>
      <w:r w:rsidRPr="00291E6D">
        <w:rPr>
          <w:sz w:val="16"/>
        </w:rPr>
        <w:t xml:space="preserve">. As recently as 2003, fourteen states criminalized adult consensual sodomy through legislation.2 This is quite different from the 1950s when all fifty states had such statutes and all but two classified sodomy as a felony.3 </w:t>
      </w:r>
      <w:r w:rsidRPr="004C5432">
        <w:rPr>
          <w:rStyle w:val="StyleUnderline"/>
        </w:rPr>
        <w:t>These statues often dated to colonial times4 and were a legacy of the English crime of buggery, punishable by death, which was adopted by Parliament in 1533</w:t>
      </w:r>
      <w:r w:rsidRPr="00291E6D">
        <w:rPr>
          <w:sz w:val="16"/>
        </w:rPr>
        <w:t>. Before this legal classification, sodomy was considered an ecclesiastical offense and was dealt with</w:t>
      </w:r>
      <w:r>
        <w:rPr>
          <w:sz w:val="16"/>
        </w:rPr>
        <w:t xml:space="preserve"> </w:t>
      </w:r>
      <w:r>
        <w:t xml:space="preserve">Sodomy Laws, Courts, and Liberalism 63 </w:t>
      </w:r>
      <w:r w:rsidRPr="00291E6D">
        <w:rPr>
          <w:sz w:val="16"/>
        </w:rPr>
        <w:t xml:space="preserve">by the Church. But in his war with the Church, Henry VIII wished to use the legal classification to attack Catholic monasteries in England.5 Buggery came to be interpreted by English courts as anal sex between men or between a man and a woman. It also included sex between humans and animals.6 The English law was adopted by the colonies, and by 1830 all states had outlawed sodomy or buggery.7 Despite this long history, </w:t>
      </w:r>
      <w:r w:rsidRPr="004C5432">
        <w:rPr>
          <w:rStyle w:val="StyleUnderline"/>
        </w:rPr>
        <w:t xml:space="preserve">for most of the nineteenth century, sodomy laws were not explicitly intended to regulate homosexual behavior. Instead, they </w:t>
      </w:r>
      <w:r w:rsidRPr="004C5432">
        <w:rPr>
          <w:rStyle w:val="Emphasis"/>
        </w:rPr>
        <w:t>reinforced attitudes toward all nonprocreative sex</w:t>
      </w:r>
      <w:r w:rsidRPr="00291E6D">
        <w:rPr>
          <w:sz w:val="16"/>
        </w:rPr>
        <w:t xml:space="preserve">. Most laws did not speak about specific acts, but instead referred to “crimes against nature.”8 In general, then, </w:t>
      </w:r>
      <w:r w:rsidRPr="009A53A6">
        <w:rPr>
          <w:rStyle w:val="StyleUnderline"/>
        </w:rPr>
        <w:t>these laws represented a statement on the “naturalness” of heterosexual vaginal intercourse. Anything outside this realm was deemed to be unlawful and immoral—not just sexual activities between men</w:t>
      </w:r>
      <w:r w:rsidRPr="00291E6D">
        <w:rPr>
          <w:sz w:val="16"/>
        </w:rPr>
        <w:t xml:space="preserve">. Interestingly, these laws typically did not mention or include sex between women or oral sex of any kind. Oral sex was not considered a crime until the end of the nineteenth century, and sex between women was not illegal until the early twentieth century.9 Courts, as well as legislatures, reinforced the notion that sodomy laws preserved the “naturalness” of procreative sex. In 1915, the Montana Supreme Court unanimously held that fellatio was covered by the </w:t>
      </w:r>
      <w:proofErr w:type="gramStart"/>
      <w:r w:rsidRPr="00291E6D">
        <w:rPr>
          <w:sz w:val="16"/>
        </w:rPr>
        <w:t>state’s</w:t>
      </w:r>
      <w:proofErr w:type="gramEnd"/>
      <w:r w:rsidRPr="00291E6D">
        <w:rPr>
          <w:sz w:val="16"/>
        </w:rPr>
        <w:t xml:space="preserve"> “crime against nature” statute, arguing that every “intelligent adult person understands fully what the ordinary course of nature demands or permits for the purpose of procreation, and that any departure from this course is against nature.”10</w:t>
      </w:r>
      <w:r>
        <w:rPr>
          <w:sz w:val="16"/>
        </w:rPr>
        <w:t xml:space="preserve"> </w:t>
      </w:r>
      <w:r w:rsidRPr="009A53A6">
        <w:rPr>
          <w:rStyle w:val="StyleUnderline"/>
        </w:rPr>
        <w:t>Not until the late nineteenth century, when gay subcultures began to develop in urban areas, were gay men singled out as objects of sodomy laws</w:t>
      </w:r>
      <w:r w:rsidRPr="00291E6D">
        <w:rPr>
          <w:sz w:val="16"/>
        </w:rPr>
        <w:t>. Indeed, until the 1880s, few people were in prison as a result of sodomy laws. According toWilliam Eskridge:</w:t>
      </w:r>
      <w:r>
        <w:rPr>
          <w:sz w:val="16"/>
        </w:rPr>
        <w:t xml:space="preserve"> </w:t>
      </w:r>
      <w:r w:rsidRPr="00D245B3">
        <w:rPr>
          <w:sz w:val="16"/>
          <w:szCs w:val="16"/>
        </w:rPr>
        <w:t>Pre-1881 prosecutions overwhelmingly focused on male-female, adult-child or mananimal relations rather than same-sex intimacy. To the extent crime against nature laws were mechanisms of social control, their objects were either predatory men assaulting children, women, and animals, or were people of color and foreign-born individuals, all “alien” to middle-class WASP America.11</w:t>
      </w:r>
      <w:r>
        <w:rPr>
          <w:sz w:val="16"/>
          <w:szCs w:val="16"/>
        </w:rPr>
        <w:t xml:space="preserve"> </w:t>
      </w:r>
      <w:r w:rsidRPr="00291E6D">
        <w:rPr>
          <w:sz w:val="16"/>
        </w:rPr>
        <w:t xml:space="preserve">However, </w:t>
      </w:r>
      <w:r w:rsidRPr="009A53A6">
        <w:rPr>
          <w:rStyle w:val="StyleUnderline"/>
        </w:rPr>
        <w:t>by the late nineteenth century, as gay subcultures began to form in large cities</w:t>
      </w:r>
      <w:r w:rsidRPr="00291E6D">
        <w:rPr>
          <w:sz w:val="16"/>
        </w:rPr>
        <w:t xml:space="preserve">,12 </w:t>
      </w:r>
      <w:r w:rsidRPr="009A53A6">
        <w:rPr>
          <w:rStyle w:val="StyleUnderline"/>
        </w:rPr>
        <w:t>homosexuality became more visible</w:t>
      </w:r>
      <w:r w:rsidRPr="00291E6D">
        <w:rPr>
          <w:sz w:val="16"/>
        </w:rPr>
        <w:t xml:space="preserve"> and was increasingly seen as a distinct phenomenon. </w:t>
      </w:r>
      <w:r w:rsidRPr="009A53A6">
        <w:rPr>
          <w:rStyle w:val="StyleUnderline"/>
        </w:rPr>
        <w:t>Individuals began to</w:t>
      </w:r>
      <w:r w:rsidRPr="00291E6D">
        <w:rPr>
          <w:sz w:val="16"/>
        </w:rPr>
        <w:t xml:space="preserve"> more </w:t>
      </w:r>
      <w:r w:rsidRPr="009A53A6">
        <w:rPr>
          <w:rStyle w:val="StyleUnderline"/>
        </w:rPr>
        <w:t>openly challenge traditional</w:t>
      </w:r>
      <w:r w:rsidRPr="00291E6D">
        <w:rPr>
          <w:sz w:val="16"/>
        </w:rPr>
        <w:t xml:space="preserve"> </w:t>
      </w:r>
      <w:r w:rsidRPr="009A53A6">
        <w:rPr>
          <w:rStyle w:val="StyleUnderline"/>
        </w:rPr>
        <w:t>gender</w:t>
      </w:r>
      <w:r w:rsidRPr="00291E6D">
        <w:rPr>
          <w:sz w:val="16"/>
        </w:rPr>
        <w:t xml:space="preserve"> </w:t>
      </w:r>
      <w:r w:rsidRPr="009A53A6">
        <w:rPr>
          <w:rStyle w:val="StyleUnderline"/>
        </w:rPr>
        <w:t>roles</w:t>
      </w:r>
      <w:r w:rsidRPr="00291E6D">
        <w:rPr>
          <w:sz w:val="16"/>
        </w:rPr>
        <w:t xml:space="preserve">, </w:t>
      </w:r>
      <w:r w:rsidRPr="009A53A6">
        <w:rPr>
          <w:rStyle w:val="StyleUnderline"/>
        </w:rPr>
        <w:t>and laws for cross-dressing, public indecency, and obscenity sprang up in response to this openness</w:t>
      </w:r>
      <w:r w:rsidRPr="00291E6D">
        <w:rPr>
          <w:sz w:val="16"/>
        </w:rPr>
        <w:t xml:space="preserve">.13 Additionally, sodomy laws began to incorporate oral sex. Pennsylvania was the first to do so, followed by New York, Ohio, Louisiana, Wisconsin, Iowa, Washington, Missouri, Virginia, and Minnesota—largely states with significant urban centers.14 Thus, </w:t>
      </w:r>
      <w:r w:rsidRPr="00291E6D">
        <w:rPr>
          <w:rStyle w:val="StyleUnderline"/>
        </w:rPr>
        <w:t>by the early twentieth century the regulation of homosexual conduct was well established</w:t>
      </w:r>
      <w:r w:rsidRPr="00291E6D">
        <w:rPr>
          <w:sz w:val="16"/>
        </w:rPr>
        <w:t>.</w:t>
      </w:r>
      <w:r>
        <w:rPr>
          <w:sz w:val="16"/>
        </w:rPr>
        <w:t xml:space="preserve"> </w:t>
      </w:r>
      <w:r w:rsidRPr="00D245B3">
        <w:rPr>
          <w:sz w:val="16"/>
          <w:szCs w:val="16"/>
        </w:rPr>
        <w:t>World War II further accelerated the growth of gay culture. According to John D’Emilio, the war “created something of a national coming out experience.”15 During the war, gay and lesbian service personnel connected with one another in ways that were not previously possible, especially those from rural locations. After the war, many of these lesbians and gay men settled in port cities like</w:t>
      </w:r>
      <w:r>
        <w:rPr>
          <w:sz w:val="16"/>
          <w:szCs w:val="16"/>
        </w:rPr>
        <w:t xml:space="preserve"> </w:t>
      </w:r>
      <w:r w:rsidRPr="00D245B3">
        <w:rPr>
          <w:sz w:val="16"/>
          <w:szCs w:val="16"/>
        </w:rPr>
        <w:t>64 CHAPTER 5</w:t>
      </w:r>
      <w:r>
        <w:rPr>
          <w:sz w:val="16"/>
          <w:szCs w:val="16"/>
        </w:rPr>
        <w:t xml:space="preserve"> </w:t>
      </w:r>
      <w:r w:rsidRPr="00D245B3">
        <w:rPr>
          <w:sz w:val="16"/>
          <w:szCs w:val="16"/>
        </w:rPr>
        <w:t>San Francisco and New York, which led to the rise of a group identity for sexual minorities. The Kinsey Report, with its rather stunning assertions of the prevalence of homosexuality, “gave an added push at a crucial time to the emergence of an urban gay subculture. Kinsey also provided ideological ammunition that lesbians and homosexuals might use once they began to fight for equality,” according to D’Emilio.16 It is no surprise, then, as noted above, that all but two states in the 1950s treated sodomy as a felony.</w:t>
      </w:r>
      <w:r>
        <w:rPr>
          <w:sz w:val="16"/>
          <w:szCs w:val="16"/>
        </w:rPr>
        <w:t xml:space="preserve"> </w:t>
      </w:r>
      <w:r w:rsidRPr="00291E6D">
        <w:rPr>
          <w:sz w:val="16"/>
        </w:rPr>
        <w:t xml:space="preserve">Indeed, </w:t>
      </w:r>
      <w:r w:rsidRPr="00291E6D">
        <w:rPr>
          <w:rStyle w:val="StyleUnderline"/>
        </w:rPr>
        <w:t>from the 1930s through the 1950s, there was something of a national political obsession with sexual deviants. Homosexuality was seen as a direct threat to the nation’s well-being and was also linked directly to the sexual abuse of children.</w:t>
      </w:r>
      <w:r w:rsidRPr="00291E6D">
        <w:rPr>
          <w:sz w:val="16"/>
        </w:rPr>
        <w:t xml:space="preserve"> In particular, gay men were seen as subversives and child molesters. For these reasons, according to Eskridge, “Following World War II, conventional society sought to eliminate homosexuality in the United States.”17 The force of state power was used to flush out and identify homosexuals, largely using sodomy laws as a pretext. The depth of the hysteria is reflected in the fact that </w:t>
      </w:r>
      <w:r w:rsidRPr="00291E6D">
        <w:rPr>
          <w:rStyle w:val="StyleUnderline"/>
        </w:rPr>
        <w:t>gay men were generally seen as the sole perpetrators of sex offenses against children, both male and female. A strong concern for combating sex crimes against children dovetailed with antigay hysteria and led to additional legislation</w:t>
      </w:r>
      <w:r w:rsidRPr="00291E6D">
        <w:rPr>
          <w:sz w:val="16"/>
        </w:rPr>
        <w:t xml:space="preserve">, with Congress taking the lead. During this time, the District of Columbia did not have a sodomy law, so Congress passed the Miller Act, which made sodomy a felony punishable by up to ten years in prison. The penalty was twenty years if the sodomy was committed with a minor under the age of sixteen. Twelve states followed suit.18 </w:t>
      </w:r>
      <w:r w:rsidRPr="00291E6D">
        <w:rPr>
          <w:rStyle w:val="Emphasis"/>
        </w:rPr>
        <w:t>Certainly legislation to protect children from abuse is a legitimate exercise of state power, but the fact that the use of this power was so closely linked to the repression of sexual minorities is a relevant point for this discussion</w:t>
      </w:r>
      <w:r w:rsidRPr="00291E6D">
        <w:rPr>
          <w:sz w:val="16"/>
        </w:rPr>
        <w:t>. During the middle part of the twentieth century in the United States, homosexuals, particularly gay men</w:t>
      </w:r>
      <w:proofErr w:type="gramStart"/>
      <w:r w:rsidRPr="00291E6D">
        <w:rPr>
          <w:sz w:val="16"/>
        </w:rPr>
        <w:t>,were</w:t>
      </w:r>
      <w:proofErr w:type="gramEnd"/>
      <w:r w:rsidRPr="00291E6D">
        <w:rPr>
          <w:sz w:val="16"/>
        </w:rPr>
        <w:t xml:space="preserve"> seen as severe threats to society—in fact, the main threat to children. The law was put to use in combating this threat without too much regard for the consequences. However, in the 1950s a closer look at the situation by several states began to challenge this notion,19 and there was increasing momentum among legal elites to reform sex laws. Beginning in 1961, with Illinois adopting general criminal law revisions from the Model Penal Code, many states began to repeal their laws against consensual sodomy.20 Led by HerbertWechsler, the American LawInstitute (ALI) developed the Model Penal Code as a way to clarify and unify state criminal law.21 The ALI was founded, despite criticism of its conservatism, mostly under the influence of progressive and realist principles among legal elites. The idea of bringing leading legal thinkers together to reformulate substantial areas of the law was certainly grounded in the assumption that the law was in serious need of reform.22</w:t>
      </w:r>
    </w:p>
    <w:p w:rsidR="00234DB0" w:rsidRDefault="00234DB0" w:rsidP="00234DB0">
      <w:pPr>
        <w:pStyle w:val="Heading3"/>
        <w:rPr>
          <w:rFonts w:eastAsia="Calibri"/>
        </w:rPr>
      </w:pPr>
      <w:r>
        <w:rPr>
          <w:rFonts w:eastAsia="Calibri"/>
        </w:rPr>
        <w:t>Aff—Reformism Good – Transphobia</w:t>
      </w:r>
    </w:p>
    <w:p w:rsidR="00234DB0" w:rsidRPr="000D6D62" w:rsidRDefault="00234DB0" w:rsidP="00234DB0">
      <w:pPr>
        <w:keepNext/>
        <w:keepLines/>
        <w:spacing w:before="40" w:after="0"/>
        <w:outlineLvl w:val="3"/>
        <w:rPr>
          <w:rFonts w:eastAsia="Calibri" w:cs="Times New Roman"/>
          <w:b/>
          <w:iCs/>
          <w:sz w:val="26"/>
        </w:rPr>
      </w:pPr>
      <w:r w:rsidRPr="000D6D62">
        <w:rPr>
          <w:rFonts w:eastAsia="Calibri" w:cs="Times New Roman"/>
          <w:b/>
          <w:iCs/>
          <w:sz w:val="26"/>
        </w:rPr>
        <w:t xml:space="preserve">Legal challenges are crucial to combatting the marginalization of </w:t>
      </w:r>
      <w:proofErr w:type="gramStart"/>
      <w:r w:rsidRPr="000D6D62">
        <w:rPr>
          <w:rFonts w:eastAsia="Calibri" w:cs="Times New Roman"/>
          <w:b/>
          <w:iCs/>
          <w:sz w:val="26"/>
        </w:rPr>
        <w:t>trans</w:t>
      </w:r>
      <w:proofErr w:type="gramEnd"/>
      <w:r w:rsidRPr="000D6D62">
        <w:rPr>
          <w:rFonts w:eastAsia="Calibri" w:cs="Times New Roman"/>
          <w:b/>
          <w:iCs/>
          <w:sz w:val="26"/>
        </w:rPr>
        <w:t xml:space="preserve"> people---their ev is indicts of symbolic efforts, not the MATERIAL CHANGE spurred by the plan</w:t>
      </w:r>
    </w:p>
    <w:p w:rsidR="00234DB0" w:rsidRPr="000D6D62" w:rsidRDefault="00234DB0" w:rsidP="00234DB0">
      <w:pPr>
        <w:rPr>
          <w:rFonts w:eastAsia="Calibri" w:cs="Times New Roman"/>
        </w:rPr>
      </w:pPr>
      <w:proofErr w:type="gramStart"/>
      <w:r w:rsidRPr="000D6D62">
        <w:rPr>
          <w:rFonts w:eastAsia="Calibri" w:cs="Times New Roman"/>
          <w:b/>
          <w:bCs/>
          <w:sz w:val="26"/>
        </w:rPr>
        <w:t>Spade 9</w:t>
      </w:r>
      <w:r w:rsidRPr="000D6D62">
        <w:rPr>
          <w:rFonts w:eastAsia="Calibri" w:cs="Times New Roman"/>
        </w:rPr>
        <w:t>, Assistant Professor at Seattle University School of Law.</w:t>
      </w:r>
      <w:proofErr w:type="gramEnd"/>
      <w:r w:rsidRPr="000D6D62">
        <w:rPr>
          <w:rFonts w:eastAsia="Calibri" w:cs="Times New Roman"/>
        </w:rPr>
        <w:t xml:space="preserve"> In 2002, Professor Spade founded the Sylvia Rivera Law Project ("SRLP"), a nonprofit law collective that provides free legal services to transgender, intersex and gender non-conforming people who are low-income and/or people of color, KEYNOTE ADDRESS: TRANS LAW REFORM STRATEGIES, CO-OPTATION, AND THE POTENTIAL FOR TRANSFORMATIVE CHANGE, </w:t>
      </w:r>
      <w:hyperlink r:id="rId22" w:tgtFrame="_blank" w:history="1">
        <w:r w:rsidRPr="000D6D62">
          <w:rPr>
            <w:rFonts w:eastAsia="Calibri" w:cs="Times New Roman"/>
          </w:rPr>
          <w:t>digitalcommons.law.seattleu.edu/cgi/viewcontent.cgi?article=1162&amp;context=faculty</w:t>
        </w:r>
      </w:hyperlink>
    </w:p>
    <w:p w:rsidR="00234DB0" w:rsidRPr="000D6D62" w:rsidRDefault="00234DB0" w:rsidP="00234DB0">
      <w:pPr>
        <w:rPr>
          <w:rFonts w:eastAsia="Calibri" w:cs="Times New Roman"/>
          <w:sz w:val="20"/>
          <w:u w:val="single"/>
        </w:rPr>
      </w:pPr>
      <w:r w:rsidRPr="000D6D62">
        <w:rPr>
          <w:rFonts w:ascii="Times New Roman" w:eastAsia="Calibri" w:hAnsi="Times New Roman" w:cs="Times New Roman"/>
        </w:rPr>
        <w:t xml:space="preserve">Given these observations, </w:t>
      </w:r>
      <w:r w:rsidRPr="000D6D62">
        <w:rPr>
          <w:rFonts w:eastAsia="Calibri" w:cs="Times New Roman"/>
          <w:sz w:val="20"/>
          <w:highlight w:val="yellow"/>
          <w:u w:val="single"/>
        </w:rPr>
        <w:t>I</w:t>
      </w:r>
      <w:r w:rsidRPr="000D6D62">
        <w:rPr>
          <w:rFonts w:ascii="Times New Roman" w:eastAsia="Calibri" w:hAnsi="Times New Roman" w:cs="Times New Roman"/>
        </w:rPr>
        <w:t xml:space="preserve"> can </w:t>
      </w:r>
      <w:r w:rsidRPr="000D6D62">
        <w:rPr>
          <w:rFonts w:eastAsia="Calibri" w:cs="Times New Roman"/>
          <w:sz w:val="20"/>
          <w:highlight w:val="yellow"/>
          <w:u w:val="single"/>
        </w:rPr>
        <w:t>offer</w:t>
      </w:r>
      <w:r w:rsidRPr="000D6D62">
        <w:rPr>
          <w:rFonts w:ascii="Times New Roman" w:eastAsia="Calibri" w:hAnsi="Times New Roman" w:cs="Times New Roman"/>
        </w:rPr>
        <w:t xml:space="preserve"> a few initial </w:t>
      </w:r>
      <w:r w:rsidRPr="000D6D62">
        <w:rPr>
          <w:rFonts w:eastAsia="Calibri" w:cs="Times New Roman"/>
          <w:sz w:val="20"/>
          <w:highlight w:val="yellow"/>
          <w:u w:val="single"/>
        </w:rPr>
        <w:t>proposals</w:t>
      </w:r>
      <w:r w:rsidRPr="000D6D62">
        <w:rPr>
          <w:rFonts w:ascii="Times New Roman" w:eastAsia="Calibri" w:hAnsi="Times New Roman" w:cs="Times New Roman"/>
          <w:highlight w:val="yellow"/>
        </w:rPr>
        <w:t xml:space="preserve">, </w:t>
      </w:r>
      <w:r w:rsidRPr="000D6D62">
        <w:rPr>
          <w:rFonts w:eastAsia="Calibri" w:cs="Times New Roman"/>
          <w:sz w:val="20"/>
          <w:highlight w:val="yellow"/>
          <w:u w:val="single"/>
        </w:rPr>
        <w:t>many</w:t>
      </w:r>
      <w:r w:rsidRPr="000D6D62">
        <w:rPr>
          <w:rFonts w:ascii="Times New Roman" w:eastAsia="Calibri" w:hAnsi="Times New Roman" w:cs="Times New Roman"/>
        </w:rPr>
        <w:t xml:space="preserve"> of which are already being </w:t>
      </w:r>
      <w:r w:rsidRPr="000D6D62">
        <w:rPr>
          <w:rFonts w:eastAsia="Calibri" w:cs="Times New Roman"/>
          <w:sz w:val="20"/>
          <w:highlight w:val="yellow"/>
          <w:u w:val="single"/>
        </w:rPr>
        <w:t>undertaken by</w:t>
      </w:r>
      <w:r w:rsidRPr="000D6D62">
        <w:rPr>
          <w:rFonts w:ascii="Times New Roman" w:eastAsia="Calibri" w:hAnsi="Times New Roman" w:cs="Times New Roman"/>
        </w:rPr>
        <w:t xml:space="preserve"> some </w:t>
      </w:r>
      <w:r w:rsidRPr="000D6D62">
        <w:rPr>
          <w:rFonts w:eastAsia="Calibri" w:cs="Times New Roman"/>
          <w:sz w:val="20"/>
          <w:highlight w:val="yellow"/>
          <w:u w:val="single"/>
        </w:rPr>
        <w:t xml:space="preserve">lawyers and activists working on </w:t>
      </w:r>
      <w:proofErr w:type="gramStart"/>
      <w:r w:rsidRPr="000D6D62">
        <w:rPr>
          <w:rFonts w:eastAsia="Calibri" w:cs="Times New Roman"/>
          <w:sz w:val="20"/>
          <w:highlight w:val="yellow"/>
          <w:u w:val="single"/>
        </w:rPr>
        <w:t>trans</w:t>
      </w:r>
      <w:proofErr w:type="gramEnd"/>
      <w:r w:rsidRPr="000D6D62">
        <w:rPr>
          <w:rFonts w:eastAsia="Calibri" w:cs="Times New Roman"/>
          <w:sz w:val="20"/>
          <w:highlight w:val="yellow"/>
          <w:u w:val="single"/>
        </w:rPr>
        <w:t xml:space="preserve"> issues. Because we know</w:t>
      </w:r>
      <w:r w:rsidRPr="000D6D62">
        <w:rPr>
          <w:rFonts w:eastAsia="Calibri" w:cs="Times New Roman"/>
          <w:sz w:val="20"/>
          <w:u w:val="single"/>
        </w:rPr>
        <w:t xml:space="preserve"> the </w:t>
      </w:r>
      <w:r w:rsidRPr="000D6D62">
        <w:rPr>
          <w:rFonts w:eastAsia="Calibri" w:cs="Times New Roman"/>
          <w:sz w:val="20"/>
          <w:highlight w:val="yellow"/>
          <w:u w:val="single"/>
        </w:rPr>
        <w:t>limits of</w:t>
      </w:r>
      <w:r w:rsidRPr="000D6D62">
        <w:rPr>
          <w:rFonts w:eastAsia="Calibri" w:cs="Times New Roman"/>
          <w:sz w:val="20"/>
          <w:u w:val="single"/>
        </w:rPr>
        <w:t xml:space="preserve"> formal </w:t>
      </w:r>
      <w:r w:rsidRPr="000D6D62">
        <w:rPr>
          <w:rFonts w:eastAsia="Calibri" w:cs="Times New Roman"/>
          <w:sz w:val="20"/>
          <w:highlight w:val="yellow"/>
          <w:u w:val="single"/>
        </w:rPr>
        <w:t>legal equality</w:t>
      </w:r>
      <w:r w:rsidRPr="000D6D62">
        <w:rPr>
          <w:rFonts w:ascii="Times New Roman" w:eastAsia="Calibri" w:hAnsi="Times New Roman" w:cs="Times New Roman"/>
        </w:rPr>
        <w:t> for affecting the life chances of those most vulnerable to oppression</w:t>
      </w:r>
      <w:r w:rsidRPr="000D6D62">
        <w:rPr>
          <w:rFonts w:eastAsia="Calibri" w:cs="Times New Roman"/>
          <w:sz w:val="20"/>
          <w:u w:val="single"/>
        </w:rPr>
        <w:t>, </w:t>
      </w:r>
      <w:r w:rsidRPr="000D6D62">
        <w:rPr>
          <w:rFonts w:eastAsia="Calibri" w:cs="Times New Roman"/>
          <w:sz w:val="20"/>
          <w:highlight w:val="yellow"/>
          <w:u w:val="single"/>
        </w:rPr>
        <w:t>the first step</w:t>
      </w:r>
      <w:r w:rsidRPr="000D6D62">
        <w:rPr>
          <w:rFonts w:ascii="Times New Roman" w:eastAsia="Calibri" w:hAnsi="Times New Roman" w:cs="Times New Roman"/>
        </w:rPr>
        <w:t> in </w:t>
      </w:r>
      <w:r w:rsidRPr="000D6D62">
        <w:rPr>
          <w:rFonts w:eastAsia="Calibri" w:cs="Times New Roman"/>
          <w:sz w:val="20"/>
          <w:highlight w:val="yellow"/>
          <w:u w:val="single"/>
        </w:rPr>
        <w:t>assessing</w:t>
      </w:r>
      <w:r w:rsidRPr="000D6D62">
        <w:rPr>
          <w:rFonts w:eastAsia="Calibri" w:cs="Times New Roman"/>
          <w:sz w:val="20"/>
          <w:u w:val="single"/>
        </w:rPr>
        <w:t> </w:t>
      </w:r>
      <w:r w:rsidRPr="000D6D62">
        <w:rPr>
          <w:rFonts w:ascii="Times New Roman" w:eastAsia="Calibri" w:hAnsi="Times New Roman" w:cs="Times New Roman"/>
        </w:rPr>
        <w:t>our </w:t>
      </w:r>
      <w:proofErr w:type="gramStart"/>
      <w:r w:rsidRPr="000D6D62">
        <w:rPr>
          <w:rFonts w:eastAsia="Calibri" w:cs="Times New Roman"/>
          <w:sz w:val="20"/>
          <w:highlight w:val="yellow"/>
          <w:u w:val="single"/>
        </w:rPr>
        <w:t>trans</w:t>
      </w:r>
      <w:proofErr w:type="gramEnd"/>
      <w:r w:rsidRPr="000D6D62">
        <w:rPr>
          <w:rFonts w:eastAsia="Calibri" w:cs="Times New Roman"/>
          <w:sz w:val="20"/>
          <w:highlight w:val="yellow"/>
          <w:u w:val="single"/>
        </w:rPr>
        <w:t xml:space="preserve"> legal reform work has to be focusing on legal strategies</w:t>
      </w:r>
      <w:r w:rsidRPr="000D6D62">
        <w:rPr>
          <w:rFonts w:eastAsia="Calibri" w:cs="Times New Roman"/>
          <w:sz w:val="20"/>
          <w:u w:val="single"/>
        </w:rPr>
        <w:t xml:space="preserve"> that are not primarily symbolic. We know </w:t>
      </w:r>
      <w:r w:rsidRPr="000D6D62">
        <w:rPr>
          <w:rFonts w:ascii="Times New Roman" w:eastAsia="Calibri" w:hAnsi="Times New Roman" w:cs="Times New Roman"/>
        </w:rPr>
        <w:t xml:space="preserve">that </w:t>
      </w:r>
      <w:proofErr w:type="gramStart"/>
      <w:r w:rsidRPr="000D6D62">
        <w:rPr>
          <w:rFonts w:eastAsia="Calibri" w:cs="Times New Roman"/>
          <w:sz w:val="20"/>
          <w:highlight w:val="yellow"/>
          <w:u w:val="single"/>
        </w:rPr>
        <w:t>trans</w:t>
      </w:r>
      <w:proofErr w:type="gramEnd"/>
      <w:r w:rsidRPr="000D6D62">
        <w:rPr>
          <w:rFonts w:eastAsia="Calibri" w:cs="Times New Roman"/>
          <w:sz w:val="20"/>
          <w:highlight w:val="yellow"/>
          <w:u w:val="single"/>
        </w:rPr>
        <w:t xml:space="preserve"> people</w:t>
      </w:r>
      <w:r w:rsidRPr="000D6D62">
        <w:rPr>
          <w:rFonts w:eastAsia="Calibri" w:cs="Times New Roman"/>
          <w:sz w:val="20"/>
          <w:u w:val="single"/>
        </w:rPr>
        <w:t xml:space="preserve"> as a group </w:t>
      </w:r>
      <w:r w:rsidRPr="000D6D62">
        <w:rPr>
          <w:rFonts w:eastAsia="Calibri" w:cs="Times New Roman"/>
          <w:sz w:val="20"/>
          <w:highlight w:val="yellow"/>
          <w:u w:val="single"/>
        </w:rPr>
        <w:t>are economically marginalized, face high</w:t>
      </w:r>
      <w:r w:rsidRPr="000D6D62">
        <w:rPr>
          <w:rFonts w:eastAsia="Calibri" w:cs="Times New Roman"/>
          <w:sz w:val="20"/>
          <w:u w:val="single"/>
        </w:rPr>
        <w:t xml:space="preserve"> rates of </w:t>
      </w:r>
      <w:r w:rsidRPr="000D6D62">
        <w:rPr>
          <w:rFonts w:eastAsia="Calibri" w:cs="Times New Roman"/>
          <w:sz w:val="20"/>
          <w:highlight w:val="yellow"/>
          <w:u w:val="single"/>
        </w:rPr>
        <w:t>imprisonment, face severe issues of access to health care</w:t>
      </w:r>
      <w:r w:rsidRPr="000D6D62">
        <w:rPr>
          <w:rFonts w:eastAsia="Calibri" w:cs="Times New Roman"/>
          <w:sz w:val="20"/>
          <w:u w:val="single"/>
        </w:rPr>
        <w:t xml:space="preserve"> and education, and experience high levels of violence.' </w:t>
      </w:r>
      <w:r w:rsidRPr="000D6D62">
        <w:rPr>
          <w:rFonts w:ascii="Times New Roman" w:eastAsia="Calibri" w:hAnsi="Times New Roman" w:cs="Times New Roman"/>
        </w:rPr>
        <w:t>00 Many experience violence in institutions and contexts that will not be reached by anti-discrimination laws, and most do not have access to legal help to enforce broad statutory rights. 101 </w:t>
      </w:r>
      <w:r w:rsidRPr="000D6D62">
        <w:rPr>
          <w:rFonts w:eastAsia="Calibri" w:cs="Times New Roman"/>
          <w:sz w:val="20"/>
          <w:u w:val="single"/>
        </w:rPr>
        <w:t xml:space="preserve">Given this, we must think about legal strategies that directly help those who are most vulnerable. We </w:t>
      </w:r>
      <w:r w:rsidRPr="000D6D62">
        <w:rPr>
          <w:rFonts w:ascii="Times New Roman" w:eastAsia="Calibri" w:hAnsi="Times New Roman" w:cs="Times New Roman"/>
        </w:rPr>
        <w:t xml:space="preserve">do not want legal victories that only provide a veneer of equality papering over a reality of extreme stratification. We do not want reforms to systems that only enhance their efficiency at reducing the life chances and life spans of </w:t>
      </w:r>
      <w:proofErr w:type="gramStart"/>
      <w:r w:rsidRPr="000D6D62">
        <w:rPr>
          <w:rFonts w:ascii="Times New Roman" w:eastAsia="Calibri" w:hAnsi="Times New Roman" w:cs="Times New Roman"/>
        </w:rPr>
        <w:t>trans</w:t>
      </w:r>
      <w:proofErr w:type="gramEnd"/>
      <w:r w:rsidRPr="000D6D62">
        <w:rPr>
          <w:rFonts w:ascii="Times New Roman" w:eastAsia="Calibri" w:hAnsi="Times New Roman" w:cs="Times New Roman"/>
        </w:rPr>
        <w:t xml:space="preserve"> people. </w:t>
      </w:r>
      <w:r w:rsidRPr="000D6D62">
        <w:rPr>
          <w:rFonts w:eastAsia="Calibri" w:cs="Times New Roman"/>
          <w:sz w:val="20"/>
          <w:u w:val="single"/>
        </w:rPr>
        <w:t xml:space="preserve">The quality of our legal reform work should be measured in meaningful changes to </w:t>
      </w:r>
      <w:proofErr w:type="gramStart"/>
      <w:r w:rsidRPr="000D6D62">
        <w:rPr>
          <w:rFonts w:eastAsia="Calibri" w:cs="Times New Roman"/>
          <w:sz w:val="20"/>
          <w:u w:val="single"/>
        </w:rPr>
        <w:t>trans</w:t>
      </w:r>
      <w:proofErr w:type="gramEnd"/>
      <w:r w:rsidRPr="000D6D62">
        <w:rPr>
          <w:rFonts w:eastAsia="Calibri" w:cs="Times New Roman"/>
          <w:sz w:val="20"/>
          <w:u w:val="single"/>
        </w:rPr>
        <w:t xml:space="preserve"> lives - how many people get to go to school, have health care andstable housing, do safe and meaningful work, and become leaders in political struggles that concern them. Prioritizing legal work like criminal defense, immigration assistance and public benefits access are </w:t>
      </w:r>
      <w:proofErr w:type="gramStart"/>
      <w:r w:rsidRPr="000D6D62">
        <w:rPr>
          <w:rFonts w:eastAsia="Calibri" w:cs="Times New Roman"/>
          <w:sz w:val="20"/>
          <w:u w:val="single"/>
        </w:rPr>
        <w:t>key</w:t>
      </w:r>
      <w:proofErr w:type="gramEnd"/>
      <w:r w:rsidRPr="000D6D62">
        <w:rPr>
          <w:rFonts w:eastAsia="Calibri" w:cs="Times New Roman"/>
          <w:sz w:val="20"/>
          <w:u w:val="single"/>
        </w:rPr>
        <w:t xml:space="preserve"> for helping our community members survive and become politically active. </w:t>
      </w:r>
      <w:r w:rsidRPr="000D6D62">
        <w:rPr>
          <w:rFonts w:eastAsia="Calibri" w:cs="Times New Roman"/>
          <w:sz w:val="20"/>
          <w:highlight w:val="yellow"/>
          <w:u w:val="single"/>
        </w:rPr>
        <w:t>Building meaningful political power to make change is tied to survival</w:t>
      </w:r>
      <w:r w:rsidRPr="000D6D62">
        <w:rPr>
          <w:rFonts w:eastAsia="Calibri" w:cs="Times New Roman"/>
          <w:sz w:val="20"/>
          <w:u w:val="single"/>
        </w:rPr>
        <w:t>. </w:t>
      </w:r>
      <w:r w:rsidRPr="000D6D62">
        <w:rPr>
          <w:rFonts w:ascii="Times New Roman" w:eastAsia="Calibri" w:hAnsi="Times New Roman" w:cs="Times New Roman"/>
        </w:rPr>
        <w:t xml:space="preserve">If we want </w:t>
      </w:r>
      <w:proofErr w:type="gramStart"/>
      <w:r w:rsidRPr="000D6D62">
        <w:rPr>
          <w:rFonts w:ascii="Times New Roman" w:eastAsia="Calibri" w:hAnsi="Times New Roman" w:cs="Times New Roman"/>
        </w:rPr>
        <w:t>trans</w:t>
      </w:r>
      <w:proofErr w:type="gramEnd"/>
      <w:r w:rsidRPr="000D6D62">
        <w:rPr>
          <w:rFonts w:ascii="Times New Roman" w:eastAsia="Calibri" w:hAnsi="Times New Roman" w:cs="Times New Roman"/>
        </w:rPr>
        <w:t xml:space="preserve"> leadership in social movements, trans issues on many different kinds of agendas, and organized communities that can respond to attacks, then </w:t>
      </w:r>
      <w:r w:rsidRPr="000D6D62">
        <w:rPr>
          <w:rFonts w:eastAsia="Calibri" w:cs="Times New Roman"/>
          <w:sz w:val="20"/>
          <w:highlight w:val="yellow"/>
          <w:u w:val="single"/>
        </w:rPr>
        <w:t>providing survival-level legal services</w:t>
      </w:r>
      <w:r w:rsidRPr="000D6D62">
        <w:rPr>
          <w:rFonts w:eastAsia="Calibri" w:cs="Times New Roman"/>
          <w:sz w:val="20"/>
          <w:u w:val="single"/>
        </w:rPr>
        <w:t xml:space="preserve"> in the areas </w:t>
      </w:r>
      <w:r w:rsidRPr="000D6D62">
        <w:rPr>
          <w:rFonts w:eastAsia="Calibri" w:cs="Times New Roman"/>
          <w:sz w:val="20"/>
          <w:highlight w:val="yellow"/>
          <w:u w:val="single"/>
        </w:rPr>
        <w:t>where people are most vulnerable is essential.</w:t>
      </w:r>
      <w:r w:rsidRPr="000D6D62">
        <w:rPr>
          <w:rFonts w:eastAsia="Calibri" w:cs="Times New Roman"/>
          <w:sz w:val="20"/>
          <w:u w:val="single"/>
        </w:rPr>
        <w:t xml:space="preserve"> </w:t>
      </w:r>
      <w:r w:rsidRPr="000D6D62">
        <w:rPr>
          <w:rFonts w:ascii="Times New Roman" w:eastAsia="Calibri" w:hAnsi="Times New Roman" w:cs="Times New Roman"/>
        </w:rPr>
        <w:t xml:space="preserve">Waiting for "perfect plaintiffs" and "winning cases" on a narrow set of issues about employment and family protection, while ignoring the issues of most </w:t>
      </w:r>
      <w:proofErr w:type="gramStart"/>
      <w:r w:rsidRPr="000D6D62">
        <w:rPr>
          <w:rFonts w:ascii="Times New Roman" w:eastAsia="Calibri" w:hAnsi="Times New Roman" w:cs="Times New Roman"/>
        </w:rPr>
        <w:t>trans</w:t>
      </w:r>
      <w:proofErr w:type="gramEnd"/>
      <w:r w:rsidRPr="000D6D62">
        <w:rPr>
          <w:rFonts w:ascii="Times New Roman" w:eastAsia="Calibri" w:hAnsi="Times New Roman" w:cs="Times New Roman"/>
        </w:rPr>
        <w:t xml:space="preserve"> people who are either unemployed, low-wage workers, or criminalized workers means missing opportunities to effectuate the most change for the most people. </w:t>
      </w:r>
      <w:r w:rsidRPr="000D6D62">
        <w:rPr>
          <w:rFonts w:eastAsia="Calibri" w:cs="Times New Roman"/>
          <w:sz w:val="20"/>
          <w:highlight w:val="yellow"/>
          <w:u w:val="single"/>
        </w:rPr>
        <w:t>This shift in how we think about legal</w:t>
      </w:r>
      <w:r w:rsidRPr="000D6D62">
        <w:rPr>
          <w:rFonts w:eastAsia="Calibri" w:cs="Times New Roman"/>
          <w:sz w:val="20"/>
          <w:u w:val="single"/>
        </w:rPr>
        <w:t xml:space="preserve"> </w:t>
      </w:r>
      <w:r w:rsidRPr="000D6D62">
        <w:rPr>
          <w:rFonts w:ascii="Times New Roman" w:eastAsia="Calibri" w:hAnsi="Times New Roman" w:cs="Times New Roman"/>
        </w:rPr>
        <w:t xml:space="preserve">reform, from big symbolic wins for plaintiffs with the most privilege and access and who experience discrimination through a single vector of oppression, </w:t>
      </w:r>
      <w:r w:rsidRPr="000D6D62">
        <w:rPr>
          <w:rFonts w:eastAsia="Calibri" w:cs="Times New Roman"/>
          <w:sz w:val="20"/>
          <w:highlight w:val="yellow"/>
          <w:u w:val="single"/>
        </w:rPr>
        <w:t>to</w:t>
      </w:r>
      <w:r w:rsidRPr="000D6D62">
        <w:rPr>
          <w:rFonts w:eastAsia="Calibri" w:cs="Times New Roman"/>
          <w:sz w:val="20"/>
          <w:u w:val="single"/>
        </w:rPr>
        <w:t xml:space="preserve"> the </w:t>
      </w:r>
      <w:r w:rsidRPr="000D6D62">
        <w:rPr>
          <w:rFonts w:eastAsia="Calibri" w:cs="Times New Roman"/>
          <w:sz w:val="20"/>
          <w:highlight w:val="yellow"/>
          <w:u w:val="single"/>
        </w:rPr>
        <w:t xml:space="preserve">daily struggle against legal hurdles for people who are most vulnerable is </w:t>
      </w:r>
      <w:r w:rsidRPr="000D6D62">
        <w:rPr>
          <w:rFonts w:eastAsia="Calibri" w:cs="Times New Roman"/>
          <w:b/>
          <w:iCs/>
          <w:sz w:val="20"/>
          <w:highlight w:val="yellow"/>
          <w:u w:val="single"/>
        </w:rPr>
        <w:t xml:space="preserve">central to building meaningful change for </w:t>
      </w:r>
      <w:proofErr w:type="gramStart"/>
      <w:r w:rsidRPr="000D6D62">
        <w:rPr>
          <w:rFonts w:eastAsia="Calibri" w:cs="Times New Roman"/>
          <w:b/>
          <w:iCs/>
          <w:sz w:val="20"/>
          <w:highlight w:val="yellow"/>
          <w:u w:val="single"/>
        </w:rPr>
        <w:t>trans</w:t>
      </w:r>
      <w:proofErr w:type="gramEnd"/>
      <w:r w:rsidRPr="000D6D62">
        <w:rPr>
          <w:rFonts w:eastAsia="Calibri" w:cs="Times New Roman"/>
          <w:b/>
          <w:iCs/>
          <w:sz w:val="20"/>
          <w:highlight w:val="yellow"/>
          <w:u w:val="single"/>
        </w:rPr>
        <w:t xml:space="preserve"> people</w:t>
      </w:r>
      <w:r w:rsidRPr="000D6D62">
        <w:rPr>
          <w:rFonts w:eastAsia="Calibri" w:cs="Times New Roman"/>
          <w:sz w:val="20"/>
          <w:u w:val="single"/>
        </w:rPr>
        <w:t>.</w:t>
      </w:r>
      <w:r w:rsidRPr="000D6D62">
        <w:rPr>
          <w:rFonts w:ascii="Times New Roman" w:eastAsia="Calibri" w:hAnsi="Times New Roman" w:cs="Times New Roman"/>
        </w:rPr>
        <w:t xml:space="preserve"> Through this kind of analysis, we might find that law reforms like decriminalizing sex-work, drug possession, or homelessness might be more meaningful interventions than passing hate crime or anti-discrimination laws. </w:t>
      </w:r>
      <w:r w:rsidRPr="000D6D62">
        <w:rPr>
          <w:rFonts w:eastAsia="Calibri" w:cs="Times New Roman"/>
          <w:sz w:val="20"/>
          <w:highlight w:val="yellow"/>
          <w:u w:val="single"/>
        </w:rPr>
        <w:t>Because of</w:t>
      </w:r>
      <w:r w:rsidRPr="000D6D62">
        <w:rPr>
          <w:rFonts w:eastAsia="Calibri" w:cs="Times New Roman"/>
          <w:sz w:val="20"/>
          <w:u w:val="single"/>
        </w:rPr>
        <w:t xml:space="preserve"> the </w:t>
      </w:r>
      <w:r w:rsidRPr="000D6D62">
        <w:rPr>
          <w:rFonts w:eastAsia="Calibri" w:cs="Times New Roman"/>
          <w:sz w:val="20"/>
          <w:highlight w:val="yellow"/>
          <w:u w:val="single"/>
        </w:rPr>
        <w:t>narrowness</w:t>
      </w:r>
      <w:r w:rsidRPr="000D6D62">
        <w:rPr>
          <w:rFonts w:ascii="Times New Roman" w:eastAsia="Calibri" w:hAnsi="Times New Roman" w:cs="Times New Roman"/>
        </w:rPr>
        <w:t xml:space="preserve"> with which </w:t>
      </w:r>
      <w:r w:rsidRPr="000D6D62">
        <w:rPr>
          <w:rFonts w:eastAsia="Calibri" w:cs="Times New Roman"/>
          <w:sz w:val="20"/>
          <w:highlight w:val="yellow"/>
          <w:u w:val="single"/>
        </w:rPr>
        <w:t xml:space="preserve">the question "what is a </w:t>
      </w:r>
      <w:proofErr w:type="gramStart"/>
      <w:r w:rsidRPr="000D6D62">
        <w:rPr>
          <w:rFonts w:eastAsia="Calibri" w:cs="Times New Roman"/>
          <w:sz w:val="20"/>
          <w:highlight w:val="yellow"/>
          <w:u w:val="single"/>
        </w:rPr>
        <w:t>trans</w:t>
      </w:r>
      <w:proofErr w:type="gramEnd"/>
      <w:r w:rsidRPr="000D6D62">
        <w:rPr>
          <w:rFonts w:eastAsia="Calibri" w:cs="Times New Roman"/>
          <w:sz w:val="20"/>
          <w:highlight w:val="yellow"/>
          <w:u w:val="single"/>
        </w:rPr>
        <w:t xml:space="preserve"> law issue" is currently approached, we may be missing the most relevant opportunities for law reform to improve life chances.</w:t>
      </w:r>
    </w:p>
    <w:p w:rsidR="00234DB0" w:rsidRPr="000D6D62" w:rsidRDefault="00234DB0" w:rsidP="00234DB0">
      <w:pPr>
        <w:rPr>
          <w:rFonts w:eastAsia="Calibri" w:cs="Times New Roman"/>
        </w:rPr>
      </w:pPr>
    </w:p>
    <w:p w:rsidR="00234DB0" w:rsidRPr="000D6D62" w:rsidRDefault="00234DB0" w:rsidP="00234DB0">
      <w:pPr>
        <w:keepNext/>
        <w:keepLines/>
        <w:spacing w:before="40"/>
        <w:outlineLvl w:val="3"/>
        <w:rPr>
          <w:rFonts w:eastAsia="Times New Roman" w:cs="Times New Roman"/>
          <w:b/>
          <w:iCs/>
          <w:sz w:val="26"/>
          <w:u w:val="single"/>
        </w:rPr>
      </w:pPr>
      <w:r w:rsidRPr="000D6D62">
        <w:rPr>
          <w:rFonts w:eastAsia="Times New Roman" w:cs="Times New Roman"/>
          <w:b/>
          <w:iCs/>
          <w:sz w:val="26"/>
        </w:rPr>
        <w:t xml:space="preserve">The alt’s </w:t>
      </w:r>
      <w:r w:rsidRPr="000D6D62">
        <w:rPr>
          <w:rFonts w:eastAsia="Times New Roman" w:cs="Times New Roman"/>
          <w:b/>
          <w:iCs/>
          <w:sz w:val="26"/>
          <w:u w:val="single"/>
        </w:rPr>
        <w:t>utopian</w:t>
      </w:r>
      <w:r w:rsidRPr="000D6D62">
        <w:rPr>
          <w:rFonts w:eastAsia="Times New Roman" w:cs="Times New Roman"/>
          <w:b/>
          <w:iCs/>
          <w:sz w:val="26"/>
        </w:rPr>
        <w:t xml:space="preserve">—even though law’s anti-trans it’s </w:t>
      </w:r>
      <w:r w:rsidRPr="000D6D62">
        <w:rPr>
          <w:rFonts w:eastAsia="Times New Roman" w:cs="Times New Roman"/>
          <w:b/>
          <w:iCs/>
          <w:sz w:val="26"/>
          <w:u w:val="single"/>
        </w:rPr>
        <w:t>necessary</w:t>
      </w:r>
      <w:r w:rsidRPr="000D6D62">
        <w:rPr>
          <w:rFonts w:eastAsia="Times New Roman" w:cs="Times New Roman"/>
          <w:b/>
          <w:iCs/>
          <w:sz w:val="26"/>
        </w:rPr>
        <w:t xml:space="preserve"> to </w:t>
      </w:r>
      <w:r w:rsidRPr="000D6D62">
        <w:rPr>
          <w:rFonts w:eastAsia="Times New Roman" w:cs="Times New Roman"/>
          <w:b/>
          <w:iCs/>
          <w:sz w:val="26"/>
          <w:u w:val="single"/>
        </w:rPr>
        <w:t>engage it</w:t>
      </w:r>
      <w:r w:rsidRPr="000D6D62">
        <w:rPr>
          <w:rFonts w:eastAsia="Times New Roman" w:cs="Times New Roman"/>
          <w:b/>
          <w:iCs/>
          <w:sz w:val="26"/>
        </w:rPr>
        <w:t xml:space="preserve"> to </w:t>
      </w:r>
      <w:r w:rsidRPr="000D6D62">
        <w:rPr>
          <w:rFonts w:eastAsia="Times New Roman" w:cs="Times New Roman"/>
          <w:b/>
          <w:iCs/>
          <w:sz w:val="26"/>
          <w:u w:val="single"/>
        </w:rPr>
        <w:t>secure immediate necessities</w:t>
      </w:r>
    </w:p>
    <w:p w:rsidR="00234DB0" w:rsidRPr="000D6D62" w:rsidRDefault="00234DB0" w:rsidP="00234DB0">
      <w:pPr>
        <w:rPr>
          <w:rFonts w:eastAsia="Calibri" w:cs="Times New Roman"/>
        </w:rPr>
      </w:pPr>
      <w:r w:rsidRPr="000D6D62">
        <w:rPr>
          <w:rFonts w:eastAsia="Calibri" w:cs="Times New Roman"/>
          <w:b/>
          <w:bCs/>
          <w:sz w:val="26"/>
        </w:rPr>
        <w:t>Bomba 14</w:t>
      </w:r>
      <w:r w:rsidRPr="000D6D62">
        <w:rPr>
          <w:rFonts w:eastAsia="Calibri" w:cs="Times New Roman"/>
        </w:rPr>
        <w:t xml:space="preserve">, Graduate Program in Theory &amp; Criticism -- Master of Arts </w:t>
      </w:r>
      <w:proofErr w:type="gramStart"/>
      <w:r w:rsidRPr="000D6D62">
        <w:rPr>
          <w:rFonts w:eastAsia="Calibri" w:cs="Times New Roman"/>
        </w:rPr>
        <w:t>The</w:t>
      </w:r>
      <w:proofErr w:type="gramEnd"/>
      <w:r w:rsidRPr="000D6D62">
        <w:rPr>
          <w:rFonts w:eastAsia="Calibri" w:cs="Times New Roman"/>
        </w:rPr>
        <w:t xml:space="preserve"> School of Graduate and Postdoctoral Studies The University of Western Ontario London, Ontario, Canada, Crossing the Law: Trans Activism, Aleatory Materialism, and the Analyst's Discourse, ir.lib.uwo.ca/cgi/viewcontent.cgi?article=3883&amp;context=etd</w:t>
      </w:r>
    </w:p>
    <w:p w:rsidR="00234DB0" w:rsidRPr="000D6D62" w:rsidRDefault="00234DB0" w:rsidP="00234DB0">
      <w:pPr>
        <w:rPr>
          <w:rFonts w:eastAsia="Calibri" w:cs="Times New Roman"/>
          <w:sz w:val="14"/>
        </w:rPr>
      </w:pPr>
      <w:r w:rsidRPr="000D6D62">
        <w:rPr>
          <w:rFonts w:eastAsia="Calibri" w:cs="Times New Roman"/>
          <w:sz w:val="14"/>
        </w:rPr>
        <w:t xml:space="preserve">Aoki, who is also a university professor, imagines an alternative to the outlaw’s traditional alterity. “No group of laws can encompass the varied desires and actions of an individual, and when any law omits or excludes us, we are by definition outlaw—not breakers of that law, but outside of it to begin with. </w:t>
      </w:r>
      <w:proofErr w:type="gramStart"/>
      <w:r w:rsidRPr="000D6D62">
        <w:rPr>
          <w:rFonts w:eastAsia="Calibri" w:cs="Times New Roman"/>
          <w:sz w:val="14"/>
        </w:rPr>
        <w:t>We are all outlaws by omission” (145).</w:t>
      </w:r>
      <w:proofErr w:type="gramEnd"/>
      <w:r w:rsidRPr="000D6D62">
        <w:rPr>
          <w:rFonts w:eastAsia="Calibri" w:cs="Times New Roman"/>
          <w:sz w:val="14"/>
        </w:rPr>
        <w:t xml:space="preserve"> As will be discussed in chapter three, gender outlaws do have a special relationship to the law, and Aoki describes that relationship perfectly. By omission, gender outlaws are engaged in structural change, which is very different from resistance based on the letter of the law alone (simply breaking it, ignoring it, etc). Aoki candidly outlines the difference: “Even during my martial arts demonstration, I realized that while most women would feel safe calling the police to report an assault, for trans women, dealing with the police is usually humiliating at best and dangerous at worst. It’s more than prejudice; much of </w:t>
      </w:r>
      <w:r w:rsidRPr="000D6D62">
        <w:rPr>
          <w:rFonts w:eastAsia="Calibri" w:cs="Times New Roman"/>
          <w:highlight w:val="yellow"/>
          <w:u w:val="single"/>
        </w:rPr>
        <w:t>the legal system is</w:t>
      </w:r>
      <w:r w:rsidRPr="000D6D62">
        <w:rPr>
          <w:rFonts w:eastAsia="Calibri" w:cs="Times New Roman"/>
          <w:u w:val="single"/>
        </w:rPr>
        <w:t xml:space="preserve"> </w:t>
      </w:r>
      <w:r w:rsidRPr="000D6D62">
        <w:rPr>
          <w:rFonts w:eastAsia="Calibri" w:cs="Times New Roman"/>
        </w:rPr>
        <w:t xml:space="preserve">simply </w:t>
      </w:r>
      <w:r w:rsidRPr="000D6D62">
        <w:rPr>
          <w:rFonts w:eastAsia="Calibri" w:cs="Times New Roman"/>
          <w:b/>
          <w:iCs/>
          <w:highlight w:val="yellow"/>
          <w:u w:val="single"/>
        </w:rPr>
        <w:t xml:space="preserve">not written to address </w:t>
      </w:r>
      <w:proofErr w:type="gramStart"/>
      <w:r w:rsidRPr="000D6D62">
        <w:rPr>
          <w:rFonts w:eastAsia="Calibri" w:cs="Times New Roman"/>
          <w:b/>
          <w:iCs/>
          <w:highlight w:val="yellow"/>
          <w:u w:val="single"/>
        </w:rPr>
        <w:t>trans</w:t>
      </w:r>
      <w:proofErr w:type="gramEnd"/>
      <w:r w:rsidRPr="000D6D62">
        <w:rPr>
          <w:rFonts w:eastAsia="Calibri" w:cs="Times New Roman"/>
          <w:b/>
          <w:iCs/>
          <w:highlight w:val="yellow"/>
          <w:u w:val="single"/>
        </w:rPr>
        <w:t xml:space="preserve"> people</w:t>
      </w:r>
      <w:r w:rsidRPr="000D6D62">
        <w:rPr>
          <w:rFonts w:eastAsia="Calibri" w:cs="Times New Roman"/>
        </w:rPr>
        <w:t xml:space="preserve">” (146). </w:t>
      </w:r>
      <w:proofErr w:type="gramStart"/>
      <w:r w:rsidRPr="000D6D62">
        <w:rPr>
          <w:rFonts w:eastAsia="Calibri" w:cs="Times New Roman"/>
          <w:highlight w:val="yellow"/>
          <w:u w:val="single"/>
        </w:rPr>
        <w:t>Trans</w:t>
      </w:r>
      <w:proofErr w:type="gramEnd"/>
      <w:r w:rsidRPr="000D6D62">
        <w:rPr>
          <w:rFonts w:eastAsia="Calibri" w:cs="Times New Roman"/>
          <w:highlight w:val="yellow"/>
          <w:u w:val="single"/>
        </w:rPr>
        <w:t xml:space="preserve"> people struggle against the state’s structure on every level, from the letter of the law, to the courts, to</w:t>
      </w:r>
      <w:r w:rsidRPr="000D6D62">
        <w:rPr>
          <w:rFonts w:eastAsia="Calibri" w:cs="Times New Roman"/>
        </w:rPr>
        <w:t xml:space="preserve"> the </w:t>
      </w:r>
      <w:r w:rsidRPr="000D6D62">
        <w:rPr>
          <w:rFonts w:eastAsia="Calibri" w:cs="Times New Roman"/>
          <w:highlight w:val="yellow"/>
          <w:u w:val="single"/>
        </w:rPr>
        <w:t>police and prisons</w:t>
      </w:r>
      <w:r w:rsidRPr="000D6D62">
        <w:rPr>
          <w:rFonts w:eastAsia="Calibri" w:cs="Times New Roman"/>
        </w:rPr>
        <w:t xml:space="preserve">, all the way back to ordinary citizens who break the law to harm trans people in the first place and get away with it. </w:t>
      </w:r>
      <w:r w:rsidRPr="000D6D62">
        <w:rPr>
          <w:rFonts w:eastAsia="Calibri" w:cs="Times New Roman"/>
          <w:highlight w:val="yellow"/>
          <w:u w:val="single"/>
        </w:rPr>
        <w:t>The law is</w:t>
      </w:r>
      <w:r w:rsidRPr="000D6D62">
        <w:rPr>
          <w:rFonts w:eastAsia="Calibri" w:cs="Times New Roman"/>
          <w:u w:val="single"/>
        </w:rPr>
        <w:t xml:space="preserve"> </w:t>
      </w:r>
      <w:r w:rsidRPr="000D6D62">
        <w:rPr>
          <w:rFonts w:eastAsia="Calibri" w:cs="Times New Roman"/>
        </w:rPr>
        <w:t xml:space="preserve">more </w:t>
      </w:r>
      <w:r w:rsidRPr="000D6D62">
        <w:rPr>
          <w:rFonts w:eastAsia="Calibri" w:cs="Times New Roman"/>
          <w:highlight w:val="yellow"/>
          <w:u w:val="single"/>
        </w:rPr>
        <w:t xml:space="preserve">inclined to protect those who assault </w:t>
      </w:r>
      <w:proofErr w:type="gramStart"/>
      <w:r w:rsidRPr="000D6D62">
        <w:rPr>
          <w:rFonts w:eastAsia="Calibri" w:cs="Times New Roman"/>
          <w:highlight w:val="yellow"/>
          <w:u w:val="single"/>
        </w:rPr>
        <w:t>trans</w:t>
      </w:r>
      <w:proofErr w:type="gramEnd"/>
      <w:r w:rsidRPr="000D6D62">
        <w:rPr>
          <w:rFonts w:eastAsia="Calibri" w:cs="Times New Roman"/>
          <w:highlight w:val="yellow"/>
          <w:u w:val="single"/>
        </w:rPr>
        <w:t xml:space="preserve"> women by default</w:t>
      </w:r>
      <w:r w:rsidRPr="000D6D62">
        <w:rPr>
          <w:rFonts w:eastAsia="Calibri" w:cs="Times New Roman"/>
        </w:rPr>
        <w:t xml:space="preserve">, as Aoki puts it, not because of prejudice, but through omission. </w:t>
      </w:r>
      <w:r w:rsidRPr="000D6D62">
        <w:rPr>
          <w:rFonts w:eastAsia="Calibri" w:cs="Times New Roman"/>
          <w:highlight w:val="yellow"/>
          <w:u w:val="single"/>
        </w:rPr>
        <w:t xml:space="preserve">However, Aoki is not one to get taken in by </w:t>
      </w:r>
      <w:r w:rsidRPr="000D6D62">
        <w:rPr>
          <w:rFonts w:eastAsia="Calibri" w:cs="Times New Roman"/>
          <w:b/>
          <w:iCs/>
          <w:highlight w:val="yellow"/>
          <w:u w:val="single"/>
        </w:rPr>
        <w:t>utopian ideals</w:t>
      </w:r>
      <w:r w:rsidRPr="000D6D62">
        <w:rPr>
          <w:rFonts w:eastAsia="Calibri" w:cs="Times New Roman"/>
          <w:highlight w:val="yellow"/>
          <w:u w:val="single"/>
        </w:rPr>
        <w:t xml:space="preserve">. She recognizes the </w:t>
      </w:r>
      <w:r w:rsidRPr="000D6D62">
        <w:rPr>
          <w:rFonts w:eastAsia="Calibri" w:cs="Times New Roman"/>
          <w:b/>
          <w:iCs/>
          <w:highlight w:val="yellow"/>
          <w:u w:val="single"/>
        </w:rPr>
        <w:t xml:space="preserve">real lived conditions of </w:t>
      </w:r>
      <w:proofErr w:type="gramStart"/>
      <w:r w:rsidRPr="000D6D62">
        <w:rPr>
          <w:rFonts w:eastAsia="Calibri" w:cs="Times New Roman"/>
          <w:b/>
          <w:iCs/>
          <w:highlight w:val="yellow"/>
          <w:u w:val="single"/>
        </w:rPr>
        <w:t>trans</w:t>
      </w:r>
      <w:proofErr w:type="gramEnd"/>
      <w:r w:rsidRPr="000D6D62">
        <w:rPr>
          <w:rFonts w:eastAsia="Calibri" w:cs="Times New Roman"/>
          <w:b/>
          <w:iCs/>
          <w:highlight w:val="yellow"/>
          <w:u w:val="single"/>
        </w:rPr>
        <w:t xml:space="preserve"> people, and the need to make structures that protect people rather than</w:t>
      </w:r>
      <w:r w:rsidRPr="000D6D62">
        <w:rPr>
          <w:rFonts w:eastAsia="Calibri" w:cs="Times New Roman"/>
        </w:rPr>
        <w:t xml:space="preserve"> blindly </w:t>
      </w:r>
      <w:r w:rsidRPr="000D6D62">
        <w:rPr>
          <w:rFonts w:eastAsia="Calibri" w:cs="Times New Roman"/>
          <w:b/>
          <w:iCs/>
          <w:highlight w:val="yellow"/>
          <w:u w:val="single"/>
        </w:rPr>
        <w:t>destroying structures to be left with no shelter whatsoever</w:t>
      </w:r>
      <w:r w:rsidRPr="000D6D62">
        <w:rPr>
          <w:rFonts w:eastAsia="Calibri" w:cs="Times New Roman"/>
          <w:highlight w:val="yellow"/>
          <w:u w:val="single"/>
        </w:rPr>
        <w:t xml:space="preserve"> </w:t>
      </w:r>
      <w:r w:rsidRPr="000D6D62">
        <w:rPr>
          <w:rFonts w:eastAsia="Calibri" w:cs="Times New Roman"/>
          <w:highlight w:val="yellow"/>
        </w:rPr>
        <w:t>(</w:t>
      </w:r>
      <w:r w:rsidRPr="000D6D62">
        <w:rPr>
          <w:rFonts w:eastAsia="Calibri" w:cs="Times New Roman"/>
        </w:rPr>
        <w:t xml:space="preserve">146). Her 23 position is not in contradiction with aleatory materialism </w:t>
      </w:r>
      <w:r w:rsidRPr="000D6D62">
        <w:rPr>
          <w:rFonts w:eastAsia="Calibri" w:cs="Times New Roman"/>
          <w:highlight w:val="yellow"/>
          <w:u w:val="single"/>
        </w:rPr>
        <w:t>as it asserts</w:t>
      </w:r>
      <w:r w:rsidRPr="000D6D62">
        <w:rPr>
          <w:rFonts w:eastAsia="Calibri" w:cs="Times New Roman"/>
          <w:u w:val="single"/>
        </w:rPr>
        <w:t xml:space="preserve"> the </w:t>
      </w:r>
      <w:r w:rsidRPr="000D6D62">
        <w:rPr>
          <w:rFonts w:eastAsia="Calibri" w:cs="Times New Roman"/>
          <w:b/>
          <w:iCs/>
          <w:highlight w:val="yellow"/>
          <w:u w:val="single"/>
        </w:rPr>
        <w:t>primacy of practice over theory</w:t>
      </w:r>
      <w:r w:rsidRPr="000D6D62">
        <w:rPr>
          <w:rFonts w:eastAsia="Calibri" w:cs="Times New Roman"/>
          <w:highlight w:val="yellow"/>
          <w:u w:val="single"/>
        </w:rPr>
        <w:t xml:space="preserve">, </w:t>
      </w:r>
      <w:r w:rsidRPr="000D6D62">
        <w:rPr>
          <w:rFonts w:eastAsia="Calibri" w:cs="Times New Roman"/>
          <w:b/>
          <w:iCs/>
          <w:highlight w:val="yellow"/>
          <w:u w:val="single"/>
        </w:rPr>
        <w:t>material conditions and their necessary contingencies over teleology</w:t>
      </w:r>
      <w:r w:rsidRPr="000D6D62">
        <w:rPr>
          <w:rFonts w:eastAsia="Calibri" w:cs="Times New Roman"/>
        </w:rPr>
        <w:t xml:space="preserve">. </w:t>
      </w:r>
      <w:r w:rsidRPr="000D6D62">
        <w:rPr>
          <w:rFonts w:eastAsia="Calibri" w:cs="Times New Roman"/>
          <w:sz w:val="14"/>
        </w:rPr>
        <w:t xml:space="preserve">In her words, “Living well is not an essay topic. It is not a theory. It is a practice. </w:t>
      </w:r>
      <w:proofErr w:type="gramStart"/>
      <w:r w:rsidRPr="000D6D62">
        <w:rPr>
          <w:rFonts w:eastAsia="Calibri" w:cs="Times New Roman"/>
          <w:sz w:val="14"/>
        </w:rPr>
        <w:t>We must do it with intention as often as we can” (150).</w:t>
      </w:r>
      <w:proofErr w:type="gramEnd"/>
      <w:r w:rsidRPr="000D6D62">
        <w:rPr>
          <w:rFonts w:eastAsia="Calibri" w:cs="Times New Roman"/>
          <w:sz w:val="14"/>
        </w:rPr>
        <w:t xml:space="preserve"> If her position seems counter-revolutionary, that is only because of the idealist philosophy surviving in previous theories of Marxism (for instance, Hegelian). These other forms are themselves counter-revolutionary in that they ignore the material struggles of living individuals by placing theory over practice. Aoki asserts, “Being an outlaw means understanding that freedom is not a zero-sum game. Freedom depends on its abundance. </w:t>
      </w:r>
      <w:proofErr w:type="gramStart"/>
      <w:r w:rsidRPr="000D6D62">
        <w:rPr>
          <w:rFonts w:eastAsia="Calibri" w:cs="Times New Roman"/>
          <w:sz w:val="14"/>
        </w:rPr>
        <w:t>For it to mean anything more than another layer of oppression, my emancipation necessitates the emancipation of others—even of those who have oppressed me” (151).</w:t>
      </w:r>
      <w:proofErr w:type="gramEnd"/>
      <w:r w:rsidRPr="000D6D62">
        <w:rPr>
          <w:rFonts w:eastAsia="Calibri" w:cs="Times New Roman"/>
          <w:sz w:val="14"/>
        </w:rPr>
        <w:t xml:space="preserve"> Commitment to living well as an outlaw necessitates a practice that strives toward equality instead of individual freedom, which is another form of oppression. As Aoki imagines it, emancipation must include oppressors because if it does not, the only thing that has been accomplished is the trading out of one master for another. </w:t>
      </w:r>
    </w:p>
    <w:p w:rsidR="00234DB0" w:rsidRPr="00291E6D" w:rsidRDefault="00234DB0" w:rsidP="00D50181">
      <w:pPr>
        <w:rPr>
          <w:sz w:val="16"/>
        </w:rPr>
      </w:pPr>
    </w:p>
    <w:p w:rsidR="00D50181" w:rsidRPr="00EF2AEF" w:rsidRDefault="00D50181" w:rsidP="00D50181">
      <w:pPr>
        <w:pStyle w:val="Heading3"/>
        <w:spacing w:before="0" w:line="240" w:lineRule="auto"/>
      </w:pPr>
      <w:r>
        <w:t>Aff—</w:t>
      </w:r>
      <w:r w:rsidRPr="00AF45A5">
        <w:t xml:space="preserve"> </w:t>
      </w:r>
      <w:r>
        <w:t>Democracy Solves Queer R</w:t>
      </w:r>
      <w:r w:rsidRPr="00EF2AEF">
        <w:t>ights</w:t>
      </w:r>
    </w:p>
    <w:p w:rsidR="00D50181" w:rsidRPr="00EF2AEF" w:rsidRDefault="00D50181" w:rsidP="00D50181">
      <w:pPr>
        <w:pStyle w:val="Heading4"/>
        <w:spacing w:before="0" w:line="240" w:lineRule="auto"/>
        <w:rPr>
          <w:sz w:val="28"/>
        </w:rPr>
      </w:pPr>
      <w:r w:rsidRPr="00EF2AEF">
        <w:rPr>
          <w:sz w:val="28"/>
        </w:rPr>
        <w:t xml:space="preserve">Liberal </w:t>
      </w:r>
      <w:r w:rsidR="00A85DCF">
        <w:rPr>
          <w:sz w:val="28"/>
        </w:rPr>
        <w:t>democracy is important for resistance against homophobia</w:t>
      </w:r>
      <w:r w:rsidRPr="00EF2AEF">
        <w:rPr>
          <w:sz w:val="28"/>
        </w:rPr>
        <w:t xml:space="preserve">-democracy is the only system that allows people to come out without legal backlash, which in turn leads to better understanding and rights. </w:t>
      </w:r>
    </w:p>
    <w:p w:rsidR="00D50181" w:rsidRPr="00EF2AEF" w:rsidRDefault="00D50181" w:rsidP="00D50181">
      <w:pPr>
        <w:spacing w:after="0" w:line="240" w:lineRule="auto"/>
      </w:pPr>
      <w:r w:rsidRPr="00EF2AEF">
        <w:rPr>
          <w:rStyle w:val="Style13ptBold"/>
          <w:sz w:val="28"/>
        </w:rPr>
        <w:t xml:space="preserve">Encarnación 14 </w:t>
      </w:r>
      <w:r w:rsidRPr="00EF2AEF">
        <w:t xml:space="preserve">(Omar G Encarnación is professor and chair of political studies at Bard College, “Gay Rights: Why Democracy Matters”, Journal of Democracy, Volume 25, Number 3, July 2014, published by Johns Hopkins University Press, pages 100-101, </w:t>
      </w:r>
      <w:hyperlink r:id="rId23" w:history="1">
        <w:r w:rsidRPr="00EF2AEF">
          <w:rPr>
            <w:rStyle w:val="Hyperlink"/>
          </w:rPr>
          <w:t>http://muse.jhu.edu/article/549501)//sjp</w:t>
        </w:r>
      </w:hyperlink>
    </w:p>
    <w:p w:rsidR="00D50181" w:rsidRDefault="00D50181" w:rsidP="00D50181">
      <w:pPr>
        <w:spacing w:after="0" w:line="240" w:lineRule="auto"/>
        <w:rPr>
          <w:u w:val="single"/>
        </w:rPr>
      </w:pPr>
      <w:r w:rsidRPr="00EF2AEF">
        <w:rPr>
          <w:u w:val="single"/>
        </w:rPr>
        <w:t xml:space="preserve">All this said, the most compelling way in which </w:t>
      </w:r>
      <w:r w:rsidRPr="00EF2AEF">
        <w:rPr>
          <w:highlight w:val="cyan"/>
          <w:u w:val="single"/>
        </w:rPr>
        <w:t>democracy</w:t>
      </w:r>
      <w:r w:rsidRPr="00EF2AEF">
        <w:rPr>
          <w:u w:val="single"/>
        </w:rPr>
        <w:t xml:space="preserve"> facili- tates gay rights is to </w:t>
      </w:r>
      <w:r w:rsidRPr="00EF2AEF">
        <w:rPr>
          <w:highlight w:val="cyan"/>
          <w:u w:val="single"/>
        </w:rPr>
        <w:t>provide gay people with the most socially tolerant environment in which to live</w:t>
      </w:r>
      <w:r w:rsidRPr="00EF2AEF">
        <w:rPr>
          <w:u w:val="single"/>
        </w:rPr>
        <w:t xml:space="preserve"> their sexuality openly and honestly. The opportunity to live </w:t>
      </w:r>
      <w:r w:rsidRPr="00EF2AEF">
        <w:rPr>
          <w:highlight w:val="cyan"/>
          <w:u w:val="single"/>
        </w:rPr>
        <w:t>“outside the closet</w:t>
      </w:r>
      <w:r w:rsidRPr="00EF2AEF">
        <w:rPr>
          <w:u w:val="single"/>
        </w:rPr>
        <w:t xml:space="preserve">” is </w:t>
      </w:r>
      <w:r w:rsidRPr="00EF2AEF">
        <w:rPr>
          <w:highlight w:val="cyan"/>
          <w:u w:val="single"/>
        </w:rPr>
        <w:t>a key factor in</w:t>
      </w:r>
      <w:r w:rsidRPr="00EF2AEF">
        <w:rPr>
          <w:u w:val="single"/>
        </w:rPr>
        <w:t xml:space="preserve"> accounting for </w:t>
      </w:r>
      <w:r w:rsidRPr="00EF2AEF">
        <w:rPr>
          <w:highlight w:val="cyan"/>
          <w:u w:val="single"/>
        </w:rPr>
        <w:t>rapidly changing</w:t>
      </w:r>
      <w:r w:rsidRPr="00EF2AEF">
        <w:rPr>
          <w:u w:val="single"/>
        </w:rPr>
        <w:t xml:space="preserve"> public </w:t>
      </w:r>
      <w:r w:rsidRPr="00EF2AEF">
        <w:rPr>
          <w:highlight w:val="cyan"/>
          <w:u w:val="single"/>
        </w:rPr>
        <w:t>attitude</w:t>
      </w:r>
      <w:r w:rsidRPr="00EF2AEF">
        <w:rPr>
          <w:u w:val="single"/>
        </w:rPr>
        <w:t>s toward homosexuality</w:t>
      </w:r>
      <w:r w:rsidRPr="00EF2AEF">
        <w:rPr>
          <w:sz w:val="16"/>
        </w:rPr>
        <w:t xml:space="preserve">. </w:t>
      </w:r>
      <w:r w:rsidRPr="00EF2AEF">
        <w:rPr>
          <w:u w:val="single"/>
        </w:rPr>
        <w:t>According to the World Values Survey, between 1993 and 2006, the portion of the world’s population that thought homosexuality was never justifiable fell from an average of 50 percent to 34 percent.18 The same survey found that in 2006, the percentage of the public that objected to having a gay neighbor stood at 16 percent, versus the 44 percent who objected to hav- ing a neighbor of a different religion</w:t>
      </w:r>
      <w:r w:rsidRPr="00EF2AEF">
        <w:rPr>
          <w:sz w:val="16"/>
        </w:rPr>
        <w:t xml:space="preserve">. Not by happenstance, the period covered by the survey coincides with the emergence of the first genera- tion of gays and lesbians choosing to live their lives in the open, with results that broadly confirm the argument attributed to slain gay-rights leader Harvey Milk, one of the first openly gay people elected to public office in the United States. Milk held that the most politically powerful thing that gay people can do is to reveal the truth about their sexuality to relatives, neighbors, friends, and coworkers. </w:t>
      </w:r>
      <w:r w:rsidRPr="00EF2AEF">
        <w:rPr>
          <w:u w:val="single"/>
        </w:rPr>
        <w:t xml:space="preserve">Milk’s thesis is supported by a wealth of surveys showing that </w:t>
      </w:r>
      <w:r w:rsidRPr="00EF2AEF">
        <w:rPr>
          <w:highlight w:val="cyan"/>
          <w:u w:val="single"/>
        </w:rPr>
        <w:t>those who know gay people are more likely to be accepting</w:t>
      </w:r>
      <w:r w:rsidRPr="00EF2AEF">
        <w:rPr>
          <w:u w:val="single"/>
        </w:rPr>
        <w:t xml:space="preserve"> of homosexual- ity than those who do not. </w:t>
      </w:r>
      <w:r w:rsidRPr="00EF2AEF">
        <w:rPr>
          <w:highlight w:val="cyan"/>
          <w:u w:val="single"/>
        </w:rPr>
        <w:t>They are also more likely to support gay rights</w:t>
      </w:r>
      <w:r w:rsidRPr="00EF2AEF">
        <w:rPr>
          <w:u w:val="single"/>
        </w:rPr>
        <w:t>, including same-sex marriage</w:t>
      </w:r>
      <w:r w:rsidRPr="00EF2AEF">
        <w:rPr>
          <w:sz w:val="16"/>
        </w:rPr>
        <w:t xml:space="preserve">. A 2009 Gallup study confirmed that “many views toward gay and lesbian issues are related—in some instances, strongly so—to personal experience with individuals who are gay or lesbian.” The study raises two plausible explanations. </w:t>
      </w:r>
      <w:r w:rsidRPr="00EF2AEF">
        <w:rPr>
          <w:u w:val="single"/>
        </w:rPr>
        <w:t xml:space="preserve">One is that </w:t>
      </w:r>
      <w:r w:rsidRPr="00EF2AEF">
        <w:rPr>
          <w:highlight w:val="cyan"/>
          <w:u w:val="single"/>
        </w:rPr>
        <w:t>exposure to gays and lesbians leads to greater acceptance of them</w:t>
      </w:r>
      <w:r w:rsidRPr="00EF2AEF">
        <w:rPr>
          <w:u w:val="single"/>
        </w:rPr>
        <w:t xml:space="preserve">, regardless of one’s ideological leanings. The other is that people who are more accepting of gays and lesbians are more likely to put them- selves into situations in which they are exposed to gays and lesbians. Regardless of the direction of causality, the data strongly support the proposition “that knowing someone who is gay or lesbian fosters more accepting attitudes on many of the issues surrounding gay and lesbian relations today.”19 </w:t>
      </w:r>
    </w:p>
    <w:p w:rsidR="00D50181" w:rsidRPr="00EF2AEF" w:rsidRDefault="00D50181" w:rsidP="00D50181">
      <w:pPr>
        <w:spacing w:after="0" w:line="240" w:lineRule="auto"/>
        <w:rPr>
          <w:u w:val="single"/>
        </w:rPr>
      </w:pPr>
    </w:p>
    <w:p w:rsidR="00D50181" w:rsidRPr="00EF2AEF" w:rsidRDefault="00D50181" w:rsidP="00D50181">
      <w:pPr>
        <w:pStyle w:val="Heading4"/>
        <w:spacing w:before="0" w:line="240" w:lineRule="auto"/>
        <w:rPr>
          <w:sz w:val="28"/>
        </w:rPr>
      </w:pPr>
      <w:r w:rsidRPr="00EF2AEF">
        <w:rPr>
          <w:sz w:val="28"/>
        </w:rPr>
        <w:t>Democracy and queer rights have a high correlation-years of data prove</w:t>
      </w:r>
    </w:p>
    <w:p w:rsidR="00D50181" w:rsidRPr="00EF2AEF" w:rsidRDefault="00D50181" w:rsidP="00D50181">
      <w:pPr>
        <w:spacing w:after="0" w:line="240" w:lineRule="auto"/>
      </w:pPr>
      <w:r w:rsidRPr="00EF2AEF">
        <w:rPr>
          <w:rStyle w:val="Style13ptBold"/>
          <w:sz w:val="28"/>
        </w:rPr>
        <w:t xml:space="preserve">Encarnación 14 </w:t>
      </w:r>
      <w:r w:rsidRPr="00EF2AEF">
        <w:t xml:space="preserve">(Omar G Encarnación is professor and chair of political studies at Bard College, “Gay Rights: Why Democracy Matters”, Journal of Democracy, Volume 25, Number 3, July 2014, published by Johns Hopkins University Press, pages 97-99, </w:t>
      </w:r>
      <w:hyperlink r:id="rId24" w:history="1">
        <w:r w:rsidRPr="00EF2AEF">
          <w:rPr>
            <w:rStyle w:val="Hyperlink"/>
          </w:rPr>
          <w:t>http://muse.jhu.edu/article/549501)//sjp</w:t>
        </w:r>
      </w:hyperlink>
    </w:p>
    <w:p w:rsidR="00D50181" w:rsidRPr="00EF2AEF" w:rsidRDefault="00D50181" w:rsidP="00D50181">
      <w:pPr>
        <w:spacing w:after="0" w:line="240" w:lineRule="auto"/>
        <w:rPr>
          <w:sz w:val="16"/>
        </w:rPr>
      </w:pPr>
      <w:r w:rsidRPr="00EF2AEF">
        <w:rPr>
          <w:sz w:val="16"/>
        </w:rPr>
        <w:t>A decidedly less-examined factor in the global divide on homosexu- ality is the presence or absence of democracy. Certainly, democracy is not an insurance policy against anti-gay discrimination, much less a guarantee that gay rights will be protected, even after these rights have been enshrined in law. Democracy can just as easily be used by foes of the gay community to undermine gay rights as it can by gay-rights advocates to advance them, a point underscored by the U.S. experience</w:t>
      </w:r>
      <w:r w:rsidRPr="00EF2AEF">
        <w:rPr>
          <w:u w:val="single"/>
        </w:rPr>
        <w:t xml:space="preserve">. </w:t>
      </w:r>
      <w:r w:rsidRPr="00EF2AEF">
        <w:rPr>
          <w:sz w:val="16"/>
        </w:rPr>
        <w:t xml:space="preserve">Witness the some thirty state constitutional amendments banning same-sex marriage enacted in the United States by popular referendum since 2004, making a mockery of democracy by putting the rights of a minority at the whim of the majority. The best known of these referenda, California’s Prop 8, invalidated a 2008 ruling by the Supreme Court of California that found the exclusion of same-sex couples from marriage to be a violation of the state’s constitution. The campaign left a poison- ous cultural legacy. According to Slate’s Mark Joseph Stern, Prop 8 was “the most traumatic and degrading anti-gay event in recent American history.” He adds that the campaign’s tactics “were not merely homo- phobic. They were laser-focused to exploit Californians’ deepest and most irrational fears about gay people, indoctrinating an entire state with cruelly anti-gay propaganda.”11 </w:t>
      </w:r>
      <w:r w:rsidRPr="00EF2AEF">
        <w:rPr>
          <w:u w:val="single"/>
        </w:rPr>
        <w:t xml:space="preserve">Yet, as several datasets show, </w:t>
      </w:r>
      <w:r w:rsidRPr="00EF2AEF">
        <w:rPr>
          <w:highlight w:val="cyan"/>
          <w:u w:val="single"/>
        </w:rPr>
        <w:t>there is a correlation between gay rights and democracy</w:t>
      </w:r>
      <w:r w:rsidRPr="00EF2AEF">
        <w:rPr>
          <w:sz w:val="16"/>
        </w:rPr>
        <w:t xml:space="preserve">. </w:t>
      </w:r>
      <w:r w:rsidRPr="00EF2AEF">
        <w:rPr>
          <w:u w:val="single"/>
        </w:rPr>
        <w:t xml:space="preserve">The “Gay Friendliness Index,”12 which quantifies respect for gay rights around the world, ranks 117 countries based on such criteria as legal toleration of same-sex sexual activity, recognition of same-sex relationships and same-sex adoptions, open participation by gays in the military, and whether the country has on its books legislation protecting against discrimination. According to this index, </w:t>
      </w:r>
      <w:r w:rsidRPr="00EF2AEF">
        <w:rPr>
          <w:highlight w:val="cyan"/>
          <w:u w:val="single"/>
        </w:rPr>
        <w:t>the nature of the political regime is a better predictor of gay rights than either economic develop- ment or cultural factors</w:t>
      </w:r>
      <w:r w:rsidRPr="00EF2AEF">
        <w:rPr>
          <w:u w:val="single"/>
        </w:rPr>
        <w:t xml:space="preserve"> such as religion. Human Dignity Trust, a British NGO that works for the decriminalization of homosexuality around the world, reports that </w:t>
      </w:r>
      <w:r w:rsidRPr="00EF2AEF">
        <w:rPr>
          <w:highlight w:val="cyan"/>
          <w:u w:val="single"/>
        </w:rPr>
        <w:t>the absence of political freedoms is the one common feature shared by most of the 82 jurisdictions with laws criminalizing</w:t>
      </w:r>
      <w:r w:rsidRPr="00EF2AEF">
        <w:rPr>
          <w:u w:val="single"/>
        </w:rPr>
        <w:t xml:space="preserve"> private and consensual </w:t>
      </w:r>
      <w:r w:rsidRPr="00EF2AEF">
        <w:rPr>
          <w:highlight w:val="cyan"/>
          <w:u w:val="single"/>
        </w:rPr>
        <w:t>sexual conduct between adults of the same sex</w:t>
      </w:r>
      <w:r w:rsidRPr="00EF2AEF">
        <w:rPr>
          <w:u w:val="single"/>
        </w:rPr>
        <w:t xml:space="preserve">. </w:t>
      </w:r>
      <w:r w:rsidRPr="00EF2AEF">
        <w:rPr>
          <w:sz w:val="16"/>
        </w:rPr>
        <w:t xml:space="preserve">A correlation between gay rights and democracy is also suggested by the fate of gay rights within the “third wave” of democratization—the spate of democratic transitions that took place in the last quarter of the twentieth century.13 </w:t>
      </w:r>
      <w:r w:rsidRPr="00EF2AEF">
        <w:rPr>
          <w:u w:val="single"/>
        </w:rPr>
        <w:t xml:space="preserve">It is notable that gay rights have progressed most in the very parts of the world where the third wave has been most suc- cessful, and that gay rights have struggled the hardest in the very places where the third wave itself has faced difficulty in advancing, or has not advanced at all. </w:t>
      </w:r>
      <w:r w:rsidRPr="00EF2AEF">
        <w:rPr>
          <w:sz w:val="16"/>
        </w:rPr>
        <w:t xml:space="preserve">Spain—often regarded as the most successful of all third-wave democracies for having overcome the legacy of a brutal civil war and forty years of dictatorship—became in 2005 the first Catholic- majority country to enact a same-sex-marriage law. This law was a key component of the “second-transition” policies of the Zapatero adminis- tration (2004–11), which were intended to complete the unfinished “first transition” that began after Franco died in 1975. In 2006, South Af- rica, another democratization “miracle,” became the first country in the developing world to legalize same-sex marriage, after enacting a new constitution that bars discrimination on the basis of sexual orientation. </w:t>
      </w:r>
      <w:r w:rsidRPr="00EF2AEF">
        <w:rPr>
          <w:highlight w:val="cyan"/>
          <w:u w:val="single"/>
        </w:rPr>
        <w:t>Across Latin America, where the third wave virtually wiped out au- thoritarian rule</w:t>
      </w:r>
      <w:r w:rsidRPr="00EF2AEF">
        <w:rPr>
          <w:u w:val="single"/>
        </w:rPr>
        <w:t xml:space="preserve"> during the 1980s and 1990s, </w:t>
      </w:r>
      <w:r w:rsidRPr="00EF2AEF">
        <w:rPr>
          <w:highlight w:val="cyan"/>
          <w:u w:val="single"/>
        </w:rPr>
        <w:t>the rise of gay rights has been</w:t>
      </w:r>
      <w:r w:rsidRPr="00EF2AEF">
        <w:rPr>
          <w:u w:val="single"/>
        </w:rPr>
        <w:t xml:space="preserve"> nothing short of </w:t>
      </w:r>
      <w:r w:rsidRPr="00EF2AEF">
        <w:rPr>
          <w:highlight w:val="cyan"/>
          <w:u w:val="single"/>
        </w:rPr>
        <w:t>spectacular.</w:t>
      </w:r>
      <w:r w:rsidRPr="00EF2AEF">
        <w:rPr>
          <w:u w:val="single"/>
        </w:rPr>
        <w:t xml:space="preserve"> Since Panama removed sodomy as a crime from its penal code in 2008, homosexuality has been completely decriminalized in Latin America, and today virtually every Latin Ameri- can country has on its books laws banning discrimination on the basis of sexual orientation</w:t>
      </w:r>
      <w:r w:rsidRPr="00EF2AEF">
        <w:rPr>
          <w:sz w:val="16"/>
        </w:rPr>
        <w:t xml:space="preserve">. With the legalization of same-sex marriage in Brazil, in 2013, the percentage of the Latin American population that enjoys the right to same-sex marriage or same-sex civil unions is now near 50 percent. These developments put much of Latin America ahead of the United States in legislating gay rights at the national level. </w:t>
      </w:r>
      <w:r w:rsidRPr="00EF2AEF">
        <w:rPr>
          <w:u w:val="single"/>
        </w:rPr>
        <w:t xml:space="preserve">Indeed, the few spots in Latin America where gay rights have yet to take root are those rare places untouched by the third wave, such as communist Cuba, or where democracy is under extreme duress, as in Venezuela. Tellingly, </w:t>
      </w:r>
      <w:r w:rsidRPr="00EF2AEF">
        <w:rPr>
          <w:highlight w:val="cyan"/>
          <w:u w:val="single"/>
        </w:rPr>
        <w:t>gay rights have had a difficult time gaining any traction where the third wave made</w:t>
      </w:r>
      <w:r w:rsidRPr="00EF2AEF">
        <w:rPr>
          <w:u w:val="single"/>
        </w:rPr>
        <w:t xml:space="preserve"> relatively </w:t>
      </w:r>
      <w:r w:rsidRPr="00EF2AEF">
        <w:rPr>
          <w:highlight w:val="cyan"/>
          <w:u w:val="single"/>
        </w:rPr>
        <w:t>few,</w:t>
      </w:r>
      <w:r w:rsidRPr="00EF2AEF">
        <w:rPr>
          <w:u w:val="single"/>
        </w:rPr>
        <w:t xml:space="preserve"> if any, </w:t>
      </w:r>
      <w:r w:rsidRPr="00EF2AEF">
        <w:rPr>
          <w:highlight w:val="cyan"/>
          <w:u w:val="single"/>
        </w:rPr>
        <w:t>inroads,</w:t>
      </w:r>
      <w:r w:rsidRPr="00EF2AEF">
        <w:rPr>
          <w:u w:val="single"/>
        </w:rPr>
        <w:t xml:space="preserve"> as in most parts of Africa and the Middle East, and China, where homosexuality was decriminalized in 1997, but gay activism remains essentially out- lawed, being viewed as subversive by the state</w:t>
      </w:r>
      <w:r w:rsidRPr="00EF2AEF">
        <w:rPr>
          <w:sz w:val="16"/>
        </w:rPr>
        <w:t xml:space="preserve">. More telling, perhaps, are places where democracy has stalled, as in Russia. Gay rights got off to a promising start in Russia in 1991, following the collapse of com- munism, when the country decriminalized homosexuality and earned a Freedom House rating of Partly Free. </w:t>
      </w:r>
      <w:r w:rsidRPr="00EF2AEF">
        <w:rPr>
          <w:u w:val="single"/>
        </w:rPr>
        <w:t>Homosexual conduct had been banned under communism, in keeping with the view of homosexuality as the ultimate sign of bourgeois decadence</w:t>
      </w:r>
      <w:r w:rsidRPr="00EF2AEF">
        <w:rPr>
          <w:sz w:val="16"/>
        </w:rPr>
        <w:t xml:space="preserve">. But gay rights began to falter as democracy started to backslide, a process marked by Freedom House’s demotion of Russia in 2004 from Partly Free to Not Free, where it remains today. Ever since, but especially during Vladimir Putin’s sec- ond term as president beginning in 2012, political and civil freedoms in Russia have been under severe attack. </w:t>
      </w:r>
    </w:p>
    <w:p w:rsidR="00D50181" w:rsidRDefault="00D50181" w:rsidP="00D50181"/>
    <w:p w:rsidR="00A85DCF" w:rsidRDefault="00A85DCF" w:rsidP="00D50181">
      <w:pPr>
        <w:pStyle w:val="Heading3"/>
      </w:pPr>
      <w:r>
        <w:t>Aff—Anti-Normativity Bad</w:t>
      </w:r>
    </w:p>
    <w:p w:rsidR="00A85DCF" w:rsidRDefault="00A85DCF" w:rsidP="00A85DCF"/>
    <w:p w:rsidR="00A85DCF" w:rsidRPr="00135FB5" w:rsidRDefault="00A85DCF" w:rsidP="00A85DCF">
      <w:pPr>
        <w:pStyle w:val="Heading4"/>
      </w:pPr>
      <w:r w:rsidRPr="00135FB5">
        <w:t xml:space="preserve">Antinormativity is a </w:t>
      </w:r>
      <w:r w:rsidRPr="00135FB5">
        <w:rPr>
          <w:u w:val="single"/>
        </w:rPr>
        <w:t>disastrous</w:t>
      </w:r>
      <w:r w:rsidRPr="00135FB5">
        <w:t xml:space="preserve"> form of politics – contingent reflexive commitment to normative ideals is </w:t>
      </w:r>
      <w:r w:rsidRPr="00135FB5">
        <w:rPr>
          <w:u w:val="single"/>
        </w:rPr>
        <w:t>essential</w:t>
      </w:r>
      <w:r w:rsidRPr="00135FB5">
        <w:t xml:space="preserve"> to check abuses of power – their k relies on maintaining the very concepts they criticize </w:t>
      </w:r>
    </w:p>
    <w:p w:rsidR="00A85DCF" w:rsidRPr="00135FB5" w:rsidRDefault="00A85DCF" w:rsidP="00A85DCF">
      <w:r w:rsidRPr="00135FB5">
        <w:rPr>
          <w:rStyle w:val="Style13ptBold"/>
        </w:rPr>
        <w:t>Ruti</w:t>
      </w:r>
      <w:r w:rsidRPr="00135FB5">
        <w:t xml:space="preserve">, professor of Critical Theory at the University of Toronto, March, </w:t>
      </w:r>
      <w:r w:rsidRPr="00135FB5">
        <w:rPr>
          <w:rStyle w:val="Style13ptBold"/>
        </w:rPr>
        <w:t>‘17</w:t>
      </w:r>
    </w:p>
    <w:p w:rsidR="00A85DCF" w:rsidRPr="00135FB5" w:rsidRDefault="00A85DCF" w:rsidP="00A85DCF">
      <w:r w:rsidRPr="00135FB5">
        <w:t xml:space="preserve">(Mari, </w:t>
      </w:r>
      <w:proofErr w:type="gramStart"/>
      <w:r w:rsidRPr="00135FB5">
        <w:t>The</w:t>
      </w:r>
      <w:proofErr w:type="gramEnd"/>
      <w:r w:rsidRPr="00135FB5">
        <w:t xml:space="preserve"> Ethics of Opting Out: Queer Theory's Defiant Subjects, Columbia University Press, pg. 152-155)</w:t>
      </w:r>
    </w:p>
    <w:p w:rsidR="00A85DCF" w:rsidRPr="00135FB5" w:rsidRDefault="00A85DCF" w:rsidP="00A85DCF"/>
    <w:p w:rsidR="00A85DCF" w:rsidRPr="00135FB5" w:rsidRDefault="00A85DCF" w:rsidP="00A85DCF">
      <w:pPr>
        <w:rPr>
          <w:u w:val="single"/>
        </w:rPr>
      </w:pPr>
      <w:r w:rsidRPr="00135FB5">
        <w:rPr>
          <w:u w:val="single"/>
        </w:rPr>
        <w:t>For many</w:t>
      </w:r>
      <w:r w:rsidRPr="00135FB5">
        <w:t xml:space="preserve"> queer theorists, </w:t>
      </w:r>
      <w:r w:rsidRPr="00135FB5">
        <w:rPr>
          <w:u w:val="single"/>
        </w:rPr>
        <w:t xml:space="preserve">rights-based </w:t>
      </w:r>
      <w:r w:rsidRPr="00135FB5">
        <w:rPr>
          <w:rStyle w:val="Emphasis"/>
        </w:rPr>
        <w:t>models of justice</w:t>
      </w:r>
      <w:r w:rsidRPr="00135FB5">
        <w:t>—</w:t>
      </w:r>
      <w:r w:rsidRPr="00135FB5">
        <w:rPr>
          <w:u w:val="single"/>
        </w:rPr>
        <w:t xml:space="preserve">models that rely on a set of </w:t>
      </w:r>
      <w:r w:rsidRPr="00135FB5">
        <w:rPr>
          <w:rStyle w:val="Emphasis"/>
        </w:rPr>
        <w:t>normative ideals</w:t>
      </w:r>
      <w:r w:rsidRPr="00135FB5">
        <w:t>—</w:t>
      </w:r>
      <w:r w:rsidRPr="00135FB5">
        <w:rPr>
          <w:u w:val="single"/>
        </w:rPr>
        <w:t xml:space="preserve">are merely an </w:t>
      </w:r>
      <w:r w:rsidRPr="00135FB5">
        <w:rPr>
          <w:rStyle w:val="Emphasis"/>
        </w:rPr>
        <w:t>insidious</w:t>
      </w:r>
      <w:r w:rsidRPr="00135FB5">
        <w:rPr>
          <w:u w:val="single"/>
        </w:rPr>
        <w:t xml:space="preserve"> form of biopolitical </w:t>
      </w:r>
      <w:r w:rsidRPr="00135FB5">
        <w:rPr>
          <w:rStyle w:val="Emphasis"/>
        </w:rPr>
        <w:t>control</w:t>
      </w:r>
      <w:r w:rsidRPr="00135FB5">
        <w:rPr>
          <w:u w:val="single"/>
        </w:rPr>
        <w:t>,</w:t>
      </w:r>
      <w:r w:rsidRPr="00135FB5">
        <w:t xml:space="preserve"> a means of further constraining us even as they profess to protect us. </w:t>
      </w:r>
      <w:r w:rsidRPr="00135FB5">
        <w:rPr>
          <w:u w:val="single"/>
        </w:rPr>
        <w:t>Undoubtedly this is sometimes true</w:t>
      </w:r>
      <w:r w:rsidRPr="00135FB5">
        <w:t xml:space="preserve">. And </w:t>
      </w:r>
      <w:r w:rsidRPr="00135FB5">
        <w:rPr>
          <w:u w:val="single"/>
        </w:rPr>
        <w:t>it is also true that rights-based models of justice cannot solve structural problems such as sexism, racism, homophobia, or poverty and that their practical application consequently often falls short of the ideals they profess</w:t>
      </w:r>
      <w:r w:rsidRPr="00135FB5">
        <w:t xml:space="preserve">. </w:t>
      </w:r>
      <w:r w:rsidRPr="00135FB5">
        <w:rPr>
          <w:u w:val="single"/>
        </w:rPr>
        <w:t xml:space="preserve">But this does not mean that I am prepared to </w:t>
      </w:r>
      <w:r w:rsidRPr="00135FB5">
        <w:rPr>
          <w:rStyle w:val="Emphasis"/>
        </w:rPr>
        <w:t>simply just throw out the ideals in question</w:t>
      </w:r>
      <w:r w:rsidRPr="00135FB5">
        <w:t xml:space="preserve">, </w:t>
      </w:r>
      <w:r w:rsidRPr="00135FB5">
        <w:rPr>
          <w:u w:val="single"/>
        </w:rPr>
        <w:t xml:space="preserve">for I do not believe that the system’s </w:t>
      </w:r>
      <w:r w:rsidRPr="00135FB5">
        <w:rPr>
          <w:rStyle w:val="Emphasis"/>
        </w:rPr>
        <w:t>inability to live up to its ideals</w:t>
      </w:r>
      <w:r w:rsidRPr="00135FB5">
        <w:rPr>
          <w:u w:val="single"/>
        </w:rPr>
        <w:t xml:space="preserve"> automatically means that the ideals themselves are </w:t>
      </w:r>
      <w:r w:rsidRPr="00135FB5">
        <w:rPr>
          <w:rStyle w:val="Emphasis"/>
        </w:rPr>
        <w:t>intrinsically corrupt</w:t>
      </w:r>
      <w:r w:rsidRPr="00135FB5">
        <w:t xml:space="preserve">. </w:t>
      </w:r>
      <w:r w:rsidRPr="00135FB5">
        <w:rPr>
          <w:u w:val="single"/>
        </w:rPr>
        <w:t>The ideal of formal equality</w:t>
      </w:r>
      <w:r w:rsidRPr="00135FB5">
        <w:t xml:space="preserve"> under the law </w:t>
      </w:r>
      <w:r w:rsidRPr="00135FB5">
        <w:rPr>
          <w:u w:val="single"/>
        </w:rPr>
        <w:t>may frequently be violated in practice.</w:t>
      </w:r>
      <w:r w:rsidRPr="00135FB5">
        <w:t xml:space="preserve"> </w:t>
      </w:r>
      <w:r w:rsidRPr="00135FB5">
        <w:rPr>
          <w:u w:val="single"/>
        </w:rPr>
        <w:t xml:space="preserve">But the demise of this ideal would arguably have even more </w:t>
      </w:r>
      <w:r w:rsidRPr="00135FB5">
        <w:rPr>
          <w:rStyle w:val="Emphasis"/>
        </w:rPr>
        <w:t>drastically oppressive consequences.</w:t>
      </w:r>
    </w:p>
    <w:p w:rsidR="00A85DCF" w:rsidRPr="00135FB5" w:rsidRDefault="00A85DCF" w:rsidP="00A85DCF">
      <w:r w:rsidRPr="00135FB5">
        <w:rPr>
          <w:u w:val="single"/>
        </w:rPr>
        <w:t>Nor is it the case that normative ethics</w:t>
      </w:r>
      <w:r w:rsidRPr="00135FB5">
        <w:t xml:space="preserve"> </w:t>
      </w:r>
      <w:r w:rsidRPr="00135FB5">
        <w:rPr>
          <w:u w:val="single"/>
        </w:rPr>
        <w:t xml:space="preserve">is </w:t>
      </w:r>
      <w:r w:rsidRPr="00135FB5">
        <w:rPr>
          <w:rStyle w:val="Emphasis"/>
        </w:rPr>
        <w:t>inextricably tied to the Enlightenment</w:t>
      </w:r>
    </w:p>
    <w:p w:rsidR="00A85DCF" w:rsidRPr="00135FB5" w:rsidRDefault="00A85DCF" w:rsidP="00A85DCF">
      <w:proofErr w:type="gramStart"/>
      <w:r w:rsidRPr="00135FB5">
        <w:t>subject</w:t>
      </w:r>
      <w:proofErr w:type="gramEnd"/>
      <w:r w:rsidRPr="00135FB5">
        <w:t xml:space="preserve"> of abstract reason. As feminist philosophers such as Amy</w:t>
      </w:r>
    </w:p>
    <w:p w:rsidR="00A85DCF" w:rsidRPr="00135FB5" w:rsidRDefault="00A85DCF" w:rsidP="00A85DCF">
      <w:pPr>
        <w:rPr>
          <w:u w:val="single"/>
        </w:rPr>
      </w:pPr>
      <w:r w:rsidRPr="00135FB5">
        <w:t xml:space="preserve">Allen (2008), Seyla Benhabib (2006, 2011), and Nancy Fraser (2010, 2013) have illustrated, </w:t>
      </w:r>
      <w:r w:rsidRPr="00135FB5">
        <w:rPr>
          <w:u w:val="single"/>
        </w:rPr>
        <w:t>it is entirely possible to envision a set of a priori norms that are historically constituted</w:t>
      </w:r>
      <w:r w:rsidRPr="00135FB5">
        <w:t xml:space="preserve">—rather than metaphysically grounded— </w:t>
      </w:r>
      <w:r w:rsidRPr="00135FB5">
        <w:rPr>
          <w:u w:val="single"/>
        </w:rPr>
        <w:t xml:space="preserve">and that therefore remain open to </w:t>
      </w:r>
      <w:r w:rsidRPr="00135FB5">
        <w:rPr>
          <w:rStyle w:val="Emphasis"/>
        </w:rPr>
        <w:t>continuous modification</w:t>
      </w:r>
      <w:r w:rsidRPr="00135FB5">
        <w:t xml:space="preserve">. Indeed, </w:t>
      </w:r>
      <w:r w:rsidRPr="00135FB5">
        <w:rPr>
          <w:u w:val="single"/>
        </w:rPr>
        <w:t xml:space="preserve">many of the norms that we, </w:t>
      </w:r>
      <w:r w:rsidRPr="00135FB5">
        <w:t xml:space="preserve">collectively speaking, </w:t>
      </w:r>
      <w:r w:rsidRPr="00135FB5">
        <w:rPr>
          <w:u w:val="single"/>
        </w:rPr>
        <w:t xml:space="preserve">live by have been conjured into existence through relatively recent </w:t>
      </w:r>
      <w:r w:rsidRPr="00135FB5">
        <w:rPr>
          <w:rStyle w:val="Emphasis"/>
        </w:rPr>
        <w:t>processes of negotiation</w:t>
      </w:r>
      <w:r w:rsidRPr="00135FB5">
        <w:t xml:space="preserve">. </w:t>
      </w:r>
      <w:r w:rsidRPr="00135FB5">
        <w:rPr>
          <w:u w:val="single"/>
        </w:rPr>
        <w:t>Though there is no doubt that such negotiations always exclude certain individuals and populations</w:t>
      </w:r>
      <w:r w:rsidRPr="00135FB5">
        <w:t>—</w:t>
      </w:r>
      <w:r w:rsidRPr="00135FB5">
        <w:rPr>
          <w:u w:val="single"/>
        </w:rPr>
        <w:t>and</w:t>
      </w:r>
      <w:r w:rsidRPr="00135FB5">
        <w:t xml:space="preserve"> though there is consequently </w:t>
      </w:r>
      <w:r w:rsidRPr="00135FB5">
        <w:rPr>
          <w:u w:val="single"/>
        </w:rPr>
        <w:t xml:space="preserve">no doubt that we need to stay </w:t>
      </w:r>
      <w:r w:rsidRPr="00135FB5">
        <w:rPr>
          <w:rStyle w:val="Emphasis"/>
        </w:rPr>
        <w:t>vigilantly attentive</w:t>
      </w:r>
      <w:r w:rsidRPr="00135FB5">
        <w:rPr>
          <w:u w:val="single"/>
        </w:rPr>
        <w:t xml:space="preserve"> to the </w:t>
      </w:r>
      <w:r w:rsidRPr="00135FB5">
        <w:rPr>
          <w:rStyle w:val="Emphasis"/>
        </w:rPr>
        <w:t>constitutive exclusions of our normative systems</w:t>
      </w:r>
      <w:r w:rsidRPr="00135FB5">
        <w:t>—</w:t>
      </w:r>
      <w:r w:rsidRPr="00135FB5">
        <w:rPr>
          <w:u w:val="single"/>
        </w:rPr>
        <w:t xml:space="preserve">the alternative of </w:t>
      </w:r>
      <w:r w:rsidRPr="00135FB5">
        <w:rPr>
          <w:rStyle w:val="Emphasis"/>
        </w:rPr>
        <w:t>discarding all attempts</w:t>
      </w:r>
      <w:r w:rsidRPr="00135FB5">
        <w:rPr>
          <w:u w:val="single"/>
        </w:rPr>
        <w:t xml:space="preserve"> to improve these systems by</w:t>
      </w:r>
      <w:r w:rsidRPr="00135FB5">
        <w:t xml:space="preserve">, say, </w:t>
      </w:r>
      <w:r w:rsidRPr="00135FB5">
        <w:rPr>
          <w:u w:val="single"/>
        </w:rPr>
        <w:t xml:space="preserve">rendering them </w:t>
      </w:r>
      <w:r w:rsidRPr="00135FB5">
        <w:rPr>
          <w:rStyle w:val="Emphasis"/>
        </w:rPr>
        <w:t>more inclusive</w:t>
      </w:r>
      <w:r w:rsidRPr="00135FB5">
        <w:rPr>
          <w:u w:val="single"/>
        </w:rPr>
        <w:t xml:space="preserve"> or more </w:t>
      </w:r>
      <w:r w:rsidRPr="00135FB5">
        <w:rPr>
          <w:rStyle w:val="Emphasis"/>
        </w:rPr>
        <w:t>consistent</w:t>
      </w:r>
      <w:r w:rsidRPr="00135FB5">
        <w:t xml:space="preserve"> </w:t>
      </w:r>
      <w:r w:rsidRPr="00135FB5">
        <w:rPr>
          <w:u w:val="single"/>
        </w:rPr>
        <w:t>in their application would hardly be a productive course of action.</w:t>
      </w:r>
    </w:p>
    <w:p w:rsidR="00A85DCF" w:rsidRPr="00135FB5" w:rsidRDefault="00A85DCF" w:rsidP="00A85DCF">
      <w:pPr>
        <w:rPr>
          <w:u w:val="single"/>
        </w:rPr>
      </w:pPr>
      <w:r w:rsidRPr="00135FB5">
        <w:t>In this particular instance, Butlerian neg</w:t>
      </w:r>
      <w:r w:rsidRPr="00135FB5">
        <w:rPr>
          <w:u w:val="single"/>
        </w:rPr>
        <w:t>otiation with power seems like a better option than Lacanian–Edelmanian and Foucauldian–Hufferian antinormativity.</w:t>
      </w:r>
      <w:r w:rsidRPr="00135FB5">
        <w:t xml:space="preserve"> I would in fact go so far as to say that </w:t>
      </w:r>
      <w:r w:rsidRPr="00135FB5">
        <w:rPr>
          <w:u w:val="single"/>
        </w:rPr>
        <w:t xml:space="preserve">queer antinormativity can only survive to the degree that it </w:t>
      </w:r>
      <w:r w:rsidRPr="00135FB5">
        <w:rPr>
          <w:rStyle w:val="Emphasis"/>
        </w:rPr>
        <w:t>operates against the backdrop of basic rights</w:t>
      </w:r>
      <w:r w:rsidRPr="00135FB5">
        <w:t xml:space="preserve">. </w:t>
      </w:r>
      <w:r w:rsidRPr="00135FB5">
        <w:rPr>
          <w:u w:val="single"/>
        </w:rPr>
        <w:t>As deficient as these rights are, as insincere as the foundations of contemporary liberal democracy may be,</w:t>
      </w:r>
      <w:r w:rsidRPr="00135FB5">
        <w:t xml:space="preserve"> </w:t>
      </w:r>
      <w:r w:rsidRPr="00135FB5">
        <w:rPr>
          <w:u w:val="single"/>
        </w:rPr>
        <w:t xml:space="preserve">their absence would </w:t>
      </w:r>
      <w:r w:rsidRPr="00135FB5">
        <w:rPr>
          <w:rStyle w:val="Emphasis"/>
        </w:rPr>
        <w:t>obliterate the political space</w:t>
      </w:r>
      <w:r w:rsidRPr="00135FB5">
        <w:rPr>
          <w:u w:val="single"/>
        </w:rPr>
        <w:t xml:space="preserve"> within which queer antinormativity can operate</w:t>
      </w:r>
      <w:r w:rsidRPr="00135FB5">
        <w:t xml:space="preserve">. </w:t>
      </w:r>
      <w:r w:rsidRPr="00135FB5">
        <w:rPr>
          <w:u w:val="single"/>
        </w:rPr>
        <w:t xml:space="preserve">In this sense, antinormativity </w:t>
      </w:r>
      <w:r w:rsidRPr="00135FB5">
        <w:rPr>
          <w:rStyle w:val="Emphasis"/>
        </w:rPr>
        <w:t xml:space="preserve">presupposes the persistence of “liberal” values </w:t>
      </w:r>
      <w:r w:rsidRPr="00135FB5">
        <w:rPr>
          <w:u w:val="single"/>
        </w:rPr>
        <w:t xml:space="preserve">even when it engages in a </w:t>
      </w:r>
      <w:r w:rsidRPr="00135FB5">
        <w:rPr>
          <w:rStyle w:val="Emphasis"/>
        </w:rPr>
        <w:t>vehement critique</w:t>
      </w:r>
      <w:r w:rsidRPr="00135FB5">
        <w:rPr>
          <w:u w:val="single"/>
        </w:rPr>
        <w:t xml:space="preserve"> of (neo)liberalism;</w:t>
      </w:r>
      <w:r w:rsidRPr="00135FB5">
        <w:t xml:space="preserve"> ironically, as I already mentioned in chapter 1, the </w:t>
      </w:r>
      <w:r w:rsidRPr="00135FB5">
        <w:rPr>
          <w:u w:val="single"/>
        </w:rPr>
        <w:t xml:space="preserve">antinormative critic can </w:t>
      </w:r>
      <w:r w:rsidRPr="00135FB5">
        <w:rPr>
          <w:rStyle w:val="Emphasis"/>
        </w:rPr>
        <w:t>only flourish</w:t>
      </w:r>
      <w:r w:rsidRPr="00135FB5">
        <w:rPr>
          <w:u w:val="single"/>
        </w:rPr>
        <w:t xml:space="preserve"> to the extent that she can </w:t>
      </w:r>
      <w:r w:rsidRPr="00135FB5">
        <w:rPr>
          <w:rStyle w:val="Emphasis"/>
        </w:rPr>
        <w:t>implicitly “count on”</w:t>
      </w:r>
      <w:r w:rsidRPr="00135FB5">
        <w:rPr>
          <w:u w:val="single"/>
        </w:rPr>
        <w:t xml:space="preserve"> the practical (</w:t>
      </w:r>
      <w:r w:rsidRPr="00135FB5">
        <w:rPr>
          <w:rStyle w:val="Emphasis"/>
        </w:rPr>
        <w:t>boringly prudent</w:t>
      </w:r>
      <w:r w:rsidRPr="00135FB5">
        <w:rPr>
          <w:u w:val="single"/>
        </w:rPr>
        <w:t xml:space="preserve">) liberal to </w:t>
      </w:r>
      <w:r w:rsidRPr="00135FB5">
        <w:rPr>
          <w:rStyle w:val="Emphasis"/>
        </w:rPr>
        <w:t>keep defending the very rights that she shuns</w:t>
      </w:r>
      <w:r w:rsidRPr="00135FB5">
        <w:rPr>
          <w:u w:val="single"/>
        </w:rPr>
        <w:t>.</w:t>
      </w:r>
    </w:p>
    <w:p w:rsidR="00A85DCF" w:rsidRPr="00135FB5" w:rsidRDefault="00A85DCF" w:rsidP="00A85DCF">
      <w:r w:rsidRPr="00135FB5">
        <w:t xml:space="preserve">In this context, it seems fitting to raise the possibility that queer antinormativity, like queer performativity, might in some ways play right into the hands of neoliberal capitalism. Is it not the case that capitalism, like antinormativity, despises limits? </w:t>
      </w:r>
      <w:r w:rsidRPr="00135FB5">
        <w:rPr>
          <w:u w:val="single"/>
        </w:rPr>
        <w:t xml:space="preserve">Does it not thrive in the </w:t>
      </w:r>
      <w:r w:rsidRPr="00135FB5">
        <w:rPr>
          <w:rStyle w:val="Emphasis"/>
        </w:rPr>
        <w:t>absence of constraints?</w:t>
      </w:r>
      <w:r w:rsidRPr="00135FB5">
        <w:t xml:space="preserve"> After all, </w:t>
      </w:r>
      <w:r w:rsidRPr="00135FB5">
        <w:rPr>
          <w:u w:val="single"/>
        </w:rPr>
        <w:t>the self-absorbed neoliberal individual who is used to an endless array of existential possibilities and who does not like limitations on her freedom</w:t>
      </w:r>
      <w:r w:rsidRPr="00135FB5">
        <w:t>—including her freedom to choose her hair color, breakfast cereal, video game, and mode of exercise—</w:t>
      </w:r>
      <w:r w:rsidRPr="00135FB5">
        <w:rPr>
          <w:u w:val="single"/>
        </w:rPr>
        <w:t>may be perfectly happy with the idea that she should not be beholden to norms that might restrict her in some way</w:t>
      </w:r>
      <w:r w:rsidRPr="00135FB5">
        <w:t xml:space="preserve">. </w:t>
      </w:r>
      <w:r w:rsidRPr="00135FB5">
        <w:rPr>
          <w:u w:val="single"/>
        </w:rPr>
        <w:t xml:space="preserve">From this perspective, a priori norms could be argued to </w:t>
      </w:r>
      <w:r w:rsidRPr="00135FB5">
        <w:rPr>
          <w:rStyle w:val="Emphasis"/>
        </w:rPr>
        <w:t>war against the neoliberal capitalist ethos of unmitigated choice</w:t>
      </w:r>
      <w:r w:rsidRPr="00135FB5">
        <w:t xml:space="preserve">, perhaps </w:t>
      </w:r>
      <w:r w:rsidRPr="00135FB5">
        <w:rPr>
          <w:u w:val="single"/>
        </w:rPr>
        <w:t>even decentering the neoliberal subject</w:t>
      </w:r>
      <w:r w:rsidRPr="00135FB5">
        <w:t xml:space="preserve"> (and its projects of self-actualization) </w:t>
      </w:r>
      <w:r w:rsidRPr="00135FB5">
        <w:rPr>
          <w:u w:val="single"/>
        </w:rPr>
        <w:t>by introducing within its being “alien” elements</w:t>
      </w:r>
      <w:r w:rsidRPr="00135FB5">
        <w:t xml:space="preserve"> (norms) </w:t>
      </w:r>
      <w:r w:rsidRPr="00135FB5">
        <w:rPr>
          <w:u w:val="single"/>
        </w:rPr>
        <w:t>that it experiences as constraining</w:t>
      </w:r>
      <w:r w:rsidRPr="00135FB5">
        <w:t>. As a result, queer theory’s categorical rejection of a priori norms can come across as a bit too convenient, as a symptom of the very neoliberal system that this theory condemns.</w:t>
      </w:r>
    </w:p>
    <w:p w:rsidR="00A85DCF" w:rsidRPr="00135FB5" w:rsidRDefault="00A85DCF" w:rsidP="00A85DCF">
      <w:r w:rsidRPr="00135FB5">
        <w:t xml:space="preserve">In addition, </w:t>
      </w:r>
      <w:r w:rsidRPr="00135FB5">
        <w:rPr>
          <w:u w:val="single"/>
        </w:rPr>
        <w:t xml:space="preserve">though collective norms that trump the wishes of the individual can be tyrannical, so can a radical antinormativity that veers into anything-goes relativism and that </w:t>
      </w:r>
      <w:r w:rsidRPr="00135FB5">
        <w:rPr>
          <w:rStyle w:val="Emphasis"/>
        </w:rPr>
        <w:t>consequently fails to distinguish</w:t>
      </w:r>
      <w:r w:rsidRPr="00135FB5">
        <w:rPr>
          <w:u w:val="single"/>
        </w:rPr>
        <w:t xml:space="preserve"> between </w:t>
      </w:r>
      <w:r w:rsidRPr="00135FB5">
        <w:rPr>
          <w:rStyle w:val="Emphasis"/>
        </w:rPr>
        <w:t>just and unjust actions</w:t>
      </w:r>
      <w:r w:rsidRPr="00135FB5">
        <w:t xml:space="preserve">. </w:t>
      </w:r>
      <w:r w:rsidRPr="00135FB5">
        <w:rPr>
          <w:u w:val="single"/>
        </w:rPr>
        <w:t>Though there is no doubt that there are norms that are simply just oppressive</w:t>
      </w:r>
      <w:r w:rsidRPr="00135FB5">
        <w:t>—such as heteropatriarchal norms of gender and sexuality—</w:t>
      </w:r>
      <w:r w:rsidRPr="00135FB5">
        <w:rPr>
          <w:u w:val="single"/>
        </w:rPr>
        <w:t xml:space="preserve">there are others that may be the </w:t>
      </w:r>
      <w:r w:rsidRPr="00135FB5">
        <w:rPr>
          <w:rStyle w:val="Emphasis"/>
        </w:rPr>
        <w:t>most effective way to counter the abuses of power.</w:t>
      </w:r>
      <w:r w:rsidRPr="00135FB5">
        <w:t xml:space="preserve"> Yet other norms can cut both ways. For example, Benhabib (2011) points out in the contexts of global human rights discourses that even though such discourses can be—and have frequently been—used to advance Western economic and political interests across the world, they can also be—and have sometimes been—used to protect non-Western populations from precisely these interests (for instance, by placing restrictions on the exploitation of labor in free-trade zones).</w:t>
      </w:r>
    </w:p>
    <w:p w:rsidR="00A85DCF" w:rsidRPr="00135FB5" w:rsidRDefault="00A85DCF" w:rsidP="00A85DCF">
      <w:r w:rsidRPr="00135FB5">
        <w:rPr>
          <w:u w:val="single"/>
        </w:rPr>
        <w:t>That so many individuals and political groups around the globe are demanding basic human rights</w:t>
      </w:r>
      <w:r w:rsidRPr="00135FB5">
        <w:t xml:space="preserve"> </w:t>
      </w:r>
      <w:r w:rsidRPr="00135FB5">
        <w:rPr>
          <w:u w:val="single"/>
        </w:rPr>
        <w:t>may on some level signify the triumph of Western imperialism</w:t>
      </w:r>
      <w:r w:rsidRPr="00135FB5">
        <w:t xml:space="preserve">; </w:t>
      </w:r>
      <w:r w:rsidRPr="00135FB5">
        <w:rPr>
          <w:u w:val="single"/>
        </w:rPr>
        <w:t>but on another level, it is an indication that there is something appealing about the prospect of such</w:t>
      </w:r>
      <w:r w:rsidRPr="00135FB5">
        <w:t xml:space="preserve"> </w:t>
      </w:r>
      <w:r w:rsidRPr="00135FB5">
        <w:rPr>
          <w:u w:val="single"/>
        </w:rPr>
        <w:t>rights</w:t>
      </w:r>
      <w:r w:rsidRPr="00135FB5">
        <w:t xml:space="preserve"> (my assumption being that people outside the Western world are not mere passive dupes of Western values, that they are perfectly capable of deciding which political goals they want to support). Likewise, </w:t>
      </w:r>
      <w:r w:rsidRPr="00135FB5">
        <w:rPr>
          <w:u w:val="single"/>
        </w:rPr>
        <w:t xml:space="preserve">even though rights discourses within Western societies can promote the socioeconomic agendas of the powerful, they can under certain circumstances be used to </w:t>
      </w:r>
      <w:r w:rsidRPr="00135FB5">
        <w:rPr>
          <w:rStyle w:val="Emphasis"/>
        </w:rPr>
        <w:t>shield the less powerful against such agendas</w:t>
      </w:r>
      <w:r w:rsidRPr="00135FB5">
        <w:t xml:space="preserve">. </w:t>
      </w:r>
      <w:r w:rsidRPr="00135FB5">
        <w:rPr>
          <w:u w:val="single"/>
        </w:rPr>
        <w:t xml:space="preserve">The fact that rights-based justice fails as often as it succeeds </w:t>
      </w:r>
      <w:r w:rsidRPr="00135FB5">
        <w:rPr>
          <w:rStyle w:val="Emphasis"/>
        </w:rPr>
        <w:t>does not mean that it never succeeds</w:t>
      </w:r>
      <w:r w:rsidRPr="00135FB5">
        <w:rPr>
          <w:u w:val="single"/>
        </w:rPr>
        <w:t xml:space="preserve">, </w:t>
      </w:r>
      <w:r w:rsidRPr="00135FB5">
        <w:rPr>
          <w:rStyle w:val="Emphasis"/>
        </w:rPr>
        <w:t>that it accomplishes nothing</w:t>
      </w:r>
      <w:r w:rsidRPr="00135FB5">
        <w:t>.</w:t>
      </w:r>
    </w:p>
    <w:p w:rsidR="00A85DCF" w:rsidRPr="00A85DCF" w:rsidRDefault="00A85DCF" w:rsidP="00A85DCF"/>
    <w:p w:rsidR="00D50181" w:rsidRDefault="00D50181" w:rsidP="00D50181">
      <w:pPr>
        <w:pStyle w:val="Heading3"/>
      </w:pPr>
      <w:r>
        <w:t>Aff—</w:t>
      </w:r>
      <w:r w:rsidR="00A85DCF">
        <w:t>No Borders –</w:t>
      </w:r>
      <w:r>
        <w:t xml:space="preserve"> </w:t>
      </w:r>
      <w:r w:rsidR="00A85DCF">
        <w:t>Mobility Link Turn</w:t>
      </w:r>
    </w:p>
    <w:p w:rsidR="00D50181" w:rsidRPr="009D1FB4" w:rsidRDefault="00D50181" w:rsidP="00D50181">
      <w:pPr>
        <w:pStyle w:val="Heading4"/>
      </w:pPr>
      <w:r>
        <w:t>The negative gets it wrong – mobility was pathologized for the purposes of regulating queer and racialized bodies to create acceptable notions of mobility.  The affirmative is a pre-requisite to ending transnational exploitation and gendered boundaries.</w:t>
      </w:r>
      <w:r w:rsidR="00A85DCF">
        <w:t xml:space="preserve"> You cannot separate transphobia from border politics. </w:t>
      </w:r>
    </w:p>
    <w:p w:rsidR="00D50181" w:rsidRPr="00B66F00" w:rsidRDefault="00D50181" w:rsidP="00D50181">
      <w:pPr>
        <w:rPr>
          <w:rStyle w:val="Style13ptBold"/>
        </w:rPr>
      </w:pPr>
      <w:r>
        <w:rPr>
          <w:rStyle w:val="Style13ptBold"/>
        </w:rPr>
        <w:t xml:space="preserve">Beauchamp 13 </w:t>
      </w:r>
      <w:r w:rsidRPr="00AD6FC3">
        <w:t>– Asst. Prof @ U of Illinois in the Gender and Women’s Studies Dept. [Toby, “The Substance of Borders: Transgender Politics, Mobility, and US State Regulation of Testosterone” p.69-72, GLQ: A Journal of Lesbian and Gay Studies, Volume 19, Number 1, 2013 //Raelynn]</w:t>
      </w:r>
    </w:p>
    <w:p w:rsidR="00D50181" w:rsidRPr="007C7BF0" w:rsidRDefault="00D50181" w:rsidP="00D50181">
      <w:pPr>
        <w:rPr>
          <w:rStyle w:val="StyleUnderline"/>
        </w:rPr>
      </w:pPr>
      <w:r w:rsidRPr="007C7BF0">
        <w:rPr>
          <w:rStyle w:val="StyleUnderline"/>
        </w:rPr>
        <w:t xml:space="preserve">Despite being made in an effort to regulate substances already circulating within the United States, then, both Stark’s and Southwick’s statements suggest that synthetic testosterone is a danger that </w:t>
      </w:r>
      <w:proofErr w:type="gramStart"/>
      <w:r w:rsidRPr="007C7BF0">
        <w:rPr>
          <w:rStyle w:val="StyleUnderline"/>
        </w:rPr>
        <w:t>lies</w:t>
      </w:r>
      <w:proofErr w:type="gramEnd"/>
      <w:r w:rsidRPr="007C7BF0">
        <w:rPr>
          <w:rStyle w:val="StyleUnderline"/>
        </w:rPr>
        <w:t xml:space="preserve"> primarily outside US borders</w:t>
      </w:r>
      <w:r w:rsidRPr="007C7BF0">
        <w:rPr>
          <w:sz w:val="14"/>
        </w:rPr>
        <w:t>. Stark’s repeated emphasis on drug smuggling links the proposed steroid regulations to long-standing struggles over the trafficking of cocaine and marijuana, struggles that throughout the mid-1980s were increasingly located along the US-Mexico border. By further casting the whole of Mexico as a corrupting force, anabolic steroids could by association come to seem equally dangerous and illegal</w:t>
      </w:r>
      <w:r w:rsidRPr="007C7BF0">
        <w:rPr>
          <w:sz w:val="14"/>
          <w:highlight w:val="cyan"/>
        </w:rPr>
        <w:t xml:space="preserve">. </w:t>
      </w:r>
      <w:r w:rsidRPr="007C7BF0">
        <w:rPr>
          <w:rStyle w:val="StyleUnderline"/>
          <w:highlight w:val="cyan"/>
        </w:rPr>
        <w:t xml:space="preserve">The discursive linking of synthetic testosterone with </w:t>
      </w:r>
      <w:r w:rsidRPr="007C7BF0">
        <w:rPr>
          <w:rStyle w:val="StyleUnderline"/>
        </w:rPr>
        <w:t xml:space="preserve">both </w:t>
      </w:r>
      <w:r w:rsidRPr="007C7BF0">
        <w:rPr>
          <w:rStyle w:val="StyleUnderline"/>
          <w:highlight w:val="cyan"/>
        </w:rPr>
        <w:t>smuggling</w:t>
      </w:r>
      <w:r w:rsidRPr="007C7BF0">
        <w:rPr>
          <w:rStyle w:val="StyleUnderline"/>
        </w:rPr>
        <w:t xml:space="preserve"> and Mexico </w:t>
      </w:r>
      <w:r w:rsidRPr="007C7BF0">
        <w:rPr>
          <w:rStyle w:val="StyleUnderline"/>
          <w:highlight w:val="cyan"/>
        </w:rPr>
        <w:t>helps position it as a “foreign” substance against which US borders must be guarded to ensure national well-being</w:t>
      </w:r>
      <w:r w:rsidRPr="007C7BF0">
        <w:rPr>
          <w:rStyle w:val="StyleUnderline"/>
        </w:rPr>
        <w:t xml:space="preserve">. Such linkages draw on a long history of anti-immigration discourse </w:t>
      </w:r>
      <w:r w:rsidRPr="007C7BF0">
        <w:rPr>
          <w:rStyle w:val="StyleUnderline"/>
          <w:highlight w:val="cyan"/>
        </w:rPr>
        <w:t>that frames immigrant bodies</w:t>
      </w:r>
      <w:r w:rsidRPr="007C7BF0">
        <w:rPr>
          <w:rStyle w:val="StyleUnderline"/>
        </w:rPr>
        <w:t xml:space="preserve">, particularly as they are gendered and racialized, </w:t>
      </w:r>
      <w:r w:rsidRPr="007C7BF0">
        <w:rPr>
          <w:rStyle w:val="StyleUnderline"/>
          <w:highlight w:val="cyan"/>
        </w:rPr>
        <w:t>in terms of contagion and disease invading the nation</w:t>
      </w:r>
      <w:r w:rsidRPr="007C7BF0">
        <w:rPr>
          <w:rStyle w:val="StyleUnderline"/>
        </w:rPr>
        <w:t xml:space="preserve">. In such metaphors, which have both discursive and material consequences, the movement of immigrant or noncitizen bodies initially causes alarm, </w:t>
      </w:r>
      <w:r w:rsidRPr="007C7BF0">
        <w:rPr>
          <w:rStyle w:val="StyleUnderline"/>
          <w:highlight w:val="cyan"/>
        </w:rPr>
        <w:t>as foreign bodies both human and chemical/viral cross boundaries at once national and physical.</w:t>
      </w:r>
      <w:r w:rsidRPr="007C7BF0">
        <w:rPr>
          <w:sz w:val="14"/>
          <w:highlight w:val="cyan"/>
        </w:rPr>
        <w:t>3</w:t>
      </w:r>
      <w:r w:rsidRPr="007C7BF0">
        <w:rPr>
          <w:sz w:val="14"/>
        </w:rPr>
        <w:t xml:space="preserve">5 Cresswell argues that </w:t>
      </w:r>
      <w:proofErr w:type="gramStart"/>
      <w:r w:rsidRPr="007C7BF0">
        <w:rPr>
          <w:rStyle w:val="StyleUnderline"/>
        </w:rPr>
        <w:t xml:space="preserve">“ </w:t>
      </w:r>
      <w:r w:rsidRPr="007C7BF0">
        <w:rPr>
          <w:rStyle w:val="Emphasis"/>
          <w:highlight w:val="cyan"/>
        </w:rPr>
        <w:t>‘good’</w:t>
      </w:r>
      <w:proofErr w:type="gramEnd"/>
      <w:r w:rsidRPr="007C7BF0">
        <w:rPr>
          <w:rStyle w:val="Emphasis"/>
          <w:highlight w:val="cyan"/>
        </w:rPr>
        <w:t xml:space="preserve"> and ‘appropriate’ forms of mobilities are opposed to mobilities that threaten[ed] to undo established spatial order</w:t>
      </w:r>
      <w:r w:rsidRPr="007C7BF0">
        <w:rPr>
          <w:rStyle w:val="StyleUnderline"/>
        </w:rPr>
        <w:t xml:space="preserve"> </w:t>
      </w:r>
      <w:r w:rsidRPr="007C7BF0">
        <w:rPr>
          <w:sz w:val="14"/>
        </w:rPr>
        <w:t>(the nation, the neighborhood, etc</w:t>
      </w:r>
      <w:r w:rsidRPr="007C7BF0">
        <w:rPr>
          <w:rStyle w:val="StyleUnderline"/>
        </w:rPr>
        <w:t xml:space="preserve">.). </w:t>
      </w:r>
      <w:r w:rsidRPr="007C7BF0">
        <w:rPr>
          <w:rStyle w:val="Emphasis"/>
          <w:highlight w:val="cyan"/>
        </w:rPr>
        <w:t>One correct way to practice mobility is as a citizen</w:t>
      </w:r>
      <w:r w:rsidRPr="007C7BF0">
        <w:rPr>
          <w:sz w:val="14"/>
        </w:rPr>
        <w:t xml:space="preserve">.”36 In this sense, Stark’s reference to the mobility of the US tourist suggests good citizenship, produced here through the contrasting figure of the furtive Mexican drug smuggler. Moreover, the hearings’ emphasis on a foreign threat to American values and order implicitly focuses drug-related anxieties on US borders. Certainly, US immigration policy is significant in the context of the anabolic steroids hearings. The late 1980s and early 1990s saw an enormous amount of public discourse on immigration, particularly after the passage of the 1986 Immigration Reform and Control Act, which granted legal citizenship to nearly three million undocumented people while also increasing security and enforcement at the US-Mexico border. </w:t>
      </w:r>
      <w:r w:rsidRPr="007C7BF0">
        <w:rPr>
          <w:rStyle w:val="StyleUnderline"/>
        </w:rPr>
        <w:t>Additionally, the scheduling of synthetic testosterone as a controlled substance occurred alongside the passage of the Immigration Act of 1990, which also strengthened border security while raising the number of immigrants that could legally enter the United States. Both pieces of legislation expand immigration and citizenship processes while shoring up US borders. While these major shifts in state regulations for borders and citizenship are never explicitly referenced in the congressional hearings, repeated statements about drug smuggling, clandestine border crossing, and Mexican pharmaceutical business indicate the underlying influence of public and state discourse about US borders’ permeability</w:t>
      </w:r>
      <w:r w:rsidRPr="007C7BF0">
        <w:rPr>
          <w:sz w:val="14"/>
        </w:rPr>
        <w:t xml:space="preserve">. In this sense, the backdrop of immigration reform is key to understanding fears of synthetic testosterone in terms of the mobility and maintenance of borders, both material and metaphorical. </w:t>
      </w:r>
      <w:r w:rsidRPr="007C7BF0">
        <w:rPr>
          <w:rStyle w:val="StyleUnderline"/>
          <w:highlight w:val="cyan"/>
        </w:rPr>
        <w:t>The perceived threat posed by immigrant and noncitizen bodies is characterized at least to some extent by those bodies’ disruption of dominant gender norms, in part by bringing different frameworks of gender</w:t>
      </w:r>
      <w:r w:rsidRPr="007C7BF0">
        <w:rPr>
          <w:sz w:val="14"/>
        </w:rPr>
        <w:t xml:space="preserve"> (e.g., family structures or social hierarchies) into a United States imagined to have been otherwise homogenous in these arenas. In this sense, the gender-nonconforming figure threatens to disrupt the supposedly fixed boundaries of both nation and body. </w:t>
      </w:r>
      <w:r w:rsidRPr="007C7BF0">
        <w:rPr>
          <w:rStyle w:val="StyleUnderline"/>
          <w:highlight w:val="cyan"/>
        </w:rPr>
        <w:t>In many cases, the disarray is produced through dominant white US culture’s very reading of gender deviance through racialization, as in the figures of the effeminate Asian man or hypersexual black person</w:t>
      </w:r>
      <w:r w:rsidRPr="007C7BF0">
        <w:rPr>
          <w:rStyle w:val="StyleUnderline"/>
        </w:rPr>
        <w:t>.</w:t>
      </w:r>
      <w:r w:rsidRPr="007C7BF0">
        <w:rPr>
          <w:sz w:val="14"/>
        </w:rPr>
        <w:t xml:space="preserve"> Such readings exemplify the ways that the figure of the gender-nonconforming person exceeds the medicolegal category of transgender, though the two may certainly overlap, and in fact often does so where questions of borders are concerned. </w:t>
      </w:r>
      <w:r w:rsidRPr="007C7BF0">
        <w:rPr>
          <w:rStyle w:val="StyleUnderline"/>
        </w:rPr>
        <w:t xml:space="preserve">For </w:t>
      </w:r>
      <w:r w:rsidRPr="007C7BF0">
        <w:rPr>
          <w:rStyle w:val="StyleUnderline"/>
          <w:highlight w:val="cyan"/>
        </w:rPr>
        <w:t>efforts to shore up</w:t>
      </w:r>
      <w:r w:rsidRPr="007C7BF0">
        <w:rPr>
          <w:rStyle w:val="StyleUnderline"/>
        </w:rPr>
        <w:t xml:space="preserve"> national </w:t>
      </w:r>
      <w:r w:rsidRPr="007C7BF0">
        <w:rPr>
          <w:rStyle w:val="StyleUnderline"/>
          <w:highlight w:val="cyan"/>
        </w:rPr>
        <w:t>borders and the category of citizenship</w:t>
      </w:r>
      <w:r w:rsidRPr="007C7BF0">
        <w:rPr>
          <w:rStyle w:val="StyleUnderline"/>
        </w:rPr>
        <w:t xml:space="preserve"> — whether through trafficking laws or immigration policy — are also attempts to stabilize certain racialized gender norms that signify an idealized American citizenship. At the same time, </w:t>
      </w:r>
      <w:r w:rsidRPr="009D1FB4">
        <w:rPr>
          <w:rStyle w:val="StyleUnderline"/>
          <w:highlight w:val="cyan"/>
        </w:rPr>
        <w:t>the category transgender is regularly linked to border crossing both metaphorically</w:t>
      </w:r>
      <w:r w:rsidRPr="007C7BF0">
        <w:rPr>
          <w:rStyle w:val="StyleUnderline"/>
        </w:rPr>
        <w:t xml:space="preserve"> (crossing the boundaries between sex and gender categories) </w:t>
      </w:r>
      <w:r w:rsidRPr="009D1FB4">
        <w:rPr>
          <w:rStyle w:val="StyleUnderline"/>
          <w:highlight w:val="cyan"/>
        </w:rPr>
        <w:t>and materially</w:t>
      </w:r>
      <w:r w:rsidRPr="007C7BF0">
        <w:rPr>
          <w:rStyle w:val="StyleUnderline"/>
        </w:rPr>
        <w:t xml:space="preserve"> (traveling across national boundaries to access medical care, employment, asylum).</w:t>
      </w:r>
      <w:r w:rsidRPr="007C7BF0">
        <w:rPr>
          <w:sz w:val="14"/>
        </w:rPr>
        <w:t xml:space="preserve"> In these ways, both the gender-nonconforming figure and the transgender-identified person are implicated — if at times in quite different ways — in anxious metaphors of border permeability. The cross-border circulation of gendered and racialized bodies and ideas also comes to bear on the very production of synthetic testosterone, a process that goes unremarked on (perhaps even carefully avoided?) in the congressional hearings. For instance, Stark’s repeated mention of United Pharmaceuticals’ catalog as an example of cross-border dangers actually falls flat in the context of the 1989 legislation then under consideration. The act would prohibit nonprescribed circulation of anabolic steroids through the mail, but nowhere does the pharmaceutical company’s advertising suggest mail-order drugs. Rather, it encourages consumers to purchase them in person, at very low prices, in Tijuana. Far more provocative, though never mentioned in the hearings, is the catalog’s claim that while steroids in Mexico are less expensive, “most of them are manufactured by American companies in Mexico.”37 Although the catalog was entered into the congressional record, the hearings fail to take up the subject of multinational manufacturing and sale, instead relying on rhetoric that sets Mexican values and ideology against those of the United States. Yet the catalog’s claim is certainly not difficult to believe, given the transnational flows that have always characterized synthetic hormone production and circulation. Once synthetic testosterone could be manufactured, it joined other drugs as a substance whose production, marketing, and sale regularly traversed national borders. European drug companies in Germany, Switzerland, and the Netherlands, along with their subsidiaries in the United States, controlled the early patents and production for synthetic hormones, but their synthesis relied on cholesterol from human or animal sources, a raw material that proved difficult and too costly to obtain in large quantities (despite the promise made in the Time Magazine article quoted above!). In the early 1940s a small group of chemists from the United States, Mexico, and Hungary collectively determined that steroid hormones could be synthesized from plants native to and abundant in Mexico. They founded Syntex, a Mexican pharmaceutical company, and by the late 1950s were mass-producing such inexpensive hormones that “80 to 90 percent of the world production of steroid hormones came from Mexico.”38 Syntex resisted US firms’ efforts to shift their manufacturing to Mexico and was subsequently brought before the US Senate for patent violations, where it agreed not to restrict other companies’ access to raw materials in Mexico. After this agreement, several transnational corporations set up operations in Mexico, and by 1963 they had fully replaced Mexican firms.39 It is not so much the specifics of this history as the general themes of transfer of power and knowledge that are important in understanding efforts to prevent hormone trafficking into the United States. This is particularly so in the case of Mexico, from which a new mass-marketed form of inexpensive hormones emerged that dramatically increased circulation of and access to these drugs. The subsequent quashing of independent Mexican pharmaceutical firms then echoes thirty years later in US state efforts to curtail cross-border movement of anabolic steroids, despite the fact that the very production of these substances depends on globalized labor, patent laws, and industry.40 </w:t>
      </w:r>
      <w:r w:rsidRPr="007C7BF0">
        <w:rPr>
          <w:rStyle w:val="StyleUnderline"/>
        </w:rPr>
        <w:t>The past and present transnational circulation of synthetic hormones remains absent from the congressional discussions, though one representative does suggest that Congress propose a ban on importing such drugs into the United States without explicit federal approval, a move that lies outside the purview of the CSA.</w:t>
      </w:r>
      <w:r w:rsidRPr="007C7BF0">
        <w:rPr>
          <w:sz w:val="14"/>
        </w:rPr>
        <w:t xml:space="preserve"> Stark’s response to this idea hints at the difficulty of demanding closed, fixed borders in the context of a globalized pharmaceutical industry profoundly reliant on border permeability: “</w:t>
      </w:r>
      <w:r w:rsidRPr="007C7BF0">
        <w:rPr>
          <w:rStyle w:val="StyleUnderline"/>
        </w:rPr>
        <w:t>I sadly feel it is probably a lot more difficult [than simply scheduling the drugs]. We maintain open borders. . . . I think we have to fight this war one step at a time.”</w:t>
      </w:r>
      <w:r w:rsidRPr="007C7BF0">
        <w:rPr>
          <w:sz w:val="14"/>
        </w:rPr>
        <w:t xml:space="preserve">41 </w:t>
      </w:r>
      <w:r w:rsidRPr="009D1FB4">
        <w:rPr>
          <w:rStyle w:val="StyleUnderline"/>
          <w:highlight w:val="cyan"/>
        </w:rPr>
        <w:t>Transnational pharmaceutical corporations are a reminder that bodies, knowledge, and goods are in constant flux within and across national boundaries</w:t>
      </w:r>
      <w:r w:rsidRPr="007C7BF0">
        <w:rPr>
          <w:rStyle w:val="StyleUnderline"/>
        </w:rPr>
        <w:t>, a fact that the congressional hearings largely subsume under rhetoric marking sharp divisions between the domestic and the foreign.</w:t>
      </w:r>
      <w:r w:rsidRPr="007C7BF0">
        <w:rPr>
          <w:sz w:val="14"/>
        </w:rPr>
        <w:t xml:space="preserve"> Stark’s assertion that the new legislation would deter Mexican attempts to “smuggle ‘drugs’ across our borders” casts the border as belonging wholly to the United States, and suggests a border that can be made impenetrable.42 Yet it is the very porousness of those borders that enables the production and circulation of synthetic hormones to begin with. Peter Adey describes borders as </w:t>
      </w:r>
      <w:r w:rsidRPr="007C7BF0">
        <w:rPr>
          <w:rStyle w:val="Emphasis"/>
        </w:rPr>
        <w:t>“</w:t>
      </w:r>
      <w:r w:rsidRPr="009D1FB4">
        <w:rPr>
          <w:rStyle w:val="Emphasis"/>
          <w:highlight w:val="cyan"/>
        </w:rPr>
        <w:t>the object of a paradoxical (im)mobility”</w:t>
      </w:r>
      <w:r w:rsidRPr="009D1FB4">
        <w:rPr>
          <w:rStyle w:val="StyleUnderline"/>
          <w:highlight w:val="cyan"/>
        </w:rPr>
        <w:t xml:space="preserve"> because they simultaneously allow for and limit movement</w:t>
      </w:r>
      <w:r w:rsidRPr="007C7BF0">
        <w:rPr>
          <w:sz w:val="14"/>
        </w:rPr>
        <w:t xml:space="preserve">.43 In the congressional hearings, the anxieties brought about by that paradox take shape largely in the figure of the gender-nonconforming person. </w:t>
      </w:r>
      <w:r w:rsidRPr="007C7BF0">
        <w:rPr>
          <w:rStyle w:val="StyleUnderline"/>
        </w:rPr>
        <w:t xml:space="preserve">This is partly because that threatening figure is regularly attached to those gendered and racialized bodies that move through borders of all sorts, from the metaphorical gender boundaries so often invoked in transgender transition narratives to the national borders involved in immigration and production/consumption processes. </w:t>
      </w:r>
      <w:r w:rsidRPr="009D1FB4">
        <w:rPr>
          <w:rStyle w:val="StyleUnderline"/>
          <w:highlight w:val="cyan"/>
        </w:rPr>
        <w:t>Each border is ideologically fraught: the crossing of gendered boundaries signals American technological and social progress even while it threatens the order of social hierarchies, and the crossing of national borders suggests tolerance and marks the United States as a modern participant in globalization practices</w:t>
      </w:r>
      <w:r w:rsidRPr="007C7BF0">
        <w:rPr>
          <w:rStyle w:val="StyleUnderline"/>
        </w:rPr>
        <w:t>, even while immigration and cross-border flow of materials appear as dangers to national health and security.</w:t>
      </w:r>
      <w:r w:rsidRPr="007C7BF0">
        <w:rPr>
          <w:sz w:val="14"/>
        </w:rPr>
        <w:t xml:space="preserve"> The production and circulation of synthetic sex hormones function as one important site at which all of these border narratives coalesce. In this way</w:t>
      </w:r>
      <w:r w:rsidRPr="007C7BF0">
        <w:rPr>
          <w:rStyle w:val="StyleUnderline"/>
        </w:rPr>
        <w:t xml:space="preserve">, concerns about the harmful effects of anabolic steroids can be understood </w:t>
      </w:r>
      <w:r w:rsidRPr="009D1FB4">
        <w:rPr>
          <w:rStyle w:val="StyleUnderline"/>
          <w:highlight w:val="cyan"/>
        </w:rPr>
        <w:t xml:space="preserve">as manifestations of ongoing tensions about the permeability of national borders and the movement of certain bodies and substances across them, and recall anxieties about the </w:t>
      </w:r>
      <w:r w:rsidRPr="009D1FB4">
        <w:rPr>
          <w:rStyle w:val="Emphasis"/>
          <w:highlight w:val="cyan"/>
        </w:rPr>
        <w:t>permeability of bodily borders as substances move</w:t>
      </w:r>
      <w:r w:rsidRPr="009D1FB4">
        <w:rPr>
          <w:rStyle w:val="StyleUnderline"/>
          <w:highlight w:val="cyan"/>
        </w:rPr>
        <w:t xml:space="preserve"> through them</w:t>
      </w:r>
      <w:r w:rsidRPr="007C7BF0">
        <w:rPr>
          <w:rStyle w:val="StyleUnderline"/>
        </w:rPr>
        <w:t>.</w:t>
      </w:r>
    </w:p>
    <w:p w:rsidR="00D50181" w:rsidRDefault="00D50181" w:rsidP="00D50181"/>
    <w:p w:rsidR="006B7690" w:rsidRDefault="006B7690" w:rsidP="00D50181">
      <w:pPr>
        <w:pStyle w:val="Heading3"/>
      </w:pPr>
      <w:r>
        <w:t>Aff—Climate – Perm</w:t>
      </w:r>
    </w:p>
    <w:p w:rsidR="006B7690" w:rsidRDefault="006B7690" w:rsidP="006B7690"/>
    <w:p w:rsidR="006B7690" w:rsidRDefault="006B7690" w:rsidP="006B7690">
      <w:pPr>
        <w:pStyle w:val="Heading4"/>
      </w:pPr>
      <w:r>
        <w:t>Contextual pluralism allows the effective deployment of different lines of complex methodological argument – key to develop a cohesive approach to climate policy</w:t>
      </w:r>
    </w:p>
    <w:p w:rsidR="006B7690" w:rsidRDefault="006B7690" w:rsidP="006B7690">
      <w:r w:rsidRPr="00A171ED">
        <w:rPr>
          <w:rStyle w:val="Style13ptBold"/>
        </w:rPr>
        <w:t>Nyamwanza</w:t>
      </w:r>
      <w:r>
        <w:t xml:space="preserve">, </w:t>
      </w:r>
      <w:r w:rsidRPr="00600290">
        <w:t>African Climate and Development Initiative, University of Cape Town</w:t>
      </w:r>
      <w:r>
        <w:t xml:space="preserve">, </w:t>
      </w:r>
      <w:r w:rsidRPr="00A171ED">
        <w:rPr>
          <w:rStyle w:val="Style13ptBold"/>
        </w:rPr>
        <w:t>and Bhatasara</w:t>
      </w:r>
      <w:r>
        <w:t xml:space="preserve">, Department of Sociology, University of Zimbabwe, </w:t>
      </w:r>
      <w:r w:rsidRPr="00A171ED">
        <w:rPr>
          <w:rStyle w:val="Style13ptBold"/>
        </w:rPr>
        <w:t>‘15</w:t>
      </w:r>
    </w:p>
    <w:p w:rsidR="006B7690" w:rsidRDefault="006B7690" w:rsidP="006B7690">
      <w:r>
        <w:t>(</w:t>
      </w:r>
      <w:r w:rsidRPr="00A171ED">
        <w:t>Admire Mutsa</w:t>
      </w:r>
      <w:r>
        <w:t xml:space="preserve">, and </w:t>
      </w:r>
      <w:r w:rsidRPr="00A171ED">
        <w:t>Sandra</w:t>
      </w:r>
      <w:r>
        <w:t>, “</w:t>
      </w:r>
      <w:r w:rsidRPr="00A171ED">
        <w:t>The utility of postmodern thinking in climate adaptation research</w:t>
      </w:r>
      <w:r>
        <w:t xml:space="preserve">,” Environment, Development and Sustainability October 2015, Volume 17, Issue 5, pp 1183–1196) </w:t>
      </w:r>
    </w:p>
    <w:p w:rsidR="006B7690" w:rsidRDefault="006B7690" w:rsidP="006B7690">
      <w:r>
        <w:t xml:space="preserve">From a postmodern perspective, </w:t>
      </w:r>
      <w:r w:rsidRPr="00A2177F">
        <w:rPr>
          <w:highlight w:val="cyan"/>
          <w:u w:val="single"/>
        </w:rPr>
        <w:t>a useful</w:t>
      </w:r>
      <w:r w:rsidRPr="002440B2">
        <w:rPr>
          <w:u w:val="single"/>
        </w:rPr>
        <w:t xml:space="preserve"> and more informative climate adaptation </w:t>
      </w:r>
      <w:r w:rsidRPr="00A2177F">
        <w:rPr>
          <w:highlight w:val="cyan"/>
          <w:u w:val="single"/>
        </w:rPr>
        <w:t>research approach</w:t>
      </w:r>
      <w:r w:rsidRPr="002440B2">
        <w:rPr>
          <w:u w:val="single"/>
        </w:rPr>
        <w:t xml:space="preserve"> </w:t>
      </w:r>
      <w:r w:rsidRPr="00A2177F">
        <w:rPr>
          <w:highlight w:val="cyan"/>
          <w:u w:val="single"/>
        </w:rPr>
        <w:t>would be</w:t>
      </w:r>
      <w:r w:rsidRPr="002440B2">
        <w:rPr>
          <w:u w:val="single"/>
        </w:rPr>
        <w:t xml:space="preserve"> one that is </w:t>
      </w:r>
      <w:r w:rsidRPr="002440B2">
        <w:rPr>
          <w:rStyle w:val="Emph"/>
        </w:rPr>
        <w:t>participatory</w:t>
      </w:r>
      <w:r w:rsidRPr="002440B2">
        <w:rPr>
          <w:u w:val="single"/>
        </w:rPr>
        <w:t xml:space="preserve"> and </w:t>
      </w:r>
      <w:r w:rsidRPr="002440B2">
        <w:rPr>
          <w:rStyle w:val="Emph"/>
        </w:rPr>
        <w:t>cross-disciplinary</w:t>
      </w:r>
      <w:r>
        <w:t>—</w:t>
      </w:r>
      <w:r w:rsidRPr="00A2177F">
        <w:rPr>
          <w:highlight w:val="cyan"/>
          <w:u w:val="single"/>
        </w:rPr>
        <w:t xml:space="preserve">bringing together </w:t>
      </w:r>
      <w:r w:rsidRPr="00A2177F">
        <w:rPr>
          <w:rStyle w:val="Emph"/>
          <w:highlight w:val="cyan"/>
        </w:rPr>
        <w:t>multiple</w:t>
      </w:r>
      <w:r w:rsidRPr="002440B2">
        <w:rPr>
          <w:rStyle w:val="Emph"/>
        </w:rPr>
        <w:t xml:space="preserve"> </w:t>
      </w:r>
      <w:r w:rsidRPr="00A2177F">
        <w:rPr>
          <w:rStyle w:val="Emph"/>
          <w:highlight w:val="cyan"/>
        </w:rPr>
        <w:t>perspectives</w:t>
      </w:r>
      <w:r w:rsidRPr="002440B2">
        <w:rPr>
          <w:u w:val="single"/>
        </w:rPr>
        <w:t xml:space="preserve"> and disciplines</w:t>
      </w:r>
      <w:r>
        <w:t xml:space="preserve"> (e.g. physical climate science, agricultural system science, social sciences) and people (scientists, policy-makers, local communities) </w:t>
      </w:r>
      <w:r w:rsidRPr="002440B2">
        <w:rPr>
          <w:u w:val="single"/>
        </w:rPr>
        <w:t>as equal partners to reap the benefits of climate knowledge and research</w:t>
      </w:r>
      <w:r>
        <w:t xml:space="preserve"> (cf. Meinke and Stone 2005). Furthermore</w:t>
      </w:r>
      <w:r w:rsidRPr="00A2177F">
        <w:rPr>
          <w:highlight w:val="cyan"/>
        </w:rPr>
        <w:t>,</w:t>
      </w:r>
      <w:r>
        <w:t xml:space="preserve"> </w:t>
      </w:r>
      <w:r w:rsidRPr="00A2177F">
        <w:rPr>
          <w:highlight w:val="cyan"/>
          <w:u w:val="single"/>
        </w:rPr>
        <w:t>the</w:t>
      </w:r>
      <w:r w:rsidRPr="002440B2">
        <w:rPr>
          <w:u w:val="single"/>
        </w:rPr>
        <w:t xml:space="preserve"> </w:t>
      </w:r>
      <w:r w:rsidRPr="00A2177F">
        <w:rPr>
          <w:rStyle w:val="Emph"/>
          <w:highlight w:val="cyan"/>
        </w:rPr>
        <w:t>complexity</w:t>
      </w:r>
      <w:r w:rsidRPr="00A2177F">
        <w:rPr>
          <w:highlight w:val="cyan"/>
          <w:u w:val="single"/>
        </w:rPr>
        <w:t xml:space="preserve"> of</w:t>
      </w:r>
      <w:r w:rsidRPr="002440B2">
        <w:rPr>
          <w:u w:val="single"/>
        </w:rPr>
        <w:t xml:space="preserve"> the </w:t>
      </w:r>
      <w:r w:rsidRPr="00A2177F">
        <w:rPr>
          <w:highlight w:val="cyan"/>
          <w:u w:val="single"/>
        </w:rPr>
        <w:t>climate change</w:t>
      </w:r>
      <w:r w:rsidRPr="002440B2">
        <w:rPr>
          <w:u w:val="single"/>
        </w:rPr>
        <w:t xml:space="preserve"> process itself </w:t>
      </w:r>
      <w:r w:rsidRPr="00A2177F">
        <w:rPr>
          <w:highlight w:val="cyan"/>
          <w:u w:val="single"/>
        </w:rPr>
        <w:t>requires</w:t>
      </w:r>
      <w:r w:rsidRPr="002440B2">
        <w:rPr>
          <w:u w:val="single"/>
        </w:rPr>
        <w:t xml:space="preserve"> developing </w:t>
      </w:r>
      <w:r w:rsidRPr="00A2177F">
        <w:rPr>
          <w:highlight w:val="cyan"/>
          <w:u w:val="single"/>
        </w:rPr>
        <w:t>an understanding of</w:t>
      </w:r>
      <w:r w:rsidRPr="002440B2">
        <w:rPr>
          <w:u w:val="single"/>
        </w:rPr>
        <w:t xml:space="preserve"> </w:t>
      </w:r>
      <w:r w:rsidRPr="002440B2">
        <w:rPr>
          <w:rStyle w:val="Emph"/>
        </w:rPr>
        <w:t>sufficiently complex adaptation</w:t>
      </w:r>
      <w:r w:rsidRPr="002440B2">
        <w:rPr>
          <w:u w:val="single"/>
        </w:rPr>
        <w:t xml:space="preserve"> </w:t>
      </w:r>
      <w:r w:rsidRPr="00A2177F">
        <w:rPr>
          <w:highlight w:val="cyan"/>
          <w:u w:val="single"/>
        </w:rPr>
        <w:t xml:space="preserve">mechanisms at </w:t>
      </w:r>
      <w:r w:rsidRPr="00A2177F">
        <w:rPr>
          <w:rStyle w:val="Emph"/>
          <w:highlight w:val="cyan"/>
        </w:rPr>
        <w:t>various scales</w:t>
      </w:r>
      <w:r w:rsidRPr="002440B2">
        <w:rPr>
          <w:u w:val="single"/>
        </w:rPr>
        <w:t>,</w:t>
      </w:r>
      <w:r>
        <w:t xml:space="preserve"> e.g. </w:t>
      </w:r>
      <w:r w:rsidRPr="00A2177F">
        <w:rPr>
          <w:highlight w:val="cyan"/>
          <w:u w:val="single"/>
        </w:rPr>
        <w:t>institutionally</w:t>
      </w:r>
      <w:r w:rsidRPr="002440B2">
        <w:rPr>
          <w:u w:val="single"/>
        </w:rPr>
        <w:t xml:space="preserve"> and </w:t>
      </w:r>
      <w:r w:rsidRPr="00A2177F">
        <w:rPr>
          <w:highlight w:val="cyan"/>
          <w:u w:val="single"/>
        </w:rPr>
        <w:t>spatially</w:t>
      </w:r>
      <w:r>
        <w:t>—</w:t>
      </w:r>
      <w:r w:rsidRPr="00A2177F">
        <w:rPr>
          <w:highlight w:val="cyan"/>
          <w:u w:val="single"/>
        </w:rPr>
        <w:t>from</w:t>
      </w:r>
      <w:r w:rsidRPr="002440B2">
        <w:rPr>
          <w:u w:val="single"/>
        </w:rPr>
        <w:t xml:space="preserve"> the </w:t>
      </w:r>
      <w:r w:rsidRPr="00A2177F">
        <w:rPr>
          <w:highlight w:val="cyan"/>
          <w:u w:val="single"/>
        </w:rPr>
        <w:t>international, to</w:t>
      </w:r>
      <w:r w:rsidRPr="002440B2">
        <w:rPr>
          <w:u w:val="single"/>
        </w:rPr>
        <w:t xml:space="preserve"> the </w:t>
      </w:r>
      <w:r w:rsidRPr="00A2177F">
        <w:rPr>
          <w:highlight w:val="cyan"/>
          <w:u w:val="single"/>
        </w:rPr>
        <w:t>national</w:t>
      </w:r>
      <w:r w:rsidRPr="002440B2">
        <w:rPr>
          <w:u w:val="single"/>
        </w:rPr>
        <w:t xml:space="preserve">, community, </w:t>
      </w:r>
      <w:r w:rsidRPr="00A2177F">
        <w:rPr>
          <w:highlight w:val="cyan"/>
          <w:u w:val="single"/>
        </w:rPr>
        <w:t>down to the</w:t>
      </w:r>
      <w:r w:rsidRPr="002440B2">
        <w:rPr>
          <w:u w:val="single"/>
        </w:rPr>
        <w:t xml:space="preserve"> household and </w:t>
      </w:r>
      <w:r w:rsidRPr="00A2177F">
        <w:rPr>
          <w:highlight w:val="cyan"/>
          <w:u w:val="single"/>
        </w:rPr>
        <w:t>individual</w:t>
      </w:r>
      <w:r w:rsidRPr="002440B2">
        <w:rPr>
          <w:u w:val="single"/>
        </w:rPr>
        <w:t xml:space="preserve"> levels</w:t>
      </w:r>
      <w:r>
        <w:t xml:space="preserve"> (O’Brien and Hochachka 2010; Ruddell et al. 2012), and </w:t>
      </w:r>
      <w:r w:rsidRPr="00A2177F">
        <w:rPr>
          <w:highlight w:val="cyan"/>
          <w:u w:val="single"/>
        </w:rPr>
        <w:t xml:space="preserve">this requires </w:t>
      </w:r>
      <w:r w:rsidRPr="00A2177F">
        <w:rPr>
          <w:rStyle w:val="Emph"/>
          <w:highlight w:val="cyan"/>
        </w:rPr>
        <w:t>different approaches</w:t>
      </w:r>
      <w:r w:rsidRPr="00A2177F">
        <w:rPr>
          <w:highlight w:val="cyan"/>
          <w:u w:val="single"/>
        </w:rPr>
        <w:t xml:space="preserve"> at</w:t>
      </w:r>
      <w:r w:rsidRPr="002440B2">
        <w:rPr>
          <w:u w:val="single"/>
        </w:rPr>
        <w:t xml:space="preserve"> </w:t>
      </w:r>
      <w:r w:rsidRPr="00A2177F">
        <w:rPr>
          <w:rStyle w:val="Emph"/>
          <w:highlight w:val="cyan"/>
        </w:rPr>
        <w:t>different levels</w:t>
      </w:r>
      <w:r>
        <w:t xml:space="preserve">. For example, </w:t>
      </w:r>
      <w:r w:rsidRPr="002440B2">
        <w:rPr>
          <w:u w:val="single"/>
        </w:rPr>
        <w:t xml:space="preserve">climate adaptation </w:t>
      </w:r>
      <w:r w:rsidRPr="00A2177F">
        <w:rPr>
          <w:highlight w:val="cyan"/>
          <w:u w:val="single"/>
        </w:rPr>
        <w:t xml:space="preserve">research </w:t>
      </w:r>
      <w:r w:rsidRPr="00A2177F">
        <w:rPr>
          <w:rStyle w:val="Emph"/>
          <w:highlight w:val="cyan"/>
        </w:rPr>
        <w:t xml:space="preserve">at the </w:t>
      </w:r>
      <w:r w:rsidRPr="00A2177F">
        <w:rPr>
          <w:rStyle w:val="Emph"/>
        </w:rPr>
        <w:t>international</w:t>
      </w:r>
      <w:r w:rsidRPr="002440B2">
        <w:rPr>
          <w:rStyle w:val="Emph"/>
        </w:rPr>
        <w:t xml:space="preserve"> and </w:t>
      </w:r>
      <w:r w:rsidRPr="00A2177F">
        <w:rPr>
          <w:rStyle w:val="Emph"/>
          <w:highlight w:val="cyan"/>
        </w:rPr>
        <w:t>national levels</w:t>
      </w:r>
      <w:r w:rsidRPr="002440B2">
        <w:rPr>
          <w:u w:val="single"/>
        </w:rPr>
        <w:t xml:space="preserve"> </w:t>
      </w:r>
      <w:r w:rsidRPr="00A2177F">
        <w:rPr>
          <w:highlight w:val="cyan"/>
          <w:u w:val="single"/>
        </w:rPr>
        <w:t xml:space="preserve">may </w:t>
      </w:r>
      <w:r w:rsidRPr="00A2177F">
        <w:rPr>
          <w:rStyle w:val="Emph"/>
          <w:highlight w:val="cyan"/>
        </w:rPr>
        <w:t>best be carried out using</w:t>
      </w:r>
      <w:r w:rsidRPr="002440B2">
        <w:rPr>
          <w:rStyle w:val="Emph"/>
        </w:rPr>
        <w:t xml:space="preserve"> largely </w:t>
      </w:r>
      <w:r w:rsidRPr="00A2177F">
        <w:rPr>
          <w:rStyle w:val="Emph"/>
          <w:highlight w:val="cyan"/>
        </w:rPr>
        <w:t>quantitative</w:t>
      </w:r>
      <w:r w:rsidRPr="002440B2">
        <w:rPr>
          <w:rStyle w:val="Emph"/>
        </w:rPr>
        <w:t xml:space="preserve"> </w:t>
      </w:r>
      <w:r w:rsidRPr="00A2177F">
        <w:rPr>
          <w:rStyle w:val="Emph"/>
          <w:highlight w:val="cyan"/>
        </w:rPr>
        <w:t>and representative</w:t>
      </w:r>
      <w:r w:rsidRPr="002440B2">
        <w:rPr>
          <w:rStyle w:val="Emph"/>
        </w:rPr>
        <w:t xml:space="preserve"> </w:t>
      </w:r>
      <w:r w:rsidRPr="00A2177F">
        <w:rPr>
          <w:rStyle w:val="Emph"/>
          <w:highlight w:val="cyan"/>
        </w:rPr>
        <w:t>methodologies</w:t>
      </w:r>
      <w:r w:rsidRPr="002440B2">
        <w:rPr>
          <w:rStyle w:val="Emph"/>
        </w:rPr>
        <w:t xml:space="preserve"> </w:t>
      </w:r>
      <w:r w:rsidRPr="002440B2">
        <w:rPr>
          <w:u w:val="single"/>
        </w:rPr>
        <w:t>for optimum results</w:t>
      </w:r>
      <w:r>
        <w:t xml:space="preserve">. </w:t>
      </w:r>
      <w:r w:rsidRPr="002440B2">
        <w:rPr>
          <w:u w:val="single"/>
        </w:rPr>
        <w:t xml:space="preserve">On the other hand, research at </w:t>
      </w:r>
      <w:r w:rsidRPr="002440B2">
        <w:rPr>
          <w:rStyle w:val="Emph"/>
        </w:rPr>
        <w:t>community</w:t>
      </w:r>
      <w:r w:rsidRPr="002440B2">
        <w:rPr>
          <w:u w:val="single"/>
        </w:rPr>
        <w:t xml:space="preserve"> and </w:t>
      </w:r>
      <w:r w:rsidRPr="002440B2">
        <w:rPr>
          <w:rStyle w:val="Emph"/>
        </w:rPr>
        <w:t>individual</w:t>
      </w:r>
      <w:r w:rsidRPr="002440B2">
        <w:rPr>
          <w:u w:val="single"/>
        </w:rPr>
        <w:t xml:space="preserve"> levels may best be conducted using largely interpretive and ethnographic methodologies</w:t>
      </w:r>
      <w:r>
        <w:t xml:space="preserve"> </w:t>
      </w:r>
      <w:r w:rsidRPr="002440B2">
        <w:rPr>
          <w:u w:val="single"/>
        </w:rPr>
        <w:t>so as to elicit as much local vivid and contextual data as possible.</w:t>
      </w:r>
      <w:r>
        <w:t xml:space="preserve"> </w:t>
      </w:r>
      <w:r w:rsidRPr="002440B2">
        <w:rPr>
          <w:u w:val="single"/>
        </w:rPr>
        <w:t>What this means</w:t>
      </w:r>
      <w:r>
        <w:t xml:space="preserve">, therefore, and as noted earlier, </w:t>
      </w:r>
      <w:r w:rsidRPr="002440B2">
        <w:rPr>
          <w:u w:val="single"/>
        </w:rPr>
        <w:t xml:space="preserve">is that </w:t>
      </w:r>
      <w:r w:rsidRPr="00A2177F">
        <w:rPr>
          <w:highlight w:val="cyan"/>
          <w:u w:val="single"/>
        </w:rPr>
        <w:t>there</w:t>
      </w:r>
      <w:r w:rsidRPr="002440B2">
        <w:rPr>
          <w:u w:val="single"/>
        </w:rPr>
        <w:t xml:space="preserve"> </w:t>
      </w:r>
      <w:r w:rsidRPr="00A2177F">
        <w:rPr>
          <w:highlight w:val="cyan"/>
          <w:u w:val="single"/>
        </w:rPr>
        <w:t xml:space="preserve">has to be a </w:t>
      </w:r>
      <w:r w:rsidRPr="00A2177F">
        <w:rPr>
          <w:rStyle w:val="Emph"/>
          <w:highlight w:val="cyan"/>
        </w:rPr>
        <w:t>complementary approach</w:t>
      </w:r>
      <w:r w:rsidRPr="002440B2">
        <w:rPr>
          <w:u w:val="single"/>
        </w:rPr>
        <w:t xml:space="preserve"> to climate adaptation research with </w:t>
      </w:r>
      <w:r w:rsidRPr="002440B2">
        <w:rPr>
          <w:rStyle w:val="Emph"/>
        </w:rPr>
        <w:t>different approaches complementing each other</w:t>
      </w:r>
      <w:r w:rsidRPr="002440B2">
        <w:rPr>
          <w:u w:val="single"/>
        </w:rPr>
        <w:t xml:space="preserve"> at different scales </w:t>
      </w:r>
      <w:r w:rsidRPr="00A2177F">
        <w:rPr>
          <w:highlight w:val="cyan"/>
          <w:u w:val="single"/>
        </w:rPr>
        <w:t xml:space="preserve">to come up with </w:t>
      </w:r>
      <w:r w:rsidRPr="00A2177F">
        <w:rPr>
          <w:rStyle w:val="Emph"/>
          <w:highlight w:val="cyan"/>
        </w:rPr>
        <w:t>clear insights</w:t>
      </w:r>
      <w:r w:rsidRPr="002440B2">
        <w:rPr>
          <w:u w:val="single"/>
        </w:rPr>
        <w:t xml:space="preserve"> for adaptation at different levels</w:t>
      </w:r>
      <w:r>
        <w:t>.</w:t>
      </w:r>
    </w:p>
    <w:p w:rsidR="006B7690" w:rsidRDefault="006B7690" w:rsidP="006B7690">
      <w:r w:rsidRPr="00A2177F">
        <w:rPr>
          <w:highlight w:val="cyan"/>
          <w:u w:val="single"/>
        </w:rPr>
        <w:t>A postmodernist</w:t>
      </w:r>
      <w:r w:rsidRPr="002440B2">
        <w:rPr>
          <w:u w:val="single"/>
        </w:rPr>
        <w:t xml:space="preserve"> </w:t>
      </w:r>
      <w:r w:rsidRPr="00A2177F">
        <w:rPr>
          <w:highlight w:val="cyan"/>
          <w:u w:val="single"/>
        </w:rPr>
        <w:t>perspective can</w:t>
      </w:r>
      <w:r w:rsidRPr="002440B2">
        <w:rPr>
          <w:u w:val="single"/>
        </w:rPr>
        <w:t xml:space="preserve"> thus </w:t>
      </w:r>
      <w:r w:rsidRPr="00A2177F">
        <w:rPr>
          <w:highlight w:val="cyan"/>
          <w:u w:val="single"/>
        </w:rPr>
        <w:t xml:space="preserve">become </w:t>
      </w:r>
      <w:r w:rsidRPr="00A2177F">
        <w:rPr>
          <w:rStyle w:val="Emph"/>
          <w:highlight w:val="cyan"/>
        </w:rPr>
        <w:t>part of a rigorous</w:t>
      </w:r>
      <w:r w:rsidRPr="002440B2">
        <w:rPr>
          <w:rStyle w:val="Emph"/>
        </w:rPr>
        <w:t xml:space="preserve"> integrative </w:t>
      </w:r>
      <w:r w:rsidRPr="00A2177F">
        <w:rPr>
          <w:rStyle w:val="Emph"/>
          <w:highlight w:val="cyan"/>
        </w:rPr>
        <w:t>framework</w:t>
      </w:r>
      <w:r>
        <w:t xml:space="preserve"> </w:t>
      </w:r>
      <w:r w:rsidRPr="002440B2">
        <w:rPr>
          <w:u w:val="single"/>
        </w:rPr>
        <w:t xml:space="preserve">that brings together </w:t>
      </w:r>
      <w:r w:rsidRPr="002440B2">
        <w:rPr>
          <w:rStyle w:val="Emph"/>
        </w:rPr>
        <w:t>multiple perspectives</w:t>
      </w:r>
      <w:r w:rsidRPr="002440B2">
        <w:rPr>
          <w:u w:val="single"/>
        </w:rPr>
        <w:t>, approaches and methodologies to climate adaptation research</w:t>
      </w:r>
      <w:r>
        <w:t xml:space="preserve">. </w:t>
      </w:r>
      <w:r w:rsidRPr="002440B2">
        <w:rPr>
          <w:u w:val="single"/>
        </w:rPr>
        <w:t xml:space="preserve">This is a framework </w:t>
      </w:r>
      <w:r w:rsidRPr="002C2C1A">
        <w:rPr>
          <w:highlight w:val="cyan"/>
          <w:u w:val="single"/>
        </w:rPr>
        <w:t>that captures</w:t>
      </w:r>
      <w:r w:rsidRPr="002440B2">
        <w:rPr>
          <w:u w:val="single"/>
        </w:rPr>
        <w:t xml:space="preserve"> </w:t>
      </w:r>
      <w:r w:rsidRPr="002C2C1A">
        <w:rPr>
          <w:highlight w:val="cyan"/>
          <w:u w:val="single"/>
        </w:rPr>
        <w:t>different</w:t>
      </w:r>
      <w:r w:rsidRPr="002440B2">
        <w:rPr>
          <w:u w:val="single"/>
        </w:rPr>
        <w:t xml:space="preserve"> </w:t>
      </w:r>
      <w:r w:rsidRPr="002C2C1A">
        <w:rPr>
          <w:highlight w:val="cyan"/>
          <w:u w:val="single"/>
        </w:rPr>
        <w:t>dimensions of reality</w:t>
      </w:r>
      <w:r w:rsidRPr="002440B2">
        <w:rPr>
          <w:u w:val="single"/>
        </w:rPr>
        <w:t xml:space="preserve">, </w:t>
      </w:r>
      <w:r w:rsidRPr="002C2C1A">
        <w:rPr>
          <w:highlight w:val="cyan"/>
          <w:u w:val="single"/>
        </w:rPr>
        <w:t>which</w:t>
      </w:r>
      <w:r w:rsidRPr="002440B2">
        <w:rPr>
          <w:u w:val="single"/>
        </w:rPr>
        <w:t xml:space="preserve"> together </w:t>
      </w:r>
      <w:r w:rsidRPr="002C2C1A">
        <w:rPr>
          <w:highlight w:val="cyan"/>
          <w:u w:val="single"/>
        </w:rPr>
        <w:t>provide a</w:t>
      </w:r>
      <w:r w:rsidRPr="002440B2">
        <w:rPr>
          <w:u w:val="single"/>
        </w:rPr>
        <w:t xml:space="preserve"> more </w:t>
      </w:r>
      <w:r w:rsidRPr="002440B2">
        <w:rPr>
          <w:rStyle w:val="Emph"/>
        </w:rPr>
        <w:t>comprehensive</w:t>
      </w:r>
      <w:r w:rsidRPr="002440B2">
        <w:rPr>
          <w:u w:val="single"/>
        </w:rPr>
        <w:t xml:space="preserve"> and </w:t>
      </w:r>
      <w:r w:rsidRPr="002C2C1A">
        <w:rPr>
          <w:rStyle w:val="Emph"/>
          <w:highlight w:val="cyan"/>
        </w:rPr>
        <w:t>inclusive understanding</w:t>
      </w:r>
      <w:r w:rsidRPr="002440B2">
        <w:rPr>
          <w:u w:val="single"/>
        </w:rPr>
        <w:t xml:space="preserve"> of both problems and solutions to climate adaptation at different institutional and spatial scales</w:t>
      </w:r>
      <w:r>
        <w:t xml:space="preserve">. A postmodernist outlook recognizes that </w:t>
      </w:r>
      <w:r w:rsidRPr="002440B2">
        <w:rPr>
          <w:u w:val="single"/>
        </w:rPr>
        <w:t>no reality can be assessed on only one set of validity claims</w:t>
      </w:r>
      <w:r>
        <w:t xml:space="preserve"> and, therefore, focuses on and appreciates the complexity and relative nature of the climate adaptation issue as well as an ethical and practical need of ‘thinking globally, (but) acting locally’ (O’Brien and Hochachka 2010: 97). As André (2013) writes, </w:t>
      </w:r>
      <w:r w:rsidRPr="002C2C1A">
        <w:rPr>
          <w:highlight w:val="cyan"/>
          <w:u w:val="single"/>
        </w:rPr>
        <w:t>climate</w:t>
      </w:r>
      <w:r w:rsidRPr="002440B2">
        <w:rPr>
          <w:u w:val="single"/>
        </w:rPr>
        <w:t xml:space="preserve"> change</w:t>
      </w:r>
      <w:r>
        <w:t xml:space="preserve"> </w:t>
      </w:r>
      <w:r w:rsidRPr="002440B2">
        <w:rPr>
          <w:u w:val="single"/>
        </w:rPr>
        <w:t>and</w:t>
      </w:r>
      <w:r>
        <w:t xml:space="preserve"> subsequently climate change </w:t>
      </w:r>
      <w:r w:rsidRPr="002C2C1A">
        <w:rPr>
          <w:highlight w:val="cyan"/>
          <w:u w:val="single"/>
        </w:rPr>
        <w:t>adaptation</w:t>
      </w:r>
      <w:r>
        <w:t xml:space="preserve"> </w:t>
      </w:r>
      <w:r w:rsidRPr="002C2C1A">
        <w:rPr>
          <w:highlight w:val="cyan"/>
          <w:u w:val="single"/>
        </w:rPr>
        <w:t>should be viewed as transdisciplinary</w:t>
      </w:r>
      <w:r w:rsidRPr="002440B2">
        <w:rPr>
          <w:u w:val="single"/>
        </w:rPr>
        <w:t xml:space="preserve"> issues that should encompass a </w:t>
      </w:r>
      <w:r w:rsidRPr="002440B2">
        <w:rPr>
          <w:rStyle w:val="Emph"/>
        </w:rPr>
        <w:t>plurality of perspectives</w:t>
      </w:r>
      <w:r>
        <w:t xml:space="preserve">, </w:t>
      </w:r>
      <w:r w:rsidRPr="002440B2">
        <w:rPr>
          <w:u w:val="single"/>
        </w:rPr>
        <w:t>stakeholders and approaches</w:t>
      </w:r>
      <w:r>
        <w:t xml:space="preserve"> to increase the robustness of results and adaptation decisions. </w:t>
      </w:r>
      <w:r w:rsidRPr="002440B2">
        <w:rPr>
          <w:u w:val="single"/>
        </w:rPr>
        <w:t xml:space="preserve">Postmodern thinking encourages the establishment of this </w:t>
      </w:r>
      <w:r w:rsidRPr="002440B2">
        <w:rPr>
          <w:rStyle w:val="Emph"/>
        </w:rPr>
        <w:t>transdisciplinarity</w:t>
      </w:r>
      <w:r w:rsidRPr="002440B2">
        <w:rPr>
          <w:u w:val="single"/>
        </w:rPr>
        <w:t xml:space="preserve"> by providing a critique of the notion of universal knowledge</w:t>
      </w:r>
      <w:r>
        <w:t>, focusing on the complexity of knowledge production and the uncertain nature of reality, and by highlighting and interrogating the social, political, economic and cultural dimensions of science (Blanchard and Vanderlinden 2010).</w:t>
      </w:r>
    </w:p>
    <w:p w:rsidR="006B7690" w:rsidRDefault="006B7690" w:rsidP="006B7690">
      <w:r>
        <w:t xml:space="preserve">5 </w:t>
      </w:r>
      <w:proofErr w:type="gramStart"/>
      <w:r>
        <w:t>Conclusion</w:t>
      </w:r>
      <w:proofErr w:type="gramEnd"/>
    </w:p>
    <w:p w:rsidR="006B7690" w:rsidRPr="00763AB8" w:rsidRDefault="006B7690" w:rsidP="006B7690">
      <w:r w:rsidRPr="002C2C1A">
        <w:rPr>
          <w:highlight w:val="cyan"/>
          <w:u w:val="single"/>
        </w:rPr>
        <w:t>Relating</w:t>
      </w:r>
      <w:r w:rsidRPr="00EF391D">
        <w:rPr>
          <w:u w:val="single"/>
        </w:rPr>
        <w:t xml:space="preserve"> climate change </w:t>
      </w:r>
      <w:r w:rsidRPr="002C2C1A">
        <w:rPr>
          <w:highlight w:val="cyan"/>
          <w:u w:val="single"/>
        </w:rPr>
        <w:t xml:space="preserve">adaptation to the </w:t>
      </w:r>
      <w:r w:rsidRPr="002C2C1A">
        <w:rPr>
          <w:u w:val="single"/>
        </w:rPr>
        <w:t>needs</w:t>
      </w:r>
      <w:r w:rsidRPr="00EF391D">
        <w:rPr>
          <w:u w:val="single"/>
        </w:rPr>
        <w:t xml:space="preserve">, </w:t>
      </w:r>
      <w:r w:rsidRPr="002C2C1A">
        <w:rPr>
          <w:highlight w:val="cyan"/>
          <w:u w:val="single"/>
        </w:rPr>
        <w:t>goals</w:t>
      </w:r>
      <w:r w:rsidRPr="00EF391D">
        <w:rPr>
          <w:u w:val="single"/>
        </w:rPr>
        <w:t xml:space="preserve">, motivations and </w:t>
      </w:r>
      <w:r w:rsidRPr="002C2C1A">
        <w:rPr>
          <w:u w:val="single"/>
        </w:rPr>
        <w:t xml:space="preserve">aspirations </w:t>
      </w:r>
      <w:r w:rsidRPr="002C2C1A">
        <w:rPr>
          <w:highlight w:val="cyan"/>
          <w:u w:val="single"/>
        </w:rPr>
        <w:t>of different</w:t>
      </w:r>
      <w:r w:rsidRPr="00EF391D">
        <w:rPr>
          <w:u w:val="single"/>
        </w:rPr>
        <w:t xml:space="preserve"> </w:t>
      </w:r>
      <w:r w:rsidRPr="002C2C1A">
        <w:rPr>
          <w:highlight w:val="cyan"/>
          <w:u w:val="single"/>
        </w:rPr>
        <w:t>communities</w:t>
      </w:r>
      <w:r w:rsidRPr="00EF391D">
        <w:rPr>
          <w:u w:val="single"/>
        </w:rPr>
        <w:t xml:space="preserve">, groups </w:t>
      </w:r>
      <w:r w:rsidRPr="002C2C1A">
        <w:rPr>
          <w:highlight w:val="cyan"/>
          <w:u w:val="single"/>
        </w:rPr>
        <w:t>and</w:t>
      </w:r>
      <w:r w:rsidRPr="00EF391D">
        <w:rPr>
          <w:u w:val="single"/>
        </w:rPr>
        <w:t xml:space="preserve"> individuals </w:t>
      </w:r>
      <w:r w:rsidRPr="002C2C1A">
        <w:rPr>
          <w:highlight w:val="cyan"/>
          <w:u w:val="single"/>
        </w:rPr>
        <w:t xml:space="preserve">requires an </w:t>
      </w:r>
      <w:r w:rsidRPr="002C2C1A">
        <w:rPr>
          <w:rStyle w:val="Emph"/>
          <w:highlight w:val="cyan"/>
        </w:rPr>
        <w:t>epistemological launchpad</w:t>
      </w:r>
      <w:r w:rsidRPr="00EF391D">
        <w:rPr>
          <w:u w:val="single"/>
        </w:rPr>
        <w:t xml:space="preserve"> </w:t>
      </w:r>
      <w:r w:rsidRPr="002C2C1A">
        <w:rPr>
          <w:highlight w:val="cyan"/>
          <w:u w:val="single"/>
        </w:rPr>
        <w:t xml:space="preserve">that can take </w:t>
      </w:r>
      <w:r w:rsidRPr="002C2C1A">
        <w:rPr>
          <w:rStyle w:val="Emph"/>
          <w:highlight w:val="cyan"/>
        </w:rPr>
        <w:t>multiple</w:t>
      </w:r>
      <w:r w:rsidRPr="00EF391D">
        <w:rPr>
          <w:rStyle w:val="Emph"/>
        </w:rPr>
        <w:t xml:space="preserve"> </w:t>
      </w:r>
      <w:r w:rsidRPr="002C2C1A">
        <w:rPr>
          <w:rStyle w:val="Emph"/>
          <w:highlight w:val="cyan"/>
        </w:rPr>
        <w:t>perspectives</w:t>
      </w:r>
      <w:r>
        <w:t xml:space="preserve">, </w:t>
      </w:r>
      <w:r w:rsidRPr="00EF391D">
        <w:rPr>
          <w:u w:val="single"/>
        </w:rPr>
        <w:t xml:space="preserve">appreciates relativity and is ready to embrace the </w:t>
      </w:r>
      <w:r w:rsidRPr="00EF391D">
        <w:rPr>
          <w:rStyle w:val="Emph"/>
        </w:rPr>
        <w:t>diversity of understandings</w:t>
      </w:r>
      <w:r w:rsidRPr="00EF391D">
        <w:rPr>
          <w:u w:val="single"/>
        </w:rPr>
        <w:t xml:space="preserve"> on what adaptation and related concepts</w:t>
      </w:r>
      <w:r>
        <w:t xml:space="preserve"> (within the adaptation discourse) mean. Postmodernist thinking is presented in this paper as one such platform which is capable of stimulating awareness to diverse perspectives, knowledges, values and contexts in research and analysis. With its alertness to difference, complexity and multiplicity of community of meanings, a postmodern approach to climate adaptation research is shown as helping in the design of adaptive strategies that are meaningful and that make sense to people at local community levels, without losing the bigger picture. It is thus shown to be an epistemology helping flag critical issues and concerns around legitimacy, equity and social acceptability vis-à-vis climate adaptation research particularly in the developing world.</w:t>
      </w:r>
    </w:p>
    <w:p w:rsidR="006B7690" w:rsidRPr="006B7690" w:rsidRDefault="006B7690" w:rsidP="006B7690"/>
    <w:p w:rsidR="003F64A5" w:rsidRDefault="003F64A5" w:rsidP="00D50181">
      <w:pPr>
        <w:pStyle w:val="Heading3"/>
      </w:pPr>
      <w:r>
        <w:t>Aff—Climate – Queer Negativity Bad</w:t>
      </w:r>
    </w:p>
    <w:p w:rsidR="003F64A5" w:rsidRPr="003F64A5" w:rsidRDefault="003F64A5" w:rsidP="003F64A5">
      <w:pPr>
        <w:pStyle w:val="Heading4"/>
      </w:pPr>
      <w:r w:rsidRPr="003F64A5">
        <w:t>Focusing on queer futurity alone overconcerns itself with the present and not enough with legitimate crises like climate change-the world you want to create can only be possible when we maintain the climate</w:t>
      </w:r>
    </w:p>
    <w:p w:rsidR="003F64A5" w:rsidRPr="00D440CA" w:rsidRDefault="003F64A5" w:rsidP="003F64A5">
      <w:pPr>
        <w:rPr>
          <w:b/>
          <w:sz w:val="26"/>
        </w:rPr>
      </w:pPr>
      <w:r>
        <w:rPr>
          <w:rStyle w:val="Style13ptBold"/>
        </w:rPr>
        <w:t xml:space="preserve">Hall 14 </w:t>
      </w:r>
      <w:r w:rsidRPr="00F4445E">
        <w:t xml:space="preserve">(Kim Hall is the Director of Women’s studies and Professor of Philosophy at Appalachian University, “No failure: Climate Change, Radical Hope, And Queer Crip Feminist Eco futures”, Radical Philosophy Review, volume 17 No. 1, 2014, </w:t>
      </w:r>
      <w:hyperlink r:id="rId25" w:history="1">
        <w:r w:rsidRPr="00F4445E">
          <w:t>https://www.academia.edu/7703816/No_Failure_Climate_Change_Radical_Hope_and_Queer_Crip_Feminist_Eco_Futures</w:t>
        </w:r>
      </w:hyperlink>
      <w:r w:rsidRPr="00F4445E">
        <w:t>, Accessed 7-31-18</w:t>
      </w:r>
      <w:r>
        <w:t>, pages 204-207</w:t>
      </w:r>
      <w:r w:rsidRPr="00F4445E">
        <w:t>)//sjp</w:t>
      </w:r>
      <w:r>
        <w:rPr>
          <w:rStyle w:val="Style13ptBold"/>
        </w:rPr>
        <w:t>=</w:t>
      </w:r>
    </w:p>
    <w:p w:rsidR="003F64A5" w:rsidRPr="00D3566D" w:rsidRDefault="003F64A5" w:rsidP="003F64A5">
      <w:pPr>
        <w:rPr>
          <w:sz w:val="16"/>
        </w:rPr>
      </w:pPr>
      <w:r w:rsidRPr="00D440CA">
        <w:rPr>
          <w:sz w:val="16"/>
        </w:rPr>
        <w:t xml:space="preserve">These discussions of futurity in queer and disability studies are ex- tremely important and generative; nonetheless, I wonder if they have gone far enough. </w:t>
      </w:r>
      <w:r w:rsidRPr="00D440CA">
        <w:rPr>
          <w:u w:val="single"/>
        </w:rPr>
        <w:t xml:space="preserve">Despite their emphasis on failure, materialism, and futurity, </w:t>
      </w:r>
      <w:r w:rsidRPr="00D3566D">
        <w:rPr>
          <w:highlight w:val="cyan"/>
          <w:u w:val="single"/>
        </w:rPr>
        <w:t>there has been</w:t>
      </w:r>
      <w:r w:rsidRPr="00D440CA">
        <w:rPr>
          <w:u w:val="single"/>
        </w:rPr>
        <w:t xml:space="preserve"> (with a few notable exceptions) a striking </w:t>
      </w:r>
      <w:r w:rsidRPr="00D3566D">
        <w:rPr>
          <w:highlight w:val="cyan"/>
          <w:u w:val="single"/>
        </w:rPr>
        <w:t>silence concerning the planet with which</w:t>
      </w:r>
      <w:r w:rsidRPr="00D440CA">
        <w:rPr>
          <w:u w:val="single"/>
        </w:rPr>
        <w:t xml:space="preserve"> queer crip feminist </w:t>
      </w:r>
      <w:r w:rsidRPr="00D3566D">
        <w:rPr>
          <w:highlight w:val="cyan"/>
          <w:u w:val="single"/>
        </w:rPr>
        <w:t>critique and identities are intertwined</w:t>
      </w:r>
      <w:r w:rsidRPr="00D440CA">
        <w:rPr>
          <w:sz w:val="16"/>
        </w:rPr>
        <w:t xml:space="preserve">. My point here is not to insist on a simple addition of anoth- er context for discussion; </w:t>
      </w:r>
      <w:r w:rsidRPr="00D440CA">
        <w:rPr>
          <w:u w:val="single"/>
        </w:rPr>
        <w:t xml:space="preserve">my point is that </w:t>
      </w:r>
      <w:r w:rsidRPr="00D3566D">
        <w:rPr>
          <w:highlight w:val="cyan"/>
          <w:u w:val="single"/>
        </w:rPr>
        <w:t>the absence of consideration of planetary implications is</w:t>
      </w:r>
      <w:r w:rsidRPr="00D440CA">
        <w:rPr>
          <w:u w:val="single"/>
        </w:rPr>
        <w:t xml:space="preserve"> particularly </w:t>
      </w:r>
      <w:r w:rsidRPr="00D3566D">
        <w:rPr>
          <w:highlight w:val="cyan"/>
          <w:u w:val="single"/>
        </w:rPr>
        <w:t>puzzling given</w:t>
      </w:r>
      <w:r w:rsidRPr="00D440CA">
        <w:rPr>
          <w:u w:val="single"/>
        </w:rPr>
        <w:t xml:space="preserve"> the contemporary mo- ment in which </w:t>
      </w:r>
      <w:r w:rsidRPr="00D3566D">
        <w:rPr>
          <w:highlight w:val="cyan"/>
          <w:u w:val="single"/>
        </w:rPr>
        <w:t>ideas of the future</w:t>
      </w:r>
      <w:r w:rsidRPr="00D440CA">
        <w:rPr>
          <w:u w:val="single"/>
        </w:rPr>
        <w:t xml:space="preserve"> and failure are so </w:t>
      </w:r>
      <w:r w:rsidRPr="00D3566D">
        <w:rPr>
          <w:highlight w:val="cyan"/>
          <w:u w:val="single"/>
        </w:rPr>
        <w:t>central to discourses of sustainability and climate change</w:t>
      </w:r>
      <w:r w:rsidRPr="00FB1A4D">
        <w:rPr>
          <w:u w:val="single"/>
        </w:rPr>
        <w:t>.</w:t>
      </w:r>
      <w:r w:rsidRPr="00FB1A4D">
        <w:rPr>
          <w:sz w:val="16"/>
        </w:rPr>
        <w:t xml:space="preserve"> </w:t>
      </w:r>
      <w:r w:rsidRPr="00FB1A4D">
        <w:rPr>
          <w:u w:val="single"/>
        </w:rPr>
        <w:t>Most</w:t>
      </w:r>
      <w:r w:rsidRPr="00D440CA">
        <w:rPr>
          <w:u w:val="single"/>
        </w:rPr>
        <w:t xml:space="preserve"> discussions about futurity in queer studies rightly focus on the social, political, and economic crisis of neoliberal global capitalism; however, </w:t>
      </w:r>
      <w:r w:rsidRPr="00FB1A4D">
        <w:rPr>
          <w:highlight w:val="cyan"/>
          <w:u w:val="single"/>
        </w:rPr>
        <w:t>critical attention</w:t>
      </w:r>
      <w:r w:rsidRPr="00D440CA">
        <w:rPr>
          <w:u w:val="single"/>
        </w:rPr>
        <w:t xml:space="preserve"> to this crisis </w:t>
      </w:r>
      <w:r w:rsidRPr="00FB1A4D">
        <w:rPr>
          <w:highlight w:val="cyan"/>
          <w:u w:val="single"/>
        </w:rPr>
        <w:t>fails for the most part to extend concern to</w:t>
      </w:r>
      <w:r w:rsidRPr="00D440CA">
        <w:rPr>
          <w:u w:val="single"/>
        </w:rPr>
        <w:t xml:space="preserve"> what is arguably one of the most urgent, very ma- terial, crises in our world, a crisis fueled by neoliberal global capitalist de- velopment</w:t>
      </w:r>
      <w:r w:rsidRPr="00FB1A4D">
        <w:rPr>
          <w:highlight w:val="cyan"/>
          <w:u w:val="single"/>
        </w:rPr>
        <w:t>: climate change</w:t>
      </w:r>
      <w:r w:rsidRPr="00D440CA">
        <w:rPr>
          <w:sz w:val="16"/>
        </w:rPr>
        <w:t xml:space="preserve">. In this paper I seek to address this omission by advancing a queer crip feminist8 critical engagement with the emphasis on failure and futurity in queer studies today. Building on Rosi Braidotti’s concept of becoming-earth,9 I argue that, when radically understood, queerness and disability are sites of imaginative alternatives crucial for responding to (i.e., being critically attuned toward and accountable to) climate change. I argue for a queer crip feminist con- ception of and orientation to the future informed by critique of assump- tions regarding and implications of boundaries between the “human” and non-human.” </w:t>
      </w:r>
      <w:r w:rsidRPr="00D440CA">
        <w:rPr>
          <w:u w:val="single"/>
        </w:rPr>
        <w:t xml:space="preserve">Many discussions of futurity within queer studies have failed to take into account the naturecultural10 beings we are. </w:t>
      </w:r>
      <w:r w:rsidRPr="00D440CA">
        <w:rPr>
          <w:sz w:val="16"/>
        </w:rPr>
        <w:t xml:space="preserve">Building on the title of Clare Colebrook’s edited series for Open Humanities Press press, Braid- otti contends the Age of the Anthropocene11 calls for a “’critical climate change,’” a shift in how we conceptualize being, life, death, and temporali- ty.12 </w:t>
      </w:r>
      <w:r w:rsidRPr="00D440CA">
        <w:rPr>
          <w:u w:val="single"/>
        </w:rPr>
        <w:t>Ultimately, I aim to show that far from “kid’s stuff”13 or merely a site for alternative social alliances, a more-than-human understaning of the future is vital for queer crip feminist lives and offers the conceptual resources necessary for bringing about another, more just world</w:t>
      </w:r>
      <w:r w:rsidRPr="00D440CA">
        <w:rPr>
          <w:sz w:val="16"/>
        </w:rPr>
        <w:t>. As critiques of queer theory’s whiteness have shown</w:t>
      </w:r>
      <w:proofErr w:type="gramStart"/>
      <w:r w:rsidRPr="00D440CA">
        <w:rPr>
          <w:sz w:val="16"/>
        </w:rPr>
        <w:t>,14</w:t>
      </w:r>
      <w:proofErr w:type="gramEnd"/>
      <w:r w:rsidRPr="00D440CA">
        <w:rPr>
          <w:sz w:val="16"/>
        </w:rPr>
        <w:t xml:space="preserve"> counter-hege- monic orientations are not innate in the concept of queerness itself; instead, the resistant potential of queerness is contingent upon how the concept is deployed and in which contexts</w:t>
      </w:r>
      <w:r w:rsidRPr="00FB1A4D">
        <w:rPr>
          <w:sz w:val="16"/>
          <w:highlight w:val="cyan"/>
        </w:rPr>
        <w:t xml:space="preserve">. </w:t>
      </w:r>
      <w:r w:rsidRPr="00FB1A4D">
        <w:rPr>
          <w:highlight w:val="cyan"/>
          <w:u w:val="single"/>
        </w:rPr>
        <w:t>One major context that needs to be con- sidered</w:t>
      </w:r>
      <w:r w:rsidRPr="00D440CA">
        <w:rPr>
          <w:u w:val="single"/>
        </w:rPr>
        <w:t xml:space="preserve"> in queer discussions of futurity </w:t>
      </w:r>
      <w:r w:rsidRPr="00FB1A4D">
        <w:rPr>
          <w:highlight w:val="cyan"/>
          <w:u w:val="single"/>
        </w:rPr>
        <w:t>is the more-than-human planetary context</w:t>
      </w:r>
      <w:r w:rsidRPr="00D440CA">
        <w:rPr>
          <w:sz w:val="16"/>
        </w:rPr>
        <w:t>. As the contributors to Queer Ecologies: Sex, Nature, Politics, Desire demonstrate, there has been a justified suspicion of appeals to ‘nature’ and the ‘natural’ within queer theory (as well as in feminist and disability stud- ies) because of the longstanding role of those appeals in the pathologization of non-normative bodyminds,15 identities, and lives</w:t>
      </w:r>
      <w:r w:rsidRPr="00D440CA">
        <w:rPr>
          <w:u w:val="single"/>
        </w:rPr>
        <w:t>. It is indeed important to retain a critical suspicion of appeals to nature. Nonetheless, when cou- pled with an inattentiveness to our naturecultural being in the world, such suspicion fails to critically address assumptions about what it means to be human that have also played a role in pathologizing identities, bodyminds, and lives that exceed gendered, racialized, and able-bodied norms. In other words, the failure to attend to the implications of queer conceptions of fu- turity and sustainability for the planet reflects and reinforces a conception</w:t>
      </w:r>
      <w:r>
        <w:rPr>
          <w:u w:val="single"/>
        </w:rPr>
        <w:t xml:space="preserve"> </w:t>
      </w:r>
      <w:r w:rsidRPr="00D440CA">
        <w:rPr>
          <w:u w:val="single"/>
        </w:rPr>
        <w:t xml:space="preserve">of queerness that undermines desires for transnational alliances and livable worlds. </w:t>
      </w:r>
      <w:r w:rsidRPr="00FB1A4D">
        <w:rPr>
          <w:highlight w:val="cyan"/>
          <w:u w:val="single"/>
        </w:rPr>
        <w:t>A commitment to transnational alliances and livable worlds must address practices</w:t>
      </w:r>
      <w:r w:rsidRPr="00D440CA">
        <w:rPr>
          <w:u w:val="single"/>
        </w:rPr>
        <w:t xml:space="preserve"> (for instance, emissions produced by the consumption habits of global elites) </w:t>
      </w:r>
      <w:r w:rsidRPr="00FB1A4D">
        <w:rPr>
          <w:highlight w:val="cyan"/>
          <w:u w:val="single"/>
        </w:rPr>
        <w:t>that disproportionately threaten the present and fu- ture lives of those who are least privileged</w:t>
      </w:r>
      <w:r w:rsidRPr="00D440CA">
        <w:rPr>
          <w:u w:val="single"/>
        </w:rPr>
        <w:t xml:space="preserve"> in the world. Too often, </w:t>
      </w:r>
      <w:r w:rsidRPr="00FB1A4D">
        <w:rPr>
          <w:highlight w:val="cyan"/>
          <w:u w:val="single"/>
        </w:rPr>
        <w:t>appeals to a livable world</w:t>
      </w:r>
      <w:r w:rsidRPr="00D440CA">
        <w:rPr>
          <w:u w:val="single"/>
        </w:rPr>
        <w:t xml:space="preserve"> in queer theory </w:t>
      </w:r>
      <w:r w:rsidRPr="00FB1A4D">
        <w:rPr>
          <w:highlight w:val="cyan"/>
          <w:u w:val="single"/>
        </w:rPr>
        <w:t>ignore the planet on which</w:t>
      </w:r>
      <w:r w:rsidRPr="00D440CA">
        <w:rPr>
          <w:u w:val="single"/>
        </w:rPr>
        <w:t xml:space="preserve"> hopes, dreams, </w:t>
      </w:r>
      <w:proofErr w:type="gramStart"/>
      <w:r w:rsidRPr="00D440CA">
        <w:rPr>
          <w:u w:val="single"/>
        </w:rPr>
        <w:t>relationships</w:t>
      </w:r>
      <w:proofErr w:type="gramEnd"/>
      <w:r w:rsidRPr="00D440CA">
        <w:rPr>
          <w:u w:val="single"/>
        </w:rPr>
        <w:t xml:space="preserve">—in short, </w:t>
      </w:r>
      <w:r w:rsidRPr="00FB1A4D">
        <w:rPr>
          <w:highlight w:val="cyan"/>
          <w:u w:val="single"/>
        </w:rPr>
        <w:t>our lives—take place</w:t>
      </w:r>
      <w:r w:rsidRPr="00D440CA">
        <w:rPr>
          <w:u w:val="single"/>
        </w:rPr>
        <w:t>. When calls for a more livable future and world are made, which entities’ futures do queer theorists tend to have in mind</w:t>
      </w:r>
      <w:r w:rsidRPr="00D440CA">
        <w:rPr>
          <w:sz w:val="16"/>
        </w:rPr>
        <w:t xml:space="preserve">? In this paper I aim to show that radical thinking about the meaning of the future and more livable, sustainable worlds must strive to take into account and be accountable to the planet with which human lives and life in general is enmeshed. </w:t>
      </w:r>
    </w:p>
    <w:p w:rsidR="003F64A5" w:rsidRDefault="003F64A5" w:rsidP="003F64A5">
      <w:pPr>
        <w:pStyle w:val="Heading3"/>
      </w:pPr>
      <w:r>
        <w:t>Aff—Climate – Futurity Good</w:t>
      </w:r>
    </w:p>
    <w:p w:rsidR="003F64A5" w:rsidRPr="003F64A5" w:rsidRDefault="003F64A5" w:rsidP="003F64A5">
      <w:pPr>
        <w:pStyle w:val="Heading4"/>
      </w:pPr>
      <w:r w:rsidRPr="003F64A5">
        <w:t xml:space="preserve">Focusing only on how to resist futurity creates resistance as only a reaction and not a proactive response to problems-only focusing on futurity with our affirmative can we ensure there is even a planet to sustain a queer </w:t>
      </w:r>
      <w:proofErr w:type="gramStart"/>
      <w:r w:rsidRPr="003F64A5">
        <w:t>future.</w:t>
      </w:r>
      <w:proofErr w:type="gramEnd"/>
      <w:r w:rsidRPr="003F64A5">
        <w:t xml:space="preserve"> </w:t>
      </w:r>
    </w:p>
    <w:p w:rsidR="003F64A5" w:rsidRPr="00D440CA" w:rsidRDefault="003F64A5" w:rsidP="003F64A5">
      <w:pPr>
        <w:rPr>
          <w:b/>
          <w:sz w:val="26"/>
        </w:rPr>
      </w:pPr>
      <w:r>
        <w:rPr>
          <w:rStyle w:val="Style13ptBold"/>
        </w:rPr>
        <w:t xml:space="preserve">Hall 14 </w:t>
      </w:r>
      <w:r w:rsidRPr="00F4445E">
        <w:t xml:space="preserve">(Kim Hall is the Director of Women’s studies and Professor of Philosophy at Appalachian University, “No failure: Climate Change, Radical Hope, And Queer Crip Feminist Eco futures”, Radical Philosophy Review, volume 17 No. 1, 2014, </w:t>
      </w:r>
      <w:hyperlink r:id="rId26" w:history="1">
        <w:r w:rsidRPr="00F4445E">
          <w:t>https://www.academia.edu/7703816/No_Failure_Climate_Change_Radical_Hope_and_Queer_Crip_Feminist_Eco_Futures</w:t>
        </w:r>
      </w:hyperlink>
      <w:r w:rsidRPr="00F4445E">
        <w:t>, Accessed 7-31-18</w:t>
      </w:r>
      <w:r>
        <w:t>, pages 210-213</w:t>
      </w:r>
      <w:r w:rsidRPr="00F4445E">
        <w:t>)//sjp</w:t>
      </w:r>
    </w:p>
    <w:p w:rsidR="003F64A5" w:rsidRPr="00D440CA" w:rsidRDefault="003F64A5" w:rsidP="003F64A5">
      <w:pPr>
        <w:rPr>
          <w:u w:val="single"/>
        </w:rPr>
      </w:pPr>
      <w:r w:rsidRPr="00D440CA">
        <w:rPr>
          <w:sz w:val="16"/>
        </w:rPr>
        <w:t xml:space="preserve">What are the implications of such discussions of the future for under- standing and grappling with the realities of climate change? </w:t>
      </w:r>
      <w:r w:rsidRPr="00D440CA">
        <w:rPr>
          <w:u w:val="single"/>
        </w:rPr>
        <w:t>I want to build on McRuer’s and Puar’s respective calls for sustainability and posthuman- ism and consider in more detail the meaning of queerness and disability in relation to the nonhuman natural world</w:t>
      </w:r>
      <w:r w:rsidRPr="00D440CA">
        <w:rPr>
          <w:sz w:val="16"/>
        </w:rPr>
        <w:t xml:space="preserve">. </w:t>
      </w:r>
      <w:r w:rsidRPr="00D440CA">
        <w:rPr>
          <w:u w:val="single"/>
        </w:rPr>
        <w:t xml:space="preserve">Queer crip feminist responsive- ness to climate change requires more than understanding that </w:t>
      </w:r>
      <w:r w:rsidRPr="00893680">
        <w:rPr>
          <w:highlight w:val="cyan"/>
          <w:u w:val="single"/>
        </w:rPr>
        <w:t>the future isn’t only kid’s stuff; it requires</w:t>
      </w:r>
      <w:r w:rsidRPr="00D440CA">
        <w:rPr>
          <w:u w:val="single"/>
        </w:rPr>
        <w:t xml:space="preserve">, as Rosi Braidotti suggests, </w:t>
      </w:r>
      <w:r w:rsidRPr="00893680">
        <w:rPr>
          <w:highlight w:val="cyan"/>
          <w:u w:val="single"/>
        </w:rPr>
        <w:t>an understanding that</w:t>
      </w:r>
      <w:r w:rsidRPr="00D440CA">
        <w:rPr>
          <w:u w:val="single"/>
        </w:rPr>
        <w:t xml:space="preserve"> as naturecultural beings </w:t>
      </w:r>
      <w:r w:rsidRPr="00893680">
        <w:rPr>
          <w:highlight w:val="cyan"/>
          <w:u w:val="single"/>
        </w:rPr>
        <w:t>humans are both “embodied and embedded</w:t>
      </w:r>
      <w:r w:rsidRPr="00D440CA">
        <w:rPr>
          <w:sz w:val="16"/>
        </w:rPr>
        <w:t xml:space="preserve">.”35 From this perspective, boundaries drawn between nature and culture, hu- man and nonhuman, able-bodied and disabled, etc. are, as Nancy Tuana puts it, “viscous” and “porous,”36 and identities, while embodied and located, are changing not stable, interactively emergent not innate, and contingent and provisional not eternal. </w:t>
      </w:r>
      <w:r w:rsidRPr="00D440CA">
        <w:rPr>
          <w:u w:val="single"/>
        </w:rPr>
        <w:t xml:space="preserve">As Braidotti makes clear, </w:t>
      </w:r>
      <w:r w:rsidRPr="00893680">
        <w:rPr>
          <w:highlight w:val="cyan"/>
          <w:u w:val="single"/>
        </w:rPr>
        <w:t>an openness to the future for emergent</w:t>
      </w:r>
      <w:r w:rsidRPr="00D440CA">
        <w:rPr>
          <w:u w:val="single"/>
        </w:rPr>
        <w:t xml:space="preserve">, in- teractive, naturecultural </w:t>
      </w:r>
      <w:r w:rsidRPr="00893680">
        <w:rPr>
          <w:highlight w:val="cyan"/>
          <w:u w:val="single"/>
        </w:rPr>
        <w:t>beings means an openness to the possibility of “a future without us</w:t>
      </w:r>
      <w:r w:rsidRPr="00D440CA">
        <w:rPr>
          <w:u w:val="single"/>
        </w:rPr>
        <w:t xml:space="preserve">,” by which she means </w:t>
      </w:r>
      <w:r w:rsidRPr="00893680">
        <w:rPr>
          <w:highlight w:val="cyan"/>
          <w:u w:val="single"/>
        </w:rPr>
        <w:t>a future that does not merely repro- duce the past</w:t>
      </w:r>
      <w:r w:rsidRPr="00D440CA">
        <w:rPr>
          <w:u w:val="single"/>
        </w:rPr>
        <w:t>, a future made possible by a reconception of subjectivity and community</w:t>
      </w:r>
      <w:r w:rsidRPr="00D440CA">
        <w:rPr>
          <w:sz w:val="16"/>
        </w:rPr>
        <w:t>.</w:t>
      </w:r>
      <w:r w:rsidRPr="00893680">
        <w:rPr>
          <w:sz w:val="16"/>
          <w:highlight w:val="cyan"/>
        </w:rPr>
        <w:t xml:space="preserve">37 </w:t>
      </w:r>
      <w:r w:rsidRPr="00893680">
        <w:rPr>
          <w:highlight w:val="cyan"/>
          <w:u w:val="single"/>
        </w:rPr>
        <w:t>This conception</w:t>
      </w:r>
      <w:r w:rsidRPr="00D440CA">
        <w:rPr>
          <w:u w:val="single"/>
        </w:rPr>
        <w:t xml:space="preserve"> of the future better reflects the naturecultural</w:t>
      </w:r>
      <w:r>
        <w:rPr>
          <w:u w:val="single"/>
        </w:rPr>
        <w:t xml:space="preserve"> </w:t>
      </w:r>
      <w:r w:rsidRPr="00D440CA">
        <w:rPr>
          <w:u w:val="single"/>
        </w:rPr>
        <w:t xml:space="preserve">beings we are and </w:t>
      </w:r>
      <w:r w:rsidRPr="00893680">
        <w:rPr>
          <w:highlight w:val="cyan"/>
          <w:u w:val="single"/>
        </w:rPr>
        <w:t>provides a more promising ground for</w:t>
      </w:r>
      <w:r w:rsidRPr="00D440CA">
        <w:rPr>
          <w:u w:val="single"/>
        </w:rPr>
        <w:t xml:space="preserve"> queer crip femi- nist </w:t>
      </w:r>
      <w:r w:rsidRPr="00893680">
        <w:rPr>
          <w:highlight w:val="cyan"/>
          <w:u w:val="single"/>
        </w:rPr>
        <w:t>responsiveness to climate change. It takes seriously the anthropogenic nature of climate change and the fact that not all humans are equally re- sponsible</w:t>
      </w:r>
      <w:r w:rsidRPr="00D440CA">
        <w:rPr>
          <w:u w:val="single"/>
        </w:rPr>
        <w:t xml:space="preserve"> for climate change-related harms. It is crucial for the future to be rethought in nonanthropocentric ways in queer, disability, and feminist studies </w:t>
      </w:r>
      <w:r w:rsidRPr="00893680">
        <w:rPr>
          <w:highlight w:val="cyan"/>
          <w:u w:val="single"/>
        </w:rPr>
        <w:t>because only such a reconceived future will enable us to realize sus- tainable futures</w:t>
      </w:r>
      <w:r w:rsidRPr="00D440CA">
        <w:rPr>
          <w:sz w:val="16"/>
        </w:rPr>
        <w:t xml:space="preserve">. </w:t>
      </w:r>
      <w:r w:rsidRPr="00D440CA">
        <w:rPr>
          <w:u w:val="single"/>
        </w:rPr>
        <w:t>Discussions of the future must take climate change into account because the present reality of climate change and the future climate change to which past and present emissions have committed the planet, are inextricably part of the context in which we are oriented toward the future</w:t>
      </w:r>
      <w:r w:rsidRPr="00D440CA">
        <w:rPr>
          <w:sz w:val="16"/>
        </w:rPr>
        <w:t xml:space="preserve">. To speak of the future without taking into account this context is to put for- ward an empty concept of the future. In the absence of taking into account the earth/planet with which our lives are enmeshed, the concept of the future that informs queer theory’s temporal turn remains too anthropocentric to be responsive to climate change. </w:t>
      </w:r>
      <w:r w:rsidRPr="00D440CA">
        <w:rPr>
          <w:u w:val="single"/>
        </w:rPr>
        <w:t>Similarly, in speaking about disability studies, Alison Kafer observes, “the pervasiveness of the social model” in disability studies has prevented it from grappling with the nonhuman environment/nature; as a result, she contends, transformative coalitional possibilities between disability and environmental movements remain largely untapped</w:t>
      </w:r>
      <w:r w:rsidRPr="00D440CA">
        <w:rPr>
          <w:sz w:val="16"/>
        </w:rPr>
        <w:t xml:space="preserve">.38 Here, I extend Kaf- er’s insight to think about climate change—there is untapped potential not only for coalitions between political movements but also for rethinking the centrality of the often all-too-human subject at the heart of queer, crip, and feminist studies. Before saying more about how a reconceptualized subject and future at the heart of a queer crip feminist response to climate change, I turn to another preoccupation in contemporary queer theory that begs interrogation: thinking of queerness as failure. </w:t>
      </w:r>
      <w:r w:rsidRPr="00D440CA">
        <w:rPr>
          <w:u w:val="single"/>
        </w:rPr>
        <w:t>While J. Jack Halberstam has critiqued the absence, in Edelman and others, of any reflection on what a queer politics of no future might look like in the world and how it might speak to the material lives of queers, he nonetheless shares Edelman’s critique of reproductive futurity</w:t>
      </w:r>
      <w:r w:rsidRPr="00D440CA">
        <w:rPr>
          <w:sz w:val="16"/>
        </w:rPr>
        <w:t xml:space="preserve">. Halberstam’s critique of the future emphasizes society’s relentless optimism. In this context of optimism, queerness, Halberstam argues, is that which is associated with failure. </w:t>
      </w:r>
      <w:r w:rsidRPr="00D440CA">
        <w:rPr>
          <w:u w:val="single"/>
        </w:rPr>
        <w:t>By characterizing queerness as an “art of failure,” Halberstam sug- gests it resists the “naïve optimism” that squelches creativity and prevents the development of genuinely counter-hegemonic alternatives.39 After all, in the context of neoliberal capitalism, success is connected to “reproductive</w:t>
      </w:r>
      <w:r>
        <w:rPr>
          <w:u w:val="single"/>
        </w:rPr>
        <w:t xml:space="preserve"> </w:t>
      </w:r>
      <w:r w:rsidRPr="00D440CA">
        <w:rPr>
          <w:u w:val="single"/>
        </w:rPr>
        <w:t>maturity” and “wealth accumulation</w:t>
      </w:r>
      <w:r w:rsidRPr="00D440CA">
        <w:rPr>
          <w:sz w:val="16"/>
        </w:rPr>
        <w:t>.”</w:t>
      </w:r>
      <w:r w:rsidRPr="00D440CA">
        <w:rPr>
          <w:rFonts w:ascii="MS Mincho" w:eastAsia="MS Mincho" w:hAnsi="MS Mincho" w:cs="MS Mincho"/>
          <w:sz w:val="16"/>
        </w:rPr>
        <w:t> </w:t>
      </w:r>
      <w:r w:rsidRPr="00D440CA">
        <w:rPr>
          <w:sz w:val="16"/>
        </w:rPr>
        <w:t xml:space="preserve">People who refuse those norms in favor of living life otherwise.41 Halberstam writes, “Under certain circumstances failing, losing, forgetting, umaking, undoing, unbecoming, unlearning, not knowing may in fact offer more cre- ative, more cooperative, more surprising ways of being in the world. Failing is something queers do and have always done exceptionally well.”42 In other words, because queers do not conform to norms of identity, success, matu- rity, or having a life, queers are failures, and our failure promises to open new directions in queer theory, communities, and lives. What can it mean to think radically about queerness when it is con- ceived as a site of failure and no future? Things certainly seem, at first glance, very bleak indeed. Edelman and Halberstam accurately portray how het- eronormativity frames the concept of queerness. They also rightly critique the homonationalism and homonormativity that dominate contemporary neoliberal movements for LGBTQ rights in the U.S., a movement that seeks recognition of LGBTQ normalcy. Nonetheless, Halberstam’s association of optimism with a desire for normative happiness seems to make it impos- sible for hope to be anything other than a rejection of queerness in favor of normalcy and positive thinking. Hope, for Halberstam, is a response that locks one into a reactionary politics that vacillates between “cynical resig- nation” </w:t>
      </w:r>
      <w:proofErr w:type="gramStart"/>
      <w:r w:rsidRPr="00D440CA">
        <w:rPr>
          <w:sz w:val="16"/>
        </w:rPr>
        <w:t>or</w:t>
      </w:r>
      <w:proofErr w:type="gramEnd"/>
      <w:r w:rsidRPr="00D440CA">
        <w:rPr>
          <w:sz w:val="16"/>
        </w:rPr>
        <w:t xml:space="preserve"> “naïve optimism.”43 Thus, Halberstam’s interest in the resistant possibilities of failure reflects his interest in thinking “after hope.”44 One of failure’s queer virtues, for Halberstam, is its challenge to “the toxic positiv- ity of contemporary life.”45 </w:t>
      </w:r>
      <w:r w:rsidRPr="00893680">
        <w:rPr>
          <w:highlight w:val="cyan"/>
          <w:u w:val="single"/>
        </w:rPr>
        <w:t>If queer is by definition a failed identity with no future,</w:t>
      </w:r>
      <w:r w:rsidRPr="00D440CA">
        <w:rPr>
          <w:u w:val="single"/>
        </w:rPr>
        <w:t xml:space="preserve"> </w:t>
      </w:r>
      <w:r w:rsidRPr="00893680">
        <w:rPr>
          <w:highlight w:val="cyan"/>
          <w:u w:val="single"/>
        </w:rPr>
        <w:t>is there any non-naïve way in which there could be hope for queers?</w:t>
      </w:r>
      <w:r w:rsidRPr="00D440CA">
        <w:rPr>
          <w:u w:val="single"/>
        </w:rPr>
        <w:t xml:space="preserve"> Could this hope be radical? I certainly appreciate Halberstam’s point and agree that queer has been associated with failure to achieve heteronormative happiness and suc- cess. Nonetheless, I am concerned that </w:t>
      </w:r>
      <w:r w:rsidRPr="00893680">
        <w:rPr>
          <w:highlight w:val="cyan"/>
          <w:u w:val="single"/>
        </w:rPr>
        <w:t>embracing failure leaves only a re- actionary role for queer resistance</w:t>
      </w:r>
      <w:r w:rsidRPr="00D440CA">
        <w:rPr>
          <w:u w:val="single"/>
        </w:rPr>
        <w:t xml:space="preserve">. In other words, queer resistance, when understood as failure, becomes </w:t>
      </w:r>
      <w:r w:rsidRPr="00893680">
        <w:rPr>
          <w:highlight w:val="cyan"/>
          <w:u w:val="single"/>
        </w:rPr>
        <w:t>a mere rejection of hope,</w:t>
      </w:r>
      <w:r w:rsidRPr="00D440CA">
        <w:rPr>
          <w:u w:val="single"/>
        </w:rPr>
        <w:t xml:space="preserve"> which is under- stood as only a heteronormative affect</w:t>
      </w:r>
      <w:r w:rsidRPr="00D440CA">
        <w:rPr>
          <w:sz w:val="16"/>
        </w:rPr>
        <w:t xml:space="preserve">. Because this ultimately limited con- ception of queer resistance does not reflect our naturecultural being in the world, it is unable to address how modes of life and thinking among global elites have contributed to a toxic environment for human and nonhuman bodies and communities. </w:t>
      </w:r>
      <w:r w:rsidRPr="00D440CA">
        <w:rPr>
          <w:u w:val="single"/>
        </w:rPr>
        <w:t>In addition to efforts to conceive of queerness, gender, and disability in ways that remain open to possible transnational alliances, a critically radi- cal conception of queerness must also, to borrow from Rosi Braidotti, “strike . . . an alliance with the productive and immanent force of zoē, or life in its non-human aspects. This requires a mutation of our shared understanding of what it means to think at all, let alone think critically.</w:t>
      </w:r>
      <w:r w:rsidRPr="00D440CA">
        <w:rPr>
          <w:sz w:val="16"/>
        </w:rPr>
        <w:t xml:space="preserve">”46 While I am wary of Braidotti’s reference to a “shared understanding,”47 her claim presents a provocative challenge to persistent anthropomorphisms in feminist, queer, and disability studies. </w:t>
      </w:r>
      <w:r w:rsidRPr="00D440CA">
        <w:rPr>
          <w:u w:val="single"/>
        </w:rPr>
        <w:t>Being radical, at least in part, is being critically aware of and accountable to the historical, economic, social, and political contexts in which one lives</w:t>
      </w:r>
      <w:r w:rsidRPr="00D440CA">
        <w:rPr>
          <w:sz w:val="16"/>
        </w:rPr>
        <w:t xml:space="preserve">. In this sense, queer crip feminist critique is radical to the extent that it not only understands identity as situated within and shaped by structures of power, but also to the extent that it strives to be cognizant of its impact on those structures of power. It is this radical conception of situatedness and contingency that Di- 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D440CA">
        <w:rPr>
          <w:u w:val="single"/>
        </w:rPr>
        <w:t>What would it mean for queer, feminist, and disability studies to attend to the realities of climate change, for instance, in their discussions of urban and rural environments, access, global capitalism, or the future? In part, it seems that in order to take seriously its immersion in the material, queer crip feminist c</w:t>
      </w:r>
      <w:r w:rsidRPr="00893680">
        <w:rPr>
          <w:highlight w:val="cyan"/>
          <w:u w:val="single"/>
        </w:rPr>
        <w:t>ritique must be informed by an awareness that questioning of the</w:t>
      </w:r>
      <w:r w:rsidRPr="00D440CA">
        <w:rPr>
          <w:u w:val="single"/>
        </w:rPr>
        <w:t xml:space="preserve"> </w:t>
      </w:r>
      <w:r w:rsidRPr="00893680">
        <w:rPr>
          <w:highlight w:val="cyan"/>
          <w:u w:val="single"/>
        </w:rPr>
        <w:t>boundaries between</w:t>
      </w:r>
      <w:r w:rsidRPr="00D440CA">
        <w:rPr>
          <w:u w:val="single"/>
        </w:rPr>
        <w:t xml:space="preserve"> the human and the non-human, </w:t>
      </w:r>
      <w:r w:rsidRPr="00893680">
        <w:rPr>
          <w:highlight w:val="cyan"/>
          <w:u w:val="single"/>
        </w:rPr>
        <w:t>the organic and the inorganic, is central</w:t>
      </w:r>
      <w:r w:rsidRPr="00D440CA">
        <w:rPr>
          <w:u w:val="single"/>
        </w:rPr>
        <w:t xml:space="preserve">, not merely additive, to its critical projects. </w:t>
      </w:r>
    </w:p>
    <w:p w:rsidR="003F64A5" w:rsidRDefault="003F64A5" w:rsidP="003F64A5">
      <w:pPr>
        <w:pStyle w:val="Heading3"/>
      </w:pPr>
      <w:r>
        <w:t>Aff—Climate – Future Generations Do Matter 4 CC</w:t>
      </w:r>
    </w:p>
    <w:p w:rsidR="003F64A5" w:rsidRPr="003F64A5" w:rsidRDefault="003F64A5" w:rsidP="003F64A5"/>
    <w:p w:rsidR="003F64A5" w:rsidRPr="003F64A5" w:rsidRDefault="003F64A5" w:rsidP="003F64A5">
      <w:pPr>
        <w:pStyle w:val="Heading4"/>
      </w:pPr>
      <w:r w:rsidRPr="003F64A5">
        <w:t xml:space="preserve">Future generations will be directly harmed by climate change-escaping the human-centric approach to futurity by doing the plan is </w:t>
      </w:r>
      <w:proofErr w:type="gramStart"/>
      <w:r w:rsidRPr="003F64A5">
        <w:t>key</w:t>
      </w:r>
      <w:proofErr w:type="gramEnd"/>
      <w:r w:rsidRPr="003F64A5">
        <w:t xml:space="preserve"> to ensure that climate change can be solved.</w:t>
      </w:r>
    </w:p>
    <w:p w:rsidR="003F64A5" w:rsidRPr="00D440CA" w:rsidRDefault="003F64A5" w:rsidP="003F64A5">
      <w:pPr>
        <w:rPr>
          <w:b/>
          <w:sz w:val="26"/>
        </w:rPr>
      </w:pPr>
      <w:r>
        <w:rPr>
          <w:rStyle w:val="Style13ptBold"/>
        </w:rPr>
        <w:t xml:space="preserve">Hall 14 </w:t>
      </w:r>
      <w:r w:rsidRPr="00F4445E">
        <w:t xml:space="preserve">(Kim Hall is the Director of Women’s studies and Professor of Philosophy at Appalachian University, “No failure: Climate Change, Radical Hope, And Queer Crip Feminist Eco futures”, Radical Philosophy Review, volume 17 No. 1, 2014, </w:t>
      </w:r>
      <w:hyperlink r:id="rId27" w:history="1">
        <w:r w:rsidRPr="00F4445E">
          <w:t>https://www.academia.edu/7703816/No_Failure_Climate_Change_Radical_Hope_and_Queer_Crip_Feminist_Eco_Futures</w:t>
        </w:r>
      </w:hyperlink>
      <w:r w:rsidRPr="00F4445E">
        <w:t>, Accessed 7-31-18</w:t>
      </w:r>
      <w:r>
        <w:t>, pages 216-219</w:t>
      </w:r>
      <w:r w:rsidRPr="00F4445E">
        <w:t>)//sjp</w:t>
      </w:r>
    </w:p>
    <w:p w:rsidR="003F64A5" w:rsidRPr="00DC1035" w:rsidRDefault="003F64A5" w:rsidP="003F64A5">
      <w:pPr>
        <w:rPr>
          <w:u w:val="single"/>
        </w:rPr>
      </w:pPr>
      <w:r w:rsidRPr="00744B9E">
        <w:rPr>
          <w:sz w:val="16"/>
        </w:rPr>
        <w:t xml:space="preserve">Taking Ferguson and Salamon as a point of departure, I would like to return to the anti-futurity and failure that Edelman and Halberstam define as queer. I am certainly sympathetic with their concerns and agree with them that from within a heteronormative, reproductive framework, queers are failures with no future. And we can no doubt, as Halberstam stresses, look to those failures for insight regarding alternative ways of being in the world, alternatives that could transform the world for the better for all who are deemed </w:t>
      </w:r>
      <w:proofErr w:type="gramStart"/>
      <w:r w:rsidRPr="00744B9E">
        <w:rPr>
          <w:sz w:val="16"/>
        </w:rPr>
        <w:t>un(</w:t>
      </w:r>
      <w:proofErr w:type="gramEnd"/>
      <w:r w:rsidRPr="00744B9E">
        <w:rPr>
          <w:sz w:val="16"/>
        </w:rPr>
        <w:t xml:space="preserve">re)productive losers. </w:t>
      </w:r>
      <w:r w:rsidRPr="00DC1035">
        <w:rPr>
          <w:u w:val="single"/>
        </w:rPr>
        <w:t xml:space="preserve">Nonetheless, I confess that I’ve always found queer anti-futurity more than a bit troubling. </w:t>
      </w:r>
      <w:r w:rsidRPr="007B6A70">
        <w:rPr>
          <w:highlight w:val="cyan"/>
          <w:u w:val="single"/>
        </w:rPr>
        <w:t>In the context of cli- mate change, it seems</w:t>
      </w:r>
      <w:r w:rsidRPr="00DC1035">
        <w:rPr>
          <w:u w:val="single"/>
        </w:rPr>
        <w:t xml:space="preserve"> very problematic, if not </w:t>
      </w:r>
      <w:r w:rsidRPr="007B6A70">
        <w:rPr>
          <w:highlight w:val="cyan"/>
          <w:u w:val="single"/>
        </w:rPr>
        <w:t>irresponsible, to dismiss the future as hopelessly hetero- and homonormative</w:t>
      </w:r>
      <w:r w:rsidRPr="00DC1035">
        <w:rPr>
          <w:u w:val="single"/>
        </w:rPr>
        <w:t xml:space="preserve"> and, therefore irrelevant for queers.</w:t>
      </w:r>
      <w:r>
        <w:rPr>
          <w:u w:val="single"/>
        </w:rPr>
        <w:t xml:space="preserve"> </w:t>
      </w:r>
      <w:r w:rsidRPr="00DC1035">
        <w:rPr>
          <w:u w:val="single"/>
        </w:rPr>
        <w:t xml:space="preserve">A </w:t>
      </w:r>
      <w:r w:rsidRPr="007B6A70">
        <w:rPr>
          <w:highlight w:val="cyan"/>
          <w:u w:val="single"/>
        </w:rPr>
        <w:t>critically radical conception of queerness must ask about the impli- cations of its conception of the future</w:t>
      </w:r>
      <w:r w:rsidRPr="00DC1035">
        <w:rPr>
          <w:u w:val="single"/>
        </w:rPr>
        <w:t xml:space="preserve"> and failure for the development of a strategy </w:t>
      </w:r>
      <w:r w:rsidRPr="007B6A70">
        <w:rPr>
          <w:highlight w:val="cyan"/>
          <w:u w:val="single"/>
        </w:rPr>
        <w:t>for meaningfully addressing</w:t>
      </w:r>
      <w:r w:rsidRPr="00DC1035">
        <w:rPr>
          <w:u w:val="single"/>
        </w:rPr>
        <w:t xml:space="preserve"> the myriad harms of </w:t>
      </w:r>
      <w:r w:rsidRPr="007B6A70">
        <w:rPr>
          <w:highlight w:val="cyan"/>
          <w:u w:val="single"/>
        </w:rPr>
        <w:t>climate change</w:t>
      </w:r>
      <w:r w:rsidRPr="00DC1035">
        <w:rPr>
          <w:u w:val="single"/>
        </w:rPr>
        <w:t>. Critical thinking about our “posthuman condition” today requires, as Braid- otti puts it, “new conceptual creativity</w:t>
      </w:r>
      <w:r w:rsidRPr="00744B9E">
        <w:rPr>
          <w:sz w:val="16"/>
        </w:rPr>
        <w:t xml:space="preserve">.”63 This conceptual creativity involves the development of a critical awareness of human and more-than-human naturecultural being in the world. </w:t>
      </w:r>
      <w:r w:rsidRPr="00DC1035">
        <w:rPr>
          <w:u w:val="single"/>
        </w:rPr>
        <w:t xml:space="preserve">Thus, to develop the conceptual creativ- ity needed to imagine and move toward sustainable futures, </w:t>
      </w:r>
      <w:r w:rsidRPr="007B6A70">
        <w:rPr>
          <w:highlight w:val="cyan"/>
          <w:u w:val="single"/>
        </w:rPr>
        <w:t>queer must be dislodged from anthropocentrisms</w:t>
      </w:r>
      <w:r w:rsidRPr="00DC1035">
        <w:rPr>
          <w:u w:val="single"/>
        </w:rPr>
        <w:t xml:space="preserve"> in order to effectively analyze and be re- sponsive to the complex worlds in which we live and the futures we hope to bring about.</w:t>
      </w:r>
      <w:r>
        <w:rPr>
          <w:u w:val="single"/>
        </w:rPr>
        <w:t xml:space="preserve"> </w:t>
      </w:r>
      <w:r w:rsidRPr="00744B9E">
        <w:rPr>
          <w:sz w:val="16"/>
        </w:rPr>
        <w:t xml:space="preserve">My point is that intersectionaliy need not foreclose the future; rather, it can be conceived as dynamic enmeshment. Also, the association of queer- ness with anti-futurity and failure does not further understanding of the context of global inequality that has given rise to the problem of climate change and determines the nature and extent of its present and future. Rather than no future and failure, I contend that a critically materialist queer crip feminist critique must be informed by radical hope for queer crip feminist eco-futures. </w:t>
      </w:r>
      <w:r w:rsidRPr="00DC1035">
        <w:rPr>
          <w:u w:val="single"/>
        </w:rPr>
        <w:t xml:space="preserve">While it is not my intention to contribute to the crisis mentality critiqued by Braidotti, </w:t>
      </w:r>
      <w:r w:rsidRPr="007B6A70">
        <w:rPr>
          <w:highlight w:val="cyan"/>
          <w:u w:val="single"/>
        </w:rPr>
        <w:t>the urgency of climate change cannot be overstated</w:t>
      </w:r>
      <w:r w:rsidRPr="00DC1035">
        <w:rPr>
          <w:u w:val="single"/>
        </w:rPr>
        <w:t>; it is one of the most serious problems facing us today. Industrialization marked the beginning of unprecedented levels of greenhouse gases in the Earth’s at- mosphere. The reliance on fossil fuels that fueled industrialization and, as John D’Emilio64 observes, migrations to cities that created the context for the emergence of gay and lesbian identities in Western countries, continues to support the consumption habits of wealthy elites and has fundamentally altered the climate of the planet in ways that threaten the welfare and exis- tence of humans and other species.</w:t>
      </w:r>
      <w:r>
        <w:rPr>
          <w:u w:val="single"/>
        </w:rPr>
        <w:t xml:space="preserve"> </w:t>
      </w:r>
      <w:r w:rsidRPr="00744B9E">
        <w:rPr>
          <w:sz w:val="16"/>
        </w:rPr>
        <w:t xml:space="preserve">Sustainable Orientations, Complex Entanglements: Ice Matters </w:t>
      </w:r>
      <w:r w:rsidRPr="007B6A70">
        <w:rPr>
          <w:highlight w:val="cyan"/>
          <w:u w:val="single"/>
        </w:rPr>
        <w:t>One consequence</w:t>
      </w:r>
      <w:r w:rsidRPr="00DC1035">
        <w:rPr>
          <w:u w:val="single"/>
        </w:rPr>
        <w:t xml:space="preserve"> of anthropogenic climate change </w:t>
      </w:r>
      <w:r w:rsidRPr="007B6A70">
        <w:rPr>
          <w:highlight w:val="cyan"/>
          <w:u w:val="single"/>
        </w:rPr>
        <w:t>is the</w:t>
      </w:r>
      <w:r w:rsidRPr="00DC1035">
        <w:rPr>
          <w:u w:val="single"/>
        </w:rPr>
        <w:t xml:space="preserve"> unprecedent- </w:t>
      </w:r>
      <w:proofErr w:type="gramStart"/>
      <w:r w:rsidRPr="00DC1035">
        <w:rPr>
          <w:u w:val="single"/>
        </w:rPr>
        <w:t>ed</w:t>
      </w:r>
      <w:proofErr w:type="gramEnd"/>
      <w:r w:rsidRPr="00DC1035">
        <w:rPr>
          <w:u w:val="single"/>
        </w:rPr>
        <w:t xml:space="preserve"> </w:t>
      </w:r>
      <w:r w:rsidRPr="007B6A70">
        <w:rPr>
          <w:highlight w:val="cyan"/>
          <w:u w:val="single"/>
        </w:rPr>
        <w:t>melting of glaciers</w:t>
      </w:r>
      <w:r w:rsidRPr="00DC1035">
        <w:rPr>
          <w:u w:val="single"/>
        </w:rPr>
        <w:t>. As James Bagost documents in the film Chasing Ice and his book Ice: Portraits of Vanishing Glaciers</w:t>
      </w:r>
      <w:proofErr w:type="gramStart"/>
      <w:r w:rsidRPr="00DC1035">
        <w:rPr>
          <w:u w:val="single"/>
        </w:rPr>
        <w:t>,65</w:t>
      </w:r>
      <w:proofErr w:type="gramEnd"/>
      <w:r w:rsidRPr="00DC1035">
        <w:rPr>
          <w:u w:val="single"/>
        </w:rPr>
        <w:t xml:space="preserve"> glaciers are melting at such a dramatic rate that they are likely to disappear in the not-too-distant future, some perhaps in the lifetime of the present generation. As a result of documentation conducted by his EIS (Extreme Ice Survey) project, Bagost asserts that Glacier Park in the U.S. will likely have to be renamed Glacier- less Park and “the Arctic Ocean is likely to be ice free” by 2030.66</w:t>
      </w:r>
      <w:r>
        <w:rPr>
          <w:u w:val="single"/>
        </w:rPr>
        <w:t xml:space="preserve"> </w:t>
      </w:r>
      <w:r w:rsidRPr="00744B9E">
        <w:rPr>
          <w:sz w:val="16"/>
        </w:rPr>
        <w:t xml:space="preserve">One might ask, “How and why does ice matter?” </w:t>
      </w:r>
      <w:r w:rsidRPr="00DC1035">
        <w:rPr>
          <w:u w:val="single"/>
        </w:rPr>
        <w:t xml:space="preserve">Glaciers play a cru- cial role in regulating the Earth’s climate and providing drinking water.67 </w:t>
      </w:r>
      <w:proofErr w:type="gramStart"/>
      <w:r w:rsidRPr="00DC1035">
        <w:rPr>
          <w:u w:val="single"/>
        </w:rPr>
        <w:t>While</w:t>
      </w:r>
      <w:proofErr w:type="gramEnd"/>
      <w:r w:rsidRPr="00DC1035">
        <w:rPr>
          <w:u w:val="single"/>
        </w:rPr>
        <w:t xml:space="preserve"> some melting always has occurred during warmer months, glaciers are melting at such a dramatic rate that most are receding without return. Glacial melting, ocean acidification, and other impacts of climate change are</w:t>
      </w:r>
      <w:r>
        <w:rPr>
          <w:u w:val="single"/>
        </w:rPr>
        <w:t xml:space="preserve"> </w:t>
      </w:r>
      <w:r w:rsidRPr="00DC1035">
        <w:rPr>
          <w:u w:val="single"/>
        </w:rPr>
        <w:t>already contributing to food shortages, water availability, species extinction, sea level rise, increased storm intensity, drought, and violent conflicts in the world. Because greenhouse gases can linger in the atmosphere for thirty years or more before their effects are realized, we are already committed to a certain level of climate change in the future, even if wealthy nations decide tomorrow to completely stop fossil fuel consumption</w:t>
      </w:r>
      <w:r w:rsidRPr="00744B9E">
        <w:rPr>
          <w:sz w:val="16"/>
        </w:rPr>
        <w:t xml:space="preserve">.68 Poor people are the most harmed by anthropogenic climate change and the least responsible for greenhouse gas emissions. Greenhouse gases are produced by consumption of fossil fuels, which is an indicator of affluence. The United States is the largest per capita consumer of fossil fuels, and thus it produces the largest per capita emission of greenhouse gases. </w:t>
      </w:r>
      <w:r w:rsidRPr="00DC1035">
        <w:rPr>
          <w:u w:val="single"/>
        </w:rPr>
        <w:t>Given the unpredictable but severe and long-term consequences of anthropogenic cli- mate change, some believe the term “</w:t>
      </w:r>
      <w:r w:rsidRPr="00EC6E8A">
        <w:rPr>
          <w:highlight w:val="cyan"/>
          <w:u w:val="single"/>
        </w:rPr>
        <w:t>climate chaos” is a more apt character- ization</w:t>
      </w:r>
      <w:r w:rsidRPr="00DC1035">
        <w:rPr>
          <w:u w:val="single"/>
        </w:rPr>
        <w:t xml:space="preserve"> of the problem.69 Climate chaos has developed in a context of global inequality, and it exacerbates inequality</w:t>
      </w:r>
      <w:r w:rsidRPr="00744B9E">
        <w:rPr>
          <w:sz w:val="16"/>
        </w:rPr>
        <w:t xml:space="preserve">. Climate chaos raises many questions about global injustice, questions with which any radical queer crip feminist critique must be concerned. </w:t>
      </w:r>
      <w:r w:rsidRPr="00DC1035">
        <w:rPr>
          <w:u w:val="single"/>
        </w:rPr>
        <w:t>And despite my appreciation for much of the queer battle cry of “No future,” one concern I think we cannot overlook, in the context of climate chaos and global injustice, is the question of what it means, as we ponder the relation- ship between queerness and the future, to be responsive to the futures that present action and inaction bring into existence.</w:t>
      </w:r>
      <w:r w:rsidRPr="00744B9E">
        <w:rPr>
          <w:sz w:val="16"/>
        </w:rPr>
        <w:t xml:space="preserve"> Of course, the harms of cli- mate chaos are already disproportionately experienced by women, people of color, and disabled and poor people. According to a World Health Organization estimate in 2005, climate change-related events contribute to 150,000 human deaths each year.70 In addition, given that some greenhouse gases can remain in the atmosphere for between thirty and one thousand years, it is clear that climate change- related harms experienced in the present are the result of past emissions.71 Furthermore, given the ever-increasing consumption of fossil fuels, the harmful effects of the greater amount of greenhouse gas emissions at pres- ent will be experienced by human and nonhuman beings in the future</w:t>
      </w:r>
      <w:r w:rsidRPr="00DC1035">
        <w:rPr>
          <w:u w:val="single"/>
        </w:rPr>
        <w:t xml:space="preserve">. Thus, </w:t>
      </w:r>
      <w:r w:rsidRPr="00EC6E8A">
        <w:rPr>
          <w:highlight w:val="cyan"/>
          <w:u w:val="single"/>
        </w:rPr>
        <w:t>while present generations may not be directly harmed</w:t>
      </w:r>
      <w:r w:rsidRPr="00DC1035">
        <w:rPr>
          <w:u w:val="single"/>
        </w:rPr>
        <w:t xml:space="preserve"> by current green- house gas emissions</w:t>
      </w:r>
      <w:proofErr w:type="gramStart"/>
      <w:r w:rsidRPr="00DC1035">
        <w:rPr>
          <w:u w:val="single"/>
        </w:rPr>
        <w:t>,72</w:t>
      </w:r>
      <w:proofErr w:type="gramEnd"/>
      <w:r w:rsidRPr="00DC1035">
        <w:rPr>
          <w:u w:val="single"/>
        </w:rPr>
        <w:t xml:space="preserve"> </w:t>
      </w:r>
      <w:r w:rsidRPr="00EC6E8A">
        <w:rPr>
          <w:highlight w:val="cyan"/>
          <w:u w:val="single"/>
        </w:rPr>
        <w:t>future generations will be</w:t>
      </w:r>
      <w:r w:rsidRPr="00DC1035">
        <w:rPr>
          <w:u w:val="single"/>
        </w:rPr>
        <w:t>.</w:t>
      </w:r>
      <w:r>
        <w:rPr>
          <w:u w:val="single"/>
        </w:rPr>
        <w:t xml:space="preserve"> </w:t>
      </w:r>
      <w:r w:rsidRPr="00DC1035">
        <w:rPr>
          <w:u w:val="single"/>
        </w:rPr>
        <w:t xml:space="preserve">More sobering still, </w:t>
      </w:r>
      <w:r w:rsidRPr="00EC6E8A">
        <w:rPr>
          <w:highlight w:val="cyan"/>
          <w:u w:val="single"/>
        </w:rPr>
        <w:t>even if all wealthy nations ceased</w:t>
      </w:r>
      <w:r w:rsidRPr="00DC1035">
        <w:rPr>
          <w:u w:val="single"/>
        </w:rPr>
        <w:t xml:space="preserve"> fossil fuel </w:t>
      </w:r>
      <w:r w:rsidRPr="00EC6E8A">
        <w:rPr>
          <w:highlight w:val="cyan"/>
          <w:u w:val="single"/>
        </w:rPr>
        <w:t>con- sumption</w:t>
      </w:r>
      <w:r w:rsidRPr="00DC1035">
        <w:rPr>
          <w:u w:val="single"/>
        </w:rPr>
        <w:t xml:space="preserve"> today, we </w:t>
      </w:r>
      <w:r w:rsidRPr="00EC6E8A">
        <w:rPr>
          <w:highlight w:val="cyan"/>
          <w:u w:val="single"/>
        </w:rPr>
        <w:t>would still be committed to a certain amount of climate change i</w:t>
      </w:r>
      <w:r w:rsidRPr="00DC1035">
        <w:rPr>
          <w:u w:val="single"/>
        </w:rPr>
        <w:t xml:space="preserve">n the future as a result of greenhouse gas emissions already present in the Earth’s atmosphere. As a result, most policy discussions are about whether to adopt a strategy of mitigation, adaptation, or some combination; prevention is no longer a viable strategy.73 Sadly, we are past the time for climate change prevention because </w:t>
      </w:r>
      <w:r w:rsidRPr="00EC6E8A">
        <w:rPr>
          <w:highlight w:val="cyan"/>
          <w:u w:val="single"/>
        </w:rPr>
        <w:t>climate change is already here</w:t>
      </w:r>
      <w:r w:rsidRPr="00DC1035">
        <w:rPr>
          <w:u w:val="single"/>
        </w:rPr>
        <w:t xml:space="preserve">, as evi- denced by disappearing glaciers, and we’re committed to more in the future. There is, however, still a window for influencing how much more climate change the future will see, an issue that involves commitments to living and thinking otherwise.74 </w:t>
      </w:r>
    </w:p>
    <w:p w:rsidR="003F64A5" w:rsidRPr="005107C5" w:rsidRDefault="003F64A5" w:rsidP="003F64A5">
      <w:pPr>
        <w:pStyle w:val="Heading4"/>
        <w:rPr>
          <w:rStyle w:val="Style13ptBold"/>
          <w:b/>
        </w:rPr>
      </w:pPr>
      <w:r>
        <w:rPr>
          <w:rStyle w:val="Style13ptBold"/>
          <w:b/>
        </w:rPr>
        <w:t xml:space="preserve">We are fundamentally entangled with our environment and the planet-that means that we need to do the aff to ensure that the future of the environment and individuals will exist.  </w:t>
      </w:r>
    </w:p>
    <w:p w:rsidR="003F64A5" w:rsidRPr="00744B9E" w:rsidRDefault="003F64A5" w:rsidP="003F64A5">
      <w:pPr>
        <w:rPr>
          <w:b/>
          <w:sz w:val="26"/>
        </w:rPr>
      </w:pPr>
      <w:r>
        <w:rPr>
          <w:rStyle w:val="Style13ptBold"/>
        </w:rPr>
        <w:t xml:space="preserve">Hall 14 </w:t>
      </w:r>
      <w:r w:rsidRPr="00F4445E">
        <w:t xml:space="preserve">(Kim Hall is the Director of Women’s studies and Professor of Philosophy at Appalachian University, “No failure: Climate Change, Radical Hope, And Queer Crip Feminist Eco futures”, Radical Philosophy Review, volume 17 No. 1, 2014, </w:t>
      </w:r>
      <w:hyperlink r:id="rId28" w:history="1">
        <w:r w:rsidRPr="00F4445E">
          <w:t>https://www.academia.edu/7703816/No_Failure_Climate_Change_Radical_Hope_and_Queer_Crip_Feminist_Eco_Futures</w:t>
        </w:r>
      </w:hyperlink>
      <w:r w:rsidRPr="00F4445E">
        <w:t>, Accessed 7-31-18</w:t>
      </w:r>
      <w:r>
        <w:t>, pages 221-223</w:t>
      </w:r>
      <w:r w:rsidRPr="00F4445E">
        <w:t>)//sjp</w:t>
      </w:r>
    </w:p>
    <w:p w:rsidR="003F64A5" w:rsidRPr="00267226" w:rsidRDefault="003F64A5" w:rsidP="003F64A5">
      <w:pPr>
        <w:rPr>
          <w:u w:val="single"/>
        </w:rPr>
      </w:pPr>
      <w:r w:rsidRPr="00D61070">
        <w:rPr>
          <w:sz w:val="16"/>
        </w:rPr>
        <w:t xml:space="preserve">In his discussion of climate change and the nature of responsibili- ties to the future, Dale Jamieson describes the problem of “sentimental transitivity,”84 or, one’s sense of responsibility to the future based on the fact that the future is populated by one’s descendents. This anthropocen- tric conception of the future informs oft-heard declarations that one ought to change one’s consumption patterns to ensure that one’s grandchildren and great-grandchildren will have a planet that enables them to meet their needs and flourish. </w:t>
      </w:r>
      <w:r w:rsidRPr="00744B9E">
        <w:rPr>
          <w:u w:val="single"/>
        </w:rPr>
        <w:t>The problem with sentimental transitivity is, as Jamie- son points out, it doesn’t extend beyond a few generations. Beyond that, it becomes difficult for most people to imagine what the daily lives of future people will be like, much less have a clear picture of what their actual needs might be.85</w:t>
      </w:r>
      <w:r>
        <w:rPr>
          <w:u w:val="single"/>
        </w:rPr>
        <w:t xml:space="preserve"> </w:t>
      </w:r>
      <w:proofErr w:type="gramStart"/>
      <w:r w:rsidRPr="00744B9E">
        <w:rPr>
          <w:u w:val="single"/>
        </w:rPr>
        <w:t>Here</w:t>
      </w:r>
      <w:proofErr w:type="gramEnd"/>
      <w:r w:rsidRPr="00744B9E">
        <w:rPr>
          <w:u w:val="single"/>
        </w:rPr>
        <w:t xml:space="preserve"> is where a queer crip feminist critique of reproductive futurity and Jamieson’s critique of “sentimental transitivity” can usefully inform each other. It seems that the “future of the Child” is a future that can’t be imagined, let alone meaningfully cared about, beyond a few generations. However, </w:t>
      </w:r>
      <w:r w:rsidRPr="004D10C4">
        <w:rPr>
          <w:highlight w:val="cyan"/>
          <w:u w:val="single"/>
        </w:rPr>
        <w:t>to address climate change, we must consider our responsibility to the further future</w:t>
      </w:r>
      <w:r w:rsidRPr="00744B9E">
        <w:rPr>
          <w:u w:val="single"/>
        </w:rPr>
        <w:t xml:space="preserve">. Responsibility, for global elites who “do most of the climate change emitting,”86 </w:t>
      </w:r>
      <w:r w:rsidRPr="004D10C4">
        <w:rPr>
          <w:highlight w:val="cyan"/>
          <w:u w:val="single"/>
        </w:rPr>
        <w:t>involves thinking about and acting for the ben- efit of beings</w:t>
      </w:r>
      <w:r w:rsidRPr="00744B9E">
        <w:rPr>
          <w:u w:val="single"/>
        </w:rPr>
        <w:t xml:space="preserve"> (human and nonhuman) </w:t>
      </w:r>
      <w:r w:rsidRPr="004D10C4">
        <w:rPr>
          <w:highlight w:val="cyan"/>
          <w:u w:val="single"/>
        </w:rPr>
        <w:t>who are not like us</w:t>
      </w:r>
      <w:r w:rsidRPr="00744B9E">
        <w:rPr>
          <w:u w:val="single"/>
        </w:rPr>
        <w:t xml:space="preserve">. Responsibility involves, in other words, thinking and acting for the benefit of those who do “most of the climate change-related dying.”87 Heteronormative imaginaries </w:t>
      </w:r>
      <w:r>
        <w:rPr>
          <w:u w:val="single"/>
        </w:rPr>
        <w:t xml:space="preserve">are not only deadly for </w:t>
      </w:r>
      <w:proofErr w:type="gramStart"/>
      <w:r>
        <w:rPr>
          <w:u w:val="single"/>
        </w:rPr>
        <w:t>queers,</w:t>
      </w:r>
      <w:proofErr w:type="gramEnd"/>
      <w:r>
        <w:rPr>
          <w:u w:val="single"/>
        </w:rPr>
        <w:t xml:space="preserve"> they are deadly for human and more-than-human life, and irresponsible in the context of climate change. </w:t>
      </w:r>
      <w:r w:rsidRPr="00D61070">
        <w:rPr>
          <w:sz w:val="16"/>
        </w:rPr>
        <w:t xml:space="preserve">A queer crip feminist conception of the future understands the present as a site of material and temporal entanglement. An entangled conception of the relationship between the present and future entails grappling not only with that which is to come;88 it also entails challenging what it means to be human and understanding that the sustainable, livable disabled fu- ture (to borrow from McRuer) is more-than-human.89 Using the concept of “transcorporeality” to describe the entanglement of the human and more- than-human world, Stacy Alaimo writes, “Imagining human corporeality as trans-corporeality, in which the human is always intermeshed with the more-than-human world, underlines the extent to which the substance of the human is ultimately inseparable from ‘the environment.’”90 Understood through the lens of the entanglement of transcorporetality, it is a mistake to conceive of nature as “mere background” or resource (2). As José Mu- ñoz and Judith Butler91 remind us, the question of what it means to be hu- man has long been part of queer theory. For example, following Butler, there is a connection between gendering and humanizing the body such that a body with no discernable binary gender is dehumanized.92 </w:t>
      </w:r>
      <w:r w:rsidRPr="00D61070">
        <w:rPr>
          <w:u w:val="single"/>
        </w:rPr>
        <w:t xml:space="preserve">Meanwhile, Mu- ñoz defends a queer utopian “disruption [of] any ossified understanding of the human,”93 and Mel Chen94 offers the concept of animacy to explain how queerness can emerge from the affective interaction between bod- ies, objects, and discourses. To be consistent with its aims of questioning the meaning, nature, and effect of borders between identities and entities, queer studies must critically engage with the human </w:t>
      </w:r>
      <w:proofErr w:type="gramStart"/>
      <w:r w:rsidRPr="00D61070">
        <w:rPr>
          <w:u w:val="single"/>
        </w:rPr>
        <w:t>condition’s</w:t>
      </w:r>
      <w:proofErr w:type="gramEnd"/>
      <w:r w:rsidRPr="00D61070">
        <w:rPr>
          <w:u w:val="single"/>
        </w:rPr>
        <w:t xml:space="preserve"> entangle- ment with all of life and the planet.</w:t>
      </w:r>
      <w:r>
        <w:rPr>
          <w:u w:val="single"/>
        </w:rPr>
        <w:t xml:space="preserve"> </w:t>
      </w:r>
      <w:r w:rsidRPr="00D61070">
        <w:rPr>
          <w:u w:val="single"/>
        </w:rPr>
        <w:t>Let’s return for a moment to glaciers and consider how they might be understood from a queer crip feminist perspective. From this perspective</w:t>
      </w:r>
      <w:r w:rsidRPr="004D10C4">
        <w:rPr>
          <w:highlight w:val="cyan"/>
          <w:u w:val="single"/>
        </w:rPr>
        <w:t>, glaciers are more than nonhuman objects acted upon by humans</w:t>
      </w:r>
      <w:r w:rsidRPr="00D61070">
        <w:rPr>
          <w:u w:val="single"/>
        </w:rPr>
        <w:t>. Glaciers and other entities in the nonhuman world form the context in which one at- tempts to figure out what it means to become human. Additionally</w:t>
      </w:r>
      <w:r w:rsidRPr="004D10C4">
        <w:rPr>
          <w:highlight w:val="cyan"/>
          <w:u w:val="single"/>
        </w:rPr>
        <w:t>, glaciers are not passive</w:t>
      </w:r>
      <w:r w:rsidRPr="00D61070">
        <w:rPr>
          <w:u w:val="single"/>
        </w:rPr>
        <w:t>, as geologists know; they carry within them the history of</w:t>
      </w:r>
      <w:r>
        <w:rPr>
          <w:u w:val="single"/>
        </w:rPr>
        <w:t xml:space="preserve"> </w:t>
      </w:r>
      <w:r w:rsidRPr="00D61070">
        <w:rPr>
          <w:u w:val="single"/>
        </w:rPr>
        <w:t xml:space="preserve">the world. By studying ice cores, </w:t>
      </w:r>
      <w:r w:rsidRPr="004D10C4">
        <w:rPr>
          <w:highlight w:val="cyan"/>
          <w:u w:val="single"/>
        </w:rPr>
        <w:t>scientists can trace climate patterns for bil- lions of years</w:t>
      </w:r>
      <w:r w:rsidRPr="00D61070">
        <w:rPr>
          <w:u w:val="single"/>
        </w:rPr>
        <w:t xml:space="preserve"> of Earth’s history. Thus, </w:t>
      </w:r>
      <w:r w:rsidRPr="004D10C4">
        <w:rPr>
          <w:highlight w:val="cyan"/>
          <w:u w:val="single"/>
        </w:rPr>
        <w:t>glaciers carry within them a history of the planet with and without humans;</w:t>
      </w:r>
      <w:r w:rsidRPr="00D61070">
        <w:rPr>
          <w:u w:val="single"/>
        </w:rPr>
        <w:t xml:space="preserve"> they affect and are affected by human and nonhuman activity on Earth. From a queer crip feminist perspective, concern for disappearing glaciers need not be concern that the future Child will be unable to experience them or live where his/her ancestor’s lived. Instead, </w:t>
      </w:r>
      <w:r w:rsidRPr="004D10C4">
        <w:rPr>
          <w:highlight w:val="cyan"/>
          <w:u w:val="single"/>
        </w:rPr>
        <w:t>a queer crip feminist concern for glaciers understands queering the human as critically entangled with the planet and its systems, with human and more-than-human worlds.</w:t>
      </w:r>
      <w:r w:rsidRPr="00D61070">
        <w:rPr>
          <w:u w:val="single"/>
        </w:rPr>
        <w:t xml:space="preserve"> Queer crip feminist concern for the future is not a concern only for one’s children; it is also a concern for the complex entanglements in which lives and the planet are materialized.</w:t>
      </w:r>
      <w:r>
        <w:rPr>
          <w:u w:val="single"/>
        </w:rPr>
        <w:t xml:space="preserve"> </w:t>
      </w:r>
      <w:r w:rsidRPr="00DC51BF">
        <w:rPr>
          <w:u w:val="single"/>
        </w:rPr>
        <w:t xml:space="preserve"> </w:t>
      </w:r>
    </w:p>
    <w:p w:rsidR="003F64A5" w:rsidRPr="003F64A5" w:rsidRDefault="003F64A5" w:rsidP="003F64A5"/>
    <w:p w:rsidR="003F64A5" w:rsidRDefault="003F64A5" w:rsidP="00D50181">
      <w:pPr>
        <w:pStyle w:val="Heading3"/>
      </w:pPr>
      <w:r>
        <w:t>Aff—A2 UndocQueer</w:t>
      </w:r>
    </w:p>
    <w:p w:rsidR="003F64A5" w:rsidRDefault="003F64A5" w:rsidP="003F64A5"/>
    <w:p w:rsidR="003F64A5" w:rsidRPr="0027569B" w:rsidRDefault="003F64A5" w:rsidP="003F64A5">
      <w:pPr>
        <w:pStyle w:val="Heading4"/>
      </w:pPr>
      <w:r>
        <w:t xml:space="preserve">Legal recognition of UndocuQueer people is </w:t>
      </w:r>
      <w:proofErr w:type="gramStart"/>
      <w:r>
        <w:t>key</w:t>
      </w:r>
      <w:proofErr w:type="gramEnd"/>
      <w:r>
        <w:t xml:space="preserve"> – even if you win that a deviation from citizenship is key, political presence itself can be a challenge to liberal discourse and create change.</w:t>
      </w:r>
    </w:p>
    <w:p w:rsidR="003F64A5" w:rsidRPr="0027569B" w:rsidRDefault="003F64A5" w:rsidP="003F64A5">
      <w:pPr>
        <w:rPr>
          <w:rStyle w:val="Style13ptBold"/>
          <w:sz w:val="22"/>
        </w:rPr>
      </w:pPr>
      <w:r>
        <w:rPr>
          <w:rStyle w:val="Style13ptBold"/>
        </w:rPr>
        <w:t xml:space="preserve">Weber-Shirk 15 </w:t>
      </w:r>
      <w:r w:rsidRPr="0027569B">
        <w:rPr>
          <w:rStyle w:val="Style13ptBold"/>
          <w:sz w:val="22"/>
        </w:rPr>
        <w:t xml:space="preserve">– </w:t>
      </w:r>
      <w:r w:rsidRPr="003F64A5">
        <w:t>Dept of Peace and Global Studies @ Earlham College [Joaquina, “Deviant Citizenship: DREAMer Activism in the United States and Transnational Belonging”, Soc. Sci. 2015, 4, 582–597; doi</w:t>
      </w:r>
      <w:proofErr w:type="gramStart"/>
      <w:r w:rsidRPr="003F64A5">
        <w:t>:10.3390</w:t>
      </w:r>
      <w:proofErr w:type="gramEnd"/>
      <w:r w:rsidRPr="003F64A5">
        <w:t>/socsci4030582 //Raelynn]</w:t>
      </w:r>
    </w:p>
    <w:p w:rsidR="003F64A5" w:rsidRPr="0027569B" w:rsidRDefault="003F64A5" w:rsidP="003F64A5">
      <w:pPr>
        <w:rPr>
          <w:rStyle w:val="StyleUnderline"/>
        </w:rPr>
      </w:pPr>
      <w:r w:rsidRPr="0027569B">
        <w:rPr>
          <w:rStyle w:val="StyleUnderline"/>
        </w:rPr>
        <w:t xml:space="preserve">The embodied citizenship of immigrant youth—by asserting the right to political presence in the public sphere—looks beyond the state and its laws for recognition. Instead, immigrant youth draw on the embeddedness of personal relationships for legitimacy. The political identity of these young unauthorized immigrants provides a platform for a group of non-citizens to appear in the public sphere as DREAMers, articulating their right to politics, and acting on rights and performing citizenship that has not been granted by the state. </w:t>
      </w:r>
      <w:r w:rsidRPr="0027569B">
        <w:rPr>
          <w:sz w:val="14"/>
        </w:rPr>
        <w:t xml:space="preserve">Within the political presence that is being asserted and lead by unauthorized immigrant youth, I see a challenge to liberal democratic citizenship. </w:t>
      </w:r>
      <w:r w:rsidRPr="0027569B">
        <w:rPr>
          <w:rStyle w:val="StyleUnderline"/>
        </w:rPr>
        <w:t>Unauthorized youth have neither the legal status of citizens nor the rights associated with citizenship, and yet DREAMers assert themselves as members of the U.S. who belong and contribute to the national community, sharing an identity claimed by citizens</w:t>
      </w:r>
      <w:r w:rsidRPr="0027569B">
        <w:rPr>
          <w:sz w:val="14"/>
        </w:rPr>
        <w:t xml:space="preserve"> 2. The political identity of the DREAMers grew out of campaigns to pass the DREAM Act (Development, Relief, and Education for Alien Minors Act), campaigns which began in full force in 2001. As the past decade has shown, the ability to assert and maintain a presence in the public sphere is not contingent upon legislation that legalizes the youths’ presence. </w:t>
      </w:r>
      <w:r w:rsidRPr="0027569B">
        <w:rPr>
          <w:rStyle w:val="StyleUnderline"/>
        </w:rPr>
        <w:t>The continued presence of the DREAMers shifts the emphasis away from the state as the site that grants legitimacy. However, this shift does not negate the significant impact that legal recognition from the state plays in the ability to access rights which are tied to nation-state citizenship. Instead, an acknowledgment of other sources of recognition and legitimacy makes it possible for unauthorized immigrants and others who are considered rightless to take action now and claim a presence as part of the polity without waiting for permission.</w:t>
      </w:r>
      <w:r w:rsidRPr="0027569B">
        <w:rPr>
          <w:sz w:val="14"/>
        </w:rPr>
        <w:t xml:space="preserve"> Highlighted here are two distinct conceptions of citizenship—one in which citizenship is a status granted by the state, a liberal democratic citizenship; the other in which citizenship is a role that is claimed, embodied, and performed, a deviant citizenship. The DREAMers’ movement and identity have both been read and forced to speak within the confines of liberal discourse, with an emphasis on individual responsibility, individual violation, rationality and respectability. I seek to disrupt this narrative, arguing in opposition to sociologist Walter Nicholls, who asserts that “[c]reating and sustaining legitimacy for a group of stigmatized outsiders requires the leadership to impose discipline on both the message and the messengers” ([6], p. 14, emphasis added). </w:t>
      </w:r>
      <w:proofErr w:type="gramStart"/>
      <w:r w:rsidRPr="0027569B">
        <w:rPr>
          <w:rStyle w:val="StyleUnderline"/>
        </w:rPr>
        <w:t>Disciplining means that only those discourses that are intelligible to the existing order are repeated and heard.</w:t>
      </w:r>
      <w:proofErr w:type="gramEnd"/>
      <w:r w:rsidRPr="0027569B">
        <w:rPr>
          <w:rStyle w:val="StyleUnderline"/>
        </w:rPr>
        <w:t xml:space="preserve"> Departing from the liberal narrative of the DREAMers, I draw on Lisa Marie Cacho’s analysis of racialized rightlessness to frame the DREAMers movement as one embodying deviant citizenship</w:t>
      </w:r>
      <w:r w:rsidRPr="0027569B">
        <w:rPr>
          <w:sz w:val="14"/>
        </w:rPr>
        <w:t xml:space="preserve"> [7]. </w:t>
      </w:r>
      <w:r w:rsidRPr="0027569B">
        <w:rPr>
          <w:rStyle w:val="StyleUnderline"/>
        </w:rPr>
        <w:t>Racialized rightlessness refers the the ways in which systems of values which are codified in our legal system, create spaces of total exclusion for bodies that are deemed worthless. It is from this space of total exclusion where movements towards real change originate.</w:t>
      </w:r>
    </w:p>
    <w:p w:rsidR="003F64A5" w:rsidRPr="003F64A5" w:rsidRDefault="003F64A5" w:rsidP="003F64A5"/>
    <w:p w:rsidR="00103CE6" w:rsidRDefault="00103CE6" w:rsidP="00103CE6">
      <w:pPr>
        <w:pStyle w:val="Heading3"/>
      </w:pPr>
      <w:r>
        <w:t>Aff—A2 Puar</w:t>
      </w:r>
    </w:p>
    <w:p w:rsidR="00103CE6" w:rsidRDefault="00103CE6" w:rsidP="00103CE6"/>
    <w:p w:rsidR="00103CE6" w:rsidRDefault="00103CE6" w:rsidP="00103CE6">
      <w:pPr>
        <w:pStyle w:val="Heading4"/>
      </w:pPr>
      <w:r>
        <w:t>Puar’s representation of the state as a singular entity de-historicizes politics and prevents resistance – Strategies must simultaneously challenge but not invest within structures of governance</w:t>
      </w:r>
    </w:p>
    <w:p w:rsidR="00103CE6" w:rsidRDefault="00103CE6" w:rsidP="00103CE6">
      <w:r w:rsidRPr="00376944">
        <w:rPr>
          <w:rStyle w:val="Style13ptBold"/>
        </w:rPr>
        <w:t xml:space="preserve">Dhawan </w:t>
      </w:r>
      <w:r>
        <w:t>20</w:t>
      </w:r>
      <w:r w:rsidRPr="00376944">
        <w:rPr>
          <w:rStyle w:val="Style13ptBold"/>
        </w:rPr>
        <w:t xml:space="preserve">15 </w:t>
      </w:r>
      <w:r>
        <w:t>(Nikita is the Professor of Political Science (Political Theory and Gender Studies) and Director of the Research Platform Gender Studies: "Identities – Discourses – Transformations" at the University of Innsbruck, Austria. Previously she was Director of the Frankfurt Research Center for Postcolonial Studies at Goethe University. “</w:t>
      </w:r>
      <w:r w:rsidRPr="0035191C">
        <w:t>Homonationalism and State-phobia: The Postcolonial Predicament of Queering Modernities</w:t>
      </w:r>
      <w:r>
        <w:t xml:space="preserve">,” Queering Paradigms: Queering Narratives of Modernity, Vol. 5, </w:t>
      </w:r>
      <w:r w:rsidRPr="0035191C">
        <w:t>https://www.academia.edu/15604557/Homonationalism_and_state-phobia_The_postcolonial_predicament_of_queering_modernities_uncorrected_proofs</w:t>
      </w:r>
      <w:r>
        <w:t xml:space="preserve"> -CR) </w:t>
      </w:r>
    </w:p>
    <w:p w:rsidR="00103CE6" w:rsidRDefault="00103CE6" w:rsidP="00103CE6">
      <w:r>
        <w:t>-Includes references of Foucault’s analysis of sensitive subjects-</w:t>
      </w:r>
    </w:p>
    <w:p w:rsidR="00103CE6" w:rsidRDefault="00103CE6" w:rsidP="00103CE6">
      <w:pPr>
        <w:rPr>
          <w:sz w:val="16"/>
        </w:rPr>
      </w:pPr>
      <w:r w:rsidRPr="00A1618A">
        <w:rPr>
          <w:sz w:val="16"/>
        </w:rPr>
        <w:t xml:space="preserve">State-phobia: One of my main </w:t>
      </w:r>
      <w:r w:rsidRPr="00B040F1">
        <w:rPr>
          <w:rStyle w:val="StyleUnderline"/>
        </w:rPr>
        <w:t xml:space="preserve">difficulties with current politics of anti-homonationalism and pink-watching is their rejection of any engagement with the state, which is censured as a form of co-option and appeasement. They </w:t>
      </w:r>
      <w:r w:rsidRPr="00A1618A">
        <w:rPr>
          <w:sz w:val="16"/>
        </w:rPr>
        <w:t xml:space="preserve">almost </w:t>
      </w:r>
      <w:r w:rsidRPr="00B040F1">
        <w:rPr>
          <w:rStyle w:val="StyleUnderline"/>
        </w:rPr>
        <w:t>seem to oppose the political agenda of providing non-normative sexualities with social recognition and legal protection</w:t>
      </w:r>
      <w:r w:rsidRPr="00A1618A">
        <w:rPr>
          <w:sz w:val="16"/>
        </w:rPr>
        <w:t xml:space="preserve"> through rights and policies, </w:t>
      </w:r>
      <w:r w:rsidRPr="00B040F1">
        <w:rPr>
          <w:rStyle w:val="StyleUnderline"/>
        </w:rPr>
        <w:t>because this would mean acknowledging the existence of other forms of violence that are not reducible to Western racism and imperialism</w:t>
      </w:r>
      <w:r w:rsidRPr="00A1618A">
        <w:rPr>
          <w:sz w:val="16"/>
        </w:rPr>
        <w:t xml:space="preserve"> even as they are not entirely disconnected from them. </w:t>
      </w:r>
      <w:r w:rsidRPr="00B040F1">
        <w:rPr>
          <w:rStyle w:val="StyleUnderline"/>
        </w:rPr>
        <w:t xml:space="preserve">This form of </w:t>
      </w:r>
      <w:r w:rsidRPr="00B040F1">
        <w:rPr>
          <w:rStyle w:val="Emphasis"/>
        </w:rPr>
        <w:t>anti-statism denies</w:t>
      </w:r>
      <w:r w:rsidRPr="00B040F1">
        <w:rPr>
          <w:rStyle w:val="StyleUnderline"/>
        </w:rPr>
        <w:t xml:space="preserve"> others some of the </w:t>
      </w:r>
      <w:r w:rsidRPr="00B040F1">
        <w:rPr>
          <w:rStyle w:val="Emphasis"/>
        </w:rPr>
        <w:t>protections</w:t>
      </w:r>
      <w:r w:rsidRPr="00B040F1">
        <w:rPr>
          <w:rStyle w:val="StyleUnderline"/>
        </w:rPr>
        <w:t xml:space="preserve"> postcolonial queers enjoy on the privileged side</w:t>
      </w:r>
      <w:r w:rsidRPr="00A1618A">
        <w:rPr>
          <w:sz w:val="16"/>
        </w:rPr>
        <w:t xml:space="preserve"> of transnationality, who live in states where homosexuality has been decriminalized. </w:t>
      </w:r>
      <w:r w:rsidRPr="00B040F1">
        <w:rPr>
          <w:rStyle w:val="StyleUnderline"/>
        </w:rPr>
        <w:t>Anyone who addresses the issue of homophobia in minority cultures is simply racist</w:t>
      </w:r>
      <w:r w:rsidRPr="00A1618A">
        <w:rPr>
          <w:sz w:val="16"/>
        </w:rPr>
        <w:t xml:space="preserve"> and any talk of homophobic violence causes trouble for sexual minorities in their communities or countries. </w:t>
      </w:r>
      <w:r w:rsidRPr="00B040F1">
        <w:rPr>
          <w:rStyle w:val="StyleUnderline"/>
        </w:rPr>
        <w:t>Anyone who supports ideals of equality, freedom, or emancipation is labeled ‘Western’ or functions as a trophy for liberal and conservative forces</w:t>
      </w:r>
      <w:r w:rsidRPr="00A1618A">
        <w:rPr>
          <w:sz w:val="16"/>
        </w:rPr>
        <w:t xml:space="preserve">. My response to this position is that </w:t>
      </w:r>
      <w:r w:rsidRPr="00B040F1">
        <w:rPr>
          <w:rStyle w:val="Emphasis"/>
        </w:rPr>
        <w:t>they do not take the consequences of colonialism seriously</w:t>
      </w:r>
      <w:r w:rsidRPr="00A1618A">
        <w:rPr>
          <w:sz w:val="16"/>
        </w:rPr>
        <w:t xml:space="preserve"> </w:t>
      </w:r>
      <w:r w:rsidRPr="00B040F1">
        <w:rPr>
          <w:rStyle w:val="StyleUnderline"/>
        </w:rPr>
        <w:t>if they think decolonization is simply circumventing</w:t>
      </w:r>
      <w:r w:rsidRPr="00A1618A">
        <w:rPr>
          <w:sz w:val="16"/>
        </w:rPr>
        <w:t xml:space="preserve"> the legacies of </w:t>
      </w:r>
      <w:r w:rsidRPr="00B040F1">
        <w:rPr>
          <w:rStyle w:val="StyleUnderline"/>
        </w:rPr>
        <w:t>modernity and the language of rights</w:t>
      </w:r>
      <w:r w:rsidRPr="00A1618A">
        <w:rPr>
          <w:sz w:val="16"/>
        </w:rPr>
        <w:t xml:space="preserve">, equality, freedom </w:t>
      </w:r>
      <w:r w:rsidRPr="00B040F1">
        <w:rPr>
          <w:rStyle w:val="StyleUnderline"/>
        </w:rPr>
        <w:t>and emancipation</w:t>
      </w:r>
      <w:r w:rsidRPr="00A1618A">
        <w:rPr>
          <w:sz w:val="16"/>
        </w:rPr>
        <w:t xml:space="preserve">. 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 one of my primary objects against </w:t>
      </w:r>
      <w:r w:rsidRPr="00E052D6">
        <w:rPr>
          <w:rStyle w:val="StyleUnderline"/>
        </w:rPr>
        <w:t>Puar and the politics of anti-homonationalism is that they tend to dehistoricize</w:t>
      </w:r>
      <w:r w:rsidRPr="00A1618A">
        <w:rPr>
          <w:sz w:val="16"/>
        </w:rPr>
        <w:t xml:space="preserve">, demonize </w:t>
      </w:r>
      <w:r w:rsidRPr="00E052D6">
        <w:rPr>
          <w:rStyle w:val="StyleUnderline"/>
        </w:rPr>
        <w:t>and essentialize the state reducing it to its penal functions</w:t>
      </w:r>
      <w:r w:rsidRPr="00A1618A">
        <w:rPr>
          <w:sz w:val="16"/>
        </w:rPr>
        <w:t>. In her discussions of Israeli ‘pink-washing’ or decriminalization of homosexuality in India</w:t>
      </w:r>
      <w:r w:rsidRPr="00E052D6">
        <w:rPr>
          <w:rStyle w:val="StyleUnderline"/>
        </w:rPr>
        <w:t>, Puar gives the impression ‘as if ’ there is no difference between the US and Germany, or between Israel and India. This</w:t>
      </w:r>
      <w:r w:rsidRPr="00A1618A">
        <w:rPr>
          <w:sz w:val="16"/>
        </w:rPr>
        <w:t xml:space="preserve"> dangerously </w:t>
      </w:r>
      <w:r w:rsidRPr="00E052D6">
        <w:rPr>
          <w:rStyle w:val="StyleUnderline"/>
        </w:rPr>
        <w:t>disregards Foucault’s critique of state-phobia in his governmentality lectures, where he</w:t>
      </w:r>
      <w:r w:rsidRPr="00A1618A">
        <w:rPr>
          <w:sz w:val="16"/>
        </w:rPr>
        <w:t xml:space="preserve"> simultaneously </w:t>
      </w:r>
      <w:r w:rsidRPr="00E052D6">
        <w:rPr>
          <w:rStyle w:val="StyleUnderline"/>
        </w:rPr>
        <w:t>target</w:t>
      </w:r>
      <w:r w:rsidRPr="00A1618A">
        <w:rPr>
          <w:sz w:val="16"/>
        </w:rPr>
        <w:t xml:space="preserve">s Marxists, ultra-left radicals, </w:t>
      </w:r>
      <w:r w:rsidRPr="00E052D6">
        <w:rPr>
          <w:rStyle w:val="StyleUnderline"/>
        </w:rPr>
        <w:t>liberals,</w:t>
      </w:r>
      <w:r w:rsidRPr="00A1618A">
        <w:rPr>
          <w:sz w:val="16"/>
        </w:rPr>
        <w:t xml:space="preserve"> neo-liberals, </w:t>
      </w:r>
      <w:r w:rsidRPr="00E052D6">
        <w:rPr>
          <w:rStyle w:val="StyleUnderline"/>
        </w:rPr>
        <w:t>which consider the state as predator that must be contained and ‘defanged’</w:t>
      </w:r>
      <w:r w:rsidRPr="00A1618A">
        <w:rPr>
          <w:sz w:val="16"/>
        </w:rPr>
        <w:t xml:space="preserve"> (refer to Dhawan 2013). Rejecting Nietzsche’s image of the state as the ‘coldest of all cold monsters’, </w:t>
      </w:r>
      <w:r w:rsidRPr="00E052D6">
        <w:rPr>
          <w:rStyle w:val="StyleUnderline"/>
        </w:rPr>
        <w:t>Foucault views the state an effect rather than cause of governmental practices and rationalities. Foucault’s historical investigations unfold how the experience with fascism [and] totalitarianism</w:t>
      </w:r>
      <w:r w:rsidRPr="00A1618A">
        <w:rPr>
          <w:sz w:val="16"/>
        </w:rPr>
        <w:t xml:space="preserve"> during National Socialism and Stalinism </w:t>
      </w:r>
      <w:r w:rsidRPr="00E052D6">
        <w:rPr>
          <w:rStyle w:val="StyleUnderline"/>
        </w:rPr>
        <w:t xml:space="preserve">led to the rise of state-phobia in Europe. </w:t>
      </w:r>
      <w:r w:rsidRPr="00A1618A">
        <w:rPr>
          <w:sz w:val="16"/>
        </w:rPr>
        <w:t xml:space="preserve">In order to reconfigure the relation between government and society, the subsequent efforts sought to replace the despotic state or police state through rule of law and constitutional state. According to Foucault, </w:t>
      </w:r>
      <w:r w:rsidRPr="00E052D6">
        <w:rPr>
          <w:rStyle w:val="StyleUnderline"/>
        </w:rPr>
        <w:t>since the late 1970s anti-statism rapidly became the basis of liberal and left politics in</w:t>
      </w:r>
      <w:r w:rsidRPr="00A1618A">
        <w:rPr>
          <w:sz w:val="16"/>
        </w:rPr>
        <w:t xml:space="preserve"> the form of </w:t>
      </w:r>
      <w:r w:rsidRPr="00E052D6">
        <w:rPr>
          <w:rStyle w:val="StyleUnderline"/>
        </w:rPr>
        <w:t>critique of securitization and repressive apparatus. This translated</w:t>
      </w:r>
      <w:r w:rsidRPr="00A1618A">
        <w:rPr>
          <w:sz w:val="16"/>
        </w:rPr>
        <w:t xml:space="preserve"> for instance </w:t>
      </w:r>
      <w:r w:rsidRPr="00E052D6">
        <w:rPr>
          <w:rStyle w:val="StyleUnderline"/>
        </w:rPr>
        <w:t>into uncritical solidarity</w:t>
      </w:r>
      <w:r w:rsidRPr="00A1618A">
        <w:rPr>
          <w:sz w:val="16"/>
        </w:rPr>
        <w:t xml:space="preserve"> with soviet dissidents. Both amongst the liberals as well as amongst the left, </w:t>
      </w:r>
      <w:r w:rsidRPr="00E052D6">
        <w:rPr>
          <w:rStyle w:val="StyleUnderline"/>
        </w:rPr>
        <w:t>the idea of state as threat gained traction</w:t>
      </w:r>
      <w:r w:rsidRPr="00A1618A">
        <w:rPr>
          <w:sz w:val="16"/>
        </w:rPr>
        <w:t xml:space="preserve">, particularly </w:t>
      </w:r>
      <w:r w:rsidRPr="00E052D6">
        <w:rPr>
          <w:rStyle w:val="StyleUnderline"/>
        </w:rPr>
        <w:t>in the context of fear of atomic war. Foucault problematizes</w:t>
      </w:r>
      <w:r w:rsidRPr="00A1618A">
        <w:rPr>
          <w:sz w:val="16"/>
        </w:rPr>
        <w:t xml:space="preserve"> the </w:t>
      </w:r>
      <w:r w:rsidRPr="00E052D6">
        <w:rPr>
          <w:rStyle w:val="Emphasis"/>
        </w:rPr>
        <w:t>state-phobia</w:t>
      </w:r>
      <w:r w:rsidRPr="00A1618A">
        <w:rPr>
          <w:sz w:val="16"/>
        </w:rPr>
        <w:t xml:space="preserve"> of liberal as well as left politics, </w:t>
      </w:r>
      <w:r w:rsidRPr="00E052D6">
        <w:rPr>
          <w:rStyle w:val="StyleUnderline"/>
        </w:rPr>
        <w:t xml:space="preserve">in that they </w:t>
      </w:r>
      <w:r w:rsidRPr="00E052D6">
        <w:rPr>
          <w:rStyle w:val="Emphasis"/>
        </w:rPr>
        <w:t xml:space="preserve">fail to distinguish between </w:t>
      </w:r>
      <w:r w:rsidRPr="00E052D6">
        <w:rPr>
          <w:rStyle w:val="StyleUnderline"/>
        </w:rPr>
        <w:t>administrative</w:t>
      </w:r>
      <w:r w:rsidRPr="00A1618A">
        <w:rPr>
          <w:sz w:val="16"/>
        </w:rPr>
        <w:t xml:space="preserve"> state, </w:t>
      </w:r>
      <w:r w:rsidRPr="00E052D6">
        <w:rPr>
          <w:rStyle w:val="StyleUnderline"/>
        </w:rPr>
        <w:t xml:space="preserve">welfare </w:t>
      </w:r>
      <w:r w:rsidRPr="00A1618A">
        <w:rPr>
          <w:sz w:val="16"/>
        </w:rPr>
        <w:t xml:space="preserve">state, </w:t>
      </w:r>
      <w:r w:rsidRPr="00E052D6">
        <w:rPr>
          <w:rStyle w:val="StyleUnderline"/>
        </w:rPr>
        <w:t>bureaucratic</w:t>
      </w:r>
      <w:r w:rsidRPr="00A1618A">
        <w:rPr>
          <w:sz w:val="16"/>
        </w:rPr>
        <w:t xml:space="preserve"> state, </w:t>
      </w:r>
      <w:r w:rsidRPr="00E052D6">
        <w:rPr>
          <w:rStyle w:val="StyleUnderline"/>
        </w:rPr>
        <w:t>fascist</w:t>
      </w:r>
      <w:r w:rsidRPr="00A1618A">
        <w:rPr>
          <w:sz w:val="16"/>
        </w:rPr>
        <w:t xml:space="preserve"> state </w:t>
      </w:r>
      <w:r w:rsidRPr="00E052D6">
        <w:rPr>
          <w:rStyle w:val="StyleUnderline"/>
        </w:rPr>
        <w:t xml:space="preserve">and totalitarian </w:t>
      </w:r>
      <w:r w:rsidRPr="00E052D6">
        <w:rPr>
          <w:rStyle w:val="Emphasis"/>
        </w:rPr>
        <w:t>state.</w:t>
      </w:r>
      <w:r w:rsidRPr="00E052D6">
        <w:rPr>
          <w:rStyle w:val="StyleUnderline"/>
        </w:rPr>
        <w:t xml:space="preserve"> He distances himself from such an inflationary form of</w:t>
      </w:r>
      <w:r w:rsidRPr="00A1618A">
        <w:rPr>
          <w:sz w:val="16"/>
        </w:rPr>
        <w:t xml:space="preserve"> liberal and left </w:t>
      </w:r>
      <w:r w:rsidRPr="00E052D6">
        <w:rPr>
          <w:rStyle w:val="StyleUnderline"/>
        </w:rPr>
        <w:t>statephobia</w:t>
      </w:r>
      <w:r w:rsidRPr="00A1618A">
        <w:rPr>
          <w:sz w:val="16"/>
        </w:rPr>
        <w:t xml:space="preserve">. In contrast </w:t>
      </w:r>
      <w:r w:rsidRPr="00E052D6">
        <w:rPr>
          <w:rStyle w:val="StyleUnderline"/>
        </w:rPr>
        <w:t>Foucault understands the state as ‘the mobile effect of a regime of multiple governmentalities’ that overlap, but also contradict each other</w:t>
      </w:r>
      <w:r w:rsidRPr="00A1618A">
        <w:rPr>
          <w:sz w:val="16"/>
        </w:rPr>
        <w:t xml:space="preserve"> (2008: 77). </w:t>
      </w:r>
      <w:r w:rsidRPr="00E052D6">
        <w:rPr>
          <w:rStyle w:val="StyleUnderline"/>
        </w:rPr>
        <w:t xml:space="preserve">This </w:t>
      </w:r>
      <w:r w:rsidRPr="00E052D6">
        <w:rPr>
          <w:rStyle w:val="Emphasis"/>
        </w:rPr>
        <w:t>dynamic and ambivalent function</w:t>
      </w:r>
      <w:r w:rsidRPr="00E052D6">
        <w:rPr>
          <w:rStyle w:val="StyleUnderline"/>
        </w:rPr>
        <w:t xml:space="preserve"> of the state </w:t>
      </w:r>
      <w:r w:rsidRPr="00E052D6">
        <w:rPr>
          <w:rStyle w:val="Emphasis"/>
        </w:rPr>
        <w:t>is dangerously ignored by scholars</w:t>
      </w:r>
      <w:r w:rsidRPr="00A1618A">
        <w:rPr>
          <w:sz w:val="16"/>
        </w:rPr>
        <w:t xml:space="preserve"> </w:t>
      </w:r>
      <w:r w:rsidRPr="00E052D6">
        <w:rPr>
          <w:rStyle w:val="StyleUnderline"/>
        </w:rPr>
        <w:t>like Puar, whose critique</w:t>
      </w:r>
      <w:r w:rsidRPr="00A1618A">
        <w:rPr>
          <w:sz w:val="16"/>
        </w:rPr>
        <w:t xml:space="preserve"> of the state </w:t>
      </w:r>
      <w:r w:rsidRPr="00E052D6">
        <w:rPr>
          <w:rStyle w:val="StyleUnderline"/>
        </w:rPr>
        <w:t>gravitates towards state-phobia in that every attempt by queer individuals</w:t>
      </w:r>
      <w:r w:rsidRPr="00A1618A">
        <w:rPr>
          <w:sz w:val="16"/>
        </w:rPr>
        <w:t xml:space="preserve"> and groups </w:t>
      </w:r>
      <w:r w:rsidRPr="00E052D6">
        <w:rPr>
          <w:rStyle w:val="StyleUnderline"/>
        </w:rPr>
        <w:t>to negotiate with the state is denounced as homonationalism.</w:t>
      </w:r>
      <w:r w:rsidRPr="00A1618A">
        <w:rPr>
          <w:sz w:val="16"/>
        </w:rPr>
        <w:t xml:space="preserve"> One must bear in mind that </w:t>
      </w:r>
      <w:r w:rsidRPr="00E052D6">
        <w:rPr>
          <w:rStyle w:val="StyleUnderline"/>
        </w:rPr>
        <w:t>there is a very fine line between critique of the state and statephobia and anti-statism. The latter is marked by a deep distrust of state institutions</w:t>
      </w:r>
      <w:r w:rsidRPr="00A1618A">
        <w:rPr>
          <w:sz w:val="16"/>
        </w:rPr>
        <w:t xml:space="preserve"> per se. As Foucault compellingly argues, </w:t>
      </w:r>
      <w:r w:rsidRPr="00E052D6">
        <w:rPr>
          <w:rStyle w:val="StyleUnderline"/>
        </w:rPr>
        <w:t>state-phobia forms a foundational premise for the emergence of neoliberal governmentality and conflates critique</w:t>
      </w:r>
      <w:r w:rsidRPr="00A1618A">
        <w:rPr>
          <w:sz w:val="16"/>
        </w:rPr>
        <w:t xml:space="preserve"> of state and critique of domination, </w:t>
      </w:r>
      <w:r w:rsidRPr="00E052D6">
        <w:rPr>
          <w:rStyle w:val="StyleUnderline"/>
        </w:rPr>
        <w:t>with the state</w:t>
      </w:r>
      <w:r w:rsidRPr="00A1618A">
        <w:rPr>
          <w:sz w:val="16"/>
        </w:rPr>
        <w:t xml:space="preserve"> being </w:t>
      </w:r>
      <w:r w:rsidRPr="00E052D6">
        <w:rPr>
          <w:rStyle w:val="StyleUnderline"/>
        </w:rPr>
        <w:t xml:space="preserve">characterized as the origin of all violence. </w:t>
      </w:r>
      <w:r w:rsidRPr="00A1618A">
        <w:rPr>
          <w:sz w:val="16"/>
        </w:rPr>
        <w:t xml:space="preserve">The challenge for postcolonial queer theory is to formulate critique of the state and critique of hegemonic heteronormativity without reproducing state-phobia. Finally liberal and left </w:t>
      </w:r>
      <w:r w:rsidRPr="00E052D6">
        <w:rPr>
          <w:rStyle w:val="StyleUnderline"/>
        </w:rPr>
        <w:t>state-phobia is informed by a Eurocentrism</w:t>
      </w:r>
      <w:r w:rsidRPr="00A1618A">
        <w:rPr>
          <w:sz w:val="16"/>
        </w:rPr>
        <w:t xml:space="preserve">, in that a particular, specific </w:t>
      </w:r>
      <w:r w:rsidRPr="00DF463C">
        <w:rPr>
          <w:rStyle w:val="StyleUnderline"/>
        </w:rPr>
        <w:t>European experience with fascism is universalized</w:t>
      </w:r>
      <w:r w:rsidRPr="00A1618A">
        <w:rPr>
          <w:sz w:val="16"/>
        </w:rPr>
        <w:t xml:space="preserve"> thereby </w:t>
      </w:r>
      <w:r w:rsidRPr="00DF463C">
        <w:rPr>
          <w:rStyle w:val="StyleUnderline"/>
        </w:rPr>
        <w:t xml:space="preserve">erasing different historical processes of state-formation </w:t>
      </w:r>
      <w:r w:rsidRPr="00A1618A">
        <w:rPr>
          <w:sz w:val="16"/>
        </w:rPr>
        <w:t xml:space="preserve">and state-building in postcolonial contexts. </w:t>
      </w:r>
      <w:r w:rsidRPr="00DF463C">
        <w:rPr>
          <w:rStyle w:val="StyleUnderline"/>
        </w:rPr>
        <w:t>Puar</w:t>
      </w:r>
      <w:r w:rsidRPr="00A1618A">
        <w:rPr>
          <w:sz w:val="16"/>
        </w:rPr>
        <w:t xml:space="preserve">s critique of USA, Israel und India </w:t>
      </w:r>
      <w:r w:rsidRPr="00DF463C">
        <w:rPr>
          <w:rStyle w:val="StyleUnderline"/>
        </w:rPr>
        <w:t>homogenize</w:t>
      </w:r>
      <w:r w:rsidRPr="00A1618A">
        <w:rPr>
          <w:sz w:val="16"/>
        </w:rPr>
        <w:t xml:space="preserve">s very </w:t>
      </w:r>
      <w:r w:rsidRPr="00DF463C">
        <w:rPr>
          <w:rStyle w:val="StyleUnderline"/>
        </w:rPr>
        <w:t>diverse anti-discrimination policies and laws simply as politics of appeasement.</w:t>
      </w:r>
      <w:r w:rsidRPr="00A1618A">
        <w:rPr>
          <w:sz w:val="16"/>
        </w:rPr>
        <w:t xml:space="preserve"> This approach is risky in its simplicity. Interestingly </w:t>
      </w:r>
      <w:r w:rsidRPr="00DF463C">
        <w:rPr>
          <w:rStyle w:val="StyleUnderline"/>
        </w:rPr>
        <w:t>states like Saudi Arabia or Mauritania, where homosexual acts are punishable with death</w:t>
      </w:r>
      <w:r w:rsidRPr="00A1618A">
        <w:rPr>
          <w:sz w:val="16"/>
        </w:rPr>
        <w:t xml:space="preserve"> penalty </w:t>
      </w:r>
      <w:r w:rsidRPr="00DF463C">
        <w:rPr>
          <w:rStyle w:val="StyleUnderline"/>
        </w:rPr>
        <w:t>are spared</w:t>
      </w:r>
      <w:r w:rsidRPr="00A1618A">
        <w:rPr>
          <w:sz w:val="16"/>
        </w:rPr>
        <w:t xml:space="preserve"> in Puar’s writings. Moreover, </w:t>
      </w:r>
      <w:r w:rsidRPr="00DF463C">
        <w:rPr>
          <w:rStyle w:val="StyleUnderline"/>
        </w:rPr>
        <w:t>she equates the</w:t>
      </w:r>
      <w:r w:rsidRPr="00A1618A">
        <w:rPr>
          <w:sz w:val="16"/>
        </w:rPr>
        <w:t xml:space="preserve"> provisional </w:t>
      </w:r>
      <w:r w:rsidRPr="00DF463C">
        <w:rPr>
          <w:rStyle w:val="StyleUnderline"/>
        </w:rPr>
        <w:t>decriminalization of same sex acts in India and</w:t>
      </w:r>
      <w:r w:rsidRPr="00A1618A">
        <w:rPr>
          <w:sz w:val="16"/>
        </w:rPr>
        <w:t xml:space="preserve"> invalidation of sodomy laws </w:t>
      </w:r>
      <w:r w:rsidRPr="00DF463C">
        <w:rPr>
          <w:rStyle w:val="StyleUnderline"/>
        </w:rPr>
        <w:t xml:space="preserve">in </w:t>
      </w:r>
      <w:r>
        <w:rPr>
          <w:rStyle w:val="StyleUnderline"/>
        </w:rPr>
        <w:t xml:space="preserve">[the] </w:t>
      </w:r>
      <w:r w:rsidRPr="00DF463C">
        <w:rPr>
          <w:rStyle w:val="StyleUnderline"/>
        </w:rPr>
        <w:t xml:space="preserve">USA as examples of homonationalism, discounting </w:t>
      </w:r>
      <w:r w:rsidRPr="00A1618A">
        <w:rPr>
          <w:sz w:val="16"/>
        </w:rPr>
        <w:t xml:space="preserve">the </w:t>
      </w:r>
      <w:r w:rsidRPr="00DF463C">
        <w:rPr>
          <w:rStyle w:val="StyleUnderline"/>
        </w:rPr>
        <w:t xml:space="preserve">differences between two very different historical </w:t>
      </w:r>
      <w:r w:rsidRPr="00A1618A">
        <w:rPr>
          <w:sz w:val="16"/>
        </w:rPr>
        <w:t>and regional</w:t>
      </w:r>
      <w:r w:rsidRPr="00DF463C">
        <w:rPr>
          <w:rStyle w:val="StyleUnderline"/>
        </w:rPr>
        <w:t xml:space="preserve"> contexts. The</w:t>
      </w:r>
      <w:r w:rsidRPr="00A1618A">
        <w:rPr>
          <w:sz w:val="16"/>
        </w:rPr>
        <w:t xml:space="preserve"> two legal </w:t>
      </w:r>
      <w:r w:rsidRPr="00DF463C">
        <w:rPr>
          <w:rStyle w:val="StyleUnderline"/>
        </w:rPr>
        <w:t>reforms are a result of complex</w:t>
      </w:r>
      <w:r w:rsidRPr="00A1618A">
        <w:rPr>
          <w:sz w:val="16"/>
        </w:rPr>
        <w:t xml:space="preserve"> social and legal </w:t>
      </w:r>
      <w:r w:rsidRPr="00DF463C">
        <w:rPr>
          <w:rStyle w:val="StyleUnderline"/>
        </w:rPr>
        <w:t xml:space="preserve">struggles </w:t>
      </w:r>
      <w:r w:rsidRPr="00A1618A">
        <w:rPr>
          <w:sz w:val="16"/>
        </w:rPr>
        <w:t xml:space="preserve">that produce ambivalent and diverse effects, </w:t>
      </w:r>
      <w:r w:rsidRPr="00DF463C">
        <w:rPr>
          <w:rStyle w:val="StyleUnderline"/>
        </w:rPr>
        <w:t>which are</w:t>
      </w:r>
      <w:r w:rsidRPr="00A1618A">
        <w:rPr>
          <w:sz w:val="16"/>
        </w:rPr>
        <w:t xml:space="preserve"> questionably </w:t>
      </w:r>
      <w:r w:rsidRPr="00DF463C">
        <w:rPr>
          <w:rStyle w:val="StyleUnderline"/>
        </w:rPr>
        <w:t>disregarded.</w:t>
      </w:r>
      <w:r w:rsidRPr="00A1618A">
        <w:rPr>
          <w:sz w:val="16"/>
        </w:rPr>
        <w:t xml:space="preserve"> If Europe universalized its norms and epistemologies through colonialism, then decolonization is incomplete without the deuniversalization and provincialization of Euro-American experiences and politics. This would entail a nuanced historical analysis of diverse configurations. In this context the specific German experience with fascism and totalitarianism must not be imposed seamlessly on postcolonial contexts to promote a transnational state-phobic queer politics. This would be disastrous. This raises the question: Why is Foucault’s critique of state-phobia disregarded, not just by radical queer politics but even by Foucaultians themselves. Here I claim that this comes from an inconsistency and ambivalence in Foucault’s own position. </w:t>
      </w:r>
      <w:r w:rsidRPr="00DF463C">
        <w:rPr>
          <w:rStyle w:val="StyleUnderline"/>
        </w:rPr>
        <w:t>Foucault diagnoses sexuality as a key zone of government, as a fundamental object of regulation</w:t>
      </w:r>
      <w:r w:rsidRPr="00A1618A">
        <w:rPr>
          <w:sz w:val="16"/>
        </w:rPr>
        <w:t xml:space="preserve"> in liberal-capitalist states. Securitization and sexuality, danger and protection, family and nation function as stock phrases of governmental practices. Accordingly </w:t>
      </w:r>
      <w:r w:rsidRPr="00DF463C">
        <w:rPr>
          <w:rStyle w:val="StyleUnderline"/>
        </w:rPr>
        <w:t>when it comes to the issue</w:t>
      </w:r>
      <w:r w:rsidRPr="00A1618A">
        <w:rPr>
          <w:sz w:val="16"/>
        </w:rPr>
        <w:t xml:space="preserve"> of legislation </w:t>
      </w:r>
      <w:r w:rsidRPr="00DF463C">
        <w:rPr>
          <w:rStyle w:val="StyleUnderline"/>
        </w:rPr>
        <w:t>of sexuality, one gets a sense of Foucault’s distrust</w:t>
      </w:r>
      <w:r w:rsidRPr="00A1618A">
        <w:rPr>
          <w:sz w:val="16"/>
        </w:rPr>
        <w:t xml:space="preserve"> of the state that he otherwise warns others to overcome. To give you a concrete example: In a round-table discussion in 1977, Foucault made the controversial proposal to treat rape like a ‘punch in the face’. Foucault recommends ‘desexualization of rape’ as a strategy against disciplinary power. The sexual definition of rape, he argues, reinforces the genitalization of the body, thereby justifying the disciplinary targeting of sexuality. He provocatively asks why an assault with a penis should be distinguished legally from an assault with any other body part. His aim is to delink desire and crime, sexuality and the law in an attempt to immunize sexuality from becoming target of state intervention. At this point I detect an inconsistency in Foucault’s positions as he shows signs of state-phobia (Dhawan 2013). By reclassifying rape from criminal law into a civil offense, punishable by damages, Foucault seeks to immunize sexual acts from state punishment namely, incarceration of the rapists</w:t>
      </w:r>
      <w:r w:rsidRPr="00A1618A">
        <w:rPr>
          <w:rStyle w:val="StyleUnderline"/>
        </w:rPr>
        <w:t>. Modern law, in his view, has the function of discipline, surveillance, and normalization</w:t>
      </w:r>
      <w:r w:rsidRPr="00A1618A">
        <w:rPr>
          <w:sz w:val="16"/>
        </w:rPr>
        <w:t xml:space="preserve">. Through a legal redefinition of the crime, Foucault anticipates a shift in discourse that constructs women as ‘pre-victims’, even as he seeks to protect male sexuality from the disciplinary force of the law. Keeping in mind Foucault’s reflections on governmentality, one could argue that the establishment of women as vulnerable in discourse and policy constitutes them as subjects of government. This rationalizes the regulation of their bodies and mobilities as well as mobilizes paternalistic protection that reinforce processes of gender formation. Foucault advances a powerful case for the desexualization of rape that would place sexuality outside the purview of state intervention. </w:t>
      </w:r>
      <w:r w:rsidRPr="00A1618A">
        <w:rPr>
          <w:rStyle w:val="StyleUnderline"/>
        </w:rPr>
        <w:t>Even as one can understand Foucault’s distrust of the judiciary, in his attempt to remove sexuality from legislation, he risks misjudging the role of law</w:t>
      </w:r>
      <w:r w:rsidRPr="00A1618A">
        <w:rPr>
          <w:sz w:val="16"/>
        </w:rPr>
        <w:t xml:space="preserve">. Suggesting </w:t>
      </w:r>
      <w:r w:rsidRPr="00A1618A">
        <w:rPr>
          <w:rStyle w:val="StyleUnderline"/>
        </w:rPr>
        <w:t>a departure from law, would imply parting from many of the structures</w:t>
      </w:r>
      <w:r w:rsidRPr="00A1618A">
        <w:rPr>
          <w:sz w:val="16"/>
        </w:rPr>
        <w:t xml:space="preserve"> that protect one from violence and discrimination, that are </w:t>
      </w:r>
      <w:r w:rsidRPr="00A1618A">
        <w:rPr>
          <w:rStyle w:val="StyleUnderline"/>
        </w:rPr>
        <w:t>made possible through state monopoly</w:t>
      </w:r>
      <w:r w:rsidRPr="00A1618A">
        <w:rPr>
          <w:sz w:val="16"/>
        </w:rPr>
        <w:t xml:space="preserve"> on violence. In this regard </w:t>
      </w:r>
      <w:r w:rsidRPr="00A1618A">
        <w:rPr>
          <w:rStyle w:val="StyleUnderline"/>
        </w:rPr>
        <w:t>Foucault is</w:t>
      </w:r>
      <w:r w:rsidRPr="00A1618A">
        <w:rPr>
          <w:sz w:val="16"/>
        </w:rPr>
        <w:t xml:space="preserve"> just </w:t>
      </w:r>
      <w:r w:rsidRPr="00A1618A">
        <w:rPr>
          <w:rStyle w:val="StyleUnderline"/>
        </w:rPr>
        <w:t xml:space="preserve">as state-phobic as the neoliberals </w:t>
      </w:r>
      <w:r w:rsidRPr="00A1618A">
        <w:rPr>
          <w:sz w:val="16"/>
        </w:rPr>
        <w:t xml:space="preserve">and anarchists </w:t>
      </w:r>
      <w:r w:rsidRPr="00A1618A">
        <w:rPr>
          <w:rStyle w:val="StyleUnderline"/>
        </w:rPr>
        <w:t xml:space="preserve">whom he critiques for imagining a good society </w:t>
      </w:r>
      <w:r w:rsidRPr="00A1618A">
        <w:rPr>
          <w:sz w:val="16"/>
        </w:rPr>
        <w:t xml:space="preserve">through a split of the state and civil society. As Foucault himself warns state-phobia is deeply inscribed in liberal and neo-liberal ideas of civil society. The wickedness of the state is juxtaposed against the inherent goodness of civil society, so that the aim is the ‘whithering away of the state’. This anti-state-centric approach to political power, locates radical politics in extra-state space of innovation. </w:t>
      </w:r>
      <w:r w:rsidRPr="00A1618A">
        <w:rPr>
          <w:rStyle w:val="StyleUnderline"/>
        </w:rPr>
        <w:t>This is why Puar and others reject pragmatic politics of same-sex marriage or antidiscrimination legislations</w:t>
      </w:r>
      <w:r w:rsidRPr="00A1618A">
        <w:rPr>
          <w:sz w:val="16"/>
        </w:rPr>
        <w:t xml:space="preserve">. In contrast they support civil society campaigns like pink-watching that increasingly deploy the strategy of surveillance for shaming states into good behavior. Even as one critiques the harnessing of gender and sexuality by neo-liberal capitalism, </w:t>
      </w:r>
      <w:r w:rsidRPr="00A1618A">
        <w:rPr>
          <w:rStyle w:val="StyleUnderline"/>
        </w:rPr>
        <w:t>the rejection of all feminist-queer politics oriented towards the state</w:t>
      </w:r>
      <w:r w:rsidRPr="00A1618A">
        <w:rPr>
          <w:sz w:val="16"/>
        </w:rPr>
        <w:t xml:space="preserve"> as part of a biopolitical agenda </w:t>
      </w:r>
      <w:r w:rsidRPr="00A1618A">
        <w:rPr>
          <w:rStyle w:val="StyleUnderline"/>
        </w:rPr>
        <w:t>is disingenuous state-phobic rhetoric. Postcolonial-queer-feminists are caught in an ambivalent, double-bind</w:t>
      </w:r>
      <w:r w:rsidRPr="00A1618A">
        <w:rPr>
          <w:sz w:val="16"/>
        </w:rPr>
        <w:t xml:space="preserve"> vis-à-vis the state: On the one hand, </w:t>
      </w:r>
      <w:r w:rsidRPr="00A1618A">
        <w:rPr>
          <w:rStyle w:val="StyleUnderline"/>
        </w:rPr>
        <w:t>the state has historically been the source of violence and repression</w:t>
      </w:r>
      <w:r w:rsidRPr="00A1618A">
        <w:rPr>
          <w:sz w:val="16"/>
        </w:rPr>
        <w:t xml:space="preserve"> through the criminalization and pathologization of non-normative sexual practices. And </w:t>
      </w:r>
      <w:r w:rsidRPr="00A1618A">
        <w:rPr>
          <w:rStyle w:val="StyleUnderline"/>
        </w:rPr>
        <w:t>yet, queer strategies seek to instrumentalize the state</w:t>
      </w:r>
      <w:r w:rsidRPr="00A1618A">
        <w:rPr>
          <w:sz w:val="16"/>
        </w:rPr>
        <w:t xml:space="preserve"> to promote sexual justice. Even as the state is known to perpetuate heteronormative ideologies, which are founding myths of nations, the hope is that the state can function as a site of redress of gender and sexual inequality. </w:t>
      </w:r>
      <w:r w:rsidRPr="00A1618A">
        <w:rPr>
          <w:rStyle w:val="StyleUnderline"/>
        </w:rPr>
        <w:t>Despite the problematic track-record</w:t>
      </w:r>
      <w:r w:rsidRPr="00A1618A">
        <w:rPr>
          <w:sz w:val="16"/>
        </w:rPr>
        <w:t xml:space="preserve"> with regard to sexual politics of all nation-states, whether European or non-European, </w:t>
      </w:r>
      <w:r w:rsidRPr="00A1618A">
        <w:rPr>
          <w:rStyle w:val="StyleUnderline"/>
        </w:rPr>
        <w:t>it is dangerous to disregard the immense political implications of state-phobic positions</w:t>
      </w:r>
      <w:r w:rsidRPr="00A1618A">
        <w:rPr>
          <w:sz w:val="16"/>
        </w:rPr>
        <w:t xml:space="preserve">, which are increasingly popular in radical discourses in the West. As the recent re-criminalization of homosexuality in Uganda, India and Nigeria demonstrate, </w:t>
      </w:r>
      <w:r w:rsidRPr="00A1618A">
        <w:rPr>
          <w:rStyle w:val="StyleUnderline"/>
        </w:rPr>
        <w:t>negotiations with state are indispensable and imperative for emancipatory queer politics in the global South</w:t>
      </w:r>
      <w:r w:rsidRPr="00A1618A">
        <w:rPr>
          <w:sz w:val="16"/>
        </w:rPr>
        <w:t xml:space="preserve">. This is not a plea for statism; rather, </w:t>
      </w:r>
      <w:r w:rsidRPr="00A1618A">
        <w:rPr>
          <w:rStyle w:val="StyleUnderline"/>
        </w:rPr>
        <w:t>one must be aware of the dangers of the replacement of state with non-state actors as motors of justice.</w:t>
      </w:r>
      <w:r w:rsidRPr="00A1618A">
        <w:rPr>
          <w:sz w:val="16"/>
        </w:rPr>
        <w:t xml:space="preserve"> Against this background, the recent anti-statist stance within postcolonial queer scholarship is alarming, as it ignores the importance of the state for those citizens who do not have access to transnational counterpublic spheres to address their grievances. </w:t>
      </w:r>
      <w:r w:rsidRPr="00A1618A">
        <w:rPr>
          <w:rStyle w:val="Emphasis"/>
        </w:rPr>
        <w:t>Decolonization</w:t>
      </w:r>
      <w:r w:rsidRPr="00A1618A">
        <w:rPr>
          <w:sz w:val="16"/>
        </w:rPr>
        <w:t xml:space="preserve">, whether in USA, Israel or India, </w:t>
      </w:r>
      <w:r w:rsidRPr="00A1618A">
        <w:rPr>
          <w:rStyle w:val="Emphasis"/>
        </w:rPr>
        <w:t>cannot be achieved</w:t>
      </w:r>
      <w:r w:rsidRPr="00A1618A">
        <w:rPr>
          <w:sz w:val="16"/>
        </w:rPr>
        <w:t xml:space="preserve"> merely </w:t>
      </w:r>
      <w:r w:rsidRPr="00A1618A">
        <w:rPr>
          <w:rStyle w:val="Emphasis"/>
        </w:rPr>
        <w:t>through a strategy of shaming the state</w:t>
      </w:r>
      <w:r w:rsidRPr="00A1618A">
        <w:rPr>
          <w:sz w:val="16"/>
        </w:rPr>
        <w:t xml:space="preserve">. Rather in the Gramscian-Spivakian sense, </w:t>
      </w:r>
      <w:r w:rsidRPr="00A1618A">
        <w:rPr>
          <w:rStyle w:val="StyleUnderline"/>
        </w:rPr>
        <w:t>it is imperative to enable</w:t>
      </w:r>
      <w:r w:rsidRPr="00A1618A">
        <w:rPr>
          <w:sz w:val="16"/>
        </w:rPr>
        <w:t xml:space="preserve"> vulnerable </w:t>
      </w:r>
      <w:r w:rsidRPr="00A1618A">
        <w:rPr>
          <w:rStyle w:val="StyleUnderline"/>
        </w:rPr>
        <w:t>disenfranchised individuals and groups to access the state</w:t>
      </w:r>
      <w:r w:rsidRPr="00A1618A">
        <w:rPr>
          <w:sz w:val="16"/>
        </w:rPr>
        <w:t xml:space="preserve"> (Dhawan 2013). Accordingly, instead of a for or against position vis-à-vis the state, </w:t>
      </w:r>
      <w:r w:rsidRPr="00A1618A">
        <w:rPr>
          <w:rStyle w:val="StyleUnderline"/>
        </w:rPr>
        <w:t>the more challenging question is how to reconfigure the state</w:t>
      </w:r>
      <w:r w:rsidRPr="00A1618A">
        <w:rPr>
          <w:sz w:val="16"/>
        </w:rPr>
        <w:t xml:space="preserve">, given that its institutions and policies are the mobile effect of a regime of multiple governmentalities. Thus </w:t>
      </w:r>
      <w:r w:rsidRPr="00A1618A">
        <w:rPr>
          <w:rStyle w:val="StyleUnderline"/>
        </w:rPr>
        <w:t>the challenge is how to pursue a non-statephobic</w:t>
      </w:r>
      <w:r w:rsidRPr="00A1618A">
        <w:rPr>
          <w:sz w:val="16"/>
        </w:rPr>
        <w:t xml:space="preserve"> queer </w:t>
      </w:r>
      <w:r w:rsidRPr="00A1618A">
        <w:rPr>
          <w:rStyle w:val="StyleUnderline"/>
        </w:rPr>
        <w:t>politics that at the same time neither rationalizes the</w:t>
      </w:r>
      <w:r w:rsidRPr="00A1618A">
        <w:rPr>
          <w:sz w:val="16"/>
        </w:rPr>
        <w:t xml:space="preserve"> biopolitical </w:t>
      </w:r>
      <w:r w:rsidRPr="00A1618A">
        <w:rPr>
          <w:rStyle w:val="StyleUnderline"/>
        </w:rPr>
        <w:t xml:space="preserve">state project nor makes </w:t>
      </w:r>
      <w:r w:rsidRPr="00A1618A">
        <w:rPr>
          <w:sz w:val="16"/>
        </w:rPr>
        <w:t xml:space="preserve">the </w:t>
      </w:r>
      <w:r w:rsidRPr="00A1618A">
        <w:rPr>
          <w:rStyle w:val="StyleUnderline"/>
        </w:rPr>
        <w:t>queer bodies governable</w:t>
      </w:r>
      <w:r w:rsidRPr="00A1618A">
        <w:rPr>
          <w:sz w:val="16"/>
        </w:rPr>
        <w:t xml:space="preserve">. In postcolonial contexts, the state is like a pharmakon, namely, both poison and medicine. Postcolonial queer politics must explore strategies of converting poison into counterpoison (Spivak 2007: 71). Herein </w:t>
      </w:r>
      <w:r w:rsidRPr="00A1618A">
        <w:rPr>
          <w:rStyle w:val="StyleUnderline"/>
        </w:rPr>
        <w:t>the ambivalent function of the state must be addressed</w:t>
      </w:r>
      <w:r w:rsidRPr="00A1618A">
        <w:rPr>
          <w:sz w:val="16"/>
        </w:rPr>
        <w:t xml:space="preserve">. As Pharmakon, the </w:t>
      </w:r>
      <w:r w:rsidRPr="00A1618A">
        <w:rPr>
          <w:rStyle w:val="StyleUnderline"/>
        </w:rPr>
        <w:t>inherent condradictions must be engaged with</w:t>
      </w:r>
      <w:r w:rsidRPr="00A1618A">
        <w:rPr>
          <w:sz w:val="16"/>
        </w:rPr>
        <w:t>: Violence and justice, ideology and emancipation, law and discipline. If, following Foucault, the state has no stable essence, then it is marked by undecidability or doubleness. The sole focus on the negative aspects of the Pharmakon, namely the destructive and repressive traits, neutralizes and ignores the enabling and empowering aspects. Thus postcolonial-queer-feminist politics must transform poison into remedy and formulate critique of the state beyond state-phobia. A challenging task, but anything else would be too risky!</w:t>
      </w:r>
    </w:p>
    <w:p w:rsidR="00103CE6" w:rsidRDefault="00103CE6" w:rsidP="00103CE6">
      <w:pPr>
        <w:rPr>
          <w:sz w:val="16"/>
        </w:rPr>
      </w:pPr>
    </w:p>
    <w:p w:rsidR="00103CE6" w:rsidRDefault="00103CE6" w:rsidP="00103CE6">
      <w:pPr>
        <w:rPr>
          <w:sz w:val="16"/>
        </w:rPr>
      </w:pPr>
    </w:p>
    <w:p w:rsidR="00D50181" w:rsidRDefault="00D50181" w:rsidP="00D50181">
      <w:pPr>
        <w:pStyle w:val="Heading3"/>
      </w:pPr>
      <w:r>
        <w:t>Aff—A2 Negativity</w:t>
      </w:r>
    </w:p>
    <w:p w:rsidR="00D50181" w:rsidRPr="004114FA" w:rsidRDefault="00D50181" w:rsidP="00D50181"/>
    <w:p w:rsidR="00D50181" w:rsidRPr="0044410A" w:rsidRDefault="00D50181" w:rsidP="00D50181">
      <w:pPr>
        <w:pStyle w:val="Heading4"/>
      </w:pPr>
      <w:r>
        <w:t xml:space="preserve">Idealizing queerness as negativity imposes normative restrictions on queer bonds and spaces—prefer the permutation’s exploration of the simultaneous queerness and normativity of acts and social forms. </w:t>
      </w:r>
    </w:p>
    <w:p w:rsidR="00D50181" w:rsidRPr="005527C6" w:rsidRDefault="00D50181" w:rsidP="00D50181">
      <w:pPr>
        <w:rPr>
          <w:rStyle w:val="Style13ptBold"/>
          <w:b w:val="0"/>
        </w:rPr>
      </w:pPr>
      <w:r>
        <w:rPr>
          <w:rStyle w:val="Style13ptBold"/>
        </w:rPr>
        <w:t xml:space="preserve">Bessette 16 </w:t>
      </w:r>
      <w:r w:rsidRPr="005527C6">
        <w:rPr>
          <w:rStyle w:val="Style13ptBold"/>
          <w:b w:val="0"/>
          <w:sz w:val="16"/>
          <w:szCs w:val="16"/>
        </w:rPr>
        <w:t xml:space="preserve">[Jean. Assistant Professor in the Department of English at the University of Vermont. “Queer Rhetoric in Situ.” </w:t>
      </w:r>
      <w:r w:rsidRPr="005527C6">
        <w:rPr>
          <w:rStyle w:val="Style13ptBold"/>
          <w:b w:val="0"/>
          <w:i/>
          <w:sz w:val="16"/>
          <w:szCs w:val="16"/>
        </w:rPr>
        <w:t xml:space="preserve">Rhetoric Review </w:t>
      </w:r>
      <w:r w:rsidRPr="005527C6">
        <w:rPr>
          <w:rStyle w:val="Style13ptBold"/>
          <w:b w:val="0"/>
          <w:sz w:val="16"/>
          <w:szCs w:val="16"/>
        </w:rPr>
        <w:t xml:space="preserve">Vol. 35 Issue 2, 2016 pg 148-164. Doi: </w:t>
      </w:r>
      <w:hyperlink r:id="rId29" w:history="1">
        <w:r w:rsidRPr="005527C6">
          <w:rPr>
            <w:rStyle w:val="Hyperlink"/>
            <w:sz w:val="16"/>
            <w:szCs w:val="16"/>
          </w:rPr>
          <w:t>http://dx.doi.org/10.1080/07350198.2016.1142851</w:t>
        </w:r>
      </w:hyperlink>
      <w:r w:rsidRPr="005527C6">
        <w:rPr>
          <w:rStyle w:val="Style13ptBold"/>
          <w:b w:val="0"/>
          <w:sz w:val="16"/>
          <w:szCs w:val="16"/>
        </w:rPr>
        <w:t>. SH]</w:t>
      </w:r>
    </w:p>
    <w:p w:rsidR="00D50181" w:rsidRPr="00BC3020" w:rsidRDefault="00D50181" w:rsidP="00D50181">
      <w:pPr>
        <w:rPr>
          <w:rStyle w:val="StyleUnderline"/>
        </w:rPr>
      </w:pPr>
      <w:r w:rsidRPr="00BC3020">
        <w:rPr>
          <w:sz w:val="14"/>
        </w:rPr>
        <w:t xml:space="preserve">Indeed, </w:t>
      </w:r>
      <w:r w:rsidRPr="0044410A">
        <w:rPr>
          <w:rStyle w:val="StyleUnderline"/>
        </w:rPr>
        <w:t>a casual perusal of much queer theory and rhetoric alike will find these forms of sex, relationships, family, and community positioned as the quintessence of normativity, the practical embodiment of norms that queer lives and practices</w:t>
      </w:r>
      <w:r w:rsidRPr="00BC3020">
        <w:rPr>
          <w:sz w:val="14"/>
        </w:rPr>
        <w:t>—already, or with political intention—</w:t>
      </w:r>
      <w:r w:rsidRPr="0044410A">
        <w:rPr>
          <w:rStyle w:val="StyleUnderline"/>
        </w:rPr>
        <w:t>subvert</w:t>
      </w:r>
      <w:r w:rsidRPr="00BC3020">
        <w:rPr>
          <w:sz w:val="14"/>
        </w:rPr>
        <w:t xml:space="preserve">. Lee </w:t>
      </w:r>
      <w:r w:rsidRPr="0044410A">
        <w:rPr>
          <w:rStyle w:val="StyleUnderline"/>
        </w:rPr>
        <w:t>Edelman’s influential polemic against “reproductive futurity,” the ideology of normativity, is illustrative of the idea that</w:t>
      </w:r>
      <w:r w:rsidRPr="00BC3020">
        <w:rPr>
          <w:sz w:val="14"/>
        </w:rPr>
        <w:t>—ideally—</w:t>
      </w:r>
      <w:r w:rsidRPr="0044410A">
        <w:rPr>
          <w:rStyle w:val="StyleUnderline"/>
        </w:rPr>
        <w:t>queerness avoids or subverts marriage, parenting, and military service in favor of antinormative, anti-identitarian, antisocial, and anti-assimilationist forms of relationality and activism</w:t>
      </w:r>
      <w:r w:rsidRPr="00BC3020">
        <w:rPr>
          <w:sz w:val="14"/>
        </w:rPr>
        <w:t>. But as Ahmed inquires, “[</w:t>
      </w:r>
      <w:r w:rsidRPr="0044410A">
        <w:rPr>
          <w:rStyle w:val="Emphasis"/>
        </w:rPr>
        <w:t>H]ow does defining a queer ideal rely on the existence of others who fail the ideal? Who can and cannot embody the queer ideal?”</w:t>
      </w:r>
      <w:r w:rsidRPr="00BC3020">
        <w:rPr>
          <w:sz w:val="14"/>
        </w:rPr>
        <w:t xml:space="preserve"> (151). Articulating dis/comfort as a metric for the welcome of certain bodies in certain spaces, </w:t>
      </w:r>
      <w:r w:rsidRPr="0044410A">
        <w:rPr>
          <w:rStyle w:val="StyleUnderline"/>
        </w:rPr>
        <w:t>Ahmed maintains that “queer” bodies are sometimes comfortable in presumed-“heterosexual spaces” and uncomfortable in presumed-“queer” spaces, and vice versa.</w:t>
      </w:r>
      <w:r w:rsidRPr="00BC3020">
        <w:rPr>
          <w:sz w:val="14"/>
        </w:rPr>
        <w:t xml:space="preserve"> A lesbian of color, Ahmed admits she sometimes feels discomfort even identifying with the descriptor “queer,” worrying that she has not been the right kind or intensity of queer, or for long enough. </w:t>
      </w:r>
      <w:r w:rsidRPr="0044410A">
        <w:rPr>
          <w:rStyle w:val="StyleUnderline"/>
        </w:rPr>
        <w:t>An anticipatory understanding of normativity</w:t>
      </w:r>
      <w:r w:rsidRPr="00BC3020">
        <w:rPr>
          <w:sz w:val="14"/>
        </w:rPr>
        <w:t xml:space="preserve">—one that a priori views couples, families, certain neighborhoods, and marriages as “not queer,” as what queer transgresses—in effect </w:t>
      </w:r>
      <w:r w:rsidRPr="0044410A">
        <w:rPr>
          <w:rStyle w:val="Emphasis"/>
        </w:rPr>
        <w:t>legislates and restricts</w:t>
      </w:r>
      <w:r w:rsidRPr="00BC3020">
        <w:rPr>
          <w:sz w:val="14"/>
        </w:rPr>
        <w:t xml:space="preserve"> </w:t>
      </w:r>
      <w:r w:rsidRPr="0044410A">
        <w:rPr>
          <w:rStyle w:val="StyleUnderline"/>
        </w:rPr>
        <w:t>what forms queer bonds should take. It sees a couple and presumes the missionary position and white picket fences before investigating the public or private facts of their lived reality, which may in fact resist the norms that structure their particular historical, social, and geographic context.</w:t>
      </w:r>
      <w:r w:rsidRPr="00BC3020">
        <w:rPr>
          <w:sz w:val="14"/>
        </w:rPr>
        <w:t xml:space="preserve"> Ahmed reminds that in some cases it is in fact a privilege to renounce enduring relations of support, even as we must acknowledge that those relations of support are denied to too many queers: “[</w:t>
      </w:r>
      <w:r w:rsidRPr="0044410A">
        <w:rPr>
          <w:rStyle w:val="StyleUnderline"/>
        </w:rPr>
        <w:t>M]aintaining an active position of transgression not only takes time but may not be psychically, socially, or materially possible for some individuals and groups given their ongoing and unfinished commitments and histories</w:t>
      </w:r>
      <w:r w:rsidRPr="00BC3020">
        <w:rPr>
          <w:sz w:val="14"/>
        </w:rPr>
        <w:t xml:space="preserve">” (153). </w:t>
      </w:r>
      <w:r w:rsidRPr="0044410A">
        <w:rPr>
          <w:rStyle w:val="StyleUnderline"/>
        </w:rPr>
        <w:t>It requires some form of financial and social capital for, say, working-class lesbian parents to survive outside of certain geographic locales and kinship networks.</w:t>
      </w:r>
      <w:r>
        <w:rPr>
          <w:rStyle w:val="StyleUnderline"/>
        </w:rPr>
        <w:t xml:space="preserve"> </w:t>
      </w:r>
      <w:r w:rsidRPr="00BC3020">
        <w:rPr>
          <w:sz w:val="14"/>
        </w:rPr>
        <w:t xml:space="preserve">In short, </w:t>
      </w:r>
      <w:r w:rsidRPr="0044410A">
        <w:rPr>
          <w:rStyle w:val="StyleUnderline"/>
        </w:rPr>
        <w:t>we must make our importations of queer theory into queer rhetoric weaker</w:t>
      </w:r>
      <w:r w:rsidRPr="00BC3020">
        <w:rPr>
          <w:sz w:val="14"/>
        </w:rPr>
        <w:t xml:space="preserve"> in Tompkins’s sense, </w:t>
      </w:r>
      <w:r w:rsidRPr="0044410A">
        <w:rPr>
          <w:rStyle w:val="StyleUnderline"/>
        </w:rPr>
        <w:t>less a strong theory “of wide generality” that groups diverse relations, desires, and bodies as queer or normative in advance of a precise examination of specific historical and cultural contexts, discomforts, and proximity to locally enforced norms.</w:t>
      </w:r>
      <w:r w:rsidRPr="00BC3020">
        <w:rPr>
          <w:sz w:val="14"/>
        </w:rPr>
        <w:t xml:space="preserve"> This means that </w:t>
      </w:r>
      <w:r w:rsidRPr="0044410A">
        <w:rPr>
          <w:rStyle w:val="StyleUnderline"/>
        </w:rPr>
        <w:t>queer still connotes antinormativity</w:t>
      </w:r>
      <w:r w:rsidRPr="00BC3020">
        <w:rPr>
          <w:sz w:val="14"/>
        </w:rPr>
        <w:t xml:space="preserve"> </w:t>
      </w:r>
      <w:r w:rsidRPr="0044410A">
        <w:rPr>
          <w:rStyle w:val="StyleUnderline"/>
        </w:rPr>
        <w:t>but</w:t>
      </w:r>
      <w:r w:rsidRPr="00BC3020">
        <w:rPr>
          <w:sz w:val="14"/>
        </w:rPr>
        <w:t xml:space="preserve"> that </w:t>
      </w:r>
      <w:r w:rsidRPr="0044410A">
        <w:rPr>
          <w:rStyle w:val="StyleUnderline"/>
        </w:rPr>
        <w:t>we do not anticipate in advance what shape norms take or what kinds of relations and practices they produce and constrain</w:t>
      </w:r>
      <w:r w:rsidRPr="00BC3020">
        <w:rPr>
          <w:sz w:val="14"/>
        </w:rPr>
        <w:t xml:space="preserve">. Ahmed’s hypothetical working-class lesbian parents, who live among straight families for proximity to schools, caretakers, and work, may appear “homonormative” in some anticipatory critical frames, but they are not normative to everyone: [T]he couple is likely not perceived as normative by their straight neighbors or their children’s teachers; they may very well feel queer—Ahmed’s “discomfort”—when they walk down the street of their neighborhood hand in hand with each other and their child as they deflect slurs from a passing car. </w:t>
      </w:r>
      <w:r w:rsidRPr="0044410A">
        <w:rPr>
          <w:rStyle w:val="Emphasis"/>
        </w:rPr>
        <w:t>A single act can be both queer and normative because its effects vary with its reception</w:t>
      </w:r>
      <w:r w:rsidRPr="0044410A">
        <w:rPr>
          <w:rStyle w:val="StyleUnderline"/>
        </w:rPr>
        <w:t>. We need to pay attention to the interface between queerness and normativity precisely because queer has become synonymous with antinormativity; it’s not enough to simply assert that something is queer because it is different from a prefigured notion of universal normalcy.</w:t>
      </w:r>
      <w:r>
        <w:rPr>
          <w:rStyle w:val="StyleUnderline"/>
        </w:rPr>
        <w:t xml:space="preserve"> </w:t>
      </w:r>
      <w:r w:rsidRPr="00BC3020">
        <w:rPr>
          <w:sz w:val="14"/>
        </w:rPr>
        <w:t xml:space="preserve">Toward a Queer Rhetoric of Fractured Reception </w:t>
      </w:r>
      <w:r w:rsidRPr="00BC3020">
        <w:rPr>
          <w:rStyle w:val="StyleUnderline"/>
        </w:rPr>
        <w:t>When queerness and normativity are viewed as nuanced valences that shift with changes in social and historical context, a second feature that is endemic to rhetorical study comes into</w:t>
      </w:r>
      <w:r w:rsidRPr="00BC3020">
        <w:rPr>
          <w:sz w:val="14"/>
        </w:rPr>
        <w:t xml:space="preserve"> view. While definitions have evolved over its history, rhetoric has long been understood to “adjust people to ideas … and ideas to people” (Bryant), to push and pull at rhetors and readers (Miller), to induce cooperation at the cost of division (Burke), to persuade, artfully (Aristotle). As Lloyd Bitzer influentially proclaimed, rhetoric functions ultimately to produce action or change in the world; it performs some task. In short, rhetoric is a mode of altering reality, not by the direct application of energy to objects but by the creation of discourse which changes reality through the mediation of thought and action. (3–4) These definitions have become so familiar they scarcely require reiteration. When we study rhetoric, </w:t>
      </w:r>
      <w:r w:rsidRPr="00BC3020">
        <w:rPr>
          <w:rStyle w:val="StyleUnderline"/>
        </w:rPr>
        <w:t>we often look precisely at that interface among rhetors, texts, and addressees, where something—some feeling, some action, some disposition—is altered because of the form and content of the address</w:t>
      </w:r>
      <w:r w:rsidRPr="00BC3020">
        <w:rPr>
          <w:sz w:val="14"/>
        </w:rPr>
        <w:t xml:space="preserve">. Though not a rhetorician by discipline, </w:t>
      </w:r>
      <w:r w:rsidRPr="00BC3020">
        <w:rPr>
          <w:rStyle w:val="StyleUnderline"/>
        </w:rPr>
        <w:t>Ahmed’s concept of dis/comfort as a metric for individuals’ proximity to norms is a rhetorical one. Some “queer” spaces induce discomfort in her, just as some “straight” spaces do. The spaces become rhetorical; they “alter” her feelings by signaling the ways in which she does and does not belong. At the same time, those spaces clearly welcome other kinds of bodies who may feel wholly uncomfortable in the spaces she finds comfort. But any space’s specific rhetorical effects cannot be anticipated; it must be entered, and there it may emerge both queer and normative depending on the various feelings that are altered in the interaction of body and body, body and space, body and language</w:t>
      </w:r>
      <w:r w:rsidRPr="00BC3020">
        <w:rPr>
          <w:sz w:val="14"/>
        </w:rPr>
        <w:t xml:space="preserve">. Thus I am advocating </w:t>
      </w:r>
      <w:r w:rsidRPr="00BC3020">
        <w:rPr>
          <w:rStyle w:val="StyleUnderline"/>
        </w:rPr>
        <w:t>a queer rhetorical methodology in situ</w:t>
      </w:r>
      <w:r w:rsidRPr="00BC3020">
        <w:rPr>
          <w:sz w:val="14"/>
        </w:rPr>
        <w:t xml:space="preserve">, one that </w:t>
      </w:r>
      <w:r w:rsidRPr="00BC3020">
        <w:rPr>
          <w:rStyle w:val="StyleUnderline"/>
        </w:rPr>
        <w:t>asks: Queer to whom? When? Where, and how? Normative to whom? When? Where, and how?</w:t>
      </w:r>
      <w:r w:rsidRPr="00BC3020">
        <w:rPr>
          <w:sz w:val="14"/>
        </w:rPr>
        <w:t xml:space="preserve"> Erin </w:t>
      </w:r>
      <w:r w:rsidRPr="00BC3020">
        <w:rPr>
          <w:rStyle w:val="StyleUnderline"/>
        </w:rPr>
        <w:t>Rand has also questioned whether it is enough that an act intend to resist normativity, that it be judged queer in advance of evidence of its resistance. It must also, or even instead, effect an action: “[T]he resistance of any given practice or act … is conjunctural</w:t>
      </w:r>
      <w:r w:rsidRPr="00BC3020">
        <w:rPr>
          <w:sz w:val="14"/>
        </w:rPr>
        <w:t xml:space="preserve">: it does not reside in the intention of the actor nor in the act itself but </w:t>
      </w:r>
      <w:r w:rsidRPr="00BC3020">
        <w:rPr>
          <w:rStyle w:val="StyleUnderline"/>
        </w:rPr>
        <w:t>in the practice or act’s effectivity—an effectivity that cannot be controlled or predicted by the actor</w:t>
      </w:r>
      <w:r w:rsidRPr="00BC3020">
        <w:rPr>
          <w:sz w:val="14"/>
        </w:rPr>
        <w:t xml:space="preserve">” (24). Condit, like Rand, maintains that </w:t>
      </w:r>
      <w:r w:rsidRPr="00BC3020">
        <w:rPr>
          <w:rStyle w:val="StyleUnderline"/>
        </w:rPr>
        <w:t>we judge a “rhetorical artifact not solely on the action within a text but also on how that rhetoric acts upon the context within which it creates meaning</w:t>
      </w:r>
      <w:r w:rsidRPr="00BC3020">
        <w:rPr>
          <w:sz w:val="14"/>
        </w:rPr>
        <w:t xml:space="preserve">” (339). And that acting upon may produce multiple, contradictory receptions, or a range of audiences. The effect of a practice or act evades prediction in advance of our analysis both because (1) rhetoric is risky; its intentions can always misfire, and (2) </w:t>
      </w:r>
      <w:r w:rsidRPr="00BC3020">
        <w:rPr>
          <w:rStyle w:val="StyleUnderline"/>
        </w:rPr>
        <w:t>most practices, acts, or texts have multiple audiences, both within a given moment and if they persist across time.</w:t>
      </w:r>
    </w:p>
    <w:p w:rsidR="00D50181" w:rsidRPr="004114FA" w:rsidRDefault="00D50181" w:rsidP="00D50181"/>
    <w:p w:rsidR="00D50181" w:rsidRDefault="00D50181" w:rsidP="00D50181">
      <w:pPr>
        <w:pStyle w:val="Heading3"/>
      </w:pPr>
      <w:r>
        <w:t>Aff—Pragmatism Good</w:t>
      </w:r>
      <w:bookmarkEnd w:id="2"/>
    </w:p>
    <w:p w:rsidR="00D50181" w:rsidRPr="00D10AE1" w:rsidRDefault="00D50181" w:rsidP="00D50181">
      <w:pPr>
        <w:pStyle w:val="Heading4"/>
      </w:pPr>
      <w:r>
        <w:t>Pragmatic resistance is key to work around state structures</w:t>
      </w:r>
    </w:p>
    <w:p w:rsidR="00D50181" w:rsidRPr="007E7819" w:rsidRDefault="00D50181" w:rsidP="00D50181">
      <w:r w:rsidRPr="002A7240">
        <w:rPr>
          <w:rStyle w:val="Style13ptBold"/>
        </w:rPr>
        <w:t>Lazar</w:t>
      </w:r>
      <w:r w:rsidRPr="00652763">
        <w:t xml:space="preserve"> 20</w:t>
      </w:r>
      <w:r w:rsidRPr="002A7240">
        <w:rPr>
          <w:rStyle w:val="Style13ptBold"/>
        </w:rPr>
        <w:t>17</w:t>
      </w:r>
      <w:r>
        <w:rPr>
          <w:color w:val="333333"/>
          <w:sz w:val="23"/>
          <w:szCs w:val="23"/>
          <w:shd w:val="clear" w:color="auto" w:fill="FFFFFF"/>
        </w:rPr>
        <w:t xml:space="preserve"> (</w:t>
      </w:r>
      <w:r>
        <w:t>Michelle M. is a linguist with specialisations in critical discourse analysis, feminist discourse studies, and multimodal discourse analysis.</w:t>
      </w:r>
      <w:r w:rsidRPr="00652763">
        <w:t xml:space="preserve"> June 2017, “Homonationalist discourse as a politics of pragmatic resistance in Singapore's Pink Dot movement: Towards a southern praxis.” Sociolinguistics, Vol. 21, pg. 420–441. </w:t>
      </w:r>
      <w:r w:rsidRPr="00CE6F2B">
        <w:t>http://onlinelibrary.wiley.com/doi/10.1111/josl.12239/full</w:t>
      </w:r>
      <w:r>
        <w:t xml:space="preserve"> -CR)</w:t>
      </w:r>
    </w:p>
    <w:p w:rsidR="00D50181" w:rsidRPr="007E7819" w:rsidRDefault="00D50181" w:rsidP="00D50181">
      <w:pPr>
        <w:rPr>
          <w:sz w:val="16"/>
        </w:rPr>
      </w:pPr>
      <w:r w:rsidRPr="00D10AE1">
        <w:rPr>
          <w:rStyle w:val="StyleUnderline"/>
        </w:rPr>
        <w:t>LGBTQ communities in Singapore</w:t>
      </w:r>
      <w:r w:rsidRPr="007E7819">
        <w:rPr>
          <w:sz w:val="16"/>
        </w:rPr>
        <w:t xml:space="preserve">, therefore, </w:t>
      </w:r>
      <w:r w:rsidRPr="00D10AE1">
        <w:rPr>
          <w:rStyle w:val="StyleUnderline"/>
        </w:rPr>
        <w:t>have circumnavigated around</w:t>
      </w:r>
      <w:r w:rsidRPr="007E7819">
        <w:rPr>
          <w:sz w:val="16"/>
        </w:rPr>
        <w:t xml:space="preserve"> the ambivalences of an </w:t>
      </w:r>
      <w:r w:rsidRPr="00D10AE1">
        <w:rPr>
          <w:rStyle w:val="StyleUnderline"/>
        </w:rPr>
        <w:t>illiberal pragmatic governance, in order to survive</w:t>
      </w:r>
      <w:r w:rsidRPr="007E7819">
        <w:rPr>
          <w:sz w:val="16"/>
        </w:rPr>
        <w:t xml:space="preserve"> and thrive. The same applies to the LGBTQ movement in Singapore, </w:t>
      </w:r>
      <w:r w:rsidRPr="00D10AE1">
        <w:rPr>
          <w:rStyle w:val="StyleUnderline"/>
        </w:rPr>
        <w:t>necessitating queer activists to negotiate</w:t>
      </w:r>
      <w:r w:rsidRPr="007E7819">
        <w:rPr>
          <w:sz w:val="16"/>
        </w:rPr>
        <w:t xml:space="preserve"> the legal </w:t>
      </w:r>
      <w:r w:rsidRPr="00D10AE1">
        <w:rPr>
          <w:rStyle w:val="StyleUnderline"/>
        </w:rPr>
        <w:t>restrictions and stigmatisation</w:t>
      </w:r>
      <w:r w:rsidRPr="007E7819">
        <w:rPr>
          <w:sz w:val="16"/>
        </w:rPr>
        <w:t xml:space="preserve"> of non-normative sexualities and gender </w:t>
      </w:r>
      <w:r w:rsidRPr="00D10AE1">
        <w:rPr>
          <w:rStyle w:val="StyleUnderline"/>
        </w:rPr>
        <w:t>through a tactical response of pragmatic resistance</w:t>
      </w:r>
      <w:r w:rsidRPr="007E7819">
        <w:rPr>
          <w:sz w:val="16"/>
        </w:rPr>
        <w:t xml:space="preserve">. Pragmatic resistance </w:t>
      </w:r>
      <w:r w:rsidRPr="00D10AE1">
        <w:rPr>
          <w:rStyle w:val="StyleUnderline"/>
        </w:rPr>
        <w:t>refers to a sustained collective strategy which seeks to advance the</w:t>
      </w:r>
      <w:r w:rsidRPr="007E7819">
        <w:rPr>
          <w:sz w:val="16"/>
        </w:rPr>
        <w:t xml:space="preserve"> LGBTQ </w:t>
      </w:r>
      <w:r w:rsidRPr="00D10AE1">
        <w:rPr>
          <w:rStyle w:val="StyleUnderline"/>
        </w:rPr>
        <w:t xml:space="preserve">movement, while ensuring that it survives </w:t>
      </w:r>
      <w:r w:rsidRPr="007E7819">
        <w:rPr>
          <w:sz w:val="16"/>
        </w:rPr>
        <w:t xml:space="preserve">the </w:t>
      </w:r>
      <w:r w:rsidRPr="00D10AE1">
        <w:rPr>
          <w:rStyle w:val="StyleUnderline"/>
        </w:rPr>
        <w:t>scrutiny and</w:t>
      </w:r>
      <w:r w:rsidRPr="007E7819">
        <w:rPr>
          <w:sz w:val="16"/>
        </w:rPr>
        <w:t xml:space="preserve"> potential </w:t>
      </w:r>
      <w:r w:rsidRPr="00D10AE1">
        <w:rPr>
          <w:rStyle w:val="StyleUnderline"/>
        </w:rPr>
        <w:t>retaliation of the government</w:t>
      </w:r>
      <w:r w:rsidRPr="007E7819">
        <w:rPr>
          <w:sz w:val="16"/>
        </w:rPr>
        <w:t xml:space="preserve"> (Chua 2014). Although </w:t>
      </w:r>
      <w:r w:rsidRPr="00D10AE1">
        <w:rPr>
          <w:rStyle w:val="StyleUnderline"/>
        </w:rPr>
        <w:t>queer activists in Singapore</w:t>
      </w:r>
      <w:r w:rsidRPr="007E7819">
        <w:rPr>
          <w:sz w:val="16"/>
        </w:rPr>
        <w:t xml:space="preserve">, like their counterparts elsewhere on the globe, want to be allowed to live full self-determined lives, their approach </w:t>
      </w:r>
      <w:r w:rsidRPr="00D10AE1">
        <w:rPr>
          <w:rStyle w:val="StyleUnderline"/>
        </w:rPr>
        <w:t>reflect</w:t>
      </w:r>
      <w:r w:rsidRPr="007E7819">
        <w:rPr>
          <w:sz w:val="16"/>
        </w:rPr>
        <w:t xml:space="preserve">s </w:t>
      </w:r>
      <w:r w:rsidRPr="00D10AE1">
        <w:rPr>
          <w:rStyle w:val="StyleUnderline"/>
        </w:rPr>
        <w:t>a highly contextual</w:t>
      </w:r>
      <w:r w:rsidRPr="007E7819">
        <w:rPr>
          <w:sz w:val="16"/>
        </w:rPr>
        <w:t xml:space="preserve"> and reflexive </w:t>
      </w:r>
      <w:r w:rsidRPr="00D10AE1">
        <w:rPr>
          <w:rStyle w:val="StyleUnderline"/>
        </w:rPr>
        <w:t xml:space="preserve">response of ‘toe[ing] the line, while </w:t>
      </w:r>
      <w:r w:rsidRPr="00D10AE1">
        <w:rPr>
          <w:rStyle w:val="Emphasis"/>
        </w:rPr>
        <w:t>pushing boundaries’</w:t>
      </w:r>
      <w:r w:rsidRPr="007E7819">
        <w:rPr>
          <w:sz w:val="16"/>
        </w:rPr>
        <w:t xml:space="preserve"> (Chua 2014: 20). </w:t>
      </w:r>
      <w:r w:rsidRPr="00D10AE1">
        <w:rPr>
          <w:rStyle w:val="StyleUnderline"/>
        </w:rPr>
        <w:t>The approach has been</w:t>
      </w:r>
      <w:r w:rsidRPr="007E7819">
        <w:rPr>
          <w:sz w:val="16"/>
        </w:rPr>
        <w:t xml:space="preserve"> highly </w:t>
      </w:r>
      <w:r w:rsidRPr="00D10AE1">
        <w:rPr>
          <w:rStyle w:val="StyleUnderline"/>
        </w:rPr>
        <w:t>adept at reading signals and shifts in the sociopolitical environment</w:t>
      </w:r>
      <w:r w:rsidRPr="007E7819">
        <w:rPr>
          <w:sz w:val="16"/>
        </w:rPr>
        <w:t xml:space="preserve"> in order </w:t>
      </w:r>
      <w:r w:rsidRPr="00D10AE1">
        <w:rPr>
          <w:rStyle w:val="StyleUnderline"/>
        </w:rPr>
        <w:t xml:space="preserve">to </w:t>
      </w:r>
      <w:r w:rsidRPr="007E7819">
        <w:rPr>
          <w:sz w:val="16"/>
        </w:rPr>
        <w:t xml:space="preserve">seize as well as </w:t>
      </w:r>
      <w:r w:rsidRPr="00D10AE1">
        <w:rPr>
          <w:rStyle w:val="StyleUnderline"/>
        </w:rPr>
        <w:t>create opportunities to progress</w:t>
      </w:r>
      <w:r w:rsidRPr="007E7819">
        <w:rPr>
          <w:sz w:val="16"/>
        </w:rPr>
        <w:t xml:space="preserve"> (pushing boundaries), </w:t>
      </w:r>
      <w:r w:rsidRPr="00D10AE1">
        <w:rPr>
          <w:rStyle w:val="StyleUnderline"/>
        </w:rPr>
        <w:t>while not jeopardising the survival of the movement</w:t>
      </w:r>
      <w:r w:rsidRPr="007E7819">
        <w:rPr>
          <w:sz w:val="16"/>
        </w:rPr>
        <w:t xml:space="preserve"> (toeing the line). Such acts as organising street protests or belligerently demanding rights could be seen to pose a threat to existing power structures, and are avoided. </w:t>
      </w:r>
      <w:r w:rsidRPr="00D10AE1">
        <w:rPr>
          <w:rStyle w:val="StyleUnderline"/>
        </w:rPr>
        <w:t>Tactics</w:t>
      </w:r>
      <w:r w:rsidRPr="007E7819">
        <w:rPr>
          <w:sz w:val="16"/>
        </w:rPr>
        <w:t xml:space="preserve">, too, </w:t>
      </w:r>
      <w:r w:rsidRPr="00D10AE1">
        <w:rPr>
          <w:rStyle w:val="StyleUnderline"/>
        </w:rPr>
        <w:t>are continuously adapted</w:t>
      </w:r>
      <w:r w:rsidRPr="007E7819">
        <w:rPr>
          <w:sz w:val="16"/>
        </w:rPr>
        <w:t xml:space="preserve">, escalated or scaled down, based on earlier lessons learnt (Chua 2014). Pink Dot SG and pragmatic resistance: Here, I outline specifically the emergence of </w:t>
      </w:r>
      <w:r w:rsidRPr="00D10AE1">
        <w:rPr>
          <w:rStyle w:val="StyleUnderline"/>
        </w:rPr>
        <w:t>the Pink Dot movement as a mode of pragmatic resistance</w:t>
      </w:r>
      <w:r w:rsidRPr="007E7819">
        <w:rPr>
          <w:sz w:val="16"/>
        </w:rPr>
        <w:t xml:space="preserve">, demonstrating its tactical manoeuvring around the illiberal pragmatism of governance. In her book, Mobilizing Gay Singapore, Lynette Chua (2014) outlines several factors which shaped the tactical direction taken with the Pink Dot initiative, as a historic moment in the LGBTQ movement of Singapore. </w:t>
      </w:r>
      <w:r w:rsidRPr="00D10AE1">
        <w:rPr>
          <w:rStyle w:val="StyleUnderline"/>
        </w:rPr>
        <w:t>One important factor was the unsuccessful outcome of a parliamentary petition</w:t>
      </w:r>
      <w:r w:rsidRPr="007E7819">
        <w:rPr>
          <w:sz w:val="16"/>
        </w:rPr>
        <w:t xml:space="preserve"> advanced by Singaporean gay activists </w:t>
      </w:r>
      <w:r w:rsidRPr="00D10AE1">
        <w:rPr>
          <w:rStyle w:val="StyleUnderline"/>
        </w:rPr>
        <w:t>to decriminalise gay sex in 2007</w:t>
      </w:r>
      <w:r w:rsidRPr="007E7819">
        <w:rPr>
          <w:sz w:val="16"/>
        </w:rPr>
        <w:t xml:space="preserve">. Under Section 377A of the penal code, sexual intimacy between gay men, even when consensual, is punishable by a two-year jail term. Expressed through the language of rights, </w:t>
      </w:r>
      <w:r w:rsidRPr="00D10AE1">
        <w:rPr>
          <w:rStyle w:val="StyleUnderline"/>
        </w:rPr>
        <w:t>the gay activists who had spearheaded the petition had no expectation that the law would be repealed, but wanted to force political attention to be paid</w:t>
      </w:r>
      <w:r w:rsidRPr="007E7819">
        <w:rPr>
          <w:sz w:val="16"/>
        </w:rPr>
        <w:t xml:space="preserve"> to it. As a result, </w:t>
      </w:r>
      <w:r w:rsidRPr="0019702B">
        <w:rPr>
          <w:rStyle w:val="StyleUnderline"/>
        </w:rPr>
        <w:t>Prime Minister</w:t>
      </w:r>
      <w:r w:rsidRPr="007E7819">
        <w:rPr>
          <w:sz w:val="16"/>
        </w:rPr>
        <w:t xml:space="preserve"> Lee Hsien Loong </w:t>
      </w:r>
      <w:r w:rsidRPr="0019702B">
        <w:rPr>
          <w:rStyle w:val="StyleUnderline"/>
        </w:rPr>
        <w:t>made an assurance that</w:t>
      </w:r>
      <w:r w:rsidRPr="007E7819">
        <w:rPr>
          <w:sz w:val="16"/>
        </w:rPr>
        <w:t xml:space="preserve"> Section 377A </w:t>
      </w:r>
      <w:r w:rsidRPr="0019702B">
        <w:rPr>
          <w:rStyle w:val="StyleUnderline"/>
        </w:rPr>
        <w:t>would not be enforced</w:t>
      </w:r>
      <w:r w:rsidRPr="007E7819">
        <w:rPr>
          <w:sz w:val="16"/>
        </w:rPr>
        <w:t xml:space="preserve"> against gays </w:t>
      </w:r>
      <w:r w:rsidRPr="0019702B">
        <w:rPr>
          <w:rStyle w:val="StyleUnderline"/>
        </w:rPr>
        <w:t>in consensual, private situations</w:t>
      </w:r>
      <w:r w:rsidRPr="007E7819">
        <w:rPr>
          <w:sz w:val="16"/>
        </w:rPr>
        <w:t xml:space="preserve">. However, </w:t>
      </w:r>
      <w:r w:rsidRPr="0019702B">
        <w:rPr>
          <w:rStyle w:val="StyleUnderline"/>
        </w:rPr>
        <w:t>the law was retained symbolically</w:t>
      </w:r>
      <w:r w:rsidRPr="007E7819">
        <w:rPr>
          <w:sz w:val="16"/>
        </w:rPr>
        <w:t xml:space="preserve">, sending a clear message that LGBTQ interests were not to be prioritised above those of the heteronormative mainstream which, it was argued, had yet to accept non-normative sexualities. The unsuccessful result of the petition confirmed local queer activists’ expectation that a Northern-style liberal rights discourse was not an effective instrument for social change in Singapore. It became clear, too, that </w:t>
      </w:r>
      <w:r w:rsidRPr="0019702B">
        <w:rPr>
          <w:rStyle w:val="StyleUnderline"/>
        </w:rPr>
        <w:t>legal restrictions a</w:t>
      </w:r>
      <w:r w:rsidRPr="007E7819">
        <w:rPr>
          <w:sz w:val="16"/>
        </w:rPr>
        <w:t xml:space="preserve">gainst gay men </w:t>
      </w:r>
      <w:r w:rsidRPr="0019702B">
        <w:rPr>
          <w:rStyle w:val="StyleUnderline"/>
        </w:rPr>
        <w:t>would not be removed unless</w:t>
      </w:r>
      <w:r w:rsidRPr="007E7819">
        <w:rPr>
          <w:sz w:val="16"/>
        </w:rPr>
        <w:t xml:space="preserve"> </w:t>
      </w:r>
      <w:r w:rsidRPr="0019702B">
        <w:rPr>
          <w:rStyle w:val="StyleUnderline"/>
        </w:rPr>
        <w:t>mainstream values shifted in favour of doing so. This meant that garnering a visible support base</w:t>
      </w:r>
      <w:r w:rsidRPr="007E7819">
        <w:rPr>
          <w:sz w:val="16"/>
        </w:rPr>
        <w:t xml:space="preserve"> of straight allies </w:t>
      </w:r>
      <w:r w:rsidRPr="0019702B">
        <w:rPr>
          <w:rStyle w:val="StyleUnderline"/>
        </w:rPr>
        <w:t>and demonstrating alignment with mainstream goals</w:t>
      </w:r>
      <w:r w:rsidRPr="007E7819">
        <w:rPr>
          <w:sz w:val="16"/>
        </w:rPr>
        <w:t xml:space="preserve"> of social cohesion and harmony were imperative. Secondly, in the wake of the petition to repeal Section 377A, </w:t>
      </w:r>
      <w:r w:rsidRPr="0019702B">
        <w:rPr>
          <w:rStyle w:val="StyleUnderline"/>
        </w:rPr>
        <w:t>there emerged a vocal countermovement</w:t>
      </w:r>
      <w:r w:rsidRPr="007E7819">
        <w:rPr>
          <w:sz w:val="16"/>
        </w:rPr>
        <w:t xml:space="preserve"> led by a conservative Christian minority group. </w:t>
      </w:r>
      <w:r w:rsidRPr="0019702B">
        <w:rPr>
          <w:rStyle w:val="StyleUnderline"/>
        </w:rPr>
        <w:t>This required the LGBTQ constituency to respond cautiously and non-confrontationall</w:t>
      </w:r>
      <w:r w:rsidRPr="007E7819">
        <w:rPr>
          <w:sz w:val="16"/>
        </w:rPr>
        <w:t xml:space="preserve">y, so as not to be seen as causing social disharmony, thus </w:t>
      </w:r>
      <w:r w:rsidRPr="0019702B">
        <w:rPr>
          <w:rStyle w:val="StyleUnderline"/>
        </w:rPr>
        <w:t>underscoring the importance of achieving a wider support base</w:t>
      </w:r>
      <w:r w:rsidRPr="007E7819">
        <w:rPr>
          <w:sz w:val="16"/>
        </w:rPr>
        <w:t xml:space="preserve">. Thirdly, </w:t>
      </w:r>
      <w:r w:rsidRPr="0019702B">
        <w:rPr>
          <w:rStyle w:val="StyleUnderline"/>
        </w:rPr>
        <w:t>a</w:t>
      </w:r>
      <w:r w:rsidRPr="007E7819">
        <w:rPr>
          <w:sz w:val="16"/>
        </w:rPr>
        <w:t xml:space="preserve">n economically-motivated </w:t>
      </w:r>
      <w:r w:rsidRPr="0019702B">
        <w:rPr>
          <w:rStyle w:val="StyleUnderline"/>
        </w:rPr>
        <w:t>trend towards social liberalisation led to</w:t>
      </w:r>
      <w:r w:rsidRPr="007E7819">
        <w:rPr>
          <w:sz w:val="16"/>
        </w:rPr>
        <w:t xml:space="preserve"> the government </w:t>
      </w:r>
      <w:r w:rsidRPr="0019702B">
        <w:rPr>
          <w:rStyle w:val="StyleUnderline"/>
        </w:rPr>
        <w:t>relaxing i</w:t>
      </w:r>
      <w:r w:rsidRPr="007E7819">
        <w:rPr>
          <w:sz w:val="16"/>
        </w:rPr>
        <w:t xml:space="preserve">ts </w:t>
      </w:r>
      <w:r w:rsidRPr="0019702B">
        <w:rPr>
          <w:rStyle w:val="StyleUnderline"/>
        </w:rPr>
        <w:t>licensing rules for public</w:t>
      </w:r>
      <w:r w:rsidRPr="007E7819">
        <w:rPr>
          <w:sz w:val="16"/>
        </w:rPr>
        <w:t xml:space="preserve"> speech and </w:t>
      </w:r>
      <w:r w:rsidRPr="0019702B">
        <w:rPr>
          <w:rStyle w:val="StyleUnderline"/>
        </w:rPr>
        <w:t>assembly</w:t>
      </w:r>
      <w:r w:rsidRPr="007E7819">
        <w:rPr>
          <w:sz w:val="16"/>
        </w:rPr>
        <w:t xml:space="preserve"> in Hong Lim Park, the site of Singapore's ‘Speaker's Corner’, in 2008. </w:t>
      </w:r>
      <w:r w:rsidRPr="0019702B">
        <w:rPr>
          <w:rStyle w:val="StyleUnderline"/>
        </w:rPr>
        <w:t>As long as organisers of events pre-registered</w:t>
      </w:r>
      <w:r w:rsidRPr="007E7819">
        <w:rPr>
          <w:sz w:val="16"/>
        </w:rPr>
        <w:t xml:space="preserve"> with the police, and did not broach politically sensitive topics on race and religion, they were no longer required to obtain a license to hold public gatherings at the site. </w:t>
      </w:r>
      <w:r w:rsidRPr="0019702B">
        <w:rPr>
          <w:rStyle w:val="StyleUnderline"/>
        </w:rPr>
        <w:t>The new exemption rule gave queer activists an opportunity for collective mobilisation</w:t>
      </w:r>
      <w:r w:rsidRPr="007E7819">
        <w:rPr>
          <w:sz w:val="16"/>
        </w:rPr>
        <w:t xml:space="preserve"> in the Park, leading to the inception of Pink Dot SG in 2009. After much deliberation among queer activists, the decision was made not to hold a Northern-style protest or gay pride parade that could be seen as politically confrontational and off-putting to the masses. Instead, </w:t>
      </w:r>
      <w:r w:rsidRPr="0019702B">
        <w:rPr>
          <w:rStyle w:val="StyleUnderline"/>
        </w:rPr>
        <w:t xml:space="preserve">the concept of organising a free-to-all </w:t>
      </w:r>
      <w:r w:rsidRPr="007E7819">
        <w:rPr>
          <w:sz w:val="16"/>
        </w:rPr>
        <w:t xml:space="preserve">carnival-like </w:t>
      </w:r>
      <w:r w:rsidRPr="0019702B">
        <w:rPr>
          <w:rStyle w:val="StyleUnderline"/>
        </w:rPr>
        <w:t>rally, aimed at</w:t>
      </w:r>
      <w:r w:rsidRPr="007E7819">
        <w:rPr>
          <w:sz w:val="16"/>
        </w:rPr>
        <w:t xml:space="preserve"> social cohesion and </w:t>
      </w:r>
      <w:r w:rsidRPr="0019702B">
        <w:rPr>
          <w:rStyle w:val="StyleUnderline"/>
        </w:rPr>
        <w:t>mobilising mass support, was birthed</w:t>
      </w:r>
      <w:r w:rsidRPr="007E7819">
        <w:rPr>
          <w:sz w:val="16"/>
        </w:rPr>
        <w:t xml:space="preserve">. Under the banner ‘Freedom to Love’, </w:t>
      </w:r>
      <w:r w:rsidRPr="0019702B">
        <w:rPr>
          <w:rStyle w:val="StyleUnderline"/>
        </w:rPr>
        <w:t xml:space="preserve">the event aimed to ‘raise awareness </w:t>
      </w:r>
      <w:r w:rsidRPr="007E7819">
        <w:rPr>
          <w:sz w:val="16"/>
        </w:rPr>
        <w:t xml:space="preserve">and foster deeper understanding of the basic human need to love and be loved, regardless of one's sexual orientation or gender identity’ (Pink Dot SG 2013). </w:t>
      </w:r>
      <w:r w:rsidRPr="0019702B">
        <w:rPr>
          <w:rStyle w:val="StyleUnderline"/>
        </w:rPr>
        <w:t>The idea was for anyone to simply show up</w:t>
      </w:r>
      <w:r w:rsidRPr="007E7819">
        <w:rPr>
          <w:sz w:val="16"/>
        </w:rPr>
        <w:t xml:space="preserve"> at a designated time in the park attired in pink, </w:t>
      </w:r>
      <w:r w:rsidRPr="0019702B">
        <w:rPr>
          <w:rStyle w:val="StyleUnderline"/>
        </w:rPr>
        <w:t>for a picnic, some entertainment and speeches</w:t>
      </w:r>
      <w:r w:rsidRPr="007E7819">
        <w:rPr>
          <w:sz w:val="16"/>
        </w:rPr>
        <w:t xml:space="preserve"> by LGBTQ ambassadors. The highlight of the event was the formation of a giant human Pink Dot, to be photographed aerially from a nearby hotel for a visual record of collective solidarity. At the first Pink Dot SG rally in 2009, 2,500 people – queer, and straight allies – showed up. Since 2009, Pink Dot SG has been an annual event, attracting increasingly larger crowds. </w:t>
      </w:r>
      <w:r w:rsidRPr="0019702B">
        <w:rPr>
          <w:rStyle w:val="StyleUnderline"/>
        </w:rPr>
        <w:t>In 2015, the estimated turnout was 28,000 people</w:t>
      </w:r>
      <w:r w:rsidRPr="007E7819">
        <w:rPr>
          <w:sz w:val="16"/>
        </w:rPr>
        <w:t xml:space="preserve"> (The Straits Times, 14 June 2015). In the run-up to the Pink Dot SG rallies, </w:t>
      </w:r>
      <w:r w:rsidRPr="0019702B">
        <w:rPr>
          <w:rStyle w:val="StyleUnderline"/>
        </w:rPr>
        <w:t>the organisers produce a promotional video</w:t>
      </w:r>
      <w:r w:rsidRPr="007E7819">
        <w:rPr>
          <w:sz w:val="16"/>
        </w:rPr>
        <w:t xml:space="preserve">, different each year, which they circulate widely online. In what follows, the 2014 official video will be analysed to show the emergent tactical discourse as a form of pragmatic resistance. The Discourse of Homonationalism as Pragmatic Resistance: </w:t>
      </w:r>
      <w:r w:rsidRPr="0019702B">
        <w:rPr>
          <w:rStyle w:val="StyleUnderline"/>
        </w:rPr>
        <w:t xml:space="preserve">Evident in the </w:t>
      </w:r>
      <w:r w:rsidRPr="007E7819">
        <w:rPr>
          <w:sz w:val="16"/>
        </w:rPr>
        <w:t xml:space="preserve">Pink Dot SG </w:t>
      </w:r>
      <w:r w:rsidRPr="0019702B">
        <w:rPr>
          <w:rStyle w:val="StyleUnderline"/>
        </w:rPr>
        <w:t>videos is a discourse of homonormative nationalism</w:t>
      </w:r>
      <w:r w:rsidRPr="007E7819">
        <w:rPr>
          <w:sz w:val="16"/>
        </w:rPr>
        <w:t xml:space="preserve">. The terms ‘homonormativity’ and ‘homonationalism’ were </w:t>
      </w:r>
      <w:r w:rsidRPr="0019702B">
        <w:rPr>
          <w:rStyle w:val="StyleUnderline"/>
        </w:rPr>
        <w:t>coined by Duggan</w:t>
      </w:r>
      <w:r w:rsidRPr="007E7819">
        <w:rPr>
          <w:sz w:val="16"/>
        </w:rPr>
        <w:t xml:space="preserve"> (2003) </w:t>
      </w:r>
      <w:r w:rsidRPr="0019702B">
        <w:rPr>
          <w:rStyle w:val="StyleUnderline"/>
        </w:rPr>
        <w:t xml:space="preserve">and Puar </w:t>
      </w:r>
      <w:r w:rsidRPr="007E7819">
        <w:rPr>
          <w:sz w:val="16"/>
        </w:rPr>
        <w:t xml:space="preserve">(2007), respectively, in regard to the U.S. context. I briefly outline </w:t>
      </w:r>
      <w:r w:rsidRPr="0019702B">
        <w:rPr>
          <w:rStyle w:val="StyleUnderline"/>
        </w:rPr>
        <w:t>these concepts</w:t>
      </w:r>
      <w:r w:rsidRPr="007E7819">
        <w:rPr>
          <w:sz w:val="16"/>
        </w:rPr>
        <w:t xml:space="preserve">, and then explain how they </w:t>
      </w:r>
      <w:r w:rsidRPr="0019702B">
        <w:rPr>
          <w:rStyle w:val="StyleUnderline"/>
        </w:rPr>
        <w:t>are put to work differently</w:t>
      </w:r>
      <w:r w:rsidRPr="007E7819">
        <w:rPr>
          <w:sz w:val="16"/>
        </w:rPr>
        <w:t xml:space="preserve"> in the context of Pink Dot SG. Duggan (2003: 50) defines homonormativity as: a politics that does not contest dominant heteronormative assumptions and institutions, but upholds and sustains them, while promising the possibility of a demobilized gay constituency and a privatized gay culture anchored in domesticity and consumption. </w:t>
      </w:r>
      <w:r w:rsidRPr="007E7819">
        <w:rPr>
          <w:rStyle w:val="StyleUnderline"/>
        </w:rPr>
        <w:t>According to Duggan, homonormativity</w:t>
      </w:r>
      <w:r w:rsidRPr="007E7819">
        <w:rPr>
          <w:sz w:val="16"/>
        </w:rPr>
        <w:t xml:space="preserve"> signals a new neoliberal sexual politics that </w:t>
      </w:r>
      <w:r w:rsidRPr="007E7819">
        <w:rPr>
          <w:rStyle w:val="StyleUnderline"/>
        </w:rPr>
        <w:t>is consonant with broader neoliberal ‘equality politics’</w:t>
      </w:r>
      <w:r w:rsidRPr="007E7819">
        <w:rPr>
          <w:sz w:val="16"/>
        </w:rPr>
        <w:t xml:space="preserve"> in the U.S.A. since the mid-1990s, as </w:t>
      </w:r>
      <w:r w:rsidRPr="007E7819">
        <w:rPr>
          <w:rStyle w:val="StyleUnderline"/>
        </w:rPr>
        <w:t>manifested in the rhetoric of U.S. politicians, corporations and the media</w:t>
      </w:r>
      <w:r w:rsidRPr="007E7819">
        <w:rPr>
          <w:sz w:val="16"/>
        </w:rPr>
        <w:t xml:space="preserve">. She is critical of U.S. gay civil rights groups that have adopted this neoliberal rhetoric, thus moving away from a broad-based progressive queer politics. Homonormativity, she argues, leads to a shrinking of the gay public sphere and a ‘stripped-down equality’ (Duggan 2003: xx), seen merely in terms of access to institutions of domestic privacy, the ‘free market’, and patriotism. Although </w:t>
      </w:r>
      <w:r w:rsidRPr="007E7819">
        <w:rPr>
          <w:rStyle w:val="StyleUnderline"/>
        </w:rPr>
        <w:t>homonormativity</w:t>
      </w:r>
      <w:r w:rsidRPr="007E7819">
        <w:rPr>
          <w:sz w:val="16"/>
        </w:rPr>
        <w:t xml:space="preserve"> is complicit with the reproduction of heteronormativity, and appears depoliticised, </w:t>
      </w:r>
      <w:r w:rsidRPr="007E7819">
        <w:rPr>
          <w:rStyle w:val="StyleUnderline"/>
        </w:rPr>
        <w:t>when viewed through the lens of pragmatic resistance</w:t>
      </w:r>
      <w:r w:rsidRPr="007E7819">
        <w:rPr>
          <w:sz w:val="16"/>
        </w:rPr>
        <w:t xml:space="preserve">, the case of Pink Dot SG, I suggest, </w:t>
      </w:r>
      <w:r w:rsidRPr="007E7819">
        <w:rPr>
          <w:rStyle w:val="StyleUnderline"/>
        </w:rPr>
        <w:t xml:space="preserve">can be read as </w:t>
      </w:r>
      <w:r w:rsidRPr="007E7819">
        <w:rPr>
          <w:rStyle w:val="Emphasis"/>
        </w:rPr>
        <w:t xml:space="preserve">a form of tactical politics </w:t>
      </w:r>
      <w:r w:rsidRPr="007E7819">
        <w:rPr>
          <w:rStyle w:val="StyleUnderline"/>
        </w:rPr>
        <w:t>within</w:t>
      </w:r>
      <w:r w:rsidRPr="007E7819">
        <w:rPr>
          <w:sz w:val="16"/>
        </w:rPr>
        <w:t xml:space="preserve"> illiberal </w:t>
      </w:r>
      <w:r w:rsidRPr="007E7819">
        <w:rPr>
          <w:rStyle w:val="StyleUnderline"/>
        </w:rPr>
        <w:t>state structures.</w:t>
      </w:r>
      <w:r w:rsidRPr="007E7819">
        <w:rPr>
          <w:sz w:val="16"/>
        </w:rPr>
        <w:t xml:space="preserve"> Instead of shrinking the queer public sphere, </w:t>
      </w:r>
      <w:r w:rsidRPr="007E7819">
        <w:rPr>
          <w:rStyle w:val="StyleUnderline"/>
        </w:rPr>
        <w:t>leveraging on a discourse of homonormativity</w:t>
      </w:r>
      <w:r w:rsidRPr="007E7819">
        <w:rPr>
          <w:sz w:val="16"/>
        </w:rPr>
        <w:t xml:space="preserve">, in fact, </w:t>
      </w:r>
      <w:r w:rsidRPr="007E7819">
        <w:rPr>
          <w:rStyle w:val="StyleUnderline"/>
        </w:rPr>
        <w:t xml:space="preserve">offers the Pink Dot movement an opportunity to expand, </w:t>
      </w:r>
      <w:r w:rsidRPr="007E7819">
        <w:rPr>
          <w:sz w:val="16"/>
        </w:rPr>
        <w:t>strategically,</w:t>
      </w:r>
      <w:r w:rsidRPr="007E7819">
        <w:rPr>
          <w:rStyle w:val="StyleUnderline"/>
        </w:rPr>
        <w:t xml:space="preserve"> the queer public sphere.</w:t>
      </w:r>
      <w:r w:rsidRPr="007E7819">
        <w:rPr>
          <w:sz w:val="16"/>
        </w:rPr>
        <w:t xml:space="preserve"> This applies beyond the conspicuous staging of the rally for one day, to a wider reach through its videos and other content posted on its website and other media platforms. </w:t>
      </w:r>
      <w:r w:rsidRPr="007E7819">
        <w:rPr>
          <w:rStyle w:val="StyleUnderline"/>
        </w:rPr>
        <w:t xml:space="preserve">Puar </w:t>
      </w:r>
      <w:r w:rsidRPr="007E7819">
        <w:rPr>
          <w:sz w:val="16"/>
        </w:rPr>
        <w:t xml:space="preserve">(2007, 2013) </w:t>
      </w:r>
      <w:r w:rsidRPr="007E7819">
        <w:rPr>
          <w:rStyle w:val="StyleUnderline"/>
        </w:rPr>
        <w:t>links the concept</w:t>
      </w:r>
      <w:r w:rsidRPr="007E7819">
        <w:rPr>
          <w:sz w:val="16"/>
        </w:rPr>
        <w:t xml:space="preserve"> of homonormativity explicitly </w:t>
      </w:r>
      <w:r w:rsidRPr="007E7819">
        <w:rPr>
          <w:rStyle w:val="StyleUnderline"/>
        </w:rPr>
        <w:t>to a national scale</w:t>
      </w:r>
      <w:r w:rsidRPr="007E7819">
        <w:rPr>
          <w:sz w:val="16"/>
        </w:rPr>
        <w:t xml:space="preserve">, in theorising practices of U.S. sexual exceptionalism, and terms this phenomenon ‘national homonormativity’ or ‘homonationalism’. She shows the collusion between homosexuality and nationalism in U.S. national rhetorics of patriotic inclusion against orientalist invocations of Islamic terrorists. The strategic appropriation of non-normative sexualities for U.S. nationalist agendas is explained in the following terms: For contemporary US nationalism and patriotism, the production of gay and queer bodies is crucial to the deployment of nationalism, in so far as these perverse bodies reiterate heterosexuality as the norm but also because certain domesticated homosexual bodies provide ammunition to reinforce nationalistic projects. (Puar 2007: 39) Homonationalism is viewed as an inevitable facet of modernity, and is characterised by a number of features. For example, the relationship between non-normative sexualities and the nation is seen to be convivial rather than antagonistic. Homonationalism is also primarily exclusionary in that it privileges queer white bodies, and denies homonational subjectivity to undesirable ‘others’ based on such criteria as race, ethnicity, religion and age. Furthermore, as argued by Puar, homonationalism is neither an identity nor a political position. </w:t>
      </w:r>
      <w:r w:rsidRPr="007E7819">
        <w:rPr>
          <w:rStyle w:val="StyleUnderline"/>
        </w:rPr>
        <w:t>In the case of Singapore</w:t>
      </w:r>
      <w:r w:rsidRPr="007E7819">
        <w:rPr>
          <w:sz w:val="16"/>
        </w:rPr>
        <w:t xml:space="preserve">, in so far as official discourses on the ‘global city’ appropriate non-normative sexualities and genders to create the city-state as cosmopolitan, tolerant and open (Obendorf 2012), it can be said that </w:t>
      </w:r>
      <w:r w:rsidRPr="007E7819">
        <w:rPr>
          <w:rStyle w:val="StyleUnderline"/>
        </w:rPr>
        <w:t>homonationalism</w:t>
      </w:r>
      <w:r w:rsidRPr="007E7819">
        <w:rPr>
          <w:sz w:val="16"/>
        </w:rPr>
        <w:t xml:space="preserve">, as a feature of modernity, </w:t>
      </w:r>
      <w:r w:rsidRPr="007E7819">
        <w:rPr>
          <w:rStyle w:val="StyleUnderline"/>
        </w:rPr>
        <w:t>does get enacted tacitly</w:t>
      </w:r>
      <w:r w:rsidRPr="007E7819">
        <w:rPr>
          <w:sz w:val="16"/>
        </w:rPr>
        <w:t xml:space="preserve"> and grudgingly. </w:t>
      </w:r>
      <w:r w:rsidRPr="007E7819">
        <w:rPr>
          <w:rStyle w:val="StyleUnderline"/>
        </w:rPr>
        <w:t>However</w:t>
      </w:r>
      <w:r w:rsidRPr="007E7819">
        <w:rPr>
          <w:sz w:val="16"/>
        </w:rPr>
        <w:t>, unlike Puar, my</w:t>
      </w:r>
      <w:r w:rsidRPr="007E7819">
        <w:rPr>
          <w:rStyle w:val="StyleUnderline"/>
        </w:rPr>
        <w:t xml:space="preserve"> interest</w:t>
      </w:r>
      <w:r w:rsidRPr="007E7819">
        <w:rPr>
          <w:sz w:val="16"/>
        </w:rPr>
        <w:t xml:space="preserve"> in homonationalism </w:t>
      </w:r>
      <w:r w:rsidRPr="007E7819">
        <w:rPr>
          <w:rStyle w:val="StyleUnderline"/>
        </w:rPr>
        <w:t>here is from the perspective of a queer subaltern practice, rather than from a position of institutional state power</w:t>
      </w:r>
      <w:r w:rsidRPr="007E7819">
        <w:rPr>
          <w:sz w:val="16"/>
        </w:rPr>
        <w:t xml:space="preserve">. Specifically, my uptake on the concept of homonationalism is how an LGBTQ movement yokes together homonormativity and nationalism as a political discursive strategy. Furthermore, unlike Puar's thesis that U.S. homonationalism is contingent upon the exclusion of racial and religious others, </w:t>
      </w:r>
      <w:r w:rsidRPr="007E7819">
        <w:rPr>
          <w:rStyle w:val="Emphasis"/>
        </w:rPr>
        <w:t>the performance</w:t>
      </w:r>
      <w:r w:rsidRPr="007E7819">
        <w:rPr>
          <w:rStyle w:val="StyleUnderline"/>
        </w:rPr>
        <w:t xml:space="preserve"> of homonationalism</w:t>
      </w:r>
      <w:r w:rsidRPr="007E7819">
        <w:rPr>
          <w:sz w:val="16"/>
        </w:rPr>
        <w:t xml:space="preserve"> by Pink Dot SG </w:t>
      </w:r>
      <w:r w:rsidRPr="007E7819">
        <w:rPr>
          <w:rStyle w:val="Emphasis"/>
        </w:rPr>
        <w:t>is consciously inclusive</w:t>
      </w:r>
      <w:r w:rsidRPr="007E7819">
        <w:rPr>
          <w:rStyle w:val="StyleUnderline"/>
        </w:rPr>
        <w:t xml:space="preserve"> </w:t>
      </w:r>
      <w:r w:rsidRPr="007E7819">
        <w:rPr>
          <w:sz w:val="16"/>
        </w:rPr>
        <w:t xml:space="preserve">of all Singaporeans. Homonationalism and Singapore's shared values: The homonational </w:t>
      </w:r>
      <w:r w:rsidRPr="007E7819">
        <w:rPr>
          <w:rStyle w:val="StyleUnderline"/>
        </w:rPr>
        <w:t>discourse</w:t>
      </w:r>
      <w:r w:rsidRPr="007E7819">
        <w:rPr>
          <w:sz w:val="16"/>
        </w:rPr>
        <w:t xml:space="preserve"> in Pink Dot SG </w:t>
      </w:r>
      <w:r w:rsidRPr="007E7819">
        <w:rPr>
          <w:rStyle w:val="StyleUnderline"/>
        </w:rPr>
        <w:t>resonates closely with Singapore's nationalist values</w:t>
      </w:r>
      <w:r w:rsidRPr="007E7819">
        <w:rPr>
          <w:sz w:val="16"/>
        </w:rPr>
        <w:t xml:space="preserve"> as articulated in a White Paper tabled in Parliament in 1991 and accepted the following year. Former Prime Minister Goh Chok Tong had proposed developing a national ideology, called ‘Shared Values’, which aimed to evolve and anchor a Singaporean identity, incorporating the relevant parts of our varied cultural heritages, and the attitudes and values which have helped us to survive and succeed as a nation. (Shared Values 1991: 1).</w:t>
      </w:r>
    </w:p>
    <w:p w:rsidR="00D50181" w:rsidRPr="00A1618A" w:rsidRDefault="00D50181" w:rsidP="00D50181">
      <w:pPr>
        <w:rPr>
          <w:sz w:val="16"/>
        </w:rPr>
      </w:pPr>
    </w:p>
    <w:p w:rsidR="00D50181" w:rsidRPr="004114FA" w:rsidRDefault="00D50181" w:rsidP="00D50181"/>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abon,Italic">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FF5918"/>
    <w:multiLevelType w:val="hybridMultilevel"/>
    <w:tmpl w:val="26DAF558"/>
    <w:lvl w:ilvl="0" w:tplc="09263C00">
      <w:start w:val="221"/>
      <w:numFmt w:val="bullet"/>
      <w:lvlText w:val="-"/>
      <w:lvlJc w:val="left"/>
      <w:pPr>
        <w:ind w:left="720" w:hanging="360"/>
      </w:pPr>
      <w:rPr>
        <w:rFonts w:ascii="Calibri" w:eastAsiaTheme="minorEastAsia" w:hAnsi="Calibri" w:cs="Calibri"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76E4092"/>
    <w:multiLevelType w:val="hybridMultilevel"/>
    <w:tmpl w:val="0AEE938A"/>
    <w:lvl w:ilvl="0" w:tplc="D182033A">
      <w:start w:val="49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B316BA"/>
    <w:multiLevelType w:val="hybridMultilevel"/>
    <w:tmpl w:val="52AC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Haley Alexandra"/>
    <w:docVar w:name="RibbonPointer" w:val="148602888"/>
    <w:docVar w:name="VerbatimVersion" w:val="5.0"/>
  </w:docVars>
  <w:rsids>
    <w:rsidRoot w:val="00D50181"/>
    <w:rsid w:val="000139A3"/>
    <w:rsid w:val="00024254"/>
    <w:rsid w:val="0005234E"/>
    <w:rsid w:val="00097239"/>
    <w:rsid w:val="000A0D63"/>
    <w:rsid w:val="000B4301"/>
    <w:rsid w:val="000F2B9C"/>
    <w:rsid w:val="00100833"/>
    <w:rsid w:val="00103CE6"/>
    <w:rsid w:val="00104529"/>
    <w:rsid w:val="00177B7D"/>
    <w:rsid w:val="0018322D"/>
    <w:rsid w:val="0018528A"/>
    <w:rsid w:val="001B5776"/>
    <w:rsid w:val="00234DB0"/>
    <w:rsid w:val="00251FC7"/>
    <w:rsid w:val="002855A7"/>
    <w:rsid w:val="002D48AE"/>
    <w:rsid w:val="002E0194"/>
    <w:rsid w:val="00315690"/>
    <w:rsid w:val="00325646"/>
    <w:rsid w:val="00347360"/>
    <w:rsid w:val="003902BA"/>
    <w:rsid w:val="003A09E2"/>
    <w:rsid w:val="003F64A5"/>
    <w:rsid w:val="00407037"/>
    <w:rsid w:val="00417210"/>
    <w:rsid w:val="004218A6"/>
    <w:rsid w:val="00425F9E"/>
    <w:rsid w:val="004605D6"/>
    <w:rsid w:val="004C60E8"/>
    <w:rsid w:val="004E1F64"/>
    <w:rsid w:val="004E3579"/>
    <w:rsid w:val="004F39E0"/>
    <w:rsid w:val="00521AE4"/>
    <w:rsid w:val="00537BD5"/>
    <w:rsid w:val="005A60BC"/>
    <w:rsid w:val="006065BD"/>
    <w:rsid w:val="00665003"/>
    <w:rsid w:val="006B7690"/>
    <w:rsid w:val="006C07B5"/>
    <w:rsid w:val="00730181"/>
    <w:rsid w:val="0078671E"/>
    <w:rsid w:val="007F5B66"/>
    <w:rsid w:val="00823A1C"/>
    <w:rsid w:val="00831F6E"/>
    <w:rsid w:val="00845B9D"/>
    <w:rsid w:val="00860984"/>
    <w:rsid w:val="00865889"/>
    <w:rsid w:val="008B3ECB"/>
    <w:rsid w:val="008B5E45"/>
    <w:rsid w:val="008C1B2E"/>
    <w:rsid w:val="008C656C"/>
    <w:rsid w:val="008F01AA"/>
    <w:rsid w:val="00901D6C"/>
    <w:rsid w:val="0091627E"/>
    <w:rsid w:val="00920009"/>
    <w:rsid w:val="00925E0D"/>
    <w:rsid w:val="009E1922"/>
    <w:rsid w:val="009E1FAB"/>
    <w:rsid w:val="00A85DCF"/>
    <w:rsid w:val="00A93661"/>
    <w:rsid w:val="00A95652"/>
    <w:rsid w:val="00B11F72"/>
    <w:rsid w:val="00B33C6D"/>
    <w:rsid w:val="00B4508F"/>
    <w:rsid w:val="00B8057C"/>
    <w:rsid w:val="00BD64B7"/>
    <w:rsid w:val="00BF593B"/>
    <w:rsid w:val="00C6183F"/>
    <w:rsid w:val="00C83417"/>
    <w:rsid w:val="00CD736E"/>
    <w:rsid w:val="00CD7AAD"/>
    <w:rsid w:val="00CE161E"/>
    <w:rsid w:val="00CF59A8"/>
    <w:rsid w:val="00D10940"/>
    <w:rsid w:val="00D325A9"/>
    <w:rsid w:val="00D36A8A"/>
    <w:rsid w:val="00D50181"/>
    <w:rsid w:val="00D71170"/>
    <w:rsid w:val="00DA056D"/>
    <w:rsid w:val="00DA6538"/>
    <w:rsid w:val="00DE5D4C"/>
    <w:rsid w:val="00E300D6"/>
    <w:rsid w:val="00E34A49"/>
    <w:rsid w:val="00E630D9"/>
    <w:rsid w:val="00E92CE9"/>
    <w:rsid w:val="00EA5EA6"/>
    <w:rsid w:val="00ED30CF"/>
    <w:rsid w:val="00F12636"/>
    <w:rsid w:val="00F15731"/>
    <w:rsid w:val="00F176EF"/>
    <w:rsid w:val="00F6473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uiPriority="39"/>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B4301"/>
    <w:rPr>
      <w:rFonts w:ascii="Arial" w:hAnsi="Arial" w:cs="Arial"/>
    </w:rPr>
  </w:style>
  <w:style w:type="paragraph" w:styleId="Heading1">
    <w:name w:val="heading 1"/>
    <w:aliases w:val="Pocket"/>
    <w:basedOn w:val="Normal"/>
    <w:next w:val="Normal"/>
    <w:link w:val="Heading1Char"/>
    <w:autoRedefine/>
    <w:qFormat/>
    <w:rsid w:val="000B43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B43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autoRedefine/>
    <w:uiPriority w:val="2"/>
    <w:unhideWhenUsed/>
    <w:qFormat/>
    <w:rsid w:val="000B43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No Spacing5,No Spacing21,t"/>
    <w:basedOn w:val="Normal"/>
    <w:next w:val="Normal"/>
    <w:link w:val="Heading4Char"/>
    <w:autoRedefine/>
    <w:uiPriority w:val="3"/>
    <w:unhideWhenUsed/>
    <w:qFormat/>
    <w:rsid w:val="000B43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B43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301"/>
  </w:style>
  <w:style w:type="character" w:customStyle="1" w:styleId="Heading1Char">
    <w:name w:val="Heading 1 Char"/>
    <w:aliases w:val="Pocket Char"/>
    <w:basedOn w:val="DefaultParagraphFont"/>
    <w:link w:val="Heading1"/>
    <w:rsid w:val="000B430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B4301"/>
    <w:rPr>
      <w:rFonts w:ascii="Arial" w:eastAsiaTheme="majorEastAsia" w:hAnsi="Arial"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0B4301"/>
    <w:rPr>
      <w:rFonts w:ascii="Arial" w:eastAsiaTheme="majorEastAsia" w:hAnsi="Arial"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3"/>
    <w:rsid w:val="000B4301"/>
    <w:rPr>
      <w:rFonts w:ascii="Arial" w:eastAsiaTheme="majorEastAsia" w:hAnsi="Arial"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ext 8"/>
    <w:basedOn w:val="DefaultParagraphFont"/>
    <w:link w:val="textbold"/>
    <w:uiPriority w:val="7"/>
    <w:qFormat/>
    <w:rsid w:val="000B4301"/>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4301"/>
    <w:rPr>
      <w:b/>
      <w:bCs/>
      <w:sz w:val="26"/>
      <w:u w:val="singl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0B4301"/>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B4301"/>
    <w:rPr>
      <w:color w:val="auto"/>
      <w:u w:val="none"/>
    </w:rPr>
  </w:style>
  <w:style w:type="character" w:styleId="FollowedHyperlink">
    <w:name w:val="FollowedHyperlink"/>
    <w:basedOn w:val="DefaultParagraphFont"/>
    <w:uiPriority w:val="99"/>
    <w:semiHidden/>
    <w:unhideWhenUsed/>
    <w:rsid w:val="000B4301"/>
    <w:rPr>
      <w:color w:val="auto"/>
      <w:u w:val="none"/>
    </w:rPr>
  </w:style>
  <w:style w:type="paragraph" w:customStyle="1" w:styleId="Style1">
    <w:name w:val="Style1"/>
    <w:basedOn w:val="Normal"/>
    <w:uiPriority w:val="4"/>
    <w:qFormat/>
    <w:rsid w:val="000B4301"/>
    <w:rPr>
      <w:b/>
    </w:rPr>
  </w:style>
  <w:style w:type="paragraph" w:customStyle="1" w:styleId="Analytics">
    <w:name w:val="Analytics"/>
    <w:basedOn w:val="Normal"/>
    <w:uiPriority w:val="4"/>
    <w:qFormat/>
    <w:rsid w:val="000B4301"/>
    <w:rPr>
      <w:b/>
    </w:rPr>
  </w:style>
  <w:style w:type="paragraph" w:customStyle="1" w:styleId="Analytic">
    <w:name w:val="Analytic"/>
    <w:basedOn w:val="Heading1"/>
    <w:next w:val="Normal"/>
    <w:link w:val="AnalyticChar"/>
    <w:autoRedefine/>
    <w:qFormat/>
    <w:rsid w:val="000B430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0B4301"/>
    <w:rPr>
      <w:rFonts w:ascii="Arial" w:hAnsi="Arial" w:cs="Arial"/>
      <w:b/>
    </w:rPr>
  </w:style>
  <w:style w:type="paragraph" w:customStyle="1" w:styleId="textbold">
    <w:name w:val="text bold"/>
    <w:basedOn w:val="Normal"/>
    <w:link w:val="Emphasis"/>
    <w:uiPriority w:val="7"/>
    <w:qFormat/>
    <w:rsid w:val="00D501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24" w:space="0" w:color="auto"/>
    </w:rPr>
  </w:style>
  <w:style w:type="character" w:customStyle="1" w:styleId="apple-converted-space">
    <w:name w:val="apple-converted-space"/>
    <w:basedOn w:val="DefaultParagraphFont"/>
    <w:rsid w:val="00D50181"/>
  </w:style>
  <w:style w:type="paragraph" w:customStyle="1" w:styleId="Emphasis1">
    <w:name w:val="Emphasis1"/>
    <w:basedOn w:val="Normal"/>
    <w:autoRedefine/>
    <w:uiPriority w:val="7"/>
    <w:qFormat/>
    <w:rsid w:val="00D50181"/>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card">
    <w:name w:val="card"/>
    <w:basedOn w:val="Normal"/>
    <w:next w:val="Normal"/>
    <w:uiPriority w:val="6"/>
    <w:qFormat/>
    <w:rsid w:val="00D50181"/>
    <w:pPr>
      <w:ind w:left="288" w:right="288"/>
    </w:pPr>
    <w:rPr>
      <w:rFonts w:asciiTheme="minorHAnsi" w:hAnsiTheme="minorHAnsi" w:cstheme="minorBidi"/>
      <w:b/>
      <w:u w:val="single"/>
    </w:rPr>
  </w:style>
  <w:style w:type="paragraph" w:styleId="NormalWeb">
    <w:name w:val="Normal (Web)"/>
    <w:basedOn w:val="Normal"/>
    <w:uiPriority w:val="99"/>
    <w:unhideWhenUsed/>
    <w:rsid w:val="00D50181"/>
    <w:pPr>
      <w:spacing w:before="100" w:beforeAutospacing="1" w:after="100" w:afterAutospacing="1" w:line="240" w:lineRule="auto"/>
    </w:pPr>
    <w:rPr>
      <w:rFonts w:ascii="Times New Roman" w:eastAsia="Times New Roman" w:hAnsi="Times New Roman" w:cs="Times New Roman"/>
    </w:rPr>
  </w:style>
  <w:style w:type="character" w:customStyle="1" w:styleId="bold">
    <w:name w:val="bold"/>
    <w:basedOn w:val="DefaultParagraphFont"/>
    <w:rsid w:val="00D50181"/>
  </w:style>
  <w:style w:type="paragraph" w:styleId="ListParagraph">
    <w:name w:val="List Paragraph"/>
    <w:basedOn w:val="Normal"/>
    <w:uiPriority w:val="34"/>
    <w:qFormat/>
    <w:rsid w:val="00D50181"/>
    <w:pPr>
      <w:ind w:left="720"/>
      <w:contextualSpacing/>
    </w:pPr>
  </w:style>
  <w:style w:type="character" w:customStyle="1" w:styleId="Emph">
    <w:name w:val="Emph"/>
    <w:basedOn w:val="DefaultParagraphFont"/>
    <w:uiPriority w:val="1"/>
    <w:qFormat/>
    <w:rsid w:val="006B7690"/>
    <w:rPr>
      <w:rFonts w:ascii="Arial" w:hAnsi="Arial"/>
      <w:b/>
      <w:sz w:val="20"/>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uiPriority="39"/>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B4301"/>
    <w:rPr>
      <w:rFonts w:ascii="Arial" w:hAnsi="Arial" w:cs="Arial"/>
    </w:rPr>
  </w:style>
  <w:style w:type="paragraph" w:styleId="Heading1">
    <w:name w:val="heading 1"/>
    <w:aliases w:val="Pocket"/>
    <w:basedOn w:val="Normal"/>
    <w:next w:val="Normal"/>
    <w:link w:val="Heading1Char"/>
    <w:autoRedefine/>
    <w:qFormat/>
    <w:rsid w:val="000B43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B43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autoRedefine/>
    <w:uiPriority w:val="2"/>
    <w:unhideWhenUsed/>
    <w:qFormat/>
    <w:rsid w:val="000B43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No Spacing5,No Spacing21,t"/>
    <w:basedOn w:val="Normal"/>
    <w:next w:val="Normal"/>
    <w:link w:val="Heading4Char"/>
    <w:autoRedefine/>
    <w:uiPriority w:val="3"/>
    <w:unhideWhenUsed/>
    <w:qFormat/>
    <w:rsid w:val="000B43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B43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301"/>
  </w:style>
  <w:style w:type="character" w:customStyle="1" w:styleId="Heading1Char">
    <w:name w:val="Heading 1 Char"/>
    <w:aliases w:val="Pocket Char"/>
    <w:basedOn w:val="DefaultParagraphFont"/>
    <w:link w:val="Heading1"/>
    <w:rsid w:val="000B430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B4301"/>
    <w:rPr>
      <w:rFonts w:ascii="Arial" w:eastAsiaTheme="majorEastAsia" w:hAnsi="Arial"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0B4301"/>
    <w:rPr>
      <w:rFonts w:ascii="Arial" w:eastAsiaTheme="majorEastAsia" w:hAnsi="Arial"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3"/>
    <w:rsid w:val="000B4301"/>
    <w:rPr>
      <w:rFonts w:ascii="Arial" w:eastAsiaTheme="majorEastAsia" w:hAnsi="Arial"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ext 8"/>
    <w:basedOn w:val="DefaultParagraphFont"/>
    <w:link w:val="textbold"/>
    <w:uiPriority w:val="7"/>
    <w:qFormat/>
    <w:rsid w:val="000B4301"/>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4301"/>
    <w:rPr>
      <w:b/>
      <w:bCs/>
      <w:sz w:val="26"/>
      <w:u w:val="singl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0B4301"/>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B4301"/>
    <w:rPr>
      <w:color w:val="auto"/>
      <w:u w:val="none"/>
    </w:rPr>
  </w:style>
  <w:style w:type="character" w:styleId="FollowedHyperlink">
    <w:name w:val="FollowedHyperlink"/>
    <w:basedOn w:val="DefaultParagraphFont"/>
    <w:uiPriority w:val="99"/>
    <w:semiHidden/>
    <w:unhideWhenUsed/>
    <w:rsid w:val="000B4301"/>
    <w:rPr>
      <w:color w:val="auto"/>
      <w:u w:val="none"/>
    </w:rPr>
  </w:style>
  <w:style w:type="paragraph" w:customStyle="1" w:styleId="Style1">
    <w:name w:val="Style1"/>
    <w:basedOn w:val="Normal"/>
    <w:uiPriority w:val="4"/>
    <w:qFormat/>
    <w:rsid w:val="000B4301"/>
    <w:rPr>
      <w:b/>
    </w:rPr>
  </w:style>
  <w:style w:type="paragraph" w:customStyle="1" w:styleId="Analytics">
    <w:name w:val="Analytics"/>
    <w:basedOn w:val="Normal"/>
    <w:uiPriority w:val="4"/>
    <w:qFormat/>
    <w:rsid w:val="000B4301"/>
    <w:rPr>
      <w:b/>
    </w:rPr>
  </w:style>
  <w:style w:type="paragraph" w:customStyle="1" w:styleId="Analytic">
    <w:name w:val="Analytic"/>
    <w:basedOn w:val="Heading1"/>
    <w:next w:val="Normal"/>
    <w:link w:val="AnalyticChar"/>
    <w:autoRedefine/>
    <w:qFormat/>
    <w:rsid w:val="000B4301"/>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0B4301"/>
    <w:rPr>
      <w:rFonts w:ascii="Arial" w:hAnsi="Arial" w:cs="Arial"/>
      <w:b/>
    </w:rPr>
  </w:style>
  <w:style w:type="paragraph" w:customStyle="1" w:styleId="textbold">
    <w:name w:val="text bold"/>
    <w:basedOn w:val="Normal"/>
    <w:link w:val="Emphasis"/>
    <w:uiPriority w:val="7"/>
    <w:qFormat/>
    <w:rsid w:val="00D501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24" w:space="0" w:color="auto"/>
    </w:rPr>
  </w:style>
  <w:style w:type="character" w:customStyle="1" w:styleId="apple-converted-space">
    <w:name w:val="apple-converted-space"/>
    <w:basedOn w:val="DefaultParagraphFont"/>
    <w:rsid w:val="00D50181"/>
  </w:style>
  <w:style w:type="paragraph" w:customStyle="1" w:styleId="Emphasis1">
    <w:name w:val="Emphasis1"/>
    <w:basedOn w:val="Normal"/>
    <w:autoRedefine/>
    <w:uiPriority w:val="7"/>
    <w:qFormat/>
    <w:rsid w:val="00D50181"/>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card">
    <w:name w:val="card"/>
    <w:basedOn w:val="Normal"/>
    <w:next w:val="Normal"/>
    <w:uiPriority w:val="6"/>
    <w:qFormat/>
    <w:rsid w:val="00D50181"/>
    <w:pPr>
      <w:ind w:left="288" w:right="288"/>
    </w:pPr>
    <w:rPr>
      <w:rFonts w:asciiTheme="minorHAnsi" w:hAnsiTheme="minorHAnsi" w:cstheme="minorBidi"/>
      <w:b/>
      <w:u w:val="single"/>
    </w:rPr>
  </w:style>
  <w:style w:type="paragraph" w:styleId="NormalWeb">
    <w:name w:val="Normal (Web)"/>
    <w:basedOn w:val="Normal"/>
    <w:uiPriority w:val="99"/>
    <w:unhideWhenUsed/>
    <w:rsid w:val="00D50181"/>
    <w:pPr>
      <w:spacing w:before="100" w:beforeAutospacing="1" w:after="100" w:afterAutospacing="1" w:line="240" w:lineRule="auto"/>
    </w:pPr>
    <w:rPr>
      <w:rFonts w:ascii="Times New Roman" w:eastAsia="Times New Roman" w:hAnsi="Times New Roman" w:cs="Times New Roman"/>
    </w:rPr>
  </w:style>
  <w:style w:type="character" w:customStyle="1" w:styleId="bold">
    <w:name w:val="bold"/>
    <w:basedOn w:val="DefaultParagraphFont"/>
    <w:rsid w:val="00D50181"/>
  </w:style>
  <w:style w:type="paragraph" w:styleId="ListParagraph">
    <w:name w:val="List Paragraph"/>
    <w:basedOn w:val="Normal"/>
    <w:uiPriority w:val="34"/>
    <w:qFormat/>
    <w:rsid w:val="00D50181"/>
    <w:pPr>
      <w:ind w:left="720"/>
      <w:contextualSpacing/>
    </w:pPr>
  </w:style>
  <w:style w:type="character" w:customStyle="1" w:styleId="Emph">
    <w:name w:val="Emph"/>
    <w:basedOn w:val="DefaultParagraphFont"/>
    <w:uiPriority w:val="1"/>
    <w:qFormat/>
    <w:rsid w:val="006B7690"/>
    <w:rPr>
      <w:rFonts w:ascii="Arial" w:hAnsi="Arial"/>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macmillan.com/acriticalinquiryintoqueerutopias/AngelaJones" TargetMode="External"/><Relationship Id="rId13" Type="http://schemas.openxmlformats.org/officeDocument/2006/relationships/hyperlink" Target="https://read.dukeupress.edu/south-atlantic-quarterly/article/116/3/612/129744/Anti-Trans-Optics-Recognition-Opacity-and-the" TargetMode="External"/><Relationship Id="rId18" Type="http://schemas.openxmlformats.org/officeDocument/2006/relationships/hyperlink" Target="https://theanarchistlibrary.org/library/baedan-against-the-gendered-nightmare" TargetMode="External"/><Relationship Id="rId26" Type="http://schemas.openxmlformats.org/officeDocument/2006/relationships/hyperlink" Target="https://www.academia.edu/7703816/No_Failure_Climate_Change_Radical_Hope_and_Queer_Crip_Feminist_Eco_Futures" TargetMode="External"/><Relationship Id="rId3" Type="http://schemas.microsoft.com/office/2007/relationships/stylesWithEffects" Target="stylesWithEffects.xml"/><Relationship Id="rId21" Type="http://schemas.openxmlformats.org/officeDocument/2006/relationships/hyperlink" Target="https://read.dukeupress.edu/south-atlantic-quarterly/article-abstract/117/3/491/135065/Messy-MismeasuresExploring-the-Wilderness-of-Queer?redirectedFrom=PDF" TargetMode="External"/><Relationship Id="rId7" Type="http://schemas.openxmlformats.org/officeDocument/2006/relationships/hyperlink" Target="https://theanarchistlibrary.org/library/baedan-against-the-gendered-nightmare" TargetMode="External"/><Relationship Id="rId12" Type="http://schemas.openxmlformats.org/officeDocument/2006/relationships/hyperlink" Target="https://theanarchistlibrary.org/library/baedan-baedan" TargetMode="External"/><Relationship Id="rId17" Type="http://schemas.openxmlformats.org/officeDocument/2006/relationships/hyperlink" Target="https://read.dukeupress.edu/south-atlantic-quarterly/article/116/3/612/129744/Anti-Trans-Optics-Recognition-Opacity-and-the" TargetMode="External"/><Relationship Id="rId25" Type="http://schemas.openxmlformats.org/officeDocument/2006/relationships/hyperlink" Target="https://www.academia.edu/7703816/No_Failure_Climate_Change_Radical_Hope_and_Queer_Crip_Feminist_Eco_Futures" TargetMode="External"/><Relationship Id="rId2" Type="http://schemas.openxmlformats.org/officeDocument/2006/relationships/styles" Target="styles.xml"/><Relationship Id="rId16" Type="http://schemas.openxmlformats.org/officeDocument/2006/relationships/hyperlink" Target="http://home.ku.edu.tr/~mbaker/CSHS503/FoucaultHistorySex.pdf" TargetMode="External"/><Relationship Id="rId20" Type="http://schemas.openxmlformats.org/officeDocument/2006/relationships/hyperlink" Target="https://theanarchistlibrary.org/library/baedan-musings-on-nothingness" TargetMode="External"/><Relationship Id="rId29" Type="http://schemas.openxmlformats.org/officeDocument/2006/relationships/hyperlink" Target="http://dx.doi.org/10.1080/07350198.2016.1142851" TargetMode="External"/><Relationship Id="rId1" Type="http://schemas.openxmlformats.org/officeDocument/2006/relationships/numbering" Target="numbering.xml"/><Relationship Id="rId6" Type="http://schemas.openxmlformats.org/officeDocument/2006/relationships/hyperlink" Target="http://convergencejournal.ca/archives/757" TargetMode="External"/><Relationship Id="rId11" Type="http://schemas.openxmlformats.org/officeDocument/2006/relationships/hyperlink" Target="https://www.newsecuritybeat.org/2016/08/left-behind-fully-incorporating-gender-climate-discourse/" TargetMode="External"/><Relationship Id="rId24" Type="http://schemas.openxmlformats.org/officeDocument/2006/relationships/hyperlink" Target="http://muse.jhu.edu/article/549501)//sjp" TargetMode="External"/><Relationship Id="rId5" Type="http://schemas.openxmlformats.org/officeDocument/2006/relationships/webSettings" Target="webSettings.xml"/><Relationship Id="rId15" Type="http://schemas.openxmlformats.org/officeDocument/2006/relationships/hyperlink" Target="https://read.dukeupress.edu/radical-history-review/issue/2008/100" TargetMode="External"/><Relationship Id="rId23" Type="http://schemas.openxmlformats.org/officeDocument/2006/relationships/hyperlink" Target="http://muse.jhu.edu/article/549501)//sjp" TargetMode="External"/><Relationship Id="rId28" Type="http://schemas.openxmlformats.org/officeDocument/2006/relationships/hyperlink" Target="https://www.academia.edu/7703816/No_Failure_Climate_Change_Radical_Hope_and_Queer_Crip_Feminist_Eco_Futures" TargetMode="External"/><Relationship Id="rId10" Type="http://schemas.openxmlformats.org/officeDocument/2006/relationships/hyperlink" Target="http://convergencejournal.ca/archives/757" TargetMode="External"/><Relationship Id="rId19" Type="http://schemas.openxmlformats.org/officeDocument/2006/relationships/hyperlink" Target="http://us.macmillan.com/acriticalinquiryintoqueerutopias/AngelaJone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ad.dukeupress.edu/south-atlantic-quarterly/article/116/3/612/129744/Anti-Trans-Optics-Recognition-Opacity-and-the" TargetMode="External"/><Relationship Id="rId14" Type="http://schemas.openxmlformats.org/officeDocument/2006/relationships/hyperlink" Target="https://www.newsecuritybeat.org/2016/08/left-behind-fully-incorporating-gender-climate-discourse/" TargetMode="External"/><Relationship Id="rId22" Type="http://schemas.openxmlformats.org/officeDocument/2006/relationships/hyperlink" Target="http://digitalcommons.law.seattleu.edu/cgi/viewcontent.cgi?article=1162&amp;context=faculty" TargetMode="External"/><Relationship Id="rId27" Type="http://schemas.openxmlformats.org/officeDocument/2006/relationships/hyperlink" Target="https://www.academia.edu/7703816/No_Failure_Climate_Change_Radical_Hope_and_Queer_Crip_Feminist_Eco_Futures"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334</Pages>
  <Words>203036</Words>
  <Characters>1157307</Characters>
  <Application>Microsoft Office Word</Application>
  <DocSecurity>0</DocSecurity>
  <Lines>9644</Lines>
  <Paragraphs>2715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Haley</dc:creator>
  <cp:keywords>5.0</cp:keywords>
  <cp:lastModifiedBy>Haley</cp:lastModifiedBy>
  <cp:revision>2</cp:revision>
  <dcterms:created xsi:type="dcterms:W3CDTF">2018-08-01T07:30:00Z</dcterms:created>
  <dcterms:modified xsi:type="dcterms:W3CDTF">2018-08-01T07:30:00Z</dcterms:modified>
</cp:coreProperties>
</file>