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BD7C0" w14:textId="0D94D239" w:rsidR="003D582D" w:rsidRDefault="003D582D">
      <w:pPr>
        <w:pStyle w:val="Heading1"/>
      </w:pPr>
      <w:r>
        <w:t xml:space="preserve">Notes and tips! </w:t>
      </w:r>
    </w:p>
    <w:p w14:paraId="2E38DEB2" w14:textId="5E966B18" w:rsidR="00BA30AB" w:rsidRDefault="00E55919" w:rsidP="00E55919">
      <w:pPr>
        <w:pStyle w:val="Heading4"/>
      </w:pPr>
      <w:r>
        <w:t xml:space="preserve">Thanks to Iris, Andres, Colin, Nathan, </w:t>
      </w:r>
      <w:r w:rsidR="00BA30AB">
        <w:t>Isaiah, Devin, and most of all Ben Hagwood for the creation of this file!</w:t>
      </w:r>
    </w:p>
    <w:p w14:paraId="21519ED0" w14:textId="16274B90" w:rsidR="00E55919" w:rsidRDefault="00BA30AB" w:rsidP="005A6CCA">
      <w:r>
        <w:t xml:space="preserve"> </w:t>
      </w:r>
    </w:p>
    <w:p w14:paraId="68D20B85" w14:textId="4E947A58" w:rsidR="00BB2B08" w:rsidRPr="007E36EA" w:rsidRDefault="00BB2B08" w:rsidP="00BB2B08">
      <w:pPr>
        <w:pStyle w:val="Heading4"/>
      </w:pPr>
      <w:r>
        <w:t xml:space="preserve">The security K is a critique of rhetoric used when describing existential threats. It states that Politicians take threats and artificially inflate them to the point where they are described as existential threats. The purpose of this is to scare the populace which allows the politician to take “extraordinary means” that they would not normally be able to do otherwise. Here’s an example: Trump wants to invade a certain country but can’t because he knows that the public wouldn’t support the endeavor. So in order to gain support he makes claims that terrorists or a disease is in that country that poses a threat to Americans. This scares the public so they allow Trump to do something that he normally wouldn’t be able to do (invade a country) because they view it as a necessary evil to avoid control a threat that wasn’t even real in the first place. The impacts of this are straightforward – the rhetoric justifies interventionism and militarism which is bad for a ton of reasons. </w:t>
      </w:r>
    </w:p>
    <w:p w14:paraId="5D10D4F1" w14:textId="77777777" w:rsidR="00BB2B08" w:rsidRPr="007E36EA" w:rsidRDefault="00BB2B08" w:rsidP="00BB2B08">
      <w:r w:rsidRPr="007E36EA">
        <w:t xml:space="preserve"> </w:t>
      </w:r>
    </w:p>
    <w:p w14:paraId="7C8A830A" w14:textId="6A64C947" w:rsidR="00BB2B08" w:rsidRDefault="00BB2B08" w:rsidP="00BB2B08">
      <w:pPr>
        <w:pStyle w:val="Heading4"/>
      </w:pPr>
      <w:r>
        <w:t>Affirmative strategy: I recommend you go for security good! The cards are very warranted and you probably won’t win a link turn XD threats are real and the affirmative is the only way to combat it.</w:t>
      </w:r>
    </w:p>
    <w:p w14:paraId="378A92E4" w14:textId="77777777" w:rsidR="00BB2B08" w:rsidRPr="00BB2B08" w:rsidRDefault="00BB2B08" w:rsidP="00BB2B08"/>
    <w:p w14:paraId="1DBED89A" w14:textId="77777777" w:rsidR="00310163" w:rsidRDefault="00786F0E" w:rsidP="00786F0E">
      <w:pPr>
        <w:pStyle w:val="Heading1"/>
      </w:pPr>
      <w:r>
        <w:lastRenderedPageBreak/>
        <w:t xml:space="preserve">CNDI 2018 --- Security K </w:t>
      </w:r>
    </w:p>
    <w:p w14:paraId="3D885F44" w14:textId="2A288C8A" w:rsidR="00786F0E" w:rsidRDefault="00786F0E" w:rsidP="00786F0E">
      <w:pPr>
        <w:pStyle w:val="Heading2"/>
      </w:pPr>
      <w:r>
        <w:lastRenderedPageBreak/>
        <w:t>Links</w:t>
      </w:r>
    </w:p>
    <w:p w14:paraId="70A44446" w14:textId="77777777" w:rsidR="0048782C" w:rsidRPr="0048782C" w:rsidRDefault="0048782C" w:rsidP="0048782C"/>
    <w:p w14:paraId="27B639C7" w14:textId="3593617F" w:rsidR="00E63141" w:rsidRDefault="002471D6" w:rsidP="00E63141">
      <w:pPr>
        <w:pStyle w:val="Heading3"/>
      </w:pPr>
      <w:r>
        <w:lastRenderedPageBreak/>
        <w:t xml:space="preserve">1NC – </w:t>
      </w:r>
      <w:r w:rsidR="00E63141">
        <w:t>Generic</w:t>
      </w:r>
    </w:p>
    <w:p w14:paraId="14D3542C" w14:textId="77777777" w:rsidR="00E63141" w:rsidRDefault="00E63141" w:rsidP="00E63141">
      <w:pPr>
        <w:pStyle w:val="Heading4"/>
      </w:pPr>
      <w:r>
        <w:t>The concept of liberal immigration policy is inextricably tied with the state’s security motivations – immigrant labor acts as a “bank” of economic productivity that goes toward expanding military power</w:t>
      </w:r>
    </w:p>
    <w:p w14:paraId="0A50DD66" w14:textId="77777777" w:rsidR="00E63141" w:rsidRPr="00316F11" w:rsidRDefault="00E63141" w:rsidP="00E63141">
      <w:pPr>
        <w:rPr>
          <w:rStyle w:val="Style13ptBold"/>
        </w:rPr>
      </w:pPr>
      <w:r>
        <w:rPr>
          <w:rStyle w:val="Style13ptBold"/>
        </w:rPr>
        <w:t xml:space="preserve">Mirilovic ’10 </w:t>
      </w:r>
      <w:r w:rsidRPr="00316F11">
        <w:t>(Nikola Mirilovic is an Assistant Professor of Political Science at University of Central Florida, “The Politics of Immigration: Dictatorship, Development, and Defense,” Comparative Politics, Vol. 42, No. 3 (April 2010), pp. 273-292, https://www.jstor.org/stable/27822310)</w:t>
      </w:r>
      <w:r>
        <w:t xml:space="preserve"> IP</w:t>
      </w:r>
    </w:p>
    <w:p w14:paraId="5B4A5B7C" w14:textId="77777777" w:rsidR="00E63141" w:rsidRPr="00316F11" w:rsidRDefault="00E63141" w:rsidP="00E63141">
      <w:pPr>
        <w:rPr>
          <w:sz w:val="16"/>
        </w:rPr>
      </w:pPr>
      <w:r w:rsidRPr="00316F11">
        <w:rPr>
          <w:sz w:val="16"/>
        </w:rPr>
        <w:t xml:space="preserve">While regime type sets the basic pattern of immigration outcomes, </w:t>
      </w:r>
      <w:r w:rsidRPr="00316F11">
        <w:rPr>
          <w:u w:val="single"/>
        </w:rPr>
        <w:t xml:space="preserve">security motivations can prevail when a state faces </w:t>
      </w:r>
      <w:r w:rsidRPr="00316F11">
        <w:rPr>
          <w:sz w:val="16"/>
        </w:rPr>
        <w:t xml:space="preserve">a large-scale and/or </w:t>
      </w:r>
      <w:r w:rsidRPr="007021B2">
        <w:rPr>
          <w:b/>
          <w:u w:val="single"/>
        </w:rPr>
        <w:t>p</w:t>
      </w:r>
      <w:r w:rsidRPr="007021B2">
        <w:rPr>
          <w:rStyle w:val="Emphasis"/>
        </w:rPr>
        <w:t>ersistent security threat</w:t>
      </w:r>
      <w:r w:rsidRPr="00316F11">
        <w:rPr>
          <w:sz w:val="16"/>
        </w:rPr>
        <w:t xml:space="preserve">. </w:t>
      </w:r>
      <w:r w:rsidRPr="00316F11">
        <w:rPr>
          <w:u w:val="single"/>
        </w:rPr>
        <w:t>Encouraging immigration</w:t>
      </w:r>
      <w:r w:rsidRPr="00316F11">
        <w:rPr>
          <w:sz w:val="16"/>
        </w:rPr>
        <w:t xml:space="preserve"> is a strategy that </w:t>
      </w:r>
      <w:r w:rsidRPr="00316F11">
        <w:rPr>
          <w:u w:val="single"/>
        </w:rPr>
        <w:t>is well suited to meet such threats</w:t>
      </w:r>
      <w:r w:rsidRPr="00316F11">
        <w:rPr>
          <w:sz w:val="16"/>
        </w:rPr>
        <w:t xml:space="preserve">. Immigration increases security in three principal ways. First, </w:t>
      </w:r>
      <w:r w:rsidRPr="00316F11">
        <w:rPr>
          <w:u w:val="single"/>
        </w:rPr>
        <w:t xml:space="preserve">immigration raises the ceiling on the amount of </w:t>
      </w:r>
      <w:r w:rsidRPr="007021B2">
        <w:rPr>
          <w:b/>
          <w:u w:val="single"/>
        </w:rPr>
        <w:t>goods and services an economy can produce</w:t>
      </w:r>
      <w:r w:rsidRPr="00316F11">
        <w:rPr>
          <w:sz w:val="16"/>
        </w:rPr>
        <w:t xml:space="preserve">. That is, increasing the stock of </w:t>
      </w:r>
      <w:r w:rsidRPr="00316F11">
        <w:rPr>
          <w:u w:val="single"/>
        </w:rPr>
        <w:t>labor increases the GDP</w:t>
      </w:r>
      <w:r w:rsidRPr="00316F11">
        <w:rPr>
          <w:sz w:val="16"/>
        </w:rPr>
        <w:t xml:space="preserve">. If the military's share of the budget is higher than zero, </w:t>
      </w:r>
      <w:r w:rsidRPr="00316F11">
        <w:rPr>
          <w:u w:val="single"/>
        </w:rPr>
        <w:t>this leads to an increase in military power</w:t>
      </w:r>
      <w:r w:rsidRPr="00316F11">
        <w:rPr>
          <w:sz w:val="16"/>
        </w:rPr>
        <w:t xml:space="preserve">. Second, </w:t>
      </w:r>
      <w:r w:rsidRPr="00316F11">
        <w:rPr>
          <w:u w:val="single"/>
        </w:rPr>
        <w:t>immigration boosts</w:t>
      </w:r>
      <w:r w:rsidRPr="00316F11">
        <w:rPr>
          <w:sz w:val="16"/>
        </w:rPr>
        <w:t xml:space="preserve"> the destination country's </w:t>
      </w:r>
      <w:r w:rsidRPr="00316F11">
        <w:rPr>
          <w:u w:val="single"/>
        </w:rPr>
        <w:t xml:space="preserve">ability to </w:t>
      </w:r>
      <w:r w:rsidRPr="007021B2">
        <w:rPr>
          <w:b/>
          <w:u w:val="single"/>
        </w:rPr>
        <w:t>recruit military personnel</w:t>
      </w:r>
      <w:r w:rsidRPr="00316F11">
        <w:rPr>
          <w:sz w:val="16"/>
        </w:rPr>
        <w:t xml:space="preserve"> by raising the ceiling on the maximum number of personnel the destination country can recruit. Moreover, </w:t>
      </w:r>
      <w:r w:rsidRPr="00316F11">
        <w:rPr>
          <w:u w:val="single"/>
        </w:rPr>
        <w:t>recruiting immigrants can be more efficient</w:t>
      </w:r>
      <w:r w:rsidRPr="00316F11">
        <w:rPr>
          <w:sz w:val="16"/>
        </w:rPr>
        <w:t xml:space="preserve"> </w:t>
      </w:r>
      <w:r w:rsidRPr="00316F11">
        <w:rPr>
          <w:u w:val="single"/>
        </w:rPr>
        <w:t>than recruiting citizens</w:t>
      </w:r>
      <w:r w:rsidRPr="00316F11">
        <w:rPr>
          <w:sz w:val="16"/>
        </w:rPr>
        <w:t xml:space="preserve">, for whom the opportunity cost of joining the military is higher because they tend to have more opportunities in the destination country private sector. Besides liberalizing immigration to increase military power, </w:t>
      </w:r>
      <w:r w:rsidRPr="00316F11">
        <w:rPr>
          <w:u w:val="single"/>
        </w:rPr>
        <w:t>states can provide for defense by increasing military spending</w:t>
      </w:r>
      <w:r w:rsidRPr="00316F11">
        <w:rPr>
          <w:sz w:val="16"/>
        </w:rPr>
        <w:t xml:space="preserve">. However, if a state spends too much, its military power will eventually shrink because of lower productivity.11 This is one reason why states use complementary strategies, including liberalizing immigrant admissions. </w:t>
      </w:r>
      <w:r w:rsidRPr="00316F11">
        <w:rPr>
          <w:u w:val="single"/>
        </w:rPr>
        <w:t xml:space="preserve">The third logic is the </w:t>
      </w:r>
      <w:r w:rsidRPr="007021B2">
        <w:rPr>
          <w:b/>
          <w:u w:val="single"/>
        </w:rPr>
        <w:t>populate-or-perish hypothesis</w:t>
      </w:r>
      <w:r w:rsidRPr="00316F11">
        <w:rPr>
          <w:u w:val="single"/>
        </w:rPr>
        <w:t>. If a state does not populate its territory, that territory becomes vulnerable to seizure by another state</w:t>
      </w:r>
      <w:r w:rsidRPr="00316F11">
        <w:rPr>
          <w:sz w:val="16"/>
        </w:rPr>
        <w:t xml:space="preserve">. Immigration increases the population, thus making it easier for the country to settle any sparsely populated areas that it claims and that other states may contest. These concerns were particularly acute in frontier states such as Canada and the United States in the nineteenth century, but this logic has continued to be relevant. For example, populate-or-perish was a rationale behind Australia's immigration policy in the early to mid-twentieth century.12 </w:t>
      </w:r>
      <w:r w:rsidRPr="00316F11">
        <w:rPr>
          <w:u w:val="single"/>
        </w:rPr>
        <w:t>States that face large-scale security threats are particularly likely to encourage immigration in order to provide for securit</w:t>
      </w:r>
      <w:r w:rsidRPr="00316F11">
        <w:rPr>
          <w:sz w:val="16"/>
        </w:rPr>
        <w:t xml:space="preserve">y. A threat can be large in scale due to intensity, high likelihood of persistence, or both. </w:t>
      </w:r>
      <w:r w:rsidRPr="00316F11">
        <w:rPr>
          <w:u w:val="single"/>
        </w:rPr>
        <w:t>Participating in a war between great powers constitutes a threat of high current intensity</w:t>
      </w:r>
      <w:r w:rsidRPr="00316F11">
        <w:rPr>
          <w:sz w:val="16"/>
        </w:rPr>
        <w:t xml:space="preserve">. Such wars involve high stakes and command much of the participants' resources.13 Under such conditions, raising the ceiling on production and on the number of soldiers that can be recruited are pressing issues. For example, </w:t>
      </w:r>
      <w:r w:rsidRPr="00316F11">
        <w:rPr>
          <w:u w:val="single"/>
        </w:rPr>
        <w:t>mass mobilization creates labor shortages, which can be filled by immigrant workers</w:t>
      </w:r>
      <w:r w:rsidRPr="00316F11">
        <w:rPr>
          <w:sz w:val="16"/>
        </w:rPr>
        <w:t xml:space="preserve">. </w:t>
      </w:r>
    </w:p>
    <w:p w14:paraId="4EA47E2F" w14:textId="0A4A6953" w:rsidR="00E63141" w:rsidRDefault="00E63141" w:rsidP="00E63141">
      <w:pPr>
        <w:pStyle w:val="Heading4"/>
      </w:pPr>
      <w:r>
        <w:t>Contemporary immigration policy is infiltrated with intrusive surveillance measures that reflect hyper-securitization – individuation dehumanizes immigrants into numbers and information and exclusionary classification profiles them to control their behavior –</w:t>
      </w:r>
      <w:r w:rsidR="00895D3D">
        <w:t xml:space="preserve"> </w:t>
      </w:r>
      <w:r>
        <w:t xml:space="preserve">targets the most vulnerable groups </w:t>
      </w:r>
    </w:p>
    <w:p w14:paraId="1789BE9F" w14:textId="77777777" w:rsidR="00E63141" w:rsidRPr="007021B2" w:rsidRDefault="00E63141" w:rsidP="00E63141">
      <w:pPr>
        <w:rPr>
          <w:rStyle w:val="Style13ptBold"/>
        </w:rPr>
      </w:pPr>
      <w:r w:rsidRPr="007021B2">
        <w:rPr>
          <w:rStyle w:val="Style13ptBold"/>
        </w:rPr>
        <w:t>Sáenz</w:t>
      </w:r>
      <w:r>
        <w:rPr>
          <w:rStyle w:val="Style13ptBold"/>
        </w:rPr>
        <w:t xml:space="preserve"> ’13 </w:t>
      </w:r>
      <w:r w:rsidRPr="007D6055">
        <w:t>(Rogelio</w:t>
      </w:r>
      <w:r>
        <w:rPr>
          <w:rStyle w:val="Style13ptBold"/>
        </w:rPr>
        <w:t xml:space="preserve"> </w:t>
      </w:r>
      <w:r>
        <w:t>Sáenz is the Dean of the College of Public Policy and holds the Mark G. Yudof Endowed Chair at the University of Texas at San Antonio, “Reflections on the Sociology of Security and Surveillance in the Study of Immigration,” Sociological Forum, Vol. 28, No. 3 (SEPTEMBER 2013), pp. 624-626, https://www.jstor.org/stable/43653900) IP</w:t>
      </w:r>
    </w:p>
    <w:p w14:paraId="1A62A2AB" w14:textId="77777777" w:rsidR="00E63141" w:rsidRPr="007021B2" w:rsidRDefault="00E63141" w:rsidP="00E63141">
      <w:pPr>
        <w:rPr>
          <w:sz w:val="16"/>
        </w:rPr>
      </w:pPr>
      <w:r w:rsidRPr="007021B2">
        <w:rPr>
          <w:sz w:val="16"/>
        </w:rPr>
        <w:t>Bajc (2013) offers an insightful overview for understanding the process by which security gained its prominent position and the way government bureaucratic structures carried out its functions in efforts to protect the citizenry. Bajc has coined the term "</w:t>
      </w:r>
      <w:r w:rsidRPr="003C3197">
        <w:rPr>
          <w:u w:val="single"/>
        </w:rPr>
        <w:t>security meta-framing</w:t>
      </w:r>
      <w:r w:rsidRPr="007021B2">
        <w:rPr>
          <w:sz w:val="16"/>
        </w:rPr>
        <w:t xml:space="preserve">" to </w:t>
      </w:r>
      <w:r w:rsidRPr="003C3197">
        <w:rPr>
          <w:u w:val="single"/>
        </w:rPr>
        <w:t>describe the process through which security gained its prominence over</w:t>
      </w:r>
      <w:r w:rsidRPr="007021B2">
        <w:rPr>
          <w:sz w:val="16"/>
        </w:rPr>
        <w:t xml:space="preserve"> competing principles that we treasure in our society, such as </w:t>
      </w:r>
      <w:r w:rsidRPr="003C3197">
        <w:rPr>
          <w:u w:val="single"/>
        </w:rPr>
        <w:t xml:space="preserve">democracy, human rights, and privacy. </w:t>
      </w:r>
      <w:r w:rsidRPr="007021B2">
        <w:rPr>
          <w:sz w:val="16"/>
        </w:rPr>
        <w:t xml:space="preserve">Once security gained prominence, it imbued all forms of social relations with </w:t>
      </w:r>
      <w:r w:rsidRPr="003C3197">
        <w:rPr>
          <w:u w:val="single"/>
        </w:rPr>
        <w:t>institutional forces set in motion to secure U.S. borders and its people</w:t>
      </w:r>
      <w:r w:rsidRPr="007021B2">
        <w:rPr>
          <w:sz w:val="16"/>
        </w:rPr>
        <w:t xml:space="preserve">. Bajc (2013) notes that </w:t>
      </w:r>
      <w:r w:rsidRPr="003C3197">
        <w:rPr>
          <w:u w:val="single"/>
        </w:rPr>
        <w:lastRenderedPageBreak/>
        <w:t>surveillance is used primarily to ensure security</w:t>
      </w:r>
      <w:r w:rsidRPr="007021B2">
        <w:rPr>
          <w:u w:val="single"/>
        </w:rPr>
        <w:t>. Surveillance has two primary elements:</w:t>
      </w:r>
      <w:r w:rsidRPr="007021B2">
        <w:rPr>
          <w:sz w:val="16"/>
        </w:rPr>
        <w:t xml:space="preserve"> individuation and exclusionary classification. </w:t>
      </w:r>
      <w:r w:rsidRPr="007021B2">
        <w:rPr>
          <w:b/>
          <w:u w:val="single"/>
        </w:rPr>
        <w:t>Individuation</w:t>
      </w:r>
      <w:r w:rsidRPr="007021B2">
        <w:rPr>
          <w:u w:val="single"/>
        </w:rPr>
        <w:t xml:space="preserve"> represents</w:t>
      </w:r>
      <w:r w:rsidRPr="007021B2">
        <w:rPr>
          <w:sz w:val="16"/>
        </w:rPr>
        <w:t xml:space="preserve"> </w:t>
      </w:r>
      <w:r w:rsidRPr="007021B2">
        <w:rPr>
          <w:u w:val="single"/>
        </w:rPr>
        <w:t xml:space="preserve">the way in which human beings are set apart </w:t>
      </w:r>
      <w:r w:rsidRPr="007021B2">
        <w:rPr>
          <w:sz w:val="16"/>
        </w:rPr>
        <w:t xml:space="preserve">from others </w:t>
      </w:r>
      <w:r w:rsidRPr="007021B2">
        <w:rPr>
          <w:u w:val="single"/>
        </w:rPr>
        <w:t>through</w:t>
      </w:r>
      <w:r w:rsidRPr="007021B2">
        <w:rPr>
          <w:sz w:val="16"/>
        </w:rPr>
        <w:t xml:space="preserve"> the assignment of </w:t>
      </w:r>
      <w:r w:rsidRPr="007021B2">
        <w:rPr>
          <w:u w:val="single"/>
        </w:rPr>
        <w:t>identification numbers</w:t>
      </w:r>
      <w:r w:rsidRPr="007021B2">
        <w:rPr>
          <w:sz w:val="16"/>
        </w:rPr>
        <w:t xml:space="preserve"> which are </w:t>
      </w:r>
      <w:r w:rsidRPr="007021B2">
        <w:rPr>
          <w:u w:val="single"/>
        </w:rPr>
        <w:t>linked to personal data and</w:t>
      </w:r>
      <w:r w:rsidRPr="007021B2">
        <w:rPr>
          <w:sz w:val="16"/>
        </w:rPr>
        <w:t xml:space="preserve"> which can be linked </w:t>
      </w:r>
      <w:r w:rsidRPr="007021B2">
        <w:rPr>
          <w:u w:val="single"/>
        </w:rPr>
        <w:t xml:space="preserve">to a wide variety of information </w:t>
      </w:r>
      <w:r w:rsidRPr="007021B2">
        <w:rPr>
          <w:sz w:val="16"/>
        </w:rPr>
        <w:t xml:space="preserve">on the individual (Bajc 2013). In particular, Bajc (2013: 617) notes that </w:t>
      </w:r>
      <w:r w:rsidRPr="007021B2">
        <w:rPr>
          <w:u w:val="single"/>
        </w:rPr>
        <w:t xml:space="preserve">individuation is the "process of </w:t>
      </w:r>
      <w:r w:rsidRPr="007021B2">
        <w:rPr>
          <w:sz w:val="16"/>
        </w:rPr>
        <w:t>turning a social body of people into a group of individuals and then the group of those</w:t>
      </w:r>
      <w:r w:rsidRPr="007021B2">
        <w:rPr>
          <w:u w:val="single"/>
        </w:rPr>
        <w:t xml:space="preserve"> individuals into subjects that can be governed</w:t>
      </w:r>
      <w:r w:rsidRPr="007021B2">
        <w:rPr>
          <w:sz w:val="16"/>
        </w:rPr>
        <w:t xml:space="preserve">." In essence, human beings are transformed into numbers and information. </w:t>
      </w:r>
      <w:r w:rsidRPr="007021B2">
        <w:rPr>
          <w:rStyle w:val="Emphasis"/>
        </w:rPr>
        <w:t>Exclusionary classification</w:t>
      </w:r>
      <w:r w:rsidRPr="007021B2">
        <w:rPr>
          <w:sz w:val="16"/>
        </w:rPr>
        <w:t xml:space="preserve"> </w:t>
      </w:r>
      <w:r w:rsidRPr="007021B2">
        <w:rPr>
          <w:u w:val="single"/>
        </w:rPr>
        <w:t>involves</w:t>
      </w:r>
      <w:r w:rsidRPr="007021B2">
        <w:rPr>
          <w:sz w:val="16"/>
        </w:rPr>
        <w:t xml:space="preserve"> the sorting of information into </w:t>
      </w:r>
      <w:r w:rsidRPr="007021B2">
        <w:rPr>
          <w:u w:val="single"/>
        </w:rPr>
        <w:t>socially constructed categories</w:t>
      </w:r>
      <w:r w:rsidRPr="007021B2">
        <w:rPr>
          <w:sz w:val="16"/>
        </w:rPr>
        <w:t xml:space="preserve"> that allow bureaucratic operatives to </w:t>
      </w:r>
      <w:r w:rsidRPr="007021B2">
        <w:rPr>
          <w:u w:val="single"/>
        </w:rPr>
        <w:t xml:space="preserve">profile individuals on the basis of "expected" behaviors </w:t>
      </w:r>
      <w:r w:rsidRPr="007021B2">
        <w:rPr>
          <w:sz w:val="16"/>
        </w:rPr>
        <w:t xml:space="preserve">that they are likely to exhibit. As such, the purpose of exclusionary classification is </w:t>
      </w:r>
      <w:r w:rsidRPr="007021B2">
        <w:rPr>
          <w:b/>
          <w:u w:val="single"/>
        </w:rPr>
        <w:t>to control human behavior</w:t>
      </w:r>
      <w:r w:rsidRPr="007021B2">
        <w:rPr>
          <w:sz w:val="16"/>
        </w:rPr>
        <w:t xml:space="preserve">. The </w:t>
      </w:r>
      <w:r w:rsidRPr="007021B2">
        <w:rPr>
          <w:u w:val="single"/>
        </w:rPr>
        <w:t>consequences</w:t>
      </w:r>
      <w:r w:rsidRPr="007021B2">
        <w:rPr>
          <w:sz w:val="16"/>
        </w:rPr>
        <w:t xml:space="preserve"> of the establishment of the security-surveillance machinery </w:t>
      </w:r>
      <w:r w:rsidRPr="007021B2">
        <w:rPr>
          <w:u w:val="single"/>
        </w:rPr>
        <w:t xml:space="preserve">include the </w:t>
      </w:r>
      <w:r w:rsidRPr="007021B2">
        <w:rPr>
          <w:b/>
          <w:u w:val="single"/>
        </w:rPr>
        <w:t>suspicion and criminalization of vulnerable groups</w:t>
      </w:r>
      <w:r w:rsidRPr="007021B2">
        <w:rPr>
          <w:u w:val="single"/>
        </w:rPr>
        <w:t>, such as undocumented immigrants and the poor, as well as the development of a security-surveillance industry</w:t>
      </w:r>
      <w:r w:rsidRPr="007021B2">
        <w:rPr>
          <w:sz w:val="16"/>
        </w:rPr>
        <w:t xml:space="preserve"> (Bajc 2013). The work of Bajc has important relevance for the study of immigration. The immigration literature has increasingly drawn attention to the litany of policies that have criminalized immigrants. Accordingly, </w:t>
      </w:r>
      <w:r w:rsidRPr="007021B2">
        <w:rPr>
          <w:u w:val="single"/>
        </w:rPr>
        <w:t xml:space="preserve">this has led to massive deportations, separation of families across countries </w:t>
      </w:r>
      <w:r w:rsidRPr="007021B2">
        <w:rPr>
          <w:sz w:val="16"/>
        </w:rPr>
        <w:t xml:space="preserve">(Hagan et al. 2011), </w:t>
      </w:r>
      <w:r w:rsidRPr="007021B2">
        <w:rPr>
          <w:u w:val="single"/>
        </w:rPr>
        <w:t>and the establishment of the immigration-industrial complex</w:t>
      </w:r>
      <w:r w:rsidRPr="007021B2">
        <w:rPr>
          <w:sz w:val="16"/>
        </w:rPr>
        <w:t xml:space="preserve"> </w:t>
      </w:r>
      <w:r w:rsidRPr="007021B2">
        <w:rPr>
          <w:u w:val="single"/>
        </w:rPr>
        <w:t xml:space="preserve">through </w:t>
      </w:r>
      <w:r w:rsidRPr="007021B2">
        <w:rPr>
          <w:sz w:val="16"/>
        </w:rPr>
        <w:t xml:space="preserve">the rising </w:t>
      </w:r>
      <w:r w:rsidRPr="007021B2">
        <w:rPr>
          <w:u w:val="single"/>
        </w:rPr>
        <w:t>privatization of immigrant detention centers</w:t>
      </w:r>
      <w:r w:rsidRPr="007021B2">
        <w:rPr>
          <w:sz w:val="16"/>
        </w:rPr>
        <w:t xml:space="preserve"> (Douglas and Sáenz 2013; Golash-Boza 2009). Bajc's (2013) work allows us to gain a behind-the-scenes and detailed account of the methods that are used to identify, profile, and apprehend undocumented immigrants. The work of Bajc helps us gain the contextual setting in which </w:t>
      </w:r>
      <w:r w:rsidRPr="007021B2">
        <w:rPr>
          <w:u w:val="single"/>
        </w:rPr>
        <w:t>immigrants are criminalized</w:t>
      </w:r>
      <w:r w:rsidRPr="007021B2">
        <w:rPr>
          <w:sz w:val="16"/>
        </w:rPr>
        <w:t xml:space="preserve"> and how </w:t>
      </w:r>
      <w:r w:rsidRPr="007021B2">
        <w:rPr>
          <w:u w:val="single"/>
        </w:rPr>
        <w:t>the security-surveillance apparatus places major restrictions on their movement and access to the job market</w:t>
      </w:r>
      <w:r w:rsidRPr="007021B2">
        <w:rPr>
          <w:sz w:val="16"/>
        </w:rPr>
        <w:t xml:space="preserve">. The security-surveillance machinery is a reality in the lives of immigrants that will not go away, as the strengthening of border security continues to be the sine qua non of immigration reform in ongoing discussions. Insights from the areas of immigration, race and ethnicity, and human rights are also of relevance to the research of Bajc and others in the area of sociology of security. For example, while Bajc (2013) acknowledges the vulnerability of particular groups, the primary focus is on the process leading to the prominence of security and the development of surveillance procedures. Yet, </w:t>
      </w:r>
      <w:r w:rsidRPr="007021B2">
        <w:rPr>
          <w:u w:val="single"/>
        </w:rPr>
        <w:t>it is the powerless—immigrants, people of color, and the poor—that are particularly likely to be of interest to bureaucratic operatives and law enforcement authorities</w:t>
      </w:r>
      <w:r w:rsidRPr="007021B2">
        <w:rPr>
          <w:sz w:val="16"/>
        </w:rPr>
        <w:t xml:space="preserve">. As such, </w:t>
      </w:r>
      <w:r w:rsidRPr="007021B2">
        <w:rPr>
          <w:u w:val="single"/>
        </w:rPr>
        <w:t xml:space="preserve">race, nativity, citizenship status, and socioeconomic status carry disproportionate weight in the models that </w:t>
      </w:r>
      <w:r w:rsidRPr="007021B2">
        <w:rPr>
          <w:b/>
          <w:u w:val="single"/>
        </w:rPr>
        <w:t>operatives use to identify and profile people considered dangerous</w:t>
      </w:r>
      <w:r w:rsidRPr="007021B2">
        <w:rPr>
          <w:sz w:val="16"/>
        </w:rPr>
        <w:t>. In addition, it is instructive to delve deeper into the establishment of the security-surveillance industry. It has been observed that the security-industrial complex represents big business (Fernandes 2007). Finally, there is a need for highlighting human rights violations (Sienz et al. 2011) that the general public, especially immigrants, face through the highly intrusive security-surveillance apparatus that has become part of our daily lives.</w:t>
      </w:r>
    </w:p>
    <w:p w14:paraId="550749D8" w14:textId="73AE4B08" w:rsidR="00E63141" w:rsidRDefault="00E63141" w:rsidP="00E63141">
      <w:pPr>
        <w:pStyle w:val="Heading4"/>
      </w:pPr>
      <w:r>
        <w:t xml:space="preserve">Immigration policy is only another means for the xenophobic state to maintain national security – a confluence of interests </w:t>
      </w:r>
      <w:r w:rsidR="00895D3D">
        <w:t>creates</w:t>
      </w:r>
      <w:r>
        <w:t xml:space="preserve"> the Immigration-Industrial Complex to criminalize “undeserving” immigrants</w:t>
      </w:r>
    </w:p>
    <w:p w14:paraId="13A8C780" w14:textId="77777777" w:rsidR="00E63141" w:rsidRDefault="00E63141" w:rsidP="00E63141">
      <w:pPr>
        <w:rPr>
          <w:rStyle w:val="Style13ptBold"/>
        </w:rPr>
      </w:pPr>
      <w:r>
        <w:rPr>
          <w:rStyle w:val="Style13ptBold"/>
        </w:rPr>
        <w:t xml:space="preserve">Golash-Boza ‘09 </w:t>
      </w:r>
      <w:r w:rsidRPr="008A56D7">
        <w:t>(Tanya Maria Golash-Boza is Professor of Sociology in the School of Social Sciences, Humanities, and Arts at the University of California, Merced, “The Immigration Industrial Complex: Why We Enforce Immigration Policies Destined to Fail,” Vol. 3, Issue 2, (March 2009), pp. 295-309, https://doi.org/10.1111/j.1751-9020.2008.00193.x)</w:t>
      </w:r>
      <w:r>
        <w:t xml:space="preserve"> IP</w:t>
      </w:r>
    </w:p>
    <w:p w14:paraId="458C6311" w14:textId="59B0C502" w:rsidR="00895D3D" w:rsidRPr="00895D3D" w:rsidRDefault="00E63141" w:rsidP="00E63141">
      <w:pPr>
        <w:rPr>
          <w:sz w:val="16"/>
        </w:rPr>
      </w:pPr>
      <w:r w:rsidRPr="009E0BD7">
        <w:rPr>
          <w:u w:val="single"/>
        </w:rPr>
        <w:t>Undocumented migrants have been targeted by harsh immigration policies</w:t>
      </w:r>
      <w:r w:rsidRPr="008A56D7">
        <w:rPr>
          <w:sz w:val="16"/>
        </w:rPr>
        <w:t xml:space="preserve"> in ebbs and flows </w:t>
      </w:r>
      <w:r w:rsidRPr="009E0BD7">
        <w:rPr>
          <w:u w:val="single"/>
        </w:rPr>
        <w:t>since the passage of IRCA in 1986</w:t>
      </w:r>
      <w:r w:rsidRPr="008A56D7">
        <w:rPr>
          <w:sz w:val="16"/>
        </w:rPr>
        <w:t xml:space="preserve">. Despite the limited efficacy of the immigration enforcement actions of the late 1980s and early 1990s, </w:t>
      </w:r>
      <w:r w:rsidRPr="009E0BD7">
        <w:rPr>
          <w:u w:val="single"/>
        </w:rPr>
        <w:t>enforcement returned with new vigor in 2003</w:t>
      </w:r>
      <w:r w:rsidRPr="008A56D7">
        <w:rPr>
          <w:sz w:val="16"/>
        </w:rPr>
        <w:t xml:space="preserve">. With the creation of the Department of Homeland Security (DHS) in 2003, immigration </w:t>
      </w:r>
      <w:r w:rsidRPr="009E0BD7">
        <w:rPr>
          <w:u w:val="single"/>
        </w:rPr>
        <w:t>enforcement</w:t>
      </w:r>
      <w:r w:rsidRPr="008A56D7">
        <w:rPr>
          <w:sz w:val="16"/>
        </w:rPr>
        <w:t xml:space="preserve"> </w:t>
      </w:r>
      <w:r w:rsidRPr="009E0BD7">
        <w:rPr>
          <w:u w:val="single"/>
        </w:rPr>
        <w:t>was transferred</w:t>
      </w:r>
      <w:r w:rsidRPr="008A56D7">
        <w:rPr>
          <w:sz w:val="16"/>
        </w:rPr>
        <w:t xml:space="preserve"> from the Department of Justice </w:t>
      </w:r>
      <w:r w:rsidRPr="009E0BD7">
        <w:rPr>
          <w:u w:val="single"/>
        </w:rPr>
        <w:t>to the DHS</w:t>
      </w:r>
      <w:r w:rsidRPr="008A56D7">
        <w:rPr>
          <w:sz w:val="16"/>
        </w:rPr>
        <w:t xml:space="preserve">, </w:t>
      </w:r>
      <w:r w:rsidRPr="009E0BD7">
        <w:rPr>
          <w:u w:val="single"/>
        </w:rPr>
        <w:t>now with a budget several times that of its predecessor</w:t>
      </w:r>
      <w:r w:rsidRPr="008A56D7">
        <w:rPr>
          <w:sz w:val="16"/>
        </w:rPr>
        <w:t>. Immigrations and Customs Enforcement (</w:t>
      </w:r>
      <w:r w:rsidRPr="009E0BD7">
        <w:rPr>
          <w:u w:val="single"/>
        </w:rPr>
        <w:t>ICE</w:t>
      </w:r>
      <w:r w:rsidRPr="008A56D7">
        <w:rPr>
          <w:sz w:val="16"/>
        </w:rPr>
        <w:t xml:space="preserve">), a branch of DHS, has used these funds to </w:t>
      </w:r>
      <w:r w:rsidRPr="009E0BD7">
        <w:rPr>
          <w:u w:val="single"/>
        </w:rPr>
        <w:t>carry out increasing numbers of immigration raids</w:t>
      </w:r>
      <w:r w:rsidRPr="008A56D7">
        <w:rPr>
          <w:sz w:val="16"/>
        </w:rPr>
        <w:t xml:space="preserve">. In fiscal year 2002, prior to the creation of DHS, </w:t>
      </w:r>
      <w:r w:rsidRPr="009E0BD7">
        <w:rPr>
          <w:u w:val="single"/>
        </w:rPr>
        <w:t>these raids led to just over 500 arrests; in 2007, they resulted in nearly 5,000</w:t>
      </w:r>
      <w:r w:rsidRPr="008A56D7">
        <w:rPr>
          <w:sz w:val="16"/>
        </w:rPr>
        <w:t xml:space="preserve">. In order to achieve these increases, </w:t>
      </w:r>
      <w:r w:rsidRPr="009E0BD7">
        <w:rPr>
          <w:u w:val="single"/>
        </w:rPr>
        <w:t>ICE has had to implement a 6-fold increase in the number of officers it has that carry out these worksite operations</w:t>
      </w:r>
      <w:r w:rsidRPr="008A56D7">
        <w:rPr>
          <w:sz w:val="16"/>
        </w:rPr>
        <w:t xml:space="preserve"> (ICE Annual Report 2007). The infusion of money into DHS has allowed it to more aggressively enforce immigration laws. While scholars have predicted the failure </w:t>
      </w:r>
      <w:r w:rsidRPr="008A56D7">
        <w:rPr>
          <w:sz w:val="16"/>
        </w:rPr>
        <w:lastRenderedPageBreak/>
        <w:t xml:space="preserve">of these measures (Calavita 1989; Donato et al. 1992), </w:t>
      </w:r>
      <w:r w:rsidRPr="009E0BD7">
        <w:rPr>
          <w:u w:val="single"/>
        </w:rPr>
        <w:t>few have considered why</w:t>
      </w:r>
      <w:r w:rsidRPr="008A56D7">
        <w:rPr>
          <w:sz w:val="16"/>
        </w:rPr>
        <w:t xml:space="preserve"> </w:t>
      </w:r>
      <w:r w:rsidRPr="009E0BD7">
        <w:rPr>
          <w:u w:val="single"/>
        </w:rPr>
        <w:t>Congress has passed laws that are destined to fail</w:t>
      </w:r>
      <w:r w:rsidRPr="008A56D7">
        <w:rPr>
          <w:sz w:val="16"/>
        </w:rPr>
        <w:t>, and why Congress has appropriated billions of dollars to DHS to implement these laws. As Wayne Cornelius (2005, 15) puts it: ‘</w:t>
      </w:r>
      <w:r w:rsidRPr="009E0BD7">
        <w:rPr>
          <w:u w:val="single"/>
        </w:rPr>
        <w:t>Why does the United States’ 10-year-old set of policies for controlling unauthorised immigration persist, long past the point when it became apparent that they are not working</w:t>
      </w:r>
      <w:r w:rsidRPr="008A56D7">
        <w:rPr>
          <w:sz w:val="16"/>
        </w:rPr>
        <w:t xml:space="preserve">?’ </w:t>
      </w:r>
      <w:r w:rsidRPr="009E0BD7">
        <w:rPr>
          <w:u w:val="single"/>
        </w:rPr>
        <w:t>Cornelius</w:t>
      </w:r>
      <w:r w:rsidRPr="008A56D7">
        <w:rPr>
          <w:sz w:val="16"/>
        </w:rPr>
        <w:t xml:space="preserve"> briefly </w:t>
      </w:r>
      <w:r w:rsidRPr="009E0BD7">
        <w:rPr>
          <w:u w:val="single"/>
        </w:rPr>
        <w:t>answers</w:t>
      </w:r>
      <w:r w:rsidRPr="008A56D7">
        <w:rPr>
          <w:sz w:val="16"/>
        </w:rPr>
        <w:t xml:space="preserve"> his own question </w:t>
      </w:r>
      <w:r w:rsidRPr="009E0BD7">
        <w:rPr>
          <w:u w:val="single"/>
        </w:rPr>
        <w:t>by pointing to the political capital to be gained</w:t>
      </w:r>
      <w:r w:rsidRPr="008A56D7">
        <w:rPr>
          <w:sz w:val="16"/>
        </w:rPr>
        <w:t xml:space="preserve"> from being tough on immigration, the </w:t>
      </w:r>
      <w:r w:rsidRPr="009E0BD7">
        <w:rPr>
          <w:u w:val="single"/>
        </w:rPr>
        <w:t>conflation of the War on Terror with immigration policy, and the ‘insatiable appetite for immigrant labour</w:t>
      </w:r>
      <w:r w:rsidRPr="008A56D7">
        <w:rPr>
          <w:sz w:val="16"/>
        </w:rPr>
        <w:t xml:space="preserve"> - much of it lowskilled - which is not satisfied by existing laws and policies’ (16). In these concluding lines, Cornelius (2005) is hinting at a coalescence of interests in these failed policies. This idea of a </w:t>
      </w:r>
      <w:r w:rsidRPr="008A56D7">
        <w:rPr>
          <w:u w:val="single"/>
        </w:rPr>
        <w:t xml:space="preserve">confluence of interests resonates with the </w:t>
      </w:r>
      <w:r w:rsidRPr="008A56D7">
        <w:rPr>
          <w:sz w:val="16"/>
        </w:rPr>
        <w:t>concept of an ‘industrial-complex’. Scholars of migration have invoked this concept in their discussions of a ‘</w:t>
      </w:r>
      <w:r w:rsidRPr="008A56D7">
        <w:rPr>
          <w:u w:val="single"/>
        </w:rPr>
        <w:t>security-industrial complex’</w:t>
      </w:r>
      <w:r w:rsidRPr="008A56D7">
        <w:rPr>
          <w:sz w:val="16"/>
        </w:rPr>
        <w:t xml:space="preserve"> (Koerner 2002; Mills 2004); the </w:t>
      </w:r>
      <w:r w:rsidRPr="008A56D7">
        <w:rPr>
          <w:u w:val="single"/>
        </w:rPr>
        <w:t>‘border-industrial complex’</w:t>
      </w:r>
      <w:r w:rsidRPr="008A56D7">
        <w:rPr>
          <w:sz w:val="16"/>
        </w:rPr>
        <w:t xml:space="preserve"> (Akers Chacón 2006); </w:t>
      </w:r>
      <w:r w:rsidRPr="008A56D7">
        <w:rPr>
          <w:u w:val="single"/>
        </w:rPr>
        <w:t>and the ‘immigration-industrial complex’</w:t>
      </w:r>
      <w:r w:rsidRPr="008A56D7">
        <w:rPr>
          <w:sz w:val="16"/>
        </w:rPr>
        <w:t xml:space="preserve"> (Fernandes 2007; Koulish 2007). While they have each invoked this concept of an ‘industrial-complex’, they have mostly done this in passing, and have not taken full advantage of the complexity of this framework. However, it is of benefit to take their analyses one step further by fully taking into consideration the extensive work done in the areas of the prison and military industrial complexes. Although sociologists have not considered at great length the profit potential of immigration policy, there is quite a bit of work in sociology on both the military industrial complex and the prison industrial complex that we can draw from in order to understand what I am calling, following the lead of Robert Koulish and Deepa Fernandes, the ‘immigration industrial complex’. I have chosen this term from the three available because it is the best suited. </w:t>
      </w:r>
      <w:r w:rsidRPr="008A56D7">
        <w:rPr>
          <w:u w:val="single"/>
        </w:rPr>
        <w:t xml:space="preserve">The border is included in the framework of immigration policy, and </w:t>
      </w:r>
      <w:r w:rsidRPr="008A56D7">
        <w:rPr>
          <w:b/>
          <w:u w:val="single"/>
        </w:rPr>
        <w:t>immigration is only part of national security</w:t>
      </w:r>
      <w:r w:rsidRPr="008A56D7">
        <w:rPr>
          <w:sz w:val="16"/>
        </w:rPr>
        <w:t>. A consideration of two other industrial complexes – the military and the prison – will help us to better understand how the immigration industrial complex works.</w:t>
      </w:r>
    </w:p>
    <w:p w14:paraId="50140F60" w14:textId="77777777" w:rsidR="00E63141" w:rsidRDefault="00E63141" w:rsidP="00E63141">
      <w:pPr>
        <w:pStyle w:val="Heading4"/>
      </w:pPr>
      <w:r>
        <w:t xml:space="preserve">Increasing quotas for legal immigration does not change anti-illegal immigration ideology – the state continues to police immigrant communities and irrationally associate undocumented with terrorism in an effort to promote “public safety” </w:t>
      </w:r>
    </w:p>
    <w:p w14:paraId="2C9EC66B" w14:textId="77777777" w:rsidR="00E63141" w:rsidRPr="0081653C" w:rsidRDefault="00E63141" w:rsidP="00E63141">
      <w:pPr>
        <w:rPr>
          <w:rStyle w:val="Style13ptBold"/>
        </w:rPr>
      </w:pPr>
      <w:r>
        <w:rPr>
          <w:rStyle w:val="Style13ptBold"/>
        </w:rPr>
        <w:t xml:space="preserve">Nuño ’13 </w:t>
      </w:r>
      <w:r w:rsidRPr="0081653C">
        <w:t>(Luis F. Nuño is a lecturer for the Department of Sociology at Cal State University and has a Ph.D. in Sociology and Historical Studies, New School for Social Research, “‘Police, Public Safety, and Race-Neutral Discourse,’’ Sociology Compass Vol. 7, Issue 6, pp. 471-486, (June 2013), https://doi.org/10.1111/soc4.12045)</w:t>
      </w:r>
      <w:r>
        <w:t xml:space="preserve"> IP</w:t>
      </w:r>
    </w:p>
    <w:p w14:paraId="622EC9F7" w14:textId="77777777" w:rsidR="00E63141" w:rsidRPr="006C63FF" w:rsidRDefault="00E63141" w:rsidP="00E63141">
      <w:pPr>
        <w:rPr>
          <w:sz w:val="16"/>
        </w:rPr>
      </w:pPr>
      <w:r w:rsidRPr="006C63FF">
        <w:rPr>
          <w:sz w:val="16"/>
        </w:rPr>
        <w:t xml:space="preserve">The historiography on policing rarely examines institutional change within the police bureaucracy as social phenomena with ties to the common sense emerging from society’s cultural repertoires. </w:t>
      </w:r>
      <w:r w:rsidRPr="006C63FF">
        <w:rPr>
          <w:u w:val="single"/>
        </w:rPr>
        <w:t>The idea that American law enforcement is free from all of the prejudices that permeate today’s experiment in multiracial democracy is pervasive</w:t>
      </w:r>
      <w:r w:rsidRPr="006C63FF">
        <w:rPr>
          <w:sz w:val="16"/>
        </w:rPr>
        <w:t xml:space="preserve"> even amongst police scholars. Mills points to the </w:t>
      </w:r>
      <w:r w:rsidRPr="006C63FF">
        <w:rPr>
          <w:u w:val="single"/>
        </w:rPr>
        <w:t>gaps in western philosophies’ theories of justice</w:t>
      </w:r>
      <w:r w:rsidRPr="006C63FF">
        <w:rPr>
          <w:sz w:val="16"/>
        </w:rPr>
        <w:t xml:space="preserve">, which </w:t>
      </w:r>
      <w:r w:rsidRPr="006C63FF">
        <w:rPr>
          <w:u w:val="single"/>
        </w:rPr>
        <w:t>fail to consider the central role that race plays</w:t>
      </w:r>
      <w:r w:rsidRPr="006C63FF">
        <w:rPr>
          <w:sz w:val="16"/>
        </w:rPr>
        <w:t xml:space="preserve"> in the formation of the modern liberal state. His term racial opacity refers to the ‘‘principled anti-transparency on matters related to race, the occultation and blocking from ‘‘sunshine laws’’ of racial ‘‘partitioning’’ and ‘‘secret reservations’’ of the ‘‘first principles’’ on which the polity has actually been founded’’ (Mills 2011, 33). The way publics talk about policing is fraught with refusal to recognize the significance of ethnoracial divisions in how law enforcement bureaucracies see people in space. </w:t>
      </w:r>
      <w:r w:rsidRPr="006C63FF">
        <w:rPr>
          <w:u w:val="single"/>
        </w:rPr>
        <w:t>‘‘Illegal immigration’’ is presented alongside ‘‘terrorism’’</w:t>
      </w:r>
      <w:r w:rsidRPr="006C63FF">
        <w:rPr>
          <w:sz w:val="16"/>
        </w:rPr>
        <w:t xml:space="preserve"> </w:t>
      </w:r>
      <w:r w:rsidRPr="006C63FF">
        <w:rPr>
          <w:u w:val="single"/>
        </w:rPr>
        <w:t>as the most vexing crime issue</w:t>
      </w:r>
      <w:r w:rsidRPr="006C63FF">
        <w:rPr>
          <w:sz w:val="16"/>
        </w:rPr>
        <w:t xml:space="preserve"> since the crack wars of the 1980s. Anti-immigrant sentiment is a fundamental component of the emergent penal state. Residents detained by law enforcement are now funneled into emerging penal institutions sprawling across the country. In 2005, ‘‘the Department of Homeland Security awarded a $385 million contingency contract to Halliburton’s subsidiary KBR to build detention camps’’ (Romero 2011, 189). For Golash-</w:t>
      </w:r>
      <w:r w:rsidRPr="006C63FF">
        <w:rPr>
          <w:u w:val="single"/>
        </w:rPr>
        <w:t>Boza, the criminalization of immigration is wedded to longstanding inaction by government officials in confronting the issues facing undocumented migrants</w:t>
      </w:r>
      <w:r w:rsidRPr="006C63FF">
        <w:rPr>
          <w:sz w:val="16"/>
        </w:rPr>
        <w:t xml:space="preserve">, people who it turns out are in the United States fulfilling the labor capital needs of the private sector. </w:t>
      </w:r>
      <w:r w:rsidRPr="006C63FF">
        <w:rPr>
          <w:u w:val="single"/>
        </w:rPr>
        <w:t>Anti-illegal immigrant rhetoric finds a partner in municipalities where state actors are willing to listen and ready to enact local law enforcement strategies designed to appease the anxieties of protesting citizens</w:t>
      </w:r>
      <w:r w:rsidRPr="006C63FF">
        <w:rPr>
          <w:sz w:val="16"/>
        </w:rPr>
        <w:t xml:space="preserve"> (Golash-Boza 2009, 296). As a result, </w:t>
      </w:r>
      <w:r w:rsidRPr="006C63FF">
        <w:rPr>
          <w:u w:val="single"/>
        </w:rPr>
        <w:t>the criminalization of immigration is community policing</w:t>
      </w:r>
      <w:r w:rsidRPr="006C63FF">
        <w:rPr>
          <w:sz w:val="16"/>
        </w:rPr>
        <w:t xml:space="preserve">. In other words, </w:t>
      </w:r>
      <w:r w:rsidRPr="006C63FF">
        <w:rPr>
          <w:u w:val="single"/>
        </w:rPr>
        <w:t>police follow the lead of their communities to transform the criminalization of the immigrant from symbol to reality</w:t>
      </w:r>
      <w:r w:rsidRPr="006C63FF">
        <w:rPr>
          <w:sz w:val="16"/>
        </w:rPr>
        <w:t xml:space="preserve">. In many ways, </w:t>
      </w:r>
      <w:r w:rsidRPr="006C63FF">
        <w:rPr>
          <w:u w:val="single"/>
        </w:rPr>
        <w:t>unauthorized migrants are America’s new ‘folk devils</w:t>
      </w:r>
      <w:r w:rsidRPr="006C63FF">
        <w:rPr>
          <w:sz w:val="16"/>
        </w:rPr>
        <w:t xml:space="preserve">.’ ‘Folk devils’ are suitable enemies that opinion-shapers and decision-makers widely recognize as threats to social and moral order, as well as to collective norms. </w:t>
      </w:r>
      <w:r w:rsidRPr="006C63FF">
        <w:rPr>
          <w:u w:val="single"/>
        </w:rPr>
        <w:t xml:space="preserve">A suitable </w:t>
      </w:r>
      <w:r w:rsidRPr="006C63FF">
        <w:rPr>
          <w:u w:val="single"/>
        </w:rPr>
        <w:lastRenderedPageBreak/>
        <w:t>enemy is ‘‘a soft target, easily denounced, with little power</w:t>
      </w:r>
      <w:r w:rsidRPr="006C63FF">
        <w:rPr>
          <w:sz w:val="16"/>
        </w:rPr>
        <w:t xml:space="preserve"> and preferably without even access to the battlefield of cultural politics’’ (Cohen 2002 [1972], xi). The suitable enemies in Anti-immigrant narratives are none other than the Hispanic or, more specifically, Mexican men. About sixty percent of ‘‘unauthorized migrants are Mexicans; the next largest national-origin group, Salvadorans, are barely one tenth as large’’ (Bean and Lowell 2007, 71</w:t>
      </w:r>
      <w:r w:rsidRPr="006C63FF">
        <w:rPr>
          <w:u w:val="single"/>
        </w:rPr>
        <w:t>). Through the mechanism of local law enforcement, the state functions to contain and control migrant men visible in public space</w:t>
      </w:r>
      <w:r w:rsidRPr="006C63FF">
        <w:rPr>
          <w:sz w:val="16"/>
        </w:rPr>
        <w:t xml:space="preserve">. People living in the United States </w:t>
      </w:r>
      <w:r w:rsidRPr="006C63FF">
        <w:rPr>
          <w:u w:val="single"/>
        </w:rPr>
        <w:t>without proper legal documentation need not pose a threat to public safet</w:t>
      </w:r>
      <w:r w:rsidRPr="006C63FF">
        <w:rPr>
          <w:sz w:val="16"/>
        </w:rPr>
        <w:t xml:space="preserve">y for Americans to believe that the very presence of this degraded category of men pose a risk to social and moral order. Long before the Arizona and Alabama anti-immigration bills, Long Island deputized local city police and county sheriffs to criminalize undocumented migrants visible in public space (Lemanski and Saff 2010; Claffy 2006). In June 2011, the state of Alabama passed the most restrictive law in the United States against undocumented immigrants. The ‘‘Beason-Hammon Alabama Taxpayer and Citizen Protection Act’’ is consistent with a trend in civil society, which codifies in law public anxieties and insecurities directed at vulnerable populations. The Beason-Hammon Alabama Taxpayer and Citizen Protections Act is modeled on Arizona’s SB 1070. In April 2010, the state of Arizona passed Senate Bill 1070 [SB 1070], which has come to be known as Arizona’s state immigration law. SB 1070 sparked much controversy across the United States since its passage. Supporters interpret the law as residents assisting the federal government fulfill its obligation in regulating immigration. </w:t>
      </w:r>
      <w:r w:rsidRPr="006C63FF">
        <w:rPr>
          <w:u w:val="single"/>
        </w:rPr>
        <w:t>Anti-illegal immigrant policing is community policing in action</w:t>
      </w:r>
      <w:r w:rsidRPr="006C63FF">
        <w:rPr>
          <w:sz w:val="16"/>
        </w:rPr>
        <w:t xml:space="preserve">. A patchwork of local ordinances are in place across many municipalities throughout the United States, some which grant landlords and city police federal powers of immigration enforcement. Critics see in these laws angry, local citizens’ usurping the federal government’s authority in efforts to make everyday life uncomfortable for non-White residents. Since the 1990s, </w:t>
      </w:r>
      <w:r w:rsidRPr="006C63FF">
        <w:rPr>
          <w:u w:val="single"/>
        </w:rPr>
        <w:t xml:space="preserve">the United States has followed what advocates of criminalizing immigration define as ‘‘attrition through enforcement’’ </w:t>
      </w:r>
      <w:r w:rsidRPr="006C63FF">
        <w:rPr>
          <w:sz w:val="16"/>
        </w:rPr>
        <w:t>strategies implemented in the 287(g) program and Secure Communities, which grant local and state level law enforcement agencies authority to identify suspects for immigration-related violations and detain for deportation by order of removal (Vaughan 2006, cited in Parradao 2012, 19). ‘‘Att</w:t>
      </w:r>
      <w:r w:rsidRPr="006C63FF">
        <w:rPr>
          <w:u w:val="single"/>
        </w:rPr>
        <w:t>rition through enforcement’’ is a race-neutral way of stating that immigration policy should be to make life in the United States so burdensome for undocumented immigrants that they will simply decide against permanently staying in the United States</w:t>
      </w:r>
      <w:r w:rsidRPr="006C63FF">
        <w:rPr>
          <w:sz w:val="16"/>
        </w:rPr>
        <w:t xml:space="preserve">. </w:t>
      </w:r>
      <w:r w:rsidRPr="006C63FF">
        <w:rPr>
          <w:u w:val="single"/>
        </w:rPr>
        <w:t>Anti-illegal immigrant sentiment is a fundamental a component of the ideologies of community policing and the emergent penal state</w:t>
      </w:r>
      <w:r w:rsidRPr="006C63FF">
        <w:rPr>
          <w:sz w:val="16"/>
        </w:rPr>
        <w:t>. These function as a means to tap into the values sustaining a law-and-order discourse that preserves ethnoracial inequality without the explicit mention of ethnoracial divisions</w:t>
      </w:r>
    </w:p>
    <w:p w14:paraId="3806F36E" w14:textId="77777777" w:rsidR="00E63141" w:rsidRPr="004154D0" w:rsidRDefault="00E63141" w:rsidP="00E63141">
      <w:pPr>
        <w:pStyle w:val="Heading4"/>
        <w:rPr>
          <w:sz w:val="22"/>
        </w:rPr>
      </w:pPr>
      <w:r>
        <w:t>The use of liberal immigration policies only serves to appeal to public opinion for political gain in order to securitize the nation</w:t>
      </w:r>
    </w:p>
    <w:p w14:paraId="7DB58F9C" w14:textId="77777777" w:rsidR="00E63141" w:rsidRPr="004154D0" w:rsidRDefault="00E63141" w:rsidP="00E63141">
      <w:r w:rsidRPr="002A127E">
        <w:rPr>
          <w:rStyle w:val="Style13ptBold"/>
        </w:rPr>
        <w:t>Bourbeau 17</w:t>
      </w:r>
      <w:r>
        <w:t xml:space="preserve"> [</w:t>
      </w:r>
      <w:r w:rsidRPr="002A127E">
        <w:t>Philippe Bourbeau</w:t>
      </w:r>
      <w:r>
        <w:t xml:space="preserve">, </w:t>
      </w:r>
      <w:r w:rsidRPr="002A127E">
        <w:t>Canada Research Chair in Immigration and Security</w:t>
      </w:r>
      <w:r>
        <w:t xml:space="preserve"> </w:t>
      </w:r>
      <w:r w:rsidRPr="002A127E">
        <w:t>Associate Professor / Associate Professor</w:t>
      </w:r>
      <w:r>
        <w:t xml:space="preserve"> </w:t>
      </w:r>
      <w:r w:rsidRPr="002A127E">
        <w:t>Department of Political Science</w:t>
      </w:r>
      <w:r>
        <w:t xml:space="preserve"> </w:t>
      </w:r>
      <w:r w:rsidRPr="002A127E">
        <w:t>Université Lava</w:t>
      </w:r>
      <w:r>
        <w:t>l, “</w:t>
      </w:r>
      <w:r w:rsidRPr="002A127E">
        <w:t>HANDBOOK ON MIGRATION AND</w:t>
      </w:r>
      <w:r>
        <w:t xml:space="preserve"> </w:t>
      </w:r>
      <w:r w:rsidRPr="002A127E">
        <w:t>SECURITY</w:t>
      </w:r>
      <w:r>
        <w:t xml:space="preserve">,” </w:t>
      </w:r>
      <w:r w:rsidRPr="002A127E">
        <w:t>07/30/2017</w:t>
      </w:r>
      <w:r>
        <w:t xml:space="preserve">, </w:t>
      </w:r>
      <w:r w:rsidRPr="002A127E">
        <w:t>https://doi.org/10.4337/9781785360497</w:t>
      </w:r>
      <w:r>
        <w:t>] //AT</w:t>
      </w:r>
    </w:p>
    <w:p w14:paraId="39534CE8" w14:textId="77777777" w:rsidR="00E63141" w:rsidRDefault="00E63141" w:rsidP="00E63141">
      <w:pPr>
        <w:rPr>
          <w:sz w:val="12"/>
        </w:rPr>
      </w:pPr>
      <w:r w:rsidRPr="00A46778">
        <w:rPr>
          <w:sz w:val="12"/>
        </w:rPr>
        <w:t xml:space="preserve">PUBLIC OPINION ON IMMIGRATION: THE ROLE OF ECONOMIC AND CULTURAL INSECURITY Public opinion toward migrants vastly differs across EU member states and across social classes, as well as in terms of the type of fear and perceived threat stirred by immigration. Nevertheless, immigration represents one of the most important issues for European citizens, and publics tend to display rising anti-immigration sentiments (Harell et al. 2012; Citrin and Sides 2008). In the last decades, debates on immigration addressed border control issues and focused on the perceived connections between security, criminality and immigration. </w:t>
      </w:r>
      <w:r w:rsidRPr="00A46778">
        <w:rPr>
          <w:rStyle w:val="StyleUnderline"/>
        </w:rPr>
        <w:t>Immigration became more than an issue solely associated with the labor market and social integration, and came to be identified as a crucial part of national security agendas of receiving countries</w:t>
      </w:r>
      <w:r w:rsidRPr="00A46778">
        <w:rPr>
          <w:sz w:val="12"/>
        </w:rPr>
        <w:t xml:space="preserve">. In order to approach the role of insecurity among European publics, therefore, one needs to overcome traditional definitions of security that focus exclusively on the defense of the state in terms of territoriality and national sovereignty. Instead, one </w:t>
      </w:r>
      <w:r w:rsidRPr="00A46778">
        <w:rPr>
          <w:rStyle w:val="StyleUnderline"/>
        </w:rPr>
        <w:t xml:space="preserve">must also understand security with respect to societies, communities and groups of people within states, </w:t>
      </w:r>
      <w:r w:rsidRPr="00A46778">
        <w:rPr>
          <w:rStyle w:val="Emphasis"/>
        </w:rPr>
        <w:t>identifying securitized public reactions to perceived existential threats to their fundamental values and interests</w:t>
      </w:r>
      <w:r w:rsidRPr="00A46778">
        <w:rPr>
          <w:sz w:val="12"/>
        </w:rPr>
        <w:t xml:space="preserve">. In this sense, immigration and insecurity are associated at the societal level from the point of view of the perceived threats to the economic well-being and cultural, identity and religious values of native majorities, but also in terms of social order, political stability, criminality and personal safety. Previous studies indicate that citizens often oppose the arrival of thirdcountry nationals precisely because of the perception that immigration poses a threat to the identity, safety and economic development of the receiving societies. This tendency has been explained by focusing on two types of real or imagined threats related to immigration. The first one has to do with economic threats, and blames migrants for taking away jobs or draining national welfare systems. The second refers to cultural, religious and identity threats posed by migrants to the majority communities. Both explanations are rooted in the theory of realistic group conflict (Coser 1956; Quillian 1995), which regards intergroup competition as the crucial element explaining why particular groups of citizens develop negative attitudes toward migrants and/or other outgroup members. </w:t>
      </w:r>
      <w:r w:rsidRPr="00A46778">
        <w:rPr>
          <w:rStyle w:val="StyleUnderline"/>
        </w:rPr>
        <w:t xml:space="preserve">This basic model argues that actual competitive conditions affect individual perceptions of competition and, therefore, the subjectively perceived threat from migrants, in turn inducing hostile and negative reactions </w:t>
      </w:r>
      <w:r w:rsidRPr="00A46778">
        <w:rPr>
          <w:sz w:val="12"/>
        </w:rPr>
        <w:t xml:space="preserve">(Scheepers et al. 2002). Yet, whether the competition is actual or just perceived is of lesser importance for the manifestation of negative or exclusionary attitudes among the public, since both real and imagined threats are equally expected to engender opposition to immigration and immigrants. Studies focusing on economic threat generally distinguish between socio-tropic and egocentric concerns, differentiating between people associating immigration to threats to the country’s economic performance, and people that perceive that their own </w:t>
      </w:r>
      <w:r w:rsidRPr="00A46778">
        <w:rPr>
          <w:sz w:val="12"/>
        </w:rPr>
        <w:lastRenderedPageBreak/>
        <w:t xml:space="preserve">economic standing is in danger (Sniderman et al. 2004). Similarly focusing on competition over scarce resources, previous studies looked at the interlock between perceived and real circumstances. Public hostility toward migrants is further triggered in times of macroeconomic decline and increasing unemployment rates, since citizens tend to be more hostile when the economy is doing poorly and the size of the immigrant community is on the rise, or when migrants are viewed as potential fiscal burdens (Semyonov et al. 2008). Yet, perceived group deprivation is not only relevant when economic interests or scarce resources are at stake, but also when threats target non-material issues such as cultural and collective identities. Threat also springs from the fear that immigration might alter the prevailing way of life of receiving societies and the believed cultural and religious foundations of national identities (Bobo 1999; Bail 2008). Ivarsflaten (2005) reports that the influence of cultural and identity concerns on individual attitudes is much more widespread than fears about the state of the economy. Economic concerns are not a necessary condition for perceiving threats to the national community and traditional ways of life, although the presence of such concerns is likely to aggravate the magnitude of anti-immigrant reactions (Connor 1994). Cultural threats articulate around the crucial dimension of identity politics, namely the “us/them” distinction based on perceived ethnic, cultural and religious differences between the receiving society and the immigrant communities. Social identity theory (Tajfel and Turner 1986) and the symbolic politics literature (Kinder and Sears 1981) underline that a crucial aspect is precisely the definition of the in-group and out-group categories. Perceived intergroup difference tends to strengthen in-group attachment The politicization and securitization of migration in Western Europe 277 and increase out-group hostility, often by means of negative stereotyping (Sniderman et al. 2004). As a result, ethnocentrism and racism are often associated with opposition to immigration, especially when migrant communities are considered ethnically and culturally incompatible with native societies (Burns and Gimpel 2000; Pettigrew 1998). Expectations about the consequences of immigration in terms of integration and conflated perceptions of the size of migrant communities might also activate mechanisms of symbolic threat and out-group hostility (Sides and Citrin 2007; Scheepers et al. 2002). Hence, a majority of authors agree that </w:t>
      </w:r>
      <w:r w:rsidRPr="00A46778">
        <w:rPr>
          <w:rStyle w:val="StyleUnderline"/>
        </w:rPr>
        <w:t>cultural and symbolic threats have a more consequential impact on public opinion on immigration than explanations based on economic and material interests</w:t>
      </w:r>
      <w:r w:rsidRPr="00A46778">
        <w:rPr>
          <w:sz w:val="12"/>
        </w:rPr>
        <w:t xml:space="preserve">, and most public opinion research explains anti-immigrant attitudes based on citizens’ perceptions of the size, nature, consequences and implications of the immigration phenomenon. Overall, </w:t>
      </w:r>
      <w:r w:rsidRPr="00A46778">
        <w:rPr>
          <w:rStyle w:val="StyleUnderline"/>
        </w:rPr>
        <w:t xml:space="preserve">this suggests that immigration remains a rather obscure and contested issue for the wider public, suggesting that economic, cultural and </w:t>
      </w:r>
      <w:r w:rsidRPr="00A46778">
        <w:rPr>
          <w:rStyle w:val="Emphasis"/>
        </w:rPr>
        <w:t>security cues by political elites are crucial to elicit public reactions</w:t>
      </w:r>
      <w:r w:rsidRPr="00A46778">
        <w:rPr>
          <w:sz w:val="12"/>
        </w:rPr>
        <w:t xml:space="preserve"> (Harell et al. 2012), and that parties have strong incentives to formulate clearly identifiable strategies of politicization with respect to the immigration issue. The next section will therefore investigate dynamics of politicization of the immigration issue and strategic competition on immigration among political parties. Stemming from the idea that securitization implies an interplay between speech acts by political elites and public perceptions of complex issues, this analysis paves the way to understanding when and whether </w:t>
      </w:r>
      <w:r w:rsidRPr="00A46778">
        <w:rPr>
          <w:rStyle w:val="StyleUnderline"/>
        </w:rPr>
        <w:t>political parties contribute to legitimizing securitized public opinion moods in response to perceived individual and collective threats</w:t>
      </w:r>
      <w:r w:rsidRPr="00A46778">
        <w:rPr>
          <w:sz w:val="12"/>
        </w:rPr>
        <w:t xml:space="preserve">. POLITICAL PARTIES AND THE SECURITIZATION OF THE IMMIGRATION ISSUE As noted above, the framework of the Copenhagen model suggests that </w:t>
      </w:r>
      <w:r w:rsidRPr="00A46778">
        <w:rPr>
          <w:rStyle w:val="StyleUnderline"/>
        </w:rPr>
        <w:t>political entrepreneurs play a key role in processes of securitization</w:t>
      </w:r>
      <w:r w:rsidRPr="00A46778">
        <w:rPr>
          <w:sz w:val="12"/>
        </w:rPr>
        <w:t xml:space="preserve">. </w:t>
      </w:r>
      <w:r w:rsidRPr="00A46778">
        <w:rPr>
          <w:rStyle w:val="StyleUnderline"/>
        </w:rPr>
        <w:t>Their securitizing moves</w:t>
      </w:r>
      <w:r w:rsidRPr="00A46778">
        <w:rPr>
          <w:sz w:val="12"/>
        </w:rPr>
        <w:t xml:space="preserve">, routinized practices and strategic action, in fact, </w:t>
      </w:r>
      <w:r w:rsidRPr="00A46778">
        <w:rPr>
          <w:rStyle w:val="StyleUnderline"/>
        </w:rPr>
        <w:t>are crucial in constructing immigration as a security concern in the public sphere</w:t>
      </w:r>
      <w:r w:rsidRPr="00A46778">
        <w:rPr>
          <w:sz w:val="12"/>
        </w:rPr>
        <w:t xml:space="preserve">. Yet, there is still substantial disagreement among scholars in this field as to whether and how one can distinguish between, on the one hand, the process of securitization of immigration and, on the other, that of politicization of the immigration issue by competing parties. Most scholarship in this field suggests that, although they are not mutually exclusive, the two are clearly distinct processes, since arguing that international and security migration is a threat to national security and contesting the territorial concentration of migrants are considerably different ways of addressing a public issue (Bourbeau 2011). Bourbeau also proposed two alternative explanations for the distinction between securitization and politicization. On the one hand, securitization might have to do with dynamics of intensification, so that immigration becomes a security issue when debates among parties are intense. On the other, </w:t>
      </w:r>
      <w:r w:rsidRPr="00A46778">
        <w:rPr>
          <w:rStyle w:val="StyleUnderline"/>
        </w:rPr>
        <w:t>securitization might result from negative politicization, being the corollary of negative understandings of immigration in public debates.</w:t>
      </w:r>
      <w:r w:rsidRPr="00A46778">
        <w:rPr>
          <w:sz w:val="12"/>
        </w:rPr>
        <w:t xml:space="preserve"> Similarly, van der Brug et al. (2015) identify two main bodies of literature that focus on the politicization of contested issues: the tradition of agenda-setting research, looking at how social realities evolve into recognized problems susceptible of political action, and party competition research addressing the question of issue conflict and positional disagreement. The first stream of research points to the relative salience of political issues across political arenas, suggesting that there is an interrelation between issue attention in public opinion, government agendas and party politics (Jones and Baumgartner 2005). Although most studies focus on agenda-setting in terms of public policy by state actors, researchers increasingly address the activities of other collective actors, differentiating the government agenda from the broader public agenda. The second body of literature focuses on conflict, looking at situations in which political actors hold different positions over issues that, hence, become polarized (Schattschneider 1960). The key mechanism here is positional party competition, investigating the consequences of polarized positions among political parties and the electorate (for example, Downs, 1957; Stimson 2004). Today, most scholars argue that </w:t>
      </w:r>
      <w:r w:rsidRPr="00A46778">
        <w:rPr>
          <w:rStyle w:val="StyleUnderline"/>
        </w:rPr>
        <w:t>polarization and salience contribute jointly to the process of politicization of contested issues such as immigration</w:t>
      </w:r>
      <w:r w:rsidRPr="00A46778">
        <w:rPr>
          <w:sz w:val="12"/>
        </w:rPr>
        <w:t xml:space="preserve"> (van der Brug et al. 2015; Morales et al. 2015a, 2015b). This interpretation is consistent with previous research underlining that mainstream parties generally prefer to keep new issues – and therefore new potential sources of conflict – off the political agenda, since these could restructure consolidated conflict divides and coalition patterns, challenging the composition of established political agendas (Kriesi et al. 2008). Mainstream actors originally ‘shied away’ from immigration, with the result that radical right parties could successfully capitalize on the vote of those whose interests were ignored by traditional parties (Odmalm and Bale 2015). Similarly, immigration is generally emphasized by actors that are ‘issue-owners’, whereas it is downplayed or ignored by those that expect to perform relatively worse on it (Petrocik 1996; van der Brug 2004). Over time, however, </w:t>
      </w:r>
      <w:r w:rsidRPr="00A46778">
        <w:rPr>
          <w:rStyle w:val="Emphasis"/>
        </w:rPr>
        <w:t>mainstream parties progressively changed their strategy: not only did they pick up the immigration issue, but they approached it with the goal of</w:t>
      </w:r>
      <w:r w:rsidRPr="00A46778">
        <w:rPr>
          <w:rStyle w:val="StyleUnderline"/>
        </w:rPr>
        <w:t xml:space="preserve"> </w:t>
      </w:r>
      <w:r w:rsidRPr="00A46778">
        <w:rPr>
          <w:sz w:val="12"/>
        </w:rPr>
        <w:t>either</w:t>
      </w:r>
      <w:r w:rsidRPr="00A46778">
        <w:rPr>
          <w:rStyle w:val="StyleUnderline"/>
        </w:rPr>
        <w:t xml:space="preserve"> </w:t>
      </w:r>
      <w:r w:rsidRPr="00A46778">
        <w:rPr>
          <w:rStyle w:val="Emphasis"/>
        </w:rPr>
        <w:t>challenging the issue-ownership of the radical right</w:t>
      </w:r>
      <w:r w:rsidRPr="00A46778">
        <w:rPr>
          <w:sz w:val="12"/>
        </w:rPr>
        <w:t xml:space="preserve"> or of emulating its relentless opposition to immigration (Alonso and Claro da Fonseca 2012; Meguid 2005). </w:t>
      </w:r>
    </w:p>
    <w:p w14:paraId="4BBA3639" w14:textId="77777777" w:rsidR="00E63141" w:rsidRDefault="00E63141" w:rsidP="00E63141">
      <w:pPr>
        <w:pStyle w:val="Heading4"/>
      </w:pPr>
      <w:r>
        <w:t>The aff embodies policies embedded with the security of the nation state – this allows for a “pick and choose” method, creates a cycle of never-ending suspicion</w:t>
      </w:r>
    </w:p>
    <w:p w14:paraId="41BF0FA9" w14:textId="77777777" w:rsidR="00E63141" w:rsidRDefault="00E63141" w:rsidP="00E63141">
      <w:pPr>
        <w:rPr>
          <w:rStyle w:val="Style13ptBold"/>
        </w:rPr>
      </w:pPr>
      <w:r w:rsidRPr="004E048A">
        <w:rPr>
          <w:rStyle w:val="Style13ptBold"/>
        </w:rPr>
        <w:t>d’Appollonia</w:t>
      </w:r>
      <w:r>
        <w:rPr>
          <w:rStyle w:val="Style13ptBold"/>
        </w:rPr>
        <w:t xml:space="preserve"> 15 </w:t>
      </w:r>
      <w:r w:rsidRPr="00406663">
        <w:rPr>
          <w:rFonts w:asciiTheme="minorHAnsi" w:hAnsiTheme="minorHAnsi" w:cstheme="minorHAnsi"/>
        </w:rPr>
        <w:t xml:space="preserve">(Ariane Chebel d’Appollonia is </w:t>
      </w:r>
      <w:r w:rsidRPr="00406663">
        <w:rPr>
          <w:rFonts w:asciiTheme="minorHAnsi" w:hAnsiTheme="minorHAnsi" w:cstheme="minorHAnsi"/>
          <w:color w:val="222222"/>
          <w:shd w:val="clear" w:color="auto" w:fill="FFFFFF"/>
        </w:rPr>
        <w:t xml:space="preserve">a French-American ethicist, historian, and political scientist best known for her research on immigration and security studies, PhD and MA </w:t>
      </w:r>
      <w:r w:rsidRPr="00406663">
        <w:rPr>
          <w:rFonts w:asciiTheme="minorHAnsi" w:hAnsiTheme="minorHAnsi" w:cstheme="minorHAnsi"/>
          <w:color w:val="222222"/>
          <w:sz w:val="24"/>
          <w:shd w:val="clear" w:color="auto" w:fill="FFFFFF"/>
        </w:rPr>
        <w:t xml:space="preserve">at </w:t>
      </w:r>
      <w:r w:rsidRPr="00406663">
        <w:rPr>
          <w:rFonts w:asciiTheme="minorHAnsi" w:hAnsiTheme="minorHAnsi" w:cstheme="minorHAnsi"/>
          <w:color w:val="000000"/>
          <w:szCs w:val="20"/>
          <w:shd w:val="clear" w:color="auto" w:fill="FFFFFF"/>
        </w:rPr>
        <w:t>Institut d'Etudes Politiques de Paris Political science</w:t>
      </w:r>
      <w:r w:rsidRPr="00406663">
        <w:rPr>
          <w:rFonts w:asciiTheme="minorHAnsi" w:hAnsiTheme="minorHAnsi" w:cstheme="minorHAnsi"/>
          <w:color w:val="000000"/>
          <w:sz w:val="20"/>
          <w:szCs w:val="20"/>
          <w:shd w:val="clear" w:color="auto" w:fill="FFFFFF"/>
        </w:rPr>
        <w:t xml:space="preserve">, </w:t>
      </w:r>
      <w:r w:rsidRPr="00406663">
        <w:rPr>
          <w:rFonts w:asciiTheme="minorHAnsi" w:hAnsiTheme="minorHAnsi" w:cstheme="minorHAnsi"/>
          <w:color w:val="000000"/>
          <w:szCs w:val="20"/>
          <w:shd w:val="clear" w:color="auto" w:fill="FFFFFF"/>
        </w:rPr>
        <w:t xml:space="preserve">“Migrant Mobilization and Securitization in the  US and Europe How Does It Feel to Be a Threat?”, </w:t>
      </w:r>
      <w:r>
        <w:rPr>
          <w:rFonts w:asciiTheme="minorHAnsi" w:hAnsiTheme="minorHAnsi" w:cstheme="minorHAnsi"/>
          <w:color w:val="000000"/>
          <w:szCs w:val="20"/>
          <w:shd w:val="clear" w:color="auto" w:fill="FFFFFF"/>
        </w:rPr>
        <w:t xml:space="preserve">The Ends of European Colonial Empires: Case and Comparisons, April 2015, </w:t>
      </w:r>
      <w:hyperlink r:id="rId6" w:history="1">
        <w:r w:rsidRPr="002F7B50">
          <w:rPr>
            <w:rStyle w:val="Hyperlink"/>
            <w:rFonts w:asciiTheme="minorHAnsi" w:hAnsiTheme="minorHAnsi" w:cstheme="minorHAnsi"/>
            <w:szCs w:val="20"/>
            <w:shd w:val="clear" w:color="auto" w:fill="FFFFFF"/>
          </w:rPr>
          <w:t>file:///C:/Users/magic1412/Dropbox/CNDI%202018%20--%20Security%20K/Resources/Mirgant%20mobilization.pdf</w:t>
        </w:r>
      </w:hyperlink>
      <w:r>
        <w:rPr>
          <w:rFonts w:asciiTheme="minorHAnsi" w:hAnsiTheme="minorHAnsi" w:cstheme="minorHAnsi"/>
          <w:color w:val="000000"/>
          <w:szCs w:val="20"/>
          <w:shd w:val="clear" w:color="auto" w:fill="FFFFFF"/>
        </w:rPr>
        <w:t xml:space="preserve"> Accessed 7/3/18) //NW</w:t>
      </w:r>
    </w:p>
    <w:p w14:paraId="59C88FE6" w14:textId="77777777" w:rsidR="00E63141" w:rsidRDefault="00E63141" w:rsidP="00E63141">
      <w:pPr>
        <w:rPr>
          <w:u w:val="single"/>
        </w:rPr>
      </w:pPr>
      <w:r w:rsidRPr="00AD0B6C">
        <w:rPr>
          <w:u w:val="single"/>
        </w:rPr>
        <w:lastRenderedPageBreak/>
        <w:t xml:space="preserve">The immigration and counterterrorism policies implemented after 9/11 have had severe consequences for </w:t>
      </w:r>
      <w:r w:rsidRPr="00E304E6">
        <w:rPr>
          <w:b/>
          <w:u w:val="single"/>
        </w:rPr>
        <w:t>specific groups identified as “security threats</w:t>
      </w:r>
      <w:r w:rsidRPr="00AD0B6C">
        <w:rPr>
          <w:u w:val="single"/>
        </w:rPr>
        <w:t>” by the general public</w:t>
      </w:r>
      <w:r w:rsidRPr="00AD0B6C">
        <w:rPr>
          <w:sz w:val="16"/>
        </w:rPr>
        <w:t xml:space="preserve">. These </w:t>
      </w:r>
      <w:r w:rsidRPr="00AD0B6C">
        <w:rPr>
          <w:u w:val="single"/>
        </w:rPr>
        <w:t>policies have collectively produced what has become known as the “</w:t>
      </w:r>
      <w:r w:rsidRPr="00BA4090">
        <w:rPr>
          <w:b/>
          <w:u w:val="single"/>
        </w:rPr>
        <w:t>securitization of immigration</w:t>
      </w:r>
      <w:r w:rsidRPr="00AD0B6C">
        <w:rPr>
          <w:u w:val="single"/>
        </w:rPr>
        <w:t xml:space="preserve"> governance.</w:t>
      </w:r>
      <w:r w:rsidRPr="00AD0B6C">
        <w:rPr>
          <w:sz w:val="16"/>
        </w:rPr>
        <w:t xml:space="preserve">” </w:t>
      </w:r>
      <w:r w:rsidRPr="00AD0B6C">
        <w:rPr>
          <w:u w:val="single"/>
        </w:rPr>
        <w:t xml:space="preserve">It is a process through which Western political elites (such as governments, leading political parties, and associated policy networks), public opinion, and the media construct immigration as a </w:t>
      </w:r>
      <w:r w:rsidRPr="00BA4090">
        <w:rPr>
          <w:b/>
          <w:u w:val="single"/>
        </w:rPr>
        <w:t>security threat</w:t>
      </w:r>
      <w:r w:rsidRPr="00AD0B6C">
        <w:rPr>
          <w:sz w:val="16"/>
        </w:rPr>
        <w:t xml:space="preserve">. Typical </w:t>
      </w:r>
      <w:r w:rsidRPr="00AD0B6C">
        <w:rPr>
          <w:u w:val="single"/>
        </w:rPr>
        <w:t>aspects of securitization measures include the introduction of restrictive border controls intended to fight terrorism, accompanied by those intended to curb illegal migration flows and to police minorities</w:t>
      </w:r>
      <w:r w:rsidRPr="00AD0B6C">
        <w:rPr>
          <w:sz w:val="16"/>
        </w:rPr>
        <w:t xml:space="preserve">. </w:t>
      </w:r>
      <w:r w:rsidRPr="00AD0B6C">
        <w:rPr>
          <w:u w:val="single"/>
        </w:rPr>
        <w:t xml:space="preserve">The </w:t>
      </w:r>
      <w:r w:rsidRPr="00BA4090">
        <w:rPr>
          <w:b/>
          <w:u w:val="single"/>
        </w:rPr>
        <w:t>security-immigration nexus</w:t>
      </w:r>
      <w:r w:rsidRPr="00AD0B6C">
        <w:rPr>
          <w:u w:val="single"/>
        </w:rPr>
        <w:t xml:space="preserve"> is therefore apparent, visible in the ways in which politicians and bureaucrats view policies on the integration of migrants and of ethnic minorities as a means </w:t>
      </w:r>
      <w:r w:rsidRPr="00BA4090">
        <w:rPr>
          <w:b/>
          <w:u w:val="single"/>
        </w:rPr>
        <w:t>to counter threats</w:t>
      </w:r>
      <w:r w:rsidRPr="00AD0B6C">
        <w:rPr>
          <w:sz w:val="16"/>
        </w:rPr>
        <w:t xml:space="preserve">. This nexus is further consolidated by negative stereotypes propagated by the mass media and official public discourse that, in turn, fuels concerns about the willingness of immigrants to integrate into their host societies. Furthermore, </w:t>
      </w:r>
      <w:r w:rsidRPr="00AD0B6C">
        <w:rPr>
          <w:u w:val="single"/>
        </w:rPr>
        <w:t>the securitization process has given legitimacy to a range of narrative frameworks that, as Sarah Scuzzarello noted, “have strong normative implications for how we conceive of a society, its citizens and the values that are honorable in it”</w:t>
      </w:r>
      <w:r w:rsidRPr="00AD0B6C">
        <w:rPr>
          <w:sz w:val="16"/>
        </w:rPr>
        <w:t xml:space="preserve"> (2011: 4). </w:t>
      </w:r>
      <w:r w:rsidRPr="00AD0B6C">
        <w:rPr>
          <w:u w:val="single"/>
        </w:rPr>
        <w:t xml:space="preserve">From the state’s perspective, these normative implications are translated into the distinction between </w:t>
      </w:r>
      <w:r w:rsidRPr="00E304E6">
        <w:rPr>
          <w:b/>
          <w:u w:val="single"/>
        </w:rPr>
        <w:t>“wanted” and “unwanted” immigrants, as well as “good” and “bad”</w:t>
      </w:r>
      <w:r w:rsidRPr="00AD0B6C">
        <w:rPr>
          <w:u w:val="single"/>
        </w:rPr>
        <w:t xml:space="preserve"> citizens.</w:t>
      </w:r>
      <w:r w:rsidRPr="00AD0B6C">
        <w:rPr>
          <w:sz w:val="16"/>
        </w:rPr>
        <w:t xml:space="preserve"> From society’s perspective, </w:t>
      </w:r>
      <w:r w:rsidRPr="00AD0B6C">
        <w:rPr>
          <w:u w:val="single"/>
        </w:rPr>
        <w:t>the relationship between immigrants and members of the receiving country is based on acculturation attitudes that represent beliefs about the “best way” for minorities to adapt to the culture of the dominant group</w:t>
      </w:r>
      <w:r w:rsidRPr="00AD0B6C">
        <w:rPr>
          <w:sz w:val="16"/>
        </w:rPr>
        <w:t xml:space="preserve">. From the perspective of immigrants and minorities suspected of being a threat, the main challenge is to achieve integration despite the presence of discrimination. </w:t>
      </w:r>
      <w:r w:rsidRPr="00AD0B6C">
        <w:rPr>
          <w:u w:val="single"/>
        </w:rPr>
        <w:t>Pointedly, and perhaps paradoxically, these three agendas since 9/11 may clash as part of the changing policy landscape</w:t>
      </w:r>
      <w:r w:rsidRPr="00AD0B6C">
        <w:rPr>
          <w:sz w:val="16"/>
        </w:rPr>
        <w:t xml:space="preserve">. In substantiating this claim, I focus on three interrelated trends in evaluating the recent changes in institutional structures that today channel trajectories of integration. </w:t>
      </w:r>
      <w:r w:rsidRPr="00AD0B6C">
        <w:rPr>
          <w:u w:val="single"/>
        </w:rPr>
        <w:t>The first trend is that government officials and minority groups do not share the same conception of integration</w:t>
      </w:r>
      <w:r w:rsidRPr="00AD0B6C">
        <w:rPr>
          <w:sz w:val="16"/>
        </w:rPr>
        <w:t xml:space="preserve">: The former focus on loyalty (a law-and-order approach) and, notably in Europe, on conformity (by which </w:t>
      </w:r>
      <w:r w:rsidRPr="00AD0B6C">
        <w:rPr>
          <w:u w:val="single"/>
        </w:rPr>
        <w:t xml:space="preserve">a minority group’s identity is </w:t>
      </w:r>
      <w:r w:rsidRPr="00711E3A">
        <w:rPr>
          <w:b/>
          <w:u w:val="single"/>
        </w:rPr>
        <w:t xml:space="preserve">replaced </w:t>
      </w:r>
      <w:r w:rsidRPr="00AD0B6C">
        <w:rPr>
          <w:u w:val="single"/>
        </w:rPr>
        <w:t xml:space="preserve">by an identification with the </w:t>
      </w:r>
      <w:r w:rsidRPr="00A716F7">
        <w:rPr>
          <w:b/>
          <w:u w:val="single"/>
        </w:rPr>
        <w:t>dominant culture</w:t>
      </w:r>
      <w:r w:rsidRPr="00AD0B6C">
        <w:rPr>
          <w:u w:val="single"/>
        </w:rPr>
        <w:t>)</w:t>
      </w:r>
      <w:r w:rsidRPr="00AD0B6C">
        <w:rPr>
          <w:sz w:val="16"/>
        </w:rPr>
        <w:t xml:space="preserve">. </w:t>
      </w:r>
      <w:r w:rsidRPr="00AD0B6C">
        <w:rPr>
          <w:u w:val="single"/>
        </w:rPr>
        <w:t>The latter anticipate full acceptance into the mainstream political process, better socioeconomic inclusion, and cultural integratio</w:t>
      </w:r>
      <w:r w:rsidRPr="00AD0B6C">
        <w:rPr>
          <w:sz w:val="16"/>
        </w:rPr>
        <w:t xml:space="preserve">n (in which minority identity is retained while valuing the dominant culture). Discrepancies between these two conceptions of integration are illustrated by a “clash of perceptions” and fuel debates about the willingness of immigrants and minorities more generally to join the mainstream. </w:t>
      </w:r>
      <w:r w:rsidRPr="00AD0B6C">
        <w:rPr>
          <w:u w:val="single"/>
        </w:rPr>
        <w:t xml:space="preserve">The second trend is that the process of the securitization of integration has led to mismatches between what immigrants want and what the dominant group in several host societies expects from them. This, in turn, affects the </w:t>
      </w:r>
      <w:r w:rsidRPr="00A716F7">
        <w:rPr>
          <w:b/>
          <w:u w:val="single"/>
        </w:rPr>
        <w:t>adaptive strategy</w:t>
      </w:r>
      <w:r w:rsidRPr="00AD0B6C">
        <w:rPr>
          <w:u w:val="single"/>
        </w:rPr>
        <w:t xml:space="preserve"> adopted by immigrants and the complexities they encounter in attempting to do so</w:t>
      </w:r>
      <w:r w:rsidRPr="00AD0B6C">
        <w:rPr>
          <w:sz w:val="16"/>
        </w:rPr>
        <w:t xml:space="preserve">—as illustrated by the polarization of identities and the increasing social distance between majority and minority groups. </w:t>
      </w:r>
      <w:r w:rsidRPr="00AD0B6C">
        <w:rPr>
          <w:u w:val="single"/>
        </w:rPr>
        <w:t>The third and final trend is that concerns about “</w:t>
      </w:r>
      <w:r w:rsidRPr="00BA4090">
        <w:rPr>
          <w:b/>
          <w:u w:val="single"/>
        </w:rPr>
        <w:t>societal cohesion</w:t>
      </w:r>
      <w:r w:rsidRPr="00AD0B6C">
        <w:rPr>
          <w:u w:val="single"/>
        </w:rPr>
        <w:t xml:space="preserve">” and </w:t>
      </w:r>
      <w:r w:rsidRPr="00BA4090">
        <w:rPr>
          <w:b/>
          <w:u w:val="single"/>
        </w:rPr>
        <w:t>disintegration</w:t>
      </w:r>
      <w:r w:rsidRPr="00AD0B6C">
        <w:rPr>
          <w:u w:val="single"/>
        </w:rPr>
        <w:t xml:space="preserve"> have fostered the adoption of further integrative policies that may have exclusionary effects. This cycle is potentially problematic in that it reinforces the pattern it seeks to address.</w:t>
      </w:r>
    </w:p>
    <w:p w14:paraId="7E454BA9" w14:textId="77777777" w:rsidR="00E63141" w:rsidRDefault="00E63141" w:rsidP="00E63141">
      <w:pPr>
        <w:rPr>
          <w:u w:val="single"/>
        </w:rPr>
      </w:pPr>
    </w:p>
    <w:p w14:paraId="43747BD2" w14:textId="77777777" w:rsidR="00E63141" w:rsidRDefault="00E63141" w:rsidP="00E63141">
      <w:pPr>
        <w:pStyle w:val="Heading4"/>
      </w:pPr>
      <w:r>
        <w:t>The Aff can’t resolve the social environments that force securitization – Migrants are forced into circular motions of securitization even after the aff’s policy reform</w:t>
      </w:r>
    </w:p>
    <w:p w14:paraId="66BEF0A4" w14:textId="77777777" w:rsidR="00E63141" w:rsidRDefault="00E63141" w:rsidP="00E63141">
      <w:r w:rsidRPr="00F512D8">
        <w:rPr>
          <w:rStyle w:val="Style13ptBold"/>
        </w:rPr>
        <w:t>Mattsson 16</w:t>
      </w:r>
      <w:r>
        <w:t xml:space="preserve"> [</w:t>
      </w:r>
      <w:r w:rsidRPr="00F512D8">
        <w:t>Noora Mattsson</w:t>
      </w:r>
      <w:r>
        <w:t xml:space="preserve">, Master’s at </w:t>
      </w:r>
      <w:r w:rsidRPr="00F512D8">
        <w:t>CHARLES UNIVERSITY IN PRAGUE</w:t>
      </w:r>
      <w:r>
        <w:t xml:space="preserve">, </w:t>
      </w:r>
      <w:r w:rsidRPr="00F512D8">
        <w:t>Institute of Political Science</w:t>
      </w:r>
      <w:r>
        <w:t>, “</w:t>
      </w:r>
      <w:r w:rsidRPr="00F512D8">
        <w:t>Securitization of Immigrants</w:t>
      </w:r>
      <w:r>
        <w:t xml:space="preserve"> </w:t>
      </w:r>
      <w:r w:rsidRPr="00F512D8">
        <w:t>- and its Political Impacts on European Union</w:t>
      </w:r>
      <w:r>
        <w:t xml:space="preserve">,” </w:t>
      </w:r>
      <w:r w:rsidRPr="00F512D8">
        <w:t>Prague 2016</w:t>
      </w:r>
      <w:r>
        <w:t xml:space="preserve">, </w:t>
      </w:r>
      <w:hyperlink r:id="rId7" w:history="1">
        <w:r w:rsidRPr="006C7198">
          <w:rPr>
            <w:rStyle w:val="Hyperlink"/>
          </w:rPr>
          <w:t>https://is.cuni.cz/webapps/zzp/download/120258978</w:t>
        </w:r>
      </w:hyperlink>
      <w:r>
        <w:t>] //AT</w:t>
      </w:r>
    </w:p>
    <w:p w14:paraId="4622BD1D" w14:textId="77777777" w:rsidR="00E63141" w:rsidRDefault="00E63141" w:rsidP="00E63141">
      <w:pPr>
        <w:rPr>
          <w:sz w:val="14"/>
        </w:rPr>
      </w:pPr>
      <w:r w:rsidRPr="00841409">
        <w:rPr>
          <w:sz w:val="14"/>
        </w:rPr>
        <w:t xml:space="preserve">2. Securitization of Migrants Jef Huysmans writes on his article The European Union and the Securitization of Migration how different regulations done by European Union considering migration are first of all making migration process challenging and how there are aspects indicating that migration can be a security threat. </w:t>
      </w:r>
      <w:r w:rsidRPr="00841409">
        <w:rPr>
          <w:rStyle w:val="StyleUnderline"/>
        </w:rPr>
        <w:t xml:space="preserve">Mainly immigration has been securitized since it is seen as a threat to economics, culture and domestic </w:t>
      </w:r>
      <w:r w:rsidRPr="00841409">
        <w:rPr>
          <w:rStyle w:val="StyleUnderline"/>
        </w:rPr>
        <w:lastRenderedPageBreak/>
        <w:t>security</w:t>
      </w:r>
      <w:r w:rsidRPr="00841409">
        <w:rPr>
          <w:sz w:val="14"/>
        </w:rPr>
        <w:t xml:space="preserve"> 8 . The border control has been highlighted since it is the one official authority that has the control to keep people away who are defined as security threat by many. Border control is not the only thing that is keeping people away, but there are many other policy areas which make it hard for people to migrate to EU; for example laws favouring the member states’ nationals. 9 The </w:t>
      </w:r>
      <w:r w:rsidRPr="00F512D8">
        <w:rPr>
          <w:rStyle w:val="StyleUnderline"/>
          <w:sz w:val="14"/>
          <w:szCs w:val="14"/>
        </w:rPr>
        <w:t>migration has been claimed to bring “terrorism [and] transnational crime”</w:t>
      </w:r>
      <w:r w:rsidRPr="00841409">
        <w:rPr>
          <w:sz w:val="14"/>
        </w:rPr>
        <w:t xml:space="preserve"> 10. Because of securitization of migration the regulations considering migration are very clearly regulating aspects that are seen as security threats. Huysmans argues that </w:t>
      </w:r>
      <w:r w:rsidRPr="00841409">
        <w:rPr>
          <w:rStyle w:val="StyleUnderline"/>
        </w:rPr>
        <w:t>one way the securitization has happened is that police has become the person who deals with immigration processes; this can lead the way of thinking to the point that immigrants are a security threat since they are dealing with a police,</w:t>
      </w:r>
      <w:r w:rsidRPr="00841409">
        <w:rPr>
          <w:sz w:val="14"/>
        </w:rPr>
        <w:t xml:space="preserve"> an officer who is seen as someone who brings security. Irregular migration is one big reason also for securitization of migration since it is not controlled in a way than legal migration is 11. If we think of the on-going refugee crisis </w:t>
      </w:r>
      <w:r w:rsidRPr="00841409">
        <w:rPr>
          <w:rStyle w:val="StyleUnderline"/>
        </w:rPr>
        <w:t>we can easily conclude that a lot of fear brings this irregular migration</w:t>
      </w:r>
      <w:r w:rsidRPr="00841409">
        <w:rPr>
          <w:sz w:val="14"/>
        </w:rPr>
        <w:t xml:space="preserve"> which is a huge problem on the EU area. When European Union does not have a control over the migration the is a bigger possibility that criminals or terrorist also are able to come to EU and challenge its security. </w:t>
      </w:r>
      <w:r w:rsidRPr="00841409">
        <w:rPr>
          <w:rStyle w:val="StyleUnderline"/>
        </w:rPr>
        <w:t>One other reason for securitization of migration is a fear of losing Western civilization because of people coming from other cultures</w:t>
      </w:r>
      <w:r w:rsidRPr="00841409">
        <w:rPr>
          <w:sz w:val="14"/>
        </w:rPr>
        <w:t xml:space="preserve">. A lot of racist thinking can have behind it a fear of how 'aliens' come with their new habits and take away the countries' old traditions 12. During the on-going immigration crisis the fact that most of them are Muslims also must bring these kind of fear since European Union is mostly Christian and so Islamic habits seem weird as well as can be mixed with terrorism in the minds' of people. Huysmans continues how </w:t>
      </w:r>
      <w:r w:rsidRPr="00841409">
        <w:rPr>
          <w:rStyle w:val="StyleUnderline"/>
        </w:rPr>
        <w:t>migration is nowadays in political debates as a sort of symbol for issues.</w:t>
      </w:r>
      <w:r w:rsidRPr="00841409">
        <w:rPr>
          <w:sz w:val="14"/>
        </w:rPr>
        <w:t xml:space="preserve"> The questions considering migrants have gotten in politics much of a negative picture. </w:t>
      </w:r>
      <w:r w:rsidRPr="00841409">
        <w:rPr>
          <w:rStyle w:val="Emphasis"/>
        </w:rPr>
        <w:t>Since immigrants are seen as a challenge to politics more than as an opportunity to new development in many areas the securitization is indispensable effect.</w:t>
      </w:r>
      <w:r w:rsidRPr="00841409">
        <w:rPr>
          <w:sz w:val="14"/>
        </w:rPr>
        <w:t xml:space="preserve"> </w:t>
      </w:r>
      <w:r w:rsidRPr="00841409">
        <w:rPr>
          <w:rStyle w:val="StyleUnderline"/>
        </w:rPr>
        <w:t>Media continues to build this picture when showing migrants in negative light</w:t>
      </w:r>
      <w:r w:rsidRPr="00841409">
        <w:rPr>
          <w:sz w:val="14"/>
        </w:rPr>
        <w:t xml:space="preserve">. The integration process can be seen harmful when it is seen as threat to culture and society. Nationalism can rise from this kind of fear and it has been seen lately also in European Union since there has been a growth in nationalistic political parties. Integration also assumes that cultural homogeneity is needed in well working society, and this can lead to the assumption that alien cultures cannot bring any good. European Union has tried to supervise against racism for example by creating same rules for everyone, yet I can argue that they have not succeeded in it and the refugee crisis is not making it any better. European Union's fears of racism are caused by the fear of returning to the 20th century. If we think about Nazi Germany for example, it is quite clear why EU wants to prevent racism and nationalism from rising again. </w:t>
      </w:r>
      <w:r w:rsidRPr="00841409">
        <w:rPr>
          <w:rStyle w:val="StyleUnderline"/>
        </w:rPr>
        <w:t>The problem in</w:t>
      </w:r>
      <w:r w:rsidRPr="00841409">
        <w:rPr>
          <w:sz w:val="14"/>
        </w:rPr>
        <w:t xml:space="preserve"> European Union's </w:t>
      </w:r>
      <w:r w:rsidRPr="00841409">
        <w:rPr>
          <w:rStyle w:val="Emphasis"/>
        </w:rPr>
        <w:t>immigration policies is that it can quite easily lead to the way of thinking that immigrants are a threat to</w:t>
      </w:r>
      <w:r w:rsidRPr="00841409">
        <w:rPr>
          <w:sz w:val="14"/>
        </w:rPr>
        <w:t xml:space="preserve"> European </w:t>
      </w:r>
      <w:r w:rsidRPr="00841409">
        <w:rPr>
          <w:rStyle w:val="Emphasis"/>
        </w:rPr>
        <w:t>society and so immigrants are once again securitized</w:t>
      </w:r>
      <w:r w:rsidRPr="00841409">
        <w:rPr>
          <w:sz w:val="14"/>
        </w:rPr>
        <w:t xml:space="preserve"> 13 . 12 Ibid. pg. 758 13 Ibid. pg. 762-763, 765-766 15 The other very straightforward fear considering immigration is economical. They are not seen only as people who may steal jobs but also it is believed that immigrants can arrive to European Union to improve their living standards because of social welfare systems. This exploitation is something Europeans fear, especially now after the economics of EU has suffered from great recession 14 . Elisabeth Farny argues that since immigration has grown in many areas, also fear towards for example terrorism has grown within it. By using the Copenhagen School's theory she continues that </w:t>
      </w:r>
      <w:r w:rsidRPr="00841409">
        <w:rPr>
          <w:rStyle w:val="StyleUnderline"/>
        </w:rPr>
        <w:t>securitization as well as migration can be linked in together</w:t>
      </w:r>
      <w:r w:rsidRPr="00841409">
        <w:rPr>
          <w:sz w:val="14"/>
        </w:rPr>
        <w:t xml:space="preserve">. In European Union the migration has overall been politicized topic and involved different security actors. However, it is not EU-level where securitization of immigrants occurs, but rather in Western societies, including especially United States. In United States immigration as security threat was firstly seen mostly economic and considering immigrants from Latin America, but 9/11 changed the topic more into securitization of migrants, especially Muslims 15 . It is obvious that 9/11 also had an effect on the securitization of migration in European Union. This happened mostly because migrants were a huge part of discussion about actions against terrorism. I will continue the effects of 9/11 to European Union later. However, Farny argues that terrorism is not the major issue in European Union but that there is an issue of loosing culture and economical fears. </w:t>
      </w:r>
      <w:r w:rsidRPr="00841409">
        <w:rPr>
          <w:rStyle w:val="StyleUnderline"/>
        </w:rPr>
        <w:t>Border security has become and important political part of immigration and it is due to the securitization of immigration</w:t>
      </w:r>
      <w:r w:rsidRPr="00841409">
        <w:rPr>
          <w:sz w:val="14"/>
        </w:rPr>
        <w:t xml:space="preserve">. The US-Mexican border can be compared to Mediterranean Sea, both has been a major topic of discussion. They are human security threats, but from the other aspect irregular immigration is a security threat and part of securitization of the immigrants To add to this, Farny continues by using Neta Crawford's and Claudia Aradau's claims that emotions has to be involved in international politics. In European Union </w:t>
      </w:r>
      <w:r w:rsidRPr="00841409">
        <w:rPr>
          <w:rStyle w:val="StyleUnderline"/>
        </w:rPr>
        <w:t>fear of the citizens is a tool also for the politicians and part of the securitization of immigrants</w:t>
      </w:r>
      <w:r w:rsidRPr="00841409">
        <w:rPr>
          <w:sz w:val="14"/>
        </w:rPr>
        <w:t xml:space="preserve">. </w:t>
      </w:r>
      <w:r w:rsidRPr="00841409">
        <w:rPr>
          <w:rStyle w:val="StyleUnderline"/>
        </w:rPr>
        <w:t>The speech act model can cause fear towards immigration and so lead to securitization</w:t>
      </w:r>
      <w:r w:rsidRPr="00841409">
        <w:rPr>
          <w:sz w:val="14"/>
        </w:rPr>
        <w:t xml:space="preserve">. </w:t>
      </w:r>
      <w:r w:rsidRPr="00841409">
        <w:rPr>
          <w:rStyle w:val="Emphasis"/>
        </w:rPr>
        <w:t>Also racism towards migrants is in some cases reason for the securitization</w:t>
      </w:r>
      <w:r w:rsidRPr="00841409">
        <w:rPr>
          <w:sz w:val="14"/>
        </w:rPr>
        <w:t xml:space="preserve"> since people are afraid of the differences in the immigrants. In European Union there is homogeneity in culture as well as in people and it can be seen as threatened by migrants. It can be concluded that the protection and fear of loosing culture drives politicians in actions that can be seen as racist. The securitization of migrants has lead into behavior towards immigrants that can be seen as racist. The term of “new racism” 17 is introduced, where “cultural differences” are the reason towards racism instead of “biological ones” 18. This is widely occurring in EU member states and the securitization of migrants is a part of it 19</w:t>
      </w:r>
    </w:p>
    <w:p w14:paraId="3DBDCCD7" w14:textId="77777777" w:rsidR="00E63141" w:rsidRPr="00901FB1" w:rsidRDefault="00E63141" w:rsidP="00E63141"/>
    <w:p w14:paraId="6E8BA87D" w14:textId="1F6BCB2F" w:rsidR="00571DE7" w:rsidRDefault="002471D6" w:rsidP="00571DE7">
      <w:pPr>
        <w:pStyle w:val="Heading3"/>
      </w:pPr>
      <w:r>
        <w:lastRenderedPageBreak/>
        <w:t xml:space="preserve">1NC – </w:t>
      </w:r>
      <w:r w:rsidR="00571DE7">
        <w:t>China Rise</w:t>
      </w:r>
    </w:p>
    <w:p w14:paraId="7ECBC508" w14:textId="77777777" w:rsidR="00571DE7" w:rsidRPr="00D11289" w:rsidRDefault="00571DE7" w:rsidP="00571DE7">
      <w:pPr>
        <w:pStyle w:val="Heading4"/>
        <w:rPr>
          <w:rStyle w:val="Style13ptBold"/>
          <w:b/>
        </w:rPr>
      </w:pPr>
      <w:r w:rsidRPr="00D11289">
        <w:rPr>
          <w:rStyle w:val="Style13ptBold"/>
          <w:b/>
        </w:rPr>
        <w:t>The China threat is constructed by biased Western studies that use one-sided interpretations of geopolitics to twist evidence in service of Washington’s national security agenda</w:t>
      </w:r>
    </w:p>
    <w:p w14:paraId="6A52CD66" w14:textId="77777777" w:rsidR="00571DE7" w:rsidRPr="00D11289" w:rsidRDefault="00571DE7" w:rsidP="00571DE7">
      <w:r>
        <w:rPr>
          <w:rStyle w:val="Style13ptBold"/>
        </w:rPr>
        <w:t xml:space="preserve">Hirono &amp; Suzuki </w:t>
      </w:r>
      <w:r w:rsidRPr="00D11289">
        <w:rPr>
          <w:rStyle w:val="Style13ptBold"/>
        </w:rPr>
        <w:t>14</w:t>
      </w:r>
      <w:r w:rsidRPr="00D11289">
        <w:t xml:space="preserve"> (Miwa &amp; Shogo, senior research fellow @ China Policy Institute “Why Do We Need ‘Myth-Busting’ in the Study of Sino–African Relations?,” Journal of Contemporary China, Volume 23, Issue 87)</w:t>
      </w:r>
    </w:p>
    <w:p w14:paraId="059EA7E3" w14:textId="77777777" w:rsidR="00571DE7" w:rsidRPr="003835F1" w:rsidRDefault="00571DE7" w:rsidP="00571DE7">
      <w:pPr>
        <w:rPr>
          <w:sz w:val="16"/>
        </w:rPr>
      </w:pPr>
      <w:r w:rsidRPr="003835F1">
        <w:rPr>
          <w:sz w:val="16"/>
        </w:rPr>
        <w:t>F</w:t>
      </w:r>
      <w:r w:rsidRPr="00D11289">
        <w:rPr>
          <w:sz w:val="16"/>
        </w:rPr>
        <w:t xml:space="preserve">or </w:t>
      </w:r>
      <w:r w:rsidRPr="00D11289">
        <w:rPr>
          <w:rStyle w:val="StyleUnderline"/>
        </w:rPr>
        <w:t>Western</w:t>
      </w:r>
      <w:r w:rsidRPr="00D11289">
        <w:rPr>
          <w:sz w:val="16"/>
        </w:rPr>
        <w:t xml:space="preserve"> scholars, </w:t>
      </w:r>
      <w:r w:rsidRPr="00D11289">
        <w:rPr>
          <w:rStyle w:val="StyleUnderline"/>
        </w:rPr>
        <w:t>studies of China's international relations are</w:t>
      </w:r>
      <w:r w:rsidRPr="00D11289">
        <w:rPr>
          <w:sz w:val="16"/>
        </w:rPr>
        <w:t xml:space="preserve"> generally </w:t>
      </w:r>
      <w:r w:rsidRPr="00D11289">
        <w:rPr>
          <w:rStyle w:val="StyleUnderline"/>
        </w:rPr>
        <w:t xml:space="preserve">still in the </w:t>
      </w:r>
      <w:r w:rsidRPr="00D11289">
        <w:rPr>
          <w:rStyle w:val="Emphasis"/>
        </w:rPr>
        <w:t>service of the national security agenda</w:t>
      </w:r>
      <w:r w:rsidRPr="00D11289">
        <w:rPr>
          <w:rStyle w:val="StyleUnderline"/>
        </w:rPr>
        <w:t xml:space="preserve"> of the Western policy community</w:t>
      </w:r>
      <w:r w:rsidRPr="00D11289">
        <w:rPr>
          <w:sz w:val="16"/>
        </w:rPr>
        <w:t xml:space="preserve">. Historically, the </w:t>
      </w:r>
      <w:r w:rsidRPr="00D11289">
        <w:rPr>
          <w:rStyle w:val="StyleUnderline"/>
        </w:rPr>
        <w:t>study of the non-West has been closely linked to</w:t>
      </w:r>
      <w:r w:rsidRPr="00D11289">
        <w:rPr>
          <w:sz w:val="16"/>
        </w:rPr>
        <w:t xml:space="preserve"> Western government policies. Long before the term ‘area studies’ came into existence in the United States (US) in the 1950s, there was a notion that scholarship should serve </w:t>
      </w:r>
      <w:r w:rsidRPr="00D11289">
        <w:rPr>
          <w:rStyle w:val="StyleUnderline"/>
        </w:rPr>
        <w:t>the political goals of the elite</w:t>
      </w:r>
      <w:r w:rsidRPr="00D11289">
        <w:rPr>
          <w:sz w:val="16"/>
        </w:rPr>
        <w:t xml:space="preserve">. ‘Oriental studies’ was recognized as a discipline in the eighteenth and nineteenth centuries, due to Western colonialists' needs to control non-Western people.7 For example, Sir William Jones, a British legal scholar, founded the Asiatic Society of Bengal in 1784, and also worked as an official of the British East India Company; he felt absolutely no conflict of interest in serving imperialism and set the pattern which later Orientalists and area studies experts emulated.8 In addition to those who engaged in commercial activities, Christian missionaries laid the foundation for the development of Orientalism, with </w:t>
      </w:r>
      <w:r w:rsidRPr="00D11289">
        <w:rPr>
          <w:rStyle w:val="StyleUnderline"/>
        </w:rPr>
        <w:t>a belief that the West should help the non-West adopt ‘superior’ Western civilization</w:t>
      </w:r>
      <w:r w:rsidRPr="00D11289">
        <w:rPr>
          <w:sz w:val="16"/>
        </w:rPr>
        <w:t xml:space="preserve">.9 Edward Said rightly states that </w:t>
      </w:r>
      <w:r w:rsidRPr="00D11289">
        <w:rPr>
          <w:rStyle w:val="StyleUnderline"/>
        </w:rPr>
        <w:t>the purpose of Orientalism was ‘to understand</w:t>
      </w:r>
      <w:r w:rsidRPr="00D11289">
        <w:rPr>
          <w:sz w:val="16"/>
        </w:rPr>
        <w:t xml:space="preserve">, in some cases </w:t>
      </w:r>
      <w:r w:rsidRPr="00D11289">
        <w:rPr>
          <w:rStyle w:val="StyleUnderline"/>
        </w:rPr>
        <w:t>to control, manipulate, even incorporate</w:t>
      </w:r>
      <w:r w:rsidRPr="00D11289">
        <w:rPr>
          <w:sz w:val="16"/>
        </w:rPr>
        <w:t xml:space="preserve">, what is </w:t>
      </w:r>
      <w:r w:rsidRPr="00D11289">
        <w:rPr>
          <w:rStyle w:val="StyleUnderline"/>
        </w:rPr>
        <w:t>a manifestly different world’</w:t>
      </w:r>
      <w:r w:rsidRPr="00D11289">
        <w:rPr>
          <w:sz w:val="16"/>
        </w:rPr>
        <w:t xml:space="preserve">.10 Later, social anthropologists joined the Orientalists by bringing more in-depth understanding of the customs and lifestyles of the colonized, in order to aid colonial administrators and missionaries.11 However, it was only after World War II (WWII) that area studies really flourished. One of the earliest and best known examples of this genre of scholarship was The Chrysanthemum and the Sword: Patterns of Japanese Culture, written by American anthropologist Ruth Benedict in 1946. This was the product of Benedict's involvement with the US Office of War Information during WWII.12 As the Cold War and the subsequent standoff between the US and the Soviet Union became entrenched in the 1950s, area studies served to fulfill the West's strategic need to understand the enemy or processes by which states hostile to Western interests could be brought into the so-called ‘free world’. </w:t>
      </w:r>
      <w:r w:rsidRPr="00D11289">
        <w:rPr>
          <w:rStyle w:val="StyleUnderline"/>
        </w:rPr>
        <w:t>Research on Asia, particularly China and Japan, was a major beneficiary of this development.</w:t>
      </w:r>
      <w:r w:rsidRPr="00D11289">
        <w:rPr>
          <w:sz w:val="16"/>
        </w:rPr>
        <w:t xml:space="preserve"> As Bruce Cummings states: </w:t>
      </w:r>
      <w:r w:rsidRPr="00D11289">
        <w:rPr>
          <w:rStyle w:val="StyleUnderline"/>
        </w:rPr>
        <w:t xml:space="preserve">Japan got a favored placement as a </w:t>
      </w:r>
      <w:r w:rsidRPr="00D11289">
        <w:rPr>
          <w:rStyle w:val="Emphasis"/>
        </w:rPr>
        <w:t>success story</w:t>
      </w:r>
      <w:r w:rsidRPr="00D11289">
        <w:rPr>
          <w:rStyle w:val="StyleUnderline"/>
        </w:rPr>
        <w:t xml:space="preserve"> of development, and China got obsessive attention as a </w:t>
      </w:r>
      <w:r w:rsidRPr="00D11289">
        <w:rPr>
          <w:rStyle w:val="Emphasis"/>
        </w:rPr>
        <w:t>pathological example</w:t>
      </w:r>
      <w:r w:rsidRPr="00D11289">
        <w:rPr>
          <w:rStyle w:val="StyleUnderline"/>
        </w:rPr>
        <w:t xml:space="preserve"> of abortive development</w:t>
      </w:r>
      <w:r w:rsidRPr="00D11289">
        <w:rPr>
          <w:sz w:val="16"/>
        </w:rPr>
        <w:t xml:space="preserve">. The key processes were things like modernization, or what was for many years called ‘political development’ toward the explicit or implicit goal of liberal democracy.13 Cummings also documents various area studies departments' close working relations with US government agencies in the early Cold War period, particularly their role in providing a steady source of new recruits and specialist consultants: ‘For those scholars studying potential enemy countries, either they consulted with the government or they risked being investigated by the FBI; working for the CIA thus legitimized academics and fended off J. Edgar Hoover’.14 While the Cold War has officially ended with the collapse of the Soviet Union, </w:t>
      </w:r>
      <w:r w:rsidRPr="00D11289">
        <w:rPr>
          <w:rStyle w:val="StyleUnderline"/>
        </w:rPr>
        <w:t>there still remains ample state demand for the study of China</w:t>
      </w:r>
      <w:r w:rsidRPr="00D11289">
        <w:rPr>
          <w:sz w:val="16"/>
        </w:rPr>
        <w:t xml:space="preserve">, partly because of the ‘concern’ of Western elites that China is the only strategically competitive peer that could pose a real threat to the West's power and dominance. </w:t>
      </w:r>
      <w:r w:rsidRPr="00D11289">
        <w:rPr>
          <w:rStyle w:val="StyleUnderline"/>
        </w:rPr>
        <w:t>China is the last remaining communist great power, and its antipathy to liberal democratic governance, coupled with its steady military build-up, has made it a latent ‘threat’ to Western interests. Therefore, the research agenda</w:t>
      </w:r>
      <w:r w:rsidRPr="00D11289">
        <w:rPr>
          <w:sz w:val="16"/>
        </w:rPr>
        <w:t xml:space="preserve"> of Chinese foreign policy in Africa </w:t>
      </w:r>
      <w:r w:rsidRPr="00D11289">
        <w:rPr>
          <w:rStyle w:val="StyleUnderline"/>
        </w:rPr>
        <w:t>continues to be influenced by</w:t>
      </w:r>
      <w:r w:rsidRPr="00D11289">
        <w:rPr>
          <w:sz w:val="16"/>
        </w:rPr>
        <w:t xml:space="preserve"> this </w:t>
      </w:r>
      <w:r w:rsidRPr="00D11289">
        <w:rPr>
          <w:rStyle w:val="StyleUnderline"/>
        </w:rPr>
        <w:t>national interest</w:t>
      </w:r>
      <w:r w:rsidRPr="00D11289">
        <w:rPr>
          <w:sz w:val="16"/>
        </w:rPr>
        <w:t xml:space="preserve">. For example, </w:t>
      </w:r>
      <w:r w:rsidRPr="00D11289">
        <w:rPr>
          <w:rStyle w:val="StyleUnderline"/>
        </w:rPr>
        <w:t>the</w:t>
      </w:r>
      <w:r w:rsidRPr="00D11289">
        <w:rPr>
          <w:sz w:val="16"/>
        </w:rPr>
        <w:t xml:space="preserve"> US Congressional Research Service (</w:t>
      </w:r>
      <w:r w:rsidRPr="00D11289">
        <w:rPr>
          <w:rStyle w:val="StyleUnderline"/>
        </w:rPr>
        <w:t>CRS</w:t>
      </w:r>
      <w:r w:rsidRPr="00D11289">
        <w:rPr>
          <w:sz w:val="16"/>
        </w:rPr>
        <w:t xml:space="preserve">) </w:t>
      </w:r>
      <w:r w:rsidRPr="00D11289">
        <w:rPr>
          <w:rStyle w:val="StyleUnderline"/>
        </w:rPr>
        <w:t>has published five reports</w:t>
      </w:r>
      <w:r w:rsidRPr="00D11289">
        <w:rPr>
          <w:sz w:val="16"/>
        </w:rPr>
        <w:t xml:space="preserve"> between 2008 and 2009 </w:t>
      </w:r>
      <w:r w:rsidRPr="00D11289">
        <w:rPr>
          <w:rStyle w:val="StyleUnderline"/>
        </w:rPr>
        <w:t>on China's activities</w:t>
      </w:r>
      <w:r w:rsidRPr="00D11289">
        <w:rPr>
          <w:sz w:val="16"/>
        </w:rPr>
        <w:t xml:space="preserve"> in Africa, Latin America and Southeast Asia, </w:t>
      </w:r>
      <w:r w:rsidRPr="00D11289">
        <w:rPr>
          <w:rStyle w:val="StyleUnderline"/>
        </w:rPr>
        <w:t>showing heightened US interests and anxieties</w:t>
      </w:r>
      <w:r w:rsidRPr="00D11289">
        <w:rPr>
          <w:sz w:val="16"/>
        </w:rPr>
        <w:t xml:space="preserve"> in this field.15 Furthermore, China is the only non-African country to feature in the CRS's reports on Africa. Studies of the US or Europe in Africa are conspicuously absent.16 </w:t>
      </w:r>
      <w:r w:rsidRPr="00D11289">
        <w:rPr>
          <w:rStyle w:val="StyleUnderline"/>
        </w:rPr>
        <w:t>Scholars and analysts have</w:t>
      </w:r>
      <w:r w:rsidRPr="00D11289">
        <w:rPr>
          <w:sz w:val="16"/>
        </w:rPr>
        <w:t xml:space="preserve"> also </w:t>
      </w:r>
      <w:r w:rsidRPr="00D11289">
        <w:rPr>
          <w:rStyle w:val="StyleUnderline"/>
        </w:rPr>
        <w:t>jumped on this policy bandwagon, and published a series of works that confirm China's ‘threat’</w:t>
      </w:r>
      <w:r w:rsidRPr="00D11289">
        <w:rPr>
          <w:sz w:val="16"/>
        </w:rPr>
        <w:t xml:space="preserve"> in Africa. Authors of these works voice their disquiet that the Chinese government is trying to sabotage Western attempts to introduce ‘good governance’ (such as liberal democratic governance or improved transparency) by propagating its model of ‘authoritarian capitalism’. Many also warn darkly that an important part of China's objectives in Africa is to challenge US global hegemony.17 China's non-conditional aid—denounced as ‘rogue aid’ by some critics—and trade-oriented relations with ‘rogue states’ such as Sudan and Zimbabwe are frequently criticized, because they undermine attempts to introduce democracy to the region, provide a lifeline for autocratic rulers, and encourage and exacerbate human rights abuses by them.18 In the words of Gemot Pehnelt, ‘Chinese engagement enables African governments to reject demands made by the IMF, the World Bank and other donors for enhancing transparency, implementing anti-corruption strategies, and furthering their democratization efforts’.19 China's priority is, these </w:t>
      </w:r>
      <w:r w:rsidRPr="00D11289">
        <w:rPr>
          <w:sz w:val="16"/>
        </w:rPr>
        <w:lastRenderedPageBreak/>
        <w:t xml:space="preserve">scholars argue, simply to secure energy resources rather than to improve human rights conditions in those states.20 Chinese firms (often bundled together under the somewhat misleading label of ‘China’ or ‘China Inc.’) are also accused of neocolonial behavior, such as exploiting African workers, flooding the African market with cheap Chinese consumer goods and ruining the local economy, or stripping African states of their resources.21 It is, of course, necessary to acknowledge that </w:t>
      </w:r>
      <w:r w:rsidRPr="00D11289">
        <w:rPr>
          <w:rStyle w:val="StyleUnderline"/>
        </w:rPr>
        <w:t>not all works portray China as a threat</w:t>
      </w:r>
      <w:r w:rsidRPr="00D11289">
        <w:rPr>
          <w:sz w:val="16"/>
        </w:rPr>
        <w:t xml:space="preserve">, as evidenced from the ‘myth-busting’ literature. </w:t>
      </w:r>
      <w:r w:rsidRPr="00D11289">
        <w:rPr>
          <w:rStyle w:val="StyleUnderline"/>
        </w:rPr>
        <w:t xml:space="preserve">Brautigam demonstrates that much of China's allegedly pernicious political influence is </w:t>
      </w:r>
      <w:r w:rsidRPr="00D11289">
        <w:rPr>
          <w:rStyle w:val="Emphasis"/>
        </w:rPr>
        <w:t>greatly exaggerated</w:t>
      </w:r>
      <w:r w:rsidRPr="00D11289">
        <w:rPr>
          <w:sz w:val="16"/>
        </w:rPr>
        <w:t xml:space="preserve">, and that its aid can, at times, actually deliver real benefits to the recipient states.22 </w:t>
      </w:r>
      <w:r w:rsidRPr="00D11289">
        <w:rPr>
          <w:rStyle w:val="StyleUnderline"/>
        </w:rPr>
        <w:t>China's aid to authoritarian leaders has not been as vast as is often claimed</w:t>
      </w:r>
      <w:r w:rsidRPr="00D11289">
        <w:rPr>
          <w:sz w:val="16"/>
        </w:rPr>
        <w:t xml:space="preserve">, and is not as susceptible to being misused. With regard to weapons trade, </w:t>
      </w:r>
      <w:r w:rsidRPr="00D11289">
        <w:rPr>
          <w:rStyle w:val="StyleUnderline"/>
        </w:rPr>
        <w:t>Western corporations also engage in arms trade with rogue states (at times far more than the Chinese), making Western criticisms of Chinese weapons sales ring somewhat hollow—in fact, a recent study has concluded that the US ‘tends to transfer conventional arms to authoritarian regimes to a greater extent than does China</w:t>
      </w:r>
      <w:r w:rsidRPr="00D11289">
        <w:rPr>
          <w:sz w:val="16"/>
        </w:rPr>
        <w:t xml:space="preserve">, which in turn tends to export more to African democracies and regimes that generally respect human rights’.23 Studies on China's development activities in Africa have also found that Beijing's role in propping up isolated African autocrats is greatly exaggerated: there is, for instance, no concrete evidence of a systematic attempt to export China's development model of authoritarian capitalism, whose existence is highly debatable.24 African scholars such as Adekeye Adebajo have also pointed out that the US has provided ‘support for a cantankerous warlord's gallery’,25 which again reminds us that many governments support undemocratic regimes, provided that it is in accordance with their national interests. </w:t>
      </w:r>
      <w:r w:rsidRPr="00D11289">
        <w:rPr>
          <w:rStyle w:val="StyleUnderline"/>
        </w:rPr>
        <w:t>With regard to economic exploitation</w:t>
      </w:r>
      <w:r w:rsidRPr="00D11289">
        <w:rPr>
          <w:sz w:val="16"/>
        </w:rPr>
        <w:t xml:space="preserve"> of African labor, </w:t>
      </w:r>
      <w:r w:rsidRPr="00D11289">
        <w:rPr>
          <w:rStyle w:val="StyleUnderline"/>
        </w:rPr>
        <w:t>Chinese enterprises are found to be neither better nor worse than many of their Western counterparts</w:t>
      </w:r>
      <w:r w:rsidRPr="00D11289">
        <w:rPr>
          <w:sz w:val="16"/>
        </w:rPr>
        <w:t xml:space="preserve">, and their buying up of African natural resources often pales into insignificance compared to Western purchases. </w:t>
      </w:r>
      <w:r w:rsidRPr="00D11289">
        <w:rPr>
          <w:rStyle w:val="StyleUnderline"/>
        </w:rPr>
        <w:t>Yet</w:t>
      </w:r>
      <w:r w:rsidRPr="00D11289">
        <w:rPr>
          <w:sz w:val="16"/>
        </w:rPr>
        <w:t xml:space="preserve">, it is important to note that </w:t>
      </w:r>
      <w:r w:rsidRPr="00D11289">
        <w:rPr>
          <w:rStyle w:val="StyleUnderline"/>
        </w:rPr>
        <w:t xml:space="preserve">even this type of literature is essentially </w:t>
      </w:r>
      <w:r w:rsidRPr="00D11289">
        <w:rPr>
          <w:rStyle w:val="Emphasis"/>
        </w:rPr>
        <w:t>an extension of the same question</w:t>
      </w:r>
      <w:r w:rsidRPr="00D11289">
        <w:rPr>
          <w:rStyle w:val="StyleUnderline"/>
        </w:rPr>
        <w:t xml:space="preserve"> that dominates the Western policy community: does China's rise present a threat to </w:t>
      </w:r>
      <w:r w:rsidRPr="00D11289">
        <w:rPr>
          <w:rStyle w:val="Emphasis"/>
        </w:rPr>
        <w:t>Western interests</w:t>
      </w:r>
      <w:r w:rsidRPr="00D11289">
        <w:rPr>
          <w:sz w:val="16"/>
        </w:rPr>
        <w:t xml:space="preserve"> in Africa? </w:t>
      </w:r>
      <w:r w:rsidRPr="00D11289">
        <w:rPr>
          <w:rStyle w:val="StyleUnderline"/>
        </w:rPr>
        <w:t xml:space="preserve">The </w:t>
      </w:r>
      <w:r w:rsidRPr="00D11289">
        <w:rPr>
          <w:rStyle w:val="Emphasis"/>
        </w:rPr>
        <w:t>starting point</w:t>
      </w:r>
      <w:r w:rsidRPr="00D11289">
        <w:rPr>
          <w:rStyle w:val="StyleUnderline"/>
        </w:rPr>
        <w:t xml:space="preserve"> of their enquiry is</w:t>
      </w:r>
      <w:r w:rsidRPr="00D11289">
        <w:rPr>
          <w:sz w:val="16"/>
        </w:rPr>
        <w:t xml:space="preserve"> the same as that of </w:t>
      </w:r>
      <w:r w:rsidRPr="00D11289">
        <w:rPr>
          <w:rStyle w:val="StyleUnderline"/>
        </w:rPr>
        <w:t xml:space="preserve">their respective </w:t>
      </w:r>
      <w:r w:rsidRPr="00D11289">
        <w:rPr>
          <w:rStyle w:val="Emphasis"/>
        </w:rPr>
        <w:t>governments' national security concerns</w:t>
      </w:r>
      <w:r w:rsidRPr="00D11289">
        <w:rPr>
          <w:sz w:val="16"/>
        </w:rPr>
        <w:t xml:space="preserve">. </w:t>
      </w:r>
      <w:r w:rsidRPr="00D11289">
        <w:rPr>
          <w:rStyle w:val="StyleUnderline"/>
        </w:rPr>
        <w:t>This close link between the academic and national security agendas in the West suggests</w:t>
      </w:r>
      <w:r w:rsidRPr="00D11289">
        <w:rPr>
          <w:sz w:val="16"/>
        </w:rPr>
        <w:t xml:space="preserve"> that there is still </w:t>
      </w:r>
      <w:r w:rsidRPr="00D11289">
        <w:rPr>
          <w:rStyle w:val="StyleUnderline"/>
        </w:rPr>
        <w:t>a key governmental interest in understanding the Chinese ‘enemy’</w:t>
      </w:r>
      <w:r w:rsidRPr="00D11289">
        <w:rPr>
          <w:sz w:val="16"/>
        </w:rPr>
        <w:t xml:space="preserve">. In the latter half of the twentieth century, the core objective of US foreign policy was to combat communist regimes and advance liberalism and capitalism. After the end of the Cold War, </w:t>
      </w:r>
      <w:r w:rsidRPr="00D11289">
        <w:rPr>
          <w:rStyle w:val="StyleUnderline"/>
        </w:rPr>
        <w:t>US foreign policy has strived for the maintenance of US hegemony</w:t>
      </w:r>
      <w:r w:rsidRPr="00D11289">
        <w:rPr>
          <w:sz w:val="16"/>
        </w:rPr>
        <w:t xml:space="preserve"> or, at least, US strategic superiority vis-à-vis China. </w:t>
      </w:r>
      <w:r w:rsidRPr="00D11289">
        <w:rPr>
          <w:rStyle w:val="StyleUnderline"/>
        </w:rPr>
        <w:t>Therefore, the US government has encouraged social scientists to study subjects that assist such policy purposes.</w:t>
      </w:r>
      <w:r w:rsidRPr="00D11289">
        <w:rPr>
          <w:sz w:val="16"/>
        </w:rPr>
        <w:t xml:space="preserve"> This is demonstrated, for example, by the fact that </w:t>
      </w:r>
      <w:r w:rsidRPr="00D11289">
        <w:rPr>
          <w:rStyle w:val="StyleUnderline"/>
        </w:rPr>
        <w:t>state funding for Asia-related topics has been linked to government programs</w:t>
      </w:r>
      <w:r w:rsidRPr="00D11289">
        <w:rPr>
          <w:sz w:val="16"/>
        </w:rPr>
        <w:t xml:space="preserve"> such as the National Security Education Act.26 In addition, since 2008, </w:t>
      </w:r>
      <w:r w:rsidRPr="00D11289">
        <w:rPr>
          <w:rStyle w:val="StyleUnderline"/>
        </w:rPr>
        <w:t>the</w:t>
      </w:r>
      <w:r w:rsidRPr="00D11289">
        <w:rPr>
          <w:sz w:val="16"/>
        </w:rPr>
        <w:t xml:space="preserve"> US </w:t>
      </w:r>
      <w:r w:rsidRPr="00D11289">
        <w:rPr>
          <w:rStyle w:val="StyleUnderline"/>
        </w:rPr>
        <w:t>D</w:t>
      </w:r>
      <w:r w:rsidRPr="00D11289">
        <w:rPr>
          <w:sz w:val="16"/>
        </w:rPr>
        <w:t xml:space="preserve">epartment </w:t>
      </w:r>
      <w:r w:rsidRPr="00D11289">
        <w:rPr>
          <w:rStyle w:val="StyleUnderline"/>
        </w:rPr>
        <w:t>o</w:t>
      </w:r>
      <w:r w:rsidRPr="00D11289">
        <w:rPr>
          <w:sz w:val="16"/>
        </w:rPr>
        <w:t xml:space="preserve">f </w:t>
      </w:r>
      <w:r w:rsidRPr="00D11289">
        <w:rPr>
          <w:rStyle w:val="StyleUnderline"/>
        </w:rPr>
        <w:t>D</w:t>
      </w:r>
      <w:r w:rsidRPr="00D11289">
        <w:rPr>
          <w:sz w:val="16"/>
        </w:rPr>
        <w:t xml:space="preserve">efense </w:t>
      </w:r>
      <w:r w:rsidRPr="00D11289">
        <w:rPr>
          <w:rStyle w:val="StyleUnderline"/>
        </w:rPr>
        <w:t>has provided a number of million-dollar-level Minerva Research Initiative funds</w:t>
      </w:r>
      <w:r w:rsidRPr="00D11289">
        <w:rPr>
          <w:sz w:val="16"/>
        </w:rPr>
        <w:t xml:space="preserve"> to university-based social science research programs, focusing </w:t>
      </w:r>
      <w:r w:rsidRPr="00D11289">
        <w:rPr>
          <w:rStyle w:val="StyleUnderline"/>
        </w:rPr>
        <w:t>on ‘areas of strategic importance to US national security policy’</w:t>
      </w:r>
      <w:r w:rsidRPr="00D11289">
        <w:rPr>
          <w:sz w:val="16"/>
        </w:rPr>
        <w:t xml:space="preserve">.27 It has seven priority research topics, including science, technology and military transformation </w:t>
      </w:r>
      <w:r w:rsidRPr="00D11289">
        <w:rPr>
          <w:rStyle w:val="StyleUnderline"/>
        </w:rPr>
        <w:t>in China and developing states</w:t>
      </w:r>
      <w:r w:rsidRPr="00D11289">
        <w:rPr>
          <w:sz w:val="16"/>
        </w:rPr>
        <w:t xml:space="preserve">. </w:t>
      </w:r>
      <w:r w:rsidRPr="00D11289">
        <w:rPr>
          <w:rStyle w:val="StyleUnderline"/>
        </w:rPr>
        <w:t>China is the only country specifically mentioned in all seven priority research topics</w:t>
      </w:r>
      <w:r w:rsidRPr="00D11289">
        <w:rPr>
          <w:sz w:val="16"/>
        </w:rPr>
        <w:t xml:space="preserve">. This tendency of government funding policies fostering close links between academic and policymaking communities is replicated in other states as well. In the United Kingdom (UK), the Research Excellence Framework (REF) and Research Councils UK pay particular attention to the importance of ‘non-academic impact’,28 such as that on political decision making. This includes ‘fostering global economic performance, and specifically the economic competitiveness of the United Kingdom; increasing the effectiveness of public services and policy; enhancing quality of life, health and creative output’.29 According to this academic strategy, one of the most effective ways to make non-academic impact in area studies (as well as other academic disciplines, for that matter) would be to demonstrate their utility in achieving these goals set by the policy community. The prospect of a positive evaluation of research impact, which leads to increased state funding to universities, coupled with greater opportunities for applying for external funding, could serve to encourage research that addresses the interests of the policy elites. </w:t>
      </w:r>
      <w:r w:rsidRPr="00D11289">
        <w:rPr>
          <w:rStyle w:val="StyleUnderline"/>
        </w:rPr>
        <w:t>Nevertheless,</w:t>
      </w:r>
      <w:r w:rsidRPr="00D11289">
        <w:rPr>
          <w:sz w:val="16"/>
        </w:rPr>
        <w:t xml:space="preserve"> Stephen </w:t>
      </w:r>
      <w:r w:rsidRPr="00D11289">
        <w:rPr>
          <w:rStyle w:val="StyleUnderline"/>
        </w:rPr>
        <w:t>Walt</w:t>
      </w:r>
      <w:r w:rsidRPr="00D11289">
        <w:rPr>
          <w:sz w:val="16"/>
        </w:rPr>
        <w:t xml:space="preserve">, Joseph </w:t>
      </w:r>
      <w:r w:rsidRPr="00D11289">
        <w:rPr>
          <w:rStyle w:val="StyleUnderline"/>
        </w:rPr>
        <w:t>Nye</w:t>
      </w:r>
      <w:r w:rsidRPr="00D11289">
        <w:rPr>
          <w:sz w:val="16"/>
        </w:rPr>
        <w:t xml:space="preserve"> and Alexander George </w:t>
      </w:r>
      <w:r w:rsidRPr="00D11289">
        <w:rPr>
          <w:rStyle w:val="StyleUnderline"/>
        </w:rPr>
        <w:t>argue that the gap between scholars and policy community is ever growing</w:t>
      </w:r>
      <w:r w:rsidRPr="00D11289">
        <w:rPr>
          <w:sz w:val="16"/>
        </w:rPr>
        <w:t xml:space="preserve">.30 </w:t>
      </w:r>
      <w:r w:rsidRPr="00D11289">
        <w:rPr>
          <w:rStyle w:val="StyleUnderline"/>
        </w:rPr>
        <w:t>They claim that policymakers</w:t>
      </w:r>
      <w:r w:rsidRPr="00D11289">
        <w:rPr>
          <w:sz w:val="16"/>
        </w:rPr>
        <w:t xml:space="preserve"> tend to </w:t>
      </w:r>
      <w:r w:rsidRPr="00D11289">
        <w:rPr>
          <w:rStyle w:val="StyleUnderline"/>
        </w:rPr>
        <w:t>ignore academic research because of its irrelevance to their day-to-day work of policymaking</w:t>
      </w:r>
      <w:r w:rsidRPr="00D11289">
        <w:rPr>
          <w:sz w:val="16"/>
        </w:rPr>
        <w:t xml:space="preserve">.31 </w:t>
      </w:r>
      <w:r w:rsidRPr="00D11289">
        <w:rPr>
          <w:rStyle w:val="StyleUnderline"/>
        </w:rPr>
        <w:t>While this gap may be the case</w:t>
      </w:r>
      <w:r w:rsidRPr="00D11289">
        <w:rPr>
          <w:sz w:val="16"/>
        </w:rPr>
        <w:t xml:space="preserve"> for the disciplines of Political Science and International Relations since WWII </w:t>
      </w:r>
      <w:r w:rsidRPr="00D11289">
        <w:rPr>
          <w:rStyle w:val="StyleUnderline"/>
        </w:rPr>
        <w:t xml:space="preserve">in general, </w:t>
      </w:r>
      <w:r w:rsidRPr="00D11289">
        <w:rPr>
          <w:rStyle w:val="Emphasis"/>
        </w:rPr>
        <w:t>China-specific discussions</w:t>
      </w:r>
      <w:r w:rsidRPr="00D11289">
        <w:rPr>
          <w:rStyle w:val="StyleUnderline"/>
        </w:rPr>
        <w:t xml:space="preserve"> have remained</w:t>
      </w:r>
      <w:r w:rsidRPr="00D11289">
        <w:rPr>
          <w:sz w:val="16"/>
        </w:rPr>
        <w:t xml:space="preserve">, as discussed above, </w:t>
      </w:r>
      <w:r w:rsidRPr="00D11289">
        <w:rPr>
          <w:rStyle w:val="Emphasis"/>
        </w:rPr>
        <w:t>closely related to the strategic interests of the state</w:t>
      </w:r>
      <w:r w:rsidRPr="00D11289">
        <w:rPr>
          <w:sz w:val="16"/>
        </w:rPr>
        <w:t xml:space="preserve">. When area studies falls into this trap of </w:t>
      </w:r>
      <w:r w:rsidRPr="00D11289">
        <w:rPr>
          <w:rStyle w:val="StyleUnderline"/>
        </w:rPr>
        <w:t>policy research</w:t>
      </w:r>
      <w:r w:rsidRPr="00D11289">
        <w:rPr>
          <w:sz w:val="16"/>
        </w:rPr>
        <w:t xml:space="preserve">, academic research </w:t>
      </w:r>
      <w:r w:rsidRPr="00D11289">
        <w:rPr>
          <w:rStyle w:val="StyleUnderline"/>
        </w:rPr>
        <w:t xml:space="preserve">tends to end up focusing on a </w:t>
      </w:r>
      <w:r w:rsidRPr="00D11289">
        <w:rPr>
          <w:rStyle w:val="Emphasis"/>
        </w:rPr>
        <w:t>predictable and stereotyped agendum that fit with national interests</w:t>
      </w:r>
      <w:r w:rsidRPr="00D11289">
        <w:rPr>
          <w:sz w:val="16"/>
        </w:rPr>
        <w:t xml:space="preserve">. This results in what Amitav Acharya calls a state of ‘entrapment’, which … occurs when </w:t>
      </w:r>
      <w:r w:rsidRPr="00D11289">
        <w:rPr>
          <w:rStyle w:val="StyleUnderline"/>
        </w:rPr>
        <w:t>scholars</w:t>
      </w:r>
      <w:r w:rsidRPr="00D11289">
        <w:rPr>
          <w:sz w:val="16"/>
        </w:rPr>
        <w:t xml:space="preserve">, after having offered consequential intellectual input at an early stage of policymaking …, </w:t>
      </w:r>
      <w:r w:rsidRPr="00D11289">
        <w:rPr>
          <w:rStyle w:val="StyleUnderline"/>
        </w:rPr>
        <w:t xml:space="preserve">remain beholden to the choices made by officials and thereby [become] unwilling or </w:t>
      </w:r>
      <w:r w:rsidRPr="00D11289">
        <w:rPr>
          <w:rStyle w:val="StyleUnderline"/>
        </w:rPr>
        <w:lastRenderedPageBreak/>
        <w:t>incapable of challenging officially sanctioned</w:t>
      </w:r>
      <w:r w:rsidRPr="00D11289">
        <w:rPr>
          <w:sz w:val="16"/>
        </w:rPr>
        <w:t xml:space="preserve"> pathways and </w:t>
      </w:r>
      <w:r w:rsidRPr="00D11289">
        <w:rPr>
          <w:rStyle w:val="StyleUnderline"/>
        </w:rPr>
        <w:t>approaches</w:t>
      </w:r>
      <w:r w:rsidRPr="00D11289">
        <w:rPr>
          <w:sz w:val="16"/>
        </w:rPr>
        <w:t xml:space="preserve"> for the fear of losing their access and influence.32 It is not our intention to claim that the close link between academia and policy community is necessarily problematic. However, what we need to be vigilant about is the tendency for policy needs to influence the academic research agenda in the study of Sino–African relations, rather than the other way around (i.e. academic research agenda influencing policy direction). Other options for academia include deliberately maintaining intellectual distance from the policy community, so that scholars can freely advance their research without being constrained by structural and political obstacles that the policy community faces. </w:t>
      </w:r>
      <w:r w:rsidRPr="00D11289">
        <w:rPr>
          <w:rStyle w:val="StyleUnderline"/>
        </w:rPr>
        <w:t>It is problematic that much of the scholarship</w:t>
      </w:r>
      <w:r w:rsidRPr="00D11289">
        <w:rPr>
          <w:sz w:val="16"/>
        </w:rPr>
        <w:t xml:space="preserve"> on Sino–African relations </w:t>
      </w:r>
      <w:r w:rsidRPr="00D11289">
        <w:rPr>
          <w:rStyle w:val="StyleUnderline"/>
        </w:rPr>
        <w:t xml:space="preserve">remains focused on whether or not China is a threat: such a debate is </w:t>
      </w:r>
      <w:r w:rsidRPr="00D11289">
        <w:rPr>
          <w:rStyle w:val="Emphasis"/>
        </w:rPr>
        <w:t xml:space="preserve">influenced by and remains confined to Western governments' strategic interests, and could crowd out the intellectual space for alternative research topics. </w:t>
      </w:r>
      <w:r w:rsidRPr="00D11289">
        <w:rPr>
          <w:sz w:val="16"/>
        </w:rPr>
        <w:t xml:space="preserve">This is not to say that all literature that revolves around the China threat and ‘myth-busting’, necessarily seeks to inform Western policymakers and their interests.33 Particularly, scholars outside Western academic circles often do not have ties with Western policymakers and may regard the latter as antagonistic to African and/or Chinese interests. However, research on Sino–African relations undertaken by Chinese analysts has frequently been reactive to Western debates of Sino–African relations, which results in defensive essays refuting Western criticisms of the PRC's role in Africa.34 Ironically, this only serves to further entrench the ‘myth-busting’ narrative, irrespective of their intention to inform or not to inform Western policymakers. </w:t>
      </w:r>
      <w:r w:rsidRPr="00D11289">
        <w:rPr>
          <w:rStyle w:val="StyleUnderline"/>
        </w:rPr>
        <w:t xml:space="preserve">The close link between the national security agenda and the academic literature in the West can be also seen as a </w:t>
      </w:r>
      <w:r w:rsidRPr="00D11289">
        <w:rPr>
          <w:rStyle w:val="Emphasis"/>
        </w:rPr>
        <w:t>by-product of Western exceptionalism</w:t>
      </w:r>
      <w:r w:rsidRPr="00D11289">
        <w:rPr>
          <w:rStyle w:val="StyleUnderline"/>
        </w:rPr>
        <w:t xml:space="preserve"> that remains prevalent in the discipline of IR.</w:t>
      </w:r>
      <w:r w:rsidRPr="00D11289">
        <w:rPr>
          <w:sz w:val="16"/>
        </w:rPr>
        <w:t xml:space="preserve"> As a field of study which emerged in the West as a self-conscious academic discipline, Acharya and Barry Buzan argue, </w:t>
      </w:r>
      <w:r w:rsidRPr="00D11289">
        <w:rPr>
          <w:rStyle w:val="StyleUnderline"/>
        </w:rPr>
        <w:t xml:space="preserve">it is almost a truism to say that ‘the main ideas in this discipline are </w:t>
      </w:r>
      <w:r w:rsidRPr="00D11289">
        <w:rPr>
          <w:rStyle w:val="Emphasis"/>
        </w:rPr>
        <w:t>deeply rooted in the particularities and peculiarities of European history</w:t>
      </w:r>
      <w:r w:rsidRPr="00D11289">
        <w:rPr>
          <w:rStyle w:val="StyleUnderline"/>
        </w:rPr>
        <w:t>, the rise of the West to world power, and the imposition of its own political structure onto the rest of the world’</w:t>
      </w:r>
      <w:r w:rsidRPr="00D11289">
        <w:rPr>
          <w:sz w:val="16"/>
        </w:rPr>
        <w:t xml:space="preserve">.35 </w:t>
      </w:r>
      <w:r w:rsidRPr="00D11289">
        <w:rPr>
          <w:rStyle w:val="StyleUnderline"/>
        </w:rPr>
        <w:t xml:space="preserve">This </w:t>
      </w:r>
      <w:r w:rsidRPr="00D11289">
        <w:rPr>
          <w:rStyle w:val="Emphasis"/>
        </w:rPr>
        <w:t>cultural/geographical bias</w:t>
      </w:r>
      <w:r w:rsidRPr="00D11289">
        <w:rPr>
          <w:rStyle w:val="StyleUnderline"/>
        </w:rPr>
        <w:t xml:space="preserve"> has often resulted in a somewhat </w:t>
      </w:r>
      <w:r w:rsidRPr="00D11289">
        <w:rPr>
          <w:rStyle w:val="Emphasis"/>
        </w:rPr>
        <w:t>one-sided interpretation of global order</w:t>
      </w:r>
      <w:r w:rsidRPr="00D11289">
        <w:rPr>
          <w:sz w:val="16"/>
        </w:rPr>
        <w:t xml:space="preserve">, in that </w:t>
      </w:r>
      <w:r w:rsidRPr="00D11289">
        <w:rPr>
          <w:rStyle w:val="StyleUnderline"/>
        </w:rPr>
        <w:t>Western dominance is seen as progressive and thus the only form of hegemony that matters historically and normatively. The rise of a non-Western state</w:t>
      </w:r>
      <w:r w:rsidRPr="00D11289">
        <w:rPr>
          <w:sz w:val="16"/>
        </w:rPr>
        <w:t xml:space="preserve"> or non-Western hegemony </w:t>
      </w:r>
      <w:r w:rsidRPr="00D11289">
        <w:rPr>
          <w:rStyle w:val="Emphasis"/>
        </w:rPr>
        <w:t>is both poorly theorized and almost axiomatically seen as a threat</w:t>
      </w:r>
      <w:r w:rsidRPr="00D11289">
        <w:rPr>
          <w:sz w:val="16"/>
        </w:rPr>
        <w:t xml:space="preserve">. </w:t>
      </w:r>
      <w:r w:rsidRPr="00D11289">
        <w:rPr>
          <w:rStyle w:val="StyleUnderline"/>
        </w:rPr>
        <w:t>The in-built Eurocentric biases of IR theory have resulted in the European regional order being conceptualized as a product of something rational and liberal, as it ensured the survival of individual sovereign states and prevented the emergence of a (universal) empire</w:t>
      </w:r>
      <w:r w:rsidRPr="00D11289">
        <w:rPr>
          <w:sz w:val="16"/>
        </w:rPr>
        <w:t>.36</w:t>
      </w:r>
    </w:p>
    <w:p w14:paraId="329B5D2C" w14:textId="77777777" w:rsidR="00571DE7" w:rsidRDefault="00571DE7" w:rsidP="00571DE7">
      <w:pPr>
        <w:rPr>
          <w:sz w:val="16"/>
        </w:rPr>
      </w:pPr>
    </w:p>
    <w:p w14:paraId="0D52332F" w14:textId="77777777" w:rsidR="00571DE7" w:rsidRPr="002A6774" w:rsidRDefault="00571DE7" w:rsidP="00571DE7">
      <w:pPr>
        <w:pStyle w:val="Heading4"/>
        <w:rPr>
          <w:rStyle w:val="Style13ptBold"/>
          <w:b/>
        </w:rPr>
      </w:pPr>
      <w:r>
        <w:rPr>
          <w:rStyle w:val="Style13ptBold"/>
          <w:b/>
        </w:rPr>
        <w:t>The 1AC China rise discourse renders China as Other and dangerous – it reflects paranoia in favor of U.S. securitization</w:t>
      </w:r>
    </w:p>
    <w:p w14:paraId="25824F84" w14:textId="77777777" w:rsidR="00571DE7" w:rsidRDefault="00571DE7" w:rsidP="00571DE7">
      <w:r w:rsidRPr="000D40EE">
        <w:rPr>
          <w:rStyle w:val="Style13ptBold"/>
        </w:rPr>
        <w:t>Song 15</w:t>
      </w:r>
      <w:r>
        <w:t xml:space="preserve"> (Weiqing is an associate professor of political science at the University of Macau, “Securitization of the “China Threat” Discourse: A Poststructuralist Account”, </w:t>
      </w:r>
      <w:r>
        <w:rPr>
          <w:i/>
        </w:rPr>
        <w:t>China Review</w:t>
      </w:r>
      <w:r>
        <w:t>, 15(1), p. 152 – 155) IP</w:t>
      </w:r>
    </w:p>
    <w:p w14:paraId="133152B2" w14:textId="77777777" w:rsidR="00571DE7" w:rsidRPr="00171710" w:rsidRDefault="00571DE7" w:rsidP="00571DE7">
      <w:pPr>
        <w:rPr>
          <w:sz w:val="16"/>
        </w:rPr>
      </w:pPr>
      <w:r w:rsidRPr="00171710">
        <w:rPr>
          <w:sz w:val="16"/>
        </w:rPr>
        <w:t xml:space="preserve">Works produced in the normative mode of </w:t>
      </w:r>
      <w:r w:rsidRPr="00E15D09">
        <w:rPr>
          <w:u w:val="single"/>
        </w:rPr>
        <w:t>securitizing the China threat are abundant</w:t>
      </w:r>
      <w:r w:rsidRPr="00171710">
        <w:rPr>
          <w:sz w:val="16"/>
        </w:rPr>
        <w:t xml:space="preserve"> </w:t>
      </w:r>
      <w:r w:rsidRPr="00E15D09">
        <w:rPr>
          <w:u w:val="single"/>
        </w:rPr>
        <w:t>and take various forms such as</w:t>
      </w:r>
      <w:r w:rsidRPr="00171710">
        <w:rPr>
          <w:sz w:val="16"/>
        </w:rPr>
        <w:t xml:space="preserve"> art, </w:t>
      </w:r>
      <w:r w:rsidRPr="00E15D09">
        <w:rPr>
          <w:u w:val="single"/>
        </w:rPr>
        <w:t>literature</w:t>
      </w:r>
      <w:r w:rsidRPr="00171710">
        <w:rPr>
          <w:sz w:val="16"/>
        </w:rPr>
        <w:t xml:space="preserve">, </w:t>
      </w:r>
      <w:r w:rsidRPr="00E15D09">
        <w:rPr>
          <w:u w:val="single"/>
        </w:rPr>
        <w:t xml:space="preserve">and journalism. </w:t>
      </w:r>
      <w:r w:rsidRPr="00171710">
        <w:rPr>
          <w:sz w:val="16"/>
        </w:rPr>
        <w:t xml:space="preserve">All of them, however, adopt a style in consonance with the taste of the educated public. </w:t>
      </w:r>
      <w:r w:rsidRPr="00E15D09">
        <w:rPr>
          <w:u w:val="single"/>
        </w:rPr>
        <w:t>The following is an excerpt</w:t>
      </w:r>
      <w:r w:rsidRPr="00171710">
        <w:rPr>
          <w:sz w:val="16"/>
        </w:rPr>
        <w:t xml:space="preserve"> from a classic "history as analogy" text: “The reasons for rising Chinese nationalism are complex and include a justified anger at Japan's reluctance to apologise for war atrocities. But one factor is the way </w:t>
      </w:r>
      <w:r w:rsidRPr="00E15D09">
        <w:rPr>
          <w:u w:val="single"/>
        </w:rPr>
        <w:t>the Chinese government has been pushing nationalist buttons</w:t>
      </w:r>
      <w:r w:rsidRPr="00171710">
        <w:rPr>
          <w:sz w:val="16"/>
        </w:rPr>
        <w:t xml:space="preserve"> in an effort to create a new national glue to hold the country together as ideology dissolves. By constantly excoriating the Japanese nationalists of the 1930s, they are emulating them. One of the lessons of 1930s Japan and Germany is that </w:t>
      </w:r>
      <w:r w:rsidRPr="00E15D09">
        <w:rPr>
          <w:u w:val="single"/>
        </w:rPr>
        <w:t>ferocious nationalism is a real global security risk</w:t>
      </w:r>
      <w:r w:rsidRPr="00171710">
        <w:rPr>
          <w:sz w:val="16"/>
        </w:rPr>
        <w:t xml:space="preserve">, and it's a matter that the </w:t>
      </w:r>
      <w:r w:rsidRPr="00E15D09">
        <w:rPr>
          <w:u w:val="single"/>
        </w:rPr>
        <w:t>US and other countries should respectfully raise with President Hu</w:t>
      </w:r>
      <w:r w:rsidRPr="00171710">
        <w:rPr>
          <w:sz w:val="16"/>
        </w:rPr>
        <w:t xml:space="preserve">. To their credit, some farsighted Chinese intellectuals are calling for change in China's "victim mentality," recognising that it is one of the greatest obstacles to China's maturing into the global leader that it should be. Meanwhile, we in the West are bashing China, unfairly and demagogically, over its exports. </w:t>
      </w:r>
      <w:r w:rsidRPr="00C713C6">
        <w:rPr>
          <w:u w:val="single"/>
        </w:rPr>
        <w:t>But we're missing the risk in China's rise</w:t>
      </w:r>
      <w:r w:rsidRPr="00171710">
        <w:rPr>
          <w:sz w:val="16"/>
        </w:rPr>
        <w:t xml:space="preserve">. The menace isn't in its trade policies, but in its nationalist psychology.”54 </w:t>
      </w:r>
      <w:r w:rsidRPr="00C713C6">
        <w:rPr>
          <w:u w:val="single"/>
        </w:rPr>
        <w:t>Here, the China threat issue is securitized in a value-laden manner</w:t>
      </w:r>
      <w:r w:rsidRPr="00171710">
        <w:rPr>
          <w:sz w:val="16"/>
        </w:rPr>
        <w:t xml:space="preserve"> that is qualitatively different from the scientific mode. Nicholas </w:t>
      </w:r>
      <w:r w:rsidRPr="00C713C6">
        <w:rPr>
          <w:u w:val="single"/>
        </w:rPr>
        <w:t>Kristof</w:t>
      </w:r>
      <w:r w:rsidRPr="00171710">
        <w:rPr>
          <w:sz w:val="16"/>
        </w:rPr>
        <w:t xml:space="preserve">, a Pulitzer Prize-winning journalist and longtime commentator on China, </w:t>
      </w:r>
      <w:r w:rsidRPr="00C713C6">
        <w:rPr>
          <w:u w:val="single"/>
        </w:rPr>
        <w:t>does not simply state that China is threatening because it is not democratic; rather,</w:t>
      </w:r>
      <w:r w:rsidRPr="00171710">
        <w:rPr>
          <w:sz w:val="16"/>
        </w:rPr>
        <w:t xml:space="preserve"> he </w:t>
      </w:r>
      <w:r w:rsidRPr="00171710">
        <w:rPr>
          <w:sz w:val="16"/>
        </w:rPr>
        <w:lastRenderedPageBreak/>
        <w:t xml:space="preserve">pursues the more nuanced argument that </w:t>
      </w:r>
      <w:r w:rsidRPr="00C713C6">
        <w:rPr>
          <w:u w:val="single"/>
        </w:rPr>
        <w:t xml:space="preserve">increasing nationalism in China is a major source of potential conflict </w:t>
      </w:r>
      <w:r w:rsidRPr="00171710">
        <w:rPr>
          <w:sz w:val="16"/>
        </w:rPr>
        <w:t xml:space="preserve">with other nations. Yet even a careless reader of the above text may notice that the author adeptly links the alleged threat posed by China with the historical precedents of Nazi Germany and militarist Japan in the past century. Drawing such analogies between history and the present constitutes a securitization act. Using this mode of analogical reasoning, </w:t>
      </w:r>
      <w:r w:rsidRPr="00C713C6">
        <w:rPr>
          <w:u w:val="single"/>
        </w:rPr>
        <w:t xml:space="preserve">the China threat argument is structurally incorporated into a </w:t>
      </w:r>
      <w:r w:rsidRPr="00C713C6">
        <w:rPr>
          <w:b/>
          <w:u w:val="single"/>
        </w:rPr>
        <w:t>higher level of security discourse</w:t>
      </w:r>
      <w:r w:rsidRPr="00C713C6">
        <w:rPr>
          <w:u w:val="single"/>
        </w:rPr>
        <w:t>,</w:t>
      </w:r>
      <w:r w:rsidRPr="00171710">
        <w:rPr>
          <w:sz w:val="16"/>
        </w:rPr>
        <w:t xml:space="preserve"> </w:t>
      </w:r>
      <w:r w:rsidRPr="00C713C6">
        <w:rPr>
          <w:u w:val="single"/>
        </w:rPr>
        <w:t>situated among the "macro-securitising discourses</w:t>
      </w:r>
      <w:r w:rsidRPr="00171710">
        <w:rPr>
          <w:sz w:val="16"/>
        </w:rPr>
        <w:t xml:space="preserve">" </w:t>
      </w:r>
      <w:r w:rsidRPr="00C713C6">
        <w:rPr>
          <w:u w:val="single"/>
        </w:rPr>
        <w:t>of political ideology,</w:t>
      </w:r>
      <w:r w:rsidRPr="00171710">
        <w:rPr>
          <w:sz w:val="16"/>
        </w:rPr>
        <w:t xml:space="preserve">55 </w:t>
      </w:r>
      <w:r w:rsidRPr="00C713C6">
        <w:rPr>
          <w:u w:val="single"/>
        </w:rPr>
        <w:t>which involve certain ethical and subjective sets of doctrines, ideals, and worldviews about the governance of human societies, usually with a blueprint for a specific social order</w:t>
      </w:r>
      <w:r w:rsidRPr="00171710">
        <w:rPr>
          <w:sz w:val="16"/>
        </w:rPr>
        <w:t xml:space="preserve">. It is important for poststructuralist discourse analysts to bear in mind the perspective on social goods communicated in this use of language.56 Kristof attributes the possibility of a China threat to the Chinese government's ill-intentioned promotion of "ferocious nationalism." As one of the West's veteran commentators on China, </w:t>
      </w:r>
      <w:r w:rsidRPr="00C713C6">
        <w:rPr>
          <w:u w:val="single"/>
        </w:rPr>
        <w:t>Kristof</w:t>
      </w:r>
      <w:r w:rsidRPr="00171710">
        <w:rPr>
          <w:sz w:val="16"/>
        </w:rPr>
        <w:t xml:space="preserve"> noticed the country's vigorous rise much earlier than many others. Twenty years ago, </w:t>
      </w:r>
      <w:r w:rsidRPr="00C713C6">
        <w:rPr>
          <w:u w:val="single"/>
        </w:rPr>
        <w:t>in his early</w:t>
      </w:r>
      <w:r w:rsidRPr="00171710">
        <w:rPr>
          <w:sz w:val="16"/>
        </w:rPr>
        <w:t xml:space="preserve"> Foreign Affairs </w:t>
      </w:r>
      <w:r w:rsidRPr="00C713C6">
        <w:rPr>
          <w:u w:val="single"/>
        </w:rPr>
        <w:t>essay</w:t>
      </w:r>
      <w:r w:rsidRPr="00171710">
        <w:rPr>
          <w:sz w:val="16"/>
        </w:rPr>
        <w:t xml:space="preserve"> "The Rise of China," he </w:t>
      </w:r>
      <w:r w:rsidRPr="00C713C6">
        <w:rPr>
          <w:u w:val="single"/>
        </w:rPr>
        <w:t>warned that</w:t>
      </w:r>
      <w:r w:rsidRPr="00171710">
        <w:rPr>
          <w:sz w:val="16"/>
        </w:rPr>
        <w:t xml:space="preserve"> although </w:t>
      </w:r>
      <w:r w:rsidRPr="00C713C6">
        <w:rPr>
          <w:u w:val="single"/>
        </w:rPr>
        <w:t>China</w:t>
      </w:r>
      <w:r w:rsidRPr="00171710">
        <w:rPr>
          <w:sz w:val="16"/>
        </w:rPr>
        <w:t xml:space="preserve"> is neither a "villain" nor a "renegade country," it </w:t>
      </w:r>
      <w:r w:rsidRPr="00C713C6">
        <w:rPr>
          <w:u w:val="single"/>
        </w:rPr>
        <w:t>is "an ambitious nation</w:t>
      </w:r>
      <w:r w:rsidRPr="00171710">
        <w:rPr>
          <w:sz w:val="16"/>
        </w:rPr>
        <w:t xml:space="preserve">."57 In this and other works, he has sought to define the possible China threat arising from Chinese nationalism. </w:t>
      </w:r>
      <w:r w:rsidRPr="00C713C6">
        <w:rPr>
          <w:u w:val="single"/>
        </w:rPr>
        <w:t>Such arguments involve the politics of identity.</w:t>
      </w:r>
      <w:r w:rsidRPr="00171710">
        <w:rPr>
          <w:sz w:val="16"/>
        </w:rPr>
        <w:t xml:space="preserve"> The poststructuralist approach to identity formation emphasizes the dualism that structures human experience, </w:t>
      </w:r>
      <w:r w:rsidRPr="00C713C6">
        <w:rPr>
          <w:u w:val="single"/>
        </w:rPr>
        <w:t xml:space="preserve">particularly the "interior/exterior (inside/outside) binary, </w:t>
      </w:r>
      <w:r w:rsidRPr="00171710">
        <w:rPr>
          <w:sz w:val="16"/>
        </w:rPr>
        <w:t>according</w:t>
      </w:r>
      <w:r w:rsidRPr="00C713C6">
        <w:rPr>
          <w:u w:val="single"/>
        </w:rPr>
        <w:t xml:space="preserve"> to which the inside is deemed to be the self, good, primary, and original while the outside is the other, </w:t>
      </w:r>
      <w:r w:rsidRPr="00C713C6">
        <w:rPr>
          <w:b/>
          <w:u w:val="single"/>
        </w:rPr>
        <w:t>dangerous, secondary, and derivative</w:t>
      </w:r>
      <w:r w:rsidRPr="00171710">
        <w:rPr>
          <w:sz w:val="16"/>
        </w:rPr>
        <w:t xml:space="preserve">."58 However, when one tries to build one's own identity, the outside is always central to the composition of the inside. Conversely, when one builds an antagonist identity, the inside is essential to the construction of the outside. </w:t>
      </w:r>
      <w:r w:rsidRPr="00C713C6">
        <w:rPr>
          <w:u w:val="single"/>
        </w:rPr>
        <w:t>An interior/exterior binary is exactly what authors like Kristof seek to achieve in their securitization of the China threat issue</w:t>
      </w:r>
      <w:r w:rsidRPr="00171710">
        <w:rPr>
          <w:sz w:val="16"/>
        </w:rPr>
        <w:t xml:space="preserve">. Kristof's argument fundamentally, if not overtly, differentiates China from the democracies of the West. Linking China with Nazi Germany and militarist Japan in the first half of the 20th century lends weight to his criticism of the Chinese government and its deliberate instigation of "ferocious nationalism" among the Chinese people. In this way, </w:t>
      </w:r>
      <w:r w:rsidRPr="00C713C6">
        <w:rPr>
          <w:u w:val="single"/>
        </w:rPr>
        <w:t>China is depicted as different from "normal" Western countries</w:t>
      </w:r>
      <w:r w:rsidRPr="00171710">
        <w:rPr>
          <w:sz w:val="16"/>
        </w:rPr>
        <w:t xml:space="preserve">, which are represented as right, good, proper, and valuable. Within the broader context of political ideology, the mode of normative analogy requires an appropriate episteme terrain. In other words, securitizers must use the right language in the right contexts to success fully articulate China's threat to the world at large through analogy. Unlike securitizers speaking in the scientific mode, whose audience comprises academics and policy analysts, normative-analogy securitizers address an attentive, well-informed, and usually well-educated public. Therefore, successful </w:t>
      </w:r>
      <w:r w:rsidRPr="00C713C6">
        <w:rPr>
          <w:u w:val="single"/>
        </w:rPr>
        <w:t>securitizers in the latter mode are usually those well placed to communicate with the relevant audiences in the correct venues and in the appropriate language</w:t>
      </w:r>
      <w:r w:rsidRPr="00171710">
        <w:rPr>
          <w:sz w:val="16"/>
        </w:rPr>
        <w:t xml:space="preserve">. Kristof, for example, writes for the New York Times, a widely circulated newspaper with well-informed and well-educated readers in the United States and other Western countries. His essays appear in Foreign Affairs, a scholarly journal published by an important U.S. think tank that focuses on foreign policy and provides an international forum for new ideas, analysis, and debate regarding significant world issues. The audience of Foreign Affairs includes government officials, academics, business leaders, and the representatives of nongovernmental groups such as human rights organizations, all of whom need to communicate with their own audiences using appropriate linguistic styles and registers. Historical analogies are an effective means of communicating with such audiences, who usually find concrete examples and precedents from history to be rhetorically persuasive.59 Kristof is not alone. </w:t>
      </w:r>
      <w:r w:rsidRPr="00171710">
        <w:rPr>
          <w:u w:val="single"/>
        </w:rPr>
        <w:t>The same securitizing role is played by many opinion leaders with wide influence in their respective social groups</w:t>
      </w:r>
      <w:r w:rsidRPr="00171710">
        <w:rPr>
          <w:sz w:val="16"/>
        </w:rPr>
        <w:t xml:space="preserve">. For example, John Ikenberry, a well-known IR scholar, has expressed concerns about China's rise due to its different political system, although he believes that China can eventually be absorbed peacefully into a West-dominated and institutionalized world.60 Robert Kagan, a Washington Post columnist, shares Kristof's view that China's rise will not be peaceful on the grounds that it is not willing to be "integrated" into the liberal world system.61 </w:t>
      </w:r>
      <w:r w:rsidRPr="00171710">
        <w:rPr>
          <w:u w:val="single"/>
        </w:rPr>
        <w:t>Although these opinion leaders offer different policy recommendations, all of them define a real or potential Chinese threat to both U.S. security and the security of the world at large</w:t>
      </w:r>
    </w:p>
    <w:p w14:paraId="5BF966BE" w14:textId="055E9D06" w:rsidR="00E63141" w:rsidRDefault="002471D6" w:rsidP="00E63141">
      <w:pPr>
        <w:pStyle w:val="Heading3"/>
      </w:pPr>
      <w:r>
        <w:lastRenderedPageBreak/>
        <w:t xml:space="preserve">1NC – </w:t>
      </w:r>
      <w:r w:rsidR="00E63141">
        <w:t>Credibility/Morality – Refugees</w:t>
      </w:r>
    </w:p>
    <w:p w14:paraId="09E761FD" w14:textId="2E341572" w:rsidR="00E63141" w:rsidRPr="00735A37" w:rsidRDefault="00E63141" w:rsidP="00E63141">
      <w:pPr>
        <w:pStyle w:val="Heading4"/>
        <w:rPr>
          <w:rFonts w:cs="Times New Roman"/>
        </w:rPr>
      </w:pPr>
      <w:r w:rsidRPr="00735A37">
        <w:rPr>
          <w:rFonts w:cs="Times New Roman"/>
        </w:rPr>
        <w:t>The affirmative i</w:t>
      </w:r>
      <w:r>
        <w:rPr>
          <w:rFonts w:cs="Times New Roman"/>
        </w:rPr>
        <w:t>s saturated</w:t>
      </w:r>
      <w:r w:rsidRPr="00735A37">
        <w:rPr>
          <w:rFonts w:cs="Times New Roman"/>
        </w:rPr>
        <w:t xml:space="preserve"> with the cult of reputation—the notion that the US credibility can be controlled and that it spills over is false.</w:t>
      </w:r>
    </w:p>
    <w:p w14:paraId="0CA6EE05" w14:textId="77777777" w:rsidR="00E63141" w:rsidRPr="00735A37" w:rsidRDefault="00E63141" w:rsidP="00E63141">
      <w:pPr>
        <w:rPr>
          <w:rFonts w:cs="Times New Roman"/>
        </w:rPr>
      </w:pPr>
      <w:r w:rsidRPr="00735A37">
        <w:rPr>
          <w:rStyle w:val="Style13ptBold"/>
          <w:rFonts w:cs="Times New Roman"/>
        </w:rPr>
        <w:t>Tang 5</w:t>
      </w:r>
      <w:r>
        <w:rPr>
          <w:rFonts w:cs="Times New Roman"/>
        </w:rPr>
        <w:t xml:space="preserve"> (</w:t>
      </w:r>
      <w:r w:rsidRPr="00735A37">
        <w:rPr>
          <w:rFonts w:cs="Times New Roman"/>
        </w:rPr>
        <w:t>Associate Research Fellow and Deputy Director of the Center for Regional Security Studies at the Chinese Academy of Social Sciences in Beijing, Co-director of the Sino-American Security Dialogue [Shiping Tang, “Reputation, Cult of Reputation, and International Conflict,” Security Studies, Volume 14, Number 1</w:t>
      </w:r>
      <w:r>
        <w:rPr>
          <w:rFonts w:cs="Times New Roman"/>
        </w:rPr>
        <w:t>, January-March 2005, p. 41-45]) // NW</w:t>
      </w:r>
    </w:p>
    <w:p w14:paraId="7B05F7C0" w14:textId="77777777" w:rsidR="00E63141" w:rsidRPr="001A699C" w:rsidRDefault="00E63141" w:rsidP="00E63141">
      <w:pPr>
        <w:rPr>
          <w:rFonts w:cs="Times New Roman"/>
          <w:sz w:val="16"/>
        </w:rPr>
      </w:pPr>
      <w:r w:rsidRPr="001A699C">
        <w:rPr>
          <w:rStyle w:val="StyleUnderline"/>
          <w:rFonts w:cs="Times New Roman"/>
        </w:rPr>
        <w:t>Two implicitly related notions underpin this belief system</w:t>
      </w:r>
      <w:r w:rsidRPr="001A699C">
        <w:rPr>
          <w:rFonts w:cs="Times New Roman"/>
          <w:sz w:val="16"/>
        </w:rPr>
        <w:t xml:space="preserve">. The </w:t>
      </w:r>
      <w:r w:rsidRPr="001A699C">
        <w:rPr>
          <w:rStyle w:val="StyleUnderline"/>
          <w:rFonts w:cs="Times New Roman"/>
        </w:rPr>
        <w:t>first</w:t>
      </w:r>
      <w:r w:rsidRPr="001A699C">
        <w:rPr>
          <w:rFonts w:cs="Times New Roman"/>
          <w:sz w:val="16"/>
        </w:rPr>
        <w:t xml:space="preserve"> notion </w:t>
      </w:r>
      <w:r w:rsidRPr="001A699C">
        <w:rPr>
          <w:rStyle w:val="StyleUnderline"/>
          <w:rFonts w:cs="Times New Roman"/>
        </w:rPr>
        <w:t>is that one’s reputation is one’s own possession, hence “</w:t>
      </w:r>
      <w:r w:rsidRPr="001A699C">
        <w:rPr>
          <w:rStyle w:val="Emphasis"/>
          <w:rFonts w:cs="Times New Roman"/>
        </w:rPr>
        <w:t>something worth fighting for</w:t>
      </w:r>
      <w:r w:rsidRPr="001A699C">
        <w:rPr>
          <w:rStyle w:val="StyleUnderline"/>
          <w:rFonts w:cs="Times New Roman"/>
        </w:rPr>
        <w:t>.”</w:t>
      </w:r>
      <w:r w:rsidRPr="001A699C">
        <w:rPr>
          <w:rFonts w:cs="Times New Roman"/>
          <w:sz w:val="16"/>
        </w:rPr>
        <w:t xml:space="preserve">27 </w:t>
      </w:r>
      <w:r w:rsidRPr="001A699C">
        <w:rPr>
          <w:rStyle w:val="StyleUnderline"/>
          <w:rFonts w:cs="Times New Roman"/>
        </w:rPr>
        <w:t>In reality</w:t>
      </w:r>
      <w:r w:rsidRPr="001A699C">
        <w:rPr>
          <w:rFonts w:cs="Times New Roman"/>
          <w:sz w:val="16"/>
        </w:rPr>
        <w:t xml:space="preserve">, and as explained above, </w:t>
      </w:r>
      <w:r w:rsidRPr="001A699C">
        <w:rPr>
          <w:rStyle w:val="StyleUnderline"/>
          <w:rFonts w:cs="Times New Roman"/>
        </w:rPr>
        <w:t xml:space="preserve">one’s reputation is not one’s own possession but that of somebody else. The cult thus “puts the problem </w:t>
      </w:r>
      <w:r w:rsidRPr="001A699C">
        <w:rPr>
          <w:rStyle w:val="Emphasis"/>
          <w:rFonts w:cs="Times New Roman"/>
        </w:rPr>
        <w:t>the wrong way around</w:t>
      </w:r>
      <w:r w:rsidRPr="001A699C">
        <w:rPr>
          <w:rStyle w:val="StyleUnderline"/>
          <w:rFonts w:cs="Times New Roman"/>
        </w:rPr>
        <w:t>.”</w:t>
      </w:r>
      <w:r w:rsidRPr="001A699C">
        <w:rPr>
          <w:rFonts w:cs="Times New Roman"/>
          <w:sz w:val="16"/>
        </w:rPr>
        <w:t xml:space="preserve">28 The </w:t>
      </w:r>
      <w:r w:rsidRPr="001A699C">
        <w:rPr>
          <w:rStyle w:val="StyleUnderline"/>
          <w:rFonts w:cs="Times New Roman"/>
        </w:rPr>
        <w:t>second</w:t>
      </w:r>
      <w:r w:rsidRPr="001A699C">
        <w:rPr>
          <w:rFonts w:cs="Times New Roman"/>
          <w:sz w:val="16"/>
        </w:rPr>
        <w:t xml:space="preserve"> notion </w:t>
      </w:r>
      <w:r w:rsidRPr="001A699C">
        <w:rPr>
          <w:rStyle w:val="StyleUnderline"/>
          <w:rFonts w:cs="Times New Roman"/>
        </w:rPr>
        <w:t xml:space="preserve">is that reputation is </w:t>
      </w:r>
      <w:r w:rsidRPr="001A699C">
        <w:rPr>
          <w:rStyle w:val="Emphasis"/>
          <w:rFonts w:cs="Times New Roman"/>
        </w:rPr>
        <w:t>fungible</w:t>
      </w:r>
      <w:r w:rsidRPr="001A699C">
        <w:rPr>
          <w:rStyle w:val="StyleUnderline"/>
          <w:rFonts w:cs="Times New Roman"/>
        </w:rPr>
        <w:t>, that reputation gained in one round or place can be transplanted to other rounds or places</w:t>
      </w:r>
      <w:r w:rsidRPr="001A699C">
        <w:rPr>
          <w:rFonts w:cs="Times New Roman"/>
          <w:sz w:val="16"/>
        </w:rPr>
        <w:t xml:space="preserve">.29 That is, </w:t>
      </w:r>
      <w:r w:rsidRPr="001A699C">
        <w:rPr>
          <w:rStyle w:val="StyleUnderline"/>
          <w:rFonts w:cs="Times New Roman"/>
        </w:rPr>
        <w:t>a cult believer hopes</w:t>
      </w:r>
      <w:r w:rsidRPr="001A699C">
        <w:rPr>
          <w:rFonts w:cs="Times New Roman"/>
          <w:sz w:val="16"/>
        </w:rPr>
        <w:t xml:space="preserve"> (having previously stood firm) or fears (having previously backed down) </w:t>
      </w:r>
      <w:r w:rsidRPr="001A699C">
        <w:rPr>
          <w:rStyle w:val="StyleUnderline"/>
          <w:rFonts w:cs="Times New Roman"/>
        </w:rPr>
        <w:t xml:space="preserve">that others will perceive his current resolve based on his previous actions. This belief arises from </w:t>
      </w:r>
      <w:r w:rsidRPr="001A699C">
        <w:rPr>
          <w:rStyle w:val="Emphasis"/>
          <w:rFonts w:cs="Times New Roman"/>
        </w:rPr>
        <w:t>a confusion</w:t>
      </w:r>
      <w:r w:rsidRPr="001A699C">
        <w:rPr>
          <w:rStyle w:val="StyleUnderline"/>
          <w:rFonts w:cs="Times New Roman"/>
        </w:rPr>
        <w:t xml:space="preserve"> of behavioral reputation with bargaining reputation</w:t>
      </w:r>
      <w:r w:rsidRPr="001A699C">
        <w:rPr>
          <w:rFonts w:cs="Times New Roman"/>
          <w:sz w:val="16"/>
        </w:rPr>
        <w:t xml:space="preserve">, or a belief that behavioral reputation can be easily converted into bargaining reputation. </w:t>
      </w:r>
      <w:r w:rsidRPr="001A699C">
        <w:rPr>
          <w:rStyle w:val="StyleUnderline"/>
          <w:rFonts w:cs="Times New Roman"/>
        </w:rPr>
        <w:t xml:space="preserve">By believing in the fungibility of reputation, the cult puts far too much value on </w:t>
      </w:r>
      <w:r w:rsidRPr="001A699C">
        <w:rPr>
          <w:rStyle w:val="Emphasis"/>
          <w:rFonts w:cs="Times New Roman"/>
        </w:rPr>
        <w:t>an illusory entity</w:t>
      </w:r>
      <w:r w:rsidRPr="001A699C">
        <w:rPr>
          <w:rFonts w:cs="Times New Roman"/>
          <w:sz w:val="16"/>
        </w:rPr>
        <w:t>.</w:t>
      </w:r>
    </w:p>
    <w:p w14:paraId="2EFE7AF6" w14:textId="77777777" w:rsidR="00E63141" w:rsidRPr="001A699C" w:rsidRDefault="00E63141" w:rsidP="00E63141">
      <w:pPr>
        <w:rPr>
          <w:rFonts w:cs="Times New Roman"/>
          <w:sz w:val="16"/>
        </w:rPr>
      </w:pPr>
      <w:r w:rsidRPr="001A699C">
        <w:rPr>
          <w:rFonts w:cs="Times New Roman"/>
          <w:sz w:val="16"/>
        </w:rPr>
        <w:t xml:space="preserve">Furthermore, as a belief system, the cult dictates an “operational code” for state behavior. Consequently, </w:t>
      </w:r>
      <w:r w:rsidRPr="001A699C">
        <w:rPr>
          <w:rStyle w:val="StyleUnderline"/>
          <w:rFonts w:cs="Times New Roman"/>
        </w:rPr>
        <w:t>state behavior and rhetoric exhibit a predictable pattern based on the code</w:t>
      </w:r>
      <w:r w:rsidRPr="001A699C">
        <w:rPr>
          <w:rFonts w:cs="Times New Roman"/>
          <w:sz w:val="16"/>
        </w:rPr>
        <w:t>.30 Two types of behavior and rhetoric follow from the cult’s logic. Type I behaviors and rhetoric justify and take action in the name of defending reputation; type II behaviors and rhetoric justify backing down and limiting the presumed damage to reputation, and to a lesser extent, try to regain reputation after an episode of backing down. (Table 1 details the specific expressions of these two types of behavior and rhetoric.) As demonstrated by recent scholarship, both types of behavior and rhetoric have been rampant, indicating the cult’s prevalence.31 [end page 41]</w:t>
      </w:r>
    </w:p>
    <w:p w14:paraId="73BFECBB" w14:textId="77777777" w:rsidR="00E63141" w:rsidRPr="001A699C" w:rsidRDefault="00E63141" w:rsidP="00E63141">
      <w:pPr>
        <w:rPr>
          <w:rFonts w:cs="Times New Roman"/>
          <w:sz w:val="16"/>
        </w:rPr>
      </w:pPr>
      <w:r w:rsidRPr="001A699C">
        <w:rPr>
          <w:rStyle w:val="StyleUnderline"/>
          <w:rFonts w:cs="Times New Roman"/>
        </w:rPr>
        <w:t>There is</w:t>
      </w:r>
      <w:r w:rsidRPr="001A699C">
        <w:rPr>
          <w:rFonts w:cs="Times New Roman"/>
          <w:sz w:val="16"/>
        </w:rPr>
        <w:t xml:space="preserve">, however, </w:t>
      </w:r>
      <w:r w:rsidRPr="001A699C">
        <w:rPr>
          <w:rStyle w:val="StyleUnderline"/>
          <w:rFonts w:cs="Times New Roman"/>
        </w:rPr>
        <w:t>a fatal flaw in the cult’s logic</w:t>
      </w:r>
      <w:r w:rsidRPr="001A699C">
        <w:rPr>
          <w:rFonts w:cs="Times New Roman"/>
          <w:sz w:val="16"/>
        </w:rPr>
        <w:t xml:space="preserve">, </w:t>
      </w:r>
      <w:r w:rsidRPr="001A699C">
        <w:rPr>
          <w:rStyle w:val="StyleUnderline"/>
          <w:rFonts w:cs="Times New Roman"/>
        </w:rPr>
        <w:t>for states rarely act according to the cult’s logic even when the logic should most clearly apply: a state rarely underestimates its adversary’s reputation even if the adversary has backed down in previous standoffs</w:t>
      </w:r>
      <w:r w:rsidRPr="001A699C">
        <w:rPr>
          <w:rFonts w:cs="Times New Roman"/>
          <w:sz w:val="16"/>
        </w:rPr>
        <w:t xml:space="preserve">. In other words, </w:t>
      </w:r>
      <w:r w:rsidRPr="001A699C">
        <w:rPr>
          <w:rStyle w:val="StyleUnderline"/>
          <w:rFonts w:cs="Times New Roman"/>
        </w:rPr>
        <w:t xml:space="preserve">although a state constantly fears that others may assign reputation to it based on its past behavior, the state </w:t>
      </w:r>
      <w:r w:rsidRPr="001A699C">
        <w:rPr>
          <w:rStyle w:val="Emphasis"/>
          <w:rFonts w:cs="Times New Roman"/>
        </w:rPr>
        <w:t>never assigns reputation to other states based on their past behavior</w:t>
      </w:r>
      <w:r w:rsidRPr="001A699C">
        <w:rPr>
          <w:rFonts w:cs="Times New Roman"/>
          <w:sz w:val="16"/>
        </w:rPr>
        <w:t>.</w:t>
      </w:r>
    </w:p>
    <w:p w14:paraId="24E9B912" w14:textId="77777777" w:rsidR="00E63141" w:rsidRPr="001A699C" w:rsidRDefault="00E63141" w:rsidP="00E63141">
      <w:pPr>
        <w:rPr>
          <w:rFonts w:cs="Times New Roman"/>
          <w:sz w:val="16"/>
        </w:rPr>
      </w:pPr>
      <w:r w:rsidRPr="001A699C">
        <w:rPr>
          <w:rFonts w:cs="Times New Roman"/>
          <w:sz w:val="16"/>
        </w:rPr>
        <w:t>Rivalry has long been recognized as the most intensive type of international conflict and the most likely scenario for reputation to matter.32 The U.S.-Soviet rivalry was the first and perhaps the last true global rivalry in history, and both sides had global commitments. If reputation matters at all, one would expect it to have been paramount in the crisis-bargaining process between these two rivals.33</w:t>
      </w:r>
    </w:p>
    <w:p w14:paraId="356DBA30" w14:textId="77777777" w:rsidR="00E63141" w:rsidRPr="001A699C" w:rsidRDefault="00E63141" w:rsidP="00E63141">
      <w:pPr>
        <w:rPr>
          <w:rFonts w:cs="Times New Roman"/>
          <w:sz w:val="16"/>
        </w:rPr>
      </w:pPr>
      <w:r w:rsidRPr="001A699C">
        <w:rPr>
          <w:rFonts w:cs="Times New Roman"/>
          <w:sz w:val="16"/>
        </w:rPr>
        <w:t>Both Ted Hopf and Daryl Press have examined the role of reputation in the Soviet-U.S. rivalry in great detail, and what they find contradicts the cult’s beliefs.34 In this regard, Press’s examination of the Cuban missile crisis is especially illuminating. As Press noted, if one accepts the logic of the cult of reputation (or the “past action theory”), then by the time of the Cuban missile crisis, the Soviet Union should have lost a great deal of its reputation because Nikita Khrushchev had backed down from three previous ultimatums on Berlin.35 Moreover, the Cuban crisis involved the same two leaders [end page 42; page 43 omitted because it is a graph] (Khrushchev and John F. Kennedy) and thus should have been an ideal case in which to prove the narrower version of the cult.36 The United States should have acted according to the logic of the cult—that is, it should have underestimated the Soviets’ resolve and acted accordingly (for example, by taking an extremely hardline approach).</w:t>
      </w:r>
    </w:p>
    <w:p w14:paraId="4D8C8453" w14:textId="77777777" w:rsidR="00E63141" w:rsidRPr="001A699C" w:rsidRDefault="00E63141" w:rsidP="00E63141">
      <w:pPr>
        <w:rPr>
          <w:rFonts w:cs="Times New Roman"/>
          <w:sz w:val="16"/>
        </w:rPr>
      </w:pPr>
      <w:r w:rsidRPr="001A699C">
        <w:rPr>
          <w:rFonts w:cs="Times New Roman"/>
          <w:sz w:val="16"/>
        </w:rPr>
        <w:t>The evidence that Press uncovered deals a devastating blow to the logic of the cult: “the Executive Committee (Ex Comm) was virtually unanimous on a key point: Soviet credibility to resist any of these U.S. approaches was very high.” Perhaps even more extraordinary, there was not even one statement during the entire crisis indicating that U.S. decisionmakers were using Soviet past behavior to predict Soviet actions.37 During the entire cold war, in fact, the Soviets consistently backed down when confronted by the United States. The best it managed was a rough draw at the Berlin Wall. Yet the United States consistently acted as if it did not expect the Soviets to continue to back down. As Robert Jervis put it, “Contrary to American expectations about the inferences others would draw from the American defeat in Vietnam, they themselves did not see further retreats as likely to follow the Soviet withdrawal from Afghanistan.”38 [end page 44]</w:t>
      </w:r>
    </w:p>
    <w:p w14:paraId="22BD4988" w14:textId="77777777" w:rsidR="00E63141" w:rsidRPr="001A699C" w:rsidRDefault="00E63141" w:rsidP="00E63141">
      <w:pPr>
        <w:rPr>
          <w:rFonts w:cs="Times New Roman"/>
          <w:sz w:val="16"/>
        </w:rPr>
      </w:pPr>
      <w:r w:rsidRPr="001A699C">
        <w:rPr>
          <w:rFonts w:cs="Times New Roman"/>
          <w:sz w:val="16"/>
        </w:rPr>
        <w:t>Likewise, the Soviet Union was reluctant to underestimate U.S. resolve even after repeated U.S. retreats from the Third World.39</w:t>
      </w:r>
    </w:p>
    <w:p w14:paraId="52BAB707" w14:textId="77777777" w:rsidR="00E63141" w:rsidRPr="001A699C" w:rsidRDefault="00E63141" w:rsidP="00E63141">
      <w:pPr>
        <w:rPr>
          <w:rFonts w:cs="Times New Roman"/>
          <w:sz w:val="16"/>
        </w:rPr>
      </w:pPr>
      <w:r w:rsidRPr="001A699C">
        <w:rPr>
          <w:rFonts w:cs="Times New Roman"/>
          <w:sz w:val="16"/>
        </w:rPr>
        <w:lastRenderedPageBreak/>
        <w:t>In a different setting, Jonathan Mercer also uncovered convincing evidence against the logic of the cult. For instance, while Germany backed down in the first Morocco crisis, neither France nor the United Kingdom nor Russia assigned a reputation of irresoluteness to Germany in the next crisis that arose (that in Bosnia-Herzegovina). Likewise, despite the fact that Russia backed down in the Bosnia-Herzegovina crisis, neither Germany nor Austria believed Russia to be irresolute.40</w:t>
      </w:r>
    </w:p>
    <w:p w14:paraId="600C7277" w14:textId="77777777" w:rsidR="00E63141" w:rsidRPr="00735A37" w:rsidRDefault="00E63141" w:rsidP="00E63141">
      <w:pPr>
        <w:rPr>
          <w:rFonts w:cs="Times New Roman"/>
          <w:sz w:val="16"/>
        </w:rPr>
      </w:pPr>
      <w:r w:rsidRPr="001A699C">
        <w:rPr>
          <w:rFonts w:cs="Times New Roman"/>
          <w:sz w:val="16"/>
        </w:rPr>
        <w:t xml:space="preserve">Therefore, </w:t>
      </w:r>
      <w:r w:rsidRPr="001A699C">
        <w:rPr>
          <w:rStyle w:val="StyleUnderline"/>
          <w:rFonts w:cs="Times New Roman"/>
        </w:rPr>
        <w:t>the only plausible conclusion that we can draw is that although the cult of reputation is prevalent among decisionmakers,</w:t>
      </w:r>
      <w:r w:rsidRPr="001A699C">
        <w:rPr>
          <w:rFonts w:cs="Times New Roman"/>
          <w:sz w:val="16"/>
        </w:rPr>
        <w:t xml:space="preserve">41 </w:t>
      </w:r>
      <w:r w:rsidRPr="001A699C">
        <w:rPr>
          <w:rStyle w:val="Emphasis"/>
          <w:rFonts w:cs="Times New Roman"/>
        </w:rPr>
        <w:t>the cult is just a cult</w:t>
      </w:r>
      <w:r w:rsidRPr="001A699C">
        <w:rPr>
          <w:rStyle w:val="StyleUnderline"/>
          <w:rFonts w:cs="Times New Roman"/>
        </w:rPr>
        <w:t>. Although decisionmakers fear that backing down will damage their reputation, they rarely underestimate their adversary’s resolve even if an adversary has (sometimes repeatedly) backed down before</w:t>
      </w:r>
      <w:r w:rsidRPr="001A699C">
        <w:rPr>
          <w:rFonts w:cs="Times New Roman"/>
          <w:sz w:val="16"/>
        </w:rPr>
        <w:t xml:space="preserve">. To put it differently, </w:t>
      </w:r>
      <w:r w:rsidRPr="001A699C">
        <w:rPr>
          <w:rStyle w:val="StyleUnderline"/>
          <w:rFonts w:cs="Times New Roman"/>
        </w:rPr>
        <w:t xml:space="preserve">these cult believers </w:t>
      </w:r>
      <w:r w:rsidRPr="001A699C">
        <w:rPr>
          <w:rStyle w:val="Emphasis"/>
          <w:rFonts w:cs="Times New Roman"/>
        </w:rPr>
        <w:t>rarely act according to the cult’s logic</w:t>
      </w:r>
      <w:r w:rsidRPr="001A699C">
        <w:rPr>
          <w:rStyle w:val="StyleUnderline"/>
          <w:rFonts w:cs="Times New Roman"/>
        </w:rPr>
        <w:t xml:space="preserve"> even when the logic should clearly apply; their own actions </w:t>
      </w:r>
      <w:r w:rsidRPr="001A699C">
        <w:rPr>
          <w:rStyle w:val="Emphasis"/>
          <w:rFonts w:cs="Times New Roman"/>
        </w:rPr>
        <w:t>negate the logic of their belief</w:t>
      </w:r>
      <w:r w:rsidRPr="001A699C">
        <w:rPr>
          <w:rFonts w:cs="Times New Roman"/>
          <w:sz w:val="16"/>
        </w:rPr>
        <w:t>.</w:t>
      </w:r>
    </w:p>
    <w:p w14:paraId="589020C9" w14:textId="77777777" w:rsidR="00E63141" w:rsidRPr="001A699C" w:rsidRDefault="00E63141" w:rsidP="00E63141"/>
    <w:p w14:paraId="5CA0865F" w14:textId="19BAA595" w:rsidR="00E63141" w:rsidRDefault="002471D6" w:rsidP="00E63141">
      <w:pPr>
        <w:pStyle w:val="Heading3"/>
      </w:pPr>
      <w:r>
        <w:lastRenderedPageBreak/>
        <w:t xml:space="preserve">1NC – </w:t>
      </w:r>
      <w:r w:rsidR="00E63141">
        <w:t>Cyber</w:t>
      </w:r>
    </w:p>
    <w:p w14:paraId="154FD609" w14:textId="77777777" w:rsidR="00E63141" w:rsidRDefault="00E63141" w:rsidP="00E63141">
      <w:pPr>
        <w:pStyle w:val="Heading4"/>
      </w:pPr>
      <w:r>
        <w:t xml:space="preserve">The affirmative employs a </w:t>
      </w:r>
      <w:r w:rsidRPr="00D03625">
        <w:t>militarized discourse</w:t>
      </w:r>
      <w:r>
        <w:t xml:space="preserve"> of cybersecurity---that </w:t>
      </w:r>
      <w:r>
        <w:rPr>
          <w:u w:val="single"/>
        </w:rPr>
        <w:t>inflates threats</w:t>
      </w:r>
      <w:r>
        <w:t xml:space="preserve"> and ignores </w:t>
      </w:r>
      <w:r w:rsidRPr="00D03625">
        <w:t>dangerous vulnerabilities</w:t>
      </w:r>
      <w:r>
        <w:t>---r</w:t>
      </w:r>
      <w:r w:rsidRPr="00745E17">
        <w:t>eject</w:t>
      </w:r>
      <w:r>
        <w:t xml:space="preserve"> their </w:t>
      </w:r>
      <w:r w:rsidRPr="00D03625">
        <w:t>securitization of cyberspace</w:t>
      </w:r>
      <w:r>
        <w:t>.</w:t>
      </w:r>
    </w:p>
    <w:p w14:paraId="32D2E3D9" w14:textId="77777777" w:rsidR="00E63141" w:rsidRPr="001A5D99" w:rsidRDefault="00E63141" w:rsidP="00E63141">
      <w:pPr>
        <w:rPr>
          <w:rStyle w:val="Style13ptBold"/>
        </w:rPr>
      </w:pPr>
      <w:r>
        <w:t xml:space="preserve">Myriam Dunn </w:t>
      </w:r>
      <w:r>
        <w:rPr>
          <w:rStyle w:val="Style13ptBold"/>
        </w:rPr>
        <w:t>Cavelty 12</w:t>
      </w:r>
      <w:r w:rsidRPr="001A5D99">
        <w:t>,</w:t>
      </w:r>
      <w:r>
        <w:t xml:space="preserve"> lecturer for security studies and a senior researcher in the field of risk and resilience at the Center for Security Studies, “The militarisation of cyber security as a source of global tension,” </w:t>
      </w:r>
      <w:r w:rsidRPr="009643B0">
        <w:rPr>
          <w:i/>
        </w:rPr>
        <w:t xml:space="preserve">STRATEGIC TRENDS 2012: </w:t>
      </w:r>
      <w:r>
        <w:rPr>
          <w:i/>
        </w:rPr>
        <w:t>Key Developments in Global Affa</w:t>
      </w:r>
      <w:r w:rsidRPr="009643B0">
        <w:rPr>
          <w:i/>
        </w:rPr>
        <w:t>i</w:t>
      </w:r>
      <w:r>
        <w:rPr>
          <w:i/>
        </w:rPr>
        <w:t>r</w:t>
      </w:r>
      <w:r w:rsidRPr="009643B0">
        <w:rPr>
          <w:i/>
        </w:rPr>
        <w:t>s</w:t>
      </w:r>
      <w:r>
        <w:t xml:space="preserve"> ed. by Daniel Möckli, Center for Security Studies, p. 114-21, </w:t>
      </w:r>
    </w:p>
    <w:p w14:paraId="5F7BC7BC" w14:textId="77777777" w:rsidR="00E63141" w:rsidRPr="00BA12BA" w:rsidRDefault="00E63141" w:rsidP="00E63141">
      <w:pPr>
        <w:rPr>
          <w:sz w:val="12"/>
        </w:rPr>
      </w:pPr>
      <w:r w:rsidRPr="001E3152">
        <w:rPr>
          <w:rStyle w:val="StyleUnderline"/>
        </w:rPr>
        <w:t xml:space="preserve">The militarisation of cyber security is first and foremost based on the </w:t>
      </w:r>
      <w:r w:rsidRPr="001E3152">
        <w:rPr>
          <w:rStyle w:val="Emphasis"/>
        </w:rPr>
        <w:t>belief in a massive threat</w:t>
      </w:r>
      <w:r w:rsidRPr="001E3152">
        <w:rPr>
          <w:rStyle w:val="StyleUnderline"/>
        </w:rPr>
        <w:t xml:space="preserve"> of a large-scale cyber attack</w:t>
      </w:r>
      <w:r w:rsidRPr="001E3152">
        <w:rPr>
          <w:sz w:val="12"/>
          <w:szCs w:val="12"/>
        </w:rPr>
        <w:t xml:space="preserve">. There are two aspects to this perception: In the first subsection, it is shown how and why the past and current level of the threat is overrated. The second subsection places the future likelihood of cyber war into perspective. It shows that now and in the future, the probability of a large-scale attack is very low. The third subsection looks at an additional reason for how widespread the fear of cyber war has become: Most countries simply follow the threat perception and reasoning of the US, even though the strategic context and disparity in power positions warrant a different threat assessment. The fourth subsection finally criticises the widespread use of vocabulary that is full of military analogies. </w:t>
      </w:r>
      <w:r w:rsidRPr="001E3152">
        <w:rPr>
          <w:rStyle w:val="StyleUnderline"/>
        </w:rPr>
        <w:t>Such vocabulary insinuates a reality governed by the traditional logic of offense and defence – a reality that does not exist. Even worse, it is decoupled from the reality of the threat and the possibility for meaningful countermeasures and is complicit in solidifying the militarisation of cyber security</w:t>
      </w:r>
      <w:r w:rsidRPr="001E3152">
        <w:rPr>
          <w:sz w:val="12"/>
          <w:szCs w:val="12"/>
        </w:rPr>
        <w:t xml:space="preserve">. </w:t>
      </w:r>
      <w:r w:rsidRPr="001E3152">
        <w:rPr>
          <w:rStyle w:val="Emphasis"/>
        </w:rPr>
        <w:t xml:space="preserve">An overrated threat </w:t>
      </w:r>
      <w:r w:rsidRPr="001E3152">
        <w:rPr>
          <w:rStyle w:val="StyleUnderline"/>
        </w:rPr>
        <w:t>There is no denying that different political, economic, and military conflicts have had cyber(ed) components for a number of years now</w:t>
      </w:r>
      <w:r w:rsidRPr="001E3152">
        <w:rPr>
          <w:sz w:val="12"/>
        </w:rPr>
        <w:t xml:space="preserve">. Furthermore, criminal and espionage activities involving the use of computers happen every day. It is a fact that </w:t>
      </w:r>
      <w:r w:rsidRPr="001E3152">
        <w:rPr>
          <w:rStyle w:val="StyleUnderline"/>
        </w:rPr>
        <w:t>cyber incidents are continually causing minor and only occasionally major inconveniences</w:t>
      </w:r>
      <w:r w:rsidRPr="001E3152">
        <w:rPr>
          <w:sz w:val="12"/>
        </w:rPr>
        <w:t xml:space="preserve">: These may be in the form of </w:t>
      </w:r>
      <w:r w:rsidRPr="001E3152">
        <w:rPr>
          <w:rStyle w:val="StyleUnderline"/>
        </w:rPr>
        <w:t>lost intellectual property or other proprietary data, maintenance and repair, lost revenue, and increased security costs</w:t>
      </w:r>
      <w:r w:rsidRPr="001E3152">
        <w:rPr>
          <w:sz w:val="12"/>
        </w:rPr>
        <w:t xml:space="preserve">. Beyond the direct impact, badly handled cyber attacks have also damaged corporate (and government) reputations and have, theoretically at least, the potential to reduce public confidence in the security of Internet transactions and e-commerce if they become more frequent. However, in the entire history of computer networks, </w:t>
      </w:r>
      <w:r w:rsidRPr="001E3152">
        <w:rPr>
          <w:rStyle w:val="StyleUnderline"/>
        </w:rPr>
        <w:t xml:space="preserve">there are no examples of cyber attacks that resulted in </w:t>
      </w:r>
      <w:r w:rsidRPr="001E3152">
        <w:rPr>
          <w:rStyle w:val="Emphasis"/>
        </w:rPr>
        <w:t>actual physical violence</w:t>
      </w:r>
      <w:r w:rsidRPr="001E3152">
        <w:rPr>
          <w:rStyle w:val="StyleUnderline"/>
        </w:rPr>
        <w:t xml:space="preserve"> against persons</w:t>
      </w:r>
      <w:r w:rsidRPr="001E3152">
        <w:rPr>
          <w:sz w:val="12"/>
        </w:rPr>
        <w:t xml:space="preserve"> (nobody has ever died from a cyber incident), and only </w:t>
      </w:r>
      <w:r w:rsidRPr="001E3152">
        <w:rPr>
          <w:rStyle w:val="StyleUnderline"/>
        </w:rPr>
        <w:t>very few had a substantial effect on property</w:t>
      </w:r>
      <w:r w:rsidRPr="001E3152">
        <w:rPr>
          <w:sz w:val="12"/>
        </w:rPr>
        <w:t xml:space="preserve"> (Stuxnet being the most prominent). So far, </w:t>
      </w:r>
      <w:r w:rsidRPr="001E3152">
        <w:rPr>
          <w:rStyle w:val="StyleUnderline"/>
        </w:rPr>
        <w:t>cyber attacks have not caused serious long-term disruptions. They are risks that can be dealt with by individual entities using standard information security measures, and their overall costs remain low in comparison to other risk categories such as financial risk</w:t>
      </w:r>
      <w:r w:rsidRPr="001E3152">
        <w:rPr>
          <w:sz w:val="12"/>
        </w:rPr>
        <w:t xml:space="preserve">s. </w:t>
      </w:r>
      <w:r w:rsidRPr="001E3152">
        <w:rPr>
          <w:rStyle w:val="Emphasis"/>
        </w:rPr>
        <w:t>These facts tend to be almost completely disregarded in policy circles</w:t>
      </w:r>
      <w:r w:rsidRPr="001E3152">
        <w:rPr>
          <w:sz w:val="12"/>
        </w:rPr>
        <w:t xml:space="preserve">. There are several reasons why </w:t>
      </w:r>
      <w:r w:rsidRPr="001E3152">
        <w:rPr>
          <w:rStyle w:val="Emphasis"/>
        </w:rPr>
        <w:t>the threat is overrated</w:t>
      </w:r>
      <w:r w:rsidRPr="001E3152">
        <w:rPr>
          <w:sz w:val="12"/>
        </w:rPr>
        <w:t xml:space="preserve">. First, as combating cyber threats has become a highly politicised issue, </w:t>
      </w:r>
      <w:r w:rsidRPr="001E3152">
        <w:rPr>
          <w:rStyle w:val="StyleUnderline"/>
        </w:rPr>
        <w:t>official statements about the level of threat must also be seen in the context of competition for resources and influence between various bureaucratic entities</w:t>
      </w:r>
      <w:r w:rsidRPr="001E3152">
        <w:rPr>
          <w:sz w:val="12"/>
        </w:rPr>
        <w:t xml:space="preserve">. This is usually done </w:t>
      </w:r>
      <w:r w:rsidRPr="001E3152">
        <w:rPr>
          <w:rStyle w:val="StyleUnderline"/>
        </w:rPr>
        <w:t xml:space="preserve">by </w:t>
      </w:r>
      <w:r w:rsidRPr="001E3152">
        <w:rPr>
          <w:rStyle w:val="Emphasis"/>
        </w:rPr>
        <w:t>stating an urgent need for action</w:t>
      </w:r>
      <w:r w:rsidRPr="001E3152">
        <w:rPr>
          <w:rStyle w:val="StyleUnderline"/>
        </w:rPr>
        <w:t xml:space="preserve"> and </w:t>
      </w:r>
      <w:r w:rsidRPr="001E3152">
        <w:rPr>
          <w:rStyle w:val="Emphasis"/>
        </w:rPr>
        <w:t>describing the overall threat as big and rising</w:t>
      </w:r>
      <w:r w:rsidRPr="001E3152">
        <w:rPr>
          <w:sz w:val="12"/>
        </w:rPr>
        <w:t xml:space="preserve">. Second, </w:t>
      </w:r>
      <w:r w:rsidRPr="001E3152">
        <w:rPr>
          <w:rStyle w:val="StyleUnderline"/>
        </w:rPr>
        <w:t>psychological research has shown that risk perception, including the perception of experts, is highly dependent on intuition and emotions</w:t>
      </w:r>
      <w:r w:rsidRPr="001E3152">
        <w:rPr>
          <w:sz w:val="12"/>
        </w:rPr>
        <w:t xml:space="preserve">. </w:t>
      </w:r>
      <w:r w:rsidRPr="001E3152">
        <w:rPr>
          <w:rStyle w:val="StyleUnderline"/>
        </w:rPr>
        <w:t>Cyber risks</w:t>
      </w:r>
      <w:r w:rsidRPr="001E3152">
        <w:rPr>
          <w:sz w:val="12"/>
        </w:rPr>
        <w:t xml:space="preserve">, especially in their more extreme form, </w:t>
      </w:r>
      <w:r w:rsidRPr="001E3152">
        <w:rPr>
          <w:rStyle w:val="StyleUnderline"/>
        </w:rPr>
        <w:t>fit the risk profile of so-called ‘dread risks’, which are perceived as catastrophic, fatal, unknown, and basically uncontrollable</w:t>
      </w:r>
      <w:r w:rsidRPr="001E3152">
        <w:rPr>
          <w:sz w:val="12"/>
        </w:rPr>
        <w:t xml:space="preserve">. </w:t>
      </w:r>
      <w:r w:rsidRPr="001E3152">
        <w:rPr>
          <w:rStyle w:val="StyleUnderline"/>
        </w:rPr>
        <w:t xml:space="preserve">There is a propensity to be disproportionally afraid of these risks </w:t>
      </w:r>
      <w:r w:rsidRPr="001E3152">
        <w:rPr>
          <w:rStyle w:val="Emphasis"/>
        </w:rPr>
        <w:t>despite their low probability</w:t>
      </w:r>
      <w:r w:rsidRPr="001E3152">
        <w:rPr>
          <w:sz w:val="12"/>
        </w:rPr>
        <w:t xml:space="preserve">, </w:t>
      </w:r>
      <w:r w:rsidRPr="001E3152">
        <w:rPr>
          <w:rStyle w:val="StyleUnderline"/>
        </w:rPr>
        <w:t>which translates into pressure for</w:t>
      </w:r>
      <w:r w:rsidRPr="001E3152">
        <w:rPr>
          <w:sz w:val="12"/>
        </w:rPr>
        <w:t xml:space="preserve"> regulatory </w:t>
      </w:r>
      <w:r w:rsidRPr="001E3152">
        <w:rPr>
          <w:rStyle w:val="StyleUnderline"/>
        </w:rPr>
        <w:t>action of all sorts</w:t>
      </w:r>
      <w:r w:rsidRPr="001E3152">
        <w:rPr>
          <w:sz w:val="12"/>
        </w:rPr>
        <w:t xml:space="preserve"> and the willingness to bear high costs of uncertain benefit. Third, </w:t>
      </w:r>
      <w:r w:rsidRPr="001E3152">
        <w:rPr>
          <w:rStyle w:val="Emphasis"/>
        </w:rPr>
        <w:t>the media distorts the threat perception even further</w:t>
      </w:r>
      <w:r w:rsidRPr="001E3152">
        <w:rPr>
          <w:sz w:val="12"/>
        </w:rPr>
        <w:t xml:space="preserve">. </w:t>
      </w:r>
      <w:r w:rsidRPr="001E3152">
        <w:rPr>
          <w:rStyle w:val="StyleUnderline"/>
        </w:rPr>
        <w:t>There is no hard data for the assumption that the level of cyber risks is actually rising – beyond the perception of impact and fear</w:t>
      </w:r>
      <w:r w:rsidRPr="001E3152">
        <w:rPr>
          <w:sz w:val="12"/>
        </w:rPr>
        <w:t xml:space="preserve">. Some IT security </w:t>
      </w:r>
      <w:r w:rsidRPr="001E3152">
        <w:rPr>
          <w:rStyle w:val="StyleUnderline"/>
        </w:rPr>
        <w:t>companies have recently warned against overemphasising sophisticated attacks just because we hear more about them</w:t>
      </w:r>
      <w:r w:rsidRPr="001E3152">
        <w:rPr>
          <w:sz w:val="12"/>
        </w:rPr>
        <w:t xml:space="preserve">. In 2010, </w:t>
      </w:r>
      <w:r w:rsidRPr="001E3152">
        <w:rPr>
          <w:rStyle w:val="StyleUnderline"/>
        </w:rPr>
        <w:t>only about 3 per cent of all incidents were considered so sophisticated that they were impossible to stop. The vast majority of attackers go after low-hanging fruit, which are small to medium sized enterprises with bad defences</w:t>
      </w:r>
      <w:r w:rsidRPr="001E3152">
        <w:rPr>
          <w:sz w:val="12"/>
        </w:rPr>
        <w:t xml:space="preserve">. These types of incidents tend to remain under the radar of the media and even law enforcement. </w:t>
      </w:r>
      <w:r w:rsidRPr="001E3152">
        <w:rPr>
          <w:rStyle w:val="Emphasis"/>
        </w:rPr>
        <w:t xml:space="preserve">Cyber war remains unlikely </w:t>
      </w:r>
      <w:r w:rsidRPr="001E3152">
        <w:rPr>
          <w:rStyle w:val="StyleUnderline"/>
        </w:rPr>
        <w:t>Since the potentially devastating effects of cyber attacks are so scary, the temptation is very high not only to think about worst-case scenarios, but also to give them a lot of (often too much) weight despite their very low probability</w:t>
      </w:r>
      <w:r w:rsidRPr="001E3152">
        <w:rPr>
          <w:sz w:val="12"/>
        </w:rPr>
        <w:t xml:space="preserve">. However, most experts agree that </w:t>
      </w:r>
      <w:r w:rsidRPr="001E3152">
        <w:rPr>
          <w:rStyle w:val="Emphasis"/>
        </w:rPr>
        <w:t>strategic cyber war remains highly unlikely in the foreseeable future</w:t>
      </w:r>
      <w:r w:rsidRPr="001E3152">
        <w:rPr>
          <w:sz w:val="12"/>
        </w:rPr>
        <w:t xml:space="preserve">, mainly </w:t>
      </w:r>
      <w:r w:rsidRPr="001E3152">
        <w:rPr>
          <w:rStyle w:val="StyleUnderline"/>
        </w:rPr>
        <w:t xml:space="preserve">due to the uncertain results </w:t>
      </w:r>
      <w:r w:rsidRPr="001E3152">
        <w:rPr>
          <w:rStyle w:val="StyleUnderline"/>
        </w:rPr>
        <w:lastRenderedPageBreak/>
        <w:t>such a war would bring</w:t>
      </w:r>
      <w:r w:rsidRPr="001E3152">
        <w:rPr>
          <w:sz w:val="12"/>
        </w:rPr>
        <w:t xml:space="preserve">, </w:t>
      </w:r>
      <w:r w:rsidRPr="001E3152">
        <w:rPr>
          <w:rStyle w:val="StyleUnderline"/>
        </w:rPr>
        <w:t>the lack of motivation on the part of the possible combatants</w:t>
      </w:r>
      <w:r w:rsidRPr="001E3152">
        <w:rPr>
          <w:sz w:val="12"/>
        </w:rPr>
        <w:t xml:space="preserve">, and their </w:t>
      </w:r>
      <w:r w:rsidRPr="001E3152">
        <w:rPr>
          <w:rStyle w:val="StyleUnderline"/>
        </w:rPr>
        <w:t>shared inability to defend against counterattacks</w:t>
      </w:r>
      <w:r w:rsidRPr="001E3152">
        <w:rPr>
          <w:sz w:val="12"/>
        </w:rPr>
        <w:t xml:space="preserve">. Indeed, </w:t>
      </w:r>
      <w:r w:rsidRPr="001E3152">
        <w:rPr>
          <w:rStyle w:val="StyleUnderline"/>
        </w:rPr>
        <w:t xml:space="preserve">it is hard to see how cyber attacks could ever become truly effective for military purposes: It is exceptionally difficult to take down multiple, specific targets and keep them down over time. The key difficulty is proper reconnaissance and targeting, as well as the need to deal with a variety of </w:t>
      </w:r>
      <w:r w:rsidRPr="001E3152">
        <w:rPr>
          <w:rStyle w:val="Emphasis"/>
        </w:rPr>
        <w:t>diverse systems and</w:t>
      </w:r>
      <w:r w:rsidRPr="001E3152">
        <w:rPr>
          <w:rStyle w:val="StyleUnderline"/>
        </w:rPr>
        <w:t xml:space="preserve"> be ready for </w:t>
      </w:r>
      <w:r w:rsidRPr="001E3152">
        <w:rPr>
          <w:rStyle w:val="Emphasis"/>
        </w:rPr>
        <w:t>countermoves</w:t>
      </w:r>
      <w:r w:rsidRPr="001E3152">
        <w:rPr>
          <w:rStyle w:val="StyleUnderline"/>
        </w:rPr>
        <w:t xml:space="preserve"> from your adversary</w:t>
      </w:r>
      <w:r w:rsidRPr="001E3152">
        <w:rPr>
          <w:sz w:val="12"/>
        </w:rPr>
        <w:t xml:space="preserve">. Furthermore, nobody can be truly interested in allowing the unfettered proliferation and use of cyber war tools, least of all the countries with the offensive lead in this domain. Quite to the contrary, strong arguments can be made that </w:t>
      </w:r>
      <w:r w:rsidRPr="001E3152">
        <w:rPr>
          <w:rStyle w:val="StyleUnderline"/>
        </w:rPr>
        <w:t>the world’s big powers have an overall strategic interest in developing and accepting internationally agreed norms on cyber war, and in creating agreements that might pertain to the development, distribution, and deployment of cyber weapons or to their use</w:t>
      </w:r>
      <w:r w:rsidRPr="001E3152">
        <w:rPr>
          <w:sz w:val="12"/>
        </w:rPr>
        <w:t xml:space="preserve"> (though the effectiveness of such norms must remain doubtful). The most obvious reason is that the </w:t>
      </w:r>
      <w:r w:rsidRPr="001E3152">
        <w:rPr>
          <w:rStyle w:val="StyleUnderline"/>
        </w:rPr>
        <w:t>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w:t>
      </w:r>
      <w:r w:rsidRPr="001E3152">
        <w:rPr>
          <w:sz w:val="12"/>
        </w:rPr>
        <w:t xml:space="preserve">. More likely, </w:t>
      </w:r>
      <w:r w:rsidRPr="001E3152">
        <w:rPr>
          <w:rStyle w:val="StyleUnderline"/>
        </w:rPr>
        <w:t>computer attacks could ‘blow back’ through the interdependencies that are such an essential feature of the environment</w:t>
      </w:r>
      <w:r w:rsidRPr="001E3152">
        <w:rPr>
          <w:sz w:val="12"/>
        </w:rPr>
        <w:t xml:space="preserve">. Even relatively harmless viruses and worms would cause considerable random disruption to businesses, governments, and consumers. </w:t>
      </w:r>
      <w:r w:rsidRPr="001E3152">
        <w:rPr>
          <w:rStyle w:val="StyleUnderline"/>
        </w:rPr>
        <w:t>This risk would most likely weigh much heavier than the uncertain benefits to be gained from cyber war activities</w:t>
      </w:r>
      <w:r w:rsidRPr="001E3152">
        <w:rPr>
          <w:sz w:val="12"/>
        </w:rPr>
        <w:t xml:space="preserve">. 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1E3152">
        <w:rPr>
          <w:rStyle w:val="StyleUnderline"/>
        </w:rPr>
        <w:t>cyber war should not receive too much attention at the expense of more plausible and possible cyber problems</w:t>
      </w:r>
      <w:r w:rsidRPr="001E3152">
        <w:rPr>
          <w:sz w:val="12"/>
        </w:rPr>
        <w:t xml:space="preserve">. Using too many resources for highimpact, low-probability events – and therefore having less resources for the low to middle impact and high probability events – does not make sense, neither politically, nor strategically and certainly not when applying a cost-benefit logic. </w:t>
      </w:r>
      <w:r w:rsidRPr="001E3152">
        <w:rPr>
          <w:rStyle w:val="Emphasis"/>
        </w:rPr>
        <w:t xml:space="preserve">Europe is not the US </w:t>
      </w:r>
      <w:r w:rsidRPr="001E3152">
        <w:rPr>
          <w:sz w:val="12"/>
        </w:rPr>
        <w:t xml:space="preserve">The cyber security discourse is American in origin and American in the making: At all times, </w:t>
      </w:r>
      <w:r w:rsidRPr="001E3152">
        <w:rPr>
          <w:rStyle w:val="StyleUnderline"/>
        </w:rPr>
        <w:t>the US government shaped both the threat perception and the envisaged countermeasures</w:t>
      </w:r>
      <w:r w:rsidRPr="001E3152">
        <w:rPr>
          <w:sz w:val="12"/>
        </w:rPr>
        <w:t xml:space="preserve">. Interestingly enough, there are almost no variations to be found in other countries’ cyber threat discussions – even though the strategic contexts differ fundamentally. </w:t>
      </w:r>
      <w:r w:rsidRPr="001E3152">
        <w:rPr>
          <w:rStyle w:val="StyleUnderline"/>
        </w:rPr>
        <w:t>Many of the assumptions at the heart of the cyber security debate are shaped by the fears of a military and political superpower. The US eyes the cyber capabilities of its traditional rivals, the rising power of China and the declining power of Russia, with particular suspicion</w:t>
      </w:r>
      <w:r w:rsidRPr="001E3152">
        <w:rPr>
          <w:sz w:val="12"/>
        </w:rPr>
        <w:t xml:space="preserve">. This follows a conventional strategic logic: The main question is </w:t>
      </w:r>
      <w:r w:rsidRPr="001E3152">
        <w:rPr>
          <w:rStyle w:val="StyleUnderline"/>
        </w:rPr>
        <w:t>whether the cyber dimension could suddenly tip the scales of power against the US or have a negative effect on its ability to project power anywhere and anytime</w:t>
      </w:r>
      <w:r w:rsidRPr="001E3152">
        <w:rPr>
          <w:sz w:val="12"/>
        </w:rPr>
        <w:t xml:space="preserve">. In addition, </w:t>
      </w:r>
      <w:r w:rsidRPr="001E3152">
        <w:rPr>
          <w:rStyle w:val="StyleUnderline"/>
        </w:rPr>
        <w:t>due to its exposure in world politics and its military engagements, the US is a prime target for asymmetric attack</w:t>
      </w:r>
      <w:r w:rsidRPr="001E3152">
        <w:rPr>
          <w:sz w:val="12"/>
        </w:rPr>
        <w:t xml:space="preserve">. </w:t>
      </w:r>
      <w:r w:rsidRPr="001E3152">
        <w:rPr>
          <w:rStyle w:val="StyleUnderline"/>
        </w:rPr>
        <w:t xml:space="preserve">The surely correct assumption that modern societies and their armed forces depend on the smooth functioning of </w:t>
      </w:r>
      <w:r w:rsidRPr="001E3152">
        <w:rPr>
          <w:rStyle w:val="Emphasis"/>
        </w:rPr>
        <w:t>i</w:t>
      </w:r>
      <w:r w:rsidRPr="001E3152">
        <w:rPr>
          <w:rStyle w:val="StyleUnderline"/>
        </w:rPr>
        <w:t xml:space="preserve">nformation and </w:t>
      </w:r>
      <w:r w:rsidRPr="001E3152">
        <w:rPr>
          <w:rStyle w:val="Emphasis"/>
        </w:rPr>
        <w:t>c</w:t>
      </w:r>
      <w:r w:rsidRPr="001E3152">
        <w:rPr>
          <w:rStyle w:val="StyleUnderline"/>
        </w:rPr>
        <w:t xml:space="preserve">ommunication </w:t>
      </w:r>
      <w:r w:rsidRPr="001E3152">
        <w:rPr>
          <w:rStyle w:val="Emphasis"/>
        </w:rPr>
        <w:t>t</w:t>
      </w:r>
      <w:r w:rsidRPr="001E3152">
        <w:rPr>
          <w:rStyle w:val="StyleUnderline"/>
        </w:rPr>
        <w:t xml:space="preserve">echnology </w:t>
      </w:r>
      <w:r w:rsidRPr="001E3152">
        <w:rPr>
          <w:rStyle w:val="Emphasis"/>
        </w:rPr>
        <w:t>does not automatically mean that this dependence will be exploited</w:t>
      </w:r>
      <w:r w:rsidRPr="001E3152">
        <w:rPr>
          <w:sz w:val="12"/>
        </w:rPr>
        <w:t xml:space="preserve"> – </w:t>
      </w:r>
      <w:r w:rsidRPr="001E3152">
        <w:rPr>
          <w:rStyle w:val="StyleUnderline"/>
        </w:rPr>
        <w:t>particularly not for the majority of states in Europe. The existence of the cyber realm seems to lead people to assume that because they have vulnerabilities, they will be exploited. But in security and defence matters, careful threat assessments need to be made</w:t>
      </w:r>
      <w:r w:rsidRPr="001E3152">
        <w:rPr>
          <w:sz w:val="12"/>
        </w:rPr>
        <w:t>. Such assessments require that the following question be carefully deliberated: ‘</w:t>
      </w:r>
      <w:r w:rsidRPr="001E3152">
        <w:rPr>
          <w:rStyle w:val="Emphasis"/>
        </w:rPr>
        <w:t>Who has an interest in attacking us and the capability to do so, and why would they?</w:t>
      </w:r>
      <w:r w:rsidRPr="001E3152">
        <w:rPr>
          <w:sz w:val="12"/>
        </w:rPr>
        <w:t xml:space="preserve">’ For many democratic states, particularly in Europe, </w:t>
      </w:r>
      <w:r w:rsidRPr="001E3152">
        <w:rPr>
          <w:rStyle w:val="StyleUnderline"/>
        </w:rPr>
        <w:t>the risk of outright war has moved far to the background and the tasks of their armies have been adapted to this</w:t>
      </w:r>
      <w:r w:rsidRPr="001E3152">
        <w:rPr>
          <w:sz w:val="12"/>
        </w:rPr>
        <w:t xml:space="preserve">. </w:t>
      </w:r>
      <w:r w:rsidRPr="001E3152">
        <w:rPr>
          <w:rStyle w:val="StyleUnderline"/>
        </w:rPr>
        <w:t xml:space="preserve">Fears of asymmetric attacks also rank low. The same logic applies to the cyber domain. The risk of a warlike cyber attack of severe proportions is minimal; </w:t>
      </w:r>
      <w:r w:rsidRPr="001E3152">
        <w:rPr>
          <w:rStyle w:val="Emphasis"/>
        </w:rPr>
        <w:t>there is no plausible scenario for it</w:t>
      </w:r>
      <w:r w:rsidRPr="001E3152">
        <w:rPr>
          <w:sz w:val="12"/>
        </w:rPr>
        <w:t xml:space="preserve">. Cyber crime and cyber espionage, both political and economic, are a different story: They are here now and will remain the biggest cyber risks in the future. </w:t>
      </w:r>
      <w:r w:rsidRPr="001E3152">
        <w:rPr>
          <w:rStyle w:val="Emphasis"/>
        </w:rPr>
        <w:t>The limits of analogies Even if the cyber threat were to be considered very high, the current trend conjures up wrong images</w:t>
      </w:r>
      <w:r w:rsidRPr="001E3152">
        <w:rPr>
          <w:sz w:val="12"/>
        </w:rPr>
        <w:t xml:space="preserve">. </w:t>
      </w:r>
      <w:r w:rsidRPr="001E3152">
        <w:rPr>
          <w:rStyle w:val="StyleUnderline"/>
        </w:rPr>
        <w:t>Analogies</w:t>
      </w:r>
      <w:r w:rsidRPr="001E3152">
        <w:rPr>
          <w:sz w:val="12"/>
        </w:rPr>
        <w:t xml:space="preserve"> are very useful for relating non-familiar concepts or complex ideas with more simple </w:t>
      </w:r>
      <w:r w:rsidRPr="001E3152">
        <w:rPr>
          <w:rStyle w:val="StyleUnderline"/>
        </w:rPr>
        <w:t>and</w:t>
      </w:r>
      <w:r w:rsidRPr="001E3152">
        <w:rPr>
          <w:sz w:val="12"/>
        </w:rPr>
        <w:t xml:space="preserve"> familiar ones. But when taken too far, or even taken for real, they begin to have detrimental effects. </w:t>
      </w:r>
      <w:r w:rsidRPr="001E3152">
        <w:rPr>
          <w:rStyle w:val="StyleUnderline"/>
        </w:rPr>
        <w:t>Military terms like ‘cyber weapons’, ‘cyber capabilities’, ‘cyber offence’, ‘cyber defence’, and ‘cyber deterrence’ suggest that cyberspace can and should be handled as an operational domain of warfare</w:t>
      </w:r>
      <w:r w:rsidRPr="001E3152">
        <w:rPr>
          <w:sz w:val="12"/>
        </w:rPr>
        <w:t xml:space="preserve"> like land, sea, air, and outer space (cyberspace has in fact been officially recognised as a new domain in US military doctrine). Again, </w:t>
      </w:r>
      <w:r w:rsidRPr="001E3152">
        <w:rPr>
          <w:rStyle w:val="Emphasis"/>
        </w:rPr>
        <w:t>this assumption clashes with the reality of the threat and the possibilities for countermeasures</w:t>
      </w:r>
      <w:r w:rsidRPr="001E3152">
        <w:rPr>
          <w:sz w:val="12"/>
        </w:rPr>
        <w:t xml:space="preserve">. First, calling offensive measures cyber weapons does not change the fact that </w:t>
      </w:r>
      <w:r w:rsidRPr="001E3152">
        <w:rPr>
          <w:rStyle w:val="StyleUnderline"/>
        </w:rPr>
        <w:t xml:space="preserve">hacker tools are not </w:t>
      </w:r>
      <w:r w:rsidRPr="001E3152">
        <w:rPr>
          <w:rStyle w:val="StyleUnderline"/>
        </w:rPr>
        <w:lastRenderedPageBreak/>
        <w:t>really like physical weapons. They are opportunistic and aimed at outsmarting the technical defences</w:t>
      </w:r>
      <w:r w:rsidRPr="001E3152">
        <w:rPr>
          <w:sz w:val="12"/>
        </w:rPr>
        <w:t xml:space="preserve">. As a result, </w:t>
      </w:r>
      <w:r w:rsidRPr="001E3152">
        <w:rPr>
          <w:rStyle w:val="StyleUnderline"/>
        </w:rPr>
        <w:t>their effect is usually not controllable in a military sense</w:t>
      </w:r>
      <w:r w:rsidRPr="001E3152">
        <w:rPr>
          <w:sz w:val="12"/>
        </w:rPr>
        <w:t xml:space="preserve"> – they might deliver something useful or they might not. Also, even though code can be copied, </w:t>
      </w:r>
      <w:r w:rsidRPr="001E3152">
        <w:rPr>
          <w:rStyle w:val="StyleUnderline"/>
        </w:rPr>
        <w:t>the knowledge and preparation behind it cannot be easily proliferated</w:t>
      </w:r>
      <w:r w:rsidRPr="001E3152">
        <w:rPr>
          <w:sz w:val="12"/>
        </w:rPr>
        <w:t xml:space="preserve">. </w:t>
      </w:r>
      <w:r w:rsidRPr="001E3152">
        <w:rPr>
          <w:rStyle w:val="StyleUnderline"/>
        </w:rPr>
        <w:t>Each new weapon needs to be tailored to the system it is supposed to attack</w:t>
      </w:r>
      <w:r w:rsidRPr="001E3152">
        <w:rPr>
          <w:sz w:val="12"/>
        </w:rPr>
        <w:t xml:space="preserve">. Cyber weapons cannot be kept in a ‘silo’ for a long time, because at any time, </w:t>
      </w:r>
      <w:r w:rsidRPr="001E3152">
        <w:rPr>
          <w:rStyle w:val="StyleUnderline"/>
        </w:rPr>
        <w:t>the vulnerability in the system that it is targeted at could be patched and the weapon would be rendered useless</w:t>
      </w:r>
      <w:r w:rsidRPr="001E3152">
        <w:rPr>
          <w:sz w:val="12"/>
        </w:rPr>
        <w:t xml:space="preserve">. Second, </w:t>
      </w:r>
      <w:r w:rsidRPr="001E3152">
        <w:rPr>
          <w:rStyle w:val="StyleUnderline"/>
        </w:rPr>
        <w:t xml:space="preserve">thinking in terms of attacks and defence creates a </w:t>
      </w:r>
      <w:r w:rsidRPr="001E3152">
        <w:rPr>
          <w:rStyle w:val="Emphasis"/>
        </w:rPr>
        <w:t>wrong image of immediacy of cause and effect</w:t>
      </w:r>
      <w:r w:rsidRPr="001E3152">
        <w:rPr>
          <w:sz w:val="12"/>
        </w:rPr>
        <w:t xml:space="preserve">. However, </w:t>
      </w:r>
      <w:r w:rsidRPr="001E3152">
        <w:rPr>
          <w:rStyle w:val="StyleUnderline"/>
        </w:rPr>
        <w:t>high-level cyber attacks against infrastructure targets will likely be the culmination of long-term, subtle, systematic intrusions</w:t>
      </w:r>
      <w:r w:rsidRPr="001E3152">
        <w:rPr>
          <w:sz w:val="12"/>
        </w:rPr>
        <w:t xml:space="preserve">. The preparatory phase could take place over several years. </w:t>
      </w:r>
      <w:r w:rsidRPr="001E3152">
        <w:rPr>
          <w:rStyle w:val="StyleUnderline"/>
        </w:rPr>
        <w:t xml:space="preserve">When – or rather if – an intrusion is detected, it is often impossible to determine whether it was an act of vandalism, computer crime, terrorism, foreign intelligence activity, or some form of strategic military attack. The only way to determine the source, nature, and scope of the incident is to investigate it. This again might take years, with highly uncertain results. </w:t>
      </w:r>
      <w:r w:rsidRPr="001E3152">
        <w:rPr>
          <w:rStyle w:val="Emphasis"/>
        </w:rPr>
        <w:t>The military notion of striking back is therefore useless in most cases</w:t>
      </w:r>
      <w:r w:rsidRPr="001E3152">
        <w:rPr>
          <w:sz w:val="12"/>
        </w:rPr>
        <w:t xml:space="preserve">. Third, </w:t>
      </w:r>
      <w:r w:rsidRPr="001E3152">
        <w:rPr>
          <w:rStyle w:val="StyleUnderline"/>
        </w:rPr>
        <w:t>deterrence works if one party is able to successfully convey to another that it is both capable and willing to use a set of available</w:t>
      </w:r>
      <w:r w:rsidRPr="001E3152">
        <w:rPr>
          <w:sz w:val="12"/>
        </w:rPr>
        <w:t xml:space="preserve"> (often military) </w:t>
      </w:r>
      <w:r w:rsidRPr="001E3152">
        <w:rPr>
          <w:rStyle w:val="StyleUnderline"/>
        </w:rPr>
        <w:t>instruments against the other side if the latter steps over the line. This requires an opponent that is clearly identifiable as an attacker and has to fear retaliation – which is not the case in cyber security because of the attribution problem</w:t>
      </w:r>
      <w:r w:rsidRPr="001E3152">
        <w:rPr>
          <w:sz w:val="12"/>
        </w:rPr>
        <w:t xml:space="preserve">. </w:t>
      </w:r>
      <w:r w:rsidRPr="001E3152">
        <w:rPr>
          <w:rStyle w:val="Emphasis"/>
        </w:rPr>
        <w:t>Attribution of blame</w:t>
      </w:r>
      <w:r w:rsidRPr="001E3152">
        <w:rPr>
          <w:sz w:val="12"/>
        </w:rPr>
        <w:t xml:space="preserve"> on the basis of the cui bono logic </w:t>
      </w:r>
      <w:r w:rsidRPr="001E3152">
        <w:rPr>
          <w:rStyle w:val="Emphasis"/>
        </w:rPr>
        <w:t>is not sufficient proof for political action</w:t>
      </w:r>
      <w:r w:rsidRPr="001E3152">
        <w:rPr>
          <w:sz w:val="12"/>
        </w:rPr>
        <w:t xml:space="preserve">. Therefore, </w:t>
      </w:r>
      <w:r w:rsidRPr="001E3152">
        <w:rPr>
          <w:rStyle w:val="StyleUnderline"/>
        </w:rPr>
        <w:t>deterrence and retribution do not work in cyberspace and will not, unless its rules are changed in substantial ways, with highly uncertain benefits</w:t>
      </w:r>
      <w:r w:rsidRPr="001E3152">
        <w:rPr>
          <w:sz w:val="12"/>
        </w:rPr>
        <w:t xml:space="preserve">. </w:t>
      </w:r>
      <w:r w:rsidRPr="001E3152">
        <w:rPr>
          <w:rStyle w:val="StyleUnderline"/>
        </w:rPr>
        <w:t xml:space="preserve">Much of what is said in China and in the US about their own and the other’s cyber capabilities is </w:t>
      </w:r>
      <w:r w:rsidRPr="001E3152">
        <w:rPr>
          <w:rStyle w:val="Emphasis"/>
        </w:rPr>
        <w:t>(old) deterrence rhetoric</w:t>
      </w:r>
      <w:r w:rsidRPr="001E3152">
        <w:rPr>
          <w:rStyle w:val="StyleUnderline"/>
        </w:rPr>
        <w:t xml:space="preserve"> – and must be understood as such</w:t>
      </w:r>
      <w:r w:rsidRPr="001E3152">
        <w:rPr>
          <w:sz w:val="12"/>
        </w:rPr>
        <w:t xml:space="preserve">. The White House’s new International Strategy for Cyberspace of 2011 states that the US reserves the right to retaliate to hostile acts in cyberspace with military force. </w:t>
      </w:r>
      <w:r w:rsidRPr="001E3152">
        <w:rPr>
          <w:rStyle w:val="StyleUnderline"/>
        </w:rPr>
        <w:t>This ‘hack us and we might bomb you’ statement is an old-fashioned declaratory policy</w:t>
      </w:r>
      <w:r w:rsidRPr="001E3152">
        <w:rPr>
          <w:sz w:val="12"/>
        </w:rPr>
        <w:t xml:space="preserve"> that preserves the option of asymmetrical response as a means of deterrence, even though </w:t>
      </w:r>
      <w:r w:rsidRPr="001E3152">
        <w:rPr>
          <w:rStyle w:val="StyleUnderline"/>
        </w:rPr>
        <w:t>both sides actually know that following up on it is next to impossible</w:t>
      </w:r>
      <w:r w:rsidRPr="001E3152">
        <w:rPr>
          <w:sz w:val="12"/>
        </w:rPr>
        <w:t xml:space="preserve">. Fourth, </w:t>
      </w:r>
      <w:r w:rsidRPr="001E3152">
        <w:rPr>
          <w:rStyle w:val="StyleUnderline"/>
        </w:rPr>
        <w:t>cyberspace is only in parts controlled or controllable by state actors</w:t>
      </w:r>
      <w:r w:rsidRPr="001E3152">
        <w:rPr>
          <w:sz w:val="12"/>
        </w:rPr>
        <w:t xml:space="preserve">. At least in the case of democracies, </w:t>
      </w:r>
      <w:r w:rsidRPr="001E3152">
        <w:rPr>
          <w:rStyle w:val="StyleUnderline"/>
        </w:rPr>
        <w:t xml:space="preserve">power in this domain is in the hands of </w:t>
      </w:r>
      <w:r w:rsidRPr="001E3152">
        <w:rPr>
          <w:rStyle w:val="Emphasis"/>
        </w:rPr>
        <w:t>private actors</w:t>
      </w:r>
      <w:r w:rsidRPr="001E3152">
        <w:rPr>
          <w:sz w:val="12"/>
        </w:rPr>
        <w:t xml:space="preserve">, especially the business sector. </w:t>
      </w:r>
      <w:r w:rsidRPr="001E3152">
        <w:rPr>
          <w:rStyle w:val="StyleUnderline"/>
        </w:rPr>
        <w:t xml:space="preserve">Much of the expertise and many of the resources required for taking better protective measures are located outside governments. The military </w:t>
      </w:r>
      <w:r w:rsidRPr="001E3152">
        <w:rPr>
          <w:sz w:val="12"/>
        </w:rPr>
        <w:t xml:space="preserve">– or any other state entity for that matter – </w:t>
      </w:r>
      <w:r w:rsidRPr="001E3152">
        <w:rPr>
          <w:rStyle w:val="StyleUnderline"/>
        </w:rPr>
        <w:t xml:space="preserve">does not own critical (information) infrastructures and has no direct access to them. Protecting them as a military mandate is impossible, and </w:t>
      </w:r>
      <w:r w:rsidRPr="001E3152">
        <w:rPr>
          <w:rStyle w:val="Emphasis"/>
        </w:rPr>
        <w:t>conceiving of cyberspace as an occupation zone is an illusion</w:t>
      </w:r>
      <w:r w:rsidRPr="001E3152">
        <w:rPr>
          <w:sz w:val="12"/>
        </w:rPr>
        <w:t xml:space="preserve">. Militaries cannot defend the </w:t>
      </w:r>
      <w:r w:rsidRPr="001E3152">
        <w:rPr>
          <w:rStyle w:val="StyleUnderline"/>
        </w:rPr>
        <w:t>cyberspace</w:t>
      </w:r>
      <w:r w:rsidRPr="001E3152">
        <w:rPr>
          <w:sz w:val="12"/>
        </w:rPr>
        <w:t xml:space="preserve"> of their country – it </w:t>
      </w:r>
      <w:r w:rsidRPr="001E3152">
        <w:rPr>
          <w:rStyle w:val="StyleUnderline"/>
        </w:rPr>
        <w:t>is not a space where troops and tanks can be deployed</w:t>
      </w:r>
      <w:r w:rsidRPr="001E3152">
        <w:rPr>
          <w:sz w:val="12"/>
        </w:rPr>
        <w:t xml:space="preserve">, because </w:t>
      </w:r>
      <w:r w:rsidRPr="001E3152">
        <w:rPr>
          <w:rStyle w:val="StyleUnderline"/>
        </w:rPr>
        <w:t>the logic of national boundaries does not apply</w:t>
      </w:r>
      <w:r w:rsidRPr="001E3152">
        <w:rPr>
          <w:sz w:val="12"/>
        </w:rPr>
        <w:t>.</w:t>
      </w:r>
    </w:p>
    <w:p w14:paraId="3FCB20FB" w14:textId="565AAD8C" w:rsidR="00E95705" w:rsidRDefault="00E95705">
      <w:pPr>
        <w:pStyle w:val="Heading3"/>
      </w:pPr>
      <w:r>
        <w:lastRenderedPageBreak/>
        <w:t xml:space="preserve">1NC – Decline </w:t>
      </w:r>
    </w:p>
    <w:p w14:paraId="4ECE9272" w14:textId="77777777" w:rsidR="00E95705" w:rsidRPr="002D511D" w:rsidRDefault="00E95705" w:rsidP="00E95705">
      <w:pPr>
        <w:pStyle w:val="Heading4"/>
      </w:pPr>
      <w:r>
        <w:t xml:space="preserve">The </w:t>
      </w:r>
      <w:r w:rsidRPr="002D511D">
        <w:t>rhetorical trope</w:t>
      </w:r>
      <w:r>
        <w:t xml:space="preserve"> of ‘decline’ is a metaphor that </w:t>
      </w:r>
      <w:r w:rsidRPr="002D511D">
        <w:t>justifies</w:t>
      </w:r>
      <w:r>
        <w:t xml:space="preserve"> US expansion to avert and </w:t>
      </w:r>
      <w:r w:rsidRPr="002D511D">
        <w:t xml:space="preserve">‘impending crisis’ </w:t>
      </w:r>
    </w:p>
    <w:p w14:paraId="65D511FA" w14:textId="77777777" w:rsidR="00E95705" w:rsidRPr="006056F7" w:rsidRDefault="00E95705" w:rsidP="00E95705">
      <w:r w:rsidRPr="006056F7">
        <w:rPr>
          <w:rStyle w:val="Style13ptBold"/>
        </w:rPr>
        <w:t>Nye 11</w:t>
      </w:r>
      <w:r>
        <w:t xml:space="preserve">  (Joseph is a Harvard Professor “The Misleading Metaphor of Decline”, </w:t>
      </w:r>
      <w:hyperlink r:id="rId8" w:history="1">
        <w:r w:rsidRPr="007913C4">
          <w:rPr>
            <w:rStyle w:val="Hyperlink"/>
          </w:rPr>
          <w:t>http://www.wsj.com/articles/SB10001424052748704358704576118673650278558</w:t>
        </w:r>
      </w:hyperlink>
      <w:r>
        <w:t>) // NW</w:t>
      </w:r>
    </w:p>
    <w:p w14:paraId="3A1F999C" w14:textId="77777777" w:rsidR="00E95705" w:rsidRPr="00626B2E" w:rsidRDefault="00E95705" w:rsidP="00E95705">
      <w:pPr>
        <w:rPr>
          <w:sz w:val="16"/>
        </w:rPr>
      </w:pPr>
      <w:r w:rsidRPr="00626B2E">
        <w:rPr>
          <w:sz w:val="16"/>
        </w:rPr>
        <w:t xml:space="preserve">How would we know if the declinists are correct or not? First, </w:t>
      </w:r>
      <w:r w:rsidRPr="00626B2E">
        <w:rPr>
          <w:rStyle w:val="StyleUnderline"/>
        </w:rPr>
        <w:t xml:space="preserve">one must beware of misleading metaphors of organic decline. Nations are </w:t>
      </w:r>
      <w:r w:rsidRPr="00626B2E">
        <w:rPr>
          <w:rStyle w:val="Emphasis"/>
        </w:rPr>
        <w:t>not like humans</w:t>
      </w:r>
      <w:r w:rsidRPr="00626B2E">
        <w:rPr>
          <w:rStyle w:val="StyleUnderline"/>
        </w:rPr>
        <w:t xml:space="preserve"> with predictable life spans.</w:t>
      </w:r>
    </w:p>
    <w:p w14:paraId="6954BDD3" w14:textId="77777777" w:rsidR="00E95705" w:rsidRPr="00626B2E" w:rsidRDefault="00E95705" w:rsidP="00E95705">
      <w:pPr>
        <w:rPr>
          <w:sz w:val="16"/>
        </w:rPr>
      </w:pPr>
      <w:r w:rsidRPr="00626B2E">
        <w:rPr>
          <w:sz w:val="16"/>
        </w:rPr>
        <w:t>After Britain lost its American colonies at the end of the 18th century, Horace Walpole lamented Britain's reduction to "as insignificant a country as Denmark or Sardinia." He failed to foresee that the industrial revolution would give Britain a second century of even greater ascendancy. Rome remained dominant for more than three centuries after the apogee of Roman power.</w:t>
      </w:r>
    </w:p>
    <w:p w14:paraId="730344C8" w14:textId="77777777" w:rsidR="00E95705" w:rsidRPr="00626B2E" w:rsidRDefault="00E95705" w:rsidP="00E95705">
      <w:pPr>
        <w:rPr>
          <w:rStyle w:val="StyleUnderline"/>
        </w:rPr>
      </w:pPr>
      <w:r w:rsidRPr="00626B2E">
        <w:rPr>
          <w:rStyle w:val="StyleUnderline"/>
        </w:rPr>
        <w:t>It is</w:t>
      </w:r>
      <w:r w:rsidRPr="00626B2E">
        <w:rPr>
          <w:sz w:val="16"/>
        </w:rPr>
        <w:t xml:space="preserve"> also </w:t>
      </w:r>
      <w:r w:rsidRPr="00626B2E">
        <w:rPr>
          <w:rStyle w:val="StyleUnderline"/>
        </w:rPr>
        <w:t>chastening to remember how wildly exaggerated were American estimates of Soviet power in the 1970s</w:t>
      </w:r>
      <w:r w:rsidRPr="00626B2E">
        <w:rPr>
          <w:sz w:val="16"/>
        </w:rPr>
        <w:t xml:space="preserve"> </w:t>
      </w:r>
      <w:r w:rsidRPr="00626B2E">
        <w:rPr>
          <w:rStyle w:val="StyleUnderline"/>
        </w:rPr>
        <w:t>and</w:t>
      </w:r>
      <w:r w:rsidRPr="00626B2E">
        <w:rPr>
          <w:sz w:val="16"/>
        </w:rPr>
        <w:t xml:space="preserve"> of </w:t>
      </w:r>
      <w:r w:rsidRPr="00626B2E">
        <w:rPr>
          <w:rStyle w:val="StyleUnderline"/>
        </w:rPr>
        <w:t>Japanese power in the 1980s.</w:t>
      </w:r>
      <w:r w:rsidRPr="00626B2E">
        <w:rPr>
          <w:sz w:val="16"/>
        </w:rPr>
        <w:t xml:space="preserve"> Today </w:t>
      </w:r>
      <w:r w:rsidRPr="00626B2E">
        <w:rPr>
          <w:rStyle w:val="StyleUnderline"/>
        </w:rPr>
        <w:t>some confidently predict the 21st century will see China replace the U.S.</w:t>
      </w:r>
      <w:r w:rsidRPr="00626B2E">
        <w:rPr>
          <w:sz w:val="16"/>
        </w:rPr>
        <w:t xml:space="preserve"> as the world's leading state, while others equally confidently argue that the 21st century will be the American century. A </w:t>
      </w:r>
      <w:r w:rsidRPr="00626B2E">
        <w:rPr>
          <w:rStyle w:val="StyleUnderline"/>
        </w:rPr>
        <w:t>fair assessment is difficult because there is always a range of possible futures.</w:t>
      </w:r>
    </w:p>
    <w:p w14:paraId="5F729388" w14:textId="77777777" w:rsidR="00E95705" w:rsidRPr="00626B2E" w:rsidRDefault="00E95705" w:rsidP="00E95705">
      <w:pPr>
        <w:rPr>
          <w:rStyle w:val="StyleUnderline"/>
        </w:rPr>
      </w:pPr>
      <w:r w:rsidRPr="00626B2E">
        <w:rPr>
          <w:sz w:val="16"/>
        </w:rPr>
        <w:t xml:space="preserve">On </w:t>
      </w:r>
      <w:r w:rsidRPr="00626B2E">
        <w:rPr>
          <w:rStyle w:val="StyleUnderline"/>
        </w:rPr>
        <w:t>American power</w:t>
      </w:r>
      <w:r w:rsidRPr="00626B2E">
        <w:rPr>
          <w:sz w:val="16"/>
        </w:rPr>
        <w:t xml:space="preserve"> relative to China, much </w:t>
      </w:r>
      <w:r w:rsidRPr="00626B2E">
        <w:rPr>
          <w:rStyle w:val="StyleUnderline"/>
        </w:rPr>
        <w:t>will depend on</w:t>
      </w:r>
      <w:r w:rsidRPr="00626B2E">
        <w:rPr>
          <w:sz w:val="16"/>
        </w:rPr>
        <w:t xml:space="preserve"> the often underestimated </w:t>
      </w:r>
      <w:r w:rsidRPr="00626B2E">
        <w:rPr>
          <w:rStyle w:val="Emphasis"/>
        </w:rPr>
        <w:t>uncertainties</w:t>
      </w:r>
      <w:r w:rsidRPr="00626B2E">
        <w:rPr>
          <w:rStyle w:val="StyleUnderline"/>
        </w:rPr>
        <w:t xml:space="preserve"> of future political change in China. China's</w:t>
      </w:r>
      <w:r w:rsidRPr="00626B2E">
        <w:rPr>
          <w:sz w:val="16"/>
        </w:rPr>
        <w:t xml:space="preserve"> size and high rate of economic </w:t>
      </w:r>
      <w:r w:rsidRPr="00626B2E">
        <w:rPr>
          <w:rStyle w:val="StyleUnderline"/>
        </w:rPr>
        <w:t>growth</w:t>
      </w:r>
      <w:r w:rsidRPr="00626B2E">
        <w:rPr>
          <w:sz w:val="16"/>
        </w:rPr>
        <w:t xml:space="preserve"> </w:t>
      </w:r>
      <w:r w:rsidRPr="00626B2E">
        <w:rPr>
          <w:rStyle w:val="StyleUnderline"/>
        </w:rPr>
        <w:t>will almost certainly increase</w:t>
      </w:r>
      <w:r w:rsidRPr="00626B2E">
        <w:rPr>
          <w:sz w:val="16"/>
        </w:rPr>
        <w:t xml:space="preserve"> its relative strength vis-a-vis the U.S. This will bring it closer to the U.S. in power resources, but </w:t>
      </w:r>
      <w:r w:rsidRPr="00626B2E">
        <w:rPr>
          <w:rStyle w:val="StyleUnderline"/>
        </w:rPr>
        <w:t>doesn't necessarily mean that it will surpass the U.S. as the most powerful country.</w:t>
      </w:r>
    </w:p>
    <w:p w14:paraId="4992B161" w14:textId="77777777" w:rsidR="00E95705" w:rsidRPr="00626B2E" w:rsidRDefault="00E95705" w:rsidP="00E95705">
      <w:pPr>
        <w:rPr>
          <w:sz w:val="16"/>
        </w:rPr>
      </w:pPr>
      <w:r w:rsidRPr="00626B2E">
        <w:rPr>
          <w:sz w:val="16"/>
        </w:rPr>
        <w:t xml:space="preserve">Even if China suffers no major domestic political setback, many current </w:t>
      </w:r>
      <w:r w:rsidRPr="00626B2E">
        <w:rPr>
          <w:rStyle w:val="StyleUnderline"/>
        </w:rPr>
        <w:t>projections</w:t>
      </w:r>
      <w:r w:rsidRPr="00626B2E">
        <w:rPr>
          <w:sz w:val="16"/>
        </w:rPr>
        <w:t xml:space="preserve"> are </w:t>
      </w:r>
      <w:r w:rsidRPr="00626B2E">
        <w:rPr>
          <w:rStyle w:val="StyleUnderline"/>
        </w:rPr>
        <w:t xml:space="preserve">based simply on </w:t>
      </w:r>
      <w:r w:rsidRPr="00626B2E">
        <w:rPr>
          <w:rStyle w:val="Emphasis"/>
        </w:rPr>
        <w:t>GDP growth</w:t>
      </w:r>
      <w:r w:rsidRPr="00626B2E">
        <w:rPr>
          <w:sz w:val="16"/>
        </w:rPr>
        <w:t xml:space="preserve">. They </w:t>
      </w:r>
      <w:r w:rsidRPr="00626B2E">
        <w:rPr>
          <w:rStyle w:val="Emphasis"/>
        </w:rPr>
        <w:t>ignore U.S. military</w:t>
      </w:r>
      <w:r w:rsidRPr="00626B2E">
        <w:rPr>
          <w:sz w:val="16"/>
        </w:rPr>
        <w:t xml:space="preserve"> and soft-power </w:t>
      </w:r>
      <w:r w:rsidRPr="00626B2E">
        <w:rPr>
          <w:rStyle w:val="StyleUnderline"/>
        </w:rPr>
        <w:t>advantages, as well as China's geopolitical disadvantages</w:t>
      </w:r>
      <w:r w:rsidRPr="00626B2E">
        <w:rPr>
          <w:sz w:val="16"/>
        </w:rPr>
        <w:t xml:space="preserve"> in Asia. America is more likely to enjoy favorable relations with its neighbors, allies like Europe and Japan, as well as India and others.</w:t>
      </w:r>
    </w:p>
    <w:p w14:paraId="1BABC270" w14:textId="77777777" w:rsidR="00E95705" w:rsidRPr="00626B2E" w:rsidRDefault="00E95705" w:rsidP="00E95705">
      <w:pPr>
        <w:rPr>
          <w:sz w:val="16"/>
        </w:rPr>
      </w:pPr>
      <w:r w:rsidRPr="00626B2E">
        <w:rPr>
          <w:sz w:val="16"/>
        </w:rPr>
        <w:t>My best estimate is that, among the range of possible futures, the more likely is one described by Lee Kuan Yew as China giving the U.S. "a run for its money," but not passing it in overall power in the first half of this century.</w:t>
      </w:r>
    </w:p>
    <w:p w14:paraId="274F0141" w14:textId="77777777" w:rsidR="00E95705" w:rsidRPr="00626B2E" w:rsidRDefault="00E95705" w:rsidP="00E95705">
      <w:pPr>
        <w:rPr>
          <w:sz w:val="16"/>
        </w:rPr>
      </w:pPr>
      <w:r w:rsidRPr="00626B2E">
        <w:rPr>
          <w:sz w:val="16"/>
        </w:rPr>
        <w:t xml:space="preserve">Looking back at history, the British strategist Lawrence Freedman notes two features that distinguish the U.S. from the dominant great powers of the past: </w:t>
      </w:r>
      <w:r w:rsidRPr="00626B2E">
        <w:rPr>
          <w:rStyle w:val="StyleUnderline"/>
        </w:rPr>
        <w:t xml:space="preserve">American power is based on </w:t>
      </w:r>
      <w:r w:rsidRPr="00626B2E">
        <w:rPr>
          <w:rStyle w:val="Emphasis"/>
        </w:rPr>
        <w:t>alliances rather than colonies</w:t>
      </w:r>
      <w:r w:rsidRPr="00626B2E">
        <w:rPr>
          <w:rStyle w:val="StyleUnderline"/>
        </w:rPr>
        <w:t xml:space="preserve">, and it is associated with an </w:t>
      </w:r>
      <w:r w:rsidRPr="00626B2E">
        <w:rPr>
          <w:rStyle w:val="Emphasis"/>
        </w:rPr>
        <w:t>ideology</w:t>
      </w:r>
      <w:r w:rsidRPr="00626B2E">
        <w:rPr>
          <w:rStyle w:val="StyleUnderline"/>
        </w:rPr>
        <w:t xml:space="preserve"> that is flexible and to which America can return </w:t>
      </w:r>
      <w:r w:rsidRPr="00626B2E">
        <w:rPr>
          <w:rStyle w:val="Emphasis"/>
        </w:rPr>
        <w:t>even after</w:t>
      </w:r>
      <w:r w:rsidRPr="00626B2E">
        <w:rPr>
          <w:rStyle w:val="StyleUnderline"/>
        </w:rPr>
        <w:t xml:space="preserve"> it has </w:t>
      </w:r>
      <w:r w:rsidRPr="00626B2E">
        <w:rPr>
          <w:rStyle w:val="Emphasis"/>
        </w:rPr>
        <w:t>overextended itself</w:t>
      </w:r>
      <w:r w:rsidRPr="00626B2E">
        <w:rPr>
          <w:sz w:val="16"/>
        </w:rPr>
        <w:t xml:space="preserve">. Looking to the future, Anne-Marie Slaughter of Princeton argues that America's culture of openness and innovation will keep it central in an information age when networks supplement, if not fully replace, hierarchical power. </w:t>
      </w:r>
    </w:p>
    <w:p w14:paraId="1CEFE7CB" w14:textId="77777777" w:rsidR="00E95705" w:rsidRPr="00626B2E" w:rsidRDefault="00E95705" w:rsidP="00E95705">
      <w:pPr>
        <w:rPr>
          <w:sz w:val="16"/>
        </w:rPr>
      </w:pPr>
      <w:r w:rsidRPr="00626B2E">
        <w:rPr>
          <w:sz w:val="16"/>
        </w:rPr>
        <w:t>On the question of absolute rather than relative American decline, the U.S. faces serious problems in areas like debt, secondary education and political gridlock. But solutions exist. Among the possible negative futures are ones in which the U.S. overreacts to terrorist attacks by closing inwards and thus cuts itself off from the strength that it obtains from openness.</w:t>
      </w:r>
    </w:p>
    <w:p w14:paraId="3A9C0DAB" w14:textId="77777777" w:rsidR="00E95705" w:rsidRPr="00626B2E" w:rsidRDefault="00E95705" w:rsidP="00E95705">
      <w:pPr>
        <w:rPr>
          <w:sz w:val="16"/>
        </w:rPr>
      </w:pPr>
      <w:r w:rsidRPr="00626B2E">
        <w:rPr>
          <w:sz w:val="16"/>
        </w:rPr>
        <w:t>But there are answers to major American problems that preoccupy us today, such as long-term debt (see the recommendations of recent deficit commissions) and political gridlock (for example, changes in redistricting procedures to reduce gerrymandering). Such solutions may remain forever out of reach, but it is important to distinguish situations where there are no solutions from those that could in principle be solved.</w:t>
      </w:r>
    </w:p>
    <w:p w14:paraId="0FC5386F" w14:textId="77777777" w:rsidR="00E95705" w:rsidRPr="00626B2E" w:rsidRDefault="00E95705" w:rsidP="00E95705">
      <w:pPr>
        <w:rPr>
          <w:sz w:val="16"/>
        </w:rPr>
      </w:pPr>
      <w:r w:rsidRPr="00626B2E">
        <w:rPr>
          <w:rStyle w:val="StyleUnderline"/>
        </w:rPr>
        <w:t>America is likely to remain more powerful than any single state</w:t>
      </w:r>
      <w:r w:rsidRPr="00626B2E">
        <w:rPr>
          <w:sz w:val="16"/>
        </w:rPr>
        <w:t xml:space="preserve"> in the coming decades. At the same time, we will certainly face a rise in the power resources of many others—both states and nonstate actors. We will also face an increasing number of issues to which solutions will require power with others as well as power over others. Our capacity to maintain alliances and create networks will be an important dimension of our hard and soft power.</w:t>
      </w:r>
    </w:p>
    <w:p w14:paraId="1C12AF9A" w14:textId="77777777" w:rsidR="00E95705" w:rsidRPr="00550700" w:rsidRDefault="00E95705" w:rsidP="00E95705">
      <w:pPr>
        <w:rPr>
          <w:sz w:val="16"/>
        </w:rPr>
      </w:pPr>
      <w:r w:rsidRPr="00626B2E">
        <w:rPr>
          <w:sz w:val="16"/>
        </w:rPr>
        <w:t>Rather than succumb to self-fulfilling prophecies of inevitable decline, we need a vision that combines domestic reforms with smart strategies for the international deployment of our power in an information age.</w:t>
      </w:r>
    </w:p>
    <w:p w14:paraId="6FC0B437" w14:textId="77777777" w:rsidR="00E95705" w:rsidRPr="00E95705" w:rsidRDefault="00E95705" w:rsidP="00E95705"/>
    <w:p w14:paraId="2AE17982" w14:textId="33345243" w:rsidR="00D43037" w:rsidRDefault="00D43037">
      <w:pPr>
        <w:pStyle w:val="Heading3"/>
      </w:pPr>
      <w:r>
        <w:lastRenderedPageBreak/>
        <w:t>1NC – Good vs Bad</w:t>
      </w:r>
      <w:r w:rsidR="00987C59">
        <w:t xml:space="preserve"> Immigrant </w:t>
      </w:r>
    </w:p>
    <w:p w14:paraId="12262683" w14:textId="77777777" w:rsidR="00D43037" w:rsidRPr="00AB23B7" w:rsidRDefault="00D43037" w:rsidP="00D43037">
      <w:pPr>
        <w:pStyle w:val="Heading4"/>
        <w:rPr>
          <w:rStyle w:val="Style13ptBold"/>
          <w:b/>
        </w:rPr>
      </w:pPr>
      <w:r w:rsidRPr="00AB23B7">
        <w:rPr>
          <w:rStyle w:val="Style13ptBold"/>
          <w:b/>
        </w:rPr>
        <w:t xml:space="preserve">The distinction between “good” and “bad” citizens plays into securitization rhetoric </w:t>
      </w:r>
    </w:p>
    <w:p w14:paraId="5CA036FF" w14:textId="77777777" w:rsidR="00D43037" w:rsidRPr="00FE52AF" w:rsidRDefault="00D43037" w:rsidP="00D43037">
      <w:pPr>
        <w:rPr>
          <w:b/>
          <w:sz w:val="26"/>
        </w:rPr>
      </w:pPr>
      <w:r w:rsidRPr="009A717F">
        <w:rPr>
          <w:rStyle w:val="Style13ptBold"/>
        </w:rPr>
        <w:t>d’Appollonia 15</w:t>
      </w:r>
      <w:r w:rsidRPr="009A717F">
        <w:t xml:space="preserve"> [PhD in political science, professor at the School of Public Affairs and Administration (SPAA) at Rutgers - State University of New Jersey, “Migrant Mobilization and Securitization in the US and Europe”, April 1, 2015, </w:t>
      </w:r>
      <w:hyperlink r:id="rId9" w:history="1">
        <w:r w:rsidRPr="00D15CE9">
          <w:rPr>
            <w:rStyle w:val="Hyperlink"/>
          </w:rPr>
          <w:t>https://link.springer.com/chapter/10.1057/9781137388056_2</w:t>
        </w:r>
      </w:hyperlink>
      <w:r>
        <w:t>] CB</w:t>
      </w:r>
    </w:p>
    <w:p w14:paraId="096AB273" w14:textId="77777777" w:rsidR="00D43037" w:rsidRPr="0059262D" w:rsidRDefault="00D43037" w:rsidP="00D43037">
      <w:r w:rsidRPr="009A717F">
        <w:t xml:space="preserve">  </w:t>
      </w:r>
      <w:r w:rsidRPr="005E4B96">
        <w:rPr>
          <w:rFonts w:ascii="Times New Roman" w:eastAsia="Times New Roman" w:hAnsi="Times New Roman" w:cs="Times New Roman"/>
          <w:sz w:val="16"/>
        </w:rPr>
        <w:t xml:space="preserve">The </w:t>
      </w:r>
      <w:r w:rsidRPr="0059262D">
        <w:rPr>
          <w:rStyle w:val="StyleUnderline"/>
        </w:rPr>
        <w:t>immigration and counterterrorism policies</w:t>
      </w:r>
      <w:r w:rsidRPr="005E4B96">
        <w:rPr>
          <w:rFonts w:ascii="Times New Roman" w:eastAsia="Times New Roman" w:hAnsi="Times New Roman" w:cs="Times New Roman"/>
          <w:sz w:val="16"/>
        </w:rPr>
        <w:t xml:space="preserve"> implemented after 9/11 </w:t>
      </w:r>
      <w:r w:rsidRPr="0059262D">
        <w:rPr>
          <w:rStyle w:val="StyleUnderline"/>
        </w:rPr>
        <w:t>have had severe consequences for specific groups identified as “security threats” by the general public.</w:t>
      </w:r>
      <w:r w:rsidRPr="005E4B96">
        <w:rPr>
          <w:rFonts w:ascii="Times New Roman" w:eastAsia="Times New Roman" w:hAnsi="Times New Roman" w:cs="Times New Roman"/>
          <w:sz w:val="16"/>
        </w:rPr>
        <w:t xml:space="preserve"> These </w:t>
      </w:r>
      <w:r w:rsidRPr="0059262D">
        <w:rPr>
          <w:rStyle w:val="StyleUnderline"/>
        </w:rPr>
        <w:t xml:space="preserve">policies have </w:t>
      </w:r>
      <w:r w:rsidRPr="005E4B96">
        <w:rPr>
          <w:rFonts w:ascii="Times New Roman" w:eastAsia="Times New Roman" w:hAnsi="Times New Roman" w:cs="Times New Roman"/>
          <w:sz w:val="16"/>
        </w:rPr>
        <w:t xml:space="preserve">collectively </w:t>
      </w:r>
      <w:r w:rsidRPr="0059262D">
        <w:rPr>
          <w:rStyle w:val="StyleUnderline"/>
        </w:rPr>
        <w:t xml:space="preserve">produced </w:t>
      </w:r>
      <w:r w:rsidRPr="005E4B96">
        <w:rPr>
          <w:rFonts w:ascii="Times New Roman" w:eastAsia="Times New Roman" w:hAnsi="Times New Roman" w:cs="Times New Roman"/>
          <w:sz w:val="16"/>
        </w:rPr>
        <w:t xml:space="preserve">what has become known as the </w:t>
      </w:r>
      <w:r w:rsidRPr="0059262D">
        <w:rPr>
          <w:rStyle w:val="StyleUnderline"/>
        </w:rPr>
        <w:t>“securitization of immigration governance.”</w:t>
      </w:r>
      <w:r w:rsidRPr="005E4B96">
        <w:rPr>
          <w:rFonts w:ascii="Times New Roman" w:eastAsia="Times New Roman" w:hAnsi="Times New Roman" w:cs="Times New Roman"/>
          <w:sz w:val="16"/>
        </w:rPr>
        <w:t xml:space="preserve"> It is a process through which </w:t>
      </w:r>
      <w:r w:rsidRPr="0059262D">
        <w:rPr>
          <w:rStyle w:val="StyleUnderline"/>
        </w:rPr>
        <w:t>Western political elites</w:t>
      </w:r>
      <w:r w:rsidRPr="005E4B96">
        <w:rPr>
          <w:rFonts w:ascii="Times New Roman" w:eastAsia="Times New Roman" w:hAnsi="Times New Roman" w:cs="Times New Roman"/>
          <w:sz w:val="16"/>
        </w:rPr>
        <w:t xml:space="preserve"> (such as governments, leading political parties, and associated policy networks), </w:t>
      </w:r>
      <w:r w:rsidRPr="0059262D">
        <w:rPr>
          <w:rStyle w:val="StyleUnderline"/>
        </w:rPr>
        <w:t>public opinion, and the media construct immigration as a security threat.</w:t>
      </w:r>
      <w:r w:rsidRPr="005E4B96">
        <w:rPr>
          <w:rFonts w:ascii="Times New Roman" w:eastAsia="Times New Roman" w:hAnsi="Times New Roman" w:cs="Times New Roman"/>
          <w:sz w:val="16"/>
        </w:rPr>
        <w:t xml:space="preserve"> </w:t>
      </w:r>
      <w:r w:rsidRPr="0059262D">
        <w:rPr>
          <w:rStyle w:val="StyleUnderline"/>
        </w:rPr>
        <w:t>Typical aspects of securitization measures include</w:t>
      </w:r>
      <w:r w:rsidRPr="005E4B96">
        <w:rPr>
          <w:rFonts w:ascii="Times New Roman" w:eastAsia="Times New Roman" w:hAnsi="Times New Roman" w:cs="Times New Roman"/>
          <w:sz w:val="16"/>
        </w:rPr>
        <w:t xml:space="preserve"> the introduction of </w:t>
      </w:r>
      <w:r w:rsidRPr="0059262D">
        <w:rPr>
          <w:rStyle w:val="StyleUnderline"/>
        </w:rPr>
        <w:t>restrictive border controls intended to fight terrorism, accompanied by those</w:t>
      </w:r>
      <w:r w:rsidRPr="005E4B96">
        <w:rPr>
          <w:rFonts w:ascii="Times New Roman" w:eastAsia="Times New Roman" w:hAnsi="Times New Roman" w:cs="Times New Roman"/>
          <w:sz w:val="16"/>
        </w:rPr>
        <w:t xml:space="preserve"> </w:t>
      </w:r>
      <w:r w:rsidRPr="0059262D">
        <w:rPr>
          <w:rStyle w:val="StyleUnderline"/>
        </w:rPr>
        <w:t>intended to curb illegal migration flows and to police minorities.</w:t>
      </w:r>
      <w:r w:rsidRPr="005E4B96">
        <w:rPr>
          <w:rFonts w:ascii="Times New Roman" w:eastAsia="Times New Roman" w:hAnsi="Times New Roman" w:cs="Times New Roman"/>
          <w:sz w:val="16"/>
        </w:rPr>
        <w:t xml:space="preserve"> The </w:t>
      </w:r>
      <w:r w:rsidRPr="0059262D">
        <w:rPr>
          <w:rStyle w:val="StyleUnderline"/>
        </w:rPr>
        <w:t>security-immigration nexus</w:t>
      </w:r>
      <w:r w:rsidRPr="005E4B96">
        <w:rPr>
          <w:rFonts w:ascii="Times New Roman" w:eastAsia="Times New Roman" w:hAnsi="Times New Roman" w:cs="Times New Roman"/>
          <w:sz w:val="16"/>
        </w:rPr>
        <w:t xml:space="preserve"> is therefore apparent, visible in the ways in which politicians and bureaucrats view policies on the integration of migrants and of ethnic minorities as a means to counter threats. This nexus </w:t>
      </w:r>
      <w:r w:rsidRPr="0059262D">
        <w:rPr>
          <w:rStyle w:val="StyleUnderline"/>
        </w:rPr>
        <w:t>is further consolidated by negative stereotypes propagated by the mass media and official public discourse that, in turn, fuels concerns about the willingness of immigrants to integrate into their host societies.</w:t>
      </w:r>
      <w:r w:rsidRPr="005E4B96">
        <w:rPr>
          <w:rFonts w:ascii="Times New Roman" w:eastAsia="Times New Roman" w:hAnsi="Times New Roman" w:cs="Times New Roman"/>
          <w:sz w:val="16"/>
        </w:rPr>
        <w:t xml:space="preserve"> Furthermore, the </w:t>
      </w:r>
      <w:r w:rsidRPr="0059262D">
        <w:rPr>
          <w:rStyle w:val="StyleUnderline"/>
        </w:rPr>
        <w:t>securitization process</w:t>
      </w:r>
      <w:r w:rsidRPr="005E4B96">
        <w:rPr>
          <w:rFonts w:ascii="Times New Roman" w:eastAsia="Times New Roman" w:hAnsi="Times New Roman" w:cs="Times New Roman"/>
          <w:sz w:val="16"/>
        </w:rPr>
        <w:t xml:space="preserve"> has given legitimacy to a range of narrative frameworks that, as Sarah Scuzzarello noted, “</w:t>
      </w:r>
      <w:r w:rsidRPr="0059262D">
        <w:rPr>
          <w:rStyle w:val="StyleUnderline"/>
        </w:rPr>
        <w:t>have strong normative implications for how we conceive of a society, its citizens and the values that are honorable in it</w:t>
      </w:r>
      <w:r w:rsidRPr="005E4B96">
        <w:rPr>
          <w:rFonts w:ascii="Times New Roman" w:eastAsia="Times New Roman" w:hAnsi="Times New Roman" w:cs="Times New Roman"/>
          <w:sz w:val="16"/>
        </w:rPr>
        <w:t>” (2011: 4). From the state’s perspective</w:t>
      </w:r>
      <w:r w:rsidRPr="0059262D">
        <w:rPr>
          <w:rStyle w:val="Emphasis"/>
        </w:rPr>
        <w:t>, these normative implications are translated into the distinction between “wanted” and “unwanted” immigrants, as well as “good” and “bad” citizens.</w:t>
      </w:r>
      <w:r w:rsidRPr="005E4B96">
        <w:rPr>
          <w:rFonts w:ascii="Times New Roman" w:eastAsia="Times New Roman" w:hAnsi="Times New Roman" w:cs="Times New Roman"/>
          <w:sz w:val="16"/>
        </w:rPr>
        <w:t xml:space="preserve"> From society’s perspective, the relationship between immigrants and members of the receiving country is </w:t>
      </w:r>
      <w:r w:rsidRPr="0059262D">
        <w:rPr>
          <w:rStyle w:val="StyleUnderline"/>
        </w:rPr>
        <w:t>based on acculturation attitudes that represent beliefs about the “best way” for minorities to adapt to the culture of the dominant group.</w:t>
      </w:r>
      <w:r w:rsidRPr="005E4B96">
        <w:rPr>
          <w:rFonts w:ascii="Times New Roman" w:eastAsia="Times New Roman" w:hAnsi="Times New Roman" w:cs="Times New Roman"/>
          <w:sz w:val="16"/>
        </w:rPr>
        <w:t xml:space="preserve"> From the perspective of immigrants and minorities </w:t>
      </w:r>
      <w:r w:rsidRPr="0059262D">
        <w:rPr>
          <w:rFonts w:ascii="Times New Roman" w:eastAsia="Times New Roman" w:hAnsi="Times New Roman" w:cs="Times New Roman"/>
          <w:sz w:val="16"/>
        </w:rPr>
        <w:t xml:space="preserve">suspected of being a threat, the main challenge is to achieve integration despite the presence of discrimination. ¶ Pointedly, and perhaps paradoxically, these three agendas since 9/11 may clash as part of the changing policy landscape. In substantiating this claim, I focus on three interrelated trends in evaluating the recent changes in institutional structures that today channel trajectories of integration. The first trend is that </w:t>
      </w:r>
      <w:r w:rsidRPr="0059262D">
        <w:rPr>
          <w:rStyle w:val="StyleUnderline"/>
        </w:rPr>
        <w:t>government officials and minority groups do not share the same conception of integration: The former focus on loyalty</w:t>
      </w:r>
      <w:r w:rsidRPr="0059262D">
        <w:rPr>
          <w:rFonts w:ascii="Times New Roman" w:eastAsia="Times New Roman" w:hAnsi="Times New Roman" w:cs="Times New Roman"/>
          <w:sz w:val="16"/>
        </w:rPr>
        <w:t xml:space="preserve"> (a law-and-order approach) and, notably in Europe, on conformity (by which a minority group’s identity is replaced by an identification with the dominant culture). </w:t>
      </w:r>
      <w:r w:rsidRPr="0059262D">
        <w:rPr>
          <w:rStyle w:val="StyleUnderline"/>
        </w:rPr>
        <w:t xml:space="preserve">The latter anticipate full acceptance into the mainstream political process, better socioeconomic inclusion, and cultural integration </w:t>
      </w:r>
      <w:r w:rsidRPr="0059262D">
        <w:rPr>
          <w:rFonts w:ascii="Times New Roman" w:eastAsia="Times New Roman" w:hAnsi="Times New Roman" w:cs="Times New Roman"/>
          <w:sz w:val="16"/>
        </w:rPr>
        <w:t xml:space="preserve">(in which minority identity is retained while valuing the dominant culture). Discrepancies between these two conceptions of integration are illustrated by a “clash of perceptions” and fuel debates about the willingness of immigrants and minorities more generally to join the mainstream. The second trend is that </w:t>
      </w:r>
      <w:r w:rsidRPr="0059262D">
        <w:rPr>
          <w:rStyle w:val="StyleUnderline"/>
        </w:rPr>
        <w:t>the process of the securitization of integration has led to mismatches between what immigrants want and what the dominant group in several host societies expects from them.</w:t>
      </w:r>
      <w:r w:rsidRPr="0059262D">
        <w:rPr>
          <w:rFonts w:ascii="Times New Roman" w:eastAsia="Times New Roman" w:hAnsi="Times New Roman" w:cs="Times New Roman"/>
          <w:sz w:val="16"/>
        </w:rPr>
        <w:t xml:space="preserve"> </w:t>
      </w:r>
      <w:r w:rsidRPr="0059262D">
        <w:rPr>
          <w:rStyle w:val="StyleUnderline"/>
        </w:rPr>
        <w:t>This</w:t>
      </w:r>
      <w:r w:rsidRPr="0059262D">
        <w:rPr>
          <w:rFonts w:ascii="Times New Roman" w:eastAsia="Times New Roman" w:hAnsi="Times New Roman" w:cs="Times New Roman"/>
          <w:sz w:val="16"/>
        </w:rPr>
        <w:t xml:space="preserve">, in turn, </w:t>
      </w:r>
      <w:r w:rsidRPr="0059262D">
        <w:rPr>
          <w:rStyle w:val="StyleUnderline"/>
        </w:rPr>
        <w:t>affects the adaptive strategy adopted by immigrants and the complexities they encounter in attempting to do so</w:t>
      </w:r>
      <w:r w:rsidRPr="0059262D">
        <w:rPr>
          <w:rFonts w:ascii="Times New Roman" w:eastAsia="Times New Roman" w:hAnsi="Times New Roman" w:cs="Times New Roman"/>
          <w:sz w:val="16"/>
        </w:rPr>
        <w:t>—as illustrated by the polarization of identities and the increasing social distance between majority and minority groups. The third and final trend is that concerns about “societal cohesion” and disintegration have fostered the adoption of further integrative policies that may have exclusionary effects. This cycle is potentially problematic in that it reinforces the pattern it seeks to address.</w:t>
      </w:r>
    </w:p>
    <w:p w14:paraId="2820ECB8" w14:textId="77777777" w:rsidR="00D43037" w:rsidRPr="00D43037" w:rsidRDefault="00D43037" w:rsidP="00D43037"/>
    <w:p w14:paraId="2C8A32FA" w14:textId="77777777" w:rsidR="00895D3D" w:rsidRDefault="00895D3D" w:rsidP="00895D3D">
      <w:pPr>
        <w:pStyle w:val="Heading3"/>
      </w:pPr>
      <w:r>
        <w:lastRenderedPageBreak/>
        <w:t xml:space="preserve">1NC –  Hegemony </w:t>
      </w:r>
    </w:p>
    <w:p w14:paraId="4CD276C3" w14:textId="77777777" w:rsidR="00895D3D" w:rsidRPr="00D25316" w:rsidRDefault="00895D3D" w:rsidP="00895D3D">
      <w:pPr>
        <w:pStyle w:val="Heading4"/>
      </w:pPr>
      <w:r w:rsidRPr="00D25316">
        <w:t xml:space="preserve">Asserting hegemony is a response to the evacuation of concrete political distinctions by </w:t>
      </w:r>
      <w:r>
        <w:t>neoliberalism</w:t>
      </w:r>
      <w:r w:rsidRPr="00D25316">
        <w:t xml:space="preserve"> – an en</w:t>
      </w:r>
      <w:r>
        <w:t xml:space="preserve">dless string of enemy creation and </w:t>
      </w:r>
      <w:r w:rsidRPr="00D25316">
        <w:t>per</w:t>
      </w:r>
      <w:r>
        <w:t>manent development of the globe</w:t>
      </w:r>
      <w:r w:rsidRPr="00D25316">
        <w:t xml:space="preserve">. You may be right that hegemony isn’t collapsing, but it’s only because the affirmative’s politics dooms America to winning a permanent war of attrition </w:t>
      </w:r>
    </w:p>
    <w:p w14:paraId="4122FDCB" w14:textId="77777777" w:rsidR="00895D3D" w:rsidRPr="00D25316" w:rsidRDefault="00895D3D" w:rsidP="00895D3D">
      <w:r w:rsidRPr="00D25316">
        <w:rPr>
          <w:rStyle w:val="Style13ptBold"/>
        </w:rPr>
        <w:t>Galli ‘10</w:t>
      </w:r>
      <w:r>
        <w:t xml:space="preserve"> (Carlo is a </w:t>
      </w:r>
      <w:r w:rsidRPr="00D25316">
        <w:t xml:space="preserve"> Professor of Political Philosophy @ U. of Bologna, </w:t>
      </w:r>
      <w:r w:rsidRPr="00D25316">
        <w:rPr>
          <w:i/>
        </w:rPr>
        <w:t>Politics Spaces and Global War</w:t>
      </w:r>
      <w:r w:rsidRPr="00D25316">
        <w:t>, trans. Adam Sitze, pp. 175-179)</w:t>
      </w:r>
      <w:r>
        <w:t xml:space="preserve"> // NW</w:t>
      </w:r>
    </w:p>
    <w:p w14:paraId="766F1E3F" w14:textId="77777777" w:rsidR="00895D3D" w:rsidRPr="00A5109B" w:rsidRDefault="00895D3D" w:rsidP="00895D3D">
      <w:pPr>
        <w:rPr>
          <w:rStyle w:val="TitleChar"/>
          <w:b/>
        </w:rPr>
      </w:pPr>
      <w:r w:rsidRPr="00A5109B">
        <w:rPr>
          <w:sz w:val="16"/>
        </w:rPr>
        <w:t xml:space="preserve">Of course, </w:t>
      </w:r>
      <w:r w:rsidRPr="00A5109B">
        <w:rPr>
          <w:rStyle w:val="TitleChar"/>
        </w:rPr>
        <w:t>even if there is no single focal point or center of gravity to global politics and Global War, there is</w:t>
      </w:r>
      <w:r w:rsidRPr="00A5109B">
        <w:rPr>
          <w:sz w:val="16"/>
        </w:rPr>
        <w:t xml:space="preserve">, at the very least, </w:t>
      </w:r>
      <w:r w:rsidRPr="00A5109B">
        <w:rPr>
          <w:rStyle w:val="TitleChar"/>
        </w:rPr>
        <w:t>an epicenter to it: the friction between the United States and the Islamic, or more generally Asiatic, world. Though the United States is a solitary hyperpower, the heart of a hypereconomy for world development, and though it survived the dual conflict between superpowers, it is not the Empire, just as its economy does not coincide with the global economy. And yet, the United States is, more often than not, engaged in Global War.</w:t>
      </w:r>
    </w:p>
    <w:p w14:paraId="1FE85E5C" w14:textId="77777777" w:rsidR="00895D3D" w:rsidRPr="00A5109B" w:rsidRDefault="00895D3D" w:rsidP="00895D3D">
      <w:pPr>
        <w:rPr>
          <w:rStyle w:val="TitleChar"/>
        </w:rPr>
      </w:pPr>
      <w:r w:rsidRPr="00A5109B">
        <w:rPr>
          <w:rStyle w:val="TitleChar"/>
        </w:rPr>
        <w:t xml:space="preserve">Having left the Cold War victorious, the United States is, paradoxically, the bearer of the sort of </w:t>
      </w:r>
      <w:r w:rsidRPr="00A5109B">
        <w:rPr>
          <w:rStyle w:val="Emphasis"/>
        </w:rPr>
        <w:t>revisionist politics</w:t>
      </w:r>
      <w:r w:rsidRPr="00A5109B">
        <w:rPr>
          <w:rStyle w:val="TitleChar"/>
        </w:rPr>
        <w:t xml:space="preserve"> that is more often adopted by defeated powers. The United States wants to change the rules of the game, that old, established, bipolar game that gave order to the second half of the twentieth century. It wants to allow itself something that has never before been allowed in a real and concrete way, to practice the strategy that it has long believed to be more congenial and useful for its own interests: unilateralism</w:t>
      </w:r>
      <w:r w:rsidRPr="00A5109B">
        <w:rPr>
          <w:sz w:val="16"/>
        </w:rPr>
        <w:t xml:space="preserve">, the worldwide advancement of American interests – </w:t>
      </w:r>
      <w:r w:rsidRPr="00A5109B">
        <w:rPr>
          <w:rStyle w:val="TitleChar"/>
        </w:rPr>
        <w:t xml:space="preserve">if necessary against and beyond international organizations and their coordination of actors on the global stage. In the ideological assumption that whatever is good for the United States is good for the rest of the world, or better, that the United States embodies the most precious human values, and thereby merits the leadership that it has so openly claimed since the Clinton presidency, </w:t>
      </w:r>
      <w:r w:rsidRPr="00A5109B">
        <w:rPr>
          <w:rStyle w:val="Emphasis"/>
        </w:rPr>
        <w:t>American particularism</w:t>
      </w:r>
      <w:r w:rsidRPr="00A5109B">
        <w:rPr>
          <w:rStyle w:val="TitleChar"/>
        </w:rPr>
        <w:t xml:space="preserve"> becomes </w:t>
      </w:r>
      <w:r w:rsidRPr="00A5109B">
        <w:rPr>
          <w:rStyle w:val="Emphasis"/>
        </w:rPr>
        <w:t>American universalism</w:t>
      </w:r>
      <w:r w:rsidRPr="00A5109B">
        <w:rPr>
          <w:rStyle w:val="TitleChar"/>
        </w:rPr>
        <w:t xml:space="preserve">. </w:t>
      </w:r>
    </w:p>
    <w:p w14:paraId="3078B27C" w14:textId="77777777" w:rsidR="00895D3D" w:rsidRPr="00A5109B" w:rsidRDefault="00895D3D" w:rsidP="00895D3D">
      <w:pPr>
        <w:rPr>
          <w:rStyle w:val="TitleChar"/>
        </w:rPr>
      </w:pPr>
      <w:r w:rsidRPr="00A5109B">
        <w:rPr>
          <w:sz w:val="16"/>
        </w:rPr>
        <w:t xml:space="preserve">In truth, </w:t>
      </w:r>
      <w:r w:rsidRPr="00A5109B">
        <w:rPr>
          <w:rStyle w:val="TitleChar"/>
        </w:rPr>
        <w:t>the United States is currently unbalanced by their victory over the Soviet Union. Without that enemy</w:t>
      </w:r>
      <w:r w:rsidRPr="00A5109B">
        <w:rPr>
          <w:sz w:val="16"/>
        </w:rPr>
        <w:t xml:space="preserve">, which had also been a forced world partner, </w:t>
      </w:r>
      <w:r w:rsidRPr="00A5109B">
        <w:rPr>
          <w:rStyle w:val="TitleChar"/>
        </w:rPr>
        <w:t xml:space="preserve">the United States now feels </w:t>
      </w:r>
      <w:r w:rsidRPr="00A5109B">
        <w:rPr>
          <w:rStyle w:val="Emphasis"/>
        </w:rPr>
        <w:t>alone, exposed and forced</w:t>
      </w:r>
      <w:r w:rsidRPr="00A5109B">
        <w:rPr>
          <w:rStyle w:val="TitleChar"/>
        </w:rPr>
        <w:t xml:space="preserve"> to confront the world's disorder and the arc of crises that surrounds the center­south area of the old continent, from Morocco to the Philippines. In this arc of crisis, territorial claims</w:t>
      </w:r>
      <w:r w:rsidRPr="00A5109B">
        <w:rPr>
          <w:sz w:val="16"/>
        </w:rPr>
        <w:t xml:space="preserve"> (Kurdistan, Palestine, Chechnya, Kashmir), </w:t>
      </w:r>
      <w:r w:rsidRPr="00A5109B">
        <w:rPr>
          <w:rStyle w:val="TitleChar"/>
        </w:rPr>
        <w:t>energy claims</w:t>
      </w:r>
      <w:r w:rsidRPr="00A5109B">
        <w:rPr>
          <w:sz w:val="16"/>
        </w:rPr>
        <w:t xml:space="preserve"> (water, oil), </w:t>
      </w:r>
      <w:r w:rsidRPr="00A5109B">
        <w:rPr>
          <w:rStyle w:val="TitleChar"/>
        </w:rPr>
        <w:t>and religious claims</w:t>
      </w:r>
      <w:r w:rsidRPr="00A5109B">
        <w:rPr>
          <w:sz w:val="16"/>
        </w:rPr>
        <w:t xml:space="preserve"> (Islam, Hinduism, Chinese communism) </w:t>
      </w:r>
      <w:r w:rsidRPr="00A5109B">
        <w:rPr>
          <w:rStyle w:val="TitleChar"/>
        </w:rPr>
        <w:t>intertwine, made even more serious by the fact that they are simultaneous and contradictory, and all inscribed in globalization's vortex. September 11 may not have been the end of U.S. power, but it was certainly a radical challenge to it, and America is far from certain that it can win.</w:t>
      </w:r>
    </w:p>
    <w:p w14:paraId="21640854" w14:textId="77777777" w:rsidR="00895D3D" w:rsidRPr="00A5109B" w:rsidRDefault="00895D3D" w:rsidP="00895D3D">
      <w:pPr>
        <w:rPr>
          <w:rStyle w:val="TitleChar"/>
        </w:rPr>
      </w:pPr>
      <w:r w:rsidRPr="00A5109B">
        <w:rPr>
          <w:rStyle w:val="TitleChar"/>
        </w:rPr>
        <w:t>To respond</w:t>
      </w:r>
      <w:r w:rsidRPr="00A5109B">
        <w:rPr>
          <w:sz w:val="16"/>
        </w:rPr>
        <w:t xml:space="preserve"> to all this, </w:t>
      </w:r>
      <w:r w:rsidRPr="00A5109B">
        <w:rPr>
          <w:rStyle w:val="TitleChar"/>
        </w:rPr>
        <w:t xml:space="preserve">the United States seeks to impose a </w:t>
      </w:r>
      <w:r w:rsidRPr="00A5109B">
        <w:rPr>
          <w:rStyle w:val="Emphasis"/>
        </w:rPr>
        <w:t>hierarchical-imperial order</w:t>
      </w:r>
      <w:r w:rsidRPr="00A5109B">
        <w:rPr>
          <w:rStyle w:val="TitleChar"/>
        </w:rPr>
        <w:t xml:space="preserve"> on the anarchical-plural disorder of the world, and to this end supplies an impressive military apparatus, easily the most powerful in history. According to the new strategic doctrine</w:t>
      </w:r>
      <w:r w:rsidRPr="00A5109B">
        <w:rPr>
          <w:sz w:val="16"/>
        </w:rPr>
        <w:t xml:space="preserve"> recently presented </w:t>
      </w:r>
      <w:r w:rsidRPr="00A5109B">
        <w:rPr>
          <w:rStyle w:val="TitleChar"/>
        </w:rPr>
        <w:t>by</w:t>
      </w:r>
      <w:r w:rsidRPr="00A5109B">
        <w:rPr>
          <w:sz w:val="16"/>
        </w:rPr>
        <w:t xml:space="preserve"> Secretary of Defense Donald </w:t>
      </w:r>
      <w:r w:rsidRPr="00A5109B">
        <w:rPr>
          <w:rStyle w:val="TitleChar"/>
        </w:rPr>
        <w:t>Rumsfeld, this military presence will emphasize “deterrence in four critical theaters.”</w:t>
      </w:r>
      <w:r w:rsidRPr="00A5109B">
        <w:rPr>
          <w:sz w:val="16"/>
        </w:rPr>
        <w:t xml:space="preserve">35 </w:t>
      </w:r>
      <w:r w:rsidRPr="00A5109B">
        <w:rPr>
          <w:rStyle w:val="TitleChar"/>
        </w:rPr>
        <w:t xml:space="preserve">The United States will therefore </w:t>
      </w:r>
      <w:r w:rsidRPr="00A5109B">
        <w:rPr>
          <w:rStyle w:val="Emphasis"/>
        </w:rPr>
        <w:t>prepare itself to fight</w:t>
      </w:r>
      <w:r w:rsidRPr="00A5109B">
        <w:rPr>
          <w:rStyle w:val="TitleChar"/>
        </w:rPr>
        <w:t xml:space="preserve"> four large conventional wars at the same time, while </w:t>
      </w:r>
      <w:r w:rsidRPr="00A5109B">
        <w:rPr>
          <w:rStyle w:val="Emphasis"/>
        </w:rPr>
        <w:t>maintaining its defensive capabilities</w:t>
      </w:r>
      <w:r w:rsidRPr="00A5109B">
        <w:rPr>
          <w:rStyle w:val="TitleChar"/>
        </w:rPr>
        <w:t xml:space="preserve"> to protect from a nuclear attack and to deliver a </w:t>
      </w:r>
      <w:r w:rsidRPr="00A5109B">
        <w:rPr>
          <w:rStyle w:val="Emphasis"/>
        </w:rPr>
        <w:t>devastating strategic response.</w:t>
      </w:r>
      <w:r w:rsidRPr="00A5109B">
        <w:rPr>
          <w:rStyle w:val="TitleChar"/>
        </w:rPr>
        <w:t xml:space="preserve"> This response is ready for China, for rogue States, for terrorist bases, and many more.</w:t>
      </w:r>
    </w:p>
    <w:p w14:paraId="15A04AB8" w14:textId="77777777" w:rsidR="00895D3D" w:rsidRPr="00A5109B" w:rsidRDefault="00895D3D" w:rsidP="00895D3D">
      <w:pPr>
        <w:rPr>
          <w:rStyle w:val="TitleChar"/>
        </w:rPr>
      </w:pPr>
      <w:r w:rsidRPr="00A5109B">
        <w:rPr>
          <w:rStyle w:val="TitleChar"/>
        </w:rPr>
        <w:lastRenderedPageBreak/>
        <w:t>This might seem to be the exercise of sovereignty understood in the classical sense: as a “normal” aspiration to power, even if carried out on a much larger scale. It might seem</w:t>
      </w:r>
      <w:r w:rsidRPr="00A5109B">
        <w:rPr>
          <w:sz w:val="16"/>
        </w:rPr>
        <w:t xml:space="preserve">, in other words, </w:t>
      </w:r>
      <w:r w:rsidRPr="00A5109B">
        <w:rPr>
          <w:rStyle w:val="TitleChar"/>
        </w:rPr>
        <w:t>that the United States is a political actor that is attempting to execute a reconfiguring design of global space to its own advantage, that it is the institutionalized power seeking to bring order to the conflictual tangle of destructured powers. It might seem that the United States is trying to conquer the Heartland</w:t>
      </w:r>
      <w:r w:rsidRPr="00A5109B">
        <w:rPr>
          <w:sz w:val="16"/>
        </w:rPr>
        <w:t xml:space="preserve">, the heart of the old continent, whose possession has always eluded Anglo-Saxon powers and which has been the major stake for geopolitics throughout history (at least according to geographer Halford Mackinder).36 The old continent would then allow the United States to become not just a naval and Atlantic power, but also a terrestrial power. </w:t>
      </w:r>
      <w:r w:rsidRPr="00A5109B">
        <w:rPr>
          <w:rStyle w:val="TitleChar"/>
        </w:rPr>
        <w:t xml:space="preserve">The </w:t>
      </w:r>
      <w:r w:rsidRPr="00A5109B">
        <w:rPr>
          <w:rStyle w:val="Emphasis"/>
        </w:rPr>
        <w:t>campaign in Afghanistan</w:t>
      </w:r>
      <w:r w:rsidRPr="00A5109B">
        <w:rPr>
          <w:rStyle w:val="TitleChar"/>
        </w:rPr>
        <w:t xml:space="preserve">, seen in this light, would be anything but random; it would be just one piece of the puzzle, the completion of which would allow the insertion of military bases in the steppes of central Asia, in Kyrgyzstan and Uzbekistan, allowing for the control of oil resources in the Caspian region as well as the </w:t>
      </w:r>
      <w:r w:rsidRPr="00A5109B">
        <w:rPr>
          <w:rStyle w:val="Emphasis"/>
        </w:rPr>
        <w:t>encirclement of the Islamic world</w:t>
      </w:r>
      <w:r w:rsidRPr="00A5109B">
        <w:rPr>
          <w:rStyle w:val="TitleChar"/>
        </w:rPr>
        <w:t xml:space="preserve"> from the North and the South. </w:t>
      </w:r>
      <w:r w:rsidRPr="00A5109B">
        <w:rPr>
          <w:sz w:val="16"/>
        </w:rPr>
        <w:t xml:space="preserve">Indeed, seen in this way, </w:t>
      </w:r>
      <w:r w:rsidRPr="00A5109B">
        <w:rPr>
          <w:rStyle w:val="TitleChar"/>
        </w:rPr>
        <w:t>the Shanghai meeting among the leaders of China, Russia, and the United States</w:t>
      </w:r>
      <w:r w:rsidRPr="00A5109B">
        <w:rPr>
          <w:sz w:val="16"/>
        </w:rPr>
        <w:t xml:space="preserve"> in October 2001 </w:t>
      </w:r>
      <w:r w:rsidRPr="00A5109B">
        <w:rPr>
          <w:rStyle w:val="TitleChar"/>
        </w:rPr>
        <w:t xml:space="preserve">could be interpreted as a </w:t>
      </w:r>
      <w:r w:rsidRPr="00A5109B">
        <w:rPr>
          <w:rStyle w:val="Emphasis"/>
        </w:rPr>
        <w:t>draft of new Yalta</w:t>
      </w:r>
      <w:r w:rsidRPr="00A5109B">
        <w:rPr>
          <w:sz w:val="16"/>
        </w:rPr>
        <w:t xml:space="preserve">, an attempt by the United States to negotiate new areas of influence in Asia with the old terrestrial powers. This was a negotiation sustained by a strategic-spatial design and a military and economic power so impressive that it nearly became an imposition. </w:t>
      </w:r>
      <w:r w:rsidRPr="00A5109B">
        <w:rPr>
          <w:rStyle w:val="TitleChar"/>
        </w:rPr>
        <w:t>If this is indeed how everything happened, we could conclude that, underneath the jumble of global politics and Global War, the steady connections of permanent geopolitical interests remain in place</w:t>
      </w:r>
      <w:r w:rsidRPr="00A5109B">
        <w:rPr>
          <w:sz w:val="16"/>
        </w:rPr>
        <w:t xml:space="preserve"> (only now interpreted from the American point of view), </w:t>
      </w:r>
      <w:r w:rsidRPr="00A5109B">
        <w:rPr>
          <w:rStyle w:val="TitleChar"/>
        </w:rPr>
        <w:t>and that Global War is not inimical to the construction of a precise architecture of world power.</w:t>
      </w:r>
    </w:p>
    <w:p w14:paraId="415F4445" w14:textId="77777777" w:rsidR="00895D3D" w:rsidRPr="00A5109B" w:rsidRDefault="00895D3D" w:rsidP="00895D3D">
      <w:pPr>
        <w:rPr>
          <w:rStyle w:val="TitleChar"/>
          <w:b/>
        </w:rPr>
      </w:pPr>
      <w:r w:rsidRPr="00A5109B">
        <w:rPr>
          <w:rStyle w:val="TitleChar"/>
        </w:rPr>
        <w:t>In reality, however, this geopolitical interpretation is not only improbable – politics today is no longer tied to land, as it has been despatialized for quite some time – but also deceptive.</w:t>
      </w:r>
      <w:r w:rsidRPr="00A5109B">
        <w:rPr>
          <w:sz w:val="16"/>
        </w:rPr>
        <w:t xml:space="preserve"> </w:t>
      </w:r>
      <w:r w:rsidRPr="00A5109B">
        <w:rPr>
          <w:rStyle w:val="TitleChar"/>
        </w:rPr>
        <w:t>It sounds like a retrospective rationalization for a situation that does not in fact follow the creation of a politics or a “great strategy,” but instead configures itself as a series of “blows” struck by the United States all over the world in response to local crises, not in order to prevent them, but in an attempt to bring political order to space.</w:t>
      </w:r>
      <w:r w:rsidRPr="00A5109B">
        <w:rPr>
          <w:sz w:val="16"/>
        </w:rPr>
        <w:t xml:space="preserve"> In short, </w:t>
      </w:r>
      <w:r w:rsidRPr="00A5109B">
        <w:rPr>
          <w:rStyle w:val="TitleChar"/>
        </w:rPr>
        <w:t>American military action does not seem to be a traditional manifestation of sovereignty, but rather a necessity, an operation of continuous substitution</w:t>
      </w:r>
      <w:r w:rsidRPr="00A5109B">
        <w:rPr>
          <w:sz w:val="16"/>
        </w:rPr>
        <w:t xml:space="preserve"> (</w:t>
      </w:r>
      <w:r w:rsidRPr="00A5109B">
        <w:rPr>
          <w:rStyle w:val="TitleChar"/>
        </w:rPr>
        <w:t>the next villain, when the Afghanistan question has been laid to rest, will be Iraq</w:t>
      </w:r>
      <w:r w:rsidRPr="00A5109B">
        <w:rPr>
          <w:sz w:val="16"/>
        </w:rPr>
        <w:t xml:space="preserve">) </w:t>
      </w:r>
      <w:r w:rsidRPr="00A5109B">
        <w:rPr>
          <w:rStyle w:val="TitleChar"/>
        </w:rPr>
        <w:t>of a world order that does not actually exist, the job of a fireman or of a global policeman rather than a politician. The armed struggle against terrorism is one way the United States participates in Global War, and it is a continuation, with new means, of the lack of politics</w:t>
      </w:r>
      <w:r w:rsidRPr="00A5109B">
        <w:rPr>
          <w:sz w:val="16"/>
        </w:rPr>
        <w:t xml:space="preserve"> (in the traditional sense) </w:t>
      </w:r>
      <w:r w:rsidRPr="00A5109B">
        <w:rPr>
          <w:rStyle w:val="TitleChar"/>
        </w:rPr>
        <w:t>that is so typical of the global age. It is the continuation</w:t>
      </w:r>
      <w:r w:rsidRPr="00A5109B">
        <w:rPr>
          <w:sz w:val="16"/>
        </w:rPr>
        <w:t xml:space="preserve">, in other words, </w:t>
      </w:r>
      <w:r w:rsidRPr="00A5109B">
        <w:rPr>
          <w:rStyle w:val="TitleChar"/>
        </w:rPr>
        <w:t>of the new politics of immediacy – of short-circuit – between economic rationality and the manifestation of violence.</w:t>
      </w:r>
    </w:p>
    <w:p w14:paraId="7ECAD338" w14:textId="77777777" w:rsidR="00895D3D" w:rsidRPr="00A5109B" w:rsidRDefault="00895D3D" w:rsidP="00895D3D">
      <w:pPr>
        <w:rPr>
          <w:sz w:val="16"/>
        </w:rPr>
      </w:pPr>
      <w:r w:rsidRPr="00A5109B">
        <w:rPr>
          <w:sz w:val="16"/>
        </w:rPr>
        <w:t xml:space="preserve">Sucked back into the global swamp, </w:t>
      </w:r>
      <w:r w:rsidRPr="00A5109B">
        <w:rPr>
          <w:rStyle w:val="TitleChar"/>
        </w:rPr>
        <w:t xml:space="preserve">the United States does not seem to have a precise strategic design, but rather, many immediate interests to defend and many fears to assuage. Even if the American Empire is not in decline, captured in the vortex of the global Empire, it may truly be the </w:t>
      </w:r>
      <w:r w:rsidRPr="00A5109B">
        <w:rPr>
          <w:rStyle w:val="Emphasis"/>
        </w:rPr>
        <w:t>Empire of Chaos</w:t>
      </w:r>
      <w:r w:rsidRPr="00A5109B">
        <w:rPr>
          <w:rStyle w:val="TitleChar"/>
        </w:rPr>
        <w:t xml:space="preserve">, condemned to fight forever and to win, certainly, but never to reach </w:t>
      </w:r>
      <w:r w:rsidRPr="00A5109B">
        <w:rPr>
          <w:rStyle w:val="Emphasis"/>
        </w:rPr>
        <w:t>peace or allow peace</w:t>
      </w:r>
      <w:r w:rsidRPr="00A5109B">
        <w:rPr>
          <w:rStyle w:val="TitleChar"/>
        </w:rPr>
        <w:t>.</w:t>
      </w:r>
      <w:r w:rsidRPr="00A5109B">
        <w:rPr>
          <w:sz w:val="16"/>
        </w:rPr>
        <w:t xml:space="preserve"> Furthermore, were the United States to engage in an attempt to prevent terrorism by reclaiming its sources, </w:t>
      </w:r>
      <w:r w:rsidRPr="00A5109B">
        <w:rPr>
          <w:rStyle w:val="TitleChar"/>
        </w:rPr>
        <w:t xml:space="preserve">it would be obliged to </w:t>
      </w:r>
      <w:r w:rsidRPr="00A5109B">
        <w:rPr>
          <w:rStyle w:val="Emphasis"/>
        </w:rPr>
        <w:t>construct or radically reform</w:t>
      </w:r>
      <w:r w:rsidRPr="00A5109B">
        <w:rPr>
          <w:rStyle w:val="TitleChar"/>
        </w:rPr>
        <w:t xml:space="preserve"> the internal order of some eighty poor, deinstitutionalized countries, which seems an excessive undertaking</w:t>
      </w:r>
      <w:r w:rsidRPr="00A5109B">
        <w:rPr>
          <w:sz w:val="16"/>
        </w:rPr>
        <w:t xml:space="preserve">, even for a power with military bases in 100 of the 180 countries of the world. </w:t>
      </w:r>
    </w:p>
    <w:p w14:paraId="46160879" w14:textId="77777777" w:rsidR="00895D3D" w:rsidRPr="00D25316" w:rsidRDefault="00895D3D" w:rsidP="00895D3D">
      <w:pPr>
        <w:rPr>
          <w:rStyle w:val="TitleChar"/>
        </w:rPr>
      </w:pPr>
      <w:r w:rsidRPr="00A5109B">
        <w:rPr>
          <w:sz w:val="16"/>
        </w:rPr>
        <w:t xml:space="preserve">In any case, we can easily say that, </w:t>
      </w:r>
      <w:r w:rsidRPr="00A5109B">
        <w:rPr>
          <w:rStyle w:val="TitleChar"/>
        </w:rPr>
        <w:t xml:space="preserve">even on the American side, there is a </w:t>
      </w:r>
      <w:r w:rsidRPr="00A5109B">
        <w:rPr>
          <w:rStyle w:val="Emphasis"/>
        </w:rPr>
        <w:t>fair amount of disorder</w:t>
      </w:r>
      <w:r w:rsidRPr="00A5109B">
        <w:rPr>
          <w:rStyle w:val="TitleChar"/>
        </w:rPr>
        <w:t>, and that the United States' self-evident hyperpower is not “sovereignty” in the classical sense.</w:t>
      </w:r>
      <w:r w:rsidRPr="00A5109B">
        <w:rPr>
          <w:sz w:val="16"/>
        </w:rPr>
        <w:t xml:space="preserve"> In fact, sovereignty draws its meaning from its plurality and its ability to recognize other sovereign centers, while the United States does not recognize any enemy outside themselves; they have no iusti hastes; they see their adversaries only as criminals, rogue states, an “axis of evil.” It thus becomes evident that </w:t>
      </w:r>
      <w:r w:rsidRPr="00A5109B">
        <w:rPr>
          <w:rStyle w:val="TitleChar"/>
        </w:rPr>
        <w:t>today no “international system” with precisely distinguishable, interdependent actors truly exists.</w:t>
      </w:r>
      <w:r w:rsidRPr="00A5109B">
        <w:rPr>
          <w:sz w:val="16"/>
        </w:rPr>
        <w:t xml:space="preserve"> Rather, </w:t>
      </w:r>
      <w:r w:rsidRPr="00A5109B">
        <w:rPr>
          <w:rStyle w:val="TitleChar"/>
        </w:rPr>
        <w:t>we see an a-systematic “global system” in which only the “internal” dimension of the “police” exists.</w:t>
      </w:r>
      <w:r w:rsidRPr="00A5109B">
        <w:rPr>
          <w:sz w:val="16"/>
        </w:rPr>
        <w:t xml:space="preserve"> </w:t>
      </w:r>
      <w:r w:rsidRPr="00A5109B">
        <w:rPr>
          <w:sz w:val="16"/>
        </w:rPr>
        <w:lastRenderedPageBreak/>
        <w:t xml:space="preserve">More precisely, </w:t>
      </w:r>
      <w:r w:rsidRPr="00A5109B">
        <w:rPr>
          <w:rStyle w:val="TitleChar"/>
        </w:rPr>
        <w:t xml:space="preserve">we see a </w:t>
      </w:r>
      <w:r w:rsidRPr="00A5109B">
        <w:rPr>
          <w:rStyle w:val="Emphasis"/>
        </w:rPr>
        <w:t>deterritorialized economics</w:t>
      </w:r>
      <w:r w:rsidRPr="00A5109B">
        <w:rPr>
          <w:rStyle w:val="TitleChar"/>
        </w:rPr>
        <w:t xml:space="preserve"> being chased by a </w:t>
      </w:r>
      <w:r w:rsidRPr="00A5109B">
        <w:rPr>
          <w:rStyle w:val="Emphasis"/>
        </w:rPr>
        <w:t xml:space="preserve">deterritorialized politics </w:t>
      </w:r>
      <w:r w:rsidRPr="00A5109B">
        <w:rPr>
          <w:rStyle w:val="TitleChar"/>
        </w:rPr>
        <w:t>– which</w:t>
      </w:r>
      <w:r w:rsidRPr="00A5109B">
        <w:rPr>
          <w:sz w:val="16"/>
        </w:rPr>
        <w:t xml:space="preserve">, in turn, </w:t>
      </w:r>
      <w:r w:rsidRPr="00A5109B">
        <w:rPr>
          <w:rStyle w:val="TitleChar"/>
        </w:rPr>
        <w:t>brings war along with it like its own Shadow, in an immediate and unthinking way.</w:t>
      </w:r>
    </w:p>
    <w:p w14:paraId="78032AB4" w14:textId="77777777" w:rsidR="00895D3D" w:rsidRPr="00895D3D" w:rsidRDefault="00895D3D" w:rsidP="00895D3D"/>
    <w:p w14:paraId="1330A5C3" w14:textId="77777777" w:rsidR="00551033" w:rsidRDefault="00551033" w:rsidP="00551033">
      <w:pPr>
        <w:pStyle w:val="Heading4"/>
      </w:pPr>
      <w:r>
        <w:t xml:space="preserve">Hegemony is an attempt to securitize our boarders </w:t>
      </w:r>
    </w:p>
    <w:p w14:paraId="4C53E7BB" w14:textId="77777777" w:rsidR="00551033" w:rsidRDefault="00551033" w:rsidP="00551033">
      <w:r w:rsidRPr="00BB33F0">
        <w:rPr>
          <w:b/>
          <w:sz w:val="26"/>
          <w:szCs w:val="26"/>
        </w:rPr>
        <w:t>Kennedy 18</w:t>
      </w:r>
      <w:r>
        <w:rPr>
          <w:b/>
          <w:sz w:val="26"/>
          <w:szCs w:val="26"/>
        </w:rPr>
        <w:t xml:space="preserve"> </w:t>
      </w:r>
      <w:r w:rsidRPr="003B0ACB">
        <w:rPr>
          <w:sz w:val="16"/>
          <w:szCs w:val="16"/>
        </w:rPr>
        <w:t xml:space="preserve">(Francesca Anastasia Winona Kennedy Academic journalist and contributor for the Glendon Journal for International studies “The Truth at Borders: Asylum and the Structure of Inequality” &lt;EA&gt; </w:t>
      </w:r>
      <w:hyperlink r:id="rId10" w:history="1">
        <w:r w:rsidRPr="003B0ACB">
          <w:rPr>
            <w:rStyle w:val="Hyperlink"/>
            <w:sz w:val="16"/>
            <w:szCs w:val="16"/>
          </w:rPr>
          <w:t>https://gjis.journals.yorku.ca/index.php/gjis/article/view/40248</w:t>
        </w:r>
      </w:hyperlink>
    </w:p>
    <w:p w14:paraId="49EDCC1F" w14:textId="77777777" w:rsidR="00551033" w:rsidRPr="00C279FF" w:rsidRDefault="00551033" w:rsidP="00551033">
      <w:pPr>
        <w:rPr>
          <w:rStyle w:val="StyleUnderline"/>
        </w:rPr>
      </w:pPr>
      <w:r w:rsidRPr="006A79B0">
        <w:rPr>
          <w:sz w:val="16"/>
          <w:szCs w:val="16"/>
        </w:rPr>
        <w:t>In understanding the current approach to and landscape of the modern asylum debate, this</w:t>
      </w:r>
      <w:r>
        <w:rPr>
          <w:sz w:val="16"/>
          <w:szCs w:val="16"/>
        </w:rPr>
        <w:t xml:space="preserve"> </w:t>
      </w:r>
      <w:r w:rsidRPr="006A79B0">
        <w:rPr>
          <w:sz w:val="16"/>
          <w:szCs w:val="16"/>
        </w:rPr>
        <w:t>section of my paper will present some recent data concerning the plight and destination of</w:t>
      </w:r>
      <w:r>
        <w:rPr>
          <w:sz w:val="16"/>
          <w:szCs w:val="16"/>
        </w:rPr>
        <w:t xml:space="preserve"> </w:t>
      </w:r>
      <w:r w:rsidRPr="006A79B0">
        <w:rPr>
          <w:sz w:val="16"/>
          <w:szCs w:val="16"/>
        </w:rPr>
        <w:t>asylum seekers. The UNHCR published the top 10 countries receiving asylum claimant</w:t>
      </w:r>
      <w:r>
        <w:rPr>
          <w:sz w:val="16"/>
          <w:szCs w:val="16"/>
        </w:rPr>
        <w:t xml:space="preserve"> </w:t>
      </w:r>
      <w:r w:rsidRPr="006A79B0">
        <w:rPr>
          <w:sz w:val="16"/>
          <w:szCs w:val="16"/>
        </w:rPr>
        <w:t>applications in 2013, which were all Western European countries with the exception of Australia, the USA and Turkey.3 However a later UNHCR report states that 86% of the world’s refugees are hosted in developing countries.4 Finally, in 2014, the UNHCR listed</w:t>
      </w:r>
      <w:r>
        <w:rPr>
          <w:sz w:val="16"/>
          <w:szCs w:val="16"/>
        </w:rPr>
        <w:t xml:space="preserve"> </w:t>
      </w:r>
      <w:r w:rsidRPr="006A79B0">
        <w:rPr>
          <w:sz w:val="16"/>
          <w:szCs w:val="16"/>
        </w:rPr>
        <w:t>the seven countries of origin of the highest number of refugees, with Syria, Afghanistan and Somalia as the top three.5</w:t>
      </w:r>
      <w:r>
        <w:rPr>
          <w:sz w:val="16"/>
          <w:szCs w:val="16"/>
        </w:rPr>
        <w:t xml:space="preserve"> </w:t>
      </w:r>
      <w:r w:rsidRPr="006A79B0">
        <w:rPr>
          <w:sz w:val="16"/>
          <w:szCs w:val="16"/>
        </w:rPr>
        <w:t>In the same article, a graph shows a dramatic decrease since 1980</w:t>
      </w:r>
      <w:r>
        <w:rPr>
          <w:sz w:val="16"/>
          <w:szCs w:val="16"/>
        </w:rPr>
        <w:t xml:space="preserve"> </w:t>
      </w:r>
      <w:r w:rsidRPr="006A79B0">
        <w:rPr>
          <w:sz w:val="16"/>
          <w:szCs w:val="16"/>
        </w:rPr>
        <w:t>in the number of refugees accepted into the United States, and indicates an extremely low</w:t>
      </w:r>
      <w:r>
        <w:rPr>
          <w:sz w:val="16"/>
          <w:szCs w:val="16"/>
        </w:rPr>
        <w:t xml:space="preserve"> </w:t>
      </w:r>
      <w:r w:rsidRPr="006A79B0">
        <w:rPr>
          <w:sz w:val="16"/>
          <w:szCs w:val="16"/>
        </w:rPr>
        <w:t>number of European refugees, except during the 1990s, which can be largely explained by</w:t>
      </w:r>
      <w:r>
        <w:rPr>
          <w:sz w:val="16"/>
          <w:szCs w:val="16"/>
        </w:rPr>
        <w:t xml:space="preserve"> </w:t>
      </w:r>
      <w:r w:rsidRPr="006A79B0">
        <w:rPr>
          <w:sz w:val="16"/>
          <w:szCs w:val="16"/>
        </w:rPr>
        <w:t>the Bosnian Genocide.6 In Gendering the International Asylum and Refugee Debate</w:t>
      </w:r>
      <w:r>
        <w:rPr>
          <w:sz w:val="16"/>
          <w:szCs w:val="16"/>
        </w:rPr>
        <w:t xml:space="preserve"> </w:t>
      </w:r>
      <w:r w:rsidRPr="006A79B0">
        <w:rPr>
          <w:sz w:val="16"/>
          <w:szCs w:val="16"/>
        </w:rPr>
        <w:t>Freedman notes, “Those who bear the greatest ‘costs’ in terms of hosting refugees and</w:t>
      </w:r>
      <w:r>
        <w:rPr>
          <w:sz w:val="16"/>
          <w:szCs w:val="16"/>
        </w:rPr>
        <w:t xml:space="preserve"> </w:t>
      </w:r>
      <w:r w:rsidRPr="006A79B0">
        <w:rPr>
          <w:sz w:val="16"/>
          <w:szCs w:val="16"/>
        </w:rPr>
        <w:t>displaced people are not the rich states of the West… but largely the poorer states of the Third World.”7</w:t>
      </w:r>
      <w:r>
        <w:rPr>
          <w:sz w:val="16"/>
          <w:szCs w:val="16"/>
        </w:rPr>
        <w:t xml:space="preserve"> </w:t>
      </w:r>
      <w:r w:rsidRPr="006A79B0">
        <w:rPr>
          <w:sz w:val="16"/>
          <w:szCs w:val="16"/>
        </w:rPr>
        <w:t>Therefore,</w:t>
      </w:r>
      <w:r w:rsidRPr="00C279FF">
        <w:rPr>
          <w:rStyle w:val="StyleUnderline"/>
        </w:rPr>
        <w:t xml:space="preserve"> the claims of states in the West that they cannot afford refugees, or that they accept as many refugees as possible is clearly undermined by the lack of refugees they host and support as compared to the Global South. In addressing border discrimination and asylum practices it is important to acknowledge the history of the modern nation-state border. For much of the world, </w:t>
      </w:r>
      <w:r w:rsidRPr="006A79B0">
        <w:rPr>
          <w:sz w:val="16"/>
          <w:szCs w:val="16"/>
        </w:rPr>
        <w:t>the</w:t>
      </w:r>
      <w:r>
        <w:rPr>
          <w:sz w:val="16"/>
          <w:szCs w:val="16"/>
        </w:rPr>
        <w:t xml:space="preserve"> </w:t>
      </w:r>
      <w:r w:rsidRPr="006A79B0">
        <w:rPr>
          <w:sz w:val="16"/>
          <w:szCs w:val="16"/>
        </w:rPr>
        <w:t>border was imposed during the colonial reign of Europe or in the subsequent years of</w:t>
      </w:r>
      <w:r>
        <w:rPr>
          <w:sz w:val="16"/>
          <w:szCs w:val="16"/>
        </w:rPr>
        <w:t xml:space="preserve"> </w:t>
      </w:r>
      <w:r w:rsidRPr="006A79B0">
        <w:rPr>
          <w:sz w:val="16"/>
          <w:szCs w:val="16"/>
        </w:rPr>
        <w:t>“decolonization.” In his paper, Borders on the Mind: reframing border thinking, Agnew</w:t>
      </w:r>
      <w:r>
        <w:rPr>
          <w:sz w:val="16"/>
          <w:szCs w:val="16"/>
        </w:rPr>
        <w:t xml:space="preserve"> </w:t>
      </w:r>
      <w:r w:rsidRPr="006A79B0">
        <w:rPr>
          <w:sz w:val="16"/>
          <w:szCs w:val="16"/>
        </w:rPr>
        <w:t xml:space="preserve">states, “European (and, later, American) cultural </w:t>
      </w:r>
      <w:r w:rsidRPr="00C279FF">
        <w:rPr>
          <w:rStyle w:val="StyleUnderline"/>
        </w:rPr>
        <w:t>hegemony has thus ‘written the script’ for the growth and consolidation of a global nation-state system.”8 Consequently, the modern conceptualization of the border is based on a Eurocentric and often violently imposed order which paid little attention to the idea of unity of identity and territory within a border. Borders can be seen then as places which are physical manifestations of power struggle.</w:t>
      </w:r>
      <w:r>
        <w:rPr>
          <w:sz w:val="16"/>
          <w:szCs w:val="16"/>
        </w:rPr>
        <w:t xml:space="preserve"> </w:t>
      </w:r>
      <w:r w:rsidRPr="006A79B0">
        <w:rPr>
          <w:sz w:val="16"/>
          <w:szCs w:val="16"/>
        </w:rPr>
        <w:t>In discussing the perspective of Carl Schmitt and Giorgio Agamben and the concept</w:t>
      </w:r>
      <w:r>
        <w:rPr>
          <w:sz w:val="16"/>
          <w:szCs w:val="16"/>
        </w:rPr>
        <w:t xml:space="preserve"> </w:t>
      </w:r>
      <w:r w:rsidRPr="006A79B0">
        <w:rPr>
          <w:sz w:val="16"/>
          <w:szCs w:val="16"/>
        </w:rPr>
        <w:t>of the “exception,” Agnew states that, “borders are essential to the definition of</w:t>
      </w:r>
      <w:r>
        <w:rPr>
          <w:sz w:val="16"/>
          <w:szCs w:val="16"/>
        </w:rPr>
        <w:t xml:space="preserve"> </w:t>
      </w:r>
      <w:r w:rsidRPr="006A79B0">
        <w:rPr>
          <w:sz w:val="16"/>
          <w:szCs w:val="16"/>
        </w:rPr>
        <w:t>the state. They function to decide who is inside and who is outside in an essential opposition between the “friends” and “enemies.”9 When paired with the notions of a “globalizing”</w:t>
      </w:r>
      <w:r>
        <w:rPr>
          <w:sz w:val="16"/>
          <w:szCs w:val="16"/>
        </w:rPr>
        <w:t xml:space="preserve"> </w:t>
      </w:r>
      <w:r w:rsidRPr="006A79B0">
        <w:rPr>
          <w:sz w:val="16"/>
          <w:szCs w:val="16"/>
        </w:rPr>
        <w:t>world and the multiculturalism, notions of equality, and individualism which most Western,</w:t>
      </w:r>
      <w:r>
        <w:rPr>
          <w:sz w:val="16"/>
          <w:szCs w:val="16"/>
        </w:rPr>
        <w:t xml:space="preserve"> </w:t>
      </w:r>
      <w:r w:rsidRPr="006A79B0">
        <w:rPr>
          <w:sz w:val="16"/>
          <w:szCs w:val="16"/>
        </w:rPr>
        <w:t xml:space="preserve">liberal nations claim </w:t>
      </w:r>
      <w:r w:rsidRPr="00C279FF">
        <w:rPr>
          <w:rStyle w:val="StyleUnderline"/>
        </w:rPr>
        <w:t>to embrace domestically, the notion of who is the “other” or the “enemy” is not internally explicit. However, borders continue to exist, and the “othering” process occurs externally through the securitization of migration</w:t>
      </w:r>
      <w:r w:rsidRPr="008D4B96">
        <w:rPr>
          <w:sz w:val="16"/>
          <w:szCs w:val="16"/>
        </w:rPr>
        <w:t>. In the article,</w:t>
      </w:r>
      <w:r>
        <w:rPr>
          <w:sz w:val="16"/>
          <w:szCs w:val="16"/>
        </w:rPr>
        <w:t xml:space="preserve"> </w:t>
      </w:r>
      <w:r w:rsidRPr="008D4B96">
        <w:rPr>
          <w:sz w:val="16"/>
          <w:szCs w:val="16"/>
        </w:rPr>
        <w:t>Conceptualizing Detention: Mobility, Containment, Bordering, and Exclusion, Alison</w:t>
      </w:r>
      <w:r>
        <w:rPr>
          <w:sz w:val="16"/>
          <w:szCs w:val="16"/>
        </w:rPr>
        <w:t xml:space="preserve"> </w:t>
      </w:r>
      <w:r w:rsidRPr="008D4B96">
        <w:rPr>
          <w:sz w:val="16"/>
          <w:szCs w:val="16"/>
        </w:rPr>
        <w:t>Mountz et al. argues that</w:t>
      </w:r>
      <w:r w:rsidRPr="00C279FF">
        <w:rPr>
          <w:rStyle w:val="StyleUnderline"/>
        </w:rPr>
        <w:t>: Nation states and security agencies deploy rationales of deterrence and securitization (including temporal logics of prevention and anticipation), and consistently frame these rationales through narratives of migrants as security threats, rhetoric that illustrates the increasing entanglement of securitization and immigration policies…</w:t>
      </w:r>
      <w:r w:rsidRPr="008D4B96">
        <w:rPr>
          <w:sz w:val="16"/>
          <w:szCs w:val="16"/>
        </w:rPr>
        <w:t xml:space="preserve"> [</w:t>
      </w:r>
      <w:r w:rsidRPr="00C279FF">
        <w:rPr>
          <w:rStyle w:val="StyleUnderline"/>
        </w:rPr>
        <w:t>which] link migration and mobility to fear-driven national security policies, converting mobility into regimes of containment, borders into regimes of exclusion.</w:t>
      </w:r>
      <w:r w:rsidRPr="008D4B96">
        <w:rPr>
          <w:sz w:val="16"/>
          <w:szCs w:val="16"/>
        </w:rPr>
        <w:t>10</w:t>
      </w:r>
      <w:r>
        <w:rPr>
          <w:sz w:val="16"/>
          <w:szCs w:val="16"/>
        </w:rPr>
        <w:t xml:space="preserve"> </w:t>
      </w:r>
      <w:r w:rsidRPr="008D4B96">
        <w:rPr>
          <w:sz w:val="16"/>
          <w:szCs w:val="16"/>
        </w:rPr>
        <w:t xml:space="preserve">This quotation </w:t>
      </w:r>
      <w:r w:rsidRPr="00C279FF">
        <w:rPr>
          <w:rStyle w:val="StyleUnderline"/>
        </w:rPr>
        <w:t xml:space="preserve">explains how the securitization of migration has led to “stronger” border practices and regimes. The next two sections of this paper will focus on two instances of the securitization of migration, offshore border sites and detention centers, showing how this securitization is merely a manifestation of predetermined structures of inequality. </w:t>
      </w:r>
    </w:p>
    <w:p w14:paraId="03DD0573" w14:textId="286EF3A9" w:rsidR="00E63141" w:rsidRDefault="002471D6" w:rsidP="00E63141">
      <w:pPr>
        <w:pStyle w:val="Heading3"/>
      </w:pPr>
      <w:r>
        <w:lastRenderedPageBreak/>
        <w:t xml:space="preserve">1NC – </w:t>
      </w:r>
      <w:r w:rsidR="00E63141">
        <w:t>High-skilled Workers</w:t>
      </w:r>
    </w:p>
    <w:p w14:paraId="5126D083" w14:textId="77777777" w:rsidR="00E63141" w:rsidRPr="00807039" w:rsidRDefault="00E63141" w:rsidP="00E63141">
      <w:pPr>
        <w:pStyle w:val="Heading4"/>
      </w:pPr>
      <w:r w:rsidRPr="00807039">
        <w:t>Pro-Immigration policies</w:t>
      </w:r>
      <w:r>
        <w:t xml:space="preserve"> geared toward High-Skilled workers</w:t>
      </w:r>
      <w:r w:rsidRPr="00807039">
        <w:t xml:space="preserve"> only reify the violent standards of desirability—it perpetuates the value of economic productivity while fending off “terrorists” and “criminals” backed by xenophobic notions</w:t>
      </w:r>
    </w:p>
    <w:p w14:paraId="591A1338" w14:textId="77777777" w:rsidR="00E63141" w:rsidRPr="00807039" w:rsidRDefault="00E63141" w:rsidP="00E63141">
      <w:pPr>
        <w:rPr>
          <w:rFonts w:asciiTheme="minorHAnsi" w:hAnsiTheme="minorHAnsi"/>
        </w:rPr>
      </w:pPr>
      <w:r w:rsidRPr="00807039">
        <w:rPr>
          <w:rStyle w:val="Style13ptBold"/>
          <w:rFonts w:asciiTheme="minorHAnsi" w:hAnsiTheme="minorHAnsi"/>
        </w:rPr>
        <w:t>Yukich 13</w:t>
      </w:r>
      <w:r w:rsidRPr="00807039">
        <w:rPr>
          <w:rFonts w:asciiTheme="minorHAnsi" w:hAnsiTheme="minorHAnsi"/>
        </w:rPr>
        <w:t xml:space="preserve"> (Grace is a sociologist whose teaching and research focus on changes in American culture, including religion, politics, work, and other themes., “Constructing the Model Immigrant Movement Strategy and Immigrant Deservingness in the New Sanctuary Movement,” Social Problems, Vol. 60, No. 3 (August 2013), pp. 302-320, Oxford University Press, http://www.jstor.org/stable/10.1525/sp.2013.60.3.302) IP</w:t>
      </w:r>
    </w:p>
    <w:p w14:paraId="58603F2F" w14:textId="77777777" w:rsidR="00E63141" w:rsidRPr="00807039" w:rsidRDefault="00E63141" w:rsidP="00E63141">
      <w:pPr>
        <w:rPr>
          <w:sz w:val="16"/>
        </w:rPr>
      </w:pPr>
      <w:r w:rsidRPr="00807039">
        <w:rPr>
          <w:u w:val="single"/>
        </w:rPr>
        <w:t>Images of the model immigrant</w:t>
      </w:r>
      <w:r w:rsidRPr="00807039">
        <w:rPr>
          <w:sz w:val="16"/>
        </w:rPr>
        <w:t xml:space="preserve">, and </w:t>
      </w:r>
      <w:r w:rsidRPr="00807039">
        <w:rPr>
          <w:u w:val="single"/>
        </w:rPr>
        <w:t>an associated distinction between deserving and undeserving immigrants</w:t>
      </w:r>
      <w:r w:rsidRPr="00807039">
        <w:rPr>
          <w:sz w:val="16"/>
        </w:rPr>
        <w:t xml:space="preserve">, </w:t>
      </w:r>
      <w:r w:rsidRPr="00807039">
        <w:rPr>
          <w:u w:val="single"/>
        </w:rPr>
        <w:t>are being actively constructed</w:t>
      </w:r>
      <w:r w:rsidRPr="00807039">
        <w:rPr>
          <w:sz w:val="16"/>
        </w:rPr>
        <w:t xml:space="preserve"> not only by conservatives, anti-immigrant groups, and politicians bent on compromise</w:t>
      </w:r>
      <w:r w:rsidRPr="00807039">
        <w:rPr>
          <w:u w:val="single"/>
        </w:rPr>
        <w:t>. By adopting</w:t>
      </w:r>
      <w:r w:rsidRPr="00807039">
        <w:rPr>
          <w:sz w:val="16"/>
        </w:rPr>
        <w:t xml:space="preserve"> what I have called </w:t>
      </w:r>
      <w:r w:rsidRPr="00807039">
        <w:rPr>
          <w:u w:val="single"/>
        </w:rPr>
        <w:t>the model movement strateg</w:t>
      </w:r>
      <w:r w:rsidRPr="00807039">
        <w:rPr>
          <w:sz w:val="16"/>
        </w:rPr>
        <w:t xml:space="preserve">y, some </w:t>
      </w:r>
      <w:r w:rsidRPr="00807039">
        <w:rPr>
          <w:u w:val="single"/>
        </w:rPr>
        <w:t>pro-immigrant activists</w:t>
      </w:r>
      <w:r w:rsidRPr="00807039">
        <w:rPr>
          <w:sz w:val="16"/>
        </w:rPr>
        <w:t xml:space="preserve"> have also been </w:t>
      </w:r>
      <w:r w:rsidRPr="00807039">
        <w:rPr>
          <w:u w:val="single"/>
        </w:rPr>
        <w:t>draw</w:t>
      </w:r>
      <w:r w:rsidRPr="00807039">
        <w:rPr>
          <w:sz w:val="16"/>
        </w:rPr>
        <w:t xml:space="preserve">ing </w:t>
      </w:r>
      <w:r w:rsidRPr="007021B2">
        <w:rPr>
          <w:b/>
          <w:u w:val="single"/>
        </w:rPr>
        <w:t>distinctions between groups of</w:t>
      </w:r>
      <w:r w:rsidRPr="007021B2">
        <w:rPr>
          <w:b/>
          <w:sz w:val="16"/>
        </w:rPr>
        <w:t xml:space="preserve"> </w:t>
      </w:r>
      <w:r w:rsidRPr="007021B2">
        <w:rPr>
          <w:b/>
          <w:u w:val="single"/>
        </w:rPr>
        <w:t>immigrants</w:t>
      </w:r>
      <w:r w:rsidRPr="00807039">
        <w:rPr>
          <w:sz w:val="16"/>
        </w:rPr>
        <w:t xml:space="preserve">. Instead of focusing on distinctions based on legal status, such as citizen/immigrant or legal/ illegal, the New Sanctuary Movement sought to challenge common depictions of undocumented immigrants as undeserving. As a result, </w:t>
      </w:r>
      <w:r w:rsidRPr="00807039">
        <w:rPr>
          <w:u w:val="single"/>
        </w:rPr>
        <w:t>they associated undocumented immigrants with positive language and credible claims</w:t>
      </w:r>
      <w:r w:rsidRPr="00807039">
        <w:rPr>
          <w:sz w:val="16"/>
        </w:rPr>
        <w:t xml:space="preserve"> makers, but they only did this with model immigrants representing a subset of the undocumented population—those embodying dominant cultural and religious values. While the New Sanctuary Movement did not explicitly argue that immigrants who were not part of its ranks were bad or undeserving, </w:t>
      </w:r>
      <w:r w:rsidRPr="00807039">
        <w:rPr>
          <w:u w:val="single"/>
        </w:rPr>
        <w:t>the relative absence of certain groups—such as Muslims, black immigrants, single people, the unemployed</w:t>
      </w:r>
      <w:r w:rsidRPr="00807039">
        <w:rPr>
          <w:sz w:val="16"/>
        </w:rPr>
        <w:t>—</w:t>
      </w:r>
      <w:r w:rsidRPr="00807039">
        <w:rPr>
          <w:u w:val="single"/>
        </w:rPr>
        <w:t>meant that</w:t>
      </w:r>
      <w:r w:rsidRPr="00807039">
        <w:rPr>
          <w:sz w:val="16"/>
        </w:rPr>
        <w:t xml:space="preserve"> its </w:t>
      </w:r>
      <w:r w:rsidRPr="00807039">
        <w:rPr>
          <w:u w:val="single"/>
        </w:rPr>
        <w:t>framing of immigrants as deserving applied largely to the subset of immigrants lifted up as models</w:t>
      </w:r>
      <w:r w:rsidRPr="00807039">
        <w:rPr>
          <w:sz w:val="16"/>
        </w:rPr>
        <w:t xml:space="preserve"> through their participation in sanctuary. The relative absence of intentional public discussion by New Sanctuary leaders of the deservingness of undocumented immigrant groups who were not part of the group strengthened the implicit distinction between the model immigrants within New Sanctuary and those without, such as Muslim men, who arguably needed pro-immigrant actors to reframe their public images even more urgently</w:t>
      </w:r>
      <w:r w:rsidRPr="00807039">
        <w:rPr>
          <w:u w:val="single"/>
        </w:rPr>
        <w:t xml:space="preserve">. </w:t>
      </w:r>
      <w:r w:rsidRPr="007021B2">
        <w:rPr>
          <w:b/>
          <w:u w:val="single"/>
        </w:rPr>
        <w:t>Nativism and xenophobia</w:t>
      </w:r>
      <w:r w:rsidRPr="00807039">
        <w:rPr>
          <w:u w:val="single"/>
        </w:rPr>
        <w:t xml:space="preserve"> in the United States made the model movement strategy a pragmatic choice for immigrant rights activists</w:t>
      </w:r>
      <w:r w:rsidRPr="00807039">
        <w:rPr>
          <w:sz w:val="16"/>
        </w:rPr>
        <w:t xml:space="preserve"> fighting to improve the public’s image of undocumented immigrants, but its negative unintended consequences need to be better recognized and understood. In identifying and outlining the model movement strategy, this article brings a dramaturgical approach to bear on current conceptions of framing processes, which focus almost exclusively on rhetorical strategies. This approach expands understandings of how framing works, moving beyond the literature’s overall emphasis on rhetoric and building on recent studies of visual framing by further incorporating explorations of more embodied and interactive framing mechanisms, such as casting decisions and the depiction of relationships between different cast members. By more thoroughly illuminating the variety of practices involved in framing, scholars can better identify which aspects of the process lead to greater chances of frame resonance and transformation and to the eventual attainment of movement goals. Case studies like this one are limited in the extent to which they are generalizable—they trade breadth for depth. Still, anecdotal evidence from other movements and movement organizations suggests that the insights emerging from this analysis do have broader applicability</w:t>
      </w:r>
      <w:r w:rsidRPr="00807039">
        <w:rPr>
          <w:u w:val="single"/>
        </w:rPr>
        <w:t>. In highlighting the role of the model movement strategy</w:t>
      </w:r>
      <w:r w:rsidRPr="00807039">
        <w:rPr>
          <w:sz w:val="16"/>
        </w:rPr>
        <w:t xml:space="preserve"> and its casting and scripting practices in constructing distinctions of deservingness, this case study of the New Sanctuary Movement can help explain how </w:t>
      </w:r>
      <w:r w:rsidRPr="00807039">
        <w:rPr>
          <w:u w:val="single"/>
        </w:rPr>
        <w:t>activists sometimes unintentionally hurt the most vulnerable members of the groups</w:t>
      </w:r>
      <w:r w:rsidRPr="00807039">
        <w:rPr>
          <w:sz w:val="16"/>
        </w:rPr>
        <w:t xml:space="preserve"> for which they are advocating and can help illuminate how to avoid these negative consequences. For instance, the New Sanctuary Movement is not the only immigrant rights group, nor the only movement organization more generally, to have used the model movement strategy. Civil rights leaders chose Rosa Parks as a public representative over Claudette Colvin, whose public displays of emotion and pregnancy by a married man might have posed an affront to white, middle-class values (Hoose 2009). Likewise, LGBT rights activists decided to focus on same-sex marriage in order to make homosexuality less objectionable to mainstream Americans, a process of normalization that has been critiqued for implicitly depicting LGBT people who do not seek marriage as less moral and deserving than those who do (Warner 1999). Also, </w:t>
      </w:r>
      <w:r w:rsidRPr="00807039">
        <w:rPr>
          <w:u w:val="single"/>
        </w:rPr>
        <w:t>in the recent movement to pass the DREAM Act, pro-immigrant activists highlighted the ways in which undocumented young people are working hard toward the American dream</w:t>
      </w:r>
      <w:r w:rsidRPr="00807039">
        <w:rPr>
          <w:sz w:val="16"/>
        </w:rPr>
        <w:t xml:space="preserve">, implicitly placing the blame for their undocumented status on the parents who brought them to the United States as children (Perez 2009). Indeed, it could be argued that DREAM activists went even further than New Sanctuary activists in their use of the model movement strategy. </w:t>
      </w:r>
      <w:r w:rsidRPr="00807039">
        <w:rPr>
          <w:u w:val="single"/>
        </w:rPr>
        <w:t>In</w:t>
      </w:r>
      <w:r w:rsidRPr="00807039">
        <w:rPr>
          <w:sz w:val="16"/>
        </w:rPr>
        <w:t xml:space="preserve"> distinguishing undocumented children from undocumented adults and </w:t>
      </w:r>
      <w:r w:rsidRPr="00807039">
        <w:rPr>
          <w:u w:val="single"/>
        </w:rPr>
        <w:t>rooting their deservingness in their lack of control over the decision to migrate, the DREAM Act</w:t>
      </w:r>
      <w:r w:rsidRPr="00807039">
        <w:rPr>
          <w:sz w:val="16"/>
        </w:rPr>
        <w:t xml:space="preserve"> mobilization </w:t>
      </w:r>
      <w:r w:rsidRPr="00807039">
        <w:rPr>
          <w:u w:val="single"/>
        </w:rPr>
        <w:t>has constructed distinctions between undocumented immigrants brought to the United States as minors and all other people without papers</w:t>
      </w:r>
      <w:r w:rsidRPr="00807039">
        <w:rPr>
          <w:sz w:val="16"/>
        </w:rPr>
        <w:t xml:space="preserve">, </w:t>
      </w:r>
      <w:r w:rsidRPr="00807039">
        <w:rPr>
          <w:u w:val="single"/>
        </w:rPr>
        <w:lastRenderedPageBreak/>
        <w:t>who are seen as less deserving</w:t>
      </w:r>
      <w:r w:rsidRPr="00807039">
        <w:rPr>
          <w:sz w:val="16"/>
        </w:rPr>
        <w:t xml:space="preserve"> due to their perceived culpability in the decision to migrate or stay in the United States without authorization. Though all of these movements use what I have called the model movement strategy, the specific practices involved in the strategy in other circumstances may differ from those I have outlined here, particularly since I have shown that the target audience shapes the characteristics that “models” embody (and therefore who gets casted and how they get scripted). </w:t>
      </w:r>
    </w:p>
    <w:p w14:paraId="52691B2B" w14:textId="43866C84" w:rsidR="00E63141" w:rsidRDefault="002471D6" w:rsidP="00E63141">
      <w:pPr>
        <w:pStyle w:val="Heading3"/>
      </w:pPr>
      <w:r>
        <w:lastRenderedPageBreak/>
        <w:t xml:space="preserve">1NC – </w:t>
      </w:r>
      <w:r w:rsidR="00E63141">
        <w:t>Human rights</w:t>
      </w:r>
    </w:p>
    <w:p w14:paraId="25442361" w14:textId="77777777" w:rsidR="00E63141" w:rsidRDefault="00E63141" w:rsidP="00E63141">
      <w:pPr>
        <w:pStyle w:val="Heading4"/>
      </w:pPr>
      <w:r>
        <w:t>The aff’s ‘</w:t>
      </w:r>
      <w:r w:rsidRPr="002D301A">
        <w:t>rights for humans’</w:t>
      </w:r>
      <w:r>
        <w:t xml:space="preserve"> rhetoric relies on a connection of </w:t>
      </w:r>
      <w:r w:rsidRPr="002D301A">
        <w:t>life and citizenship</w:t>
      </w:r>
      <w:r>
        <w:t xml:space="preserve"> – this is the </w:t>
      </w:r>
      <w:r w:rsidRPr="002D301A">
        <w:t>cult of humanism</w:t>
      </w:r>
      <w:r>
        <w:t xml:space="preserve"> that justifies extermination of </w:t>
      </w:r>
      <w:r w:rsidRPr="002D301A">
        <w:t>non-humans</w:t>
      </w:r>
      <w:r>
        <w:t xml:space="preserve"> to refine and draw borders to others – makes violence against alterity inevitable</w:t>
      </w:r>
    </w:p>
    <w:p w14:paraId="420E0326" w14:textId="77777777" w:rsidR="00E63141" w:rsidRPr="007D05D9" w:rsidRDefault="00E63141" w:rsidP="00E63141">
      <w:pPr>
        <w:rPr>
          <w:rStyle w:val="Emphasis"/>
        </w:rPr>
      </w:pPr>
      <w:r w:rsidRPr="00E64A0C">
        <w:rPr>
          <w:rStyle w:val="Style13ptBold"/>
        </w:rPr>
        <w:t>Joy</w:t>
      </w:r>
      <w:r w:rsidRPr="00B82367">
        <w:rPr>
          <w:szCs w:val="16"/>
        </w:rPr>
        <w:t xml:space="preserve"> </w:t>
      </w:r>
      <w:r w:rsidRPr="00E64A0C">
        <w:rPr>
          <w:rStyle w:val="Style13ptBold"/>
        </w:rPr>
        <w:t>14</w:t>
      </w:r>
      <w:r>
        <w:rPr>
          <w:szCs w:val="16"/>
        </w:rPr>
        <w:t xml:space="preserve"> (</w:t>
      </w:r>
      <w:r w:rsidRPr="00B82367">
        <w:rPr>
          <w:szCs w:val="16"/>
        </w:rPr>
        <w:t>Melanie, Professor of Philosophy at the University of North Texas, and Adam</w:t>
      </w:r>
      <w:r w:rsidRPr="008474E4">
        <w:rPr>
          <w:szCs w:val="16"/>
        </w:rPr>
        <w:t xml:space="preserve"> Weitzenfeld</w:t>
      </w:r>
      <w:r w:rsidRPr="00B82367">
        <w:rPr>
          <w:szCs w:val="16"/>
        </w:rPr>
        <w:t xml:space="preserve">, Professor of Psychology and Sociology at the University of Massachusetts, January, </w:t>
      </w:r>
      <w:r>
        <w:rPr>
          <w:szCs w:val="16"/>
        </w:rPr>
        <w:t>“</w:t>
      </w:r>
      <w:r w:rsidRPr="00B82367">
        <w:rPr>
          <w:szCs w:val="16"/>
        </w:rPr>
        <w:t xml:space="preserve">An Overview of Anthropocentrism, Humanism, and Speciesism in Critical Animal Theory,” </w:t>
      </w:r>
      <w:r w:rsidRPr="00E64A0C">
        <w:rPr>
          <w:i/>
        </w:rPr>
        <w:t xml:space="preserve">Defining Critical </w:t>
      </w:r>
      <w:r w:rsidRPr="00E90E57">
        <w:rPr>
          <w:i/>
        </w:rPr>
        <w:t>Animal Studies (Nocella et al., 2014)</w:t>
      </w:r>
      <w:r w:rsidRPr="00B82367">
        <w:rPr>
          <w:szCs w:val="16"/>
        </w:rPr>
        <w:t>, pg. 8-11</w:t>
      </w:r>
      <w:r>
        <w:rPr>
          <w:szCs w:val="16"/>
        </w:rPr>
        <w:t>) // NW</w:t>
      </w:r>
    </w:p>
    <w:p w14:paraId="2E9BAA83" w14:textId="77777777" w:rsidR="00E63141" w:rsidRPr="00FB56CA" w:rsidRDefault="00E63141" w:rsidP="00E63141">
      <w:pPr>
        <w:rPr>
          <w:sz w:val="16"/>
          <w:szCs w:val="16"/>
        </w:rPr>
      </w:pPr>
      <w:r w:rsidRPr="00F36A66">
        <w:rPr>
          <w:rStyle w:val="StyleUnderline"/>
        </w:rPr>
        <w:t xml:space="preserve">The anthropos in the anthropocentrism of </w:t>
      </w:r>
      <w:r w:rsidRPr="000B30E9">
        <w:rPr>
          <w:rStyle w:val="StyleUnderline"/>
        </w:rPr>
        <w:t>humanism can never be purified of its</w:t>
      </w:r>
      <w:r w:rsidRPr="000B30E9">
        <w:rPr>
          <w:sz w:val="16"/>
          <w:szCs w:val="16"/>
        </w:rPr>
        <w:t xml:space="preserve"> own so-called </w:t>
      </w:r>
      <w:r w:rsidRPr="000B30E9">
        <w:rPr>
          <w:rStyle w:val="StyleUnderline"/>
        </w:rPr>
        <w:t>animality without redrawing a</w:t>
      </w:r>
      <w:r w:rsidRPr="000B30E9">
        <w:rPr>
          <w:sz w:val="16"/>
          <w:szCs w:val="16"/>
        </w:rPr>
        <w:t xml:space="preserve">n ontological and ethico-political </w:t>
      </w:r>
      <w:r w:rsidRPr="000B30E9">
        <w:rPr>
          <w:rStyle w:val="StyleUnderline"/>
        </w:rPr>
        <w:t xml:space="preserve">boundary that </w:t>
      </w:r>
      <w:r w:rsidRPr="000B30E9">
        <w:rPr>
          <w:sz w:val="16"/>
        </w:rPr>
        <w:t xml:space="preserve">risks </w:t>
      </w:r>
      <w:r w:rsidRPr="000B30E9">
        <w:rPr>
          <w:rStyle w:val="StyleUnderline"/>
        </w:rPr>
        <w:t>cast</w:t>
      </w:r>
      <w:r w:rsidRPr="000B30E9">
        <w:rPr>
          <w:sz w:val="16"/>
        </w:rPr>
        <w:t xml:space="preserve">ing </w:t>
      </w:r>
      <w:r w:rsidRPr="000B30E9">
        <w:rPr>
          <w:rStyle w:val="StyleUnderline"/>
        </w:rPr>
        <w:t>out members of the human species. Through</w:t>
      </w:r>
      <w:r w:rsidRPr="000B30E9">
        <w:rPr>
          <w:sz w:val="16"/>
          <w:szCs w:val="16"/>
        </w:rPr>
        <w:t xml:space="preserve"> what Giorgio Agamben (2004) calls </w:t>
      </w:r>
      <w:r w:rsidRPr="000B30E9">
        <w:rPr>
          <w:rStyle w:val="StyleUnderline"/>
        </w:rPr>
        <w:t>the anthropological machine, each attempt to identify human being</w:t>
      </w:r>
      <w:r w:rsidRPr="000B30E9">
        <w:rPr>
          <w:sz w:val="16"/>
          <w:szCs w:val="16"/>
        </w:rPr>
        <w:t xml:space="preserve"> through its ontological difference from animal being </w:t>
      </w:r>
      <w:r w:rsidRPr="000B30E9">
        <w:rPr>
          <w:rStyle w:val="Emphasis"/>
        </w:rPr>
        <w:t>results in an excision</w:t>
      </w:r>
      <w:r w:rsidRPr="000B30E9">
        <w:rPr>
          <w:rStyle w:val="StyleUnderline"/>
        </w:rPr>
        <w:t xml:space="preserve"> within human being itself as well as the production of a</w:t>
      </w:r>
      <w:r w:rsidRPr="000B30E9">
        <w:rPr>
          <w:sz w:val="16"/>
          <w:szCs w:val="16"/>
        </w:rPr>
        <w:t xml:space="preserve">n ethico-politically </w:t>
      </w:r>
      <w:r w:rsidRPr="000B30E9">
        <w:rPr>
          <w:rStyle w:val="StyleUnderline"/>
        </w:rPr>
        <w:t>privileged inside and sacrificial outside.</w:t>
      </w:r>
      <w:r w:rsidRPr="000B30E9">
        <w:rPr>
          <w:sz w:val="16"/>
          <w:szCs w:val="16"/>
        </w:rPr>
        <w:t xml:space="preserve"> In other words, </w:t>
      </w:r>
      <w:r w:rsidRPr="000B30E9">
        <w:rPr>
          <w:rStyle w:val="StyleUnderline"/>
        </w:rPr>
        <w:t>human being is not so much a</w:t>
      </w:r>
      <w:r w:rsidRPr="000B30E9">
        <w:rPr>
          <w:sz w:val="16"/>
          <w:szCs w:val="16"/>
        </w:rPr>
        <w:t xml:space="preserve"> value-</w:t>
      </w:r>
      <w:r w:rsidRPr="000B30E9">
        <w:rPr>
          <w:rStyle w:val="StyleUnderline"/>
        </w:rPr>
        <w:t xml:space="preserve">neutral biological fact as a </w:t>
      </w:r>
      <w:r w:rsidRPr="000B30E9">
        <w:rPr>
          <w:rStyle w:val="Emphasis"/>
        </w:rPr>
        <w:t>violent political fiction.</w:t>
      </w:r>
      <w:r w:rsidRPr="000B30E9">
        <w:rPr>
          <w:rStyle w:val="StyleUnderline"/>
        </w:rPr>
        <w:t xml:space="preserve"> The</w:t>
      </w:r>
      <w:r w:rsidRPr="000B30E9">
        <w:rPr>
          <w:sz w:val="16"/>
          <w:szCs w:val="16"/>
        </w:rPr>
        <w:t xml:space="preserve"> historic and fictitious </w:t>
      </w:r>
      <w:r w:rsidRPr="000B30E9">
        <w:rPr>
          <w:rStyle w:val="StyleUnderline"/>
        </w:rPr>
        <w:t xml:space="preserve">human-animal dualism </w:t>
      </w:r>
      <w:r w:rsidRPr="000B30E9">
        <w:rPr>
          <w:sz w:val="16"/>
        </w:rPr>
        <w:t>that is</w:t>
      </w:r>
      <w:r w:rsidRPr="000B30E9">
        <w:rPr>
          <w:rStyle w:val="StyleUnderline"/>
        </w:rPr>
        <w:t xml:space="preserve"> thought to protect the sovereignty of humans</w:t>
      </w:r>
      <w:r w:rsidRPr="000B30E9">
        <w:rPr>
          <w:sz w:val="16"/>
          <w:szCs w:val="16"/>
        </w:rPr>
        <w:t xml:space="preserve"> is also ironically the very mechanism that </w:t>
      </w:r>
      <w:r w:rsidRPr="000B30E9">
        <w:rPr>
          <w:rStyle w:val="Emphasis"/>
        </w:rPr>
        <w:t xml:space="preserve">legitimates </w:t>
      </w:r>
      <w:r w:rsidRPr="000B30E9">
        <w:rPr>
          <w:rStyle w:val="StyleUnderline"/>
        </w:rPr>
        <w:t>their</w:t>
      </w:r>
      <w:r w:rsidRPr="000B30E9">
        <w:rPr>
          <w:rStyle w:val="Emphasis"/>
        </w:rPr>
        <w:t xml:space="preserve"> sacrifice.</w:t>
      </w:r>
      <w:r w:rsidRPr="000B30E9">
        <w:rPr>
          <w:sz w:val="16"/>
          <w:szCs w:val="16"/>
        </w:rPr>
        <w:t xml:space="preserve"> What are believed to be the mutually exclusive moral categories of expendable animalized lives (e.g., broiler hens) and sacred humanized lives is betrayed “by the furious line drawing at work in the hybrid designations” of the humanized animals (e.g., pets) exempt from slaughter and the animalized humans (e.g., prisoners at Abu-Ghraib) exempted for it (Wolfe, 2003, p. 101). To this end, the anthropological machine commits at least three forms of violence. First, </w:t>
      </w:r>
      <w:r w:rsidRPr="000B30E9">
        <w:rPr>
          <w:rStyle w:val="Emphasis"/>
        </w:rPr>
        <w:t>the anthropological machine</w:t>
      </w:r>
      <w:r w:rsidRPr="000B30E9">
        <w:rPr>
          <w:sz w:val="16"/>
          <w:szCs w:val="16"/>
        </w:rPr>
        <w:t xml:space="preserve"> performs what Bell (2011) calls an “auto-vivisection,” the violence in the creation of a human-animal binary that </w:t>
      </w:r>
      <w:r w:rsidRPr="000B30E9">
        <w:rPr>
          <w:rStyle w:val="Emphasis"/>
        </w:rPr>
        <w:t>alienates humans from</w:t>
      </w:r>
      <w:r w:rsidRPr="000B30E9">
        <w:rPr>
          <w:sz w:val="16"/>
          <w:szCs w:val="16"/>
        </w:rPr>
        <w:t xml:space="preserve"> both </w:t>
      </w:r>
      <w:r w:rsidRPr="000B30E9">
        <w:rPr>
          <w:rStyle w:val="Emphasis"/>
        </w:rPr>
        <w:t>themselves</w:t>
      </w:r>
      <w:r w:rsidRPr="000B30E9">
        <w:rPr>
          <w:sz w:val="16"/>
          <w:szCs w:val="16"/>
        </w:rPr>
        <w:t xml:space="preserve"> — their bodies, passions, and experiences — </w:t>
      </w:r>
      <w:r w:rsidRPr="000B30E9">
        <w:rPr>
          <w:rStyle w:val="Emphasis"/>
        </w:rPr>
        <w:t>but also from fellow creatures who co-inhabit their world</w:t>
      </w:r>
      <w:r w:rsidRPr="000B30E9">
        <w:rPr>
          <w:sz w:val="16"/>
          <w:szCs w:val="16"/>
        </w:rPr>
        <w:t xml:space="preserve"> (p. 166). Second, homogenizing all non-human sentient life under the term “animal” is a representational violence that negates the specificity and positive attributes of each being by defining them generically through something “human” they all lack. This classification does not define animals on their own terms, but contingently on the desire of the human animal to exercise its power over them and recognize itself as special and superior </w:t>
      </w:r>
      <w:r w:rsidRPr="000B30E9">
        <w:rPr>
          <w:sz w:val="16"/>
        </w:rPr>
        <w:t>(Derrida, 2008). Third, by abstracting the non-substitutable subjectivity of “human” life from the anonymous facticity of bare life — a life reduced to mere biological persistence stripped of distinction and integrity —</w:t>
      </w:r>
      <w:r w:rsidRPr="000B30E9">
        <w:rPr>
          <w:sz w:val="16"/>
          <w:szCs w:val="16"/>
        </w:rPr>
        <w:t xml:space="preserve"> “</w:t>
      </w:r>
      <w:r w:rsidRPr="000B30E9">
        <w:rPr>
          <w:rStyle w:val="StyleUnderline"/>
        </w:rPr>
        <w:t>animal</w:t>
      </w:r>
      <w:r w:rsidRPr="000B30E9">
        <w:rPr>
          <w:sz w:val="16"/>
          <w:szCs w:val="16"/>
        </w:rPr>
        <w:t xml:space="preserve">” </w:t>
      </w:r>
      <w:r w:rsidRPr="000B30E9">
        <w:rPr>
          <w:rStyle w:val="StyleUnderline"/>
        </w:rPr>
        <w:t>life becomes an object to be ordered, ranked, aggregated, and molded to economic and political ends</w:t>
      </w:r>
      <w:r w:rsidRPr="000B30E9">
        <w:rPr>
          <w:sz w:val="16"/>
          <w:szCs w:val="16"/>
        </w:rPr>
        <w:t xml:space="preserve">. Thus </w:t>
      </w:r>
      <w:r w:rsidRPr="000B30E9">
        <w:rPr>
          <w:rStyle w:val="StyleUnderline"/>
        </w:rPr>
        <w:t>the political consequences of</w:t>
      </w:r>
      <w:r w:rsidRPr="000B30E9">
        <w:rPr>
          <w:sz w:val="16"/>
          <w:szCs w:val="16"/>
        </w:rPr>
        <w:t xml:space="preserve"> the </w:t>
      </w:r>
      <w:r w:rsidRPr="000B30E9">
        <w:rPr>
          <w:rStyle w:val="StyleUnderline"/>
        </w:rPr>
        <w:t>exclusionary and sacrificial logic of anthropocentrist humanism</w:t>
      </w:r>
      <w:r w:rsidRPr="000B30E9">
        <w:rPr>
          <w:sz w:val="16"/>
          <w:szCs w:val="16"/>
        </w:rPr>
        <w:t xml:space="preserve"> also </w:t>
      </w:r>
      <w:r w:rsidRPr="000B30E9">
        <w:rPr>
          <w:rStyle w:val="StyleUnderline"/>
        </w:rPr>
        <w:t>extend into</w:t>
      </w:r>
      <w:r w:rsidRPr="000B30E9">
        <w:rPr>
          <w:sz w:val="16"/>
          <w:szCs w:val="16"/>
        </w:rPr>
        <w:t xml:space="preserve"> the management and sacrifice of the “animal life” of humans (e.g., </w:t>
      </w:r>
      <w:r w:rsidRPr="000B30E9">
        <w:rPr>
          <w:rStyle w:val="StyleUnderline"/>
        </w:rPr>
        <w:t>Nazi Germany’s eugenics and mass slaughter of humans</w:t>
      </w:r>
      <w:r w:rsidRPr="000B30E9">
        <w:rPr>
          <w:sz w:val="16"/>
          <w:szCs w:val="16"/>
        </w:rPr>
        <w:t xml:space="preserve">) (Patterson, 2002). </w:t>
      </w:r>
      <w:r w:rsidRPr="000B30E9">
        <w:rPr>
          <w:rStyle w:val="Emphasis"/>
        </w:rPr>
        <w:t>What is considered</w:t>
      </w:r>
      <w:r w:rsidRPr="000B30E9">
        <w:rPr>
          <w:sz w:val="16"/>
          <w:szCs w:val="16"/>
        </w:rPr>
        <w:t xml:space="preserve"> most definitely </w:t>
      </w:r>
      <w:r w:rsidRPr="000B30E9">
        <w:rPr>
          <w:rStyle w:val="Emphasis"/>
        </w:rPr>
        <w:t>human</w:t>
      </w:r>
      <w:r w:rsidRPr="000B30E9">
        <w:rPr>
          <w:sz w:val="16"/>
          <w:szCs w:val="16"/>
        </w:rPr>
        <w:t xml:space="preserve"> in its uniqueness and its superiority </w:t>
      </w:r>
      <w:r w:rsidRPr="000B30E9">
        <w:rPr>
          <w:rStyle w:val="Emphasis"/>
        </w:rPr>
        <w:t>is not</w:t>
      </w:r>
      <w:r w:rsidRPr="000B30E9">
        <w:rPr>
          <w:rStyle w:val="StyleUnderline"/>
        </w:rPr>
        <w:t xml:space="preserve"> objective, </w:t>
      </w:r>
      <w:r w:rsidRPr="000B30E9">
        <w:rPr>
          <w:rStyle w:val="Emphasis"/>
        </w:rPr>
        <w:t>fixed</w:t>
      </w:r>
      <w:r w:rsidRPr="000B30E9">
        <w:rPr>
          <w:rStyle w:val="StyleUnderline"/>
        </w:rPr>
        <w:t>, and universal.</w:t>
      </w:r>
      <w:r w:rsidRPr="000B30E9">
        <w:rPr>
          <w:sz w:val="16"/>
          <w:szCs w:val="16"/>
        </w:rPr>
        <w:t xml:space="preserve"> On the contrary, </w:t>
      </w:r>
      <w:r w:rsidRPr="000B30E9">
        <w:rPr>
          <w:rStyle w:val="StyleUnderline"/>
        </w:rPr>
        <w:t>the concept of</w:t>
      </w:r>
      <w:r w:rsidRPr="000B30E9">
        <w:rPr>
          <w:sz w:val="16"/>
          <w:szCs w:val="16"/>
        </w:rPr>
        <w:t xml:space="preserve"> what we now call “the </w:t>
      </w:r>
      <w:r w:rsidRPr="000B30E9">
        <w:rPr>
          <w:rStyle w:val="StyleUnderline"/>
        </w:rPr>
        <w:t>human</w:t>
      </w:r>
      <w:r w:rsidRPr="000B30E9">
        <w:rPr>
          <w:sz w:val="16"/>
          <w:szCs w:val="16"/>
        </w:rPr>
        <w:t xml:space="preserve">” </w:t>
      </w:r>
      <w:r w:rsidRPr="000B30E9">
        <w:rPr>
          <w:rStyle w:val="StyleUnderline"/>
        </w:rPr>
        <w:t>has been</w:t>
      </w:r>
      <w:r w:rsidRPr="000B30E9">
        <w:rPr>
          <w:sz w:val="16"/>
          <w:szCs w:val="16"/>
        </w:rPr>
        <w:t xml:space="preserve"> selectively, adaptively, and partially </w:t>
      </w:r>
      <w:r w:rsidRPr="000B30E9">
        <w:rPr>
          <w:rStyle w:val="StyleUnderline"/>
        </w:rPr>
        <w:t>defined</w:t>
      </w:r>
      <w:r w:rsidRPr="000B30E9">
        <w:rPr>
          <w:sz w:val="16"/>
          <w:szCs w:val="16"/>
        </w:rPr>
        <w:t xml:space="preserve"> according to a particular form of embodiment and culture </w:t>
      </w:r>
      <w:r w:rsidRPr="000B30E9">
        <w:rPr>
          <w:rStyle w:val="StyleUnderline"/>
        </w:rPr>
        <w:t>against others.</w:t>
      </w:r>
      <w:r w:rsidRPr="000B30E9">
        <w:rPr>
          <w:sz w:val="16"/>
          <w:szCs w:val="16"/>
        </w:rPr>
        <w:t xml:space="preserve"> </w:t>
      </w:r>
      <w:r w:rsidRPr="000B30E9">
        <w:rPr>
          <w:rStyle w:val="StyleUnderline"/>
        </w:rPr>
        <w:t>The definition of humanity</w:t>
      </w:r>
      <w:r w:rsidRPr="000B30E9">
        <w:rPr>
          <w:sz w:val="16"/>
          <w:szCs w:val="16"/>
        </w:rPr>
        <w:t xml:space="preserve"> has been </w:t>
      </w:r>
      <w:r w:rsidRPr="000B30E9">
        <w:rPr>
          <w:sz w:val="16"/>
        </w:rPr>
        <w:t>a</w:t>
      </w:r>
      <w:r w:rsidRPr="000B30E9">
        <w:rPr>
          <w:rStyle w:val="StyleUnderline"/>
        </w:rPr>
        <w:t xml:space="preserve"> reflect</w:t>
      </w:r>
      <w:r w:rsidRPr="000B30E9">
        <w:rPr>
          <w:sz w:val="16"/>
        </w:rPr>
        <w:t xml:space="preserve">ion of </w:t>
      </w:r>
      <w:r w:rsidRPr="000B30E9">
        <w:rPr>
          <w:sz w:val="16"/>
          <w:szCs w:val="16"/>
        </w:rPr>
        <w:t xml:space="preserve">a particular group of </w:t>
      </w:r>
      <w:r w:rsidRPr="000B30E9">
        <w:rPr>
          <w:rStyle w:val="StyleUnderline"/>
        </w:rPr>
        <w:t>elite men’s perception of themselves in opposition to those they ruled over and classified as their others: animals, women, foreigners, disabled people, and more.</w:t>
      </w:r>
      <w:r w:rsidRPr="000B30E9">
        <w:rPr>
          <w:sz w:val="16"/>
          <w:szCs w:val="16"/>
        </w:rPr>
        <w:t xml:space="preserve"> In ancient times, </w:t>
      </w:r>
      <w:r w:rsidRPr="000B30E9">
        <w:rPr>
          <w:rStyle w:val="StyleUnderline"/>
        </w:rPr>
        <w:t xml:space="preserve">women and slaves were considered </w:t>
      </w:r>
      <w:r w:rsidRPr="000B30E9">
        <w:rPr>
          <w:rStyle w:val="Emphasis"/>
        </w:rPr>
        <w:t>unfit to participate in</w:t>
      </w:r>
      <w:r w:rsidRPr="000B30E9">
        <w:rPr>
          <w:sz w:val="16"/>
          <w:szCs w:val="16"/>
        </w:rPr>
        <w:t xml:space="preserve"> the </w:t>
      </w:r>
      <w:r w:rsidRPr="000B30E9">
        <w:rPr>
          <w:sz w:val="16"/>
        </w:rPr>
        <w:t>proto-</w:t>
      </w:r>
      <w:r w:rsidRPr="000B30E9">
        <w:rPr>
          <w:rStyle w:val="Emphasis"/>
        </w:rPr>
        <w:t>humanist democracy</w:t>
      </w:r>
      <w:r w:rsidRPr="000B30E9">
        <w:rPr>
          <w:sz w:val="16"/>
          <w:szCs w:val="16"/>
        </w:rPr>
        <w:t xml:space="preserve"> in ancient Greece (duBoise, 1982). The development of natural/human rights in modern times fared little better. According to Lynn Hunt (2007), “claims about the natural equality of all mankind called forth equally global </w:t>
      </w:r>
      <w:r w:rsidRPr="000B30E9">
        <w:rPr>
          <w:rStyle w:val="Emphasis"/>
        </w:rPr>
        <w:t>assertions about natural difference</w:t>
      </w:r>
      <w:r w:rsidRPr="000B30E9">
        <w:rPr>
          <w:sz w:val="16"/>
          <w:szCs w:val="16"/>
        </w:rPr>
        <w:t xml:space="preserve">” that “inadvertently </w:t>
      </w:r>
      <w:r w:rsidRPr="000B30E9">
        <w:rPr>
          <w:rStyle w:val="StyleUnderline"/>
        </w:rPr>
        <w:t>opened the door to</w:t>
      </w:r>
      <w:r w:rsidRPr="000B30E9">
        <w:rPr>
          <w:sz w:val="16"/>
          <w:szCs w:val="16"/>
        </w:rPr>
        <w:t xml:space="preserve"> more virulent forms of </w:t>
      </w:r>
      <w:r w:rsidRPr="000B30E9">
        <w:rPr>
          <w:rStyle w:val="StyleUnderline"/>
        </w:rPr>
        <w:t>sexism, racism, and anti-Semitism</w:t>
      </w:r>
      <w:r w:rsidRPr="000B30E9">
        <w:rPr>
          <w:sz w:val="16"/>
          <w:szCs w:val="16"/>
        </w:rPr>
        <w:t xml:space="preserve">” (p. 187). Joseph Slaughter (2007) writes that while </w:t>
      </w:r>
      <w:r w:rsidRPr="000B30E9">
        <w:rPr>
          <w:rStyle w:val="StyleUnderline"/>
        </w:rPr>
        <w:t>the fictitious creation of human rights</w:t>
      </w:r>
      <w:r w:rsidRPr="000B30E9">
        <w:rPr>
          <w:sz w:val="16"/>
          <w:szCs w:val="16"/>
        </w:rPr>
        <w:t xml:space="preserve"> “expresses certain laudable aspirations” of egalitarianism, “human rights” </w:t>
      </w:r>
      <w:r w:rsidRPr="000B30E9">
        <w:rPr>
          <w:rStyle w:val="StyleUnderline"/>
        </w:rPr>
        <w:t>obscures its role in</w:t>
      </w:r>
      <w:r w:rsidRPr="000B30E9">
        <w:rPr>
          <w:sz w:val="16"/>
          <w:szCs w:val="16"/>
        </w:rPr>
        <w:t xml:space="preserve"> practices and discourses of </w:t>
      </w:r>
      <w:r w:rsidRPr="000B30E9">
        <w:rPr>
          <w:rStyle w:val="StyleUnderline"/>
        </w:rPr>
        <w:t>inequality as it became</w:t>
      </w:r>
      <w:r w:rsidRPr="000B30E9">
        <w:rPr>
          <w:sz w:val="16"/>
          <w:szCs w:val="16"/>
        </w:rPr>
        <w:t xml:space="preserve"> a </w:t>
      </w:r>
      <w:r w:rsidRPr="000B30E9">
        <w:rPr>
          <w:rStyle w:val="Emphasis"/>
        </w:rPr>
        <w:t>universalized</w:t>
      </w:r>
      <w:r w:rsidRPr="000B30E9">
        <w:rPr>
          <w:sz w:val="16"/>
          <w:szCs w:val="16"/>
        </w:rPr>
        <w:t xml:space="preserve"> common sense </w:t>
      </w:r>
      <w:r w:rsidRPr="000B30E9">
        <w:rPr>
          <w:rStyle w:val="Emphasis"/>
        </w:rPr>
        <w:t>under liberal ideology</w:t>
      </w:r>
      <w:r w:rsidRPr="000B30E9">
        <w:rPr>
          <w:sz w:val="16"/>
          <w:szCs w:val="16"/>
        </w:rPr>
        <w:t xml:space="preserve"> (p. 5). In the present, </w:t>
      </w:r>
      <w:r w:rsidRPr="000B30E9">
        <w:rPr>
          <w:rStyle w:val="StyleUnderline"/>
        </w:rPr>
        <w:t>Western societies</w:t>
      </w:r>
      <w:r w:rsidRPr="000B30E9">
        <w:rPr>
          <w:sz w:val="16"/>
          <w:szCs w:val="16"/>
        </w:rPr>
        <w:t>—and the scientific, legal, and economic systems they are built upon—</w:t>
      </w:r>
      <w:r w:rsidRPr="000B30E9">
        <w:rPr>
          <w:rStyle w:val="Emphasis"/>
        </w:rPr>
        <w:t>colonize other lands and minds</w:t>
      </w:r>
      <w:r w:rsidRPr="000B30E9">
        <w:rPr>
          <w:rStyle w:val="StyleUnderline"/>
        </w:rPr>
        <w:t>, conforming them to the West’s own image of</w:t>
      </w:r>
      <w:r w:rsidRPr="000B30E9">
        <w:rPr>
          <w:sz w:val="16"/>
          <w:szCs w:val="16"/>
        </w:rPr>
        <w:t xml:space="preserve"> “</w:t>
      </w:r>
      <w:r w:rsidRPr="000B30E9">
        <w:rPr>
          <w:rStyle w:val="StyleUnderline"/>
        </w:rPr>
        <w:t>the human.</w:t>
      </w:r>
      <w:r w:rsidRPr="000B30E9">
        <w:rPr>
          <w:sz w:val="16"/>
          <w:szCs w:val="16"/>
        </w:rPr>
        <w:t xml:space="preserve">” Many </w:t>
      </w:r>
      <w:r w:rsidRPr="000B30E9">
        <w:rPr>
          <w:rStyle w:val="StyleUnderline"/>
        </w:rPr>
        <w:t xml:space="preserve">people of non-European descent </w:t>
      </w:r>
      <w:r w:rsidRPr="000B30E9">
        <w:rPr>
          <w:rStyle w:val="Emphasis"/>
        </w:rPr>
        <w:t>continue to be</w:t>
      </w:r>
      <w:r w:rsidRPr="000B30E9">
        <w:rPr>
          <w:sz w:val="16"/>
          <w:szCs w:val="16"/>
        </w:rPr>
        <w:t xml:space="preserve"> either culturally assimilated into Western civilizations or be managed by it, if such people have not already been </w:t>
      </w:r>
      <w:r w:rsidRPr="000B30E9">
        <w:rPr>
          <w:rStyle w:val="Emphasis"/>
        </w:rPr>
        <w:t>exterminated</w:t>
      </w:r>
      <w:r w:rsidRPr="000B30E9">
        <w:rPr>
          <w:rStyle w:val="StyleUnderline"/>
        </w:rPr>
        <w:t xml:space="preserve"> for interfering with human</w:t>
      </w:r>
      <w:r w:rsidRPr="000B30E9">
        <w:rPr>
          <w:sz w:val="16"/>
          <w:szCs w:val="16"/>
        </w:rPr>
        <w:t xml:space="preserve"> “</w:t>
      </w:r>
      <w:r w:rsidRPr="000B30E9">
        <w:rPr>
          <w:rStyle w:val="StyleUnderline"/>
        </w:rPr>
        <w:t>progress</w:t>
      </w:r>
      <w:r w:rsidRPr="000B30E9">
        <w:rPr>
          <w:sz w:val="16"/>
          <w:szCs w:val="16"/>
        </w:rPr>
        <w:t xml:space="preserve">” </w:t>
      </w:r>
      <w:r w:rsidRPr="000B30E9">
        <w:rPr>
          <w:rStyle w:val="StyleUnderline"/>
        </w:rPr>
        <w:t>and</w:t>
      </w:r>
      <w:r w:rsidRPr="000B30E9">
        <w:rPr>
          <w:sz w:val="16"/>
          <w:szCs w:val="16"/>
        </w:rPr>
        <w:t xml:space="preserve"> “</w:t>
      </w:r>
      <w:r w:rsidRPr="000B30E9">
        <w:rPr>
          <w:rStyle w:val="StyleUnderline"/>
        </w:rPr>
        <w:t>freedom</w:t>
      </w:r>
      <w:r w:rsidRPr="000B30E9">
        <w:rPr>
          <w:sz w:val="16"/>
          <w:szCs w:val="16"/>
        </w:rPr>
        <w:t xml:space="preserve">” </w:t>
      </w:r>
      <w:r w:rsidRPr="000B30E9">
        <w:rPr>
          <w:rStyle w:val="StyleUnderline"/>
        </w:rPr>
        <w:t>as heralded by Western civilizations.</w:t>
      </w:r>
      <w:r w:rsidRPr="000B30E9">
        <w:rPr>
          <w:sz w:val="16"/>
          <w:szCs w:val="16"/>
        </w:rPr>
        <w:t xml:space="preserve"> Jean Paul Sartre (2007) warned of such a humanist “theory that takes man as an end and as the supreme value” (p. 50). When the remarkable achievements of a few </w:t>
      </w:r>
      <w:r w:rsidRPr="000B30E9">
        <w:rPr>
          <w:sz w:val="16"/>
          <w:szCs w:val="16"/>
        </w:rPr>
        <w:lastRenderedPageBreak/>
        <w:t xml:space="preserve">humans signal the greatness of all humanity, the value of one individual’s achievement is assumed to give value and identity to the collective “us.” A </w:t>
      </w:r>
      <w:r w:rsidRPr="000B30E9">
        <w:rPr>
          <w:rStyle w:val="StyleUnderline"/>
        </w:rPr>
        <w:t>humanism</w:t>
      </w:r>
      <w:r w:rsidRPr="000B30E9">
        <w:rPr>
          <w:sz w:val="16"/>
          <w:szCs w:val="16"/>
        </w:rPr>
        <w:t xml:space="preserve"> that praises and condemns humans </w:t>
      </w:r>
      <w:r w:rsidRPr="000B30E9">
        <w:rPr>
          <w:rStyle w:val="StyleUnderline"/>
        </w:rPr>
        <w:t>through a fixed</w:t>
      </w:r>
      <w:r w:rsidRPr="000B30E9">
        <w:rPr>
          <w:sz w:val="16"/>
          <w:szCs w:val="16"/>
        </w:rPr>
        <w:t xml:space="preserve">, unitary </w:t>
      </w:r>
      <w:r w:rsidRPr="000B30E9">
        <w:rPr>
          <w:rStyle w:val="StyleUnderline"/>
        </w:rPr>
        <w:t>meaning</w:t>
      </w:r>
      <w:r w:rsidRPr="000B30E9">
        <w:rPr>
          <w:sz w:val="16"/>
          <w:szCs w:val="16"/>
        </w:rPr>
        <w:t xml:space="preserve"> and goal of an “us” “</w:t>
      </w:r>
      <w:r w:rsidRPr="000B30E9">
        <w:rPr>
          <w:rStyle w:val="Emphasis"/>
        </w:rPr>
        <w:t>leads</w:t>
      </w:r>
      <w:r w:rsidRPr="000B30E9">
        <w:rPr>
          <w:sz w:val="16"/>
          <w:szCs w:val="16"/>
        </w:rPr>
        <w:t xml:space="preserve"> ultimately </w:t>
      </w:r>
      <w:r w:rsidRPr="000B30E9">
        <w:rPr>
          <w:rStyle w:val="Emphasis"/>
        </w:rPr>
        <w:t>to</w:t>
      </w:r>
      <w:r w:rsidRPr="000B30E9">
        <w:rPr>
          <w:sz w:val="16"/>
          <w:szCs w:val="16"/>
        </w:rPr>
        <w:t xml:space="preserve">… </w:t>
      </w:r>
      <w:r w:rsidRPr="000B30E9">
        <w:rPr>
          <w:rStyle w:val="Emphasis"/>
        </w:rPr>
        <w:t>Fascism</w:t>
      </w:r>
      <w:r w:rsidRPr="000B30E9">
        <w:rPr>
          <w:sz w:val="16"/>
          <w:szCs w:val="16"/>
        </w:rPr>
        <w:t xml:space="preserve">” (p. 51). Just as whiteness was invented and deployed to divide and conquer the multiracial working class—preventing them from uniting to overthrow class hierarchy (Allen, 2012)—so too may </w:t>
      </w:r>
      <w:r w:rsidRPr="000B30E9">
        <w:rPr>
          <w:rStyle w:val="Emphasis"/>
        </w:rPr>
        <w:t xml:space="preserve">the </w:t>
      </w:r>
      <w:r w:rsidRPr="000B30E9">
        <w:rPr>
          <w:sz w:val="16"/>
          <w:szCs w:val="16"/>
        </w:rPr>
        <w:t>“</w:t>
      </w:r>
      <w:r w:rsidRPr="000B30E9">
        <w:rPr>
          <w:rStyle w:val="Emphasis"/>
        </w:rPr>
        <w:t>cult of humanity</w:t>
      </w:r>
      <w:r w:rsidRPr="000B30E9">
        <w:rPr>
          <w:sz w:val="16"/>
          <w:szCs w:val="16"/>
        </w:rPr>
        <w:t xml:space="preserve">” function to </w:t>
      </w:r>
      <w:r w:rsidRPr="000B30E9">
        <w:rPr>
          <w:rStyle w:val="StyleUnderline"/>
        </w:rPr>
        <w:t>maintain the market and cultural imperialism of white supremacist, capitalist patriarchy through people’s complicity with</w:t>
      </w:r>
      <w:r w:rsidRPr="000B30E9">
        <w:rPr>
          <w:sz w:val="16"/>
          <w:szCs w:val="16"/>
        </w:rPr>
        <w:t xml:space="preserve"> and celebration of </w:t>
      </w:r>
      <w:r w:rsidRPr="000B30E9">
        <w:rPr>
          <w:rStyle w:val="StyleUnderline"/>
        </w:rPr>
        <w:t>its technological, globalizing</w:t>
      </w:r>
      <w:r w:rsidRPr="000B30E9">
        <w:rPr>
          <w:sz w:val="16"/>
          <w:szCs w:val="16"/>
        </w:rPr>
        <w:t xml:space="preserve"> “</w:t>
      </w:r>
      <w:r w:rsidRPr="000B30E9">
        <w:rPr>
          <w:rStyle w:val="StyleUnderline"/>
        </w:rPr>
        <w:t>progress.</w:t>
      </w:r>
      <w:r w:rsidRPr="000B30E9">
        <w:rPr>
          <w:sz w:val="16"/>
          <w:szCs w:val="16"/>
        </w:rPr>
        <w:t xml:space="preserve">” The </w:t>
      </w:r>
      <w:r w:rsidRPr="000B30E9">
        <w:rPr>
          <w:rStyle w:val="StyleUnderline"/>
        </w:rPr>
        <w:t>hypocrisies of</w:t>
      </w:r>
      <w:r w:rsidRPr="000B30E9">
        <w:rPr>
          <w:sz w:val="16"/>
          <w:szCs w:val="16"/>
        </w:rPr>
        <w:t xml:space="preserve"> anthropocentrist </w:t>
      </w:r>
      <w:r w:rsidRPr="000B30E9">
        <w:rPr>
          <w:rStyle w:val="StyleUnderline"/>
        </w:rPr>
        <w:t>humanism are</w:t>
      </w:r>
      <w:r w:rsidRPr="000B30E9">
        <w:rPr>
          <w:sz w:val="16"/>
          <w:szCs w:val="16"/>
        </w:rPr>
        <w:t xml:space="preserve"> not historical accidents, but </w:t>
      </w:r>
      <w:r w:rsidRPr="000B30E9">
        <w:rPr>
          <w:rStyle w:val="StyleUnderline"/>
        </w:rPr>
        <w:t>the</w:t>
      </w:r>
      <w:r w:rsidRPr="000B30E9">
        <w:rPr>
          <w:sz w:val="16"/>
          <w:szCs w:val="16"/>
        </w:rPr>
        <w:t xml:space="preserve"> logical </w:t>
      </w:r>
      <w:r w:rsidRPr="000B30E9">
        <w:rPr>
          <w:rStyle w:val="StyleUnderline"/>
        </w:rPr>
        <w:t>outcome of the production of</w:t>
      </w:r>
      <w:r w:rsidRPr="000B30E9">
        <w:rPr>
          <w:sz w:val="16"/>
          <w:szCs w:val="16"/>
        </w:rPr>
        <w:t xml:space="preserve"> subjectivities (i.e. socially constructed </w:t>
      </w:r>
      <w:r w:rsidRPr="000B30E9">
        <w:rPr>
          <w:rStyle w:val="StyleUnderline"/>
        </w:rPr>
        <w:t>identity</w:t>
      </w:r>
      <w:r w:rsidRPr="000B30E9">
        <w:rPr>
          <w:sz w:val="16"/>
        </w:rPr>
        <w:t xml:space="preserve"> </w:t>
      </w:r>
      <w:r w:rsidRPr="000B30E9">
        <w:rPr>
          <w:rStyle w:val="StyleUnderline"/>
        </w:rPr>
        <w:t>and consciousness</w:t>
      </w:r>
      <w:r w:rsidRPr="000B30E9">
        <w:rPr>
          <w:sz w:val="16"/>
          <w:szCs w:val="16"/>
        </w:rPr>
        <w:t xml:space="preserve">) </w:t>
      </w:r>
      <w:r w:rsidRPr="000B30E9">
        <w:rPr>
          <w:rStyle w:val="StyleUnderline"/>
        </w:rPr>
        <w:t>founded on the negation of others.</w:t>
      </w:r>
      <w:r w:rsidRPr="000B30E9">
        <w:rPr>
          <w:sz w:val="16"/>
          <w:szCs w:val="16"/>
        </w:rPr>
        <w:t xml:space="preserve"> Val Plumwood (2002) argues that one cannot properly address the injustices against human and animal others independently since they are rooted in hegemonic centrisms—widespread, unquestioned practices and perceptions of the world favoring and originating in the experiences and norms of an exclusive, elite population. </w:t>
      </w:r>
      <w:r w:rsidRPr="000B30E9">
        <w:rPr>
          <w:rStyle w:val="StyleUnderline"/>
        </w:rPr>
        <w:t>Predicated upon the dominant understanding of the human</w:t>
      </w:r>
      <w:r w:rsidRPr="000B30E9">
        <w:rPr>
          <w:sz w:val="16"/>
          <w:szCs w:val="16"/>
        </w:rPr>
        <w:t xml:space="preserve"> “us,” </w:t>
      </w:r>
      <w:r w:rsidRPr="000B30E9">
        <w:rPr>
          <w:rStyle w:val="StyleUnderline"/>
        </w:rPr>
        <w:t>anthropocentrism</w:t>
      </w:r>
      <w:r w:rsidRPr="000B30E9">
        <w:rPr>
          <w:sz w:val="16"/>
          <w:szCs w:val="16"/>
        </w:rPr>
        <w:t xml:space="preserve"> fundamentally </w:t>
      </w:r>
      <w:r w:rsidRPr="000B30E9">
        <w:rPr>
          <w:rStyle w:val="Emphasis"/>
        </w:rPr>
        <w:t>intersects with hegemonic practices and perceptions that privilege men</w:t>
      </w:r>
      <w:r w:rsidRPr="000B30E9">
        <w:rPr>
          <w:sz w:val="16"/>
          <w:szCs w:val="16"/>
        </w:rPr>
        <w:t xml:space="preserve"> (androcentrism) </w:t>
      </w:r>
      <w:r w:rsidRPr="000B30E9">
        <w:rPr>
          <w:rStyle w:val="Emphasis"/>
        </w:rPr>
        <w:t>and whites</w:t>
      </w:r>
      <w:r w:rsidRPr="000B30E9">
        <w:rPr>
          <w:sz w:val="16"/>
          <w:szCs w:val="16"/>
        </w:rPr>
        <w:t xml:space="preserve"> (Eurocentrism) </w:t>
      </w:r>
      <w:r w:rsidRPr="000B30E9">
        <w:rPr>
          <w:rStyle w:val="StyleUnderline"/>
        </w:rPr>
        <w:t>as the center of experience and value</w:t>
      </w:r>
      <w:r w:rsidRPr="000B30E9">
        <w:rPr>
          <w:sz w:val="16"/>
          <w:szCs w:val="16"/>
        </w:rPr>
        <w:t xml:space="preserve">. Hegemonic centrisms operate </w:t>
      </w:r>
      <w:r w:rsidRPr="000B30E9">
        <w:rPr>
          <w:rStyle w:val="StyleUnderline"/>
        </w:rPr>
        <w:t>through a</w:t>
      </w:r>
      <w:r w:rsidRPr="000B30E9">
        <w:rPr>
          <w:sz w:val="16"/>
          <w:szCs w:val="16"/>
        </w:rPr>
        <w:t xml:space="preserve"> self-referencing conceptual </w:t>
      </w:r>
      <w:r w:rsidRPr="000B30E9">
        <w:rPr>
          <w:rStyle w:val="StyleUnderline"/>
        </w:rPr>
        <w:t>system of</w:t>
      </w:r>
      <w:r w:rsidRPr="000B30E9">
        <w:rPr>
          <w:sz w:val="16"/>
          <w:szCs w:val="16"/>
        </w:rPr>
        <w:t xml:space="preserve"> oppositional </w:t>
      </w:r>
      <w:r w:rsidRPr="000B30E9">
        <w:rPr>
          <w:rStyle w:val="StyleUnderline"/>
        </w:rPr>
        <w:t>dualisms</w:t>
      </w:r>
      <w:r w:rsidRPr="000B30E9">
        <w:rPr>
          <w:sz w:val="16"/>
          <w:szCs w:val="16"/>
        </w:rPr>
        <w:t xml:space="preserve"> (e.g., human/animal,man/woman, civilized/savage) </w:t>
      </w:r>
      <w:r w:rsidRPr="000B30E9">
        <w:rPr>
          <w:rStyle w:val="StyleUnderline"/>
        </w:rPr>
        <w:t>in which</w:t>
      </w:r>
      <w:r w:rsidRPr="000B30E9">
        <w:rPr>
          <w:sz w:val="16"/>
          <w:szCs w:val="16"/>
        </w:rPr>
        <w:t xml:space="preserve"> the </w:t>
      </w:r>
      <w:r w:rsidRPr="000B30E9">
        <w:rPr>
          <w:rStyle w:val="StyleUnderline"/>
        </w:rPr>
        <w:t>implicit</w:t>
      </w:r>
      <w:r w:rsidRPr="000B30E9">
        <w:rPr>
          <w:sz w:val="16"/>
          <w:szCs w:val="16"/>
        </w:rPr>
        <w:t xml:space="preserve">, taken-for-granted </w:t>
      </w:r>
      <w:r w:rsidRPr="000B30E9">
        <w:rPr>
          <w:rStyle w:val="StyleUnderline"/>
        </w:rPr>
        <w:t>associations between</w:t>
      </w:r>
      <w:r w:rsidRPr="000B30E9">
        <w:rPr>
          <w:sz w:val="16"/>
          <w:szCs w:val="16"/>
        </w:rPr>
        <w:t xml:space="preserve"> subordinated </w:t>
      </w:r>
      <w:r w:rsidRPr="000B30E9">
        <w:rPr>
          <w:rStyle w:val="StyleUnderline"/>
        </w:rPr>
        <w:t>identities</w:t>
      </w:r>
      <w:r w:rsidRPr="000B30E9">
        <w:rPr>
          <w:sz w:val="16"/>
          <w:szCs w:val="16"/>
        </w:rPr>
        <w:t xml:space="preserve"> mutually </w:t>
      </w:r>
      <w:r w:rsidRPr="000B30E9">
        <w:rPr>
          <w:rStyle w:val="StyleUnderline"/>
        </w:rPr>
        <w:t>reinforce</w:t>
      </w:r>
      <w:r w:rsidRPr="000B30E9">
        <w:rPr>
          <w:sz w:val="16"/>
          <w:szCs w:val="16"/>
        </w:rPr>
        <w:t xml:space="preserve"> one another’s </w:t>
      </w:r>
      <w:r w:rsidRPr="000B30E9">
        <w:rPr>
          <w:rStyle w:val="StyleUnderline"/>
        </w:rPr>
        <w:t>status as Other.</w:t>
      </w:r>
      <w:r w:rsidRPr="000B30E9">
        <w:rPr>
          <w:sz w:val="16"/>
          <w:szCs w:val="16"/>
        </w:rPr>
        <w:t xml:space="preserve"> Given both human and animal oppression are based upon a hegemonic human subjectivity that privileges some as humans and others as Others, Matthew Calarco (2008) has suggested that it is necessary to oppose anthropocentrism. As he says, </w:t>
      </w:r>
      <w:r w:rsidRPr="000B30E9">
        <w:rPr>
          <w:rStyle w:val="StyleUnderline"/>
        </w:rPr>
        <w:t>it is</w:t>
      </w:r>
      <w:r w:rsidRPr="000B30E9">
        <w:rPr>
          <w:sz w:val="16"/>
          <w:szCs w:val="16"/>
        </w:rPr>
        <w:t xml:space="preserve"> “</w:t>
      </w:r>
      <w:r w:rsidRPr="000B30E9">
        <w:rPr>
          <w:rStyle w:val="StyleUnderline"/>
        </w:rPr>
        <w:t>always one version or another of the human that falsely occupies the space of the universal and</w:t>
      </w:r>
      <w:r w:rsidRPr="000B30E9">
        <w:rPr>
          <w:sz w:val="16"/>
          <w:szCs w:val="16"/>
        </w:rPr>
        <w:t xml:space="preserve"> that functions to </w:t>
      </w:r>
      <w:r w:rsidRPr="000B30E9">
        <w:rPr>
          <w:rStyle w:val="Emphasis"/>
        </w:rPr>
        <w:t>exclude</w:t>
      </w:r>
      <w:r w:rsidRPr="000B30E9">
        <w:rPr>
          <w:sz w:val="16"/>
          <w:szCs w:val="16"/>
        </w:rPr>
        <w:t xml:space="preserve"> [</w:t>
      </w:r>
      <w:r w:rsidRPr="000B30E9">
        <w:rPr>
          <w:rStyle w:val="Emphasis"/>
        </w:rPr>
        <w:t>others</w:t>
      </w:r>
      <w:r w:rsidRPr="000B30E9">
        <w:rPr>
          <w:sz w:val="16"/>
          <w:szCs w:val="16"/>
        </w:rPr>
        <w:t xml:space="preserve">]… </w:t>
      </w:r>
      <w:r w:rsidRPr="000B30E9">
        <w:rPr>
          <w:rStyle w:val="Emphasis"/>
        </w:rPr>
        <w:t>from ethical and political consideration</w:t>
      </w:r>
      <w:r w:rsidRPr="000B30E9">
        <w:rPr>
          <w:sz w:val="16"/>
          <w:szCs w:val="16"/>
        </w:rPr>
        <w:t>” (p. 10).</w:t>
      </w:r>
    </w:p>
    <w:p w14:paraId="24E93809" w14:textId="16FDE0CB" w:rsidR="00E63141" w:rsidRDefault="002471D6" w:rsidP="00E63141">
      <w:pPr>
        <w:pStyle w:val="Heading3"/>
      </w:pPr>
      <w:r>
        <w:lastRenderedPageBreak/>
        <w:t xml:space="preserve">1NC – </w:t>
      </w:r>
      <w:r w:rsidR="00E63141">
        <w:t>Humanitarian Aid – Refugees</w:t>
      </w:r>
    </w:p>
    <w:p w14:paraId="22177FF2" w14:textId="77777777" w:rsidR="00E63141" w:rsidRDefault="00E63141" w:rsidP="00E63141">
      <w:pPr>
        <w:pStyle w:val="Heading4"/>
      </w:pPr>
      <w:r>
        <w:t xml:space="preserve">Their humanitarian discourse is a moral guise to advance Western sovereignty – </w:t>
      </w:r>
    </w:p>
    <w:p w14:paraId="7A94361C" w14:textId="77777777" w:rsidR="00E63141" w:rsidRPr="00354859" w:rsidRDefault="00E63141" w:rsidP="00E63141">
      <w:r w:rsidRPr="00B02A2C">
        <w:rPr>
          <w:rStyle w:val="Style13ptBold"/>
        </w:rPr>
        <w:t>Burke et al. 14</w:t>
      </w:r>
      <w:r>
        <w:t xml:space="preserve"> (Anthony, Associate Professor and Reader in International and Political Studies at UNSW Australia, Canberra; Katrina Lee-Koo, Senior Lecturer in International Relations at the Australian National University; Matt McDonald, Senior Lecturer in International Relations at the University of Queensland, 2014  (</w:t>
      </w:r>
      <w:r w:rsidRPr="00B02A2C">
        <w:rPr>
          <w:i/>
        </w:rPr>
        <w:t>Ethics and Global Security: A Cosmopolitan Approach</w:t>
      </w:r>
      <w:r>
        <w:t>, Routledge Critical Security Studies, Published by Routledge, ISBN: 0415810019)) // NW</w:t>
      </w:r>
    </w:p>
    <w:p w14:paraId="22ECD027" w14:textId="77777777" w:rsidR="00E63141" w:rsidRPr="003B5EF4" w:rsidRDefault="00E63141" w:rsidP="00E63141">
      <w:pPr>
        <w:rPr>
          <w:sz w:val="16"/>
        </w:rPr>
      </w:pPr>
      <w:r w:rsidRPr="003B5EF4">
        <w:rPr>
          <w:sz w:val="16"/>
        </w:rPr>
        <w:t xml:space="preserve">The </w:t>
      </w:r>
      <w:r w:rsidRPr="003B5EF4">
        <w:rPr>
          <w:rStyle w:val="Emphasis"/>
        </w:rPr>
        <w:t>co-option</w:t>
      </w:r>
      <w:r w:rsidRPr="003B5EF4">
        <w:rPr>
          <w:rStyle w:val="StyleUnderline"/>
        </w:rPr>
        <w:t xml:space="preserve"> of humanitarian actors and discourses by </w:t>
      </w:r>
      <w:r w:rsidRPr="003B5EF4">
        <w:rPr>
          <w:rStyle w:val="Emphasis"/>
        </w:rPr>
        <w:t>military/state security providers</w:t>
      </w:r>
      <w:r w:rsidRPr="003B5EF4">
        <w:rPr>
          <w:sz w:val="16"/>
        </w:rPr>
        <w:t xml:space="preserve">, particularly in confl ict zones, </w:t>
      </w:r>
      <w:r w:rsidRPr="003B5EF4">
        <w:rPr>
          <w:rStyle w:val="StyleUnderline"/>
        </w:rPr>
        <w:t>has attracted much criticism.</w:t>
      </w:r>
      <w:r w:rsidRPr="003B5EF4">
        <w:rPr>
          <w:sz w:val="16"/>
        </w:rPr>
        <w:t xml:space="preserve"> As Barnett and Weiss (2008: 16) point out, </w:t>
      </w:r>
      <w:r w:rsidRPr="003B5EF4">
        <w:rPr>
          <w:rStyle w:val="StyleUnderline"/>
        </w:rPr>
        <w:t xml:space="preserve">this humanitarian activism on the part of the state is </w:t>
      </w:r>
      <w:r w:rsidRPr="003B5EF4">
        <w:rPr>
          <w:rStyle w:val="Emphasis"/>
        </w:rPr>
        <w:t>not</w:t>
      </w:r>
      <w:r w:rsidRPr="003B5EF4">
        <w:rPr>
          <w:sz w:val="16"/>
        </w:rPr>
        <w:t xml:space="preserve"> a great </w:t>
      </w:r>
      <w:r w:rsidRPr="003B5EF4">
        <w:rPr>
          <w:rStyle w:val="Emphasis"/>
        </w:rPr>
        <w:t>cosmo</w:t>
      </w:r>
      <w:r w:rsidRPr="003B5EF4">
        <w:rPr>
          <w:sz w:val="16"/>
        </w:rPr>
        <w:t>politan awakening, ‘</w:t>
      </w:r>
      <w:r w:rsidRPr="003B5EF4">
        <w:rPr>
          <w:rStyle w:val="StyleUnderline"/>
        </w:rPr>
        <w:t xml:space="preserve">but rather because of a recalculation of the relationship between </w:t>
      </w:r>
      <w:r w:rsidRPr="003B5EF4">
        <w:rPr>
          <w:rStyle w:val="Emphasis"/>
        </w:rPr>
        <w:t>interests</w:t>
      </w:r>
      <w:r w:rsidRPr="003B5EF4">
        <w:rPr>
          <w:rStyle w:val="StyleUnderline"/>
        </w:rPr>
        <w:t xml:space="preserve"> and the potential impacts of humanitarian disasters in an increasingly interconnected world’.</w:t>
      </w:r>
      <w:r w:rsidRPr="003B5EF4">
        <w:rPr>
          <w:sz w:val="16"/>
        </w:rPr>
        <w:t xml:space="preserve"> </w:t>
      </w:r>
      <w:r w:rsidRPr="003B5EF4">
        <w:rPr>
          <w:rStyle w:val="StyleUnderline"/>
        </w:rPr>
        <w:t xml:space="preserve">This </w:t>
      </w:r>
      <w:r w:rsidRPr="003B5EF4">
        <w:rPr>
          <w:rStyle w:val="Emphasis"/>
        </w:rPr>
        <w:t>strategic humanitarianism</w:t>
      </w:r>
      <w:r w:rsidRPr="003B5EF4">
        <w:rPr>
          <w:rStyle w:val="StyleUnderline"/>
        </w:rPr>
        <w:t xml:space="preserve"> is </w:t>
      </w:r>
      <w:r w:rsidRPr="003B5EF4">
        <w:rPr>
          <w:rStyle w:val="Emphasis"/>
        </w:rPr>
        <w:t>selective</w:t>
      </w:r>
      <w:r w:rsidRPr="003B5EF4">
        <w:rPr>
          <w:rStyle w:val="StyleUnderline"/>
        </w:rPr>
        <w:t xml:space="preserve"> in terms of how, where and to whom it responds.</w:t>
      </w:r>
      <w:r w:rsidRPr="003B5EF4">
        <w:rPr>
          <w:sz w:val="16"/>
        </w:rPr>
        <w:t xml:space="preserve"> As noted earlier, this is problematic because </w:t>
      </w:r>
      <w:r w:rsidRPr="003B5EF4">
        <w:rPr>
          <w:rStyle w:val="StyleUnderline"/>
        </w:rPr>
        <w:t xml:space="preserve">it undermines the </w:t>
      </w:r>
      <w:r w:rsidRPr="003B5EF4">
        <w:rPr>
          <w:rStyle w:val="Emphasis"/>
        </w:rPr>
        <w:t>independence</w:t>
      </w:r>
      <w:r w:rsidRPr="003B5EF4">
        <w:rPr>
          <w:rStyle w:val="StyleUnderline"/>
        </w:rPr>
        <w:t xml:space="preserve">, </w:t>
      </w:r>
      <w:r w:rsidRPr="003B5EF4">
        <w:rPr>
          <w:rStyle w:val="Emphasis"/>
        </w:rPr>
        <w:t>impartiality</w:t>
      </w:r>
      <w:r w:rsidRPr="003B5EF4">
        <w:rPr>
          <w:rStyle w:val="StyleUnderline"/>
        </w:rPr>
        <w:t xml:space="preserve"> and </w:t>
      </w:r>
      <w:r w:rsidRPr="003B5EF4">
        <w:rPr>
          <w:rStyle w:val="Emphasis"/>
        </w:rPr>
        <w:t>cosmo</w:t>
      </w:r>
      <w:r w:rsidRPr="003B5EF4">
        <w:rPr>
          <w:rStyle w:val="StyleUnderline"/>
        </w:rPr>
        <w:t xml:space="preserve">politan principles of humanitarian action. It also allows </w:t>
      </w:r>
      <w:r w:rsidRPr="003B5EF4">
        <w:rPr>
          <w:rStyle w:val="Emphasis"/>
        </w:rPr>
        <w:t>traditional security values</w:t>
      </w:r>
      <w:r w:rsidRPr="003B5EF4">
        <w:rPr>
          <w:rStyle w:val="StyleUnderline"/>
        </w:rPr>
        <w:t xml:space="preserve"> to </w:t>
      </w:r>
      <w:r w:rsidRPr="003B5EF4">
        <w:rPr>
          <w:rStyle w:val="Emphasis"/>
        </w:rPr>
        <w:t>co-opt humanitarianism</w:t>
      </w:r>
      <w:r w:rsidRPr="003B5EF4">
        <w:rPr>
          <w:rStyle w:val="StyleUnderline"/>
        </w:rPr>
        <w:t xml:space="preserve"> instead of creating an </w:t>
      </w:r>
      <w:r w:rsidRPr="003B5EF4">
        <w:rPr>
          <w:rStyle w:val="Emphasis"/>
        </w:rPr>
        <w:t>equal</w:t>
      </w:r>
      <w:r w:rsidRPr="003B5EF4">
        <w:rPr>
          <w:rStyle w:val="StyleUnderline"/>
        </w:rPr>
        <w:t xml:space="preserve"> and </w:t>
      </w:r>
      <w:r w:rsidRPr="003B5EF4">
        <w:rPr>
          <w:rStyle w:val="Emphasis"/>
        </w:rPr>
        <w:t>mutually reinforcing</w:t>
      </w:r>
      <w:r w:rsidRPr="003B5EF4">
        <w:rPr>
          <w:rStyle w:val="StyleUnderline"/>
        </w:rPr>
        <w:t xml:space="preserve"> partnership between the two</w:t>
      </w:r>
      <w:r w:rsidRPr="003B5EF4">
        <w:rPr>
          <w:sz w:val="16"/>
        </w:rPr>
        <w:t xml:space="preserve">. In this sense, </w:t>
      </w:r>
      <w:r w:rsidRPr="003B5EF4">
        <w:rPr>
          <w:rStyle w:val="StyleUnderline"/>
        </w:rPr>
        <w:t xml:space="preserve">humanitarianism can become a vehicle through which strong states seek to shelter themselves from the </w:t>
      </w:r>
      <w:r w:rsidRPr="003B5EF4">
        <w:rPr>
          <w:rStyle w:val="Emphasis"/>
        </w:rPr>
        <w:t>worst excesses of crises</w:t>
      </w:r>
      <w:r w:rsidRPr="003B5EF4">
        <w:rPr>
          <w:rStyle w:val="StyleUnderline"/>
        </w:rPr>
        <w:t xml:space="preserve"> in weak states</w:t>
      </w:r>
      <w:r w:rsidRPr="003B5EF4">
        <w:rPr>
          <w:sz w:val="16"/>
        </w:rPr>
        <w:t xml:space="preserve">, a dynamic which is not dissimilar to adaptive responses to environmental change on national security grounds outlined in Chapter 4. </w:t>
      </w:r>
      <w:r w:rsidRPr="003B5EF4">
        <w:rPr>
          <w:rStyle w:val="StyleUnderline"/>
        </w:rPr>
        <w:t>It is a traditional security practice rather than one driven by a cosmopolitan impulse</w:t>
      </w:r>
      <w:r w:rsidRPr="003B5EF4">
        <w:rPr>
          <w:sz w:val="16"/>
        </w:rPr>
        <w:t>. Belloni describes it in the following way:</w:t>
      </w:r>
    </w:p>
    <w:p w14:paraId="71FA24EF" w14:textId="77777777" w:rsidR="00E63141" w:rsidRPr="003B5EF4" w:rsidRDefault="00E63141" w:rsidP="00E63141">
      <w:pPr>
        <w:rPr>
          <w:sz w:val="16"/>
        </w:rPr>
      </w:pPr>
      <w:r w:rsidRPr="003B5EF4">
        <w:rPr>
          <w:rStyle w:val="StyleUnderline"/>
        </w:rPr>
        <w:t xml:space="preserve">Rather than originating from a </w:t>
      </w:r>
      <w:r w:rsidRPr="003B5EF4">
        <w:rPr>
          <w:rStyle w:val="Emphasis"/>
        </w:rPr>
        <w:t>transnational morality</w:t>
      </w:r>
      <w:r w:rsidRPr="003B5EF4">
        <w:rPr>
          <w:rStyle w:val="StyleUnderline"/>
        </w:rPr>
        <w:t xml:space="preserve">, humanitarianism originates from and reproduces the </w:t>
      </w:r>
      <w:r w:rsidRPr="003B5EF4">
        <w:rPr>
          <w:rStyle w:val="Emphasis"/>
        </w:rPr>
        <w:t>unequal power relationship</w:t>
      </w:r>
      <w:r w:rsidRPr="003B5EF4">
        <w:rPr>
          <w:rStyle w:val="StyleUnderline"/>
        </w:rPr>
        <w:t xml:space="preserve"> between the West and the less developed world. Humanitarianism hides a </w:t>
      </w:r>
      <w:r w:rsidRPr="003B5EF4">
        <w:rPr>
          <w:rStyle w:val="Emphasis"/>
        </w:rPr>
        <w:t>Western agenda of containment</w:t>
      </w:r>
      <w:r w:rsidRPr="003B5EF4">
        <w:rPr>
          <w:sz w:val="16"/>
        </w:rPr>
        <w:t xml:space="preserve"> that has little to do with those humanitarian ideals originally used to justify the infringement of Westphalian sovereignty. Furthermore, </w:t>
      </w:r>
      <w:r w:rsidRPr="003B5EF4">
        <w:rPr>
          <w:rStyle w:val="StyleUnderline"/>
        </w:rPr>
        <w:t xml:space="preserve">rather than providing an answer to human suffering, humanitarianism is </w:t>
      </w:r>
      <w:r w:rsidRPr="003B5EF4">
        <w:rPr>
          <w:rStyle w:val="Emphasis"/>
        </w:rPr>
        <w:t>at best</w:t>
      </w:r>
      <w:r w:rsidRPr="003B5EF4">
        <w:rPr>
          <w:rStyle w:val="StyleUnderline"/>
        </w:rPr>
        <w:t xml:space="preserve"> ineffective and at worst counterproductive.</w:t>
      </w:r>
      <w:r w:rsidRPr="003B5EF4">
        <w:rPr>
          <w:sz w:val="16"/>
        </w:rPr>
        <w:t xml:space="preserve"> (Belloni 2007: 454)</w:t>
      </w:r>
    </w:p>
    <w:p w14:paraId="2467CA94" w14:textId="77777777" w:rsidR="00E63141" w:rsidRPr="006C7BBB" w:rsidRDefault="00E63141" w:rsidP="00E63141">
      <w:pPr>
        <w:rPr>
          <w:rStyle w:val="StyleUnderline"/>
        </w:rPr>
      </w:pPr>
      <w:r w:rsidRPr="003B5EF4">
        <w:rPr>
          <w:sz w:val="16"/>
        </w:rPr>
        <w:t xml:space="preserve">While Belloni speaks of western humanitarianism more broadly, </w:t>
      </w:r>
      <w:r w:rsidRPr="003B5EF4">
        <w:rPr>
          <w:rStyle w:val="StyleUnderline"/>
        </w:rPr>
        <w:t>this critique isolates the consequences of allowing a self-referential state security practice to provide the conceptual framework for humanitarian action.</w:t>
      </w:r>
      <w:r w:rsidRPr="006C7BBB">
        <w:rPr>
          <w:rStyle w:val="StyleUnderline"/>
        </w:rPr>
        <w:t xml:space="preserve"> </w:t>
      </w:r>
    </w:p>
    <w:p w14:paraId="3CD35D04" w14:textId="77777777" w:rsidR="00E63141" w:rsidRDefault="00E63141" w:rsidP="00E63141">
      <w:pPr>
        <w:pStyle w:val="Heading4"/>
      </w:pPr>
      <w:r>
        <w:t xml:space="preserve">Their humanitarian discourse is </w:t>
      </w:r>
      <w:r w:rsidRPr="00711E3A">
        <w:t>neocolonial</w:t>
      </w:r>
      <w:r>
        <w:t xml:space="preserve"> and destroys the possibility for cosmopolitanism.</w:t>
      </w:r>
    </w:p>
    <w:p w14:paraId="13A446B6" w14:textId="77777777" w:rsidR="00E63141" w:rsidRPr="002A0431" w:rsidRDefault="00E63141" w:rsidP="00E63141">
      <w:r w:rsidRPr="00B02A2C">
        <w:rPr>
          <w:rStyle w:val="Style13ptBold"/>
        </w:rPr>
        <w:t>Burke et al. 14</w:t>
      </w:r>
      <w:r>
        <w:t xml:space="preserve"> (Anthony, Associate Professor and Reader in International and Political Studies at UNSW Australia, Canberra; Katrina Lee-Koo, Senior Lecturer in International Relations at the Australian National University; Matt McDonald, Senior Lecturer in International Relations at the University of Queensland, 2014  (</w:t>
      </w:r>
      <w:r w:rsidRPr="00B02A2C">
        <w:rPr>
          <w:i/>
        </w:rPr>
        <w:t>Ethics and Global Security: A Cosmopolitan Approach</w:t>
      </w:r>
      <w:r>
        <w:t xml:space="preserve">, Routledge Critical Security </w:t>
      </w:r>
      <w:r w:rsidRPr="002A0431">
        <w:t>Studies, Published by Routledge, ISBN: 0415810019)</w:t>
      </w:r>
      <w:r>
        <w:t>) // NW</w:t>
      </w:r>
    </w:p>
    <w:p w14:paraId="203968F2" w14:textId="77777777" w:rsidR="00E63141" w:rsidRDefault="00E63141" w:rsidP="00E63141">
      <w:pPr>
        <w:rPr>
          <w:sz w:val="16"/>
        </w:rPr>
      </w:pPr>
      <w:r w:rsidRPr="002A0431">
        <w:rPr>
          <w:sz w:val="16"/>
        </w:rPr>
        <w:t xml:space="preserve">The primary source of this critique comes from those who see it as a deliberate leap into the political context of the crisis at hand and a willingness (or blindness) to accept the security politics and ambitions of major security actors (see Duffield 2001: 31–35). </w:t>
      </w:r>
      <w:r w:rsidRPr="002A0431">
        <w:rPr>
          <w:rStyle w:val="StyleUnderline"/>
        </w:rPr>
        <w:t>In contemporary humanitarian practice</w:t>
      </w:r>
      <w:r w:rsidRPr="002A0431">
        <w:rPr>
          <w:sz w:val="16"/>
        </w:rPr>
        <w:t xml:space="preserve">, the critique is often that </w:t>
      </w:r>
      <w:r w:rsidRPr="002A0431">
        <w:rPr>
          <w:rStyle w:val="StyleUnderline"/>
        </w:rPr>
        <w:t xml:space="preserve">humanitarianism </w:t>
      </w:r>
      <w:r w:rsidRPr="002A0431">
        <w:rPr>
          <w:rStyle w:val="Emphasis"/>
        </w:rPr>
        <w:t>moves from</w:t>
      </w:r>
      <w:r w:rsidRPr="002A0431">
        <w:rPr>
          <w:rStyle w:val="StyleUnderline"/>
        </w:rPr>
        <w:t xml:space="preserve"> a simple </w:t>
      </w:r>
      <w:r w:rsidRPr="002A0431">
        <w:rPr>
          <w:rStyle w:val="Emphasis"/>
        </w:rPr>
        <w:t>cosmo</w:t>
      </w:r>
      <w:r w:rsidRPr="002A0431">
        <w:rPr>
          <w:rStyle w:val="StyleUnderline"/>
        </w:rPr>
        <w:t>politanism</w:t>
      </w:r>
      <w:r w:rsidRPr="002A0431">
        <w:rPr>
          <w:sz w:val="16"/>
        </w:rPr>
        <w:t xml:space="preserve"> (a belief that everyone is deserving of ethical consideration), </w:t>
      </w:r>
      <w:r w:rsidRPr="002A0431">
        <w:rPr>
          <w:rStyle w:val="StyleUnderline"/>
        </w:rPr>
        <w:t xml:space="preserve">to a </w:t>
      </w:r>
      <w:r w:rsidRPr="002A0431">
        <w:rPr>
          <w:rStyle w:val="Emphasis"/>
        </w:rPr>
        <w:t>strategically calculated and specifically liberal internationalist political project</w:t>
      </w:r>
      <w:r w:rsidRPr="002A0431">
        <w:rPr>
          <w:sz w:val="16"/>
        </w:rPr>
        <w:t xml:space="preserve"> (</w:t>
      </w:r>
      <w:r w:rsidRPr="002A0431">
        <w:rPr>
          <w:rStyle w:val="StyleUnderline"/>
        </w:rPr>
        <w:t>a belief that everyone is deserving of democracy, free markets and universalised human rights</w:t>
      </w:r>
      <w:r w:rsidRPr="002A0431">
        <w:rPr>
          <w:sz w:val="16"/>
        </w:rPr>
        <w:t xml:space="preserve">). David Rieff (2002) argues that once humanitarian actors move away from the basic goal to provide a bed for the night, then </w:t>
      </w:r>
      <w:r w:rsidRPr="002A0431">
        <w:rPr>
          <w:rStyle w:val="StyleUnderline"/>
        </w:rPr>
        <w:t xml:space="preserve">humanitarianism becomes </w:t>
      </w:r>
      <w:r w:rsidRPr="002A0431">
        <w:rPr>
          <w:rStyle w:val="Emphasis"/>
        </w:rPr>
        <w:t>politically invested</w:t>
      </w:r>
      <w:r w:rsidRPr="002A0431">
        <w:rPr>
          <w:rStyle w:val="StyleUnderline"/>
        </w:rPr>
        <w:t xml:space="preserve"> and therefore </w:t>
      </w:r>
      <w:r w:rsidRPr="002A0431">
        <w:rPr>
          <w:rStyle w:val="Emphasis"/>
        </w:rPr>
        <w:t xml:space="preserve">easily </w:t>
      </w:r>
      <w:r w:rsidRPr="002A0431">
        <w:rPr>
          <w:rStyle w:val="Emphasis"/>
        </w:rPr>
        <w:lastRenderedPageBreak/>
        <w:t>corruptible</w:t>
      </w:r>
      <w:r w:rsidRPr="002A0431">
        <w:rPr>
          <w:sz w:val="16"/>
        </w:rPr>
        <w:t xml:space="preserve">. </w:t>
      </w:r>
      <w:r w:rsidRPr="002A0431">
        <w:rPr>
          <w:rStyle w:val="StyleUnderline"/>
        </w:rPr>
        <w:t>By tracing the relationships that have developed between some humanitarian NGOs and state funders</w:t>
      </w:r>
      <w:r w:rsidRPr="002A0431">
        <w:rPr>
          <w:sz w:val="16"/>
        </w:rPr>
        <w:t xml:space="preserve">, Rieff argues that </w:t>
      </w:r>
      <w:r w:rsidRPr="002A0431">
        <w:rPr>
          <w:rStyle w:val="StyleUnderline"/>
        </w:rPr>
        <w:t xml:space="preserve">there has been a tendency for both parties to descend not just into </w:t>
      </w:r>
      <w:r w:rsidRPr="002A0431">
        <w:rPr>
          <w:rStyle w:val="Emphasis"/>
        </w:rPr>
        <w:t>promoting liberal values</w:t>
      </w:r>
      <w:r w:rsidRPr="002A0431">
        <w:rPr>
          <w:rStyle w:val="StyleUnderline"/>
        </w:rPr>
        <w:t xml:space="preserve"> but into </w:t>
      </w:r>
      <w:r w:rsidRPr="002A0431">
        <w:rPr>
          <w:rStyle w:val="Emphasis"/>
        </w:rPr>
        <w:t>colonial and imperial actions</w:t>
      </w:r>
      <w:r w:rsidRPr="002A0431">
        <w:rPr>
          <w:rStyle w:val="StyleUnderline"/>
        </w:rPr>
        <w:t xml:space="preserve"> which fundamentally </w:t>
      </w:r>
      <w:r w:rsidRPr="002A0431">
        <w:rPr>
          <w:rStyle w:val="Emphasis"/>
        </w:rPr>
        <w:t>compromise</w:t>
      </w:r>
      <w:r w:rsidRPr="002A0431">
        <w:rPr>
          <w:rStyle w:val="StyleUnderline"/>
        </w:rPr>
        <w:t xml:space="preserve"> the purpose, identity and independence of humanitarian actors</w:t>
      </w:r>
      <w:r w:rsidRPr="002A0431">
        <w:rPr>
          <w:sz w:val="16"/>
        </w:rPr>
        <w:t xml:space="preserve">. This is a cause for much concern. </w:t>
      </w:r>
      <w:r w:rsidRPr="002A0431">
        <w:rPr>
          <w:rStyle w:val="StyleUnderline"/>
        </w:rPr>
        <w:t xml:space="preserve">Instead of servicing the interests of the vulnerable, this form of humanitarianism facilitates </w:t>
      </w:r>
      <w:r w:rsidRPr="002A0431">
        <w:rPr>
          <w:rStyle w:val="Emphasis"/>
        </w:rPr>
        <w:t>the politics of the strong</w:t>
      </w:r>
      <w:r w:rsidRPr="002A0431">
        <w:rPr>
          <w:rStyle w:val="StyleUnderline"/>
        </w:rPr>
        <w:t xml:space="preserve"> on the </w:t>
      </w:r>
      <w:r w:rsidRPr="002A0431">
        <w:rPr>
          <w:rStyle w:val="Emphasis"/>
        </w:rPr>
        <w:t>assumption</w:t>
      </w:r>
      <w:r w:rsidRPr="002A0431">
        <w:rPr>
          <w:rStyle w:val="StyleUnderline"/>
        </w:rPr>
        <w:t xml:space="preserve"> that the two are the same.</w:t>
      </w:r>
      <w:r w:rsidRPr="002A0431">
        <w:rPr>
          <w:sz w:val="16"/>
        </w:rPr>
        <w:t xml:space="preserve"> Thus the liberal project remains controversial. As Richmond (2009:63) notes ‘the Liberal Peace agenda is far from uncontested, coherent or proven in practice’. There is obviously nothing “wrong” with wanting to seek structural solutions to humanitarian crises, however, </w:t>
      </w:r>
      <w:r w:rsidRPr="002A0431">
        <w:rPr>
          <w:rStyle w:val="StyleUnderline"/>
        </w:rPr>
        <w:t xml:space="preserve">we must carefully interrogate the consequences of linking humanitarian action with other liberal, or </w:t>
      </w:r>
      <w:r w:rsidRPr="002A0431">
        <w:rPr>
          <w:rStyle w:val="Emphasis"/>
        </w:rPr>
        <w:t>neo-colonial</w:t>
      </w:r>
      <w:r w:rsidRPr="002A0431">
        <w:rPr>
          <w:rStyle w:val="StyleUnderline"/>
        </w:rPr>
        <w:t xml:space="preserve">, </w:t>
      </w:r>
      <w:r w:rsidRPr="002A0431">
        <w:rPr>
          <w:rStyle w:val="Emphasis"/>
        </w:rPr>
        <w:t>security</w:t>
      </w:r>
      <w:r w:rsidRPr="002A0431">
        <w:rPr>
          <w:rStyle w:val="StyleUnderline"/>
        </w:rPr>
        <w:t xml:space="preserve"> projects</w:t>
      </w:r>
      <w:r w:rsidRPr="002A0431">
        <w:rPr>
          <w:sz w:val="16"/>
        </w:rPr>
        <w:t>.</w:t>
      </w:r>
    </w:p>
    <w:p w14:paraId="19A8B710" w14:textId="2D665615" w:rsidR="00901FB1" w:rsidRDefault="002471D6" w:rsidP="00901FB1">
      <w:pPr>
        <w:pStyle w:val="Heading3"/>
      </w:pPr>
      <w:r>
        <w:lastRenderedPageBreak/>
        <w:t xml:space="preserve">1NC – </w:t>
      </w:r>
      <w:r w:rsidR="00F51CD4">
        <w:t xml:space="preserve">S-5 </w:t>
      </w:r>
      <w:r w:rsidR="00901FB1">
        <w:t>visas</w:t>
      </w:r>
    </w:p>
    <w:p w14:paraId="78839B07" w14:textId="77777777" w:rsidR="00901FB1" w:rsidRPr="00D8155E" w:rsidRDefault="00901FB1" w:rsidP="00901FB1">
      <w:pPr>
        <w:pStyle w:val="Heading4"/>
      </w:pPr>
      <w:r>
        <w:t xml:space="preserve">S-visas aimed at mitigating terrorism reflect the neo-Orientalist ideology that labels Muslims and the Middle East as “terrorists” and the “Radical Other” – it’s the </w:t>
      </w:r>
      <w:r>
        <w:rPr>
          <w:u w:val="single"/>
        </w:rPr>
        <w:t>basis</w:t>
      </w:r>
      <w:r>
        <w:t xml:space="preserve"> for national security discourse that blames everything non-Western as inherently dangerous</w:t>
      </w:r>
    </w:p>
    <w:p w14:paraId="6BDF60EA" w14:textId="77777777" w:rsidR="00901FB1" w:rsidRPr="00171710" w:rsidRDefault="00901FB1" w:rsidP="00901FB1">
      <w:pPr>
        <w:tabs>
          <w:tab w:val="left" w:pos="957"/>
        </w:tabs>
        <w:rPr>
          <w:rStyle w:val="Style13ptBold"/>
        </w:rPr>
      </w:pPr>
      <w:r>
        <w:rPr>
          <w:rStyle w:val="Style13ptBold"/>
        </w:rPr>
        <w:t xml:space="preserve">Ghughunishvili ’13 </w:t>
      </w:r>
      <w:r w:rsidRPr="0050604D">
        <w:t>(Irina Ghughunishvili has a Master of Arts in the Department of International Relations at Central European University, “Securitization of Migration in the United States after 9/11: Constructing Muslims and Arabs as Enemies,” CEU eTD, (2010), http://www.etd.ceu.hu/2010/ghughunishvili_irina.pdf)</w:t>
      </w:r>
      <w:r>
        <w:t xml:space="preserve"> IP</w:t>
      </w:r>
    </w:p>
    <w:p w14:paraId="7395D722" w14:textId="77777777" w:rsidR="00901FB1" w:rsidRPr="00B95D6E" w:rsidRDefault="00901FB1" w:rsidP="00901FB1">
      <w:pPr>
        <w:rPr>
          <w:sz w:val="16"/>
        </w:rPr>
      </w:pPr>
      <w:r w:rsidRPr="00B95D6E">
        <w:rPr>
          <w:u w:val="single"/>
        </w:rPr>
        <w:t>Specific type of migrants</w:t>
      </w:r>
      <w:r w:rsidRPr="00B95D6E">
        <w:rPr>
          <w:sz w:val="16"/>
        </w:rPr>
        <w:t xml:space="preserve"> to the United States </w:t>
      </w:r>
      <w:r w:rsidRPr="00B95D6E">
        <w:rPr>
          <w:u w:val="single"/>
        </w:rPr>
        <w:t>became targets in the fight against terrorism</w:t>
      </w:r>
      <w:r w:rsidRPr="00B95D6E">
        <w:rPr>
          <w:sz w:val="16"/>
        </w:rPr>
        <w:t xml:space="preserve">: </w:t>
      </w:r>
      <w:r w:rsidRPr="00B95D6E">
        <w:rPr>
          <w:u w:val="single"/>
        </w:rPr>
        <w:t>Muslims and Arabs</w:t>
      </w:r>
      <w:r w:rsidRPr="00B95D6E">
        <w:rPr>
          <w:sz w:val="16"/>
        </w:rPr>
        <w:t xml:space="preserve">.' People of Muslim or Arab origin found themselves to be </w:t>
      </w:r>
      <w:r w:rsidRPr="00B95D6E">
        <w:rPr>
          <w:u w:val="single"/>
        </w:rPr>
        <w:t>victimized by strict anti-immigration laws, special surveillance</w:t>
      </w:r>
      <w:r w:rsidRPr="00B95D6E">
        <w:rPr>
          <w:sz w:val="16"/>
        </w:rPr>
        <w:t xml:space="preserve"> in the airports, </w:t>
      </w:r>
      <w:r w:rsidRPr="00B95D6E">
        <w:rPr>
          <w:u w:val="single"/>
        </w:rPr>
        <w:t>random detentions and questionings</w:t>
      </w:r>
      <w:r w:rsidRPr="00B95D6E">
        <w:rPr>
          <w:sz w:val="16"/>
        </w:rPr>
        <w:t xml:space="preserve">. In the United States, out of approximately 20 rules that were amended after 9/11 relating to immigration laws, 15 exclusively targets Arabs.3 Simultaneously, as shown by the findings of numerous polls conducted after the attacks, </w:t>
      </w:r>
      <w:r w:rsidRPr="00B95D6E">
        <w:rPr>
          <w:u w:val="single"/>
        </w:rPr>
        <w:t>resentment toward Muslims and Arabs escalated among the American public</w:t>
      </w:r>
      <w:r w:rsidRPr="00B95D6E">
        <w:rPr>
          <w:sz w:val="16"/>
        </w:rPr>
        <w:t>. James Der Derian argues that '...</w:t>
      </w:r>
      <w:r w:rsidRPr="00B95D6E">
        <w:rPr>
          <w:u w:val="single"/>
        </w:rPr>
        <w:t>'terrorism' and 'terrorists' were seen not as threats, actions or actors that could be objectively identified, but as signs that constituted a radical 'Other</w:t>
      </w:r>
      <w:r>
        <w:rPr>
          <w:u w:val="single"/>
        </w:rPr>
        <w:t>.</w:t>
      </w:r>
      <w:r w:rsidRPr="00B95D6E">
        <w:rPr>
          <w:u w:val="single"/>
        </w:rPr>
        <w:t>"</w:t>
      </w:r>
      <w:r w:rsidRPr="00B95D6E">
        <w:rPr>
          <w:sz w:val="16"/>
        </w:rPr>
        <w:t xml:space="preserve">4 In the United States, however, not only were terrorists categorized as the radical 'other,' but </w:t>
      </w:r>
      <w:r w:rsidRPr="00B95D6E">
        <w:rPr>
          <w:u w:val="single"/>
        </w:rPr>
        <w:t>the category extended to Muslims and Arab migrants as well</w:t>
      </w:r>
      <w:r w:rsidRPr="00B95D6E">
        <w:rPr>
          <w:sz w:val="16"/>
        </w:rPr>
        <w:t xml:space="preserve">. </w:t>
      </w:r>
      <w:r w:rsidRPr="00B95D6E">
        <w:rPr>
          <w:u w:val="single"/>
        </w:rPr>
        <w:t>These developments point to securitization</w:t>
      </w:r>
      <w:r w:rsidRPr="00B95D6E">
        <w:rPr>
          <w:sz w:val="16"/>
        </w:rPr>
        <w:t xml:space="preserve"> </w:t>
      </w:r>
      <w:r w:rsidRPr="00B95D6E">
        <w:rPr>
          <w:u w:val="single"/>
        </w:rPr>
        <w:t>or the construction of specific group of migrants as sources of existential threat</w:t>
      </w:r>
      <w:r w:rsidRPr="00B95D6E">
        <w:rPr>
          <w:sz w:val="16"/>
        </w:rPr>
        <w:t xml:space="preserve">. In order </w:t>
      </w:r>
      <w:r w:rsidRPr="00B95D6E">
        <w:rPr>
          <w:u w:val="single"/>
        </w:rPr>
        <w:t>to explain</w:t>
      </w:r>
      <w:r w:rsidRPr="00B95D6E">
        <w:rPr>
          <w:sz w:val="16"/>
        </w:rPr>
        <w:t xml:space="preserve"> and understand </w:t>
      </w:r>
      <w:r w:rsidRPr="00B95D6E">
        <w:rPr>
          <w:u w:val="single"/>
        </w:rPr>
        <w:t>the framing of Muslims and Arab migrants as the 'other,' potential threats to</w:t>
      </w:r>
      <w:r w:rsidRPr="00B95D6E">
        <w:rPr>
          <w:sz w:val="16"/>
        </w:rPr>
        <w:t xml:space="preserve"> the </w:t>
      </w:r>
      <w:r w:rsidRPr="00B95D6E">
        <w:rPr>
          <w:u w:val="single"/>
        </w:rPr>
        <w:t>American</w:t>
      </w:r>
      <w:r w:rsidRPr="00B95D6E">
        <w:rPr>
          <w:sz w:val="16"/>
        </w:rPr>
        <w:t xml:space="preserve"> societal and state </w:t>
      </w:r>
      <w:r w:rsidRPr="00B95D6E">
        <w:rPr>
          <w:u w:val="single"/>
        </w:rPr>
        <w:t>security</w:t>
      </w:r>
      <w:r w:rsidRPr="00B95D6E">
        <w:rPr>
          <w:sz w:val="16"/>
        </w:rPr>
        <w:t xml:space="preserve">, </w:t>
      </w:r>
      <w:r w:rsidRPr="00B95D6E">
        <w:rPr>
          <w:u w:val="single"/>
        </w:rPr>
        <w:t>securitization theory</w:t>
      </w:r>
      <w:r w:rsidRPr="00B95D6E">
        <w:rPr>
          <w:sz w:val="16"/>
        </w:rPr>
        <w:t xml:space="preserve">, propounded by the Copenhagen School (Barry Buzan and Ole Waever) and later developed by scholars like Didier Bigo, Jef Huysmans Mat MacDonald and others </w:t>
      </w:r>
      <w:r w:rsidRPr="00B95D6E">
        <w:rPr>
          <w:u w:val="single"/>
        </w:rPr>
        <w:t>provides a possible suitable theoretical framework</w:t>
      </w:r>
      <w:r w:rsidRPr="00B95D6E">
        <w:rPr>
          <w:sz w:val="16"/>
        </w:rPr>
        <w:t xml:space="preserve"> as it looks at the construction of an actual or potential threat (not an objective or subjective understanding of a threat) through public discourse, institutionalization and bureaucratic practices. Deviating from the traditional security studies that revolve around state-to-state relations and concentrates on objective threats and military power, in the 1990's the Copenhagen School proposed </w:t>
      </w:r>
      <w:r w:rsidRPr="00B95D6E">
        <w:rPr>
          <w:u w:val="single"/>
        </w:rPr>
        <w:t>securitization theory</w:t>
      </w:r>
      <w:r w:rsidRPr="00B95D6E">
        <w:rPr>
          <w:sz w:val="16"/>
        </w:rPr>
        <w:t xml:space="preserve"> (based on a securitization of an issue through speech act), later extended by scholars such as Bigo, Huysmans, to </w:t>
      </w:r>
      <w:r w:rsidRPr="00B95D6E">
        <w:rPr>
          <w:u w:val="single"/>
        </w:rPr>
        <w:t>include</w:t>
      </w:r>
      <w:r w:rsidRPr="00B95D6E">
        <w:rPr>
          <w:sz w:val="16"/>
        </w:rPr>
        <w:t xml:space="preserve"> </w:t>
      </w:r>
      <w:r w:rsidRPr="00B95D6E">
        <w:rPr>
          <w:u w:val="single"/>
        </w:rPr>
        <w:t>bureaucratic routines and the 'effects of power that are continuous rather than exceptional</w:t>
      </w:r>
      <w:r w:rsidRPr="00B95D6E">
        <w:rPr>
          <w:sz w:val="16"/>
        </w:rPr>
        <w:t xml:space="preserve">.'5 </w:t>
      </w:r>
      <w:r w:rsidRPr="00B95D6E">
        <w:rPr>
          <w:u w:val="single"/>
        </w:rPr>
        <w:t xml:space="preserve">The theory is rooted in </w:t>
      </w:r>
      <w:r w:rsidRPr="00B95D6E">
        <w:rPr>
          <w:sz w:val="16"/>
        </w:rPr>
        <w:t xml:space="preserve">the </w:t>
      </w:r>
      <w:r w:rsidRPr="00B95D6E">
        <w:rPr>
          <w:u w:val="single"/>
        </w:rPr>
        <w:t>national security discourse where threats and enemies are constructed in ways that justify exceptional measures</w:t>
      </w:r>
      <w:r w:rsidRPr="00B95D6E">
        <w:rPr>
          <w:sz w:val="16"/>
        </w:rPr>
        <w:t xml:space="preserve">. Buzan indicates that 'security has a particular discursive and political force and is a concept that does something — </w:t>
      </w:r>
      <w:r w:rsidRPr="00B95D6E">
        <w:rPr>
          <w:u w:val="single"/>
        </w:rPr>
        <w:t>securitize-rather than an objective (or subjective) condition</w:t>
      </w:r>
      <w:r w:rsidRPr="00B95D6E">
        <w:rPr>
          <w:sz w:val="16"/>
        </w:rPr>
        <w:t xml:space="preserve">.'6 </w:t>
      </w:r>
    </w:p>
    <w:p w14:paraId="4A012D0F" w14:textId="19D2F1C0" w:rsidR="00F51CD4" w:rsidRDefault="00F51CD4">
      <w:pPr>
        <w:pStyle w:val="Heading3"/>
      </w:pPr>
      <w:r>
        <w:lastRenderedPageBreak/>
        <w:t xml:space="preserve">1NC – Terror </w:t>
      </w:r>
    </w:p>
    <w:p w14:paraId="74943AA0" w14:textId="77777777" w:rsidR="00F51CD4" w:rsidRPr="00735A37" w:rsidRDefault="00F51CD4" w:rsidP="00F51CD4">
      <w:pPr>
        <w:pStyle w:val="Heading4"/>
        <w:rPr>
          <w:rFonts w:cs="Times New Roman"/>
        </w:rPr>
      </w:pPr>
      <w:r w:rsidRPr="00735A37">
        <w:rPr>
          <w:rFonts w:cs="Times New Roman"/>
        </w:rPr>
        <w:t>The aff’s terrorism discourse is epistemologically suspect – reject it.</w:t>
      </w:r>
    </w:p>
    <w:p w14:paraId="7599FDB7" w14:textId="77777777" w:rsidR="00F51CD4" w:rsidRPr="00735A37" w:rsidRDefault="00F51CD4" w:rsidP="00F51CD4">
      <w:pPr>
        <w:rPr>
          <w:rFonts w:cs="Times New Roman"/>
        </w:rPr>
      </w:pPr>
      <w:r w:rsidRPr="00735A37">
        <w:rPr>
          <w:rStyle w:val="Style13ptBold"/>
          <w:rFonts w:cs="Times New Roman"/>
        </w:rPr>
        <w:t>Jackson 15</w:t>
      </w:r>
      <w:r>
        <w:rPr>
          <w:rFonts w:cs="Times New Roman"/>
        </w:rPr>
        <w:t xml:space="preserve"> </w:t>
      </w:r>
      <w:r w:rsidRPr="00735A37">
        <w:rPr>
          <w:rFonts w:cs="Times New Roman"/>
        </w:rPr>
        <w:t xml:space="preserve"> </w:t>
      </w:r>
      <w:r>
        <w:rPr>
          <w:rFonts w:cs="Times New Roman"/>
        </w:rPr>
        <w:t>(</w:t>
      </w:r>
      <w:r w:rsidRPr="00735A37">
        <w:rPr>
          <w:rFonts w:cs="Times New Roman"/>
        </w:rPr>
        <w:t>Richard</w:t>
      </w:r>
      <w:r>
        <w:rPr>
          <w:rFonts w:cs="Times New Roman"/>
        </w:rPr>
        <w:t xml:space="preserve"> Jackson is a</w:t>
      </w:r>
      <w:r w:rsidRPr="00735A37">
        <w:rPr>
          <w:rFonts w:cs="Times New Roman"/>
        </w:rPr>
        <w:t xml:space="preserve"> Director of the National Centre for Peace and Conflict Studies, the University of Otago; Former Professor of International Politics at Aberystwyth University, 2015 (“The Epistemological Crisis of Counterterrorism,” </w:t>
      </w:r>
      <w:r w:rsidRPr="00735A37">
        <w:rPr>
          <w:rFonts w:cs="Times New Roman"/>
          <w:i/>
        </w:rPr>
        <w:t>Critical Studies on Terrorism</w:t>
      </w:r>
      <w:r w:rsidRPr="00735A37">
        <w:rPr>
          <w:rFonts w:cs="Times New Roman"/>
        </w:rPr>
        <w:t xml:space="preserve"> (Vol. 8, No. 1, 33–54) Available to Subscribing Institutions via Tandfonline)</w:t>
      </w:r>
      <w:r>
        <w:rPr>
          <w:rFonts w:cs="Times New Roman"/>
        </w:rPr>
        <w:t xml:space="preserve"> // NW</w:t>
      </w:r>
    </w:p>
    <w:p w14:paraId="2FA73D68" w14:textId="77777777" w:rsidR="00F51CD4" w:rsidRPr="00735A37" w:rsidRDefault="00F51CD4" w:rsidP="00F51CD4">
      <w:pPr>
        <w:rPr>
          <w:rFonts w:cs="Times New Roman"/>
        </w:rPr>
      </w:pPr>
      <w:r w:rsidRPr="00735A37">
        <w:rPr>
          <w:rFonts w:cs="Times New Roman"/>
        </w:rPr>
        <w:t>The evolution of an epistemological crisis</w:t>
      </w:r>
    </w:p>
    <w:p w14:paraId="3DEB9639" w14:textId="77777777" w:rsidR="00F51CD4" w:rsidRPr="00B064F1" w:rsidRDefault="00F51CD4" w:rsidP="00F51CD4">
      <w:pPr>
        <w:rPr>
          <w:rStyle w:val="StyleUnderline"/>
          <w:rFonts w:cs="Times New Roman"/>
        </w:rPr>
      </w:pPr>
      <w:r w:rsidRPr="00B064F1">
        <w:rPr>
          <w:rStyle w:val="StyleUnderline"/>
          <w:rFonts w:cs="Times New Roman"/>
        </w:rPr>
        <w:t xml:space="preserve">How did this </w:t>
      </w:r>
      <w:r w:rsidRPr="00B064F1">
        <w:rPr>
          <w:rStyle w:val="Emphasis"/>
          <w:rFonts w:cs="Times New Roman"/>
        </w:rPr>
        <w:t>epistemological crisis</w:t>
      </w:r>
      <w:r w:rsidRPr="00B064F1">
        <w:rPr>
          <w:rFonts w:cs="Times New Roman"/>
        </w:rPr>
        <w:t xml:space="preserve"> – the condition where lack of knowledge is the main thing we know about the terrorist threat – </w:t>
      </w:r>
      <w:r w:rsidRPr="00B064F1">
        <w:rPr>
          <w:rStyle w:val="StyleUnderline"/>
          <w:rFonts w:cs="Times New Roman"/>
        </w:rPr>
        <w:t>arise?</w:t>
      </w:r>
      <w:r w:rsidRPr="00B064F1">
        <w:rPr>
          <w:rFonts w:cs="Times New Roman"/>
        </w:rPr>
        <w:t xml:space="preserve"> By what steps did we reach the present juncture in which the known and unknown mutually reinforce each other and constitute a crisis of counterterrorism knowledge? Lisa Stampnitzky (2013) argues that </w:t>
      </w:r>
      <w:r w:rsidRPr="00B064F1">
        <w:rPr>
          <w:rStyle w:val="StyleUnderline"/>
          <w:rFonts w:cs="Times New Roman"/>
        </w:rPr>
        <w:t>it is inherent to</w:t>
      </w:r>
      <w:r w:rsidRPr="00B064F1">
        <w:rPr>
          <w:rFonts w:cs="Times New Roman"/>
        </w:rPr>
        <w:t xml:space="preserve"> the </w:t>
      </w:r>
      <w:r w:rsidRPr="00B064F1">
        <w:rPr>
          <w:rStyle w:val="StyleUnderline"/>
          <w:rFonts w:cs="Times New Roman"/>
        </w:rPr>
        <w:t xml:space="preserve">counterterrorism </w:t>
      </w:r>
      <w:r w:rsidRPr="00B064F1">
        <w:rPr>
          <w:rFonts w:cs="Times New Roman"/>
        </w:rPr>
        <w:t xml:space="preserve">field as a result of the particular way the field developed after separating from counterinsurgency studies in the 1970s. She argues that </w:t>
      </w:r>
      <w:r w:rsidRPr="00B064F1">
        <w:rPr>
          <w:rStyle w:val="StyleUnderline"/>
          <w:rFonts w:cs="Times New Roman"/>
        </w:rPr>
        <w:t>a “politics of anti-knowledge”</w:t>
      </w:r>
      <w:r w:rsidRPr="00B064F1">
        <w:rPr>
          <w:rFonts w:cs="Times New Roman"/>
        </w:rPr>
        <w:t xml:space="preserve"> (2013, 20) </w:t>
      </w:r>
      <w:r w:rsidRPr="00B064F1">
        <w:rPr>
          <w:rStyle w:val="StyleUnderline"/>
          <w:rFonts w:cs="Times New Roman"/>
        </w:rPr>
        <w:t>developed which rejected any rational explanation for terrorism.</w:t>
      </w:r>
    </w:p>
    <w:p w14:paraId="11EEE193" w14:textId="77777777" w:rsidR="00F51CD4" w:rsidRPr="00B064F1" w:rsidRDefault="00F51CD4" w:rsidP="00F51CD4">
      <w:pPr>
        <w:rPr>
          <w:rFonts w:cs="Times New Roman"/>
        </w:rPr>
      </w:pPr>
      <w:r w:rsidRPr="00B064F1">
        <w:rPr>
          <w:rStyle w:val="StyleUnderline"/>
          <w:rFonts w:cs="Times New Roman"/>
        </w:rPr>
        <w:t>This was the result of a decision to characterise terrorism largely in moral terms</w:t>
      </w:r>
      <w:r w:rsidRPr="00B064F1">
        <w:rPr>
          <w:rFonts w:cs="Times New Roman"/>
        </w:rPr>
        <w:t xml:space="preserve">, in contrast to other morally neutral, rational forms of political violence, </w:t>
      </w:r>
      <w:r w:rsidRPr="00B064F1">
        <w:rPr>
          <w:rStyle w:val="StyleUnderline"/>
          <w:rFonts w:cs="Times New Roman"/>
        </w:rPr>
        <w:t>and as a way of drawing a boundary between terrorism and insurgency.</w:t>
      </w:r>
      <w:r w:rsidRPr="00B064F1">
        <w:rPr>
          <w:rFonts w:cs="Times New Roman"/>
        </w:rPr>
        <w:t xml:space="preserve"> That is, “</w:t>
      </w:r>
      <w:r w:rsidRPr="00B064F1">
        <w:rPr>
          <w:rStyle w:val="StyleUnderline"/>
          <w:rFonts w:cs="Times New Roman"/>
        </w:rPr>
        <w:t>if terrorists are evil and irrational, then one cannot – and, indeed should not – know them</w:t>
      </w:r>
      <w:r w:rsidRPr="00B064F1">
        <w:rPr>
          <w:rFonts w:cs="Times New Roman"/>
        </w:rPr>
        <w:t xml:space="preserve">” (Stampnitzky 2013, 189; emphasis added). As a consequence, </w:t>
      </w:r>
      <w:r w:rsidRPr="00B064F1">
        <w:rPr>
          <w:rStyle w:val="StyleUnderline"/>
          <w:rFonts w:cs="Times New Roman"/>
        </w:rPr>
        <w:t xml:space="preserve">the counterterrorism field has thus been precluded from knowing who the terrorists are and why they might attack and can only focus on </w:t>
      </w:r>
      <w:r w:rsidRPr="00B064F1">
        <w:rPr>
          <w:rStyle w:val="Emphasis"/>
          <w:rFonts w:cs="Times New Roman"/>
        </w:rPr>
        <w:t>imagined future scenarios</w:t>
      </w:r>
      <w:r w:rsidRPr="00B064F1">
        <w:rPr>
          <w:rStyle w:val="StyleUnderline"/>
          <w:rFonts w:cs="Times New Roman"/>
        </w:rPr>
        <w:t xml:space="preserve"> when they most certainly will attack.</w:t>
      </w:r>
      <w:r w:rsidRPr="00B064F1">
        <w:rPr>
          <w:rFonts w:cs="Times New Roman"/>
        </w:rPr>
        <w:t xml:space="preserve"> Zulaika and Douglass (1996) take a broader but related view, arguing that </w:t>
      </w:r>
      <w:r w:rsidRPr="00B064F1">
        <w:rPr>
          <w:rStyle w:val="StyleUnderline"/>
          <w:rFonts w:cs="Times New Roman"/>
        </w:rPr>
        <w:t>the crisis of knowledge in counterterrorism reflects a wider cultural imaginary or “mythography of terrorism”</w:t>
      </w:r>
      <w:r w:rsidRPr="00B064F1">
        <w:rPr>
          <w:rFonts w:cs="Times New Roman"/>
        </w:rPr>
        <w:t xml:space="preserve">, which has grown up over a long period. </w:t>
      </w:r>
      <w:r w:rsidRPr="00B064F1">
        <w:rPr>
          <w:rStyle w:val="StyleUnderline"/>
          <w:rFonts w:cs="Times New Roman"/>
        </w:rPr>
        <w:t>In this cultural imaginary, terrorism represents a modern taboo requiring constant ritualistic moral condemnation, even from scholars seeking to understand it, and in which there is a prohibition on contact with or intimate knowledge of the terrorist.</w:t>
      </w:r>
      <w:r w:rsidRPr="00B064F1">
        <w:rPr>
          <w:rFonts w:cs="Times New Roman"/>
        </w:rPr>
        <w:t xml:space="preserve"> Later, Zulaika specifies the process more clearly, arguing that </w:t>
      </w:r>
      <w:r w:rsidRPr="00B064F1">
        <w:rPr>
          <w:rStyle w:val="StyleUnderline"/>
          <w:rFonts w:cs="Times New Roman"/>
        </w:rPr>
        <w:t xml:space="preserve">the crisis in counterterrorism knowledge is the result of “a </w:t>
      </w:r>
      <w:r w:rsidRPr="00B064F1">
        <w:rPr>
          <w:rStyle w:val="Emphasis"/>
          <w:rFonts w:cs="Times New Roman"/>
        </w:rPr>
        <w:t>faulty epistemology</w:t>
      </w:r>
      <w:r w:rsidRPr="00B064F1">
        <w:rPr>
          <w:rStyle w:val="StyleUnderline"/>
          <w:rFonts w:cs="Times New Roman"/>
        </w:rPr>
        <w:t xml:space="preserve">” caused by “the placement of the entire phenomenon in a </w:t>
      </w:r>
      <w:r w:rsidRPr="00B064F1">
        <w:rPr>
          <w:rStyle w:val="Emphasis"/>
          <w:rFonts w:cs="Times New Roman"/>
        </w:rPr>
        <w:t>context of taboo</w:t>
      </w:r>
      <w:r w:rsidRPr="00B064F1">
        <w:rPr>
          <w:rStyle w:val="StyleUnderline"/>
          <w:rFonts w:cs="Times New Roman"/>
        </w:rPr>
        <w:t xml:space="preserve"> and the </w:t>
      </w:r>
      <w:r w:rsidRPr="00B064F1">
        <w:rPr>
          <w:rStyle w:val="Emphasis"/>
          <w:rFonts w:cs="Times New Roman"/>
        </w:rPr>
        <w:t>willful ignorance</w:t>
      </w:r>
      <w:r w:rsidRPr="00B064F1">
        <w:rPr>
          <w:rStyle w:val="StyleUnderline"/>
          <w:rFonts w:cs="Times New Roman"/>
        </w:rPr>
        <w:t xml:space="preserve"> of the political subjectivities of the terrorists”</w:t>
      </w:r>
      <w:r w:rsidRPr="00B064F1">
        <w:rPr>
          <w:rFonts w:cs="Times New Roman"/>
        </w:rPr>
        <w:t xml:space="preserve"> (2012, 52). In any event, as a consequence of the operation of the taboo, </w:t>
      </w:r>
      <w:r w:rsidRPr="00B064F1">
        <w:rPr>
          <w:rStyle w:val="StyleUnderline"/>
          <w:rFonts w:cs="Times New Roman"/>
        </w:rPr>
        <w:t xml:space="preserve">terrorism has long been an arena in which </w:t>
      </w:r>
      <w:r w:rsidRPr="00B064F1">
        <w:rPr>
          <w:rStyle w:val="Emphasis"/>
          <w:rFonts w:cs="Times New Roman"/>
        </w:rPr>
        <w:t>the boundary between the factual and non-factual is blurred</w:t>
      </w:r>
      <w:r w:rsidRPr="00B064F1">
        <w:rPr>
          <w:rStyle w:val="StyleUnderline"/>
          <w:rFonts w:cs="Times New Roman"/>
        </w:rPr>
        <w:t xml:space="preserve"> – “where fact and fiction were sometimes</w:t>
      </w:r>
      <w:r w:rsidRPr="00B064F1">
        <w:rPr>
          <w:rFonts w:cs="Times New Roman"/>
        </w:rPr>
        <w:t xml:space="preserve"> difficult (if not </w:t>
      </w:r>
      <w:r w:rsidRPr="00B064F1">
        <w:rPr>
          <w:rStyle w:val="StyleUnderline"/>
          <w:rFonts w:cs="Times New Roman"/>
        </w:rPr>
        <w:t>impossible</w:t>
      </w:r>
      <w:r w:rsidRPr="00B064F1">
        <w:rPr>
          <w:rFonts w:cs="Times New Roman"/>
        </w:rPr>
        <w:t xml:space="preserve">) </w:t>
      </w:r>
      <w:r w:rsidRPr="00B064F1">
        <w:rPr>
          <w:rStyle w:val="StyleUnderline"/>
          <w:rFonts w:cs="Times New Roman"/>
        </w:rPr>
        <w:t>to distinguish”</w:t>
      </w:r>
      <w:r w:rsidRPr="00B064F1">
        <w:rPr>
          <w:rFonts w:cs="Times New Roman"/>
        </w:rPr>
        <w:t xml:space="preserve"> (Frank 2014, 150).</w:t>
      </w:r>
    </w:p>
    <w:p w14:paraId="14508837" w14:textId="77777777" w:rsidR="00F51CD4" w:rsidRPr="00B064F1" w:rsidRDefault="00F51CD4" w:rsidP="00F51CD4">
      <w:pPr>
        <w:rPr>
          <w:rFonts w:cs="Times New Roman"/>
        </w:rPr>
      </w:pPr>
      <w:r w:rsidRPr="00B064F1">
        <w:rPr>
          <w:rFonts w:cs="Times New Roman"/>
        </w:rPr>
        <w:t xml:space="preserve">Frank goes on to suggest that </w:t>
      </w:r>
      <w:r w:rsidRPr="00B064F1">
        <w:rPr>
          <w:rStyle w:val="StyleUnderline"/>
          <w:rFonts w:cs="Times New Roman"/>
        </w:rPr>
        <w:t>the crisis of knowledge is due to the future oriented, “</w:t>
      </w:r>
      <w:r w:rsidRPr="00B064F1">
        <w:rPr>
          <w:rStyle w:val="Emphasis"/>
          <w:rFonts w:cs="Times New Roman"/>
        </w:rPr>
        <w:t>what if?</w:t>
      </w:r>
      <w:r w:rsidRPr="00B064F1">
        <w:rPr>
          <w:rStyle w:val="StyleUnderline"/>
          <w:rFonts w:cs="Times New Roman"/>
        </w:rPr>
        <w:t>” nature of the act of terrorism itself</w:t>
      </w:r>
      <w:r w:rsidRPr="00B064F1">
        <w:rPr>
          <w:rFonts w:cs="Times New Roman"/>
        </w:rPr>
        <w:t>. As he describes it:</w:t>
      </w:r>
    </w:p>
    <w:p w14:paraId="70866837" w14:textId="77777777" w:rsidR="00F51CD4" w:rsidRPr="00B064F1" w:rsidRDefault="00F51CD4" w:rsidP="00F51CD4">
      <w:pPr>
        <w:ind w:left="720"/>
        <w:rPr>
          <w:rFonts w:cs="Times New Roman"/>
        </w:rPr>
      </w:pPr>
      <w:r w:rsidRPr="00B064F1">
        <w:rPr>
          <w:rFonts w:cs="Times New Roman"/>
        </w:rPr>
        <w:t xml:space="preserve">For </w:t>
      </w:r>
      <w:r w:rsidRPr="00B064F1">
        <w:rPr>
          <w:rStyle w:val="StyleUnderline"/>
          <w:rFonts w:cs="Times New Roman"/>
        </w:rPr>
        <w:t>what characterizes terrorism is less the single act of violence than it is the fact that this act is perceived to be the</w:t>
      </w:r>
      <w:r w:rsidRPr="00B064F1">
        <w:rPr>
          <w:rFonts w:cs="Times New Roman"/>
        </w:rPr>
        <w:t xml:space="preserve"> </w:t>
      </w:r>
      <w:r w:rsidRPr="00B064F1">
        <w:rPr>
          <w:rStyle w:val="Emphasis"/>
          <w:rFonts w:cs="Times New Roman"/>
        </w:rPr>
        <w:t>beginning</w:t>
      </w:r>
      <w:r w:rsidRPr="00B064F1">
        <w:rPr>
          <w:rFonts w:cs="Times New Roman"/>
        </w:rPr>
        <w:t xml:space="preserve">, or part, </w:t>
      </w:r>
      <w:r w:rsidRPr="00B064F1">
        <w:rPr>
          <w:rStyle w:val="Emphasis"/>
          <w:rFonts w:cs="Times New Roman"/>
        </w:rPr>
        <w:t>of a</w:t>
      </w:r>
      <w:r w:rsidRPr="00B064F1">
        <w:rPr>
          <w:rFonts w:cs="Times New Roman"/>
        </w:rPr>
        <w:t xml:space="preserve"> (potential) </w:t>
      </w:r>
      <w:r w:rsidRPr="00B064F1">
        <w:rPr>
          <w:rStyle w:val="Emphasis"/>
          <w:rFonts w:cs="Times New Roman"/>
        </w:rPr>
        <w:t>series</w:t>
      </w:r>
      <w:r w:rsidRPr="00B064F1">
        <w:rPr>
          <w:rFonts w:cs="Times New Roman"/>
        </w:rPr>
        <w:t xml:space="preserve">, and that further acts are expected to occur. </w:t>
      </w:r>
      <w:r w:rsidRPr="00B064F1">
        <w:rPr>
          <w:rStyle w:val="StyleUnderline"/>
          <w:rFonts w:cs="Times New Roman"/>
        </w:rPr>
        <w:t>To achieve its defining effect</w:t>
      </w:r>
      <w:r w:rsidRPr="00B064F1">
        <w:rPr>
          <w:rFonts w:cs="Times New Roman"/>
        </w:rPr>
        <w:t xml:space="preserve"> – collective fear of more violence to come – </w:t>
      </w:r>
      <w:r w:rsidRPr="00B064F1">
        <w:rPr>
          <w:rStyle w:val="StyleUnderline"/>
          <w:rFonts w:cs="Times New Roman"/>
        </w:rPr>
        <w:t xml:space="preserve">terrorism relies on the belief that </w:t>
      </w:r>
      <w:r w:rsidRPr="00B064F1">
        <w:rPr>
          <w:rStyle w:val="Emphasis"/>
          <w:rFonts w:cs="Times New Roman"/>
        </w:rPr>
        <w:t>the next attack is impending</w:t>
      </w:r>
      <w:r w:rsidRPr="00B064F1">
        <w:rPr>
          <w:rStyle w:val="StyleUnderline"/>
          <w:rFonts w:cs="Times New Roman"/>
        </w:rPr>
        <w:t xml:space="preserve">, and that it could happen </w:t>
      </w:r>
      <w:r w:rsidRPr="00B064F1">
        <w:rPr>
          <w:rStyle w:val="Emphasis"/>
          <w:rFonts w:cs="Times New Roman"/>
        </w:rPr>
        <w:t>anywhere, anytime</w:t>
      </w:r>
      <w:r w:rsidRPr="00B064F1">
        <w:rPr>
          <w:rFonts w:cs="Times New Roman"/>
        </w:rPr>
        <w:t xml:space="preserve">. In this sense, </w:t>
      </w:r>
      <w:r w:rsidRPr="00B064F1">
        <w:rPr>
          <w:rStyle w:val="StyleUnderline"/>
          <w:rFonts w:cs="Times New Roman"/>
        </w:rPr>
        <w:t>the terror caused by terrorism is a halfway house between the real</w:t>
      </w:r>
      <w:r w:rsidRPr="00B064F1">
        <w:rPr>
          <w:rFonts w:cs="Times New Roman"/>
        </w:rPr>
        <w:t xml:space="preserve"> (actual attacks and their tangible aftermath) </w:t>
      </w:r>
      <w:r w:rsidRPr="00B064F1">
        <w:rPr>
          <w:rStyle w:val="StyleUnderline"/>
          <w:rFonts w:cs="Times New Roman"/>
        </w:rPr>
        <w:t>and the imaginary (</w:t>
      </w:r>
      <w:r w:rsidRPr="00B064F1">
        <w:rPr>
          <w:rFonts w:cs="Times New Roman"/>
        </w:rPr>
        <w:t xml:space="preserve">possible future assaults). </w:t>
      </w:r>
      <w:r w:rsidRPr="00B064F1">
        <w:rPr>
          <w:rStyle w:val="StyleUnderline"/>
          <w:rFonts w:cs="Times New Roman"/>
        </w:rPr>
        <w:t xml:space="preserve">This gives terror a </w:t>
      </w:r>
      <w:r w:rsidRPr="00B064F1">
        <w:rPr>
          <w:rStyle w:val="Emphasis"/>
          <w:rFonts w:cs="Times New Roman"/>
        </w:rPr>
        <w:t xml:space="preserve">fantastical </w:t>
      </w:r>
      <w:r w:rsidRPr="00B064F1">
        <w:rPr>
          <w:rStyle w:val="StyleUnderline"/>
          <w:rFonts w:cs="Times New Roman"/>
        </w:rPr>
        <w:t>dimension, a fact reinforced by the perception of the perpetrators as being both invisible and in our very midst, omnipresent in public discourse but still elusive in person.</w:t>
      </w:r>
      <w:r w:rsidRPr="00B064F1">
        <w:rPr>
          <w:rFonts w:cs="Times New Roman"/>
        </w:rPr>
        <w:t xml:space="preserve"> (Frank 2014, 9)</w:t>
      </w:r>
    </w:p>
    <w:p w14:paraId="6F58F5B2" w14:textId="77777777" w:rsidR="00F51CD4" w:rsidRPr="00B064F1" w:rsidRDefault="00F51CD4" w:rsidP="00F51CD4">
      <w:pPr>
        <w:rPr>
          <w:rFonts w:cs="Times New Roman"/>
        </w:rPr>
      </w:pPr>
      <w:r w:rsidRPr="00B064F1">
        <w:rPr>
          <w:rFonts w:cs="Times New Roman"/>
        </w:rPr>
        <w:lastRenderedPageBreak/>
        <w:t xml:space="preserve">In other words, </w:t>
      </w:r>
      <w:r w:rsidRPr="00B064F1">
        <w:rPr>
          <w:rStyle w:val="StyleUnderline"/>
          <w:rFonts w:cs="Times New Roman"/>
        </w:rPr>
        <w:t xml:space="preserve">anticipatory </w:t>
      </w:r>
      <w:r w:rsidRPr="00B064F1">
        <w:rPr>
          <w:rStyle w:val="Emphasis"/>
          <w:rFonts w:cs="Times New Roman"/>
        </w:rPr>
        <w:t>fear is inherent to the act of terrorism which terrifies through its unknown future threat</w:t>
      </w:r>
      <w:r w:rsidRPr="00B064F1">
        <w:rPr>
          <w:rFonts w:cs="Times New Roman"/>
        </w:rPr>
        <w:t xml:space="preserve">. </w:t>
      </w:r>
      <w:r w:rsidRPr="00B064F1">
        <w:rPr>
          <w:rStyle w:val="StyleUnderline"/>
          <w:rFonts w:cs="Times New Roman"/>
        </w:rPr>
        <w:t>For the counterterrorist,</w:t>
      </w:r>
      <w:r w:rsidRPr="00B064F1">
        <w:rPr>
          <w:rFonts w:cs="Times New Roman"/>
        </w:rPr>
        <w:t xml:space="preserve"> therefore, “</w:t>
      </w:r>
      <w:r w:rsidRPr="00B064F1">
        <w:rPr>
          <w:rStyle w:val="StyleUnderline"/>
          <w:rFonts w:cs="Times New Roman"/>
        </w:rPr>
        <w:t>the anticipatory nature of terror plays a significant role in the terrorist imaginary… Terrorism incites possibilistic or worst-case thinking… in political and scientific discourse</w:t>
      </w:r>
      <w:r w:rsidRPr="00B064F1">
        <w:rPr>
          <w:rFonts w:cs="Times New Roman"/>
        </w:rPr>
        <w:t xml:space="preserve">” (Frank 2014, 49). Moreover, this kind of clandestine, anticipatory violence is inherently mimetic; </w:t>
      </w:r>
      <w:r w:rsidRPr="00B064F1">
        <w:rPr>
          <w:rStyle w:val="StyleUnderline"/>
          <w:rFonts w:cs="Times New Roman"/>
        </w:rPr>
        <w:t>it becomes mirrored in the counterterrorist obsession with secrecy and counter-imagination, which is a central characteristic of the epistemological crisis</w:t>
      </w:r>
      <w:r w:rsidRPr="00B064F1">
        <w:rPr>
          <w:rFonts w:cs="Times New Roman"/>
        </w:rPr>
        <w:t xml:space="preserve"> (Zulaika 2012).</w:t>
      </w:r>
    </w:p>
    <w:p w14:paraId="42D6A746" w14:textId="77777777" w:rsidR="00F51CD4" w:rsidRPr="00B064F1" w:rsidRDefault="00F51CD4" w:rsidP="00F51CD4">
      <w:pPr>
        <w:rPr>
          <w:rFonts w:cs="Times New Roman"/>
        </w:rPr>
      </w:pPr>
      <w:r w:rsidRPr="00B064F1">
        <w:rPr>
          <w:rFonts w:cs="Times New Roman"/>
        </w:rPr>
        <w:t xml:space="preserve">In addition to these three factors – </w:t>
      </w:r>
      <w:r w:rsidRPr="00B064F1">
        <w:rPr>
          <w:rStyle w:val="StyleUnderline"/>
          <w:rFonts w:cs="Times New Roman"/>
        </w:rPr>
        <w:t>the nature of terrorism itself, the way the terrorism field developed and the broader culture or mythography of terrorism based on the operation of taboo</w:t>
      </w:r>
      <w:r w:rsidRPr="00B064F1">
        <w:rPr>
          <w:rFonts w:cs="Times New Roman"/>
        </w:rPr>
        <w:t xml:space="preserve"> – I want to suggest that there are a number of more specific steps or epistemic developments which have also contributed to the current manifestation of the epistemological crisis of counterterrorism. </w:t>
      </w:r>
      <w:r w:rsidRPr="00B064F1">
        <w:rPr>
          <w:rStyle w:val="StyleUnderline"/>
          <w:rFonts w:cs="Times New Roman"/>
        </w:rPr>
        <w:t>The first is the effect of the 2001 terrorist attacks, which</w:t>
      </w:r>
      <w:r w:rsidRPr="00B064F1">
        <w:rPr>
          <w:rFonts w:cs="Times New Roman"/>
        </w:rPr>
        <w:t xml:space="preserve"> in many ways, </w:t>
      </w:r>
      <w:r w:rsidRPr="00B064F1">
        <w:rPr>
          <w:rStyle w:val="StyleUnderline"/>
          <w:rFonts w:cs="Times New Roman"/>
        </w:rPr>
        <w:t>amplified the existing tendencies and characteristics within the counterterrorism field, leading to a permanent rupture in the remaining epistemological certainties.</w:t>
      </w:r>
      <w:r w:rsidRPr="00B064F1">
        <w:rPr>
          <w:rFonts w:cs="Times New Roman"/>
        </w:rPr>
        <w:t xml:space="preserve"> In particular, </w:t>
      </w:r>
      <w:r w:rsidRPr="00B064F1">
        <w:rPr>
          <w:rStyle w:val="StyleUnderline"/>
          <w:rFonts w:cs="Times New Roman"/>
        </w:rPr>
        <w:t>the hyper-real spectacle of 9/11 tore down any remaining epistemic barriers to the seemingly infinite imagination of terror, thereby appearing to render previous knowledge obsolete and the future governed solely by uncertainty.</w:t>
      </w:r>
      <w:r w:rsidRPr="00B064F1">
        <w:rPr>
          <w:rFonts w:cs="Times New Roman"/>
        </w:rPr>
        <w:t xml:space="preserve"> In other words, as Hellmich and Behnke (2012, 2–3) note, the </w:t>
      </w:r>
      <w:r w:rsidRPr="00B064F1">
        <w:rPr>
          <w:rStyle w:val="StyleUnderline"/>
          <w:rFonts w:cs="Times New Roman"/>
        </w:rPr>
        <w:t>9/11</w:t>
      </w:r>
      <w:r w:rsidRPr="00B064F1">
        <w:rPr>
          <w:rFonts w:cs="Times New Roman"/>
        </w:rPr>
        <w:t xml:space="preserve"> terrorist attacks by al Qaeda were constituted as an “event” in the Derridaian sense that </w:t>
      </w:r>
      <w:r w:rsidRPr="00B064F1">
        <w:rPr>
          <w:rStyle w:val="StyleUnderline"/>
          <w:rFonts w:cs="Times New Roman"/>
        </w:rPr>
        <w:t xml:space="preserve">exceeded existing cognitive and discursive frameworks, thereby creating a shocking and immediate “void of meaning” </w:t>
      </w:r>
      <w:r w:rsidRPr="00B064F1">
        <w:rPr>
          <w:rFonts w:cs="Times New Roman"/>
        </w:rPr>
        <w:t xml:space="preserve">(see Campbell 2002; Der Derian 2002). In particular, </w:t>
      </w:r>
      <w:r w:rsidRPr="00B064F1">
        <w:rPr>
          <w:rStyle w:val="StyleUnderline"/>
          <w:rFonts w:cs="Times New Roman"/>
        </w:rPr>
        <w:t xml:space="preserve">the difficulty of interpreting the attacks through </w:t>
      </w:r>
      <w:r w:rsidRPr="00B064F1">
        <w:rPr>
          <w:rStyle w:val="Emphasis"/>
          <w:rFonts w:cs="Times New Roman"/>
        </w:rPr>
        <w:t>traditional Western concepts</w:t>
      </w:r>
      <w:r w:rsidRPr="00B064F1">
        <w:rPr>
          <w:rStyle w:val="StyleUnderline"/>
          <w:rFonts w:cs="Times New Roman"/>
        </w:rPr>
        <w:t xml:space="preserve"> of politics and political action enveloped the perpetrators – “terrorists” – in a </w:t>
      </w:r>
      <w:r w:rsidRPr="00B064F1">
        <w:rPr>
          <w:rStyle w:val="Emphasis"/>
          <w:rFonts w:cs="Times New Roman"/>
        </w:rPr>
        <w:t>web of uncertainty</w:t>
      </w:r>
      <w:r w:rsidRPr="00B064F1">
        <w:rPr>
          <w:rFonts w:cs="Times New Roman"/>
        </w:rPr>
        <w:t xml:space="preserve">. Consequently, </w:t>
      </w:r>
      <w:r w:rsidRPr="00B064F1">
        <w:rPr>
          <w:rStyle w:val="StyleUnderline"/>
          <w:rFonts w:cs="Times New Roman"/>
        </w:rPr>
        <w:t>once the terrorist event itself was understood and accepted as existing beyond meaning, then the “terrorist” perpetrators similarly became wrapped in the same web of unknowing in terms of their motives, targets and the potential future threat they posed</w:t>
      </w:r>
      <w:r w:rsidRPr="00B064F1">
        <w:rPr>
          <w:rFonts w:cs="Times New Roman"/>
        </w:rPr>
        <w:t xml:space="preserve">. In effect, </w:t>
      </w:r>
      <w:r w:rsidRPr="00B064F1">
        <w:rPr>
          <w:rStyle w:val="StyleUnderline"/>
          <w:rFonts w:cs="Times New Roman"/>
        </w:rPr>
        <w:t>constructing 9/11 in this way functioned epistemologically to sever the connections to previous understandings of terrorists and terrorism</w:t>
      </w:r>
      <w:r w:rsidRPr="00B064F1">
        <w:rPr>
          <w:rFonts w:cs="Times New Roman"/>
        </w:rPr>
        <w:t>. As a number of prominent terrorism experts argued, the 9/11 attacks wiped the slate clean and rendered previous terrorism knowledge obsolete (see Hoffman 2006).</w:t>
      </w:r>
    </w:p>
    <w:p w14:paraId="3FDBFAC7" w14:textId="77777777" w:rsidR="00F51CD4" w:rsidRPr="00B064F1" w:rsidRDefault="00F51CD4" w:rsidP="00F51CD4">
      <w:pPr>
        <w:rPr>
          <w:rFonts w:cs="Times New Roman"/>
        </w:rPr>
      </w:pPr>
      <w:r w:rsidRPr="00B064F1">
        <w:rPr>
          <w:rFonts w:cs="Times New Roman"/>
        </w:rPr>
        <w:t xml:space="preserve">In a second important development, which was directly related to the epistemologically rupturing effects of 9/11, </w:t>
      </w:r>
      <w:r w:rsidRPr="00B064F1">
        <w:rPr>
          <w:rStyle w:val="StyleUnderline"/>
          <w:rFonts w:cs="Times New Roman"/>
        </w:rPr>
        <w:t xml:space="preserve">terrorism as a form of political violence had already been subject to a steady </w:t>
      </w:r>
      <w:r w:rsidRPr="00B064F1">
        <w:rPr>
          <w:rStyle w:val="Emphasis"/>
          <w:rFonts w:cs="Times New Roman"/>
        </w:rPr>
        <w:t>discursive reconstruction</w:t>
      </w:r>
      <w:r w:rsidRPr="00B064F1">
        <w:rPr>
          <w:rStyle w:val="StyleUnderline"/>
          <w:rFonts w:cs="Times New Roman"/>
        </w:rPr>
        <w:t xml:space="preserve"> by terrorism scholars and experts</w:t>
      </w:r>
      <w:r w:rsidRPr="00B064F1">
        <w:rPr>
          <w:rFonts w:cs="Times New Roman"/>
        </w:rPr>
        <w:t xml:space="preserve"> since the early 1990s. </w:t>
      </w:r>
      <w:r w:rsidRPr="00B064F1">
        <w:rPr>
          <w:rStyle w:val="StyleUnderline"/>
          <w:rFonts w:cs="Times New Roman"/>
        </w:rPr>
        <w:t>The so-called “new terrorism” thesis argued that contemporary terrorism could not be understood through the prism of previous research and epistemic frameworks, because unlike the “old terrorism” the “new terrorism” was motivated by religious extremism rather than politics, was unconstrained in its targeting of civilians and thus willing to employ weapons of mass destruction, and was organised in non-hierarchical, fluid networks</w:t>
      </w:r>
      <w:r w:rsidRPr="00B064F1">
        <w:rPr>
          <w:rFonts w:cs="Times New Roman"/>
        </w:rPr>
        <w:t xml:space="preserve"> (Duyvesteyn and Malkki 2012; Crenshaw 2009).</w:t>
      </w:r>
    </w:p>
    <w:p w14:paraId="75306FAB" w14:textId="77777777" w:rsidR="00F51CD4" w:rsidRPr="00B064F1" w:rsidRDefault="00F51CD4" w:rsidP="00F51CD4">
      <w:pPr>
        <w:rPr>
          <w:rFonts w:cs="Times New Roman"/>
        </w:rPr>
      </w:pPr>
      <w:r w:rsidRPr="00B064F1">
        <w:rPr>
          <w:rStyle w:val="StyleUnderline"/>
          <w:rFonts w:cs="Times New Roman"/>
        </w:rPr>
        <w:t>This meant that we could no longer be sure that terrorists would behave according to previously predictable patterns, or follow previously identified pathways.</w:t>
      </w:r>
      <w:r w:rsidRPr="00B064F1">
        <w:rPr>
          <w:rFonts w:cs="Times New Roman"/>
        </w:rPr>
        <w:t xml:space="preserve"> It meant previous data and analysis relating to terrorism was largely obsolete and we could no longer be certain where, when, why or how terrorists might strike, or what kind of threat they really posed (except that it was potentially unlimited). This was a nascent epistemological crisis insomuch as it only applied to the “new” type of groups; the “old” terrorist groups, such as the IRA, ETA and the like, were considered to be epistemologically predictable and knowable – at least in retrospect.3 At the same time, popular cultural production of depictions of “new terrorists” attacking with nuclear bombs, chemical weapons and biological agents in an effort to cause maximum civilian casualties proliferated across the media. Thus, severed from </w:t>
      </w:r>
      <w:r w:rsidRPr="00B064F1">
        <w:rPr>
          <w:rFonts w:cs="Times New Roman"/>
        </w:rPr>
        <w:lastRenderedPageBreak/>
        <w:t xml:space="preserve">previous forms of knowledge and evidence and fed by fantastical media images, the “new terrorists” became a new nightmare spectre haunting the Western imagination (in many ways, replacing the spectre of communist-inspired nuclear war). </w:t>
      </w:r>
    </w:p>
    <w:p w14:paraId="5E38E8FB" w14:textId="77777777" w:rsidR="00F51CD4" w:rsidRPr="00B064F1" w:rsidRDefault="00F51CD4" w:rsidP="00F51CD4">
      <w:pPr>
        <w:rPr>
          <w:rStyle w:val="StyleUnderline"/>
          <w:rFonts w:cs="Times New Roman"/>
        </w:rPr>
      </w:pPr>
      <w:r w:rsidRPr="00B064F1">
        <w:rPr>
          <w:rFonts w:cs="Times New Roman"/>
        </w:rPr>
        <w:t xml:space="preserve">A third step or development relates to broader developments in society. As the sociologist Ulrich Beck (1992, 1996) and others have demonstrated, over the past few decades, </w:t>
      </w:r>
      <w:r w:rsidRPr="00B064F1">
        <w:rPr>
          <w:rStyle w:val="StyleUnderline"/>
          <w:rFonts w:cs="Times New Roman"/>
        </w:rPr>
        <w:t xml:space="preserve">the social paradigm of traditional risk analysis has been replaced by a virulent form of </w:t>
      </w:r>
      <w:r w:rsidRPr="00B064F1">
        <w:rPr>
          <w:rStyle w:val="Emphasis"/>
          <w:rFonts w:cs="Times New Roman"/>
        </w:rPr>
        <w:t>precautionary thinking</w:t>
      </w:r>
      <w:r w:rsidRPr="00B064F1">
        <w:rPr>
          <w:rStyle w:val="StyleUnderline"/>
          <w:rFonts w:cs="Times New Roman"/>
        </w:rPr>
        <w:t xml:space="preserve">, and public officials have come to be preoccupied with the </w:t>
      </w:r>
      <w:r w:rsidRPr="00B064F1">
        <w:rPr>
          <w:rStyle w:val="Emphasis"/>
          <w:rFonts w:cs="Times New Roman"/>
        </w:rPr>
        <w:t>possible over the probable</w:t>
      </w:r>
      <w:r w:rsidRPr="00B064F1">
        <w:rPr>
          <w:rFonts w:cs="Times New Roman"/>
        </w:rPr>
        <w:t xml:space="preserve"> (Daase and Kessler 2007; Aradau and Van Munster 2007; Ewald 2002). That is, </w:t>
      </w:r>
      <w:r w:rsidRPr="00B064F1">
        <w:rPr>
          <w:rStyle w:val="StyleUnderline"/>
          <w:rFonts w:cs="Times New Roman"/>
        </w:rPr>
        <w:t xml:space="preserve">they have come to prioritise and be concerned about the </w:t>
      </w:r>
      <w:r w:rsidRPr="00B064F1">
        <w:rPr>
          <w:rStyle w:val="Emphasis"/>
          <w:rFonts w:cs="Times New Roman"/>
        </w:rPr>
        <w:t>potential terrible consequences</w:t>
      </w:r>
      <w:r w:rsidRPr="00B064F1">
        <w:rPr>
          <w:rStyle w:val="StyleUnderline"/>
          <w:rFonts w:cs="Times New Roman"/>
        </w:rPr>
        <w:t xml:space="preserve"> of imagined risks, rather than the </w:t>
      </w:r>
      <w:r w:rsidRPr="00B064F1">
        <w:rPr>
          <w:rStyle w:val="Emphasis"/>
          <w:rFonts w:cs="Times New Roman"/>
        </w:rPr>
        <w:t>very low statistical probability</w:t>
      </w:r>
      <w:r w:rsidRPr="00B064F1">
        <w:rPr>
          <w:rStyle w:val="StyleUnderline"/>
          <w:rFonts w:cs="Times New Roman"/>
        </w:rPr>
        <w:t xml:space="preserve"> of those potential risks actually materialising</w:t>
      </w:r>
      <w:r w:rsidRPr="00B064F1">
        <w:rPr>
          <w:rFonts w:cs="Times New Roman"/>
        </w:rPr>
        <w:t xml:space="preserve">. For public officials, </w:t>
      </w:r>
      <w:r w:rsidRPr="00B064F1">
        <w:rPr>
          <w:rStyle w:val="StyleUnderline"/>
          <w:rFonts w:cs="Times New Roman"/>
        </w:rPr>
        <w:t>what could happen in future acts of terrorism now assumes greater significance than what has happened over the past centuries of terrorist violence, or what might actually happen in a calculable, probabilistic sense.</w:t>
      </w:r>
    </w:p>
    <w:p w14:paraId="484EDABF" w14:textId="77777777" w:rsidR="00F51CD4" w:rsidRPr="00B064F1" w:rsidRDefault="00F51CD4" w:rsidP="00F51CD4">
      <w:pPr>
        <w:rPr>
          <w:rFonts w:cs="Times New Roman"/>
        </w:rPr>
      </w:pPr>
      <w:r w:rsidRPr="00B064F1">
        <w:rPr>
          <w:rFonts w:cs="Times New Roman"/>
        </w:rPr>
        <w:t xml:space="preserve">At the same time, </w:t>
      </w:r>
      <w:r w:rsidRPr="00B064F1">
        <w:rPr>
          <w:rStyle w:val="StyleUnderline"/>
          <w:rFonts w:cs="Times New Roman"/>
        </w:rPr>
        <w:t xml:space="preserve">officials have come to believe that society expects them to adopt a </w:t>
      </w:r>
      <w:r w:rsidRPr="00B064F1">
        <w:rPr>
          <w:rStyle w:val="Emphasis"/>
          <w:rFonts w:cs="Times New Roman"/>
        </w:rPr>
        <w:t>zero-risk, hyper-cautious</w:t>
      </w:r>
      <w:r w:rsidRPr="00B064F1">
        <w:rPr>
          <w:rStyle w:val="StyleUnderline"/>
          <w:rFonts w:cs="Times New Roman"/>
        </w:rPr>
        <w:t xml:space="preserve"> approach to public safety: </w:t>
      </w:r>
      <w:r w:rsidRPr="00B064F1">
        <w:rPr>
          <w:rStyle w:val="Emphasis"/>
          <w:rFonts w:cs="Times New Roman"/>
        </w:rPr>
        <w:t>no level of risk</w:t>
      </w:r>
      <w:r w:rsidRPr="00B064F1">
        <w:rPr>
          <w:rStyle w:val="StyleUnderline"/>
          <w:rFonts w:cs="Times New Roman"/>
        </w:rPr>
        <w:t xml:space="preserve">, even a 1% risk, </w:t>
      </w:r>
      <w:r w:rsidRPr="00B064F1">
        <w:rPr>
          <w:rStyle w:val="Emphasis"/>
          <w:rFonts w:cs="Times New Roman"/>
        </w:rPr>
        <w:t>can now be tolerated</w:t>
      </w:r>
      <w:r w:rsidRPr="00B064F1">
        <w:rPr>
          <w:rFonts w:cs="Times New Roman"/>
        </w:rPr>
        <w:t xml:space="preserve"> (Furedi 2002; Zulaika 2012; Ewald 2002). </w:t>
      </w:r>
      <w:r w:rsidRPr="00B064F1">
        <w:rPr>
          <w:rStyle w:val="StyleUnderline"/>
          <w:rFonts w:cs="Times New Roman"/>
        </w:rPr>
        <w:t>This precautionary dogmatism is important because it places a burden of action on the security official: if a scenario can be imagined, even if it is only a 1% risk, then a moral imperative exists to try and prevent it.</w:t>
      </w:r>
      <w:r w:rsidRPr="00B064F1">
        <w:rPr>
          <w:rFonts w:cs="Times New Roman"/>
        </w:rPr>
        <w:t xml:space="preserve"> Tony Blair, the former UK prime minister, expressed it this way: Sit in my seat. Here is the intelligence. Here is the advice. Do you ignore it? […] On each occasion, the most careful judgment has to be made taking into account everything we know and advice available. But in making that judgment, would you prefer us to act, even if it turns out to be wrong? Or not to act and hope it’s ok? And suppose we don’t act and the intelligence turns out to be right, how forgiving will people be? (Cited in Aradau and Van Munster 2007, 105)</w:t>
      </w:r>
    </w:p>
    <w:p w14:paraId="142AAB01" w14:textId="77777777" w:rsidR="00F51CD4" w:rsidRPr="00B064F1" w:rsidRDefault="00F51CD4" w:rsidP="00F51CD4">
      <w:pPr>
        <w:rPr>
          <w:rStyle w:val="StyleUnderline"/>
          <w:rFonts w:cs="Times New Roman"/>
        </w:rPr>
      </w:pPr>
      <w:r w:rsidRPr="00B064F1">
        <w:rPr>
          <w:rFonts w:cs="Times New Roman"/>
        </w:rPr>
        <w:t xml:space="preserve">At one level, Blair is suggesting that </w:t>
      </w:r>
      <w:r w:rsidRPr="00B064F1">
        <w:rPr>
          <w:rStyle w:val="StyleUnderline"/>
          <w:rFonts w:cs="Times New Roman"/>
        </w:rPr>
        <w:t>public sentiment is now also caught up in the epistemological crisis</w:t>
      </w:r>
      <w:r w:rsidRPr="00B064F1">
        <w:rPr>
          <w:rFonts w:cs="Times New Roman"/>
        </w:rPr>
        <w:t xml:space="preserve">. </w:t>
      </w:r>
      <w:r w:rsidRPr="00B064F1">
        <w:rPr>
          <w:rStyle w:val="StyleUnderline"/>
          <w:rFonts w:cs="Times New Roman"/>
        </w:rPr>
        <w:t>Officials are expected to act against future terrorist threats, even in the face of real uncertainty or “if it turns out to be wrong”.</w:t>
      </w:r>
    </w:p>
    <w:p w14:paraId="43EF0221" w14:textId="77777777" w:rsidR="00F51CD4" w:rsidRPr="00B064F1" w:rsidRDefault="00F51CD4" w:rsidP="00F51CD4">
      <w:pPr>
        <w:rPr>
          <w:rFonts w:cs="Times New Roman"/>
        </w:rPr>
      </w:pPr>
      <w:r w:rsidRPr="00B064F1">
        <w:rPr>
          <w:rFonts w:cs="Times New Roman"/>
        </w:rPr>
        <w:t xml:space="preserve">A fourth development relates specifically to the counterterrorist field and the role played by key figures in the Bush administration after 9/11. As Donald Rumsfeld’s famous quotation aptly illustrates, senior security officials acting as </w:t>
      </w:r>
      <w:r w:rsidRPr="00B064F1">
        <w:rPr>
          <w:rStyle w:val="StyleUnderline"/>
          <w:rFonts w:cs="Times New Roman"/>
        </w:rPr>
        <w:t>“security entrepreneurs” have come to focus almost exclusively on the “unknown” element of terrorism, particularly the “unknown unknowns” – those things we do not even know we do not know about the terrorism threat.</w:t>
      </w:r>
      <w:r w:rsidRPr="00B064F1">
        <w:rPr>
          <w:rFonts w:cs="Times New Roman"/>
        </w:rPr>
        <w:t xml:space="preserve"> As well as a logical step along the pathway forged by the previous “new terrorism” narrative, the rupturing event of 9/11 and the developing risk society, it nonetheless represents a key moment of decision by the counterterrorist industry.</w:t>
      </w:r>
    </w:p>
    <w:p w14:paraId="433191BE" w14:textId="77777777" w:rsidR="00F51CD4" w:rsidRPr="00B064F1" w:rsidRDefault="00F51CD4" w:rsidP="00F51CD4">
      <w:pPr>
        <w:rPr>
          <w:rFonts w:cs="Times New Roman"/>
        </w:rPr>
      </w:pPr>
      <w:r w:rsidRPr="00B064F1">
        <w:rPr>
          <w:rStyle w:val="StyleUnderline"/>
          <w:rFonts w:cs="Times New Roman"/>
        </w:rPr>
        <w:t xml:space="preserve">The epistemological consequence of actively and deliberately embracing </w:t>
      </w:r>
      <w:r w:rsidRPr="00B064F1">
        <w:rPr>
          <w:rStyle w:val="Emphasis"/>
          <w:rFonts w:cs="Times New Roman"/>
        </w:rPr>
        <w:t>ontological uncertainty</w:t>
      </w:r>
      <w:r w:rsidRPr="00B064F1">
        <w:rPr>
          <w:rStyle w:val="StyleUnderline"/>
          <w:rFonts w:cs="Times New Roman"/>
        </w:rPr>
        <w:t xml:space="preserve"> as a </w:t>
      </w:r>
      <w:r w:rsidRPr="00B064F1">
        <w:rPr>
          <w:rStyle w:val="Emphasis"/>
          <w:rFonts w:cs="Times New Roman"/>
        </w:rPr>
        <w:t>fundamental condition of terrorism knowledge</w:t>
      </w:r>
      <w:r w:rsidRPr="00B064F1">
        <w:rPr>
          <w:rStyle w:val="StyleUnderline"/>
          <w:rFonts w:cs="Times New Roman"/>
        </w:rPr>
        <w:t xml:space="preserve"> was the immediate severing of links to previous empirical evidence, analytical frameworks and knowledge and the remaking of terrorism as an </w:t>
      </w:r>
      <w:r w:rsidRPr="00B064F1">
        <w:rPr>
          <w:rStyle w:val="Emphasis"/>
          <w:rFonts w:cs="Times New Roman"/>
        </w:rPr>
        <w:t>unlimited, infinite risk</w:t>
      </w:r>
      <w:r w:rsidRPr="00B064F1">
        <w:rPr>
          <w:rStyle w:val="StyleUnderline"/>
          <w:rFonts w:cs="Times New Roman"/>
        </w:rPr>
        <w:t>.</w:t>
      </w:r>
      <w:r w:rsidRPr="00B064F1">
        <w:rPr>
          <w:rFonts w:cs="Times New Roman"/>
        </w:rPr>
        <w:t xml:space="preserve"> In practical terms, </w:t>
      </w:r>
      <w:r w:rsidRPr="00B064F1">
        <w:rPr>
          <w:rStyle w:val="StyleUnderline"/>
          <w:rFonts w:cs="Times New Roman"/>
        </w:rPr>
        <w:t>it meant that the unknown, and the unperceived, became potential indicators of imminent terrorist violence</w:t>
      </w:r>
      <w:r w:rsidRPr="00B064F1">
        <w:rPr>
          <w:rFonts w:cs="Times New Roman"/>
        </w:rPr>
        <w:t>; or, as Donald Rumsfeld put it: “</w:t>
      </w:r>
      <w:r w:rsidRPr="00B064F1">
        <w:rPr>
          <w:rStyle w:val="StyleUnderline"/>
          <w:rFonts w:cs="Times New Roman"/>
        </w:rPr>
        <w:t>Absence of evidence is not evidence of absence</w:t>
      </w:r>
      <w:r w:rsidRPr="00B064F1">
        <w:rPr>
          <w:rFonts w:cs="Times New Roman"/>
        </w:rPr>
        <w:t xml:space="preserve">” (cited in Daase and Kessler 2007, 428). In other words, </w:t>
      </w:r>
      <w:r w:rsidRPr="00B064F1">
        <w:rPr>
          <w:rStyle w:val="StyleUnderline"/>
          <w:rFonts w:cs="Times New Roman"/>
        </w:rPr>
        <w:t>if terrorism is now defined primarily by what is unknown, then there is no reliable empirical evidence or data from the past which can help us to “know” terrorism in the present</w:t>
      </w:r>
      <w:r w:rsidRPr="00B064F1">
        <w:rPr>
          <w:rFonts w:cs="Times New Roman"/>
        </w:rPr>
        <w:t xml:space="preserve">. Among other things, </w:t>
      </w:r>
      <w:r w:rsidRPr="00B064F1">
        <w:rPr>
          <w:rStyle w:val="StyleUnderline"/>
          <w:rFonts w:cs="Times New Roman"/>
        </w:rPr>
        <w:t>this meant that there was no basis or imperative for officials to conduct empirical evaluation or cost-benefit analysis of current counterterrorism measures</w:t>
      </w:r>
      <w:r w:rsidRPr="00B064F1">
        <w:rPr>
          <w:rFonts w:cs="Times New Roman"/>
        </w:rPr>
        <w:t xml:space="preserve"> (see Mueller and Stewart 2011, 2012). After all, what could such an </w:t>
      </w:r>
      <w:r w:rsidRPr="00B064F1">
        <w:rPr>
          <w:rFonts w:cs="Times New Roman"/>
        </w:rPr>
        <w:lastRenderedPageBreak/>
        <w:t xml:space="preserve">investigation tell us about an unknown and ultimately unpredictable danger? More importantly, </w:t>
      </w:r>
      <w:r w:rsidRPr="00B064F1">
        <w:rPr>
          <w:rStyle w:val="StyleUnderline"/>
          <w:rFonts w:cs="Times New Roman"/>
        </w:rPr>
        <w:t xml:space="preserve">if terrorism is conceptualised in terms of a lack of knowledge, then its threat becomes </w:t>
      </w:r>
      <w:r w:rsidRPr="00B064F1">
        <w:rPr>
          <w:rStyle w:val="Emphasis"/>
          <w:rFonts w:cs="Times New Roman"/>
        </w:rPr>
        <w:t>limitless</w:t>
      </w:r>
      <w:r w:rsidRPr="00B064F1">
        <w:rPr>
          <w:rStyle w:val="StyleUnderline"/>
          <w:rFonts w:cs="Times New Roman"/>
        </w:rPr>
        <w:t xml:space="preserve"> because there are </w:t>
      </w:r>
      <w:r w:rsidRPr="00B064F1">
        <w:rPr>
          <w:rStyle w:val="Emphasis"/>
          <w:rFonts w:cs="Times New Roman"/>
        </w:rPr>
        <w:t>no epistemological limits to what is unknown</w:t>
      </w:r>
      <w:r w:rsidRPr="00B064F1">
        <w:rPr>
          <w:rFonts w:cs="Times New Roman"/>
        </w:rPr>
        <w:t xml:space="preserve"> (see Daase and Kessler 2007, 419).</w:t>
      </w:r>
    </w:p>
    <w:p w14:paraId="5FB0F31F" w14:textId="77777777" w:rsidR="00F51CD4" w:rsidRPr="00B064F1" w:rsidRDefault="00F51CD4" w:rsidP="00F51CD4">
      <w:pPr>
        <w:rPr>
          <w:rFonts w:cs="Times New Roman"/>
        </w:rPr>
      </w:pPr>
      <w:r w:rsidRPr="00B064F1">
        <w:rPr>
          <w:rFonts w:cs="Times New Roman"/>
        </w:rPr>
        <w:t xml:space="preserve">Fifth, as I have argued elsewhere (Jackson 2012b), </w:t>
      </w:r>
      <w:r w:rsidRPr="00B064F1">
        <w:rPr>
          <w:rStyle w:val="StyleUnderline"/>
          <w:rFonts w:cs="Times New Roman"/>
        </w:rPr>
        <w:t>a process of “</w:t>
      </w:r>
      <w:r w:rsidRPr="00B064F1">
        <w:rPr>
          <w:rStyle w:val="Emphasis"/>
          <w:rFonts w:cs="Times New Roman"/>
        </w:rPr>
        <w:t>knowledge subjugation</w:t>
      </w:r>
      <w:r w:rsidRPr="00B064F1">
        <w:rPr>
          <w:rStyle w:val="StyleUnderline"/>
          <w:rFonts w:cs="Times New Roman"/>
        </w:rPr>
        <w:t>” in regards to terrorism has also taken place over the past decade</w:t>
      </w:r>
      <w:r w:rsidRPr="00B064F1">
        <w:rPr>
          <w:rFonts w:cs="Times New Roman"/>
        </w:rPr>
        <w:t xml:space="preserve">. </w:t>
      </w:r>
      <w:r w:rsidRPr="00B064F1">
        <w:rPr>
          <w:rStyle w:val="StyleUnderline"/>
          <w:rFonts w:cs="Times New Roman"/>
        </w:rPr>
        <w:t>This is the condition</w:t>
      </w:r>
      <w:r w:rsidRPr="00B064F1">
        <w:rPr>
          <w:rFonts w:cs="Times New Roman"/>
        </w:rPr>
        <w:t xml:space="preserve"> of what in Donald Rumsfeld’s formulation might be </w:t>
      </w:r>
      <w:r w:rsidRPr="00B064F1">
        <w:rPr>
          <w:rStyle w:val="StyleUnderline"/>
          <w:rFonts w:cs="Times New Roman"/>
        </w:rPr>
        <w:t>called “unknown knowns”, or those things we “know” but which we do not wish to “know”.</w:t>
      </w:r>
      <w:r w:rsidRPr="00B064F1">
        <w:rPr>
          <w:rFonts w:cs="Times New Roman"/>
        </w:rPr>
        <w:t xml:space="preserve"> As Daase and Kessler (2007, 412) imagine another verse of Donald Rumsfeld’s poem:</w:t>
      </w:r>
    </w:p>
    <w:p w14:paraId="226BE8F2" w14:textId="77777777" w:rsidR="00F51CD4" w:rsidRPr="00B064F1" w:rsidRDefault="00F51CD4" w:rsidP="00F51CD4">
      <w:pPr>
        <w:ind w:left="720"/>
        <w:rPr>
          <w:rFonts w:cs="Times New Roman"/>
        </w:rPr>
      </w:pPr>
      <w:r w:rsidRPr="00B064F1">
        <w:rPr>
          <w:rFonts w:cs="Times New Roman"/>
        </w:rPr>
        <w:t>Finally, there are unknown knowns</w:t>
      </w:r>
    </w:p>
    <w:p w14:paraId="20D448FC" w14:textId="77777777" w:rsidR="00F51CD4" w:rsidRPr="00B064F1" w:rsidRDefault="00F51CD4" w:rsidP="00F51CD4">
      <w:pPr>
        <w:ind w:left="720"/>
        <w:rPr>
          <w:rFonts w:cs="Times New Roman"/>
        </w:rPr>
      </w:pPr>
      <w:r w:rsidRPr="00B064F1">
        <w:rPr>
          <w:rFonts w:cs="Times New Roman"/>
        </w:rPr>
        <w:t>The knowns</w:t>
      </w:r>
    </w:p>
    <w:p w14:paraId="0B00A073" w14:textId="77777777" w:rsidR="00F51CD4" w:rsidRPr="00B064F1" w:rsidRDefault="00F51CD4" w:rsidP="00F51CD4">
      <w:pPr>
        <w:ind w:left="720"/>
        <w:rPr>
          <w:rFonts w:cs="Times New Roman"/>
        </w:rPr>
      </w:pPr>
      <w:r w:rsidRPr="00B064F1">
        <w:rPr>
          <w:rFonts w:cs="Times New Roman"/>
        </w:rPr>
        <w:t>We don’t want to know.</w:t>
      </w:r>
    </w:p>
    <w:p w14:paraId="32181865" w14:textId="77777777" w:rsidR="00F51CD4" w:rsidRPr="00B064F1" w:rsidRDefault="00F51CD4" w:rsidP="00F51CD4">
      <w:pPr>
        <w:rPr>
          <w:rFonts w:cs="Times New Roman"/>
        </w:rPr>
      </w:pPr>
      <w:r w:rsidRPr="00B064F1">
        <w:rPr>
          <w:rStyle w:val="StyleUnderline"/>
          <w:rFonts w:cs="Times New Roman"/>
        </w:rPr>
        <w:t>This has been described as “the politics of anti-knowledge”, or the “active refusal of explanation itself”</w:t>
      </w:r>
      <w:r w:rsidRPr="00B064F1">
        <w:rPr>
          <w:rFonts w:cs="Times New Roman"/>
        </w:rPr>
        <w:t xml:space="preserve"> (Stampnitzky 2013; citing Ferguson 1994). Zulaika and Douglass (1996) </w:t>
      </w:r>
      <w:r w:rsidRPr="00B064F1">
        <w:rPr>
          <w:rStyle w:val="StyleUnderline"/>
          <w:rFonts w:cs="Times New Roman"/>
        </w:rPr>
        <w:t xml:space="preserve">argue that the moral status of terrorists as evil and irrational proscribes intimate knowledge of them, </w:t>
      </w:r>
      <w:r w:rsidRPr="00B064F1">
        <w:rPr>
          <w:rStyle w:val="Emphasis"/>
          <w:rFonts w:cs="Times New Roman"/>
        </w:rPr>
        <w:t>making the search for real knowledge about terrorists’ taboo</w:t>
      </w:r>
      <w:r w:rsidRPr="00B064F1">
        <w:rPr>
          <w:rStyle w:val="StyleUnderline"/>
          <w:rFonts w:cs="Times New Roman"/>
        </w:rPr>
        <w:t>.</w:t>
      </w:r>
      <w:r w:rsidRPr="00B064F1">
        <w:rPr>
          <w:rFonts w:cs="Times New Roman"/>
        </w:rPr>
        <w:t xml:space="preserve"> Certainly, as a great many analysts have noted, with only a handful of notable exceptions, </w:t>
      </w:r>
      <w:r w:rsidRPr="00B064F1">
        <w:rPr>
          <w:rStyle w:val="StyleUnderline"/>
          <w:rFonts w:cs="Times New Roman"/>
        </w:rPr>
        <w:t>little effort has been made by terrorism experts and officials to try and understand terrorist motivations by listening to their own words and messages, and seriously engaging with their subjectivity</w:t>
      </w:r>
      <w:r w:rsidRPr="00B064F1">
        <w:rPr>
          <w:rFonts w:cs="Times New Roman"/>
        </w:rPr>
        <w:t>.4 Zulaika describes this as the counterterrorist’s “passion for ignorance”, particularly in relation to “basic knowledge regarding the languages or cultures of the peoples they are engaged with”, much less “their political goals or motivation” (2012, 54).</w:t>
      </w:r>
    </w:p>
    <w:p w14:paraId="616CB281" w14:textId="77777777" w:rsidR="00F51CD4" w:rsidRPr="00B064F1" w:rsidRDefault="00F51CD4" w:rsidP="00F51CD4">
      <w:pPr>
        <w:rPr>
          <w:rFonts w:cs="Times New Roman"/>
        </w:rPr>
      </w:pPr>
      <w:r w:rsidRPr="00B064F1">
        <w:rPr>
          <w:rStyle w:val="StyleUnderline"/>
          <w:rFonts w:cs="Times New Roman"/>
        </w:rPr>
        <w:t>This is especially noticeable in the case of al Qaeda, where</w:t>
      </w:r>
      <w:r w:rsidRPr="00B064F1">
        <w:rPr>
          <w:rFonts w:cs="Times New Roman"/>
        </w:rPr>
        <w:t xml:space="preserve"> the voice of Osama </w:t>
      </w:r>
      <w:r w:rsidRPr="00B064F1">
        <w:rPr>
          <w:rStyle w:val="StyleUnderline"/>
          <w:rFonts w:cs="Times New Roman"/>
        </w:rPr>
        <w:t>bin Laden</w:t>
      </w:r>
      <w:r w:rsidRPr="00B064F1">
        <w:rPr>
          <w:rFonts w:cs="Times New Roman"/>
        </w:rPr>
        <w:t xml:space="preserve">, despite a vast corpus of open letters, interviews, propaganda videos and statements, </w:t>
      </w:r>
      <w:r w:rsidRPr="00B064F1">
        <w:rPr>
          <w:rStyle w:val="StyleUnderline"/>
          <w:rFonts w:cs="Times New Roman"/>
        </w:rPr>
        <w:t>has remained largely unheard among Western audiences</w:t>
      </w:r>
      <w:r w:rsidRPr="00B064F1">
        <w:rPr>
          <w:rFonts w:cs="Times New Roman"/>
        </w:rPr>
        <w:t xml:space="preserve"> (Hellmich and Behnke 2012, 3).5 However, </w:t>
      </w:r>
      <w:r w:rsidRPr="00B064F1">
        <w:rPr>
          <w:rStyle w:val="StyleUnderline"/>
          <w:rFonts w:cs="Times New Roman"/>
        </w:rPr>
        <w:t xml:space="preserve">there are many other examples of </w:t>
      </w:r>
      <w:r w:rsidRPr="00B064F1">
        <w:rPr>
          <w:rStyle w:val="Emphasis"/>
          <w:rFonts w:cs="Times New Roman"/>
        </w:rPr>
        <w:t>knowledge subjugation in counterterrorism</w:t>
      </w:r>
      <w:r w:rsidRPr="00B064F1">
        <w:rPr>
          <w:rFonts w:cs="Times New Roman"/>
        </w:rPr>
        <w:t xml:space="preserve">. For example, as I have noted elsewhere (Jackson 2012b), </w:t>
      </w:r>
      <w:r w:rsidRPr="00B064F1">
        <w:rPr>
          <w:rStyle w:val="StyleUnderline"/>
          <w:rFonts w:cs="Times New Roman"/>
        </w:rPr>
        <w:t xml:space="preserve">it was “known” within the United States’ military and political intellectual establishment that </w:t>
      </w:r>
      <w:r w:rsidRPr="00B064F1">
        <w:rPr>
          <w:rStyle w:val="Emphasis"/>
          <w:rFonts w:cs="Times New Roman"/>
        </w:rPr>
        <w:t>foreign military intervention was directly linked to anti-American terrorism</w:t>
      </w:r>
      <w:r w:rsidRPr="00B064F1">
        <w:rPr>
          <w:rFonts w:cs="Times New Roman"/>
        </w:rPr>
        <w:t xml:space="preserve"> (Eland 1998; see also Du Bois and Buts 2014). </w:t>
      </w:r>
      <w:r w:rsidRPr="00B064F1">
        <w:rPr>
          <w:rStyle w:val="StyleUnderline"/>
          <w:rFonts w:cs="Times New Roman"/>
        </w:rPr>
        <w:t>After 9/11, it was well “known” by many actors, including the military and intelligence establishments as well as academics, that the invasion of Iraq would provoke more anti-Western terrorism.</w:t>
      </w:r>
      <w:r w:rsidRPr="00B064F1">
        <w:rPr>
          <w:rFonts w:cs="Times New Roman"/>
        </w:rPr>
        <w:t xml:space="preserve"> It has long been similarly “known” that </w:t>
      </w:r>
      <w:r w:rsidRPr="00B064F1">
        <w:rPr>
          <w:rStyle w:val="StyleUnderline"/>
          <w:rFonts w:cs="Times New Roman"/>
        </w:rPr>
        <w:t>the torture and abuse of terrorist suspects</w:t>
      </w:r>
      <w:r w:rsidRPr="00B064F1">
        <w:rPr>
          <w:rFonts w:cs="Times New Roman"/>
        </w:rPr>
        <w:t xml:space="preserve">, especially at Guantanamo Bay, </w:t>
      </w:r>
      <w:r w:rsidRPr="00B064F1">
        <w:rPr>
          <w:rStyle w:val="StyleUnderline"/>
          <w:rFonts w:cs="Times New Roman"/>
        </w:rPr>
        <w:t>would, far from helping to prevent more terrorism, provoke further attacks by terrorists.</w:t>
      </w:r>
      <w:r w:rsidRPr="00B064F1">
        <w:rPr>
          <w:rFonts w:cs="Times New Roman"/>
        </w:rPr>
        <w:t xml:space="preserve"> The beheadings of Western journalists dressed in Guantanamo Bay orange jumpsuits by ISIS in September 2014 would appear to confirm this. More recently, </w:t>
      </w:r>
      <w:r w:rsidRPr="00B064F1">
        <w:rPr>
          <w:rStyle w:val="StyleUnderline"/>
          <w:rFonts w:cs="Times New Roman"/>
        </w:rPr>
        <w:t>reports and testimony on the drone killing programme in Afghanistan and Pakistan clearly demonstrates that counterterrorism officials “know” that drone killings enrages local populations, amplifies anti-Americanism and provokes attacks on Coalition forces</w:t>
      </w:r>
      <w:r w:rsidRPr="00B064F1">
        <w:rPr>
          <w:rFonts w:cs="Times New Roman"/>
        </w:rPr>
        <w:t xml:space="preserve"> (Zulaika 2012, 55). More broadly, it is “known”, at least in academic circles accessible by counterterrorist officials, that the violent suppression of terrorism is less effective than conciliation-oriented approaches such as direct dialogue (English 2009; Araj 2008).</w:t>
      </w:r>
    </w:p>
    <w:p w14:paraId="2208FA92" w14:textId="77777777" w:rsidR="00F51CD4" w:rsidRPr="00B064F1" w:rsidRDefault="00F51CD4" w:rsidP="00F51CD4">
      <w:pPr>
        <w:rPr>
          <w:rFonts w:cs="Times New Roman"/>
        </w:rPr>
      </w:pPr>
      <w:r w:rsidRPr="00B064F1">
        <w:rPr>
          <w:rStyle w:val="StyleUnderline"/>
          <w:rFonts w:cs="Times New Roman"/>
        </w:rPr>
        <w:t xml:space="preserve">This condition of </w:t>
      </w:r>
      <w:r w:rsidRPr="00B064F1">
        <w:rPr>
          <w:rStyle w:val="Emphasis"/>
          <w:rFonts w:cs="Times New Roman"/>
        </w:rPr>
        <w:t>willful ignorance</w:t>
      </w:r>
      <w:r w:rsidRPr="00B064F1">
        <w:rPr>
          <w:rStyle w:val="StyleUnderline"/>
          <w:rFonts w:cs="Times New Roman"/>
        </w:rPr>
        <w:t xml:space="preserve"> is achieved by </w:t>
      </w:r>
      <w:r w:rsidRPr="00B064F1">
        <w:rPr>
          <w:rStyle w:val="Emphasis"/>
          <w:rFonts w:cs="Times New Roman"/>
        </w:rPr>
        <w:t>forgetting, suppressing or repressing evidence, knowledge and perspectives which challenge accepted ideas</w:t>
      </w:r>
      <w:r w:rsidRPr="00B064F1">
        <w:rPr>
          <w:rFonts w:cs="Times New Roman"/>
        </w:rPr>
        <w:t xml:space="preserve"> (or in this case, accepted lack of knowledge or anti-knowledge). </w:t>
      </w:r>
      <w:r w:rsidRPr="00B064F1">
        <w:rPr>
          <w:rStyle w:val="StyleUnderline"/>
          <w:rFonts w:cs="Times New Roman"/>
        </w:rPr>
        <w:t xml:space="preserve">Consequently, counterterrorist officials, the media and many terrorism experts frequently assert that we simply do not know why terrorists attack or what causes their actions: </w:t>
      </w:r>
      <w:r w:rsidRPr="00B064F1">
        <w:rPr>
          <w:rStyle w:val="StyleUnderline"/>
          <w:rFonts w:cs="Times New Roman"/>
        </w:rPr>
        <w:lastRenderedPageBreak/>
        <w:t>their motives are inexplicable and unknown to us, despite the existence of terrorists’ own explanations for their actions</w:t>
      </w:r>
      <w:r w:rsidRPr="00B064F1">
        <w:rPr>
          <w:rFonts w:cs="Times New Roman"/>
        </w:rPr>
        <w:t xml:space="preserve"> (see Bin Laden 2002; Lawrence 2005). Moreover, </w:t>
      </w:r>
      <w:r w:rsidRPr="00B064F1">
        <w:rPr>
          <w:rStyle w:val="StyleUnderline"/>
          <w:rFonts w:cs="Times New Roman"/>
        </w:rPr>
        <w:t>because they represent a dangerous taboo, they cannot and should not be known</w:t>
      </w:r>
      <w:r w:rsidRPr="00B064F1">
        <w:rPr>
          <w:rFonts w:cs="Times New Roman"/>
        </w:rPr>
        <w:t xml:space="preserve">: for example, “the Western audience has largely been shielded from the voice of bin Laden, almost as if hearing him unedited posed a threat to the national wellbeing” (Hellmich and Behnke 2012, 3). </w:t>
      </w:r>
      <w:r w:rsidRPr="00B064F1">
        <w:rPr>
          <w:rStyle w:val="StyleUnderline"/>
          <w:rFonts w:cs="Times New Roman"/>
        </w:rPr>
        <w:t>For counterterrorists and terrorism experts, this has meant that “Rather than rely upon the creation of knowledge about terrorism, the dominant approach has rejected the very possibility of knowing terrorists”</w:t>
      </w:r>
      <w:r w:rsidRPr="00B064F1">
        <w:rPr>
          <w:rFonts w:cs="Times New Roman"/>
        </w:rPr>
        <w:t xml:space="preserve"> (Stampnitzky 2013).</w:t>
      </w:r>
    </w:p>
    <w:p w14:paraId="4D81889B" w14:textId="77777777" w:rsidR="00F51CD4" w:rsidRPr="00B064F1" w:rsidRDefault="00F51CD4" w:rsidP="00F51CD4">
      <w:pPr>
        <w:rPr>
          <w:rStyle w:val="StyleUnderline"/>
          <w:rFonts w:cs="Times New Roman"/>
        </w:rPr>
      </w:pPr>
      <w:r w:rsidRPr="00B064F1">
        <w:rPr>
          <w:rFonts w:cs="Times New Roman"/>
        </w:rPr>
        <w:t xml:space="preserve">Finally, </w:t>
      </w:r>
      <w:r w:rsidRPr="00B064F1">
        <w:rPr>
          <w:rStyle w:val="StyleUnderline"/>
          <w:rFonts w:cs="Times New Roman"/>
        </w:rPr>
        <w:t>at the same time as terrorism has been constructed as unknowable and unpredictable, and officials have become preoccupied with the possible over the probable, they have also embraced the impossibility of ever completely securing society against terrorism.</w:t>
      </w:r>
      <w:r w:rsidRPr="00B064F1">
        <w:rPr>
          <w:rFonts w:cs="Times New Roman"/>
        </w:rPr>
        <w:t xml:space="preserve"> This is evident in the Prepare strand of the United Kingdom’s CONTEST counterterrorism strategy, for example. The Home Office (UK Home Office n.d.) states: “Prepare is the workstream of the counterterrorism strategy that aims to mitigate the impact of a terrorist incident where it cannot be stopped.” In other words, official UK </w:t>
      </w:r>
      <w:r w:rsidRPr="00B064F1">
        <w:rPr>
          <w:rStyle w:val="StyleUnderline"/>
          <w:rFonts w:cs="Times New Roman"/>
        </w:rPr>
        <w:t>counterterrorism policy</w:t>
      </w:r>
      <w:r w:rsidRPr="00B064F1">
        <w:rPr>
          <w:rFonts w:cs="Times New Roman"/>
        </w:rPr>
        <w:t xml:space="preserve"> – and that of most other Western states – </w:t>
      </w:r>
      <w:r w:rsidRPr="00B064F1">
        <w:rPr>
          <w:rStyle w:val="StyleUnderline"/>
          <w:rFonts w:cs="Times New Roman"/>
        </w:rPr>
        <w:t>is based on the assumption that terrorist attacks will inevitably occur regardless of any of the measures currently undertaken to prevent such an outcome: they “cannot be stopped”.</w:t>
      </w:r>
      <w:r w:rsidRPr="00B064F1">
        <w:rPr>
          <w:rFonts w:cs="Times New Roman"/>
        </w:rPr>
        <w:t xml:space="preserve"> </w:t>
      </w:r>
      <w:r w:rsidRPr="00B064F1">
        <w:rPr>
          <w:rStyle w:val="StyleUnderline"/>
          <w:rFonts w:cs="Times New Roman"/>
        </w:rPr>
        <w:t>This</w:t>
      </w:r>
      <w:r w:rsidRPr="00B064F1">
        <w:rPr>
          <w:rFonts w:cs="Times New Roman"/>
        </w:rPr>
        <w:t xml:space="preserve"> assumption – that </w:t>
      </w:r>
      <w:r w:rsidRPr="00B064F1">
        <w:rPr>
          <w:rStyle w:val="StyleUnderline"/>
          <w:rFonts w:cs="Times New Roman"/>
        </w:rPr>
        <w:t xml:space="preserve">no matter what they do to deter or protect, or what they ultimately know about terrorism, they will never be able to prevent at least some future terrorist attacks – has the </w:t>
      </w:r>
      <w:r w:rsidRPr="00B064F1">
        <w:rPr>
          <w:rStyle w:val="Emphasis"/>
          <w:rFonts w:cs="Times New Roman"/>
        </w:rPr>
        <w:t>paradoxical effect</w:t>
      </w:r>
      <w:r w:rsidRPr="00B064F1">
        <w:rPr>
          <w:rStyle w:val="StyleUnderline"/>
          <w:rFonts w:cs="Times New Roman"/>
        </w:rPr>
        <w:t xml:space="preserve"> of rendering any (little) knowledge we hold about terrorism impotent</w:t>
      </w:r>
      <w:r w:rsidRPr="00B064F1">
        <w:rPr>
          <w:rFonts w:cs="Times New Roman"/>
        </w:rPr>
        <w:t xml:space="preserve">. In the end, </w:t>
      </w:r>
      <w:r w:rsidRPr="00B064F1">
        <w:rPr>
          <w:rStyle w:val="StyleUnderline"/>
          <w:rFonts w:cs="Times New Roman"/>
        </w:rPr>
        <w:t>the only thing we know for sure is that more terrorist attacks are inevitable, and no amount of knowledge or action can prevent them all from occurring.</w:t>
      </w:r>
    </w:p>
    <w:p w14:paraId="7D628CC7" w14:textId="77777777" w:rsidR="00F51CD4" w:rsidRPr="00735A37" w:rsidRDefault="00F51CD4" w:rsidP="00F51CD4">
      <w:pPr>
        <w:rPr>
          <w:rFonts w:cs="Times New Roman"/>
        </w:rPr>
      </w:pPr>
      <w:r w:rsidRPr="00B064F1">
        <w:rPr>
          <w:rFonts w:cs="Times New Roman"/>
        </w:rPr>
        <w:t xml:space="preserve">It is easy to see how </w:t>
      </w:r>
      <w:r w:rsidRPr="00B064F1">
        <w:rPr>
          <w:rStyle w:val="StyleUnderline"/>
          <w:rFonts w:cs="Times New Roman"/>
        </w:rPr>
        <w:t>in combination, and on the foundation of broader processes related to the nature of terrorism and the evolution of the terrorism studies field and its cultural context of possibility, these</w:t>
      </w:r>
      <w:r w:rsidRPr="00B064F1">
        <w:rPr>
          <w:rFonts w:cs="Times New Roman"/>
        </w:rPr>
        <w:t xml:space="preserve"> steps or </w:t>
      </w:r>
      <w:r w:rsidRPr="00B064F1">
        <w:rPr>
          <w:rStyle w:val="StyleUnderline"/>
          <w:rFonts w:cs="Times New Roman"/>
        </w:rPr>
        <w:t xml:space="preserve">developments have led to a profound </w:t>
      </w:r>
      <w:r w:rsidRPr="00B064F1">
        <w:rPr>
          <w:rStyle w:val="Emphasis"/>
          <w:rFonts w:cs="Times New Roman"/>
        </w:rPr>
        <w:t>crisis of knowledge about terrorism</w:t>
      </w:r>
      <w:r w:rsidRPr="00B064F1">
        <w:rPr>
          <w:rStyle w:val="StyleUnderline"/>
          <w:rFonts w:cs="Times New Roman"/>
        </w:rPr>
        <w:t>, which</w:t>
      </w:r>
      <w:r w:rsidRPr="00B064F1">
        <w:rPr>
          <w:rFonts w:cs="Times New Roman"/>
        </w:rPr>
        <w:t xml:space="preserve"> in turn </w:t>
      </w:r>
      <w:r w:rsidRPr="00B064F1">
        <w:rPr>
          <w:rStyle w:val="StyleUnderline"/>
          <w:rFonts w:cs="Times New Roman"/>
        </w:rPr>
        <w:t xml:space="preserve">results in an </w:t>
      </w:r>
      <w:r w:rsidRPr="00B064F1">
        <w:rPr>
          <w:rStyle w:val="Emphasis"/>
          <w:rFonts w:cs="Times New Roman"/>
        </w:rPr>
        <w:t>endless</w:t>
      </w:r>
      <w:r w:rsidRPr="00B064F1">
        <w:rPr>
          <w:rStyle w:val="StyleUnderline"/>
          <w:rFonts w:cs="Times New Roman"/>
        </w:rPr>
        <w:t xml:space="preserve"> but fruitless search for practical, actionable knowledge about terrorism.</w:t>
      </w:r>
      <w:r w:rsidRPr="00B064F1">
        <w:rPr>
          <w:rFonts w:cs="Times New Roman"/>
        </w:rPr>
        <w:t xml:space="preserve"> That is, </w:t>
      </w:r>
      <w:r w:rsidRPr="00B064F1">
        <w:rPr>
          <w:rStyle w:val="StyleUnderline"/>
          <w:rFonts w:cs="Times New Roman"/>
        </w:rPr>
        <w:t xml:space="preserve">faced with a profound lack of knowledge and a seemingly intractable condition of </w:t>
      </w:r>
      <w:r w:rsidRPr="00B064F1">
        <w:rPr>
          <w:rStyle w:val="Emphasis"/>
          <w:rFonts w:cs="Times New Roman"/>
        </w:rPr>
        <w:t>uncertainty</w:t>
      </w:r>
      <w:r w:rsidRPr="00B064F1">
        <w:rPr>
          <w:rStyle w:val="StyleUnderline"/>
          <w:rFonts w:cs="Times New Roman"/>
        </w:rPr>
        <w:t xml:space="preserve">, the counterterrorist is forced to employ </w:t>
      </w:r>
      <w:r w:rsidRPr="00B064F1">
        <w:rPr>
          <w:rStyle w:val="Emphasis"/>
          <w:rFonts w:cs="Times New Roman"/>
        </w:rPr>
        <w:t>imagination</w:t>
      </w:r>
      <w:r w:rsidRPr="00B064F1">
        <w:rPr>
          <w:rStyle w:val="StyleUnderline"/>
          <w:rFonts w:cs="Times New Roman"/>
        </w:rPr>
        <w:t xml:space="preserve"> as the primary tool to detect, prevent and deter terrorist attacks before they occur; and </w:t>
      </w:r>
      <w:r w:rsidRPr="00B064F1">
        <w:rPr>
          <w:rStyle w:val="Emphasis"/>
          <w:rFonts w:cs="Times New Roman"/>
        </w:rPr>
        <w:t>employing imagination rather than empirical evidence, data and scholarly analysis, inevitably ends in fantasy thinking and self-defeating policies</w:t>
      </w:r>
      <w:r w:rsidRPr="00B064F1">
        <w:rPr>
          <w:rFonts w:cs="Times New Roman"/>
        </w:rPr>
        <w:t xml:space="preserve">. In other words, </w:t>
      </w:r>
      <w:r w:rsidRPr="00B064F1">
        <w:rPr>
          <w:rStyle w:val="StyleUnderline"/>
          <w:rFonts w:cs="Times New Roman"/>
        </w:rPr>
        <w:t xml:space="preserve">bizarre, wasteful, counterproductive and ever-expanding and intrusive counterterrorism practices are </w:t>
      </w:r>
      <w:r w:rsidRPr="00B064F1">
        <w:rPr>
          <w:rStyle w:val="Emphasis"/>
          <w:rFonts w:cs="Times New Roman"/>
        </w:rPr>
        <w:t>not exceptions</w:t>
      </w:r>
      <w:r w:rsidRPr="00B064F1">
        <w:rPr>
          <w:rStyle w:val="StyleUnderline"/>
          <w:rFonts w:cs="Times New Roman"/>
        </w:rPr>
        <w:t xml:space="preserve">; they are the </w:t>
      </w:r>
      <w:r w:rsidRPr="00B064F1">
        <w:rPr>
          <w:rStyle w:val="Emphasis"/>
          <w:rFonts w:cs="Times New Roman"/>
        </w:rPr>
        <w:t>inevitable fruits</w:t>
      </w:r>
      <w:r w:rsidRPr="00B064F1">
        <w:rPr>
          <w:rStyle w:val="StyleUnderline"/>
          <w:rFonts w:cs="Times New Roman"/>
        </w:rPr>
        <w:t xml:space="preserve"> of the self-imposed epistemological crisis.</w:t>
      </w:r>
      <w:r w:rsidRPr="00B064F1">
        <w:rPr>
          <w:rFonts w:cs="Times New Roman"/>
        </w:rPr>
        <w:t xml:space="preserve"> As Zulaika (2012, 58) puts it:</w:t>
      </w:r>
    </w:p>
    <w:p w14:paraId="48BFB2C4" w14:textId="77777777" w:rsidR="00F51CD4" w:rsidRPr="00735A37" w:rsidRDefault="00F51CD4" w:rsidP="00F51CD4">
      <w:pPr>
        <w:rPr>
          <w:rFonts w:cs="Times New Roman"/>
        </w:rPr>
      </w:pPr>
      <w:r w:rsidRPr="00735A37">
        <w:rPr>
          <w:rFonts w:cs="Times New Roman"/>
        </w:rPr>
        <w:t xml:space="preserve">Once the situation is defined as one of inevitable terrorism and endless waiting, what could happen weighs as much as what is actually the case; once a threat, whose intention or possibility is unknown to us, is taken seriously, its reality requires that we must act on it. </w:t>
      </w:r>
    </w:p>
    <w:p w14:paraId="7D39E86F" w14:textId="77777777" w:rsidR="00F51CD4" w:rsidRPr="00735A37" w:rsidRDefault="00F51CD4" w:rsidP="00F51CD4">
      <w:pPr>
        <w:pStyle w:val="Heading4"/>
        <w:rPr>
          <w:rFonts w:cs="Times New Roman"/>
        </w:rPr>
      </w:pPr>
      <w:r w:rsidRPr="00735A37">
        <w:rPr>
          <w:rFonts w:cs="Times New Roman"/>
        </w:rPr>
        <w:t xml:space="preserve">Their framing removes the possibility for </w:t>
      </w:r>
      <w:r w:rsidRPr="00735A37">
        <w:rPr>
          <w:rFonts w:cs="Times New Roman"/>
          <w:u w:val="single"/>
        </w:rPr>
        <w:t>non-violent</w:t>
      </w:r>
      <w:r w:rsidRPr="00735A37">
        <w:rPr>
          <w:rFonts w:cs="Times New Roman"/>
        </w:rPr>
        <w:t xml:space="preserve"> solutions, justifies exceptional measures, and causes more violence.</w:t>
      </w:r>
    </w:p>
    <w:p w14:paraId="3196E55C" w14:textId="77777777" w:rsidR="00F51CD4" w:rsidRPr="00735A37" w:rsidRDefault="00F51CD4" w:rsidP="00F51CD4">
      <w:pPr>
        <w:rPr>
          <w:rFonts w:cs="Times New Roman"/>
        </w:rPr>
      </w:pPr>
      <w:r w:rsidRPr="00735A37">
        <w:rPr>
          <w:rStyle w:val="Style13ptBold"/>
          <w:rFonts w:cs="Times New Roman"/>
        </w:rPr>
        <w:t>Bartolucci 14</w:t>
      </w:r>
      <w:r>
        <w:rPr>
          <w:rFonts w:cs="Times New Roman"/>
        </w:rPr>
        <w:t xml:space="preserve"> (</w:t>
      </w:r>
      <w:r w:rsidRPr="00B064F1">
        <w:rPr>
          <w:rFonts w:cs="Times New Roman"/>
        </w:rPr>
        <w:t xml:space="preserve">Valentina </w:t>
      </w:r>
      <w:r w:rsidRPr="00B064F1">
        <w:rPr>
          <w:rFonts w:cs="Times New Roman"/>
          <w:bCs/>
        </w:rPr>
        <w:t>Bartolucci</w:t>
      </w:r>
      <w:r>
        <w:rPr>
          <w:rFonts w:cs="Times New Roman"/>
          <w:b/>
          <w:bCs/>
        </w:rPr>
        <w:t xml:space="preserve"> </w:t>
      </w:r>
      <w:r>
        <w:rPr>
          <w:rFonts w:cs="Times New Roman"/>
          <w:bCs/>
        </w:rPr>
        <w:t>is an</w:t>
      </w:r>
      <w:r w:rsidRPr="00B064F1">
        <w:rPr>
          <w:rFonts w:cs="Times New Roman"/>
          <w:b/>
          <w:bCs/>
        </w:rPr>
        <w:t xml:space="preserve"> </w:t>
      </w:r>
      <w:r w:rsidRPr="00735A37">
        <w:rPr>
          <w:rFonts w:cs="Times New Roman"/>
        </w:rPr>
        <w:t>Associate Researcher at the Interdisciplinary Centre of Science for Peace, February 21, “Security vs. Liberty: The Discourse on Terrorism in the United States and Morocco and Its Societal Effects,” Democracy and Securit</w:t>
      </w:r>
      <w:r>
        <w:rPr>
          <w:rFonts w:cs="Times New Roman"/>
        </w:rPr>
        <w:t>y, Volume 10, Issue 1, p. 15-6) // NW</w:t>
      </w:r>
    </w:p>
    <w:p w14:paraId="04E9B7CB" w14:textId="77777777" w:rsidR="00F51CD4" w:rsidRPr="00B064F1" w:rsidRDefault="00F51CD4" w:rsidP="00F51CD4">
      <w:pPr>
        <w:rPr>
          <w:rFonts w:cs="Times New Roman"/>
          <w:sz w:val="12"/>
        </w:rPr>
      </w:pPr>
      <w:r w:rsidRPr="00B064F1">
        <w:rPr>
          <w:rFonts w:cs="Times New Roman"/>
          <w:sz w:val="12"/>
        </w:rPr>
        <w:t xml:space="preserve">This article aimed at providing indicative examples about some of the lasting effects that the governmental discourse on terrorism has had in two states 585 as different as the US and Morocco. </w:t>
      </w:r>
      <w:r w:rsidRPr="00B064F1">
        <w:rPr>
          <w:rStyle w:val="StyleUnderline"/>
          <w:rFonts w:cs="Times New Roman"/>
        </w:rPr>
        <w:t xml:space="preserve">In the US the constant reiteration in the discourse of an </w:t>
      </w:r>
      <w:r w:rsidRPr="00B064F1">
        <w:rPr>
          <w:rStyle w:val="Emphasis"/>
          <w:rFonts w:cs="Times New Roman"/>
        </w:rPr>
        <w:t>incoming terrorism attack of catastrophic proportions</w:t>
      </w:r>
      <w:r w:rsidRPr="00B064F1">
        <w:rPr>
          <w:rStyle w:val="StyleUnderline"/>
          <w:rFonts w:cs="Times New Roman"/>
        </w:rPr>
        <w:t xml:space="preserve"> has led to </w:t>
      </w:r>
      <w:r w:rsidRPr="00B064F1">
        <w:rPr>
          <w:rStyle w:val="Emphasis"/>
          <w:rFonts w:cs="Times New Roman"/>
        </w:rPr>
        <w:t>the privileging of national security</w:t>
      </w:r>
      <w:r w:rsidRPr="00B064F1">
        <w:rPr>
          <w:rStyle w:val="StyleUnderline"/>
          <w:rFonts w:cs="Times New Roman"/>
        </w:rPr>
        <w:t>, even to the detriment of human rights</w:t>
      </w:r>
      <w:r w:rsidRPr="00B064F1">
        <w:rPr>
          <w:rFonts w:cs="Times New Roman"/>
          <w:sz w:val="12"/>
        </w:rPr>
        <w:t xml:space="preserve">. </w:t>
      </w:r>
      <w:r w:rsidRPr="00B064F1">
        <w:rPr>
          <w:rFonts w:cs="Times New Roman"/>
          <w:sz w:val="12"/>
        </w:rPr>
        <w:lastRenderedPageBreak/>
        <w:t xml:space="preserve">Furthermore, the governmental discourse on terrorism has allowed </w:t>
      </w:r>
      <w:r w:rsidRPr="00B064F1">
        <w:rPr>
          <w:rStyle w:val="StyleUnderline"/>
          <w:rFonts w:cs="Times New Roman"/>
        </w:rPr>
        <w:t xml:space="preserve">an unprecedented strengthening of presidential power and a still </w:t>
      </w:r>
      <w:r w:rsidRPr="00B064F1">
        <w:rPr>
          <w:rStyle w:val="Emphasis"/>
          <w:rFonts w:cs="Times New Roman"/>
        </w:rPr>
        <w:t>growing securitization of issues apparently not linked to terrorism</w:t>
      </w:r>
      <w:r w:rsidRPr="00B064F1">
        <w:rPr>
          <w:rStyle w:val="StyleUnderline"/>
          <w:rFonts w:cs="Times New Roman"/>
        </w:rPr>
        <w:t>, such as immigration and ﬁnance</w:t>
      </w:r>
      <w:r w:rsidRPr="00B064F1">
        <w:rPr>
          <w:rFonts w:cs="Times New Roman"/>
          <w:sz w:val="12"/>
        </w:rPr>
        <w:t xml:space="preserve">.95 According to Boykoff, who wrote extensively about suppression of dissent in the US, in the wake of the September 11, 2001 events </w:t>
      </w:r>
      <w:r w:rsidRPr="00B064F1">
        <w:rPr>
          <w:rStyle w:val="StyleUnderline"/>
          <w:rFonts w:cs="Times New Roman"/>
        </w:rPr>
        <w:t xml:space="preserve">“international terrorism became a powerful pretext for </w:t>
      </w:r>
      <w:r w:rsidRPr="00B064F1">
        <w:rPr>
          <w:rStyle w:val="Emphasis"/>
          <w:rFonts w:cs="Times New Roman"/>
        </w:rPr>
        <w:t>clamping down on domestic dissent</w:t>
      </w:r>
      <w:r w:rsidRPr="00B064F1">
        <w:rPr>
          <w:rFonts w:cs="Times New Roman"/>
          <w:sz w:val="12"/>
        </w:rPr>
        <w:t xml:space="preserve">.”96 </w:t>
      </w:r>
      <w:r w:rsidRPr="00B064F1">
        <w:rPr>
          <w:rStyle w:val="StyleUnderline"/>
          <w:rFonts w:cs="Times New Roman"/>
        </w:rPr>
        <w:t>The “new” environment demanded “obedience, compliance and conformity</w:t>
      </w:r>
      <w:r w:rsidRPr="00B064F1">
        <w:rPr>
          <w:rFonts w:cs="Times New Roman"/>
          <w:sz w:val="12"/>
        </w:rPr>
        <w:t xml:space="preserve"> ... 595 </w:t>
      </w:r>
      <w:r w:rsidRPr="00B064F1">
        <w:rPr>
          <w:rStyle w:val="StyleUnderline"/>
          <w:rFonts w:cs="Times New Roman"/>
        </w:rPr>
        <w:t>and an acceptance of a heightened secrecy in the everyday activities of the government.”</w:t>
      </w:r>
      <w:r w:rsidRPr="00B064F1">
        <w:rPr>
          <w:rFonts w:cs="Times New Roman"/>
          <w:sz w:val="12"/>
        </w:rPr>
        <w:t xml:space="preserve">97 In Morocco, there have been attempts to link the issue of terrorism with long-term issues affecting the country, such as the “danger” of Islamists. There, </w:t>
      </w:r>
      <w:r w:rsidRPr="00B064F1">
        <w:rPr>
          <w:rStyle w:val="StyleUnderline"/>
          <w:rFonts w:cs="Times New Roman"/>
        </w:rPr>
        <w:t>the governmental discourse</w:t>
      </w:r>
      <w:r w:rsidRPr="00B064F1">
        <w:rPr>
          <w:rFonts w:cs="Times New Roman"/>
          <w:sz w:val="12"/>
        </w:rPr>
        <w:t xml:space="preserve"> on terrorism, interlinked with other discourses, 600 </w:t>
      </w:r>
      <w:r w:rsidRPr="00B064F1">
        <w:rPr>
          <w:rStyle w:val="StyleUnderline"/>
          <w:rFonts w:cs="Times New Roman"/>
        </w:rPr>
        <w:t>has been used to marginalize groups represented as potentially dangerous</w:t>
      </w:r>
      <w:r w:rsidRPr="00B064F1">
        <w:rPr>
          <w:rFonts w:cs="Times New Roman"/>
          <w:sz w:val="12"/>
        </w:rPr>
        <w:t xml:space="preserve"> such as the movement Justice and Charity; </w:t>
      </w:r>
      <w:r w:rsidRPr="00B064F1">
        <w:rPr>
          <w:rStyle w:val="StyleUnderline"/>
          <w:rFonts w:cs="Times New Roman"/>
        </w:rPr>
        <w:t>to further domestic agendas</w:t>
      </w:r>
      <w:r w:rsidRPr="00B064F1">
        <w:rPr>
          <w:rFonts w:cs="Times New Roman"/>
          <w:sz w:val="12"/>
        </w:rPr>
        <w:t xml:space="preserve">, such as the territorial expansion in the western Sahara; </w:t>
      </w:r>
      <w:r w:rsidRPr="00B064F1">
        <w:rPr>
          <w:rStyle w:val="StyleUnderline"/>
          <w:rFonts w:cs="Times New Roman"/>
        </w:rPr>
        <w:t>and to strengthen national support around the monarchy</w:t>
      </w:r>
      <w:r w:rsidRPr="00B064F1">
        <w:rPr>
          <w:rFonts w:cs="Times New Roman"/>
          <w:sz w:val="12"/>
        </w:rPr>
        <w:t xml:space="preserve">, through the narrative of unity in the face of a threat. In the ofﬁcial public discourse, </w:t>
      </w:r>
      <w:r w:rsidRPr="00B064F1">
        <w:rPr>
          <w:rStyle w:val="StyleUnderline"/>
          <w:rFonts w:cs="Times New Roman"/>
        </w:rPr>
        <w:t>Islamists have been often linked to the “terrorism threat” being depicted as “vulnerable” to “radicalism,” “obscurantism,” “extremism,” and, thus, “terrorism.”</w:t>
      </w:r>
      <w:r w:rsidRPr="00B064F1">
        <w:rPr>
          <w:rFonts w:cs="Times New Roman"/>
          <w:sz w:val="12"/>
        </w:rPr>
        <w:t xml:space="preserve"> Similarly, Polisario members have been more and more associated with wider concerns and linked to the “terrorism scourge.”98 More generally, </w:t>
      </w:r>
      <w:r w:rsidRPr="00B064F1">
        <w:rPr>
          <w:rStyle w:val="StyleUnderline"/>
          <w:rFonts w:cs="Times New Roman"/>
        </w:rPr>
        <w:t xml:space="preserve">such a discourse has led to the a priori dismissal of </w:t>
      </w:r>
      <w:r w:rsidRPr="00B064F1">
        <w:rPr>
          <w:rStyle w:val="Emphasis"/>
          <w:rFonts w:cs="Times New Roman"/>
        </w:rPr>
        <w:t>nonviolent alternatives to rather exalt a zero-sum approach</w:t>
      </w:r>
      <w:r w:rsidRPr="00B064F1">
        <w:rPr>
          <w:rStyle w:val="StyleUnderline"/>
          <w:rFonts w:cs="Times New Roman"/>
        </w:rPr>
        <w:t>—</w:t>
      </w:r>
      <w:r w:rsidRPr="00B064F1">
        <w:rPr>
          <w:rStyle w:val="Emphasis"/>
          <w:rFonts w:cs="Times New Roman"/>
        </w:rPr>
        <w:t>an approach that has been proved to be counterproductive</w:t>
      </w:r>
      <w:r w:rsidRPr="00B064F1">
        <w:rPr>
          <w:rFonts w:cs="Times New Roman"/>
          <w:sz w:val="12"/>
        </w:rPr>
        <w:t>. In analyzing the North African region, Keenan has argued that:</w:t>
      </w:r>
    </w:p>
    <w:p w14:paraId="153C9129" w14:textId="77777777" w:rsidR="00F51CD4" w:rsidRPr="00B064F1" w:rsidRDefault="00F51CD4" w:rsidP="00F51CD4">
      <w:pPr>
        <w:rPr>
          <w:rFonts w:cs="Times New Roman"/>
          <w:sz w:val="12"/>
        </w:rPr>
      </w:pPr>
      <w:r w:rsidRPr="00B064F1">
        <w:rPr>
          <w:rStyle w:val="StyleUnderline"/>
          <w:rFonts w:cs="Times New Roman"/>
        </w:rPr>
        <w:t xml:space="preserve">far from furthering political stability, security and democracy [the launch of a global ‘war on terror’] has taken North Africa and most of the Sahel into a 615 dangerous spiral of </w:t>
      </w:r>
      <w:r w:rsidRPr="00B064F1">
        <w:rPr>
          <w:rStyle w:val="Emphasis"/>
          <w:rFonts w:cs="Times New Roman"/>
        </w:rPr>
        <w:t>increased authoritarianism and repression</w:t>
      </w:r>
      <w:r w:rsidRPr="00B064F1">
        <w:rPr>
          <w:rStyle w:val="StyleUnderline"/>
          <w:rFonts w:cs="Times New Roman"/>
        </w:rPr>
        <w:t xml:space="preserve">, </w:t>
      </w:r>
      <w:r w:rsidRPr="00B064F1">
        <w:rPr>
          <w:rStyle w:val="Emphasis"/>
          <w:rFonts w:cs="Times New Roman"/>
        </w:rPr>
        <w:t>increased regional instability and insecurity</w:t>
      </w:r>
      <w:r w:rsidRPr="00B064F1">
        <w:rPr>
          <w:rStyle w:val="StyleUnderline"/>
          <w:rFonts w:cs="Times New Roman"/>
        </w:rPr>
        <w:t xml:space="preserve">, </w:t>
      </w:r>
      <w:r w:rsidRPr="00B064F1">
        <w:rPr>
          <w:rStyle w:val="Emphasis"/>
          <w:rFonts w:cs="Times New Roman"/>
        </w:rPr>
        <w:t>increased popular resentment</w:t>
      </w:r>
      <w:r w:rsidRPr="00B064F1">
        <w:rPr>
          <w:rStyle w:val="StyleUnderline"/>
          <w:rFonts w:cs="Times New Roman"/>
        </w:rPr>
        <w:t xml:space="preserve"> of both Washington and the regimes of the region</w:t>
      </w:r>
      <w:r w:rsidRPr="00B064F1">
        <w:rPr>
          <w:rFonts w:cs="Times New Roman"/>
          <w:sz w:val="12"/>
        </w:rPr>
        <w:t xml:space="preserve"> ...99</w:t>
      </w:r>
    </w:p>
    <w:p w14:paraId="4F997E07" w14:textId="77777777" w:rsidR="00F51CD4" w:rsidRPr="00735A37" w:rsidRDefault="00F51CD4" w:rsidP="00F51CD4">
      <w:pPr>
        <w:rPr>
          <w:rFonts w:cs="Times New Roman"/>
          <w:sz w:val="12"/>
        </w:rPr>
      </w:pPr>
      <w:r w:rsidRPr="00B064F1">
        <w:rPr>
          <w:rStyle w:val="StyleUnderline"/>
          <w:rFonts w:cs="Times New Roman"/>
        </w:rPr>
        <w:t xml:space="preserve">The exceptional measures adopted throughout the world to “ﬁght against terrorism” have contributed to a climate that has certainly </w:t>
      </w:r>
      <w:r w:rsidRPr="00B064F1">
        <w:rPr>
          <w:rStyle w:val="Emphasis"/>
          <w:rFonts w:cs="Times New Roman"/>
        </w:rPr>
        <w:t>caused more violence than enabled its reduction</w:t>
      </w:r>
      <w:r w:rsidRPr="00B064F1">
        <w:rPr>
          <w:rFonts w:cs="Times New Roman"/>
          <w:sz w:val="12"/>
        </w:rPr>
        <w:t xml:space="preserve">. Indeed, </w:t>
      </w:r>
      <w:r w:rsidRPr="00B064F1">
        <w:rPr>
          <w:rStyle w:val="StyleUnderline"/>
          <w:rFonts w:cs="Times New Roman"/>
        </w:rPr>
        <w:t>the elite political representation of terrorism has led to a logic that encourages hostility and to a generalized suspicion resulting in a generalized violence preventively adopted to ﬁght against terrorism</w:t>
      </w:r>
      <w:r w:rsidRPr="00B064F1">
        <w:rPr>
          <w:rFonts w:cs="Times New Roman"/>
          <w:sz w:val="12"/>
        </w:rPr>
        <w:t xml:space="preserve">.101 Although this article has focused on the US and Moroccan cases, </w:t>
      </w:r>
      <w:r w:rsidRPr="00B064F1">
        <w:rPr>
          <w:rStyle w:val="StyleUnderline"/>
          <w:rFonts w:cs="Times New Roman"/>
        </w:rPr>
        <w:t>similar effects have been registered in many other states</w:t>
      </w:r>
      <w:r w:rsidRPr="00B064F1">
        <w:rPr>
          <w:rFonts w:cs="Times New Roman"/>
          <w:sz w:val="12"/>
        </w:rPr>
        <w:t>, some of which 625 are currently under analysis as part of a broader research project.</w:t>
      </w:r>
    </w:p>
    <w:p w14:paraId="4E84ABDB" w14:textId="77777777" w:rsidR="00F51CD4" w:rsidRPr="00B55AD5" w:rsidRDefault="00F51CD4" w:rsidP="00F51CD4"/>
    <w:p w14:paraId="4C91130A" w14:textId="77777777" w:rsidR="00F51CD4" w:rsidRPr="00F51CD4" w:rsidRDefault="00F51CD4" w:rsidP="00F51CD4"/>
    <w:p w14:paraId="01CB7D72" w14:textId="19AF8C39" w:rsidR="001543DF" w:rsidRDefault="001543DF">
      <w:pPr>
        <w:pStyle w:val="Heading3"/>
      </w:pPr>
      <w:r>
        <w:lastRenderedPageBreak/>
        <w:t xml:space="preserve">1NC – Warming </w:t>
      </w:r>
    </w:p>
    <w:p w14:paraId="56607E82" w14:textId="77777777" w:rsidR="001543DF" w:rsidRPr="00735A37" w:rsidRDefault="001543DF" w:rsidP="001543DF">
      <w:pPr>
        <w:pStyle w:val="Heading4"/>
        <w:rPr>
          <w:rFonts w:cs="Times New Roman"/>
        </w:rPr>
      </w:pPr>
      <w:r w:rsidRPr="00735A37">
        <w:rPr>
          <w:rFonts w:cs="Times New Roman"/>
        </w:rPr>
        <w:t>The affirmative’s apocalyptic framing of climate change results in denial and despair, undermining the political will to act.</w:t>
      </w:r>
    </w:p>
    <w:p w14:paraId="4EE21811" w14:textId="77777777" w:rsidR="001543DF" w:rsidRPr="00735A37" w:rsidRDefault="001543DF" w:rsidP="001543DF">
      <w:pPr>
        <w:rPr>
          <w:rFonts w:cs="Times New Roman"/>
        </w:rPr>
      </w:pPr>
      <w:r w:rsidRPr="00735A37">
        <w:rPr>
          <w:rStyle w:val="Style13ptBold"/>
          <w:rFonts w:cs="Times New Roman"/>
          <w:sz w:val="24"/>
        </w:rPr>
        <w:t>Foust et al 08</w:t>
      </w:r>
      <w:r>
        <w:rPr>
          <w:rFonts w:cs="Times New Roman"/>
          <w:szCs w:val="16"/>
        </w:rPr>
        <w:t xml:space="preserve"> (Christina R. Foust is an</w:t>
      </w:r>
      <w:r w:rsidRPr="00735A37">
        <w:rPr>
          <w:rFonts w:cs="Times New Roman"/>
          <w:szCs w:val="16"/>
        </w:rPr>
        <w:t xml:space="preserve">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Available Online at http://www.allacademic.com/meta/p260125_index.html</w:t>
      </w:r>
      <w:r>
        <w:rPr>
          <w:rFonts w:cs="Times New Roman"/>
          <w:szCs w:val="16"/>
        </w:rPr>
        <w:t>, Accessed 03-18-2009, p. 22-23) // NW</w:t>
      </w:r>
    </w:p>
    <w:p w14:paraId="52C23205" w14:textId="77777777" w:rsidR="001543DF" w:rsidRPr="00735A37" w:rsidRDefault="001543DF" w:rsidP="001543DF">
      <w:pPr>
        <w:rPr>
          <w:rFonts w:cs="Times New Roman"/>
          <w:sz w:val="16"/>
        </w:rPr>
      </w:pPr>
      <w:r w:rsidRPr="0000686E">
        <w:rPr>
          <w:rFonts w:cs="Times New Roman"/>
          <w:sz w:val="16"/>
        </w:rPr>
        <w:t xml:space="preserve">Elements of an apocalyptic frame could be said to exist in most of the articles we read, though all elements were not present in each article. Nonetheless, </w:t>
      </w:r>
      <w:r w:rsidRPr="0000686E">
        <w:rPr>
          <w:rStyle w:val="StyleUnderline"/>
          <w:rFonts w:cs="Times New Roman"/>
        </w:rPr>
        <w:t>apocalyptic framing</w:t>
      </w:r>
      <w:r w:rsidRPr="0000686E">
        <w:rPr>
          <w:rFonts w:cs="Times New Roman"/>
          <w:sz w:val="16"/>
        </w:rPr>
        <w:t xml:space="preserve"> should give us pause, for it </w:t>
      </w:r>
      <w:r w:rsidRPr="0000686E">
        <w:rPr>
          <w:rStyle w:val="StyleUnderline"/>
          <w:rFonts w:cs="Times New Roman"/>
        </w:rPr>
        <w:t xml:space="preserve">threatens to hinder progress in forming a political will to change the carbon-based </w:t>
      </w:r>
      <w:r w:rsidRPr="0000686E">
        <w:rPr>
          <w:rStyle w:val="Emphasis"/>
          <w:rFonts w:cs="Times New Roman"/>
        </w:rPr>
        <w:t>energy economy</w:t>
      </w:r>
      <w:r w:rsidRPr="0000686E">
        <w:rPr>
          <w:rFonts w:cs="Times New Roman"/>
          <w:sz w:val="16"/>
        </w:rPr>
        <w:t xml:space="preserve"> (and thus mitigate the consequences of global warming). </w:t>
      </w:r>
      <w:r w:rsidRPr="0000686E">
        <w:rPr>
          <w:rStyle w:val="StyleUnderline"/>
          <w:rFonts w:cs="Times New Roman"/>
        </w:rPr>
        <w:t xml:space="preserve">To announce the coming of the apocalypse creates </w:t>
      </w:r>
      <w:r w:rsidRPr="0000686E">
        <w:rPr>
          <w:rStyle w:val="Emphasis"/>
          <w:rFonts w:cs="Times New Roman"/>
        </w:rPr>
        <w:t>despair as people feel they cannot stop such an event</w:t>
      </w:r>
      <w:r w:rsidRPr="0000686E">
        <w:rPr>
          <w:rStyle w:val="StyleUnderline"/>
          <w:rFonts w:cs="Times New Roman"/>
        </w:rPr>
        <w:t>, but can only hope that they are among the chosen few to be saved</w:t>
      </w:r>
      <w:r w:rsidRPr="0000686E">
        <w:rPr>
          <w:rFonts w:cs="Times New Roman"/>
          <w:sz w:val="16"/>
        </w:rPr>
        <w:t xml:space="preserve"> (if they believe in the immanence of the end). </w:t>
      </w:r>
      <w:r w:rsidRPr="0000686E">
        <w:rPr>
          <w:rStyle w:val="StyleUnderline"/>
          <w:rFonts w:cs="Times New Roman"/>
        </w:rPr>
        <w:t xml:space="preserve">Apocalyptic framing also creates </w:t>
      </w:r>
      <w:r w:rsidRPr="0000686E">
        <w:rPr>
          <w:rStyle w:val="Emphasis"/>
          <w:rFonts w:cs="Times New Roman"/>
        </w:rPr>
        <w:t>denial</w:t>
      </w:r>
      <w:r w:rsidRPr="0000686E">
        <w:rPr>
          <w:rStyle w:val="StyleUnderline"/>
          <w:rFonts w:cs="Times New Roman"/>
        </w:rPr>
        <w:t xml:space="preserve">, as when people fail to exit the movie </w:t>
      </w:r>
      <w:r w:rsidRPr="0000686E">
        <w:rPr>
          <w:rStyle w:val="Emphasis"/>
          <w:rFonts w:cs="Times New Roman"/>
        </w:rPr>
        <w:t>theater because they have heard</w:t>
      </w:r>
      <w:r w:rsidRPr="0000686E">
        <w:rPr>
          <w:rStyle w:val="StyleUnderline"/>
          <w:rFonts w:cs="Times New Roman"/>
        </w:rPr>
        <w:t xml:space="preserve"> </w:t>
      </w:r>
      <w:r w:rsidRPr="0000686E">
        <w:rPr>
          <w:rStyle w:val="Emphasis"/>
          <w:rFonts w:cs="Times New Roman"/>
        </w:rPr>
        <w:t>fire yelled once too often</w:t>
      </w:r>
      <w:r w:rsidRPr="0000686E">
        <w:rPr>
          <w:rStyle w:val="StyleUnderline"/>
          <w:rFonts w:cs="Times New Roman"/>
        </w:rPr>
        <w:t>. There may also be a sense of denial in terms of the effectiveness of solutions: Why make changes to our lifestyle, if the world is going to end</w:t>
      </w:r>
      <w:r w:rsidRPr="0000686E">
        <w:rPr>
          <w:rFonts w:cs="Times New Roman"/>
          <w:sz w:val="16"/>
        </w:rPr>
        <w:t xml:space="preserve"> [end page 22] </w:t>
      </w:r>
      <w:r w:rsidRPr="0000686E">
        <w:rPr>
          <w:rStyle w:val="StyleUnderline"/>
          <w:rFonts w:cs="Times New Roman"/>
        </w:rPr>
        <w:t xml:space="preserve">quickly and our actions don’t make a difference anyway? If the end is, indeed, the total destruction of earth, </w:t>
      </w:r>
      <w:r w:rsidRPr="0000686E">
        <w:rPr>
          <w:rStyle w:val="Emphasis"/>
          <w:rFonts w:cs="Times New Roman"/>
        </w:rPr>
        <w:t>won’t our efforts to make change now be in vain</w:t>
      </w:r>
      <w:r w:rsidRPr="0000686E">
        <w:rPr>
          <w:rStyle w:val="StyleUnderline"/>
          <w:rFonts w:cs="Times New Roman"/>
        </w:rPr>
        <w:t>?</w:t>
      </w:r>
      <w:r w:rsidRPr="0000686E">
        <w:rPr>
          <w:rFonts w:cs="Times New Roman"/>
          <w:sz w:val="16"/>
        </w:rPr>
        <w:t xml:space="preserve"> As Brummett suggests of pre-millennial apocalyptic rhetoric (which assumes that the world will be destroyed after a judgment day), </w:t>
      </w:r>
      <w:r w:rsidRPr="0000686E">
        <w:rPr>
          <w:rStyle w:val="StyleUnderline"/>
          <w:rFonts w:cs="Times New Roman"/>
        </w:rPr>
        <w:t>the cosmically mandated telos of catastrophe overshadows any efforts to change the trajectory of the narrative. The only place for human agency within such rhetoric is the capacity to agree with prophesies, against the polarized opposition of non-believers. By agreeing with the prophesies, “believers” feel a sense of control over the situation because they are “right,” not necessarily because they are taking collective and personal steps to resolve the issue</w:t>
      </w:r>
      <w:r w:rsidRPr="0000686E">
        <w:rPr>
          <w:rFonts w:cs="Times New Roman"/>
          <w:sz w:val="16"/>
        </w:rPr>
        <w:t>.</w:t>
      </w:r>
    </w:p>
    <w:p w14:paraId="7F05CE97" w14:textId="77777777" w:rsidR="001543DF" w:rsidRPr="00735A37" w:rsidRDefault="001543DF" w:rsidP="001543DF">
      <w:pPr>
        <w:pStyle w:val="Heading4"/>
        <w:rPr>
          <w:rFonts w:cs="Times New Roman"/>
        </w:rPr>
      </w:pPr>
      <w:r w:rsidRPr="00735A37">
        <w:rPr>
          <w:rFonts w:cs="Times New Roman"/>
        </w:rPr>
        <w:t>Apocalyptic framing causes us to ignore socio-environmental change required to make debate effective—silences criticism and ensures victory for the technocrats</w:t>
      </w:r>
    </w:p>
    <w:p w14:paraId="1CD382D3" w14:textId="77777777" w:rsidR="001543DF" w:rsidRPr="00735A37" w:rsidRDefault="001543DF" w:rsidP="001543DF">
      <w:pPr>
        <w:rPr>
          <w:rFonts w:cs="Times New Roman"/>
        </w:rPr>
      </w:pPr>
      <w:r w:rsidRPr="00735A37">
        <w:rPr>
          <w:rStyle w:val="Style13ptBold"/>
          <w:rFonts w:cs="Times New Roman"/>
        </w:rPr>
        <w:t>Labban et al ’13</w:t>
      </w:r>
      <w:r w:rsidRPr="00735A37">
        <w:rPr>
          <w:rFonts w:cs="Times New Roman"/>
        </w:rPr>
        <w:t xml:space="preserve"> (</w:t>
      </w:r>
      <w:r>
        <w:rPr>
          <w:rFonts w:cs="Times New Roman"/>
        </w:rPr>
        <w:t>Mazen is a</w:t>
      </w:r>
      <w:r w:rsidRPr="0000686E">
        <w:rPr>
          <w:rFonts w:cs="Times New Roman"/>
        </w:rPr>
        <w:t xml:space="preserve"> Visiting Assistant Professor of Geography @ Rutgers, David Correia, Assistant Professor of American Studies</w:t>
      </w:r>
      <w:r w:rsidRPr="00735A37">
        <w:rPr>
          <w:rFonts w:cs="Times New Roman"/>
        </w:rPr>
        <w:t xml:space="preserve"> @ Univ of New Mexico, and Matt Huber, Ph.D., Clark University, now at the Maxwell School of Syracuse, “Apocalypse, the Radical Left and the Post-political Condition”, Capitalism Nature Socialism, 24:1, 6-8)</w:t>
      </w:r>
      <w:r>
        <w:rPr>
          <w:rFonts w:cs="Times New Roman"/>
        </w:rPr>
        <w:t xml:space="preserve"> // NW</w:t>
      </w:r>
    </w:p>
    <w:p w14:paraId="794E97D0" w14:textId="77777777" w:rsidR="001543DF" w:rsidRPr="00735A37" w:rsidRDefault="001543DF" w:rsidP="001543DF">
      <w:pPr>
        <w:rPr>
          <w:rStyle w:val="Emphasis"/>
          <w:rFonts w:cs="Times New Roman"/>
          <w:b w:val="0"/>
          <w:iCs w:val="0"/>
          <w:sz w:val="16"/>
        </w:rPr>
      </w:pPr>
      <w:r w:rsidRPr="0000686E">
        <w:rPr>
          <w:rFonts w:cs="Times New Roman"/>
          <w:sz w:val="16"/>
        </w:rPr>
        <w:t xml:space="preserve">There is a real urgency in the problem of climate change: the climate is changing and the global environment is transforming in ways that are detrimental to large populations of human and other beings. </w:t>
      </w:r>
      <w:r w:rsidRPr="0000686E">
        <w:rPr>
          <w:rStyle w:val="StyleUnderline"/>
          <w:rFonts w:cs="Times New Roman"/>
        </w:rPr>
        <w:t>Climate catastrophism</w:t>
      </w:r>
      <w:r w:rsidRPr="0000686E">
        <w:rPr>
          <w:rFonts w:cs="Times New Roman"/>
          <w:sz w:val="16"/>
        </w:rPr>
        <w:t xml:space="preserve">, however, </w:t>
      </w:r>
      <w:r w:rsidRPr="0000686E">
        <w:rPr>
          <w:rStyle w:val="StyleUnderline"/>
          <w:rFonts w:cs="Times New Roman"/>
        </w:rPr>
        <w:t>displaces and defers the real urgency of socio-ecological disaster with the false urgency of an apocalyptic rhetoric that effaces the current plight of the marginalized and the disenfranchised, and negates the uneven consequences of climate change with the rhetoric of one planet, one destiny</w:t>
      </w:r>
      <w:r w:rsidRPr="0000686E">
        <w:rPr>
          <w:rFonts w:cs="Times New Roman"/>
          <w:sz w:val="16"/>
        </w:rPr>
        <w:t xml:space="preserve">. ‘‘We’re all in it together,’’ the faithful preach. Well, we might be, which is perhaps the source of anxiety and insecurity of the wealthy and powerful about the threats of climate change. But in climate catastrophism we see different forces at work. The </w:t>
      </w:r>
      <w:r w:rsidRPr="0000686E">
        <w:rPr>
          <w:rStyle w:val="StyleUnderline"/>
          <w:rFonts w:cs="Times New Roman"/>
        </w:rPr>
        <w:t xml:space="preserve">apocalyptic rhetoric </w:t>
      </w:r>
      <w:r w:rsidRPr="0000686E">
        <w:rPr>
          <w:rStyle w:val="Emphasis"/>
          <w:rFonts w:cs="Times New Roman"/>
        </w:rPr>
        <w:t>forecloses</w:t>
      </w:r>
      <w:r w:rsidRPr="0000686E">
        <w:rPr>
          <w:rStyle w:val="StyleUnderline"/>
          <w:rFonts w:cs="Times New Roman"/>
        </w:rPr>
        <w:t xml:space="preserve"> the possibility of radical democratic politics by evacuating politics from the debate about climate change and </w:t>
      </w:r>
      <w:r w:rsidRPr="0000686E">
        <w:rPr>
          <w:rStyle w:val="Emphasis"/>
          <w:rFonts w:cs="Times New Roman"/>
        </w:rPr>
        <w:t>entrusting</w:t>
      </w:r>
      <w:r w:rsidRPr="0000686E">
        <w:rPr>
          <w:rStyle w:val="StyleUnderline"/>
          <w:rFonts w:cs="Times New Roman"/>
        </w:rPr>
        <w:t xml:space="preserve"> our presumed common destiny to the imaginations of wealthy individuals</w:t>
      </w:r>
      <w:r w:rsidRPr="0000686E">
        <w:rPr>
          <w:rFonts w:cs="Times New Roman"/>
          <w:sz w:val="16"/>
        </w:rPr>
        <w:t xml:space="preserve"> like Richard Branson </w:t>
      </w:r>
      <w:r w:rsidRPr="0000686E">
        <w:rPr>
          <w:rStyle w:val="StyleUnderline"/>
          <w:rFonts w:cs="Times New Roman"/>
        </w:rPr>
        <w:t xml:space="preserve">and the </w:t>
      </w:r>
      <w:r w:rsidRPr="0000686E">
        <w:rPr>
          <w:rStyle w:val="Emphasis"/>
          <w:rFonts w:cs="Times New Roman"/>
        </w:rPr>
        <w:t xml:space="preserve">nondemocratic </w:t>
      </w:r>
      <w:r w:rsidRPr="0000686E">
        <w:rPr>
          <w:rStyle w:val="Emphasis"/>
          <w:rFonts w:cs="Times New Roman"/>
        </w:rPr>
        <w:lastRenderedPageBreak/>
        <w:t>techno-managerial apparatuses of state</w:t>
      </w:r>
      <w:r w:rsidRPr="0000686E">
        <w:rPr>
          <w:rStyle w:val="StyleUnderline"/>
          <w:rFonts w:cs="Times New Roman"/>
        </w:rPr>
        <w:t xml:space="preserve"> </w:t>
      </w:r>
      <w:r w:rsidRPr="0000686E">
        <w:rPr>
          <w:rStyle w:val="Emphasis"/>
          <w:rFonts w:cs="Times New Roman"/>
        </w:rPr>
        <w:t>bureaucracies, the military, the corporations</w:t>
      </w:r>
      <w:r w:rsidRPr="0000686E">
        <w:rPr>
          <w:rStyle w:val="StyleUnderline"/>
          <w:rFonts w:cs="Times New Roman"/>
        </w:rPr>
        <w:t>, and the global institutions that represent their shared interests</w:t>
      </w:r>
      <w:r w:rsidRPr="0000686E">
        <w:rPr>
          <w:rFonts w:cs="Times New Roman"/>
          <w:sz w:val="16"/>
        </w:rPr>
        <w:t>, such as the International Energy Agency and the World Bank—</w:t>
      </w:r>
      <w:r w:rsidRPr="0000686E">
        <w:rPr>
          <w:rStyle w:val="StyleUnderline"/>
          <w:rFonts w:cs="Times New Roman"/>
        </w:rPr>
        <w:t>the agents of capitalist accumulation and the guardians of the power of the moneyed classes</w:t>
      </w:r>
      <w:r w:rsidRPr="0000686E">
        <w:rPr>
          <w:rFonts w:cs="Times New Roman"/>
          <w:sz w:val="16"/>
        </w:rPr>
        <w:t>. Despite the failures of governments and markets since the Rio Summit of 1992 to achieve ‘‘consensus’’ on the path to a ‘‘sustainable’’ future—that is, a capitalist future that would be immune to anthropogenic interference with the earth’s climate—</w:t>
      </w:r>
      <w:r w:rsidRPr="0000686E">
        <w:rPr>
          <w:rStyle w:val="StyleUnderline"/>
          <w:rFonts w:cs="Times New Roman"/>
        </w:rPr>
        <w:t>the</w:t>
      </w:r>
      <w:r w:rsidRPr="0000686E">
        <w:rPr>
          <w:rFonts w:cs="Times New Roman"/>
          <w:sz w:val="16"/>
        </w:rPr>
        <w:t xml:space="preserve"> transnational </w:t>
      </w:r>
      <w:r w:rsidRPr="0000686E">
        <w:rPr>
          <w:rStyle w:val="StyleUnderline"/>
          <w:rFonts w:cs="Times New Roman"/>
        </w:rPr>
        <w:t>bourgeoisie has been bent on removing capitalism itself from the debate on climate change</w:t>
      </w:r>
      <w:r w:rsidRPr="0000686E">
        <w:rPr>
          <w:rFonts w:cs="Times New Roman"/>
          <w:sz w:val="16"/>
        </w:rPr>
        <w:t xml:space="preserve">. Instead </w:t>
      </w:r>
      <w:r w:rsidRPr="0000686E">
        <w:rPr>
          <w:rStyle w:val="StyleUnderline"/>
          <w:rFonts w:cs="Times New Roman"/>
        </w:rPr>
        <w:t xml:space="preserve">it presents capitalist expansion as the </w:t>
      </w:r>
      <w:r w:rsidRPr="0000686E">
        <w:rPr>
          <w:rStyle w:val="Emphasis"/>
          <w:rFonts w:cs="Times New Roman"/>
        </w:rPr>
        <w:t>only imaginable, viable solution</w:t>
      </w:r>
      <w:r w:rsidRPr="0000686E">
        <w:rPr>
          <w:rStyle w:val="StyleUnderline"/>
          <w:rFonts w:cs="Times New Roman"/>
        </w:rPr>
        <w:t xml:space="preserve"> not only to the problem of climate change, but also to other socio-ecological problems such as</w:t>
      </w:r>
      <w:r w:rsidRPr="0000686E">
        <w:rPr>
          <w:rFonts w:cs="Times New Roman"/>
          <w:sz w:val="16"/>
        </w:rPr>
        <w:t xml:space="preserve"> food, water, and </w:t>
      </w:r>
      <w:r w:rsidRPr="0000686E">
        <w:rPr>
          <w:rStyle w:val="StyleUnderline"/>
          <w:rFonts w:cs="Times New Roman"/>
        </w:rPr>
        <w:t>energy shortages</w:t>
      </w:r>
      <w:r w:rsidRPr="0000686E">
        <w:rPr>
          <w:rFonts w:cs="Times New Roman"/>
          <w:sz w:val="16"/>
        </w:rPr>
        <w:t xml:space="preserve">. We know that </w:t>
      </w:r>
      <w:r w:rsidRPr="0000686E">
        <w:rPr>
          <w:rStyle w:val="StyleUnderline"/>
          <w:rFonts w:cs="Times New Roman"/>
        </w:rPr>
        <w:t>capitalist mechanisms, both techno-managerial and economic, cannot resolve the</w:t>
      </w:r>
      <w:r w:rsidRPr="0000686E">
        <w:rPr>
          <w:rFonts w:cs="Times New Roman"/>
          <w:sz w:val="16"/>
        </w:rPr>
        <w:t xml:space="preserve"> (ecological) </w:t>
      </w:r>
      <w:r w:rsidRPr="0000686E">
        <w:rPr>
          <w:rStyle w:val="StyleUnderline"/>
          <w:rFonts w:cs="Times New Roman"/>
        </w:rPr>
        <w:t>crises</w:t>
      </w:r>
      <w:r w:rsidRPr="0000686E">
        <w:rPr>
          <w:rFonts w:cs="Times New Roman"/>
          <w:sz w:val="16"/>
        </w:rPr>
        <w:t xml:space="preserve"> </w:t>
      </w:r>
      <w:r w:rsidRPr="0000686E">
        <w:rPr>
          <w:rStyle w:val="StyleUnderline"/>
          <w:rFonts w:cs="Times New Roman"/>
        </w:rPr>
        <w:t>of capitalism</w:t>
      </w:r>
      <w:r w:rsidRPr="0000686E">
        <w:rPr>
          <w:rFonts w:cs="Times New Roman"/>
          <w:sz w:val="16"/>
        </w:rPr>
        <w:t>; but we also know that the environmental crisis, caused as it were by the logic of capitalist accumulation, will not on its own bring down the capitalist mode of accumulation*indeed, in some instances capitalist accumulation has been spurred by environmental and other disasters. ‘‘</w:t>
      </w:r>
      <w:r w:rsidRPr="0000686E">
        <w:rPr>
          <w:rStyle w:val="StyleUnderline"/>
          <w:rFonts w:cs="Times New Roman"/>
        </w:rPr>
        <w:t>To be radical is to grasp things by the root</w:t>
      </w:r>
      <w:r w:rsidRPr="0000686E">
        <w:rPr>
          <w:rFonts w:cs="Times New Roman"/>
          <w:sz w:val="16"/>
        </w:rPr>
        <w:t xml:space="preserve">,’’ the young Marx remarked, and </w:t>
      </w:r>
      <w:r w:rsidRPr="0000686E">
        <w:rPr>
          <w:rStyle w:val="StyleUnderline"/>
          <w:rFonts w:cs="Times New Roman"/>
        </w:rPr>
        <w:t xml:space="preserve">the struggle for alternative socio-ecological futures and the opposition to bourgeois sustainability requires a </w:t>
      </w:r>
      <w:r w:rsidRPr="0000686E">
        <w:rPr>
          <w:rStyle w:val="Emphasis"/>
          <w:rFonts w:cs="Times New Roman"/>
        </w:rPr>
        <w:t>radical rethinking of the environment</w:t>
      </w:r>
      <w:r w:rsidRPr="0000686E">
        <w:rPr>
          <w:rStyle w:val="StyleUnderline"/>
          <w:rFonts w:cs="Times New Roman"/>
        </w:rPr>
        <w:t>—rethinking that politicizes the environment and calls radical, collective political subjects into being</w:t>
      </w:r>
      <w:r w:rsidRPr="0000686E">
        <w:rPr>
          <w:rFonts w:cs="Times New Roman"/>
          <w:sz w:val="16"/>
        </w:rPr>
        <w:t xml:space="preserve">. We invited six radical scholars to reflect on this problem: </w:t>
      </w:r>
      <w:r w:rsidRPr="0000686E">
        <w:rPr>
          <w:rStyle w:val="StyleUnderline"/>
          <w:rFonts w:cs="Times New Roman"/>
        </w:rPr>
        <w:t>how can the radical Left articulate an alternative, decidedly antagonistic politics of nature that goes beyond the simple negation of bourgeois sustainability and the uncritical re-appropriation of the apocalyptic socio-ecological discourse as if it were inherently political and radical?</w:t>
      </w:r>
      <w:r w:rsidRPr="0000686E">
        <w:rPr>
          <w:rFonts w:cs="Times New Roman"/>
          <w:sz w:val="16"/>
        </w:rPr>
        <w:t xml:space="preserve"> This is, in our view, a critical question of our times, because </w:t>
      </w:r>
      <w:r w:rsidRPr="0000686E">
        <w:rPr>
          <w:rStyle w:val="StyleUnderline"/>
          <w:rFonts w:cs="Times New Roman"/>
        </w:rPr>
        <w:t>the depoliticization of the socio-ecological environment is what makes its governance through the seemingly apolitical, techno-managerial mechanisms of capital possible and</w:t>
      </w:r>
      <w:r w:rsidRPr="0000686E">
        <w:rPr>
          <w:rFonts w:cs="Times New Roman"/>
          <w:sz w:val="16"/>
        </w:rPr>
        <w:t xml:space="preserve">, consequently, </w:t>
      </w:r>
      <w:r w:rsidRPr="0000686E">
        <w:rPr>
          <w:rStyle w:val="StyleUnderline"/>
          <w:rFonts w:cs="Times New Roman"/>
        </w:rPr>
        <w:t>the governance of a thoroughly depoliticized environment a critical matter of radical politics.</w:t>
      </w:r>
      <w:r w:rsidRPr="0000686E">
        <w:rPr>
          <w:rFonts w:cs="Times New Roman"/>
          <w:sz w:val="16"/>
        </w:rPr>
        <w:t xml:space="preserve"> Environmental politics is not in itself necessarily radical, but </w:t>
      </w:r>
      <w:r w:rsidRPr="0000686E">
        <w:rPr>
          <w:rStyle w:val="StyleUnderline"/>
          <w:rFonts w:cs="Times New Roman"/>
        </w:rPr>
        <w:t>the</w:t>
      </w:r>
      <w:r w:rsidRPr="0000686E">
        <w:rPr>
          <w:rFonts w:cs="Times New Roman"/>
          <w:sz w:val="16"/>
        </w:rPr>
        <w:t xml:space="preserve"> radical </w:t>
      </w:r>
      <w:r w:rsidRPr="0000686E">
        <w:rPr>
          <w:rStyle w:val="StyleUnderline"/>
          <w:rFonts w:cs="Times New Roman"/>
        </w:rPr>
        <w:t>Left cannot ignore the environmental problem</w:t>
      </w:r>
      <w:r w:rsidRPr="0000686E">
        <w:rPr>
          <w:rFonts w:cs="Times New Roman"/>
          <w:sz w:val="16"/>
        </w:rPr>
        <w:t xml:space="preserve"> in its two facets, both the </w:t>
      </w:r>
      <w:r w:rsidRPr="0000686E">
        <w:rPr>
          <w:rStyle w:val="StyleUnderline"/>
          <w:rFonts w:cs="Times New Roman"/>
        </w:rPr>
        <w:t>socio-ecological disaster brought about by the imperative of incessant capital accumulation as well as</w:t>
      </w:r>
      <w:r w:rsidRPr="0000686E">
        <w:rPr>
          <w:rFonts w:cs="Times New Roman"/>
          <w:sz w:val="16"/>
        </w:rPr>
        <w:t xml:space="preserve"> the problem of </w:t>
      </w:r>
      <w:r w:rsidRPr="0000686E">
        <w:rPr>
          <w:rStyle w:val="StyleUnderline"/>
          <w:rFonts w:cs="Times New Roman"/>
        </w:rPr>
        <w:t>leaving it to governments, financiers, and the technologists and technocrats of capital to define the environmental crisis and establish the conditions of possible socio-environmental futures</w:t>
      </w:r>
      <w:r w:rsidRPr="0000686E">
        <w:rPr>
          <w:rFonts w:cs="Times New Roman"/>
          <w:sz w:val="16"/>
        </w:rPr>
        <w:t xml:space="preserve">. </w:t>
      </w:r>
      <w:r w:rsidRPr="0000686E">
        <w:rPr>
          <w:rStyle w:val="StyleUnderline"/>
          <w:rFonts w:cs="Times New Roman"/>
        </w:rPr>
        <w:t>Climate change is already catastrophic</w:t>
      </w:r>
      <w:r w:rsidRPr="0000686E">
        <w:rPr>
          <w:rFonts w:cs="Times New Roman"/>
          <w:sz w:val="16"/>
        </w:rPr>
        <w:t xml:space="preserve">; </w:t>
      </w:r>
      <w:r w:rsidRPr="0000686E">
        <w:rPr>
          <w:rStyle w:val="Emphasis"/>
          <w:rFonts w:cs="Times New Roman"/>
        </w:rPr>
        <w:t>the bourgeois responses to climate change may be even worse.</w:t>
      </w:r>
      <w:r w:rsidRPr="00735A37">
        <w:rPr>
          <w:rStyle w:val="Emphasis"/>
          <w:rFonts w:cs="Times New Roman"/>
        </w:rPr>
        <w:t xml:space="preserve"> </w:t>
      </w:r>
    </w:p>
    <w:p w14:paraId="7EA33621" w14:textId="77777777" w:rsidR="001543DF" w:rsidRPr="001543DF" w:rsidRDefault="001543DF" w:rsidP="001543DF"/>
    <w:p w14:paraId="33BB8CF2" w14:textId="2024C9E4" w:rsidR="00786F0E" w:rsidRDefault="00786F0E" w:rsidP="00786F0E">
      <w:pPr>
        <w:pStyle w:val="Heading2"/>
      </w:pPr>
      <w:r>
        <w:lastRenderedPageBreak/>
        <w:t>Impact</w:t>
      </w:r>
    </w:p>
    <w:p w14:paraId="590EC1AC" w14:textId="77777777" w:rsidR="0035742F" w:rsidRDefault="0035742F" w:rsidP="0035742F">
      <w:pPr>
        <w:pStyle w:val="Heading3"/>
      </w:pPr>
      <w:r>
        <w:lastRenderedPageBreak/>
        <w:t xml:space="preserve">1NC – Extinction </w:t>
      </w:r>
    </w:p>
    <w:p w14:paraId="2628B66F" w14:textId="77777777" w:rsidR="0035742F" w:rsidRPr="005C1667" w:rsidRDefault="0035742F" w:rsidP="0035742F">
      <w:pPr>
        <w:pStyle w:val="Heading4"/>
      </w:pPr>
      <w:r w:rsidRPr="005C1667">
        <w:t xml:space="preserve">Security discourse sanitizes global destruction by proliferating symptom-focused solutions to power imbalances – causes cycles of violence that make global warfare and extinction inevitable </w:t>
      </w:r>
    </w:p>
    <w:p w14:paraId="02EB76BA" w14:textId="77777777" w:rsidR="0035742F" w:rsidRPr="005C1667" w:rsidRDefault="0035742F" w:rsidP="0035742F">
      <w:r w:rsidRPr="005C1667">
        <w:rPr>
          <w:rStyle w:val="Style13ptBold"/>
        </w:rPr>
        <w:t>Ahmed 11</w:t>
      </w:r>
      <w:r w:rsidRPr="005C1667">
        <w:t xml:space="preserve"> [2011,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%26 Security Volume 23, Issue 3, Taylor Francis]</w:t>
      </w:r>
    </w:p>
    <w:p w14:paraId="1E366C1A" w14:textId="77777777" w:rsidR="0035742F" w:rsidRPr="00330CE8" w:rsidRDefault="0035742F" w:rsidP="0035742F">
      <w:pPr>
        <w:rPr>
          <w:bCs/>
        </w:rPr>
      </w:pPr>
      <w:r w:rsidRPr="005C1667">
        <w:rPr>
          <w:rStyle w:val="StyleUnderline"/>
          <w:rFonts w:asciiTheme="minorHAnsi" w:hAnsiTheme="minorHAnsi"/>
        </w:rPr>
        <w:t>This analysis thus calls for a broader approach to environmental security based on retrieving the manner in which political actors construct discourses of ‘scarcity’ in response to ecological, energy and economic crises [critic</w:t>
      </w:r>
      <w:bookmarkStart w:id="0" w:name="_GoBack"/>
      <w:bookmarkEnd w:id="0"/>
      <w:r w:rsidRPr="005C1667">
        <w:rPr>
          <w:rStyle w:val="StyleUnderline"/>
          <w:rFonts w:asciiTheme="minorHAnsi" w:hAnsiTheme="minorHAnsi"/>
        </w:rPr>
        <w:t>al security studies] in the context of the historically-speciﬁc socio-political and geopolitical relations of domination by which their power is constituted, and which are often implicated in the acceleration of these very crises [historical sociology and historical materialism].</w:t>
      </w:r>
      <w:r w:rsidRPr="005C1667">
        <w:rPr>
          <w:sz w:val="16"/>
        </w:rPr>
        <w:t xml:space="preserve"> Instead, both realist and liberal orthodox IR approaches focus on different aspects of interstate behaviour, conﬂictual and cooperative respectively, but each lacks the capacity to grasp that the unsustainable trajectory of state and inter-state behaviour is only explicable in the context of a wider global system concurrently over-exploiting the biophysical environment in which it is embedded. </w:t>
      </w:r>
      <w:r w:rsidRPr="005C1667">
        <w:rPr>
          <w:rStyle w:val="StyleUnderline"/>
          <w:rFonts w:asciiTheme="minorHAnsi" w:hAnsiTheme="minorHAnsi"/>
        </w:rPr>
        <w:t>They are, in other words, unable to addressthe relationship of the inter-state system itself to the biophysical environment as a key analytical category for understanding the acceleration of global crises. They simultaneously therefore cannot recognise the embeddedness of the economy in society and the concomitant politically-constituted nature of economics</w:t>
      </w:r>
      <w:r w:rsidRPr="005C1667">
        <w:rPr>
          <w:sz w:val="16"/>
        </w:rPr>
        <w:t xml:space="preserve">.84 Hence, </w:t>
      </w:r>
      <w:r w:rsidRPr="005C1667">
        <w:rPr>
          <w:rStyle w:val="StyleUnderline"/>
          <w:rFonts w:asciiTheme="minorHAnsi" w:hAnsiTheme="minorHAnsi"/>
        </w:rPr>
        <w:t>they neglect the profound irrationality of collective state behaviour, which systematically erodes this relationship, globalising insecurity on a massive scale – in the very process of seeking security</w:t>
      </w:r>
      <w:r w:rsidRPr="005C1667">
        <w:rPr>
          <w:sz w:val="16"/>
        </w:rPr>
        <w:t xml:space="preserve">.85 In Cox’s words, because positivist IR theory ‘does not question the present order [it instead] has the effect of legitimising and reifying it’. 86 Orthodox </w:t>
      </w:r>
      <w:r w:rsidRPr="005C1667">
        <w:rPr>
          <w:rStyle w:val="Emphasis"/>
          <w:rFonts w:asciiTheme="minorHAnsi" w:hAnsiTheme="minorHAnsi"/>
        </w:rPr>
        <w:t>IR sanitises globally-destructive collective inter-state behaviour as a normal function of instrumental reason – thus rationalising what are clearly deeply irrational collective human actions that threaten to permanently erode state power and security by destroying the very conditions of human existence</w:t>
      </w:r>
      <w:r w:rsidRPr="005C1667">
        <w:rPr>
          <w:sz w:val="16"/>
        </w:rPr>
        <w:t xml:space="preserve">. Indeed, </w:t>
      </w:r>
      <w:r w:rsidRPr="005C1667">
        <w:rPr>
          <w:rStyle w:val="StyleUnderline"/>
          <w:rFonts w:asciiTheme="minorHAnsi" w:hAnsiTheme="minorHAnsi"/>
        </w:rPr>
        <w:t>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w:t>
      </w:r>
      <w:r w:rsidRPr="005C1667">
        <w:rPr>
          <w:sz w:val="16"/>
        </w:rPr>
        <w:t>.87 By the same token</w:t>
      </w:r>
      <w:r w:rsidRPr="005C1667">
        <w:rPr>
          <w:rStyle w:val="StyleUnderline"/>
          <w:rFonts w:asciiTheme="minorHAnsi" w:hAnsiTheme="minorHAnsi"/>
        </w:rPr>
        <w:t>, the incapacity to recognise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w:t>
      </w:r>
      <w:r w:rsidRPr="005C1667">
        <w:rPr>
          <w:sz w:val="16"/>
        </w:rPr>
        <w:t xml:space="preserve">s.88 It is in this context that, as the prospects for meaningful reform through inter-state cooperation appear increasingly nulliﬁed under the pressure of actors with a vested interest in sustaining prevailing geopolitical and economic structures, states have resorted progressively more to militarised responses designed to protect the concurrent structure of the international system from dangerous new threats. In effect, </w:t>
      </w:r>
      <w:r w:rsidRPr="005C1667">
        <w:rPr>
          <w:rStyle w:val="StyleUnderline"/>
          <w:rFonts w:asciiTheme="minorHAnsi" w:hAnsiTheme="minorHAnsi"/>
        </w:rPr>
        <w:t>the failure of orthodox approaches to accurately diagnose global crises, directly accentuates a tendency to ‘securitise’them– and this, ironically, fuels the proliferation of violent conﬂict and militarisation responsible for magniﬁed global insecurity. ‘</w:t>
      </w:r>
      <w:r w:rsidRPr="005C1667">
        <w:rPr>
          <w:rStyle w:val="Emphasis"/>
          <w:rFonts w:asciiTheme="minorHAnsi" w:hAnsiTheme="minorHAnsi"/>
        </w:rPr>
        <w:t>Securitisation’ refers to a ‘speech act’</w:t>
      </w:r>
      <w:r w:rsidRPr="005C1667">
        <w:rPr>
          <w:rStyle w:val="StyleUnderline"/>
          <w:rFonts w:asciiTheme="minorHAnsi" w:hAnsiTheme="minorHAnsi"/>
        </w:rPr>
        <w:t xml:space="preserve"> – an act of labelling – whereby political authorities identify particular issues or incidents as an existential threat which, because of their extreme nature, justify going beyond the normal security measures that are within the rule of law</w:t>
      </w:r>
      <w:r w:rsidRPr="005C1667">
        <w:rPr>
          <w:sz w:val="16"/>
        </w:rPr>
        <w:t xml:space="preserve">. </w:t>
      </w:r>
      <w:r w:rsidRPr="005C1667">
        <w:rPr>
          <w:rStyle w:val="StyleUnderline"/>
          <w:rFonts w:asciiTheme="minorHAnsi" w:hAnsiTheme="minorHAnsi"/>
        </w:rPr>
        <w:t xml:space="preserve">It thus legitimises resort to special extra-legal powers. By labelling issues a matter of ‘security’, therefore, states are able to move them outside the remit of democratic decision-making and into the realm of emergency powers, </w:t>
      </w:r>
      <w:r w:rsidRPr="005C1667">
        <w:rPr>
          <w:rStyle w:val="Emphasis"/>
          <w:rFonts w:asciiTheme="minorHAnsi" w:hAnsiTheme="minorHAnsi"/>
        </w:rPr>
        <w:t xml:space="preserve">all in the name of survival </w:t>
      </w:r>
      <w:r w:rsidRPr="005C1667">
        <w:rPr>
          <w:sz w:val="16"/>
        </w:rPr>
        <w:t xml:space="preserve">itself. </w:t>
      </w:r>
      <w:r w:rsidRPr="005C1667">
        <w:rPr>
          <w:rStyle w:val="StyleUnderline"/>
          <w:rFonts w:asciiTheme="minorHAnsi" w:hAnsiTheme="minorHAnsi"/>
        </w:rPr>
        <w:t xml:space="preserve">Far from representing a mere aberration from </w:t>
      </w:r>
      <w:r w:rsidRPr="005C1667">
        <w:rPr>
          <w:rStyle w:val="StyleUnderline"/>
          <w:rFonts w:asciiTheme="minorHAnsi" w:hAnsiTheme="minorHAnsi"/>
        </w:rPr>
        <w:lastRenderedPageBreak/>
        <w:t xml:space="preserve">democratic state practice, this discloses a deeper ‘dual’ structure of the state in its institutionalisation of the capacity to mobilise extraordinary extra-legal military– police measures in purported response </w:t>
      </w:r>
      <w:r w:rsidRPr="005C1667">
        <w:rPr>
          <w:rStyle w:val="Emphasis"/>
          <w:rFonts w:asciiTheme="minorHAnsi" w:hAnsiTheme="minorHAnsi"/>
        </w:rPr>
        <w:t>to an existential danger</w:t>
      </w:r>
      <w:r w:rsidRPr="005C1667">
        <w:rPr>
          <w:sz w:val="16"/>
        </w:rPr>
        <w:t xml:space="preserve">.89 The problem in the context of global ecological, economic and energy crises is that such levels of emergency mobilisation and militarisation have no positive impact on the very global crises generating ‘new security challenges’, and are thus entirely disproportionate.90 All that remains to examine is on the ‘surface’ of the international system [geopolitical competition, the balance of power, international regimes, globalisation and so on], phenomena which are dislocated from their structural causes by way of being unable to recognise the biophysically-embedded and politically-constituted social relations of which they are comprised. </w:t>
      </w:r>
      <w:r w:rsidRPr="005C1667">
        <w:rPr>
          <w:rStyle w:val="StyleUnderline"/>
          <w:rFonts w:asciiTheme="minorHAnsi" w:hAnsiTheme="minorHAnsi"/>
        </w:rPr>
        <w:t>The consequence is that orthodox IR has no means of responding to global systemic crises other than to reduce them to their symptoms.</w:t>
      </w:r>
      <w:r w:rsidRPr="005C1667">
        <w:rPr>
          <w:sz w:val="16"/>
        </w:rPr>
        <w:t xml:space="preserve"> Indeed, </w:t>
      </w:r>
      <w:r w:rsidRPr="005C1667">
        <w:rPr>
          <w:rStyle w:val="StyleUnderline"/>
          <w:rFonts w:asciiTheme="minorHAnsi" w:hAnsiTheme="minorHAnsi"/>
        </w:rPr>
        <w:t>orthodox IR theory has largely responded to global systemic crises not with new theory, but with the expanded application of existing theory to ‘new security challenges’ such as ‘low-intensity’ intra-state conﬂicts; inequality and poverty; environmental degradation; international criminal activities including drugs and arms trafﬁcking; proliferation of weapons of mass destruction; and international terrorism</w:t>
      </w:r>
      <w:r w:rsidRPr="005C1667">
        <w:rPr>
          <w:sz w:val="16"/>
        </w:rPr>
        <w:t xml:space="preserve">.91 Although the majority of such ‘new security challenges’ are non-military in origin – whether their referents are states or individuals – </w:t>
      </w:r>
      <w:r w:rsidRPr="005C1667">
        <w:rPr>
          <w:rStyle w:val="StyleUnderline"/>
          <w:rFonts w:asciiTheme="minorHAnsi" w:hAnsiTheme="minorHAnsi"/>
        </w:rPr>
        <w:t>the inadequacy of systemic theoretical frameworks to diagnose them means they are primarily examined through the lenses of military-political power</w:t>
      </w:r>
      <w:r w:rsidRPr="005C1667">
        <w:rPr>
          <w:sz w:val="16"/>
        </w:rPr>
        <w:t xml:space="preserve">.92 In other words, </w:t>
      </w:r>
      <w:r w:rsidRPr="005C1667">
        <w:rPr>
          <w:rStyle w:val="StyleUnderline"/>
          <w:rFonts w:asciiTheme="minorHAnsi" w:hAnsiTheme="minorHAnsi"/>
        </w:rPr>
        <w:t xml:space="preserve">the escalation of global ecological, energy and economic crises is recognised not as evidence that the current organisation of the global political economy is fundamentally unsustainable, requiring </w:t>
      </w:r>
      <w:r w:rsidRPr="005C1667">
        <w:rPr>
          <w:rStyle w:val="Emphasis"/>
          <w:rFonts w:asciiTheme="minorHAnsi" w:hAnsiTheme="minorHAnsi"/>
        </w:rPr>
        <w:t>urgent transformation</w:t>
      </w:r>
      <w:r w:rsidRPr="005C1667">
        <w:rPr>
          <w:rStyle w:val="StyleUnderline"/>
          <w:rFonts w:asciiTheme="minorHAnsi" w:hAnsiTheme="minorHAnsi"/>
        </w:rPr>
        <w:t>, but as vindicating the necessity for states to radicalise the exertion of their military–political capacities to maintain existing power structures, to keep the lid on</w:t>
      </w:r>
      <w:r w:rsidRPr="005C1667">
        <w:rPr>
          <w:sz w:val="16"/>
        </w:rPr>
        <w:t xml:space="preserve">.93 </w:t>
      </w:r>
      <w:r w:rsidRPr="005C1667">
        <w:rPr>
          <w:rStyle w:val="StyleUnderline"/>
          <w:rFonts w:asciiTheme="minorHAnsi" w:hAnsiTheme="minorHAnsi"/>
        </w:rPr>
        <w:t>Global crises are thus viewed as amplifying factors that could mobilise the popular will in ways that challenge existing political and economic structures, which it is presumed [given that state power itself is constituted by these structures] deserve protection</w:t>
      </w:r>
      <w:r w:rsidRPr="005C1667">
        <w:rPr>
          <w:sz w:val="16"/>
        </w:rPr>
        <w:t xml:space="preserve">. </w:t>
      </w:r>
      <w:r w:rsidRPr="005C1667">
        <w:rPr>
          <w:rStyle w:val="Emphasis"/>
          <w:rFonts w:asciiTheme="minorHAnsi" w:hAnsiTheme="minorHAnsi"/>
        </w:rPr>
        <w:t>This justiﬁes the state’s adoption of extra-legal measures outside the normal sphere of democratic politics</w:t>
      </w:r>
      <w:r w:rsidRPr="005C1667">
        <w:rPr>
          <w:rStyle w:val="StyleUnderline"/>
          <w:rFonts w:asciiTheme="minorHAnsi" w:hAnsiTheme="minorHAnsi"/>
        </w:rPr>
        <w:t>. In the context of global crisis impacts, this counter-democratic trend-line can result in a growing propensity to problematise potentially recalcitrant populations – rationalising violence toward them as a control mechanism</w:t>
      </w:r>
      <w:r w:rsidRPr="005C1667">
        <w:rPr>
          <w:sz w:val="16"/>
        </w:rPr>
        <w:t xml:space="preserve">. 3.2 From theory to policy Consequently, for the most part, the 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 95 In practice, 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w:t>
      </w:r>
      <w:r w:rsidRPr="005C1667">
        <w:rPr>
          <w:rStyle w:val="Emphasis"/>
          <w:rFonts w:asciiTheme="minorHAnsi" w:hAnsiTheme="minorHAnsi"/>
        </w:rPr>
        <w:t>this ‘securitisation’ of global crises does not render us safer</w:t>
      </w:r>
      <w:r w:rsidRPr="005C1667">
        <w:rPr>
          <w:rStyle w:val="StyleUnderline"/>
          <w:rFonts w:asciiTheme="minorHAnsi" w:hAnsiTheme="minorHAnsi"/>
        </w:rPr>
        <w:t>.</w:t>
      </w:r>
      <w:r w:rsidRPr="005C1667">
        <w:rPr>
          <w:sz w:val="16"/>
        </w:rPr>
        <w:t xml:space="preserve"> Instead, </w:t>
      </w:r>
      <w:r w:rsidRPr="005C1667">
        <w:rPr>
          <w:rStyle w:val="Emphasis"/>
          <w:rFonts w:asciiTheme="minorHAnsi" w:hAnsiTheme="minorHAnsi"/>
        </w:rPr>
        <w:t>by necessitating more violence, while inhibiting preventive action, it guarantees greater insecurity</w:t>
      </w:r>
      <w:r w:rsidRPr="005C1667">
        <w:rPr>
          <w:rStyle w:val="StyleUnderline"/>
          <w:rFonts w:asciiTheme="minorHAnsi" w:hAnsiTheme="minorHAnsi"/>
        </w:rPr>
        <w:t>.</w:t>
      </w:r>
      <w:r w:rsidRPr="005C1667">
        <w:rPr>
          <w:sz w:val="16"/>
        </w:rPr>
        <w:t xml:space="preserve"> Thus, a </w:t>
      </w:r>
      <w:r w:rsidRPr="005C1667">
        <w:rPr>
          <w:rStyle w:val="StyleUnderline"/>
          <w:rFonts w:asciiTheme="minorHAnsi" w:hAnsiTheme="minorHAnsi"/>
        </w:rPr>
        <w:t>recent US Department of Defense report explores the future of international conﬂict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w:t>
      </w:r>
      <w:r w:rsidRPr="005C1667">
        <w:rPr>
          <w:sz w:val="16"/>
        </w:rPr>
        <w:t>.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w:t>
      </w:r>
      <w:r w:rsidRPr="005C1667">
        <w:rPr>
          <w:rStyle w:val="StyleUnderline"/>
          <w:rFonts w:asciiTheme="minorHAnsi" w:hAnsiTheme="minorHAnsi"/>
        </w:rPr>
        <w:t>The implications for future conﬂict are ominous.’ 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conﬂict.</w:t>
      </w:r>
      <w:r w:rsidRPr="005C1667">
        <w:rPr>
          <w:sz w:val="16"/>
        </w:rPr>
        <w:t xml:space="preserve">’ 98 The assumption is that regions which happen to be both energy-rich and Muslim-majority will also be sites of violent conﬂict due to their rapidly growing populations. A British Ministry of Defence report concurs with this assessment, highlighting an inevitable ‘youth bulge’ by 2035, </w:t>
      </w:r>
      <w:r w:rsidRPr="005C1667">
        <w:rPr>
          <w:sz w:val="16"/>
        </w:rPr>
        <w:lastRenderedPageBreak/>
        <w:t>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w:t>
      </w:r>
      <w:r w:rsidRPr="005C1667">
        <w:rPr>
          <w:rStyle w:val="StyleUnderline"/>
          <w:rFonts w:asciiTheme="minorHAnsi" w:hAnsiTheme="minorHAnsi"/>
        </w:rPr>
        <w:t>The world’s middle classes might unite, using access to knowledge, resources and skills to shape transnational processes in their own class interest</w:t>
      </w:r>
      <w:r w:rsidRPr="005C1667">
        <w:rPr>
          <w:sz w:val="16"/>
        </w:rPr>
        <w:t xml:space="preserve">.’ 99 3.3 </w:t>
      </w:r>
      <w:r w:rsidRPr="005C1667">
        <w:rPr>
          <w:rStyle w:val="StyleUnderline"/>
          <w:rFonts w:asciiTheme="minorHAnsi" w:hAnsiTheme="minorHAnsi"/>
        </w:rPr>
        <w:t>Exclusionary logics of global crisis securitisation? Thus, the securitisation of global crisis leads not only to the problematisation of particular religious and ethnic groups in foreign regions of geopolitical interest, but potentially extends this problematisation to any social group which might challenge prevailing global political economic structures across racial, national and class lines.</w:t>
      </w:r>
      <w:r w:rsidRPr="005C1667">
        <w:rPr>
          <w:sz w:val="16"/>
        </w:rPr>
        <w:t xml:space="preserve"> The previous examples illustrate how securitisation paradoxically generates insecurity by reifying a process of militarisation against social groups that are constructed as external to the prevailing geopolitical and economic order. In other words, the internal reductionism, fragmentation and compartmentalisation that plagues orthodox theory and policy reproduces precisely these characteristics by externalising global crises from one another, externalising states from one another, externalising the inter-state system from its biophysical environment, and externalising new social groups as dangerous ‘outsiders’. Hence, a simple discursive analysis of state militarisation and the construction of new ‘outsider’ identities is insufﬁcient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w:t>
      </w:r>
      <w:r w:rsidRPr="005C1667">
        <w:rPr>
          <w:rStyle w:val="StyleUnderline"/>
          <w:rFonts w:asciiTheme="minorHAnsi" w:hAnsiTheme="minorHAnsi"/>
        </w:rPr>
        <w:t>genocide is the intentional attempt to destroy a particular social group that has been socially constructed as different</w:t>
      </w:r>
      <w:r w:rsidRPr="005C1667">
        <w:rPr>
          <w:sz w:val="16"/>
        </w:rPr>
        <w:t xml:space="preserve">. 101 As Hinton observes, genocides precisely constitute a process of‘othering’in which an imagined community becomes reshaped so that previously ‘included’ groups become ‘ideologically recast’ and dehumanised as threatening and dangerous outsiders, be it along ethnic, religious, political or economic lines – eventually legitimising their annihilation.102 In other words, </w:t>
      </w:r>
      <w:r w:rsidRPr="005C1667">
        <w:rPr>
          <w:rStyle w:val="StyleUnderline"/>
          <w:rFonts w:asciiTheme="minorHAnsi" w:hAnsiTheme="minorHAnsi"/>
        </w:rPr>
        <w:t>genocidal violence is inherently rooted in a prior and ongoing ideological process, whereby exclusionary group categories are innovated, constructed and ‘Otherised’ in accordance with a speciﬁc socio-political programme</w:t>
      </w:r>
      <w:r w:rsidRPr="005C1667">
        <w:rPr>
          <w:sz w:val="16"/>
        </w:rPr>
        <w:t xml:space="preserve">. </w:t>
      </w:r>
      <w:r w:rsidRPr="005C1667">
        <w:rPr>
          <w:rStyle w:val="StyleUnderline"/>
          <w:rFonts w:asciiTheme="minorHAnsi" w:hAnsiTheme="minorHAnsi"/>
        </w:rPr>
        <w:t>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w:t>
      </w:r>
      <w:r w:rsidRPr="005C1667">
        <w:rPr>
          <w:sz w:val="16"/>
        </w:rPr>
        <w:t xml:space="preserve">. Only by interrogating the dynamic and origins of this programme to uncover the social relations from which that programme derives can the emergence of genocidal intent become explicable.104 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5C1667">
        <w:rPr>
          <w:rStyle w:val="StyleUnderline"/>
          <w:rFonts w:asciiTheme="minorHAnsi" w:hAnsiTheme="minorHAnsi"/>
        </w:rPr>
        <w:t>It is in this context that various forms of mass violence, which may or may not eventually culminate in actual genocide, can become legitimised as contributing to the resolution of crises.105 This does not imply that the securitisation of global crises by Western defence agencies is genocidal. Rather, the same essential dynamics of social polarisation and exclusionary group identity formation evident in genocides are highly relevant in understanding the radicalisation processes behind mass violence.</w:t>
      </w:r>
      <w:r w:rsidRPr="005C1667">
        <w:rPr>
          <w:sz w:val="16"/>
        </w:rPr>
        <w:t xml:space="preserve"> This highlights the fundamental connection between social crisis, the breakdown of prevailing norms, the formation of new exclusionary group identities, and the projection of blame for crisis onto a newly constructed ‘outsider’ group vindicating various forms of violence. Conclusions While recommendations to shift our frame of orientation away from conventional state-centrism toward a ‘human security’ approach are valid, this cannot be achieved without confronting the deeper theoretical assumptions underlying conventional approaches to ‘non-traditional’ security issues.106 By occluding the structural origin and systemic dynamic of global ecological, energy and economic crises, orthodox approaches are incapable of transforming them. Coupled with their excessive state-centrism, this means they operate largely at the level of ‘surface’ impacts of global crises in terms of how they will affect </w:t>
      </w:r>
      <w:r w:rsidRPr="005C1667">
        <w:rPr>
          <w:sz w:val="16"/>
        </w:rPr>
        <w:lastRenderedPageBreak/>
        <w:t xml:space="preserve">quite traditional security issues relative to sustaining state integrity, such as international terrorism, violent conﬂict and population movements. Global crises end up fuelling the projection of risk onto social networks, groups and countries that cross the geopolitical fault-lines of these ‘surface’ impacts – which happen to intersect largely with Muslim communities. Hence, regions particularly vulnerable to climate change impacts, containing large repositories of hydrocarbon energy resources, or subject to demographic transformations in the context of rising population pressures, have become the focus of state security planning in the context of counter-terrorism operations abroad. The intensifying problematisation and externalisation of Muslim-majority regions and populations by Western security agencies – as a discourse – is therefore not only interwoven with growing state perceptions of global crisis acceleration, but driven ultimately by an epistemological failure to interrogate the systemic causes of this acceleration in collective state policies [which themselves occur in the context of particular social, political and economic structures]. </w:t>
      </w:r>
      <w:r w:rsidRPr="005C1667">
        <w:rPr>
          <w:rStyle w:val="StyleUnderline"/>
          <w:rFonts w:asciiTheme="minorHAnsi" w:hAnsiTheme="minorHAnsi"/>
        </w:rPr>
        <w:t>This expansion of militarisation is thus coeval with the subliminal normative presumption that the social relations of the perpetrators, in this case Western states, must be protected and perpetuated at any cost – precisely because the efﬁcacy of the prevailing geopolitical and economic order is ideologically beyond question. As much as this analysis highlights a direct link between global systemic crises, social polarisation and state militarisation, it fundamentally undermines the idea of a symbiotic link between natural resources and conﬂict per se</w:t>
      </w:r>
      <w:r w:rsidRPr="005C1667">
        <w:rPr>
          <w:sz w:val="16"/>
        </w:rPr>
        <w:t xml:space="preserve">. Neither ‘resource shortages’ nor ‘resource abundance’ [in ecological, energy, food and monetary terms] necessitate conﬂict by themselves. There are two key operative factors that determine whether either condition could lead to con- ﬂict. The ﬁrst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5C1667">
        <w:rPr>
          <w:rStyle w:val="StyleUnderline"/>
          <w:rFonts w:asciiTheme="minorHAnsi" w:hAnsiTheme="minorHAnsi"/>
        </w:rPr>
        <w:t>Overlooking the systematic causes of social crisis leads to a heightened tendency to problematise its symptoms, in the forms of challenges from particular social groups. This can lead to externalisation of those groups, and the legitimisation of violence towards them</w:t>
      </w:r>
      <w:r w:rsidRPr="005C1667">
        <w:rPr>
          <w:sz w:val="16"/>
        </w:rPr>
        <w:t xml:space="preserve">. Ultimately, this systems approach to global crises strongly suggests that conventional policy ‘reform’ is woefully inadequate. Global warming and energy depletion are manifestations of a civilisation which is in overshoot. The current scale and organisation of human activities is breaching the limits of the wider environmental and natural resource systems in which industrial civilisation is embedded. This breach is now increasingly visible in the form of two interlinked crises in global food production and the global ﬁnancial system. In short, industrial civilisation in its current form is unsustainable. This calls for a process of wholesale civilisational transition to adapt to the inevitable arrival of the post-carbon era through social, political and economic transformation. Yet </w:t>
      </w:r>
      <w:r w:rsidRPr="005C1667">
        <w:rPr>
          <w:rStyle w:val="StyleUnderline"/>
          <w:rFonts w:asciiTheme="minorHAnsi" w:hAnsiTheme="minorHAnsi"/>
        </w:rPr>
        <w:t>conventional theoretical and policy approaches fail to [1] fully engage with the gravity of research in the natural sciences and [2] translate</w:t>
      </w:r>
      <w:r w:rsidRPr="005C1667">
        <w:rPr>
          <w:sz w:val="16"/>
        </w:rPr>
        <w:t xml:space="preserve"> </w:t>
      </w:r>
      <w:r w:rsidRPr="005C1667">
        <w:rPr>
          <w:rStyle w:val="StyleUnderline"/>
          <w:rFonts w:asciiTheme="minorHAnsi" w:hAnsiTheme="minorHAnsi"/>
        </w:rPr>
        <w:t>the social science implications of this research in terms of the embeddedness of human social systems in natural systems.</w:t>
      </w:r>
      <w:r w:rsidRPr="005C1667">
        <w:rPr>
          <w:sz w:val="16"/>
        </w:rPr>
        <w:t xml:space="preserve"> Hence</w:t>
      </w:r>
      <w:r w:rsidRPr="005C1667">
        <w:rPr>
          <w:rStyle w:val="StyleUnderline"/>
          <w:rFonts w:asciiTheme="minorHAnsi" w:hAnsiTheme="minorHAnsi"/>
        </w:rPr>
        <w:t xml:space="preserve">, </w:t>
      </w:r>
      <w:r w:rsidRPr="005C1667">
        <w:rPr>
          <w:rStyle w:val="Emphasis"/>
          <w:rFonts w:asciiTheme="minorHAnsi" w:hAnsiTheme="minorHAnsi"/>
        </w:rPr>
        <w:t>lacking capacity for epistemological self-reﬂection</w:t>
      </w:r>
      <w:r w:rsidRPr="005C1667">
        <w:rPr>
          <w:rStyle w:val="StyleUnderline"/>
          <w:rFonts w:asciiTheme="minorHAnsi" w:hAnsiTheme="minorHAnsi"/>
        </w:rPr>
        <w:t xml:space="preserve"> and inhibiting the transformative responses urgently required, they reify and normalise mass violence against diverse ‘Others’, newly constructed as traditional security threats enormously ampliﬁed by global crises – a process that guarantees the intensiﬁcation and globalisation of insecurity on the road to ecological, energy and economic catastrophe. Such an outcome, of course, is not inevitable, but extensive new transdisciplinary research in IR and the wider social sciences – drawing on and integrating human and critical security studies, political ecology, historical sociology and historical materialism, while engaging directly with developments in the natural sciences – is urgently required to develop coherent conceptual frameworks which could inform more sober, effective, and joined-up policy-making on these issues.</w:t>
      </w:r>
    </w:p>
    <w:p w14:paraId="28DDF392" w14:textId="77777777" w:rsidR="0035742F" w:rsidRPr="00753105" w:rsidRDefault="0035742F" w:rsidP="0035742F"/>
    <w:p w14:paraId="4931ABD3" w14:textId="62E4937D" w:rsidR="00D43037" w:rsidRDefault="00D43037">
      <w:pPr>
        <w:pStyle w:val="Heading3"/>
      </w:pPr>
      <w:r>
        <w:lastRenderedPageBreak/>
        <w:t xml:space="preserve">1NC – Racism </w:t>
      </w:r>
    </w:p>
    <w:p w14:paraId="2734E25A" w14:textId="77777777" w:rsidR="00D43037" w:rsidRPr="00CC1C44" w:rsidRDefault="00D43037" w:rsidP="00D43037">
      <w:pPr>
        <w:pStyle w:val="Heading4"/>
      </w:pPr>
      <w:r>
        <w:t>Politics of migration securitization result in politics of fear, racism, and dehumanization of immigrants</w:t>
      </w:r>
    </w:p>
    <w:p w14:paraId="32DC569C" w14:textId="77777777" w:rsidR="00D43037" w:rsidRPr="00CC1C44" w:rsidRDefault="00D43037" w:rsidP="00D43037">
      <w:r w:rsidRPr="00EC47EF">
        <w:rPr>
          <w:rStyle w:val="Style13ptBold"/>
        </w:rPr>
        <w:t>Farny 16</w:t>
      </w:r>
      <w:r>
        <w:t xml:space="preserve"> [Elizabeth Farny, </w:t>
      </w:r>
      <w:r w:rsidRPr="00EC47EF">
        <w:t>University of Leicester, Politics and International Relations, Alumna</w:t>
      </w:r>
      <w:r>
        <w:t xml:space="preserve"> </w:t>
      </w:r>
      <w:r w:rsidRPr="00EC47EF">
        <w:t>University of Vienna,</w:t>
      </w:r>
      <w:r>
        <w:t xml:space="preserve"> “</w:t>
      </w:r>
      <w:r w:rsidRPr="00EC47EF">
        <w:t>Implications of the Securitisation of Migration</w:t>
      </w:r>
      <w:r>
        <w:t>,” 1-29-</w:t>
      </w:r>
      <w:r w:rsidRPr="00EC47EF">
        <w:t>2016</w:t>
      </w:r>
      <w:r>
        <w:t xml:space="preserve">, </w:t>
      </w:r>
      <w:hyperlink r:id="rId11" w:history="1">
        <w:r w:rsidRPr="006C7198">
          <w:rPr>
            <w:rStyle w:val="Hyperlink"/>
          </w:rPr>
          <w:t>https://www.e-ir.info/2016/01/29/implications-of-the-securitisation-of-migration/</w:t>
        </w:r>
      </w:hyperlink>
      <w:r>
        <w:t>] //AT</w:t>
      </w:r>
    </w:p>
    <w:p w14:paraId="49F37630" w14:textId="77777777" w:rsidR="00D43037" w:rsidRDefault="00D43037" w:rsidP="00D43037">
      <w:pPr>
        <w:rPr>
          <w:sz w:val="16"/>
        </w:rPr>
      </w:pPr>
      <w:r w:rsidRPr="00CC1C44">
        <w:rPr>
          <w:sz w:val="16"/>
        </w:rPr>
        <w:t xml:space="preserve">At the European Union level, migration has become increasingly securitized since the 1980s, and was seen first and foremost as a threat to national identity. In contrast, the securitization of migration in the United States took place in the aftermath of the terrorist attacks of September 11, where terrorism became the bases for framing the groundwork for securitizing discourses and practices relative to migration. The securitization of migration is closely tied with the construction of the European Union and Schengen area, as well as with the emergence of new economic agreements such as the North American Free Trade Agreement. </w:t>
      </w:r>
      <w:r w:rsidRPr="006F09FA">
        <w:rPr>
          <w:rStyle w:val="StyleUnderline"/>
        </w:rPr>
        <w:t>Particular case studies concerning the US-Mexican border and Euro-Mediterranean border showed how the rise of irregular immigration in the context of a new security era</w:t>
      </w:r>
      <w:r w:rsidRPr="00CC1C44">
        <w:rPr>
          <w:sz w:val="16"/>
        </w:rPr>
        <w:t xml:space="preserve">, where countering organized crime and terrorism was a top priority, leads to stricter public policies, new surveillance and control devices, and tighter external border controls despite discourses about globalization and open markets. Within the debate of the implications of a securitization of migration, the role of a politics of fear in the process of categorizing migrants as a potential security threat is also noteworthy. </w:t>
      </w:r>
      <w:r w:rsidRPr="006F09FA">
        <w:rPr>
          <w:rStyle w:val="StyleUnderline"/>
        </w:rPr>
        <w:t xml:space="preserve">I have highlighted the danger that the </w:t>
      </w:r>
      <w:r w:rsidRPr="006F09FA">
        <w:rPr>
          <w:rStyle w:val="Emphasis"/>
        </w:rPr>
        <w:t>securitization of migration</w:t>
      </w:r>
      <w:r w:rsidRPr="00CC1C44">
        <w:rPr>
          <w:sz w:val="16"/>
        </w:rPr>
        <w:t xml:space="preserve"> might </w:t>
      </w:r>
      <w:r w:rsidRPr="006F09FA">
        <w:rPr>
          <w:rStyle w:val="Emphasis"/>
        </w:rPr>
        <w:t>reinforce a politics of fear</w:t>
      </w:r>
      <w:r w:rsidRPr="006F09FA">
        <w:rPr>
          <w:rStyle w:val="StyleUnderline"/>
        </w:rPr>
        <w:t>. A politics of fear can lead to a dangerous generalization, namely the determination of all migrants as a whole with extremely negative implications.</w:t>
      </w:r>
      <w:r w:rsidRPr="00CC1C44">
        <w:rPr>
          <w:sz w:val="16"/>
        </w:rPr>
        <w:t xml:space="preserve"> In terms of real politics, each migrant that is “different” to the culture and identity of the host country constitutes a potential security threat. Therefore, </w:t>
      </w:r>
      <w:r w:rsidRPr="006F09FA">
        <w:rPr>
          <w:rStyle w:val="StyleUnderline"/>
        </w:rPr>
        <w:t>the main problem attributed to the process of securitization,</w:t>
      </w:r>
      <w:r w:rsidRPr="006F09FA">
        <w:rPr>
          <w:rStyle w:val="Emphasis"/>
        </w:rPr>
        <w:t xml:space="preserve"> is the inability of the securitizing actor to see migrants as individual humans</w:t>
      </w:r>
      <w:r w:rsidRPr="00CC1C44">
        <w:rPr>
          <w:sz w:val="16"/>
        </w:rPr>
        <w:t xml:space="preserve">. Rather migrants are being merged into a general category. </w:t>
      </w:r>
      <w:r w:rsidRPr="00CC1C44">
        <w:rPr>
          <w:rStyle w:val="StyleUnderline"/>
        </w:rPr>
        <w:t xml:space="preserve">The correlation between the politics of fear and the securitization of migration generates another important dimension in the process of categorizing migrants as a potential security threat; </w:t>
      </w:r>
      <w:r w:rsidRPr="00CC1C44">
        <w:rPr>
          <w:sz w:val="16"/>
        </w:rPr>
        <w:t>that is</w:t>
      </w:r>
      <w:r w:rsidRPr="00CC1C44">
        <w:rPr>
          <w:rStyle w:val="StyleUnderline"/>
        </w:rPr>
        <w:t xml:space="preserve"> racism</w:t>
      </w:r>
      <w:r w:rsidRPr="00CC1C44">
        <w:rPr>
          <w:sz w:val="16"/>
        </w:rPr>
        <w:t xml:space="preserve">. By examining a shift in racism, from notions of biological superiority, to exclusion based on cultural difference, it is possible to understand that </w:t>
      </w:r>
      <w:r w:rsidRPr="00CC1C44">
        <w:rPr>
          <w:rStyle w:val="Emphasis"/>
        </w:rPr>
        <w:t>the categorization of a migrant as a security threat reflects a racist discourse that is reinforced through the securitization of migration</w:t>
      </w:r>
      <w:r w:rsidRPr="00CC1C44">
        <w:rPr>
          <w:sz w:val="16"/>
        </w:rPr>
        <w:t xml:space="preserve">. The securitization of migration also implies a categorization of migration. Categories have always been an essential tool of political power. </w:t>
      </w:r>
      <w:r w:rsidRPr="00CC1C44">
        <w:rPr>
          <w:rStyle w:val="StyleUnderline"/>
        </w:rPr>
        <w:t>The use of such categories in official discourses does have an impact not only on public perceptions of migratory phenomena, but also on real lives of migrants through enforcement of state policies</w:t>
      </w:r>
      <w:r w:rsidRPr="00CC1C44">
        <w:rPr>
          <w:sz w:val="16"/>
        </w:rPr>
        <w:t xml:space="preserve">. The ways in which migrants are assessed by the state will affect issues of resource distribution, residential location, labor rights and ultimately for the most serious questions such as refugee status determination. Yet, the complexity, diversity and fluidity of migration makes it difficult to lump into one single category, and one should be aware that categorization often symbolizes discredited top-down approaches, which fix dynamic social processes into rigid structures. With these aspects in mind, which have shown that the </w:t>
      </w:r>
      <w:r w:rsidRPr="00CC1C44">
        <w:rPr>
          <w:rStyle w:val="StyleUnderline"/>
        </w:rPr>
        <w:t>securitization of migration highly promotes negative implications</w:t>
      </w:r>
      <w:r w:rsidRPr="00CC1C44">
        <w:rPr>
          <w:sz w:val="16"/>
        </w:rPr>
        <w:t xml:space="preserve">, the question arises whether it is useful and necessary to define migration as an international security issue. The fact that even in the age of globalization we do not live in a world without borders, which are a part of the international security sphere and used as a means to control and restrict migration, proves that we cannot exclude migration from security debates. As evaluations of the US-Mexican as well as the Euro-Mediterranean border have shown, the correlation between securitization, irregular migration, human trafficking, racism, and globally networked surveillance is existent. Hence, migration can be defined as an international security issue but not one that should be protected against as a threat to “socio-political cohesion” and “cultural homogeneity” in the manner that Huysmans (2000) and Karyotis (2007) has highlighted. Rather </w:t>
      </w:r>
      <w:r w:rsidRPr="00CC1C44">
        <w:rPr>
          <w:rStyle w:val="StyleUnderline"/>
        </w:rPr>
        <w:t>migration is a security issue, because of the vulnerability of migrants and their susceptibility to exploitation and discrimination</w:t>
      </w:r>
      <w:r w:rsidRPr="00CC1C44">
        <w:rPr>
          <w:sz w:val="16"/>
        </w:rPr>
        <w:t>. Certainly, challenging the concept that migrants pose a security threat to Western societies should form a key part of any policy on migration, and one should be aware of the varied political intentions behind the label of the securitization of migration.</w:t>
      </w:r>
    </w:p>
    <w:p w14:paraId="1A8F654E" w14:textId="55938436" w:rsidR="00DF2367" w:rsidRDefault="00DF2367">
      <w:pPr>
        <w:pStyle w:val="Heading3"/>
      </w:pPr>
      <w:r>
        <w:lastRenderedPageBreak/>
        <w:t xml:space="preserve">1NC – Democracy </w:t>
      </w:r>
    </w:p>
    <w:p w14:paraId="223111E7" w14:textId="77777777" w:rsidR="00DF2367" w:rsidRDefault="00DF2367" w:rsidP="00DF2367">
      <w:pPr>
        <w:pStyle w:val="Heading4"/>
      </w:pPr>
      <w:r>
        <w:t>Securitization is a tool of the elite that warrants politics of unease undermining democracy and increasing biased institutional powers</w:t>
      </w:r>
    </w:p>
    <w:p w14:paraId="4F88946C" w14:textId="77777777" w:rsidR="00DF2367" w:rsidRPr="005E7B17" w:rsidRDefault="00DF2367" w:rsidP="00DF2367">
      <w:r w:rsidRPr="005E7B17">
        <w:rPr>
          <w:rStyle w:val="Style13ptBold"/>
        </w:rPr>
        <w:t>Roe 12</w:t>
      </w:r>
      <w:r>
        <w:t xml:space="preserve"> [</w:t>
      </w:r>
      <w:r w:rsidRPr="005E7B17">
        <w:t>Paul Roe</w:t>
      </w:r>
      <w:r>
        <w:t xml:space="preserve"> </w:t>
      </w:r>
      <w:r w:rsidRPr="005E7B17">
        <w:t>Department of International Relations and European Studies, Central European University, Hungary</w:t>
      </w:r>
      <w:r>
        <w:t>, “</w:t>
      </w:r>
      <w:r w:rsidRPr="005E7B17">
        <w:t>Is securitization a ‘negative’</w:t>
      </w:r>
      <w:r>
        <w:t xml:space="preserve"> </w:t>
      </w:r>
      <w:r w:rsidRPr="005E7B17">
        <w:t>concept? Revisiting the</w:t>
      </w:r>
      <w:r>
        <w:t xml:space="preserve"> </w:t>
      </w:r>
      <w:r w:rsidRPr="005E7B17">
        <w:t>normative debate over normal</w:t>
      </w:r>
      <w:r>
        <w:t xml:space="preserve"> </w:t>
      </w:r>
      <w:r w:rsidRPr="005E7B17">
        <w:t>versus extraordinary politics</w:t>
      </w:r>
      <w:r>
        <w:t xml:space="preserve">,” </w:t>
      </w:r>
      <w:r w:rsidRPr="005E7B17">
        <w:t>2012</w:t>
      </w:r>
      <w:r>
        <w:t xml:space="preserve">, </w:t>
      </w:r>
      <w:r w:rsidRPr="005E7B17">
        <w:t>DOI: 10.1177/0967010612443723</w:t>
      </w:r>
      <w:r>
        <w:t>] //AT</w:t>
      </w:r>
    </w:p>
    <w:p w14:paraId="45B2D457" w14:textId="77777777" w:rsidR="00DF2367" w:rsidRPr="005E7B17" w:rsidRDefault="00DF2367" w:rsidP="00DF2367">
      <w:pPr>
        <w:rPr>
          <w:sz w:val="16"/>
        </w:rPr>
      </w:pPr>
      <w:r w:rsidRPr="005E7B17">
        <w:rPr>
          <w:sz w:val="16"/>
        </w:rPr>
        <w:t xml:space="preserve">it is not difficult to see why Williams and others see securitization as congruent with the Schmittian formulation of the political order. After all, Schmitt’s politics was ‘a critique against liberal parliamentarianism, against the procedures of democracy’ (Aradau, 2004: 393). Rather than debate and deliberation, </w:t>
      </w:r>
      <w:r w:rsidRPr="005E7B17">
        <w:rPr>
          <w:rStyle w:val="StyleUnderline"/>
        </w:rPr>
        <w:t>securitization calls for silence and speed</w:t>
      </w:r>
      <w:r w:rsidRPr="005E7B17">
        <w:rPr>
          <w:sz w:val="16"/>
        </w:rPr>
        <w:t xml:space="preserve">. </w:t>
      </w:r>
      <w:r w:rsidRPr="005E7B17">
        <w:rPr>
          <w:rStyle w:val="Emphasis"/>
        </w:rPr>
        <w:t>Security policy is the privilege of the elite</w:t>
      </w:r>
      <w:r w:rsidRPr="005E7B17">
        <w:rPr>
          <w:sz w:val="16"/>
        </w:rPr>
        <w:t xml:space="preserve">, and scrutiny is neither feasible nor desirable: ‘The speed required by the exception suspends the possibility of judicial review or other modalities of public interference upon ... executive decisions’ (Aradau, 2004: 392). </w:t>
      </w:r>
      <w:r w:rsidRPr="005E7B17">
        <w:rPr>
          <w:rStyle w:val="StyleUnderline"/>
        </w:rPr>
        <w:t>Securitization’s negativeness</w:t>
      </w:r>
      <w:r w:rsidRPr="005E7B17">
        <w:rPr>
          <w:sz w:val="16"/>
        </w:rPr>
        <w:t xml:space="preserve">, therefore, </w:t>
      </w:r>
      <w:r w:rsidRPr="005E7B17">
        <w:rPr>
          <w:rStyle w:val="StyleUnderline"/>
        </w:rPr>
        <w:t>lies in</w:t>
      </w:r>
      <w:r w:rsidRPr="005E7B17">
        <w:rPr>
          <w:sz w:val="16"/>
        </w:rPr>
        <w:t xml:space="preserve"> its disruption – or indeed </w:t>
      </w:r>
      <w:r w:rsidRPr="005E7B17">
        <w:rPr>
          <w:rStyle w:val="StyleUnderline"/>
        </w:rPr>
        <w:t>complete abandonment</w:t>
      </w:r>
      <w:r w:rsidRPr="005E7B17">
        <w:rPr>
          <w:sz w:val="16"/>
        </w:rPr>
        <w:t xml:space="preserve"> – </w:t>
      </w:r>
      <w:r w:rsidRPr="005E7B17">
        <w:rPr>
          <w:rStyle w:val="StyleUnderline"/>
        </w:rPr>
        <w:t>of open and accountable government</w:t>
      </w:r>
      <w:r w:rsidRPr="005E7B17">
        <w:rPr>
          <w:sz w:val="16"/>
        </w:rPr>
        <w:t xml:space="preserve">. In other words, </w:t>
      </w:r>
      <w:r w:rsidRPr="005E7B17">
        <w:rPr>
          <w:rStyle w:val="Emphasis"/>
        </w:rPr>
        <w:t>securitization is bad for democracy</w:t>
      </w:r>
      <w:r w:rsidRPr="005E7B17">
        <w:rPr>
          <w:sz w:val="16"/>
        </w:rPr>
        <w:t xml:space="preserve">.3 The view that securitization is bad for democracy is also given salience by the so-called Paris School. Inspired predominantly by the work of Pierre Bourdieu, the Paris School has sought to illuminate how the practices of </w:t>
      </w:r>
      <w:r w:rsidRPr="005E7B17">
        <w:rPr>
          <w:rStyle w:val="StyleUnderline"/>
        </w:rPr>
        <w:t>various agencies – the police, border guards, etc. – serve to reveal certain processes that do not necessarily derive from identifiable security speech acts</w:t>
      </w:r>
      <w:r w:rsidRPr="005E7B17">
        <w:rPr>
          <w:sz w:val="16"/>
        </w:rPr>
        <w:t xml:space="preserve">. Often focusing on </w:t>
      </w:r>
      <w:r w:rsidRPr="005E7B17">
        <w:rPr>
          <w:rStyle w:val="StyleUnderline"/>
        </w:rPr>
        <w:t>the securitization of migration</w:t>
      </w:r>
      <w:r w:rsidRPr="005E7B17">
        <w:rPr>
          <w:sz w:val="16"/>
        </w:rPr>
        <w:t xml:space="preserve">, the work of perhaps the most prominent of the Paris School’s members, Didier Bigo, </w:t>
      </w:r>
      <w:r w:rsidRPr="005E7B17">
        <w:rPr>
          <w:rStyle w:val="StyleUnderline"/>
        </w:rPr>
        <w:t xml:space="preserve">shows how ‘security professionals’ – those officials and bureaucrats who, empowered with privileged information, purport to authoritatively define threats, rather than responding to such threats ‘out there’ – exaggerate or </w:t>
      </w:r>
      <w:r w:rsidRPr="005E7B17">
        <w:rPr>
          <w:rStyle w:val="Emphasis"/>
        </w:rPr>
        <w:t>provoke existing fears for the purpose of promoting their own institutional interests</w:t>
      </w:r>
      <w:r w:rsidRPr="005E7B17">
        <w:rPr>
          <w:sz w:val="16"/>
        </w:rPr>
        <w:t xml:space="preserve"> (Bigo, 2002: 64). Rather than the ‘politics of exception’ that is characteristic of the Copenhagen School’s formulation, Bigo’s se</w:t>
      </w:r>
      <w:r w:rsidRPr="005E7B17">
        <w:rPr>
          <w:rStyle w:val="StyleUnderline"/>
        </w:rPr>
        <w:t>curity professionals are enabled by a ‘politics of unease’</w:t>
      </w:r>
      <w:r w:rsidRPr="005E7B17">
        <w:rPr>
          <w:sz w:val="16"/>
        </w:rPr>
        <w:t xml:space="preserve"> (Huysmans and Buonfino, 2008). </w:t>
      </w:r>
      <w:r w:rsidRPr="005E7B17">
        <w:rPr>
          <w:rStyle w:val="StyleUnderline"/>
        </w:rPr>
        <w:t>The politics of unease is not concerned with existential threats to political autonomy and territorial integrity, but with other dangers that are nonetheless to be policed, linking together various policy fields</w:t>
      </w:r>
      <w:r w:rsidRPr="005E7B17">
        <w:rPr>
          <w:sz w:val="16"/>
        </w:rPr>
        <w:t xml:space="preserve"> (e.g. counter-terrorism, trafficking and illegal immigration) </w:t>
      </w:r>
      <w:r w:rsidRPr="005E7B17">
        <w:rPr>
          <w:rStyle w:val="Emphasis"/>
        </w:rPr>
        <w:t>in order to warrant the introduction of governmental technologies such as racial profiling and ID cards</w:t>
      </w:r>
      <w:r w:rsidRPr="005E7B17">
        <w:rPr>
          <w:sz w:val="16"/>
        </w:rPr>
        <w:t xml:space="preserve">. The important point here is that through more ordinary – that is to say, more discreet and surreptitious – </w:t>
      </w:r>
      <w:r w:rsidRPr="005E7B17">
        <w:rPr>
          <w:rStyle w:val="StyleUnderline"/>
        </w:rPr>
        <w:t>mechanisms, the politics of unease can create contexts for securitization within which there is no clear discursive framing of threat</w:t>
      </w:r>
      <w:r w:rsidRPr="005E7B17">
        <w:rPr>
          <w:sz w:val="16"/>
        </w:rPr>
        <w:t xml:space="preserve">.4 As Huysmans (2011: 376) has written more recently, if instead of the moment of securitization ‘we have a myriad of decisions in a process that is continuously made and remade, then what is left of the ... political critique of securitizing that is invested in the notion of speech act?’ In other words, </w:t>
      </w:r>
      <w:r w:rsidRPr="005E7B17">
        <w:rPr>
          <w:rStyle w:val="StyleUnderline"/>
        </w:rPr>
        <w:t>if you cannot locate a securitization, if you cannot identify who is responsible, how can you scrutinize the policy</w:t>
      </w:r>
      <w:r w:rsidRPr="005E7B17">
        <w:rPr>
          <w:sz w:val="16"/>
        </w:rPr>
        <w:t>? This presents a particular kind of challenge for open and accountable government. While recognizing the specific difficulties that the Paris School’s approach entails with regard to the politics of unease, for the purpose of this article I proceed largely in accordance with the politics of exception, as this corresponds both with the Copenhagen School’s securitization concept and with Aradau’s own contentions in relation to process. As Aradau (2004: 393) puts it, do silence and speed characterize ‘the kind of politics that we want. Do we want politics of exceptional measures or do we want democratic politics of slow procedures which can be contested?’</w:t>
      </w:r>
    </w:p>
    <w:p w14:paraId="1743E190" w14:textId="77777777" w:rsidR="00DF2367" w:rsidRPr="00DF2367" w:rsidRDefault="00DF2367" w:rsidP="00DF2367"/>
    <w:p w14:paraId="51EA91CC" w14:textId="593E6190" w:rsidR="00D43037" w:rsidRDefault="00D43037" w:rsidP="00D43037">
      <w:pPr>
        <w:pStyle w:val="Heading3"/>
      </w:pPr>
      <w:r>
        <w:lastRenderedPageBreak/>
        <w:t xml:space="preserve">1NC – Human Rights </w:t>
      </w:r>
    </w:p>
    <w:p w14:paraId="435EA746" w14:textId="77777777" w:rsidR="00901FB1" w:rsidRDefault="00901FB1" w:rsidP="00901FB1">
      <w:pPr>
        <w:pStyle w:val="Heading4"/>
      </w:pPr>
      <w:r>
        <w:t>Framing of immigration as a security threat violates civil liberties and human rights</w:t>
      </w:r>
    </w:p>
    <w:p w14:paraId="2143F276" w14:textId="77777777" w:rsidR="00901FB1" w:rsidRPr="00B902CD" w:rsidRDefault="00901FB1" w:rsidP="00901FB1">
      <w:r w:rsidRPr="00C971C7">
        <w:rPr>
          <w:rStyle w:val="Style13ptBold"/>
        </w:rPr>
        <w:t>d’Appollonia 15</w:t>
      </w:r>
      <w:r>
        <w:t xml:space="preserve"> [</w:t>
      </w:r>
      <w:r w:rsidRPr="00C971C7">
        <w:t xml:space="preserve">Professor Ariane Chebel d’Appollonia, educated at Sciences Po (Ph.D., HDR), is Professor at the School of Public Affairs and Administration (SPAA) at Rutgers - State University of New Jersey. She is also Senior Researcher affiliated to the CEVIPOF (Center for Political Research, Sciences Po Paris). Her research focuses on the politics of immigration and anti-discrimination, </w:t>
      </w:r>
      <w:r>
        <w:t xml:space="preserve">and </w:t>
      </w:r>
      <w:r w:rsidRPr="00C971C7">
        <w:t>security issues,</w:t>
      </w:r>
      <w:r>
        <w:t xml:space="preserve"> “</w:t>
      </w:r>
      <w:r w:rsidRPr="00C971C7">
        <w:t>Migrant Mobilization and Securitization in the US and Europe</w:t>
      </w:r>
      <w:r>
        <w:t xml:space="preserve"> </w:t>
      </w:r>
      <w:r w:rsidRPr="00C971C7">
        <w:t>How Does It Feel to Be a Threat?</w:t>
      </w:r>
      <w:r>
        <w:t xml:space="preserve">” </w:t>
      </w:r>
      <w:r w:rsidRPr="00C971C7">
        <w:t>April 2015</w:t>
      </w:r>
      <w:r>
        <w:t xml:space="preserve">, DOI: </w:t>
      </w:r>
      <w:r w:rsidRPr="00C971C7">
        <w:t>10.1057/9781137388056</w:t>
      </w:r>
      <w:r>
        <w:t>] //AT</w:t>
      </w:r>
    </w:p>
    <w:p w14:paraId="46B95E07" w14:textId="77777777" w:rsidR="00901FB1" w:rsidRPr="00B902CD" w:rsidRDefault="00901FB1" w:rsidP="00901FB1">
      <w:pPr>
        <w:rPr>
          <w:sz w:val="14"/>
        </w:rPr>
      </w:pPr>
      <w:r w:rsidRPr="00B902CD">
        <w:rPr>
          <w:sz w:val="14"/>
        </w:rPr>
        <w:t>Yet,</w:t>
      </w:r>
      <w:r w:rsidRPr="00B902CD">
        <w:rPr>
          <w:rStyle w:val="StyleUnderline"/>
        </w:rPr>
        <w:t xml:space="preserve"> not all immigrants integrate in the same fashion</w:t>
      </w:r>
      <w:r w:rsidRPr="00B902CD">
        <w:rPr>
          <w:sz w:val="14"/>
        </w:rPr>
        <w:t xml:space="preserve">, or as success- fully, on either continent. Some first- and second-generation immi- grants perform poorly compared to both the native population and the children of other immigrant groups, as illustrated by Hispanics in the United States and Muslims in some European countries. Even more problematic is the fact that some groups are not considered “trustwor- thy” members of American, French, Italian, or other Western societies. Since the 1990s, the categories of “new comers,” “illegal immigrants,” “bogus” asylum seekers, and “suspicious minorities” have been increas- ingly conflated in the media and general public discourse. </w:t>
      </w:r>
      <w:r w:rsidRPr="00B902CD">
        <w:rPr>
          <w:rStyle w:val="StyleUnderline"/>
        </w:rPr>
        <w:t>Western governments have responded to concerns raised by the so-called new immigration</w:t>
      </w:r>
      <w:r w:rsidRPr="00B902CD">
        <w:rPr>
          <w:sz w:val="14"/>
        </w:rPr>
        <w:t xml:space="preserve"> (itself a euphemism for “non-European”) by linking immi- gration policy to other high profile issues, including the fight against Introduction drug trafficking, organized crime, and terrorism. </w:t>
      </w:r>
      <w:r w:rsidRPr="00B902CD">
        <w:rPr>
          <w:rStyle w:val="StyleUnderline"/>
        </w:rPr>
        <w:t>The framing of immi- gration and integration as a “security issue” has been fuelled by a long- standing concern about the impact of immigration on job security, criminality, national identity, and social cohesion</w:t>
      </w:r>
      <w:r w:rsidRPr="00B902CD">
        <w:rPr>
          <w:sz w:val="14"/>
        </w:rPr>
        <w:t xml:space="preserve">. Terrorist attacks in the United States and Europe have intensified this immigration-security nexus. The association between immigration and integration issues on one side, and insecurity on the other, are now deeply ingrained in public discourse and policy on both sides of the Atlantic. Collectively, </w:t>
      </w:r>
      <w:r w:rsidRPr="00B902CD">
        <w:rPr>
          <w:rStyle w:val="StyleUnderline"/>
        </w:rPr>
        <w:t>they have produced what I have elsewhere characterized as the securitization of immigration governance</w:t>
      </w:r>
      <w:r w:rsidRPr="00B902CD">
        <w:rPr>
          <w:sz w:val="14"/>
        </w:rPr>
        <w:t xml:space="preserve">. It is a process through which </w:t>
      </w:r>
      <w:r w:rsidRPr="00B902CD">
        <w:rPr>
          <w:rStyle w:val="Emphasis"/>
        </w:rPr>
        <w:t>Western politi- cal elites—governments, leading political parties, and associated policy networks—rhetorically frame immigration as a security threat</w:t>
      </w:r>
      <w:r w:rsidRPr="00B902CD">
        <w:rPr>
          <w:sz w:val="14"/>
        </w:rPr>
        <w:t xml:space="preserve">. </w:t>
      </w:r>
      <w:r w:rsidRPr="00B902CD">
        <w:rPr>
          <w:rStyle w:val="StyleUnderline"/>
        </w:rPr>
        <w:t>This characterization produces a series of policies that justify an expansion of state powers, often at the expense of civil liberties</w:t>
      </w:r>
      <w:r w:rsidRPr="00B902CD">
        <w:rPr>
          <w:sz w:val="14"/>
        </w:rPr>
        <w:t xml:space="preserve">. Immigrant and minority groups have responded to these policies negatively, express- ing strong concerns about being singled out for increased surveillance, monitoring, racial profiling, and increased discrimination (Chebel d’Appollonia, 2012a). A number of scholars have noted that immigration and integration policies have been deeply affected by the legislation introduced after 9/11 in the United States and Europe. Aristide Zolberg, for example, suggested at a meeting of the Board of Editors of the International Migration Review held in November 2001 that scholars should inquire as to the significance of the new security agenda and “share their reflec- tions upon international migration in the wake of 9/11” (2002: 5). The journal subsequently published an article addressing the evolution of international migration flows and its economic and political impact, and another concerning the questions raised by “the meta-politics of migration and security.” Since then, various aspects of immigrants and the post-9/11 era have been documented from four perspectives. The first relates to studies in the field of migration policies and politics. Clustered under this head- ing, both US and European scholars have focused their attention on the combined effects of the evolution of borders controls, antiterrorism mea- sures, and other related exclusionary legislation on migrants (Mittelstadt et al., 2011; Fraga, 2009; Luedtke, 2009; Alden, 2008; Schain, 2008a; Adamson, 2006; Collyer, 2006; Guiraudon, 2006; Rudolph, 2006; Lahav, 2004; Tirman, 2004; Boswell, 2003; Geddes, 2003); on immi- gration politics in the United States, in European countries, and at the EU level (Rubaii-Barett, 2011; Schuck, 2009; Newton, 2008; Schain, 2008b; Rosenblum, 2004; Guild, 2003; Messina, 2002; Tichenor, 2002); and on migrant phobia and the rise to new prominence of anti-migrant groups (Mudde, 2007; Alexseev, 2006; Citrin and Sides, 2006). A second perspective involves scholars from the field of security studies. Representatives of various new critical schools of security stud- ies (such as the Aberystwyth, Copenhagen, and Paris schools) have provided new insights into the securitization process by exploring the questions of </w:t>
      </w:r>
      <w:r w:rsidRPr="00B902CD">
        <w:rPr>
          <w:rStyle w:val="StyleUnderline"/>
        </w:rPr>
        <w:t>who securitizes, on what issues, for whom, under what conditions, and with what results</w:t>
      </w:r>
      <w:r w:rsidRPr="00B902CD">
        <w:rPr>
          <w:sz w:val="14"/>
        </w:rPr>
        <w:t xml:space="preserve"> (Booth, 2007; CASE, 2007; Buzan et al., 1998). Some scholars apply the theoretical insights of Myron Wiener in two areas: first, the study of the securitization of immi- gration policies (van Munster, 2009; Huysmans, 2006); and second, </w:t>
      </w:r>
      <w:r w:rsidRPr="00B902CD">
        <w:rPr>
          <w:rStyle w:val="StyleUnderline"/>
        </w:rPr>
        <w:t>the impact of these policies on vulnerable populations</w:t>
      </w:r>
      <w:r w:rsidRPr="00B902CD">
        <w:rPr>
          <w:sz w:val="14"/>
        </w:rPr>
        <w:t xml:space="preserve"> (such as asylum seekers and refugees) with a </w:t>
      </w:r>
      <w:r w:rsidRPr="00B902CD">
        <w:rPr>
          <w:rStyle w:val="Emphasis"/>
        </w:rPr>
        <w:t xml:space="preserve">focus on violations of civil liberties, basic freedom, and human rights </w:t>
      </w:r>
      <w:r w:rsidRPr="00B902CD">
        <w:rPr>
          <w:sz w:val="14"/>
        </w:rPr>
        <w:t xml:space="preserve">(Badaccini et al 2007; Balzacq and Carrera, 2006; Thomas, 2006; Ivarsflaten, 2005). Other scholars examine the political, legal, and ethical issues raised by the “war on terror” in lib- eral democracies, in order to emphasize the controversial effects of counterterrorism (Crenshaw, 2010; Donohue, 2008; Cole and Lobel, 2007; Zimmermann and Wenger, 2006; Ignatieff, 2004; Cole, 2003; Haubrich, 2003). Studies of migrant integration constitute a third component. Scholars working in this field have concurred that the </w:t>
      </w:r>
      <w:r w:rsidRPr="00B902CD">
        <w:rPr>
          <w:rStyle w:val="Emphasis"/>
        </w:rPr>
        <w:t>securitization process has affected both the context of reception for immigrants, and the modali- ties of accommodation of ethnocultural minorities</w:t>
      </w:r>
      <w:r w:rsidRPr="00B902CD">
        <w:rPr>
          <w:sz w:val="14"/>
        </w:rPr>
        <w:t xml:space="preserve">. They have disagreed, however, in evaluating the outcomes of these contextual changes. For some, </w:t>
      </w:r>
      <w:r w:rsidRPr="00B902CD">
        <w:rPr>
          <w:rStyle w:val="StyleUnderline"/>
        </w:rPr>
        <w:t>security concerns and security-driven policies are an impediment to integration</w:t>
      </w:r>
      <w:r w:rsidRPr="00B902CD">
        <w:rPr>
          <w:sz w:val="14"/>
        </w:rPr>
        <w:t xml:space="preserve">. As John Mollenkopf and Jennifer Hochschild noted, for example, “the specter of terrorism further complicates social incorpora- tion” (2009: 9). For others, anti-immigrant legislation leads to higher mobilization rates—as illustrated by evidence drawn from prior periods during which immigrant rights were threatened (such as after immi- gration and welfare reform was introduced in the United States in 1996). According to Kristi Andersen and Elizabeth Cohen, “increases in naturalization have been seen in the wake of civil rights restrictions of non-citizens following the terrorist attacks of September 11, 2001” (Andersen and Cohen, 2005: 190). </w:t>
      </w:r>
    </w:p>
    <w:p w14:paraId="3E61E6D3" w14:textId="77777777" w:rsidR="00901FB1" w:rsidRPr="00901FB1" w:rsidRDefault="00901FB1" w:rsidP="00901FB1"/>
    <w:p w14:paraId="58312279" w14:textId="3E600248" w:rsidR="00D43037" w:rsidRDefault="00453BF9" w:rsidP="00D43037">
      <w:pPr>
        <w:pStyle w:val="Heading3"/>
      </w:pPr>
      <w:r>
        <w:lastRenderedPageBreak/>
        <w:t xml:space="preserve">1NC – Turns Case </w:t>
      </w:r>
      <w:r w:rsidR="00376337">
        <w:t xml:space="preserve">– </w:t>
      </w:r>
      <w:r>
        <w:t>Dehumanization</w:t>
      </w:r>
    </w:p>
    <w:p w14:paraId="302FB519" w14:textId="77777777" w:rsidR="00D43037" w:rsidRPr="00D43037" w:rsidRDefault="00D43037" w:rsidP="00D43037">
      <w:pPr>
        <w:pStyle w:val="Heading4"/>
        <w:rPr>
          <w:rStyle w:val="Style13ptBold"/>
          <w:b/>
        </w:rPr>
      </w:pPr>
      <w:r w:rsidRPr="00D43037">
        <w:rPr>
          <w:rStyle w:val="Style13ptBold"/>
          <w:b/>
        </w:rPr>
        <w:t>Securitization turns the AFF – leads to [refugees/immigrants] being labelled as criminals and terrorists and further breaches of the non-refoulment principle</w:t>
      </w:r>
    </w:p>
    <w:p w14:paraId="314343F8" w14:textId="77777777" w:rsidR="00D43037" w:rsidRPr="005E4B96" w:rsidRDefault="00D43037" w:rsidP="00D43037">
      <w:pPr>
        <w:spacing w:after="0" w:line="240" w:lineRule="auto"/>
        <w:rPr>
          <w:rFonts w:ascii="Times New Roman" w:eastAsia="Times New Roman" w:hAnsi="Times New Roman" w:cs="Times New Roman"/>
          <w:sz w:val="24"/>
        </w:rPr>
      </w:pPr>
      <w:r w:rsidRPr="005E4B96">
        <w:rPr>
          <w:rStyle w:val="Style13ptBold"/>
        </w:rPr>
        <w:t>Schlentz 10</w:t>
      </w:r>
      <w:r>
        <w:rPr>
          <w:rFonts w:ascii="Times New Roman" w:eastAsia="Times New Roman" w:hAnsi="Times New Roman" w:cs="Times New Roman"/>
          <w:sz w:val="24"/>
        </w:rPr>
        <w:t xml:space="preserve"> [student at Oxford working towards Master’s Degree in </w:t>
      </w:r>
      <w:r w:rsidRPr="005E4B96">
        <w:rPr>
          <w:rFonts w:ascii="Times New Roman" w:eastAsia="Times New Roman" w:hAnsi="Times New Roman" w:cs="Times New Roman"/>
          <w:sz w:val="24"/>
        </w:rPr>
        <w:t>Science in Forced Migration at the Refugee Studies Centre</w:t>
      </w:r>
      <w:r>
        <w:rPr>
          <w:rFonts w:ascii="Times New Roman" w:eastAsia="Times New Roman" w:hAnsi="Times New Roman" w:cs="Times New Roman"/>
          <w:sz w:val="24"/>
        </w:rPr>
        <w:t xml:space="preserve">, </w:t>
      </w:r>
      <w:r w:rsidRPr="005E4B96">
        <w:rPr>
          <w:rFonts w:ascii="Times New Roman" w:eastAsia="Times New Roman" w:hAnsi="Times New Roman" w:cs="Times New Roman"/>
          <w:sz w:val="24"/>
        </w:rPr>
        <w:t>“Did 9/11 matter? Securitization of asylum and immigration in the European Union in the period from 1992 to 2008</w:t>
      </w:r>
      <w:r>
        <w:rPr>
          <w:rFonts w:ascii="Times New Roman" w:eastAsia="Times New Roman" w:hAnsi="Times New Roman" w:cs="Times New Roman"/>
          <w:sz w:val="24"/>
        </w:rPr>
        <w:t xml:space="preserve">”, </w:t>
      </w:r>
      <w:r w:rsidRPr="005E4B96">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January 2010, </w:t>
      </w:r>
      <w:hyperlink r:id="rId12" w:history="1">
        <w:r w:rsidRPr="00D15CE9">
          <w:rPr>
            <w:rStyle w:val="Hyperlink"/>
            <w:rFonts w:ascii="Times New Roman" w:eastAsia="Times New Roman" w:hAnsi="Times New Roman" w:cs="Times New Roman"/>
            <w:sz w:val="24"/>
          </w:rPr>
          <w:t>https://www.rsc.ox.ac.uk/files/files-1/wp56-did-911-matter-2010.pdf</w:t>
        </w:r>
      </w:hyperlink>
      <w:r>
        <w:rPr>
          <w:rFonts w:ascii="Times New Roman" w:eastAsia="Times New Roman" w:hAnsi="Times New Roman" w:cs="Times New Roman"/>
          <w:sz w:val="24"/>
        </w:rPr>
        <w:t>] CB</w:t>
      </w:r>
    </w:p>
    <w:p w14:paraId="7C934A4C" w14:textId="77777777" w:rsidR="00D43037" w:rsidRDefault="00D43037" w:rsidP="00D43037">
      <w:pPr>
        <w:spacing w:after="0" w:line="240" w:lineRule="auto"/>
        <w:rPr>
          <w:rFonts w:ascii="Times New Roman" w:eastAsia="Times New Roman" w:hAnsi="Times New Roman" w:cs="Times New Roman"/>
          <w:sz w:val="16"/>
        </w:rPr>
      </w:pPr>
    </w:p>
    <w:p w14:paraId="39963135" w14:textId="6C9A1F39" w:rsidR="00D43037" w:rsidRDefault="00D43037" w:rsidP="00D43037">
      <w:pPr>
        <w:spacing w:after="0" w:line="240" w:lineRule="auto"/>
        <w:rPr>
          <w:rFonts w:ascii="Times New Roman" w:eastAsia="Times New Roman" w:hAnsi="Times New Roman" w:cs="Times New Roman"/>
          <w:sz w:val="16"/>
        </w:rPr>
      </w:pPr>
      <w:r w:rsidRPr="005E4B96">
        <w:rPr>
          <w:rFonts w:ascii="Times New Roman" w:eastAsia="Times New Roman" w:hAnsi="Times New Roman" w:cs="Times New Roman"/>
          <w:sz w:val="16"/>
        </w:rPr>
        <w:t xml:space="preserve">Examination of developments in this area since the late 1960s supports the view that </w:t>
      </w:r>
      <w:r w:rsidRPr="005E4B96">
        <w:rPr>
          <w:rStyle w:val="StyleUnderline"/>
        </w:rPr>
        <w:t>securitization of asylum and immigration</w:t>
      </w:r>
      <w:r w:rsidRPr="005E4B96">
        <w:rPr>
          <w:rFonts w:ascii="Times New Roman" w:eastAsia="Times New Roman" w:hAnsi="Times New Roman" w:cs="Times New Roman"/>
          <w:sz w:val="16"/>
        </w:rPr>
        <w:t xml:space="preserve"> in the EU </w:t>
      </w:r>
      <w:r w:rsidRPr="005E4B96">
        <w:rPr>
          <w:rStyle w:val="StyleUnderline"/>
        </w:rPr>
        <w:t>predated the events of 9/11. From the 1970s onwards, economic recession, uncomfortable social changes and other sources of difficulty interplayed with large-scale immigration</w:t>
      </w:r>
      <w:r w:rsidRPr="005E4B96">
        <w:rPr>
          <w:rFonts w:ascii="Times New Roman" w:eastAsia="Times New Roman" w:hAnsi="Times New Roman" w:cs="Times New Roman"/>
          <w:sz w:val="16"/>
        </w:rPr>
        <w:t xml:space="preserve"> (Heisler and Layton-Henry 1993: 157), </w:t>
      </w:r>
      <w:r w:rsidRPr="005E4B96">
        <w:rPr>
          <w:rStyle w:val="StyleUnderline"/>
        </w:rPr>
        <w:t>triggering concerns of societal, economic and political security.</w:t>
      </w:r>
      <w:r w:rsidRPr="005E4B96">
        <w:rPr>
          <w:rFonts w:ascii="Times New Roman" w:eastAsia="Times New Roman" w:hAnsi="Times New Roman" w:cs="Times New Roman"/>
          <w:sz w:val="16"/>
        </w:rPr>
        <w:t xml:space="preserve"> The </w:t>
      </w:r>
      <w:r w:rsidRPr="005E4B96">
        <w:rPr>
          <w:rStyle w:val="StyleUnderline"/>
        </w:rPr>
        <w:t>perceived security deficit stemming from the abolition of internal border checks brought external border control to the heart</w:t>
      </w:r>
      <w:r w:rsidRPr="005E4B96">
        <w:rPr>
          <w:rFonts w:ascii="Times New Roman" w:eastAsia="Times New Roman" w:hAnsi="Times New Roman" w:cs="Times New Roman"/>
          <w:sz w:val="16"/>
        </w:rPr>
        <w:t xml:space="preserve"> of European political and bureaucratic practice (Huysmans 2006: 95), </w:t>
      </w:r>
      <w:r w:rsidRPr="005E4B96">
        <w:rPr>
          <w:rStyle w:val="StyleUnderline"/>
        </w:rPr>
        <w:t>border control technologies</w:t>
      </w:r>
      <w:r w:rsidRPr="005E4B96">
        <w:rPr>
          <w:rFonts w:ascii="Times New Roman" w:eastAsia="Times New Roman" w:hAnsi="Times New Roman" w:cs="Times New Roman"/>
          <w:sz w:val="16"/>
        </w:rPr>
        <w:t xml:space="preserve"> being not merely instruments implementing an already framed policy, but instead </w:t>
      </w:r>
      <w:r w:rsidRPr="005E4B96">
        <w:rPr>
          <w:rStyle w:val="StyleUnderline"/>
        </w:rPr>
        <w:t xml:space="preserve">constitutive of how free movement could be exercised </w:t>
      </w:r>
      <w:r w:rsidRPr="005E4B96">
        <w:rPr>
          <w:rFonts w:ascii="Times New Roman" w:eastAsia="Times New Roman" w:hAnsi="Times New Roman" w:cs="Times New Roman"/>
          <w:sz w:val="16"/>
        </w:rPr>
        <w:t xml:space="preserve">(Huysmans 2006: 92). </w:t>
      </w:r>
      <w:r w:rsidRPr="005E4B96">
        <w:rPr>
          <w:rStyle w:val="StyleUnderline"/>
        </w:rPr>
        <w:t xml:space="preserve">The linkage of asylum and immigration with organized crime and terrorism in an increasingly </w:t>
      </w:r>
      <w:r w:rsidRPr="005E4B96">
        <w:rPr>
          <w:rStyle w:val="Emphasis"/>
        </w:rPr>
        <w:t>institutionalized security continuum</w:t>
      </w:r>
      <w:r w:rsidRPr="005E4B96">
        <w:rPr>
          <w:rFonts w:ascii="Times New Roman" w:eastAsia="Times New Roman" w:hAnsi="Times New Roman" w:cs="Times New Roman"/>
          <w:sz w:val="16"/>
        </w:rPr>
        <w:t xml:space="preserve"> </w:t>
      </w:r>
      <w:r w:rsidRPr="005E4B96">
        <w:rPr>
          <w:rStyle w:val="StyleUnderline"/>
        </w:rPr>
        <w:t xml:space="preserve">was cemented by the intergovernmental fora of </w:t>
      </w:r>
      <w:r w:rsidRPr="005E4B96">
        <w:rPr>
          <w:rStyle w:val="Emphasis"/>
        </w:rPr>
        <w:t>‘securocrats’</w:t>
      </w:r>
      <w:r w:rsidRPr="005E4B96">
        <w:rPr>
          <w:rStyle w:val="StyleUnderline"/>
        </w:rPr>
        <w:t>.</w:t>
      </w:r>
      <w:r w:rsidRPr="005E4B96">
        <w:rPr>
          <w:rFonts w:ascii="Times New Roman" w:eastAsia="Times New Roman" w:hAnsi="Times New Roman" w:cs="Times New Roman"/>
          <w:sz w:val="16"/>
        </w:rPr>
        <w:t xml:space="preserve"> Exogenous </w:t>
      </w:r>
      <w:r w:rsidRPr="005E4B96">
        <w:rPr>
          <w:rStyle w:val="StyleUnderline"/>
        </w:rPr>
        <w:t>political, economic and societal developments</w:t>
      </w:r>
      <w:r w:rsidRPr="005E4B96">
        <w:rPr>
          <w:rFonts w:ascii="Times New Roman" w:eastAsia="Times New Roman" w:hAnsi="Times New Roman" w:cs="Times New Roman"/>
          <w:sz w:val="16"/>
        </w:rPr>
        <w:t xml:space="preserve"> as well as endogenous issues of trust </w:t>
      </w:r>
      <w:r w:rsidRPr="005E4B96">
        <w:rPr>
          <w:rStyle w:val="StyleUnderline"/>
        </w:rPr>
        <w:t>played a part in the shaping of a new security agenda, which further bound the migration–asylum–security nexus.</w:t>
      </w:r>
      <w:r w:rsidRPr="005E4B96">
        <w:rPr>
          <w:rFonts w:ascii="Times New Roman" w:eastAsia="Times New Roman" w:hAnsi="Times New Roman" w:cs="Times New Roman"/>
          <w:sz w:val="16"/>
        </w:rPr>
        <w:t xml:space="preserve"> The </w:t>
      </w:r>
      <w:r w:rsidRPr="005E4B96">
        <w:rPr>
          <w:rStyle w:val="StyleUnderline"/>
        </w:rPr>
        <w:t>intention to reduce the numbers of asylum-seekers was reflected in the restrictive entry regulations</w:t>
      </w:r>
      <w:r w:rsidRPr="005E4B96">
        <w:rPr>
          <w:rFonts w:ascii="Times New Roman" w:eastAsia="Times New Roman" w:hAnsi="Times New Roman" w:cs="Times New Roman"/>
          <w:sz w:val="16"/>
        </w:rPr>
        <w:t xml:space="preserve">, the system of re-distribution, the weakness of the responsibility rule, and </w:t>
      </w:r>
      <w:r w:rsidRPr="005E4B96">
        <w:rPr>
          <w:rStyle w:val="StyleUnderline"/>
        </w:rPr>
        <w:t>the lack of reference to relevant human rights provisions</w:t>
      </w:r>
      <w:r w:rsidRPr="005E4B96">
        <w:rPr>
          <w:rFonts w:ascii="Times New Roman" w:eastAsia="Times New Roman" w:hAnsi="Times New Roman" w:cs="Times New Roman"/>
          <w:sz w:val="16"/>
        </w:rPr>
        <w:t xml:space="preserve"> (</w:t>
      </w:r>
      <w:r w:rsidRPr="005E4B96">
        <w:rPr>
          <w:rStyle w:val="Emphasis"/>
        </w:rPr>
        <w:t>particularly the norm of nonrefoulement</w:t>
      </w:r>
      <w:r w:rsidRPr="005E4B96">
        <w:rPr>
          <w:rFonts w:ascii="Times New Roman" w:eastAsia="Times New Roman" w:hAnsi="Times New Roman" w:cs="Times New Roman"/>
          <w:sz w:val="16"/>
        </w:rPr>
        <w:t xml:space="preserve"> (Lavenex 2001: 98)); and the use of technological fixes was initiated to facilitate the implementation of migration management tools. Thus, even before the adoption of the Maastricht Treaty, which brought asylum and immigration into the newly established three-pillar structure of the European Union, securitization had already developed its own momentum. </w:t>
      </w:r>
    </w:p>
    <w:p w14:paraId="6FACB69B" w14:textId="77777777" w:rsidR="00D43037" w:rsidRDefault="00D43037" w:rsidP="00D43037">
      <w:pPr>
        <w:spacing w:after="0" w:line="240" w:lineRule="auto"/>
        <w:rPr>
          <w:rFonts w:ascii="Times New Roman" w:eastAsia="Times New Roman" w:hAnsi="Times New Roman" w:cs="Times New Roman"/>
          <w:sz w:val="16"/>
        </w:rPr>
      </w:pPr>
    </w:p>
    <w:p w14:paraId="5CC6F07D" w14:textId="77777777" w:rsidR="00D43037" w:rsidRPr="00D43037" w:rsidRDefault="00D43037" w:rsidP="00D43037">
      <w:pPr>
        <w:pStyle w:val="Heading4"/>
        <w:rPr>
          <w:b w:val="0"/>
          <w:sz w:val="16"/>
          <w:szCs w:val="16"/>
        </w:rPr>
      </w:pPr>
      <w:r w:rsidRPr="00D43037">
        <w:rPr>
          <w:rStyle w:val="Style13ptBold"/>
          <w:b/>
        </w:rPr>
        <w:t>Turns Human Rights and Refugees</w:t>
      </w:r>
      <w:r>
        <w:rPr>
          <w:rStyle w:val="Style13ptBold"/>
        </w:rPr>
        <w:t xml:space="preserve"> </w:t>
      </w:r>
      <w:r>
        <w:rPr>
          <w:rStyle w:val="Style13ptBold"/>
        </w:rPr>
        <w:br/>
      </w:r>
      <w:r w:rsidRPr="00D43037">
        <w:rPr>
          <w:rStyle w:val="Style13ptBold"/>
          <w:b/>
        </w:rPr>
        <w:t>Messina 14</w:t>
      </w:r>
      <w:r w:rsidRPr="000B76D7">
        <w:t xml:space="preserve"> </w:t>
      </w:r>
      <w:r w:rsidRPr="00D43037">
        <w:rPr>
          <w:b w:val="0"/>
          <w:sz w:val="16"/>
          <w:szCs w:val="16"/>
        </w:rPr>
        <w:t>[John R. Reitemeyer Chair of Political Science at Trinity, PhD from M.I.T., “SECURITIZING IMMIGRATION IN THE AGE OF TERROR”, July 9, 2014, https://www.researchgate.net/publication/265890728_Securitizing_Immigration_in_the_Age_of_Terror] CB</w:t>
      </w:r>
    </w:p>
    <w:p w14:paraId="5704C22D" w14:textId="77777777" w:rsidR="00D43037" w:rsidRPr="0050739D" w:rsidRDefault="00D43037" w:rsidP="00D43037">
      <w:r w:rsidRPr="0050739D">
        <w:rPr>
          <w:rFonts w:ascii="Times New Roman" w:hAnsi="Times New Roman" w:cs="Times New Roman"/>
          <w:sz w:val="16"/>
          <w:szCs w:val="23"/>
        </w:rPr>
        <w:t xml:space="preserve">There is probably no single “fact” on which most of the authors in the collected volumes under review and other securitization scholars explicitly agree other than that </w:t>
      </w:r>
      <w:r w:rsidRPr="0050739D">
        <w:rPr>
          <w:rStyle w:val="StyleUnderline"/>
        </w:rPr>
        <w:t>political elite discourse has securitized</w:t>
      </w:r>
      <w:r>
        <w:rPr>
          <w:rStyle w:val="StyleUnderline"/>
        </w:rPr>
        <w:t xml:space="preserve"> </w:t>
      </w:r>
      <w:r w:rsidRPr="0050739D">
        <w:rPr>
          <w:rStyle w:val="StyleUnderline"/>
        </w:rPr>
        <w:t>immigration-related issues in recent years</w:t>
      </w:r>
      <w:r w:rsidRPr="0050739D">
        <w:rPr>
          <w:rFonts w:ascii="Times New Roman" w:hAnsi="Times New Roman" w:cs="Times New Roman"/>
          <w:sz w:val="16"/>
          <w:szCs w:val="23"/>
        </w:rPr>
        <w:t>, especially since September 11. Although opinions diverge somewhat about the specific motives inspiring such discourse, the c</w:t>
      </w:r>
      <w:r w:rsidRPr="0050739D">
        <w:rPr>
          <w:rStyle w:val="StyleUnderline"/>
        </w:rPr>
        <w:t>onventional wisdom is that numerous</w:t>
      </w:r>
      <w:r>
        <w:rPr>
          <w:rStyle w:val="StyleUnderline"/>
        </w:rPr>
        <w:t xml:space="preserve"> </w:t>
      </w:r>
      <w:r w:rsidRPr="0050739D">
        <w:rPr>
          <w:rStyle w:val="StyleUnderline"/>
        </w:rPr>
        <w:t>mainstream politicians and extreme right political actors have rhetorically</w:t>
      </w:r>
      <w:r>
        <w:rPr>
          <w:rStyle w:val="StyleUnderline"/>
        </w:rPr>
        <w:t xml:space="preserve"> </w:t>
      </w:r>
      <w:r w:rsidRPr="0050739D">
        <w:rPr>
          <w:rStyle w:val="StyleUnderline"/>
        </w:rPr>
        <w:t>exploited September 11 and other terrorist-related events in a deliberate</w:t>
      </w:r>
      <w:r>
        <w:rPr>
          <w:rStyle w:val="StyleUnderline"/>
        </w:rPr>
        <w:t xml:space="preserve"> </w:t>
      </w:r>
      <w:r w:rsidRPr="0050739D">
        <w:rPr>
          <w:rStyle w:val="StyleUnderline"/>
        </w:rPr>
        <w:t>and calculated manner.</w:t>
      </w:r>
      <w:r w:rsidRPr="0050739D">
        <w:rPr>
          <w:rFonts w:ascii="Times New Roman" w:hAnsi="Times New Roman" w:cs="Times New Roman"/>
          <w:sz w:val="16"/>
          <w:szCs w:val="23"/>
        </w:rPr>
        <w:t xml:space="preserve"> As Phizacklea (p. 7) summarizes this perspective in her concluding remarks in Security, Insecurity and Migration in Europe: “</w:t>
      </w:r>
      <w:r w:rsidRPr="0050739D">
        <w:rPr>
          <w:rStyle w:val="StyleUnderline"/>
        </w:rPr>
        <w:t>In the face of an increased securitization-migration</w:t>
      </w:r>
      <w:r>
        <w:rPr>
          <w:rStyle w:val="StyleUnderline"/>
        </w:rPr>
        <w:t xml:space="preserve"> </w:t>
      </w:r>
      <w:r w:rsidRPr="0050739D">
        <w:rPr>
          <w:rStyle w:val="StyleUnderline"/>
        </w:rPr>
        <w:t>nexus</w:t>
      </w:r>
      <w:r w:rsidRPr="0050739D">
        <w:rPr>
          <w:rFonts w:ascii="Times New Roman" w:hAnsi="Times New Roman" w:cs="Times New Roman"/>
          <w:sz w:val="16"/>
          <w:szCs w:val="23"/>
        </w:rPr>
        <w:t xml:space="preserve"> (a securitization which becomes ever more elaborate technologically) </w:t>
      </w:r>
      <w:r w:rsidRPr="0050739D">
        <w:rPr>
          <w:rStyle w:val="StyleUnderline"/>
        </w:rPr>
        <w:t>migrants are cast as a cultural/criminal/terrorist threat and, in</w:t>
      </w:r>
      <w:r>
        <w:rPr>
          <w:rStyle w:val="StyleUnderline"/>
        </w:rPr>
        <w:t xml:space="preserve"> </w:t>
      </w:r>
      <w:r w:rsidRPr="0050739D">
        <w:rPr>
          <w:rStyle w:val="StyleUnderline"/>
        </w:rPr>
        <w:t>these recessionary times, a threat to economic stability.</w:t>
      </w:r>
      <w:r w:rsidRPr="0050739D">
        <w:rPr>
          <w:rFonts w:ascii="Times New Roman" w:hAnsi="Times New Roman" w:cs="Times New Roman"/>
          <w:sz w:val="16"/>
          <w:szCs w:val="23"/>
        </w:rPr>
        <w:t>” According to Toğral (p. 219) in his contribution to the same volume, the elite-driven “‘war on terror’ has not only linked migration to terrorism, it has also consolidated the place of migration as a threat to cultural identity.” Hampshire (p. 118) further argues in his essay in Immigration Policy and Security that the “</w:t>
      </w:r>
      <w:r w:rsidRPr="0050739D">
        <w:rPr>
          <w:rStyle w:val="StyleUnderline"/>
        </w:rPr>
        <w:t>government-led securitization of migration . . . has</w:t>
      </w:r>
      <w:r>
        <w:rPr>
          <w:rStyle w:val="StyleUnderline"/>
        </w:rPr>
        <w:t xml:space="preserve"> </w:t>
      </w:r>
      <w:r w:rsidRPr="0050739D">
        <w:rPr>
          <w:rStyle w:val="StyleUnderline"/>
        </w:rPr>
        <w:t>been used to legitimize extra-ordinary policies</w:t>
      </w:r>
      <w:r w:rsidRPr="0050739D">
        <w:rPr>
          <w:rStyle w:val="Emphasis"/>
        </w:rPr>
        <w:t>, especially in the field</w:t>
      </w:r>
      <w:r>
        <w:rPr>
          <w:rStyle w:val="Emphasis"/>
        </w:rPr>
        <w:t xml:space="preserve"> </w:t>
      </w:r>
      <w:r w:rsidRPr="0050739D">
        <w:rPr>
          <w:rStyle w:val="Emphasis"/>
        </w:rPr>
        <w:t>of asylum and migrants’ rights.”</w:t>
      </w:r>
      <w:r w:rsidRPr="0050739D">
        <w:rPr>
          <w:rFonts w:ascii="Times New Roman" w:hAnsi="Times New Roman" w:cs="Times New Roman"/>
          <w:sz w:val="16"/>
          <w:szCs w:val="23"/>
        </w:rPr>
        <w:t xml:space="preserve"> Moreover, in Faist’s view, </w:t>
      </w:r>
      <w:r w:rsidRPr="0050739D">
        <w:rPr>
          <w:rStyle w:val="StyleUnderline"/>
        </w:rPr>
        <w:t>elites have</w:t>
      </w:r>
      <w:r>
        <w:rPr>
          <w:rStyle w:val="StyleUnderline"/>
        </w:rPr>
        <w:t xml:space="preserve"> </w:t>
      </w:r>
      <w:r w:rsidRPr="0050739D">
        <w:rPr>
          <w:rStyle w:val="StyleUnderline"/>
        </w:rPr>
        <w:t>elevated immigration to the status of a “meta-issue,” or an overarching</w:t>
      </w:r>
      <w:r>
        <w:rPr>
          <w:rStyle w:val="StyleUnderline"/>
        </w:rPr>
        <w:t xml:space="preserve"> </w:t>
      </w:r>
      <w:r w:rsidRPr="0050739D">
        <w:rPr>
          <w:rStyle w:val="StyleUnderline"/>
        </w:rPr>
        <w:t>concern in which the boundaries of immigration as an external and</w:t>
      </w:r>
      <w:r>
        <w:rPr>
          <w:rStyle w:val="StyleUnderline"/>
        </w:rPr>
        <w:t xml:space="preserve"> </w:t>
      </w:r>
      <w:r w:rsidRPr="0050739D">
        <w:rPr>
          <w:rStyle w:val="StyleUnderline"/>
        </w:rPr>
        <w:t>internal security threat have become substantially blurred.</w:t>
      </w:r>
      <w:r w:rsidRPr="0050739D">
        <w:rPr>
          <w:sz w:val="16"/>
          <w:szCs w:val="13"/>
        </w:rPr>
        <w:t xml:space="preserve">23 ¶ </w:t>
      </w:r>
    </w:p>
    <w:p w14:paraId="1DAEFA59" w14:textId="77777777" w:rsidR="00D43037" w:rsidRPr="005E4B96" w:rsidRDefault="00D43037" w:rsidP="00D43037">
      <w:pPr>
        <w:spacing w:after="0" w:line="240" w:lineRule="auto"/>
        <w:rPr>
          <w:rFonts w:ascii="Times New Roman" w:eastAsia="Times New Roman" w:hAnsi="Times New Roman" w:cs="Times New Roman"/>
          <w:sz w:val="16"/>
        </w:rPr>
      </w:pPr>
    </w:p>
    <w:p w14:paraId="2680A466" w14:textId="77777777" w:rsidR="00D43037" w:rsidRPr="00D43037" w:rsidRDefault="00D43037" w:rsidP="00D43037"/>
    <w:p w14:paraId="08687D0F" w14:textId="4C9D7F68" w:rsidR="003D582D" w:rsidRDefault="00453BF9">
      <w:pPr>
        <w:pStyle w:val="Heading3"/>
      </w:pPr>
      <w:r>
        <w:lastRenderedPageBreak/>
        <w:t xml:space="preserve">1NC – Turns Case </w:t>
      </w:r>
      <w:r w:rsidR="00376337">
        <w:t xml:space="preserve">– </w:t>
      </w:r>
      <w:r>
        <w:t>Inaction</w:t>
      </w:r>
    </w:p>
    <w:p w14:paraId="63126758" w14:textId="77777777" w:rsidR="003D582D" w:rsidRDefault="003D582D" w:rsidP="003D582D">
      <w:pPr>
        <w:pStyle w:val="Heading4"/>
      </w:pPr>
      <w:r>
        <w:t>Apocalyptic rhetoric turns the aff – leads to stress, lack of control, and inaction</w:t>
      </w:r>
    </w:p>
    <w:p w14:paraId="541397E0" w14:textId="77777777" w:rsidR="003D582D" w:rsidRPr="002C061D" w:rsidRDefault="003D582D" w:rsidP="003D582D">
      <w:r w:rsidRPr="004E3C6D">
        <w:rPr>
          <w:rStyle w:val="Style13ptBold"/>
        </w:rPr>
        <w:t>Buttlar 17</w:t>
      </w:r>
      <w:r>
        <w:t xml:space="preserve"> </w:t>
      </w:r>
      <w:r w:rsidRPr="004E3C6D">
        <w:rPr>
          <w:sz w:val="16"/>
        </w:rPr>
        <w:t>(Benjamin, Marc Latz &amp; Eva Walther, Universität Trier</w:t>
      </w:r>
      <w:r>
        <w:rPr>
          <w:sz w:val="16"/>
        </w:rPr>
        <w:t xml:space="preserve"> </w:t>
      </w:r>
      <w:r w:rsidRPr="004E3C6D">
        <w:rPr>
          <w:sz w:val="16"/>
        </w:rPr>
        <w:t xml:space="preserve">Department of Psychology, “Breaking Bad: Existential Threat Decreases ProEnvironmental Behavior”, pg. 10-11) </w:t>
      </w:r>
      <w:r>
        <w:t>DGA</w:t>
      </w:r>
    </w:p>
    <w:p w14:paraId="2B61D418" w14:textId="2FEFDA8A" w:rsidR="003D582D" w:rsidRPr="003D582D" w:rsidRDefault="003D582D" w:rsidP="003D582D">
      <w:pPr>
        <w:rPr>
          <w:sz w:val="12"/>
        </w:rPr>
      </w:pPr>
      <w:r w:rsidRPr="002C061D">
        <w:rPr>
          <w:sz w:val="12"/>
        </w:rPr>
        <w:t xml:space="preserve">In accordance with previous research (e.g., Cialdini et al., 1990; Goldstein et al., 2008), our </w:t>
      </w:r>
      <w:r w:rsidRPr="002C061D">
        <w:rPr>
          <w:rStyle w:val="StyleUnderline"/>
        </w:rPr>
        <w:t>results</w:t>
      </w:r>
      <w:r w:rsidRPr="002C061D">
        <w:rPr>
          <w:sz w:val="12"/>
        </w:rPr>
        <w:t xml:space="preserve"> also </w:t>
      </w:r>
      <w:r w:rsidRPr="002C061D">
        <w:rPr>
          <w:rStyle w:val="StyleUnderline"/>
        </w:rPr>
        <w:t>indicate that social norms</w:t>
      </w:r>
      <w:r w:rsidRPr="002C061D">
        <w:rPr>
          <w:sz w:val="12"/>
        </w:rPr>
        <w:t xml:space="preserve"> </w:t>
      </w:r>
      <w:r w:rsidRPr="002C061D">
        <w:rPr>
          <w:rStyle w:val="StyleUnderline"/>
        </w:rPr>
        <w:t>seem to be a catalyst for pro-environmental behavior</w:t>
      </w:r>
      <w:r w:rsidRPr="002C061D">
        <w:rPr>
          <w:sz w:val="12"/>
        </w:rPr>
        <w:t xml:space="preserve"> (Quimby &amp; Angelique, 2011) and that participants engage in norm congruent behavior </w:t>
      </w:r>
      <w:r w:rsidRPr="002C061D">
        <w:rPr>
          <w:rStyle w:val="StyleUnderline"/>
        </w:rPr>
        <w:t>if they do not feel threatened</w:t>
      </w:r>
      <w:r w:rsidRPr="002C061D">
        <w:rPr>
          <w:sz w:val="12"/>
        </w:rPr>
        <w:t xml:space="preserve">. However, the question remains whether this goal-directed behavior might overcome habitual behavior in diverging situations of threat. Thus, to identify the driving forces behind the fall back into habit effect, </w:t>
      </w:r>
      <w:r w:rsidRPr="002C061D">
        <w:rPr>
          <w:rStyle w:val="StyleUnderline"/>
        </w:rPr>
        <w:t>it would be beneficial to examine the relation between existential threat and stress</w:t>
      </w:r>
      <w:r w:rsidRPr="002C061D">
        <w:rPr>
          <w:sz w:val="12"/>
        </w:rPr>
        <w:t xml:space="preserve"> more closely. This would allow the identification of certain variables, like the perceived controllability of a situation (e.g., Fritsche et al., 2008), which might change the impact of threats. Taking the example of our study, it can be speculated that </w:t>
      </w:r>
      <w:r w:rsidRPr="002C061D">
        <w:rPr>
          <w:rStyle w:val="StyleUnderline"/>
        </w:rPr>
        <w:t>rendering the nuclear threat more controllable</w:t>
      </w:r>
      <w:r w:rsidRPr="002C061D">
        <w:rPr>
          <w:sz w:val="12"/>
        </w:rPr>
        <w:t xml:space="preserve"> (e.g., removing subjective obstacles to take action) or giving people a chance to restore their sense of control (e.g., signing a petition against Cattenom) </w:t>
      </w:r>
      <w:r w:rsidRPr="002C061D">
        <w:rPr>
          <w:rStyle w:val="StyleUnderline"/>
        </w:rPr>
        <w:t>might buffer the effects of threats on</w:t>
      </w:r>
      <w:r w:rsidRPr="002C061D">
        <w:rPr>
          <w:sz w:val="12"/>
        </w:rPr>
        <w:t xml:space="preserve"> habitual </w:t>
      </w:r>
      <w:r w:rsidRPr="002C061D">
        <w:rPr>
          <w:rStyle w:val="StyleUnderline"/>
        </w:rPr>
        <w:t>behavior</w:t>
      </w:r>
      <w:r w:rsidRPr="002C061D">
        <w:rPr>
          <w:sz w:val="12"/>
        </w:rPr>
        <w:t xml:space="preserve"> (Fritsche, Jonas, &amp; Kessler, 2011). </w:t>
      </w:r>
      <w:r w:rsidRPr="002C061D">
        <w:rPr>
          <w:rStyle w:val="StyleUnderline"/>
        </w:rPr>
        <w:t>This idea</w:t>
      </w:r>
      <w:r w:rsidRPr="002C061D">
        <w:rPr>
          <w:sz w:val="12"/>
        </w:rPr>
        <w:t xml:space="preserve">, regarding the lack </w:t>
      </w:r>
      <w:r w:rsidRPr="002C061D">
        <w:rPr>
          <w:rStyle w:val="StyleUnderline"/>
        </w:rPr>
        <w:t>of</w:t>
      </w:r>
      <w:r w:rsidRPr="002C061D">
        <w:rPr>
          <w:sz w:val="12"/>
        </w:rPr>
        <w:t xml:space="preserve"> efficacy or </w:t>
      </w:r>
      <w:r w:rsidRPr="002C061D">
        <w:rPr>
          <w:rStyle w:val="StyleUnderline"/>
        </w:rPr>
        <w:t>empowerment as a barrier for pro-environmental behavior, has already been discussed</w:t>
      </w:r>
      <w:r w:rsidRPr="002C061D">
        <w:rPr>
          <w:sz w:val="12"/>
        </w:rPr>
        <w:t xml:space="preserve"> in environmental psychology (Quimby &amp; Angelique, 2011) and, in this example, it is apparent that uncovering boundary conditions of pro-environmental behavior is a major challenge for environmental psychology (Steg &amp; Vlek, 2009). Therefore, future studies should focus on the conditions that affect the success of intervention strategies. We hope that knowledge on this will aid community psychologists by providing means to promote pro-environmental behavior. A future avenue of research could also concern the interplay between attitudes and habits. This would add to the literature on the value-action gap, which describes pro-environmental behavior as relatively scarce despite the prevalence of pro-environmental attitudes in many Western societies. As Flynn, Bellaby, and Ricci (2010) pointed out, “People express strong support for environmentally sustainable policies, but display little commitment to alter their own behavior” (p. 162). To be more precise, Kollmuss and Agyeman (2002) argued that </w:t>
      </w:r>
      <w:r w:rsidRPr="002C061D">
        <w:rPr>
          <w:rStyle w:val="StyleUnderline"/>
        </w:rPr>
        <w:t>knowledge, attitudes, and values</w:t>
      </w:r>
      <w:r w:rsidRPr="002C061D">
        <w:rPr>
          <w:sz w:val="12"/>
        </w:rPr>
        <w:t xml:space="preserve"> regarding one’s environment </w:t>
      </w:r>
      <w:r w:rsidRPr="002C061D">
        <w:rPr>
          <w:rStyle w:val="StyleUnderline"/>
        </w:rPr>
        <w:t>are able to promote emotional involvement</w:t>
      </w:r>
      <w:r w:rsidRPr="002C061D">
        <w:rPr>
          <w:sz w:val="12"/>
        </w:rPr>
        <w:t xml:space="preserve"> and corresponding feelings of fear. At the same time, it is hypothesized that emotional involvement furthers proenvironmental attitudes and the gathering of environmental knowledge. This is thought to lead to the emergence of environmental awareness and to increase proenvironmental behavior. Now, based on our findings, we would suggest that the relation between emotional awareness and pro-environmental behavior is more complex than postulated by Kollmuss and Agyeman. </w:t>
      </w:r>
      <w:r w:rsidRPr="002C061D">
        <w:rPr>
          <w:rStyle w:val="StyleUnderline"/>
        </w:rPr>
        <w:t>Heightened emotional involvement might be detrimental for behavioral change</w:t>
      </w:r>
      <w:r w:rsidRPr="002C061D">
        <w:rPr>
          <w:sz w:val="12"/>
        </w:rPr>
        <w:t xml:space="preserve">, albeit helping to increase pro-environmental attitudes and knowledge. Specifically, a high emotional involvement and the resulting </w:t>
      </w:r>
      <w:r w:rsidRPr="002C061D">
        <w:rPr>
          <w:rStyle w:val="StyleUnderline"/>
        </w:rPr>
        <w:t>feelings of fear may increase habitual behavior</w:t>
      </w:r>
      <w:r w:rsidRPr="002C061D">
        <w:rPr>
          <w:sz w:val="12"/>
        </w:rPr>
        <w:t xml:space="preserve">. In addition, the stronger pro-environmental attitudes get, the more emotional involvement is created, which again results in increased habitual behavior. Although Kollmuss and Agyeman briefly discussed habits as a barrier for pro-environmental behavior, further research on habitual behavior in the context of the value-action gap is needed. Hence, in future studies, measures for attitudes and emotional involvement should be used to shed light on their conceptual relations with habits. Conclusion Psychologists have developed a variety of approaches to foster sustainable environmental behavior (see Griskevicius, Cantu, &amp; Van Vugt, 2012; Van Vugt, 2009, for an overview). Although these approaches have offered important insights, we argue that critical components for 10 B. BUTTLAR ET AL. the promotion of pro-environmental behavior have received only limited attention. Particularly, as the present studies show, normative and purely goal-directed behavior in favor of the environment may not be maintained if people are threatened or stressed. Thus, </w:t>
      </w:r>
      <w:r w:rsidRPr="002C061D">
        <w:rPr>
          <w:rStyle w:val="StyleUnderline"/>
        </w:rPr>
        <w:t>communication about environmental issues may have unintended negative</w:t>
      </w:r>
      <w:r w:rsidRPr="002C061D">
        <w:rPr>
          <w:sz w:val="12"/>
        </w:rPr>
        <w:t xml:space="preserve"> psychological </w:t>
      </w:r>
      <w:r w:rsidRPr="002C061D">
        <w:rPr>
          <w:rStyle w:val="StyleUnderline"/>
        </w:rPr>
        <w:t>side effects</w:t>
      </w:r>
      <w:r w:rsidRPr="002C061D">
        <w:rPr>
          <w:sz w:val="12"/>
        </w:rPr>
        <w:t xml:space="preserve">. Describing environmental issues in the context of </w:t>
      </w:r>
      <w:r w:rsidRPr="002C061D">
        <w:rPr>
          <w:rStyle w:val="StyleUnderline"/>
        </w:rPr>
        <w:t>threatening prospects about the future is likely to give</w:t>
      </w:r>
      <w:r w:rsidRPr="002C061D">
        <w:rPr>
          <w:sz w:val="12"/>
        </w:rPr>
        <w:t xml:space="preserve"> rise to feelings </w:t>
      </w:r>
      <w:r w:rsidRPr="002C061D">
        <w:rPr>
          <w:rStyle w:val="StyleUnderline"/>
        </w:rPr>
        <w:t>of insecurity and deep-seated existential fears</w:t>
      </w:r>
      <w:r w:rsidRPr="002C061D">
        <w:rPr>
          <w:sz w:val="12"/>
        </w:rPr>
        <w:t xml:space="preserve">. To protect themselves against these negative emotions, </w:t>
      </w:r>
      <w:r w:rsidRPr="002C061D">
        <w:rPr>
          <w:rStyle w:val="StyleUnderline"/>
        </w:rPr>
        <w:t>people often employ psychological defenses</w:t>
      </w:r>
      <w:r w:rsidRPr="002C061D">
        <w:rPr>
          <w:sz w:val="12"/>
        </w:rPr>
        <w:t xml:space="preserve">, </w:t>
      </w:r>
      <w:r w:rsidRPr="002C061D">
        <w:rPr>
          <w:rStyle w:val="StyleUnderline"/>
        </w:rPr>
        <w:t>such as denial or distraction</w:t>
      </w:r>
      <w:r w:rsidRPr="002C061D">
        <w:rPr>
          <w:sz w:val="12"/>
        </w:rPr>
        <w:t xml:space="preserve"> from the threatening information. We suggest that </w:t>
      </w:r>
      <w:r w:rsidRPr="002C061D">
        <w:rPr>
          <w:rStyle w:val="StyleUnderline"/>
        </w:rPr>
        <w:t>threats</w:t>
      </w:r>
      <w:r w:rsidRPr="002C061D">
        <w:rPr>
          <w:sz w:val="12"/>
        </w:rPr>
        <w:t xml:space="preserve"> may </w:t>
      </w:r>
      <w:r w:rsidRPr="002C061D">
        <w:rPr>
          <w:rStyle w:val="StyleUnderline"/>
        </w:rPr>
        <w:t>reinstate bad environmental harmful habits</w:t>
      </w:r>
      <w:r w:rsidRPr="002C061D">
        <w:rPr>
          <w:sz w:val="12"/>
        </w:rPr>
        <w:t xml:space="preserve"> because habits can be executed even under limited resources. Furthermore, the soothing function of habits helps people to deal with threats on an emotional level. As defensive reactions may undermine the effectiveness of interventions aimed at promoting sustainable behavior, overcoming bad habits and implementing new, more sustainable pro-environmental habits should be a major priority of those interventions. By unfolding these mechanisms, we also contribute to a great body of social psychology theorizing. Most important, the findings of the present investigation challenge TMT, the most prominent theory on existential threat. In addition, we see our findings as contributing to other influential areas of social psychology, like persuasion or judgment and decisionmaking literature. To conclude, we view our theoretical contribution as having integrated disparate literatures to arrive at a novel explanation for the persistence of bad habits and hope to thereby inspire new lines of research. From an applied perspective, and as demonstrated for pro-environmental behavior, this research may contribute to several important domains of human life. </w:t>
      </w:r>
    </w:p>
    <w:p w14:paraId="0B02F9E1" w14:textId="77777777" w:rsidR="00D43037" w:rsidRPr="00D43037" w:rsidRDefault="00D43037" w:rsidP="00D43037"/>
    <w:p w14:paraId="66FC1821" w14:textId="0B3D6B8A" w:rsidR="002626E6" w:rsidRDefault="00763D9F" w:rsidP="002626E6">
      <w:pPr>
        <w:pStyle w:val="Heading3"/>
      </w:pPr>
      <w:r>
        <w:lastRenderedPageBreak/>
        <w:t xml:space="preserve">2NC – </w:t>
      </w:r>
      <w:r w:rsidR="002626E6">
        <w:t>Security Wrong</w:t>
      </w:r>
    </w:p>
    <w:p w14:paraId="70368D1E" w14:textId="77777777" w:rsidR="002626E6" w:rsidRDefault="002626E6" w:rsidP="002626E6">
      <w:pPr>
        <w:pStyle w:val="Heading4"/>
      </w:pPr>
      <w:r>
        <w:t>Traditional securitization theory is flawed – it’s Eurocentric in nature which is dangerous because it eliminates local nuances</w:t>
      </w:r>
    </w:p>
    <w:p w14:paraId="77D09DA6" w14:textId="77777777" w:rsidR="002626E6" w:rsidRPr="00EC64D8" w:rsidRDefault="002626E6" w:rsidP="002626E6">
      <w:pPr>
        <w:rPr>
          <w:rStyle w:val="Style13ptBold"/>
        </w:rPr>
      </w:pPr>
      <w:r>
        <w:rPr>
          <w:rStyle w:val="Style13ptBold"/>
        </w:rPr>
        <w:t xml:space="preserve">Wilkinson ’10 </w:t>
      </w:r>
      <w:r w:rsidRPr="00A41050">
        <w:t>(Claire Wilkinson,  Lecturer in Russian at the Centre for Russian and East European Studies, University of Birmingham, UK. “The limits of spoken words: From meta-narratives to experiences of security,” (2010), https://doi.org/10.4324/9780203868508) IP</w:t>
      </w:r>
    </w:p>
    <w:p w14:paraId="193CDCEC" w14:textId="77777777" w:rsidR="002626E6" w:rsidRPr="00EC64D8" w:rsidRDefault="002626E6" w:rsidP="002626E6">
      <w:pPr>
        <w:rPr>
          <w:sz w:val="16"/>
        </w:rPr>
      </w:pPr>
      <w:r w:rsidRPr="00EC64D8">
        <w:rPr>
          <w:sz w:val="16"/>
        </w:rPr>
        <w:t>The need to pay greater attention to securitization’s context has not gone unnoticed by scholars. Huysmans commented that a “cultural-historical interpretation of the rhetorical structure [of securitization] would reduce a tendency to universalise a specific logic of security” since</w:t>
      </w:r>
      <w:r w:rsidRPr="00DE410A">
        <w:rPr>
          <w:u w:val="single"/>
        </w:rPr>
        <w:t xml:space="preserve"> how security is understood in different locations “is based on specific cultural and historical experiences”</w:t>
      </w:r>
      <w:r w:rsidRPr="00EC64D8">
        <w:rPr>
          <w:sz w:val="16"/>
        </w:rPr>
        <w:t xml:space="preserve"> (1998: 501). More recently, building primarily upon Balzacq (2005), Stritzel has proposed extending the theoretical framework to elaborate securitization’s “embeddedness”, arguing that “</w:t>
      </w:r>
      <w:r w:rsidRPr="00DE410A">
        <w:rPr>
          <w:u w:val="single"/>
        </w:rPr>
        <w:t xml:space="preserve">security articulations need to be related to their broader discursive contexts from which both the securitizing actor and the performative force of the articulated speech act/text gain their power” </w:t>
      </w:r>
      <w:r w:rsidRPr="00EC64D8">
        <w:rPr>
          <w:sz w:val="16"/>
        </w:rPr>
        <w:t xml:space="preserve">(2007: 359–60). </w:t>
      </w:r>
      <w:r w:rsidRPr="00DE410A">
        <w:rPr>
          <w:u w:val="single"/>
        </w:rPr>
        <w:t>Salter</w:t>
      </w:r>
      <w:r w:rsidRPr="00EC64D8">
        <w:rPr>
          <w:sz w:val="16"/>
        </w:rPr>
        <w:t xml:space="preserve">, meanwhile, </w:t>
      </w:r>
      <w:r w:rsidRPr="00DE410A">
        <w:rPr>
          <w:u w:val="single"/>
        </w:rPr>
        <w:t xml:space="preserve">offers a methodological solution: the use of dramaturgical analysis to consider the “setting” of a securitization, </w:t>
      </w:r>
      <w:r w:rsidRPr="00EC64D8">
        <w:rPr>
          <w:sz w:val="16"/>
        </w:rPr>
        <w:t xml:space="preserve">since the process “reflects the complex constitution of social and political communities and may be successful and unsuccessful to different degrees in different settings within the same issue are and across issues” (2008: 324). </w:t>
      </w:r>
      <w:r w:rsidRPr="00DE410A">
        <w:rPr>
          <w:u w:val="single"/>
        </w:rPr>
        <w:t>Yet these proposals,</w:t>
      </w:r>
      <w:r w:rsidRPr="00EC64D8">
        <w:rPr>
          <w:sz w:val="16"/>
        </w:rPr>
        <w:t xml:space="preserve"> though undoubtedly very welcome developments, </w:t>
      </w:r>
      <w:r w:rsidRPr="00DE410A">
        <w:rPr>
          <w:u w:val="single"/>
        </w:rPr>
        <w:t xml:space="preserve">have not addressed the charge that securitization universalises a particular “logic of security”, focusing instead on ensuring theoretical coherence. </w:t>
      </w:r>
      <w:r w:rsidRPr="00EC64D8">
        <w:rPr>
          <w:sz w:val="16"/>
        </w:rPr>
        <w:t xml:space="preserve">The consequence is that </w:t>
      </w:r>
      <w:r w:rsidRPr="00DE410A">
        <w:rPr>
          <w:u w:val="single"/>
        </w:rPr>
        <w:t>securitization theory is still far from unproblematic to use for empirical analysis of events</w:t>
      </w:r>
      <w:r w:rsidRPr="00EC64D8">
        <w:rPr>
          <w:sz w:val="16"/>
        </w:rPr>
        <w:t>,</w:t>
      </w:r>
      <w:r w:rsidRPr="00DE410A">
        <w:rPr>
          <w:u w:val="single"/>
        </w:rPr>
        <w:t xml:space="preserve"> producing accounts that, although theoretically coherent, fail to illuminate local conditions and dynamics in any substantial way. </w:t>
      </w:r>
      <w:r w:rsidRPr="00EC64D8">
        <w:rPr>
          <w:sz w:val="16"/>
        </w:rPr>
        <w:t>Not only is the</w:t>
      </w:r>
      <w:r w:rsidRPr="00DE410A">
        <w:rPr>
          <w:u w:val="single"/>
        </w:rPr>
        <w:t xml:space="preserve"> securitization framework</w:t>
      </w:r>
      <w:r w:rsidRPr="00EC64D8">
        <w:rPr>
          <w:sz w:val="16"/>
        </w:rPr>
        <w:t xml:space="preserve"> likely to </w:t>
      </w:r>
      <w:r w:rsidRPr="00DE410A">
        <w:rPr>
          <w:u w:val="single"/>
        </w:rPr>
        <w:t>produce a version of events that has been “edited” to ensure chronological order and a linear and step-wise progression</w:t>
      </w:r>
      <w:r w:rsidRPr="00EC64D8">
        <w:rPr>
          <w:sz w:val="16"/>
        </w:rPr>
        <w:t xml:space="preserve"> (from actor to speech-act to audience to outcome), but t</w:t>
      </w:r>
      <w:r w:rsidRPr="00DE410A">
        <w:rPr>
          <w:u w:val="single"/>
        </w:rPr>
        <w:t>he final analysis is likely to erase the local knowledge that can be generated by fieldwor</w:t>
      </w:r>
      <w:r w:rsidRPr="00EC64D8">
        <w:rPr>
          <w:sz w:val="16"/>
        </w:rPr>
        <w:t xml:space="preserve">k even if empirical detail is included. </w:t>
      </w:r>
      <w:r w:rsidRPr="00EC64D8">
        <w:rPr>
          <w:u w:val="single"/>
        </w:rPr>
        <w:t>The result is</w:t>
      </w:r>
      <w:r w:rsidRPr="00EC64D8">
        <w:rPr>
          <w:sz w:val="16"/>
        </w:rPr>
        <w:t xml:space="preserve"> an account that is informed not by reflexive consideration of local interpretations and understandings, but by the normative assumptions of the theoretical framework in the form of </w:t>
      </w:r>
      <w:r w:rsidRPr="00EC64D8">
        <w:rPr>
          <w:u w:val="single"/>
        </w:rPr>
        <w:t xml:space="preserve">the so-called Westphalian straitjacket </w:t>
      </w:r>
      <w:r w:rsidRPr="00EC64D8">
        <w:rPr>
          <w:sz w:val="16"/>
        </w:rPr>
        <w:t>(Buzan and Little 2001: 19–35).1 Specifically,</w:t>
      </w:r>
      <w:r w:rsidRPr="00EC64D8">
        <w:rPr>
          <w:u w:val="single"/>
        </w:rPr>
        <w:t xml:space="preserve"> the Westphalian straitjacket manifests itself in the assumption that the Euro-American model of the state and</w:t>
      </w:r>
      <w:r w:rsidRPr="00EC64D8">
        <w:rPr>
          <w:sz w:val="16"/>
        </w:rPr>
        <w:t>, perhaps more importantly,</w:t>
      </w:r>
      <w:r w:rsidRPr="00EC64D8">
        <w:rPr>
          <w:u w:val="single"/>
        </w:rPr>
        <w:t xml:space="preserve"> the accompanying political culture, is valid globally</w:t>
      </w:r>
      <w:r w:rsidRPr="00EC64D8">
        <w:rPr>
          <w:sz w:val="16"/>
        </w:rPr>
        <w:t xml:space="preserve">. Thus the use of words such as “state” and “society” take on a normative dimension, the assumption being that Western understandings – as opposed to local ones – can successfully “travel” to any locale. </w:t>
      </w:r>
      <w:r w:rsidRPr="00EC64D8">
        <w:rPr>
          <w:u w:val="single"/>
        </w:rPr>
        <w:t xml:space="preserve">This creates a considerable danger of misinterpretation, since local understandings and meanings will often remain unexplored </w:t>
      </w:r>
      <w:r w:rsidRPr="00EC64D8">
        <w:rPr>
          <w:sz w:val="16"/>
        </w:rPr>
        <w:t xml:space="preserve">and unarticulated </w:t>
      </w:r>
      <w:r w:rsidRPr="00EC64D8">
        <w:rPr>
          <w:u w:val="single"/>
        </w:rPr>
        <w:t>in a securitization analysis</w:t>
      </w:r>
      <w:r w:rsidRPr="00EC64D8">
        <w:rPr>
          <w:sz w:val="16"/>
        </w:rPr>
        <w:t>: even when the analyst seeks to allow for local conditions and circumstances, in cases where there is significant divergence between theoretical normative expectations (e.g. that socio-political systems all over the world operate in a broadly European way) and empirical evidence, the precedence of theory over sociological insight means that the Copenhagen School’s Westphalian straitjacket acts as an editor: similarities to European models and understandings are highlighted and if necessary reinterpreted to ensure congruence, while anomalies and specificities are excised or excluded on the grounds of irrelevance or merely cosmetic significance.</w:t>
      </w:r>
    </w:p>
    <w:p w14:paraId="4EF407B3" w14:textId="77777777" w:rsidR="002626E6" w:rsidRPr="00CF36CD" w:rsidRDefault="002626E6" w:rsidP="002626E6"/>
    <w:p w14:paraId="3D1AE034" w14:textId="5058FF1E" w:rsidR="00786F0E" w:rsidRDefault="00786F0E" w:rsidP="00786F0E">
      <w:pPr>
        <w:pStyle w:val="Heading2"/>
        <w:rPr>
          <w:rFonts w:cs="Arial"/>
        </w:rPr>
      </w:pPr>
      <w:r w:rsidRPr="00E775F2">
        <w:rPr>
          <w:rFonts w:cs="Arial"/>
        </w:rPr>
        <w:lastRenderedPageBreak/>
        <w:t>Alt</w:t>
      </w:r>
    </w:p>
    <w:p w14:paraId="09A74D3E" w14:textId="77777777" w:rsidR="007A37FB" w:rsidRDefault="007A37FB" w:rsidP="007A37FB">
      <w:pPr>
        <w:pStyle w:val="Heading3"/>
      </w:pPr>
      <w:r>
        <w:lastRenderedPageBreak/>
        <w:t>1NC – Generic</w:t>
      </w:r>
    </w:p>
    <w:p w14:paraId="724AF5CC" w14:textId="77777777" w:rsidR="007A37FB" w:rsidRPr="009A7D2A" w:rsidRDefault="007A37FB" w:rsidP="007A37FB">
      <w:pPr>
        <w:pStyle w:val="Heading4"/>
        <w:rPr>
          <w:rFonts w:asciiTheme="minorHAnsi" w:hAnsiTheme="minorHAnsi" w:cstheme="minorHAnsi"/>
        </w:rPr>
      </w:pPr>
      <w:r w:rsidRPr="009A7D2A">
        <w:rPr>
          <w:rFonts w:asciiTheme="minorHAnsi" w:hAnsiTheme="minorHAnsi" w:cstheme="minorHAnsi"/>
        </w:rPr>
        <w:t>Vote neg to reject the aff’s security paradigm in favor of interrogating its assumptions – critical intellectualism precedes policy implementation</w:t>
      </w:r>
    </w:p>
    <w:p w14:paraId="40C48EBE" w14:textId="77777777" w:rsidR="007A37FB" w:rsidRPr="009A7D2A" w:rsidRDefault="007A37FB" w:rsidP="007A37FB">
      <w:pPr>
        <w:rPr>
          <w:rFonts w:asciiTheme="minorHAnsi" w:hAnsiTheme="minorHAnsi" w:cstheme="minorHAnsi"/>
        </w:rPr>
      </w:pPr>
      <w:r w:rsidRPr="009A7D2A">
        <w:rPr>
          <w:rStyle w:val="Style13ptBold"/>
          <w:rFonts w:asciiTheme="minorHAnsi" w:hAnsiTheme="minorHAnsi" w:cstheme="minorHAnsi"/>
          <w:sz w:val="24"/>
        </w:rPr>
        <w:t xml:space="preserve">Jones 99 </w:t>
      </w:r>
      <w:r w:rsidRPr="009A7D2A">
        <w:rPr>
          <w:rFonts w:asciiTheme="minorHAnsi" w:hAnsiTheme="minorHAnsi" w:cstheme="minorHAnsi"/>
        </w:rPr>
        <w:t xml:space="preserve"> (Richard, IR, Aberystwyth “6. Emancipation: Reconceptualizing Practice,” Security, Strategy and Critical Theory, Available Online at </w:t>
      </w:r>
      <w:hyperlink r:id="rId13" w:history="1">
        <w:r w:rsidRPr="009A7D2A">
          <w:rPr>
            <w:rStyle w:val="Hyperlink"/>
            <w:rFonts w:asciiTheme="minorHAnsi" w:hAnsiTheme="minorHAnsi" w:cstheme="minorHAnsi"/>
          </w:rPr>
          <w:t>http://www.ciaonet.org/book/wynjones/wynjones06.html</w:t>
        </w:r>
      </w:hyperlink>
      <w:r w:rsidRPr="009A7D2A">
        <w:rPr>
          <w:rFonts w:asciiTheme="minorHAnsi" w:hAnsiTheme="minorHAnsi" w:cstheme="minorHAnsi"/>
        </w:rPr>
        <w:t xml:space="preserve"> Accessed 7/5/18) // NW</w:t>
      </w:r>
    </w:p>
    <w:p w14:paraId="4FA4DDC6" w14:textId="77777777" w:rsidR="007A37FB" w:rsidRPr="009A7D2A" w:rsidRDefault="007A37FB" w:rsidP="007A37FB">
      <w:pPr>
        <w:rPr>
          <w:rFonts w:asciiTheme="minorHAnsi" w:hAnsiTheme="minorHAnsi" w:cstheme="minorHAnsi"/>
        </w:rPr>
      </w:pPr>
      <w:r w:rsidRPr="009A7D2A">
        <w:rPr>
          <w:rStyle w:val="Emphasis"/>
          <w:rFonts w:asciiTheme="minorHAnsi" w:hAnsiTheme="minorHAnsi" w:cstheme="minorHAnsi"/>
        </w:rPr>
        <w:t>The central political task of</w:t>
      </w:r>
      <w:r w:rsidRPr="009A7D2A">
        <w:rPr>
          <w:rFonts w:asciiTheme="minorHAnsi" w:hAnsiTheme="minorHAnsi" w:cstheme="minorHAnsi"/>
        </w:rPr>
        <w:t xml:space="preserve"> the </w:t>
      </w:r>
      <w:r w:rsidRPr="009A7D2A">
        <w:rPr>
          <w:rStyle w:val="Emphasis"/>
          <w:rFonts w:asciiTheme="minorHAnsi" w:hAnsiTheme="minorHAnsi" w:cstheme="minorHAnsi"/>
        </w:rPr>
        <w:t>intellectuals</w:t>
      </w:r>
      <w:r w:rsidRPr="009A7D2A">
        <w:rPr>
          <w:rStyle w:val="StyleUnderline"/>
          <w:rFonts w:asciiTheme="minorHAnsi" w:hAnsiTheme="minorHAnsi" w:cstheme="minorHAnsi"/>
        </w:rPr>
        <w:t xml:space="preserve"> is to </w:t>
      </w:r>
      <w:r w:rsidRPr="009A7D2A">
        <w:rPr>
          <w:rFonts w:asciiTheme="minorHAnsi" w:hAnsiTheme="minorHAnsi" w:cstheme="minorHAnsi"/>
        </w:rPr>
        <w:t xml:space="preserve">aid in the </w:t>
      </w:r>
      <w:r w:rsidRPr="009A7D2A">
        <w:rPr>
          <w:rStyle w:val="StyleUnderline"/>
          <w:rFonts w:asciiTheme="minorHAnsi" w:hAnsiTheme="minorHAnsi" w:cstheme="minorHAnsi"/>
        </w:rPr>
        <w:t>construct</w:t>
      </w:r>
      <w:r w:rsidRPr="009A7D2A">
        <w:rPr>
          <w:rFonts w:asciiTheme="minorHAnsi" w:hAnsiTheme="minorHAnsi" w:cstheme="minorHAnsi"/>
        </w:rPr>
        <w:t>ion</w:t>
      </w:r>
      <w:r w:rsidRPr="009A7D2A">
        <w:rPr>
          <w:rStyle w:val="StyleUnderline"/>
          <w:rFonts w:asciiTheme="minorHAnsi" w:hAnsiTheme="minorHAnsi" w:cstheme="minorHAnsi"/>
        </w:rPr>
        <w:t xml:space="preserve"> </w:t>
      </w:r>
      <w:r w:rsidRPr="009A7D2A">
        <w:rPr>
          <w:rFonts w:asciiTheme="minorHAnsi" w:hAnsiTheme="minorHAnsi" w:cstheme="minorHAnsi"/>
        </w:rPr>
        <w:t xml:space="preserve">of </w:t>
      </w:r>
      <w:r w:rsidRPr="009A7D2A">
        <w:rPr>
          <w:rStyle w:val="StyleUnderline"/>
          <w:rFonts w:asciiTheme="minorHAnsi" w:hAnsiTheme="minorHAnsi" w:cstheme="minorHAnsi"/>
        </w:rPr>
        <w:t>a counterhegemony</w:t>
      </w:r>
      <w:r w:rsidRPr="009A7D2A">
        <w:rPr>
          <w:rFonts w:asciiTheme="minorHAnsi" w:hAnsiTheme="minorHAnsi" w:cstheme="minorHAnsi"/>
        </w:rPr>
        <w:t xml:space="preserve"> </w:t>
      </w:r>
      <w:r w:rsidRPr="009A7D2A">
        <w:rPr>
          <w:rStyle w:val="StyleUnderline"/>
          <w:rFonts w:asciiTheme="minorHAnsi" w:hAnsiTheme="minorHAnsi" w:cstheme="minorHAnsi"/>
        </w:rPr>
        <w:t>and</w:t>
      </w:r>
      <w:r w:rsidRPr="009A7D2A">
        <w:rPr>
          <w:rFonts w:asciiTheme="minorHAnsi" w:hAnsiTheme="minorHAnsi" w:cstheme="minorHAnsi"/>
        </w:rPr>
        <w:t xml:space="preserve"> thus </w:t>
      </w:r>
      <w:r w:rsidRPr="009A7D2A">
        <w:rPr>
          <w:rStyle w:val="StyleUnderline"/>
          <w:rFonts w:asciiTheme="minorHAnsi" w:hAnsiTheme="minorHAnsi" w:cstheme="minorHAnsi"/>
        </w:rPr>
        <w:t>undermine</w:t>
      </w:r>
      <w:r w:rsidRPr="009A7D2A">
        <w:rPr>
          <w:rFonts w:asciiTheme="minorHAnsi" w:hAnsiTheme="minorHAnsi" w:cstheme="minorHAnsi"/>
        </w:rPr>
        <w:t xml:space="preserve"> the </w:t>
      </w:r>
      <w:r w:rsidRPr="009A7D2A">
        <w:rPr>
          <w:rStyle w:val="StyleUnderline"/>
          <w:rFonts w:asciiTheme="minorHAnsi" w:hAnsiTheme="minorHAnsi" w:cstheme="minorHAnsi"/>
        </w:rPr>
        <w:t>prevailing</w:t>
      </w:r>
      <w:r w:rsidRPr="009A7D2A">
        <w:rPr>
          <w:rFonts w:asciiTheme="minorHAnsi" w:hAnsiTheme="minorHAnsi" w:cstheme="minorHAnsi"/>
        </w:rPr>
        <w:t xml:space="preserve"> patterns of </w:t>
      </w:r>
      <w:r w:rsidRPr="009A7D2A">
        <w:rPr>
          <w:rStyle w:val="StyleUnderline"/>
          <w:rFonts w:asciiTheme="minorHAnsi" w:hAnsiTheme="minorHAnsi" w:cstheme="minorHAnsi"/>
        </w:rPr>
        <w:t>discourse</w:t>
      </w:r>
      <w:r w:rsidRPr="009A7D2A">
        <w:rPr>
          <w:rFonts w:asciiTheme="minorHAnsi" w:hAnsiTheme="minorHAnsi" w:cstheme="minorHAnsi"/>
        </w:rPr>
        <w:t xml:space="preserve"> and interaction </w:t>
      </w:r>
      <w:r w:rsidRPr="009A7D2A">
        <w:rPr>
          <w:rStyle w:val="StyleUnderline"/>
          <w:rFonts w:asciiTheme="minorHAnsi" w:hAnsiTheme="minorHAnsi" w:cstheme="minorHAnsi"/>
        </w:rPr>
        <w:t>that make up the</w:t>
      </w:r>
      <w:r w:rsidRPr="009A7D2A">
        <w:rPr>
          <w:rFonts w:asciiTheme="minorHAnsi" w:hAnsiTheme="minorHAnsi" w:cstheme="minorHAnsi"/>
        </w:rPr>
        <w:t xml:space="preserve"> currently dominant </w:t>
      </w:r>
      <w:r w:rsidRPr="009A7D2A">
        <w:rPr>
          <w:rStyle w:val="StyleUnderline"/>
          <w:rFonts w:asciiTheme="minorHAnsi" w:hAnsiTheme="minorHAnsi" w:cstheme="minorHAnsi"/>
        </w:rPr>
        <w:t>hegemony</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This </w:t>
      </w:r>
      <w:r w:rsidRPr="009A7D2A">
        <w:rPr>
          <w:rFonts w:asciiTheme="minorHAnsi" w:hAnsiTheme="minorHAnsi" w:cstheme="minorHAnsi"/>
        </w:rPr>
        <w:t>task</w:t>
      </w:r>
      <w:r w:rsidRPr="009A7D2A">
        <w:rPr>
          <w:rStyle w:val="StyleUnderline"/>
          <w:rFonts w:asciiTheme="minorHAnsi" w:hAnsiTheme="minorHAnsi" w:cstheme="minorHAnsi"/>
        </w:rPr>
        <w:t xml:space="preserve"> is accomplished through educational activity,</w:t>
      </w:r>
      <w:r w:rsidRPr="009A7D2A">
        <w:rPr>
          <w:rFonts w:asciiTheme="minorHAnsi" w:hAnsiTheme="minorHAnsi" w:cstheme="minorHAnsi"/>
        </w:rPr>
        <w:t xml:space="preserve"> because, as Gramsci argues, “every relationship of ‘hegemony’ is necessarily a pedagogic relationship” (Gramsci 1971: 350). Discussing the relationship of the “philosophy of praxis” to political practice, Gramsci claims: It [the </w:t>
      </w:r>
      <w:r w:rsidRPr="009A7D2A">
        <w:rPr>
          <w:rStyle w:val="StyleUnderline"/>
          <w:rFonts w:asciiTheme="minorHAnsi" w:hAnsiTheme="minorHAnsi" w:cstheme="minorHAnsi"/>
        </w:rPr>
        <w:t>theory</w:t>
      </w:r>
      <w:r w:rsidRPr="009A7D2A">
        <w:rPr>
          <w:rFonts w:asciiTheme="minorHAnsi" w:hAnsiTheme="minorHAnsi" w:cstheme="minorHAnsi"/>
        </w:rPr>
        <w:t xml:space="preserve">] does not tend to leave the “simple” in their primitive philosophy of common sense, but rather to lead them to a higher conception of life. If it </w:t>
      </w:r>
      <w:r w:rsidRPr="009A7D2A">
        <w:rPr>
          <w:rStyle w:val="StyleUnderline"/>
          <w:rFonts w:asciiTheme="minorHAnsi" w:hAnsiTheme="minorHAnsi" w:cstheme="minorHAnsi"/>
        </w:rPr>
        <w:t>affirms the need for contact between intellectuals and “simple”</w:t>
      </w:r>
      <w:r w:rsidRPr="009A7D2A">
        <w:rPr>
          <w:rFonts w:asciiTheme="minorHAnsi" w:hAnsiTheme="minorHAnsi" w:cstheme="minorHAnsi"/>
        </w:rPr>
        <w:t xml:space="preserve"> it is not in order to restrict scientific activity and preserve unity at the low level of the masses, but precisely </w:t>
      </w:r>
      <w:r w:rsidRPr="009A7D2A">
        <w:rPr>
          <w:rStyle w:val="StyleUnderline"/>
          <w:rFonts w:asciiTheme="minorHAnsi" w:hAnsiTheme="minorHAnsi" w:cstheme="minorHAnsi"/>
        </w:rPr>
        <w:t>in order to construct an intellectual–</w:t>
      </w:r>
      <w:r w:rsidRPr="009A7D2A">
        <w:rPr>
          <w:rFonts w:asciiTheme="minorHAnsi" w:hAnsiTheme="minorHAnsi" w:cstheme="minorHAnsi"/>
        </w:rPr>
        <w:t xml:space="preserve">moral </w:t>
      </w:r>
      <w:r w:rsidRPr="009A7D2A">
        <w:rPr>
          <w:rStyle w:val="StyleUnderline"/>
          <w:rFonts w:asciiTheme="minorHAnsi" w:hAnsiTheme="minorHAnsi" w:cstheme="minorHAnsi"/>
        </w:rPr>
        <w:t>bloc which can make politically possible the intellectual progress of the mass</w:t>
      </w:r>
      <w:r w:rsidRPr="009A7D2A">
        <w:rPr>
          <w:rFonts w:asciiTheme="minorHAnsi" w:hAnsiTheme="minorHAnsi" w:cstheme="minorHAnsi"/>
        </w:rPr>
        <w:t xml:space="preserve"> and not only of small intellectual groups. (Gramsci 1971: 332–333) According to Gramsci, this attempt to construct an alternative “intellectual–moral bloc” should take place under the auspices of the Communist Party—a body he described as the “modern prince.” Just as Niccolò Machiavelli hoped to see a prince unite Italy, rid the country of foreign barbarians, and create a virtù–ous state, Gramsci believed that the modern prince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domination—for example, in the case of gender—to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 </w:t>
      </w:r>
      <w:r w:rsidRPr="009A7D2A">
        <w:rPr>
          <w:rFonts w:asciiTheme="minorHAnsi" w:hAnsiTheme="minorHAnsi" w:cstheme="minorHAnsi"/>
          <w:color w:val="000000"/>
          <w:sz w:val="10"/>
        </w:rPr>
        <w:t xml:space="preserve">1 </w:t>
      </w:r>
      <w:r w:rsidRPr="009A7D2A">
        <w:rPr>
          <w:rFonts w:asciiTheme="minorHAnsi" w:hAnsiTheme="minorHAnsi" w:cstheme="minorHAnsi"/>
        </w:rPr>
        <w:t xml:space="preserve">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w:t>
      </w:r>
      <w:r w:rsidRPr="009A7D2A">
        <w:rPr>
          <w:rFonts w:asciiTheme="minorHAnsi" w:hAnsiTheme="minorHAnsi" w:cstheme="minorHAnsi"/>
        </w:rPr>
        <w:lastRenderedPageBreak/>
        <w:t xml:space="preserve">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9A7D2A">
        <w:rPr>
          <w:rStyle w:val="StyleUnderline"/>
          <w:rFonts w:asciiTheme="minorHAnsi" w:hAnsiTheme="minorHAnsi" w:cstheme="minorHAnsi"/>
        </w:rPr>
        <w:t xml:space="preserve">History furnishes examples of progressive developments that have been </w:t>
      </w:r>
      <w:r w:rsidRPr="009A7D2A">
        <w:rPr>
          <w:rFonts w:asciiTheme="minorHAnsi" w:hAnsiTheme="minorHAnsi" w:cstheme="minorHAnsi"/>
        </w:rPr>
        <w:t xml:space="preserve">positively </w:t>
      </w:r>
      <w:r w:rsidRPr="009A7D2A">
        <w:rPr>
          <w:rStyle w:val="StyleUnderline"/>
          <w:rFonts w:asciiTheme="minorHAnsi" w:hAnsiTheme="minorHAnsi" w:cstheme="minorHAnsi"/>
        </w:rPr>
        <w:t xml:space="preserve">influenced by </w:t>
      </w:r>
      <w:r w:rsidRPr="009A7D2A">
        <w:rPr>
          <w:rFonts w:asciiTheme="minorHAnsi" w:hAnsiTheme="minorHAnsi" w:cstheme="minorHAnsi"/>
        </w:rPr>
        <w:t xml:space="preserve">organic </w:t>
      </w:r>
      <w:r w:rsidRPr="009A7D2A">
        <w:rPr>
          <w:rStyle w:val="StyleUnderline"/>
          <w:rFonts w:asciiTheme="minorHAnsi" w:hAnsiTheme="minorHAnsi" w:cstheme="minorHAnsi"/>
        </w:rPr>
        <w:t xml:space="preserve">intellectuals operating outside the </w:t>
      </w:r>
      <w:r w:rsidRPr="009A7D2A">
        <w:rPr>
          <w:rFonts w:asciiTheme="minorHAnsi" w:hAnsiTheme="minorHAnsi" w:cstheme="minorHAnsi"/>
        </w:rPr>
        <w:t>bounds of a particular</w:t>
      </w:r>
      <w:r w:rsidRPr="009A7D2A">
        <w:rPr>
          <w:rStyle w:val="StyleUnderline"/>
          <w:rFonts w:asciiTheme="minorHAnsi" w:hAnsiTheme="minorHAnsi" w:cstheme="minorHAnsi"/>
        </w:rPr>
        <w:t xml:space="preserve"> party structure</w:t>
      </w:r>
      <w:r w:rsidRPr="009A7D2A">
        <w:rPr>
          <w:rFonts w:asciiTheme="minorHAnsi" w:hAnsiTheme="minorHAnsi" w:cstheme="minorHAnsi"/>
        </w:rPr>
        <w:t xml:space="preserve"> (G. Williams 1984). Some of these developments have occurred in the particularly intractable realm of security. These examples may be considered as “resources of hope” for critical security studies (R. Williams 1989). They illustrate that </w:t>
      </w:r>
      <w:r w:rsidRPr="009A7D2A">
        <w:rPr>
          <w:rStyle w:val="Emphasis"/>
          <w:rFonts w:asciiTheme="minorHAnsi" w:hAnsiTheme="minorHAnsi" w:cstheme="minorHAnsi"/>
        </w:rPr>
        <w:t>ideas are important</w:t>
      </w:r>
      <w:r w:rsidRPr="009A7D2A">
        <w:rPr>
          <w:rFonts w:asciiTheme="minorHAnsi" w:hAnsiTheme="minorHAnsi" w:cstheme="minorHAnsi"/>
        </w:rPr>
        <w:t xml:space="preserve"> or, more correctly, that </w:t>
      </w:r>
      <w:r w:rsidRPr="009A7D2A">
        <w:rPr>
          <w:rStyle w:val="StyleUnderline"/>
          <w:rFonts w:asciiTheme="minorHAnsi" w:hAnsiTheme="minorHAnsi" w:cstheme="minorHAnsi"/>
        </w:rPr>
        <w:t xml:space="preserve">change is the product of the dialectical interaction of ideas and material reality. </w:t>
      </w:r>
      <w:r w:rsidRPr="009A7D2A">
        <w:rPr>
          <w:rFonts w:asciiTheme="minorHAnsi" w:hAnsiTheme="minorHAnsi" w:cstheme="minorHAnsi"/>
        </w:rPr>
        <w:t xml:space="preserve">One clear security–related example of the role of critical thinking and critical thinkers in aiding and abetting progressive social change is the experience of </w:t>
      </w:r>
      <w:r w:rsidRPr="009A7D2A">
        <w:rPr>
          <w:rStyle w:val="StyleUnderline"/>
          <w:rFonts w:asciiTheme="minorHAnsi" w:hAnsiTheme="minorHAnsi" w:cstheme="minorHAnsi"/>
        </w:rPr>
        <w:t>the peace movement of the 1980s</w:t>
      </w:r>
      <w:r w:rsidRPr="009A7D2A">
        <w:rPr>
          <w:rFonts w:asciiTheme="minorHAnsi" w:hAnsiTheme="minorHAnsi" w:cstheme="minorHAnsi"/>
        </w:rPr>
        <w:t xml:space="preserve">. At that time the ideas of dissident </w:t>
      </w:r>
      <w:r w:rsidRPr="009A7D2A">
        <w:rPr>
          <w:rStyle w:val="StyleUnderline"/>
          <w:rFonts w:asciiTheme="minorHAnsi" w:hAnsiTheme="minorHAnsi" w:cstheme="minorHAnsi"/>
        </w:rPr>
        <w:t>defense intellectuals</w:t>
      </w:r>
      <w:r w:rsidRPr="009A7D2A">
        <w:rPr>
          <w:rFonts w:asciiTheme="minorHAnsi" w:hAnsiTheme="minorHAnsi" w:cstheme="minorHAnsi"/>
        </w:rPr>
        <w:t xml:space="preserve"> (the “alternative defense” school) </w:t>
      </w:r>
      <w:r w:rsidRPr="009A7D2A">
        <w:rPr>
          <w:rStyle w:val="StyleUnderline"/>
          <w:rFonts w:asciiTheme="minorHAnsi" w:hAnsiTheme="minorHAnsi" w:cstheme="minorHAnsi"/>
        </w:rPr>
        <w:t>encouraged</w:t>
      </w:r>
      <w:r w:rsidRPr="009A7D2A">
        <w:rPr>
          <w:rFonts w:asciiTheme="minorHAnsi" w:hAnsiTheme="minorHAnsi" w:cstheme="minorHAnsi"/>
        </w:rPr>
        <w:t xml:space="preserve"> and drew strength from </w:t>
      </w:r>
      <w:r w:rsidRPr="009A7D2A">
        <w:rPr>
          <w:rStyle w:val="StyleUnderline"/>
          <w:rFonts w:asciiTheme="minorHAnsi" w:hAnsiTheme="minorHAnsi" w:cstheme="minorHAnsi"/>
        </w:rPr>
        <w:t>peace activism.</w:t>
      </w:r>
      <w:r w:rsidRPr="009A7D2A">
        <w:rPr>
          <w:rFonts w:asciiTheme="minorHAnsi" w:hAnsiTheme="minorHAnsi" w:cstheme="minorHAnsi"/>
        </w:rPr>
        <w:t xml:space="preserve"> Together </w:t>
      </w:r>
      <w:r w:rsidRPr="009A7D2A">
        <w:rPr>
          <w:rStyle w:val="StyleUnderline"/>
          <w:rFonts w:asciiTheme="minorHAnsi" w:hAnsiTheme="minorHAnsi" w:cstheme="minorHAnsi"/>
        </w:rPr>
        <w:t xml:space="preserve">they had an effect </w:t>
      </w:r>
      <w:r w:rsidRPr="009A7D2A">
        <w:rPr>
          <w:rStyle w:val="Emphasis"/>
          <w:rFonts w:asciiTheme="minorHAnsi" w:hAnsiTheme="minorHAnsi" w:cstheme="minorHAnsi"/>
        </w:rPr>
        <w:t xml:space="preserve">not only on short–term policy but on the dominant discourses of </w:t>
      </w:r>
      <w:r w:rsidRPr="009A7D2A">
        <w:rPr>
          <w:rFonts w:asciiTheme="minorHAnsi" w:hAnsiTheme="minorHAnsi" w:cstheme="minorHAnsi"/>
        </w:rPr>
        <w:t>strategy and</w:t>
      </w:r>
      <w:r w:rsidRPr="009A7D2A">
        <w:rPr>
          <w:rStyle w:val="StyleUnderline"/>
          <w:rFonts w:asciiTheme="minorHAnsi" w:hAnsiTheme="minorHAnsi" w:cstheme="minorHAnsi"/>
        </w:rPr>
        <w:t xml:space="preserve"> </w:t>
      </w:r>
      <w:r w:rsidRPr="009A7D2A">
        <w:rPr>
          <w:rStyle w:val="Emphasis"/>
          <w:rFonts w:asciiTheme="minorHAnsi" w:hAnsiTheme="minorHAnsi" w:cstheme="minorHAnsi"/>
        </w:rPr>
        <w:t>security</w:t>
      </w:r>
      <w:r w:rsidRPr="009A7D2A">
        <w:rPr>
          <w:rStyle w:val="StyleUnderline"/>
          <w:rFonts w:asciiTheme="minorHAnsi" w:hAnsiTheme="minorHAnsi" w:cstheme="minorHAnsi"/>
        </w:rPr>
        <w:t>, a far more important result in the long run.</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The synergy between </w:t>
      </w:r>
      <w:r w:rsidRPr="009A7D2A">
        <w:rPr>
          <w:rFonts w:asciiTheme="minorHAnsi" w:hAnsiTheme="minorHAnsi" w:cstheme="minorHAnsi"/>
        </w:rPr>
        <w:t>critical security</w:t>
      </w:r>
      <w:r w:rsidRPr="009A7D2A">
        <w:rPr>
          <w:rStyle w:val="StyleUnderline"/>
          <w:rFonts w:asciiTheme="minorHAnsi" w:hAnsiTheme="minorHAnsi" w:cstheme="minorHAnsi"/>
        </w:rPr>
        <w:t xml:space="preserve"> intellectuals and </w:t>
      </w:r>
      <w:r w:rsidRPr="009A7D2A">
        <w:rPr>
          <w:rFonts w:asciiTheme="minorHAnsi" w:hAnsiTheme="minorHAnsi" w:cstheme="minorHAnsi"/>
        </w:rPr>
        <w:t xml:space="preserve">critical </w:t>
      </w:r>
      <w:r w:rsidRPr="009A7D2A">
        <w:rPr>
          <w:rStyle w:val="StyleUnderline"/>
          <w:rFonts w:asciiTheme="minorHAnsi" w:hAnsiTheme="minorHAnsi" w:cstheme="minorHAnsi"/>
        </w:rPr>
        <w:t xml:space="preserve">social movements </w:t>
      </w:r>
      <w:r w:rsidRPr="009A7D2A">
        <w:rPr>
          <w:rFonts w:asciiTheme="minorHAnsi" w:hAnsiTheme="minorHAnsi" w:cstheme="minorHAnsi"/>
        </w:rPr>
        <w:t xml:space="preserve">and the potential influence of both working in tandem </w:t>
      </w:r>
      <w:r w:rsidRPr="009A7D2A">
        <w:rPr>
          <w:rStyle w:val="StyleUnderline"/>
          <w:rFonts w:asciiTheme="minorHAnsi" w:hAnsiTheme="minorHAnsi" w:cstheme="minorHAnsi"/>
        </w:rPr>
        <w:t xml:space="preserve">can be witnessed </w:t>
      </w:r>
      <w:r w:rsidRPr="009A7D2A">
        <w:rPr>
          <w:rFonts w:asciiTheme="minorHAnsi" w:hAnsiTheme="minorHAnsi" w:cstheme="minorHAnsi"/>
        </w:rPr>
        <w:t>particularly clearly</w:t>
      </w:r>
      <w:r w:rsidRPr="009A7D2A">
        <w:rPr>
          <w:rStyle w:val="StyleUnderline"/>
          <w:rFonts w:asciiTheme="minorHAnsi" w:hAnsiTheme="minorHAnsi" w:cstheme="minorHAnsi"/>
        </w:rPr>
        <w:t xml:space="preserve"> in the fate of common security. </w:t>
      </w:r>
      <w:r w:rsidRPr="009A7D2A">
        <w:rPr>
          <w:rFonts w:asciiTheme="minorHAnsi" w:hAnsiTheme="minorHAnsi" w:cstheme="minorHAnsi"/>
        </w:rPr>
        <w:t xml:space="preserve">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9A7D2A">
        <w:rPr>
          <w:rStyle w:val="StyleUnderline"/>
          <w:rFonts w:asciiTheme="minorHAnsi" w:hAnsiTheme="minorHAnsi" w:cstheme="minorHAnsi"/>
        </w:rPr>
        <w:t>Initially</w:t>
      </w:r>
      <w:r w:rsidRPr="009A7D2A">
        <w:rPr>
          <w:rFonts w:asciiTheme="minorHAnsi" w:hAnsiTheme="minorHAnsi" w:cstheme="minorHAnsi"/>
        </w:rPr>
        <w:t xml:space="preserve">, mainstream </w:t>
      </w:r>
      <w:r w:rsidRPr="009A7D2A">
        <w:rPr>
          <w:rStyle w:val="StyleUnderline"/>
          <w:rFonts w:asciiTheme="minorHAnsi" w:hAnsiTheme="minorHAnsi" w:cstheme="minorHAnsi"/>
        </w:rPr>
        <w:t xml:space="preserve">defense intellectuals dismissed the concept as </w:t>
      </w:r>
      <w:r w:rsidRPr="009A7D2A">
        <w:rPr>
          <w:rFonts w:asciiTheme="minorHAnsi" w:hAnsiTheme="minorHAnsi" w:cstheme="minorHAnsi"/>
        </w:rPr>
        <w:t xml:space="preserve">hopelessly </w:t>
      </w:r>
      <w:r w:rsidRPr="009A7D2A">
        <w:rPr>
          <w:rStyle w:val="StyleUnderline"/>
          <w:rFonts w:asciiTheme="minorHAnsi" w:hAnsiTheme="minorHAnsi" w:cstheme="minorHAnsi"/>
        </w:rPr>
        <w:t>idealistic</w:t>
      </w:r>
      <w:r w:rsidRPr="009A7D2A">
        <w:rPr>
          <w:rFonts w:asciiTheme="minorHAnsi" w:hAnsiTheme="minorHAnsi" w:cstheme="minorHAnsi"/>
        </w:rPr>
        <w:t>; it certainly had no place in their allegedly hardheaded and realist view of the world.</w:t>
      </w:r>
      <w:r w:rsidRPr="009A7D2A">
        <w:rPr>
          <w:rStyle w:val="StyleUnderline"/>
          <w:rFonts w:asciiTheme="minorHAnsi" w:hAnsiTheme="minorHAnsi" w:cstheme="minorHAnsi"/>
        </w:rPr>
        <w:t xml:space="preserve"> However, notions of common security were taken up by </w:t>
      </w:r>
      <w:r w:rsidRPr="009A7D2A">
        <w:rPr>
          <w:rFonts w:asciiTheme="minorHAnsi" w:hAnsiTheme="minorHAnsi" w:cstheme="minorHAnsi"/>
        </w:rPr>
        <w:t xml:space="preserve">a number of </w:t>
      </w:r>
      <w:r w:rsidRPr="009A7D2A">
        <w:rPr>
          <w:rStyle w:val="StyleUnderline"/>
          <w:rFonts w:asciiTheme="minorHAnsi" w:hAnsiTheme="minorHAnsi" w:cstheme="minorHAnsi"/>
        </w:rPr>
        <w:t>different intellectual communities</w:t>
      </w:r>
      <w:r w:rsidRPr="009A7D2A">
        <w:rPr>
          <w:rFonts w:asciiTheme="minorHAnsi" w:hAnsiTheme="minorHAnsi" w:cstheme="minorHAnsi"/>
        </w:rPr>
        <w:t xml:space="preserve">, including the liberal arms control community in the United States, Western European peace researchers, security specialists in the center–left political parties of Western Europe, and Soviet “institutchiks”—members of the influential policy institutes in the Soviet Union such as the United States of America and Canada Institute (Landau 1996: 52–54; Risse–Kappen 1994: 196–200; Kaldor 1995; Spencer 1995). </w:t>
      </w:r>
      <w:r w:rsidRPr="009A7D2A">
        <w:rPr>
          <w:rStyle w:val="StyleUnderline"/>
          <w:rFonts w:asciiTheme="minorHAnsi" w:hAnsiTheme="minorHAnsi" w:cstheme="minorHAnsi"/>
        </w:rPr>
        <w:t xml:space="preserve">These communities were subsequently able to take advantage of public pressure exerted through social movements in order to gain </w:t>
      </w:r>
      <w:r w:rsidRPr="009A7D2A">
        <w:rPr>
          <w:rFonts w:asciiTheme="minorHAnsi" w:hAnsiTheme="minorHAnsi" w:cstheme="minorHAnsi"/>
        </w:rPr>
        <w:t xml:space="preserve">broader </w:t>
      </w:r>
      <w:r w:rsidRPr="009A7D2A">
        <w:rPr>
          <w:rStyle w:val="StyleUnderline"/>
          <w:rFonts w:asciiTheme="minorHAnsi" w:hAnsiTheme="minorHAnsi" w:cstheme="minorHAnsi"/>
        </w:rPr>
        <w:t>acceptance for common security</w:t>
      </w:r>
      <w:r w:rsidRPr="009A7D2A">
        <w:rPr>
          <w:rFonts w:asciiTheme="minorHAnsi" w:hAnsiTheme="minorHAnsi" w:cstheme="minorHAnsi"/>
        </w:rPr>
        <w:t xml:space="preserve">. In Germany, for example, “in response to social movement pressure, German social organizations such as churches and trade unions quickly supported the ideas promoted by peace researchers and the SPD” (Risse–Kappen 1994: 207). Similar </w:t>
      </w:r>
      <w:r w:rsidRPr="009A7D2A">
        <w:rPr>
          <w:rStyle w:val="StyleUnderline"/>
          <w:rFonts w:asciiTheme="minorHAnsi" w:hAnsiTheme="minorHAnsi" w:cstheme="minorHAnsi"/>
        </w:rPr>
        <w:t>pressures even had an effect on the Reagan administration.</w:t>
      </w:r>
      <w:r w:rsidRPr="009A7D2A">
        <w:rPr>
          <w:rFonts w:asciiTheme="minorHAnsi" w:hAnsiTheme="minorHAnsi" w:cstheme="minorHAnsi"/>
        </w:rPr>
        <w:t xml:space="preserve"> As Risse–Kappen notes: When the Reagan administration brought hard–liners into power, the US arms control community was removed from policy influence. It was </w:t>
      </w:r>
      <w:r w:rsidRPr="009A7D2A">
        <w:rPr>
          <w:rStyle w:val="StyleUnderline"/>
          <w:rFonts w:asciiTheme="minorHAnsi" w:hAnsiTheme="minorHAnsi" w:cstheme="minorHAnsi"/>
        </w:rPr>
        <w:t>the American peace movement</w:t>
      </w:r>
      <w:r w:rsidRPr="009A7D2A">
        <w:rPr>
          <w:rFonts w:asciiTheme="minorHAnsi" w:hAnsiTheme="minorHAnsi" w:cstheme="minorHAnsi"/>
        </w:rPr>
        <w:t xml:space="preserve"> and what became known as the “freeze campaign” that </w:t>
      </w:r>
      <w:r w:rsidRPr="009A7D2A">
        <w:rPr>
          <w:rStyle w:val="StyleUnderline"/>
          <w:rFonts w:asciiTheme="minorHAnsi" w:hAnsiTheme="minorHAnsi" w:cstheme="minorHAnsi"/>
        </w:rPr>
        <w:t>revived the arms control process</w:t>
      </w:r>
      <w:r w:rsidRPr="009A7D2A">
        <w:rPr>
          <w:rFonts w:asciiTheme="minorHAnsi" w:hAnsiTheme="minorHAnsi" w:cstheme="minorHAnsi"/>
        </w:rPr>
        <w:t xml:space="preserve"> together with pressure from the European allies. (Risse–Kappen 1994: 205; also Cortright 1993: 90–110) Although it would be difficult to sustain a claim that the combination of critical movements and</w:t>
      </w:r>
      <w:r w:rsidRPr="009A7D2A">
        <w:rPr>
          <w:rFonts w:asciiTheme="minorHAnsi" w:hAnsiTheme="minorHAnsi" w:cstheme="minorHAnsi"/>
          <w:b/>
          <w:sz w:val="10"/>
        </w:rPr>
        <w:t xml:space="preserve"> </w:t>
      </w:r>
      <w:r w:rsidRPr="009A7D2A">
        <w:rPr>
          <w:rStyle w:val="StyleUnderline"/>
          <w:rFonts w:asciiTheme="minorHAnsi" w:hAnsiTheme="minorHAnsi" w:cstheme="minorHAnsi"/>
        </w:rPr>
        <w:t>intellectuals</w:t>
      </w:r>
      <w:r w:rsidRPr="009A7D2A">
        <w:rPr>
          <w:rFonts w:asciiTheme="minorHAnsi" w:hAnsiTheme="minorHAnsi" w:cstheme="minorHAnsi"/>
        </w:rPr>
        <w:t xml:space="preserve"> persuaded the Reagan government to adopt the rhetoric and substance of common security in its entirety, it is clear that it did at least </w:t>
      </w:r>
      <w:r w:rsidRPr="009A7D2A">
        <w:rPr>
          <w:rStyle w:val="StyleUnderline"/>
          <w:rFonts w:asciiTheme="minorHAnsi" w:hAnsiTheme="minorHAnsi" w:cstheme="minorHAnsi"/>
        </w:rPr>
        <w:t>have a substantial impact on ameliorating U.S. behavior. The most dramatic</w:t>
      </w:r>
      <w:r w:rsidRPr="009A7D2A">
        <w:rPr>
          <w:rFonts w:asciiTheme="minorHAnsi" w:hAnsiTheme="minorHAnsi" w:cstheme="minorHAnsi"/>
        </w:rPr>
        <w:t xml:space="preserve"> and certainly the most unexpected </w:t>
      </w:r>
      <w:r w:rsidRPr="009A7D2A">
        <w:rPr>
          <w:rStyle w:val="StyleUnderline"/>
          <w:rFonts w:asciiTheme="minorHAnsi" w:hAnsiTheme="minorHAnsi" w:cstheme="minorHAnsi"/>
        </w:rPr>
        <w:t>impact of alternative defense ideas was felt in the Soviet Union</w:t>
      </w:r>
      <w:r w:rsidRPr="009A7D2A">
        <w:rPr>
          <w:rFonts w:asciiTheme="minorHAnsi" w:hAnsiTheme="minorHAnsi" w:cstheme="minorHAnsi"/>
        </w:rPr>
        <w:t xml:space="preserve">. Through various East–West links, which included arms control institutions, Pugwash conferences, interparty contacts, and even direct personal links, a coterie of Soviet policy analysts and advisers were drawn toward common security and such attendant notions as “nonoffensive defense” (these links are detailed in Evangelista 1995; Kaldor 1995; Checkel 1993; Risse–Kappen 1994; Landau 1996 and Spencer 1995 concentrate on the role of the Pugwash conferences). This group, including Palme Commission member Georgii Arbatov, Pugwash attendee Andrei Kokoshin, and Sergei Karaganov, a senior adviser who was in regular </w:t>
      </w:r>
      <w:r w:rsidRPr="009A7D2A">
        <w:rPr>
          <w:rFonts w:asciiTheme="minorHAnsi" w:hAnsiTheme="minorHAnsi" w:cstheme="minorHAnsi"/>
        </w:rPr>
        <w:lastRenderedPageBreak/>
        <w:t xml:space="preserve">contact with the Western peace researchers Anders Boserup and Lutz Unterseher (Risse–Kappen 1994: 203), then influenced Soviet leader Mikhail Gorbachev. Gorbachev’s subsequent championing of common security may be attributed to several factors. It is clear, for example, that new Soviet leadership had a strong interest in alleviating tensions in East–West relations in order to facilitate much–needed domestic reforms (“the interaction of ideas and material reality”). But what is significant is that </w:t>
      </w:r>
      <w:r w:rsidRPr="009A7D2A">
        <w:rPr>
          <w:rStyle w:val="StyleUnderline"/>
          <w:rFonts w:asciiTheme="minorHAnsi" w:hAnsiTheme="minorHAnsi" w:cstheme="minorHAnsi"/>
        </w:rPr>
        <w:t>the Soviets’ commitment to common security led to significant changes in force sizes and postures</w:t>
      </w:r>
      <w:r w:rsidRPr="009A7D2A">
        <w:rPr>
          <w:rFonts w:asciiTheme="minorHAnsi" w:hAnsiTheme="minorHAnsi" w:cstheme="minorHAnsi"/>
        </w:rPr>
        <w:t xml:space="preserve">. These in turn aided in the winding down of the Cold War, the end of Soviet domination over Eastern Europe, and even the collapse of Russian control over much of the territory of the former Soviet Union.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This points to an interesting and potentially important aspect of the impact of ideas on politics. As concepts such as common security, and collective security before it (Claude 1984: 223–260), are adopted by governments and military services, they inevitably become somewhat debased. </w:t>
      </w:r>
      <w:r w:rsidRPr="009A7D2A">
        <w:rPr>
          <w:rStyle w:val="StyleUnderline"/>
          <w:rFonts w:asciiTheme="minorHAnsi" w:hAnsiTheme="minorHAnsi" w:cstheme="minorHAnsi"/>
        </w:rPr>
        <w:t>The hope is that enough of the residual meaning can survive to shift the parameters of the debate in a potentially progressive direction. Moreover, the adoption of the concept of common security by official circles provides critics with a useful tool for (</w:t>
      </w:r>
      <w:r w:rsidRPr="009A7D2A">
        <w:rPr>
          <w:rStyle w:val="Emphasis"/>
          <w:rFonts w:asciiTheme="minorHAnsi" w:hAnsiTheme="minorHAnsi" w:cstheme="minorHAnsi"/>
        </w:rPr>
        <w:t>immanently) critiquing aspects of security policy</w:t>
      </w:r>
      <w:r w:rsidRPr="009A7D2A">
        <w:rPr>
          <w:rStyle w:val="StyleUnderline"/>
          <w:rFonts w:asciiTheme="minorHAnsi" w:hAnsiTheme="minorHAnsi" w:cstheme="minorHAnsi"/>
        </w:rPr>
        <w:t xml:space="preserve"> (as MccGwire 1997 demonstrates in relation to NATO expansion). The example of</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common security </w:t>
      </w:r>
      <w:r w:rsidRPr="009A7D2A">
        <w:rPr>
          <w:rFonts w:asciiTheme="minorHAnsi" w:hAnsiTheme="minorHAnsi" w:cstheme="minorHAnsi"/>
        </w:rPr>
        <w:t>is highly instructive. First, it</w:t>
      </w:r>
      <w:r w:rsidRPr="009A7D2A">
        <w:rPr>
          <w:rStyle w:val="StyleUnderline"/>
          <w:rFonts w:asciiTheme="minorHAnsi" w:hAnsiTheme="minorHAnsi" w:cstheme="minorHAnsi"/>
        </w:rPr>
        <w:t xml:space="preserve"> indicates that critical intellectuals can be politically engaged and play a role—a significant one </w:t>
      </w:r>
      <w:r w:rsidRPr="009A7D2A">
        <w:rPr>
          <w:rFonts w:asciiTheme="minorHAnsi" w:hAnsiTheme="minorHAnsi" w:cstheme="minorHAnsi"/>
        </w:rPr>
        <w:t>at that—</w:t>
      </w:r>
      <w:r w:rsidRPr="009A7D2A">
        <w:rPr>
          <w:rStyle w:val="StyleUnderline"/>
          <w:rFonts w:asciiTheme="minorHAnsi" w:hAnsiTheme="minorHAnsi" w:cstheme="minorHAnsi"/>
        </w:rPr>
        <w:t xml:space="preserve">in making the world </w:t>
      </w:r>
      <w:r w:rsidRPr="009A7D2A">
        <w:rPr>
          <w:rFonts w:asciiTheme="minorHAnsi" w:hAnsiTheme="minorHAnsi" w:cstheme="minorHAnsi"/>
        </w:rPr>
        <w:t xml:space="preserve">a </w:t>
      </w:r>
      <w:r w:rsidRPr="009A7D2A">
        <w:rPr>
          <w:rStyle w:val="StyleUnderline"/>
          <w:rFonts w:asciiTheme="minorHAnsi" w:hAnsiTheme="minorHAnsi" w:cstheme="minorHAnsi"/>
        </w:rPr>
        <w:t>better</w:t>
      </w:r>
      <w:r w:rsidRPr="009A7D2A">
        <w:rPr>
          <w:rFonts w:asciiTheme="minorHAnsi" w:hAnsiTheme="minorHAnsi" w:cstheme="minorHAnsi"/>
        </w:rPr>
        <w:t xml:space="preserve"> and safer place. Second, it points to potential future addressees for critical international theory in general, and critical security studies in particular. Third, </w:t>
      </w:r>
      <w:r w:rsidRPr="009A7D2A">
        <w:rPr>
          <w:rStyle w:val="StyleUnderline"/>
          <w:rFonts w:asciiTheme="minorHAnsi" w:hAnsiTheme="minorHAnsi" w:cstheme="minorHAnsi"/>
        </w:rPr>
        <w:t xml:space="preserve">it </w:t>
      </w:r>
      <w:r w:rsidRPr="009A7D2A">
        <w:rPr>
          <w:rFonts w:asciiTheme="minorHAnsi" w:hAnsiTheme="minorHAnsi" w:cstheme="minorHAnsi"/>
        </w:rPr>
        <w:t xml:space="preserve">also </w:t>
      </w:r>
      <w:r w:rsidRPr="009A7D2A">
        <w:rPr>
          <w:rStyle w:val="StyleUnderline"/>
          <w:rFonts w:asciiTheme="minorHAnsi" w:hAnsiTheme="minorHAnsi" w:cstheme="minorHAnsi"/>
        </w:rPr>
        <w:t xml:space="preserve">underlines the role of ideas in the evolution of society. </w:t>
      </w:r>
      <w:r w:rsidRPr="009A7D2A">
        <w:rPr>
          <w:rFonts w:asciiTheme="minorHAnsi" w:hAnsiTheme="minorHAnsi" w:cstheme="minorHAnsi"/>
        </w:rPr>
        <w:t xml:space="preserve">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w:t>
      </w:r>
      <w:r w:rsidRPr="009A7D2A">
        <w:rPr>
          <w:rStyle w:val="StyleUnderline"/>
          <w:rFonts w:asciiTheme="minorHAnsi" w:hAnsiTheme="minorHAnsi" w:cstheme="minorHAnsi"/>
        </w:rPr>
        <w:t>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w:t>
      </w:r>
      <w:r w:rsidRPr="009A7D2A">
        <w:rPr>
          <w:rFonts w:asciiTheme="minorHAnsi" w:hAnsiTheme="minorHAnsi" w:cstheme="minorHAnsi"/>
        </w:rPr>
        <w:t xml:space="preserve"> (Shaw 1994b; R. Walker 1994). Edward Said captures this broader orientation when he suggests that </w:t>
      </w:r>
      <w:r w:rsidRPr="009A7D2A">
        <w:rPr>
          <w:rStyle w:val="StyleUnderline"/>
          <w:rFonts w:asciiTheme="minorHAnsi" w:hAnsiTheme="minorHAnsi" w:cstheme="minorHAnsi"/>
        </w:rPr>
        <w:t>critical intellectuals “are</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always tied </w:t>
      </w:r>
      <w:r w:rsidRPr="009A7D2A">
        <w:rPr>
          <w:rFonts w:asciiTheme="minorHAnsi" w:hAnsiTheme="minorHAnsi" w:cstheme="minorHAnsi"/>
        </w:rPr>
        <w:t xml:space="preserve">to </w:t>
      </w:r>
      <w:r w:rsidRPr="009A7D2A">
        <w:rPr>
          <w:rStyle w:val="StyleUnderline"/>
          <w:rFonts w:asciiTheme="minorHAnsi" w:hAnsiTheme="minorHAnsi" w:cstheme="minorHAnsi"/>
        </w:rPr>
        <w:t xml:space="preserve">and </w:t>
      </w:r>
      <w:r w:rsidRPr="009A7D2A">
        <w:rPr>
          <w:rFonts w:asciiTheme="minorHAnsi" w:hAnsiTheme="minorHAnsi" w:cstheme="minorHAnsi"/>
        </w:rPr>
        <w:t xml:space="preserve">ought to </w:t>
      </w:r>
      <w:r w:rsidRPr="009A7D2A">
        <w:rPr>
          <w:rStyle w:val="StyleUnderline"/>
          <w:rFonts w:asciiTheme="minorHAnsi" w:hAnsiTheme="minorHAnsi" w:cstheme="minorHAnsi"/>
        </w:rPr>
        <w:t>remain a</w:t>
      </w:r>
      <w:r w:rsidRPr="009A7D2A">
        <w:rPr>
          <w:rFonts w:asciiTheme="minorHAnsi" w:hAnsiTheme="minorHAnsi" w:cstheme="minorHAnsi"/>
        </w:rPr>
        <w:t xml:space="preserve">n organic </w:t>
      </w:r>
      <w:r w:rsidRPr="009A7D2A">
        <w:rPr>
          <w:rStyle w:val="StyleUnderline"/>
          <w:rFonts w:asciiTheme="minorHAnsi" w:hAnsiTheme="minorHAnsi" w:cstheme="minorHAnsi"/>
        </w:rPr>
        <w:t xml:space="preserve">part of an </w:t>
      </w:r>
      <w:r w:rsidRPr="009A7D2A">
        <w:rPr>
          <w:rStyle w:val="Emphasis"/>
          <w:rFonts w:asciiTheme="minorHAnsi" w:hAnsiTheme="minorHAnsi" w:cstheme="minorHAnsi"/>
        </w:rPr>
        <w:t>ongoing experience in society</w:t>
      </w:r>
      <w:r w:rsidRPr="009A7D2A">
        <w:rPr>
          <w:rFonts w:asciiTheme="minorHAnsi" w:hAnsiTheme="minorHAnsi" w:cstheme="minorHAnsi"/>
        </w:rPr>
        <w:t xml:space="preserve">: of the poor, the disadvantaged, the voiceless, the unrepresented, the powerless” (Said 1994: 84). </w:t>
      </w:r>
      <w:r w:rsidRPr="009A7D2A">
        <w:rPr>
          <w:rStyle w:val="StyleUnderline"/>
          <w:rFonts w:asciiTheme="minorHAnsi" w:hAnsiTheme="minorHAnsi" w:cstheme="minorHAnsi"/>
        </w:rPr>
        <w:t>In the</w:t>
      </w:r>
      <w:r w:rsidRPr="009A7D2A">
        <w:rPr>
          <w:rFonts w:asciiTheme="minorHAnsi" w:hAnsiTheme="minorHAnsi" w:cstheme="minorHAnsi"/>
        </w:rPr>
        <w:t xml:space="preserve"> specific </w:t>
      </w:r>
      <w:r w:rsidRPr="009A7D2A">
        <w:rPr>
          <w:rStyle w:val="StyleUnderline"/>
          <w:rFonts w:asciiTheme="minorHAnsi" w:hAnsiTheme="minorHAnsi" w:cstheme="minorHAnsi"/>
        </w:rPr>
        <w:t>case of critical security studies</w:t>
      </w:r>
      <w:r w:rsidRPr="009A7D2A">
        <w:rPr>
          <w:rFonts w:asciiTheme="minorHAnsi" w:hAnsiTheme="minorHAnsi" w:cstheme="minorHAnsi"/>
        </w:rPr>
        <w:t xml:space="preserve">, </w:t>
      </w:r>
      <w:r w:rsidRPr="009A7D2A">
        <w:rPr>
          <w:rStyle w:val="StyleUnderline"/>
          <w:rFonts w:asciiTheme="minorHAnsi" w:hAnsiTheme="minorHAnsi" w:cstheme="minorHAnsi"/>
        </w:rPr>
        <w:t>this means placing the experience of those men and women</w:t>
      </w:r>
      <w:r w:rsidRPr="009A7D2A">
        <w:rPr>
          <w:rFonts w:asciiTheme="minorHAnsi" w:hAnsiTheme="minorHAnsi" w:cstheme="minorHAnsi"/>
        </w:rPr>
        <w:t xml:space="preserve"> and communities </w:t>
      </w:r>
      <w:r w:rsidRPr="009A7D2A">
        <w:rPr>
          <w:rStyle w:val="StyleUnderline"/>
          <w:rFonts w:asciiTheme="minorHAnsi" w:hAnsiTheme="minorHAnsi" w:cstheme="minorHAnsi"/>
        </w:rPr>
        <w:t>for whom the present world order is a cause of insecurity rather than security at the center of the agenda</w:t>
      </w:r>
      <w:r w:rsidRPr="009A7D2A">
        <w:rPr>
          <w:rFonts w:asciiTheme="minorHAnsi" w:hAnsiTheme="minorHAnsi" w:cstheme="minorHAnsi"/>
        </w:rPr>
        <w:t xml:space="preserve"> </w:t>
      </w:r>
      <w:r w:rsidRPr="009A7D2A">
        <w:rPr>
          <w:rStyle w:val="Emphasis"/>
          <w:rFonts w:asciiTheme="minorHAnsi" w:hAnsiTheme="minorHAnsi" w:cstheme="minorHAnsi"/>
        </w:rPr>
        <w:t>and making suffering humanity rather than raison d’état the prism through which problems are viewed.</w:t>
      </w:r>
      <w:r w:rsidRPr="009A7D2A">
        <w:rPr>
          <w:rFonts w:asciiTheme="minorHAnsi" w:hAnsiTheme="minorHAnsi" w:cstheme="minorHAnsi"/>
        </w:rPr>
        <w:t xml:space="preserve"> Here the project stands full–square within the critical theory tradition. </w:t>
      </w:r>
      <w:r w:rsidRPr="009A7D2A">
        <w:rPr>
          <w:rStyle w:val="StyleUnderline"/>
          <w:rFonts w:asciiTheme="minorHAnsi" w:hAnsiTheme="minorHAnsi" w:cstheme="minorHAnsi"/>
        </w:rPr>
        <w:t>If “all theory is for someone and for some purpose,” then critical security studies is for “the</w:t>
      </w:r>
      <w:r w:rsidRPr="009A7D2A">
        <w:rPr>
          <w:rFonts w:asciiTheme="minorHAnsi" w:hAnsiTheme="minorHAnsi" w:cstheme="minorHAnsi"/>
        </w:rPr>
        <w:t xml:space="preserve"> </w:t>
      </w:r>
      <w:r w:rsidRPr="009A7D2A">
        <w:rPr>
          <w:rStyle w:val="StyleUnderline"/>
          <w:rFonts w:asciiTheme="minorHAnsi" w:hAnsiTheme="minorHAnsi" w:cstheme="minorHAnsi"/>
        </w:rPr>
        <w:t>voiceless, the unrepresented, the powerless,” and its purpose is their emancipation</w:t>
      </w:r>
      <w:r w:rsidRPr="009A7D2A">
        <w:rPr>
          <w:rFonts w:asciiTheme="minorHAnsi" w:hAnsiTheme="minorHAnsi" w:cstheme="minorHAnsi"/>
        </w:rPr>
        <w:t xml:space="preserve">. The theoretical implications of this orientation have already been discussed in the previous chapters. They involve a fundamental reconceptualization of security with a shift in referent object and a broadening of the range of issues considered as a legitimate part of the discourse. They also involve a reconceptualization of strategy within this expanded notion of security. But the question remains at the conceptual level of how these </w:t>
      </w:r>
      <w:r w:rsidRPr="009A7D2A">
        <w:rPr>
          <w:rStyle w:val="StyleUnderline"/>
          <w:rFonts w:asciiTheme="minorHAnsi" w:hAnsiTheme="minorHAnsi" w:cstheme="minorHAnsi"/>
        </w:rPr>
        <w:t>alternative types of theorizing</w:t>
      </w:r>
      <w:r w:rsidRPr="009A7D2A">
        <w:rPr>
          <w:rFonts w:asciiTheme="minorHAnsi" w:hAnsiTheme="minorHAnsi" w:cstheme="minorHAnsi"/>
        </w:rPr>
        <w:t>—even if they are self–consciously aligned to the practices of critical or new social movements, such as peace activism, the struggle for human rights, and the survival of minority cultures—</w:t>
      </w:r>
      <w:r w:rsidRPr="009A7D2A">
        <w:rPr>
          <w:rStyle w:val="StyleUnderline"/>
          <w:rFonts w:asciiTheme="minorHAnsi" w:hAnsiTheme="minorHAnsi" w:cstheme="minorHAnsi"/>
        </w:rPr>
        <w:t xml:space="preserve">can become “a force for the direction </w:t>
      </w:r>
      <w:r w:rsidRPr="009A7D2A">
        <w:rPr>
          <w:rStyle w:val="StyleUnderline"/>
          <w:rFonts w:asciiTheme="minorHAnsi" w:hAnsiTheme="minorHAnsi" w:cstheme="minorHAnsi"/>
        </w:rPr>
        <w:lastRenderedPageBreak/>
        <w:t xml:space="preserve">of action.” </w:t>
      </w:r>
      <w:r w:rsidRPr="009A7D2A">
        <w:rPr>
          <w:rFonts w:asciiTheme="minorHAnsi" w:hAnsiTheme="minorHAnsi" w:cstheme="minorHAnsi"/>
        </w:rPr>
        <w:t xml:space="preserve">Again, Gramsci’s work is insightful. In the Prison Notebooks, Gramsci advances a sophisticated analysis of how </w:t>
      </w:r>
      <w:r w:rsidRPr="009A7D2A">
        <w:rPr>
          <w:rStyle w:val="StyleUnderline"/>
          <w:rFonts w:asciiTheme="minorHAnsi" w:hAnsiTheme="minorHAnsi" w:cstheme="minorHAnsi"/>
        </w:rPr>
        <w:t>dominant discourses play a vital role in upholding</w:t>
      </w:r>
      <w:r w:rsidRPr="009A7D2A">
        <w:rPr>
          <w:rFonts w:asciiTheme="minorHAnsi" w:hAnsiTheme="minorHAnsi" w:cstheme="minorHAnsi"/>
        </w:rPr>
        <w:t xml:space="preserve"> </w:t>
      </w:r>
      <w:r w:rsidRPr="009A7D2A">
        <w:rPr>
          <w:rStyle w:val="StyleUnderline"/>
          <w:rFonts w:asciiTheme="minorHAnsi" w:hAnsiTheme="minorHAnsi" w:cstheme="minorHAnsi"/>
        </w:rPr>
        <w:t>particular political</w:t>
      </w:r>
      <w:r w:rsidRPr="009A7D2A">
        <w:rPr>
          <w:rFonts w:asciiTheme="minorHAnsi" w:hAnsiTheme="minorHAnsi" w:cstheme="minorHAnsi"/>
        </w:rPr>
        <w:t xml:space="preserve"> and economic </w:t>
      </w:r>
      <w:r w:rsidRPr="009A7D2A">
        <w:rPr>
          <w:rStyle w:val="StyleUnderline"/>
          <w:rFonts w:asciiTheme="minorHAnsi" w:hAnsiTheme="minorHAnsi" w:cstheme="minorHAnsi"/>
        </w:rPr>
        <w:t>orders</w:t>
      </w:r>
      <w:r w:rsidRPr="009A7D2A">
        <w:rPr>
          <w:rFonts w:asciiTheme="minorHAnsi" w:hAnsiTheme="minorHAnsi" w:cstheme="minorHAnsi"/>
        </w:rPr>
        <w:t xml:space="preserve">, or, in Gramsci’s terminology, “historic blocs” (Gramsci 1971: 323–377). Gramsci adopted Machiavelli’s view of power as a centaur, half man, half beast: a mixture of consent and coercion. </w:t>
      </w:r>
      <w:r w:rsidRPr="009A7D2A">
        <w:rPr>
          <w:rStyle w:val="StyleUnderline"/>
          <w:rFonts w:asciiTheme="minorHAnsi" w:hAnsiTheme="minorHAnsi" w:cstheme="minorHAnsi"/>
        </w:rPr>
        <w:t>Consent is</w:t>
      </w:r>
      <w:r w:rsidRPr="009A7D2A">
        <w:rPr>
          <w:rFonts w:asciiTheme="minorHAnsi" w:hAnsiTheme="minorHAnsi" w:cstheme="minorHAnsi"/>
        </w:rPr>
        <w:t xml:space="preserve"> produced and </w:t>
      </w:r>
      <w:r w:rsidRPr="009A7D2A">
        <w:rPr>
          <w:rStyle w:val="StyleUnderline"/>
          <w:rFonts w:asciiTheme="minorHAnsi" w:hAnsiTheme="minorHAnsi" w:cstheme="minorHAnsi"/>
        </w:rPr>
        <w:t>reproduced by a</w:t>
      </w:r>
      <w:r w:rsidRPr="009A7D2A">
        <w:rPr>
          <w:rFonts w:asciiTheme="minorHAnsi" w:hAnsiTheme="minorHAnsi" w:cstheme="minorHAnsi"/>
        </w:rPr>
        <w:t xml:space="preserve"> ruling </w:t>
      </w:r>
      <w:r w:rsidRPr="009A7D2A">
        <w:rPr>
          <w:rStyle w:val="StyleUnderline"/>
          <w:rFonts w:asciiTheme="minorHAnsi" w:hAnsiTheme="minorHAnsi" w:cstheme="minorHAnsi"/>
        </w:rPr>
        <w:t>hegemony</w:t>
      </w:r>
      <w:r w:rsidRPr="009A7D2A">
        <w:rPr>
          <w:rFonts w:asciiTheme="minorHAnsi" w:hAnsiTheme="minorHAnsi" w:cstheme="minorHAnsi"/>
        </w:rPr>
        <w:t xml:space="preserve"> that holds sway through civil society and </w:t>
      </w:r>
      <w:r w:rsidRPr="009A7D2A">
        <w:rPr>
          <w:rStyle w:val="StyleUnderline"/>
          <w:rFonts w:asciiTheme="minorHAnsi" w:hAnsiTheme="minorHAnsi" w:cstheme="minorHAnsi"/>
        </w:rPr>
        <w:t>through which</w:t>
      </w:r>
      <w:r w:rsidRPr="009A7D2A">
        <w:rPr>
          <w:rFonts w:asciiTheme="minorHAnsi" w:hAnsiTheme="minorHAnsi" w:cstheme="minorHAnsi"/>
        </w:rPr>
        <w:t xml:space="preserve"> ruling or </w:t>
      </w:r>
      <w:r w:rsidRPr="009A7D2A">
        <w:rPr>
          <w:rStyle w:val="StyleUnderline"/>
          <w:rFonts w:asciiTheme="minorHAnsi" w:hAnsiTheme="minorHAnsi" w:cstheme="minorHAnsi"/>
        </w:rPr>
        <w:t>dominant ideas become widely dispersed</w:t>
      </w:r>
      <w:r w:rsidRPr="009A7D2A">
        <w:rPr>
          <w:rFonts w:asciiTheme="minorHAnsi" w:hAnsiTheme="minorHAnsi" w:cstheme="minorHAnsi"/>
        </w:rPr>
        <w:t xml:space="preserve">. </w:t>
      </w:r>
      <w:r w:rsidRPr="009A7D2A">
        <w:rPr>
          <w:rFonts w:asciiTheme="minorHAnsi" w:hAnsiTheme="minorHAnsi" w:cstheme="minorHAnsi"/>
          <w:color w:val="000000"/>
          <w:sz w:val="10"/>
        </w:rPr>
        <w:t xml:space="preserve">2 </w:t>
      </w:r>
      <w:r w:rsidRPr="009A7D2A">
        <w:rPr>
          <w:rFonts w:asciiTheme="minorHAnsi" w:hAnsiTheme="minorHAnsi" w:cstheme="minorHAnsi"/>
        </w:rPr>
        <w:t xml:space="preserve">In particular, Gramsci describes how </w:t>
      </w:r>
      <w:r w:rsidRPr="009A7D2A">
        <w:rPr>
          <w:rStyle w:val="StyleUnderline"/>
          <w:rFonts w:asciiTheme="minorHAnsi" w:hAnsiTheme="minorHAnsi" w:cstheme="minorHAnsi"/>
        </w:rPr>
        <w:t xml:space="preserve">ideology </w:t>
      </w:r>
      <w:r w:rsidRPr="009A7D2A">
        <w:rPr>
          <w:rFonts w:asciiTheme="minorHAnsi" w:hAnsiTheme="minorHAnsi" w:cstheme="minorHAnsi"/>
        </w:rPr>
        <w:t xml:space="preserve">becomes sedimented in society and takes on the status of common sense; it </w:t>
      </w:r>
      <w:r w:rsidRPr="009A7D2A">
        <w:rPr>
          <w:rStyle w:val="StyleUnderline"/>
          <w:rFonts w:asciiTheme="minorHAnsi" w:hAnsiTheme="minorHAnsi" w:cstheme="minorHAnsi"/>
        </w:rPr>
        <w:t>becomes subconsciously accepted</w:t>
      </w:r>
      <w:r w:rsidRPr="009A7D2A">
        <w:rPr>
          <w:rFonts w:asciiTheme="minorHAnsi" w:hAnsiTheme="minorHAnsi" w:cstheme="minorHAnsi"/>
        </w:rPr>
        <w:t xml:space="preserve"> </w:t>
      </w:r>
      <w:r w:rsidRPr="009A7D2A">
        <w:rPr>
          <w:rStyle w:val="StyleUnderline"/>
          <w:rFonts w:asciiTheme="minorHAnsi" w:hAnsiTheme="minorHAnsi" w:cstheme="minorHAnsi"/>
        </w:rPr>
        <w:t>and even regarded as beyond question</w:t>
      </w:r>
      <w:r w:rsidRPr="009A7D2A">
        <w:rPr>
          <w:rFonts w:asciiTheme="minorHAnsi" w:hAnsiTheme="minorHAnsi" w:cstheme="minorHAnsi"/>
        </w:rPr>
        <w:t xml:space="preserve">. </w:t>
      </w:r>
      <w:r w:rsidRPr="009A7D2A">
        <w:rPr>
          <w:rStyle w:val="StyleUnderline"/>
          <w:rFonts w:asciiTheme="minorHAnsi" w:hAnsiTheme="minorHAnsi" w:cstheme="minorHAnsi"/>
        </w:rPr>
        <w:t>Obviously</w:t>
      </w:r>
      <w:r w:rsidRPr="009A7D2A">
        <w:rPr>
          <w:rFonts w:asciiTheme="minorHAnsi" w:hAnsiTheme="minorHAnsi" w:cstheme="minorHAnsi"/>
        </w:rPr>
        <w:t xml:space="preserve">, for Gramsci, </w:t>
      </w:r>
      <w:r w:rsidRPr="009A7D2A">
        <w:rPr>
          <w:rStyle w:val="StyleUnderline"/>
          <w:rFonts w:asciiTheme="minorHAnsi" w:hAnsiTheme="minorHAnsi" w:cstheme="minorHAnsi"/>
        </w:rPr>
        <w:t>there is nothing immutable about the values that permeate society; they can and do change</w:t>
      </w:r>
      <w:r w:rsidRPr="009A7D2A">
        <w:rPr>
          <w:rFonts w:asciiTheme="minorHAnsi" w:hAnsiTheme="minorHAnsi" w:cstheme="minorHAnsi"/>
          <w:b/>
          <w:sz w:val="10"/>
        </w:rPr>
        <w:t>.</w:t>
      </w:r>
      <w:r w:rsidRPr="009A7D2A">
        <w:rPr>
          <w:rFonts w:asciiTheme="minorHAnsi" w:hAnsiTheme="minorHAnsi" w:cstheme="minorHAnsi"/>
        </w:rPr>
        <w:t xml:space="preserve"> In the social realm, </w:t>
      </w:r>
      <w:r w:rsidRPr="009A7D2A">
        <w:rPr>
          <w:rStyle w:val="StyleUnderline"/>
          <w:rFonts w:asciiTheme="minorHAnsi" w:hAnsiTheme="minorHAnsi" w:cstheme="minorHAnsi"/>
        </w:rPr>
        <w:t>ideas and institutions</w:t>
      </w:r>
      <w:r w:rsidRPr="009A7D2A">
        <w:rPr>
          <w:rFonts w:asciiTheme="minorHAnsi" w:hAnsiTheme="minorHAnsi" w:cstheme="minorHAnsi"/>
        </w:rPr>
        <w:t xml:space="preserve"> that were </w:t>
      </w:r>
      <w:r w:rsidRPr="009A7D2A">
        <w:rPr>
          <w:rStyle w:val="StyleUnderline"/>
          <w:rFonts w:asciiTheme="minorHAnsi" w:hAnsiTheme="minorHAnsi" w:cstheme="minorHAnsi"/>
        </w:rPr>
        <w:t>once seen as natural and beyond question</w:t>
      </w:r>
      <w:r w:rsidRPr="009A7D2A">
        <w:rPr>
          <w:rFonts w:asciiTheme="minorHAnsi" w:hAnsiTheme="minorHAnsi" w:cstheme="minorHAnsi"/>
        </w:rPr>
        <w:t xml:space="preserve"> (i.e., commonsensical) in the West, </w:t>
      </w:r>
      <w:r w:rsidRPr="009A7D2A">
        <w:rPr>
          <w:rStyle w:val="StyleUnderline"/>
          <w:rFonts w:asciiTheme="minorHAnsi" w:hAnsiTheme="minorHAnsi" w:cstheme="minorHAnsi"/>
        </w:rPr>
        <w:t>such as feudalism and slavery, are now seen as anachronistic, unjust, and unacceptable</w:t>
      </w:r>
      <w:r w:rsidRPr="009A7D2A">
        <w:rPr>
          <w:rFonts w:asciiTheme="minorHAnsi" w:hAnsiTheme="minorHAnsi" w:cstheme="minorHAnsi"/>
        </w:rPr>
        <w:t xml:space="preserv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w:t>
      </w:r>
      <w:r w:rsidRPr="009A7D2A">
        <w:rPr>
          <w:rStyle w:val="StyleUnderline"/>
          <w:rFonts w:asciiTheme="minorHAnsi" w:hAnsiTheme="minorHAnsi" w:cstheme="minorHAnsi"/>
        </w:rPr>
        <w:t xml:space="preserve">any successful attempt at </w:t>
      </w:r>
      <w:r w:rsidRPr="009A7D2A">
        <w:rPr>
          <w:rFonts w:asciiTheme="minorHAnsi" w:hAnsiTheme="minorHAnsi" w:cstheme="minorHAnsi"/>
        </w:rPr>
        <w:t xml:space="preserve">progressive </w:t>
      </w:r>
      <w:r w:rsidRPr="009A7D2A">
        <w:rPr>
          <w:rStyle w:val="StyleUnderline"/>
          <w:rFonts w:asciiTheme="minorHAnsi" w:hAnsiTheme="minorHAnsi" w:cstheme="minorHAnsi"/>
        </w:rPr>
        <w:t xml:space="preserve">social change requires a </w:t>
      </w:r>
      <w:r w:rsidRPr="009A7D2A">
        <w:rPr>
          <w:rFonts w:asciiTheme="minorHAnsi" w:hAnsiTheme="minorHAnsi" w:cstheme="minorHAnsi"/>
        </w:rPr>
        <w:t>slow</w:t>
      </w:r>
      <w:r w:rsidRPr="009A7D2A">
        <w:rPr>
          <w:rStyle w:val="StyleUnderline"/>
          <w:rFonts w:asciiTheme="minorHAnsi" w:hAnsiTheme="minorHAnsi" w:cstheme="minorHAnsi"/>
        </w:rPr>
        <w:t xml:space="preserve">, incremental, </w:t>
      </w:r>
      <w:r w:rsidRPr="009A7D2A">
        <w:rPr>
          <w:rFonts w:asciiTheme="minorHAnsi" w:hAnsiTheme="minorHAnsi" w:cstheme="minorHAnsi"/>
        </w:rPr>
        <w:t xml:space="preserve">even </w:t>
      </w:r>
      <w:r w:rsidRPr="009A7D2A">
        <w:rPr>
          <w:rStyle w:val="StyleUnderline"/>
          <w:rFonts w:asciiTheme="minorHAnsi" w:hAnsiTheme="minorHAnsi" w:cstheme="minorHAnsi"/>
        </w:rPr>
        <w:t xml:space="preserve">molecular, struggle to break down the prevailing hegemony </w:t>
      </w:r>
      <w:r w:rsidRPr="009A7D2A">
        <w:rPr>
          <w:rFonts w:asciiTheme="minorHAnsi" w:hAnsiTheme="minorHAnsi" w:cstheme="minorHAnsi"/>
        </w:rPr>
        <w:t xml:space="preserve">and construct an alternative counterhegemony to take its place. Organic </w:t>
      </w:r>
      <w:r w:rsidRPr="009A7D2A">
        <w:rPr>
          <w:rStyle w:val="Emphasis"/>
          <w:rFonts w:asciiTheme="minorHAnsi" w:hAnsiTheme="minorHAnsi" w:cstheme="minorHAnsi"/>
        </w:rPr>
        <w:t>intellectuals have a crucial role to play in this process</w:t>
      </w:r>
      <w:r w:rsidRPr="009A7D2A">
        <w:rPr>
          <w:rFonts w:asciiTheme="minorHAnsi" w:hAnsiTheme="minorHAnsi" w:cstheme="minorHAnsi"/>
        </w:rPr>
        <w:t xml:space="preserve"> </w:t>
      </w:r>
      <w:r w:rsidRPr="009A7D2A">
        <w:rPr>
          <w:rStyle w:val="StyleUnderline"/>
          <w:rFonts w:asciiTheme="minorHAnsi" w:hAnsiTheme="minorHAnsi" w:cstheme="minorHAnsi"/>
        </w:rPr>
        <w:t>by helping to undermine</w:t>
      </w:r>
      <w:r w:rsidRPr="009A7D2A">
        <w:rPr>
          <w:rFonts w:asciiTheme="minorHAnsi" w:hAnsiTheme="minorHAnsi" w:cstheme="minorHAnsi"/>
        </w:rPr>
        <w:t xml:space="preserve"> </w:t>
      </w:r>
      <w:r w:rsidRPr="009A7D2A">
        <w:rPr>
          <w:rStyle w:val="StyleUnderline"/>
          <w:rFonts w:asciiTheme="minorHAnsi" w:hAnsiTheme="minorHAnsi" w:cstheme="minorHAnsi"/>
        </w:rPr>
        <w:t>the “natural,”</w:t>
      </w:r>
      <w:r w:rsidRPr="009A7D2A">
        <w:rPr>
          <w:rFonts w:asciiTheme="minorHAnsi" w:hAnsiTheme="minorHAnsi" w:cstheme="minorHAnsi"/>
        </w:rPr>
        <w:t xml:space="preserve"> “commonsense,” internalized </w:t>
      </w:r>
      <w:r w:rsidRPr="009A7D2A">
        <w:rPr>
          <w:rStyle w:val="StyleUnderline"/>
          <w:rFonts w:asciiTheme="minorHAnsi" w:hAnsiTheme="minorHAnsi" w:cstheme="minorHAnsi"/>
        </w:rPr>
        <w:t>nature of the status quo</w:t>
      </w:r>
      <w:r w:rsidRPr="009A7D2A">
        <w:rPr>
          <w:rFonts w:asciiTheme="minorHAnsi" w:hAnsiTheme="minorHAnsi" w:cstheme="minorHAnsi"/>
        </w:rPr>
        <w:t xml:space="preserve">. </w:t>
      </w:r>
      <w:r w:rsidRPr="009A7D2A">
        <w:rPr>
          <w:rStyle w:val="StyleUnderline"/>
          <w:rFonts w:asciiTheme="minorHAnsi" w:hAnsiTheme="minorHAnsi" w:cstheme="minorHAnsi"/>
        </w:rPr>
        <w:t>This</w:t>
      </w:r>
      <w:r w:rsidRPr="009A7D2A">
        <w:rPr>
          <w:rFonts w:asciiTheme="minorHAnsi" w:hAnsiTheme="minorHAnsi" w:cstheme="minorHAnsi"/>
        </w:rPr>
        <w:t xml:space="preserve"> in turn helps </w:t>
      </w:r>
      <w:r w:rsidRPr="009A7D2A">
        <w:rPr>
          <w:rStyle w:val="Emphasis"/>
          <w:rFonts w:asciiTheme="minorHAnsi" w:hAnsiTheme="minorHAnsi" w:cstheme="minorHAnsi"/>
        </w:rPr>
        <w:t>create political space within which alternative conceptions of politics can be developed</w:t>
      </w:r>
      <w:r w:rsidRPr="009A7D2A">
        <w:rPr>
          <w:rFonts w:asciiTheme="minorHAnsi" w:hAnsiTheme="minorHAnsi" w:cstheme="minorHAnsi"/>
        </w:rPr>
        <w:t xml:space="preserve"> and new historic blocs created. I contend that Gramsci’s strategy of a war of position suggests an appropriate model for proponents of critical security studies to adopt in relating their theorizing to political practice. The Tasks of Critical Security Studies If the project of critical security studies is conceived in terms of a war of position, then </w:t>
      </w:r>
      <w:r w:rsidRPr="009A7D2A">
        <w:rPr>
          <w:rStyle w:val="StyleUnderline"/>
          <w:rFonts w:asciiTheme="minorHAnsi" w:hAnsiTheme="minorHAnsi" w:cstheme="minorHAnsi"/>
        </w:rPr>
        <w:t>the main task of those intellectuals who align themselves with the enterprise is to attempt to undermine the prevailing hegemonic security discourse</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This may be accomplished by </w:t>
      </w:r>
      <w:r w:rsidRPr="009A7D2A">
        <w:rPr>
          <w:rFonts w:asciiTheme="minorHAnsi" w:hAnsiTheme="minorHAnsi" w:cstheme="minorHAnsi"/>
        </w:rPr>
        <w:t>utilizing specialist information and expertise to engage in an immanent</w:t>
      </w:r>
      <w:r w:rsidRPr="009A7D2A">
        <w:rPr>
          <w:rStyle w:val="StyleUnderline"/>
          <w:rFonts w:asciiTheme="minorHAnsi" w:hAnsiTheme="minorHAnsi" w:cstheme="minorHAnsi"/>
        </w:rPr>
        <w:t xml:space="preserve"> </w:t>
      </w:r>
      <w:r w:rsidRPr="009A7D2A">
        <w:rPr>
          <w:rStyle w:val="Emphasis"/>
          <w:rFonts w:asciiTheme="minorHAnsi" w:hAnsiTheme="minorHAnsi" w:cstheme="minorHAnsi"/>
        </w:rPr>
        <w:t>critique of the prevailing</w:t>
      </w:r>
      <w:r w:rsidRPr="009A7D2A">
        <w:rPr>
          <w:rStyle w:val="StyleUnderline"/>
          <w:rFonts w:asciiTheme="minorHAnsi" w:hAnsiTheme="minorHAnsi" w:cstheme="minorHAnsi"/>
        </w:rPr>
        <w:t xml:space="preserve"> security</w:t>
      </w:r>
      <w:r w:rsidRPr="009A7D2A">
        <w:rPr>
          <w:rFonts w:asciiTheme="minorHAnsi" w:hAnsiTheme="minorHAnsi" w:cstheme="minorHAnsi"/>
        </w:rPr>
        <w:t xml:space="preserve"> </w:t>
      </w:r>
      <w:r w:rsidRPr="009A7D2A">
        <w:rPr>
          <w:rStyle w:val="Emphasis"/>
          <w:rFonts w:asciiTheme="minorHAnsi" w:hAnsiTheme="minorHAnsi" w:cstheme="minorHAnsi"/>
        </w:rPr>
        <w:t>regimes</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that is, </w:t>
      </w:r>
      <w:r w:rsidRPr="009A7D2A">
        <w:rPr>
          <w:rStyle w:val="Emphasis"/>
          <w:rFonts w:asciiTheme="minorHAnsi" w:hAnsiTheme="minorHAnsi" w:cstheme="minorHAnsi"/>
        </w:rPr>
        <w:t>comparing the justifications of those regimes with actual outcomes</w:t>
      </w:r>
      <w:r w:rsidRPr="009A7D2A">
        <w:rPr>
          <w:rFonts w:asciiTheme="minorHAnsi" w:hAnsiTheme="minorHAnsi" w:cstheme="minorHAnsi"/>
        </w:rPr>
        <w:t xml:space="preserve">. </w:t>
      </w:r>
      <w:r w:rsidRPr="009A7D2A">
        <w:rPr>
          <w:rStyle w:val="StyleUnderline"/>
          <w:rFonts w:asciiTheme="minorHAnsi" w:hAnsiTheme="minorHAnsi" w:cstheme="minorHAnsi"/>
        </w:rPr>
        <w:t>When this is attempted</w:t>
      </w:r>
      <w:r w:rsidRPr="009A7D2A">
        <w:rPr>
          <w:rFonts w:asciiTheme="minorHAnsi" w:hAnsiTheme="minorHAnsi" w:cstheme="minorHAnsi"/>
        </w:rPr>
        <w:t xml:space="preserve"> in the security field, </w:t>
      </w:r>
      <w:r w:rsidRPr="009A7D2A">
        <w:rPr>
          <w:rStyle w:val="StyleUnderline"/>
          <w:rFonts w:asciiTheme="minorHAnsi" w:hAnsiTheme="minorHAnsi" w:cstheme="minorHAnsi"/>
        </w:rPr>
        <w:t>the</w:t>
      </w:r>
      <w:r w:rsidRPr="009A7D2A">
        <w:rPr>
          <w:rFonts w:asciiTheme="minorHAnsi" w:hAnsiTheme="minorHAnsi" w:cstheme="minorHAnsi"/>
        </w:rPr>
        <w:t xml:space="preserve"> prevailing structures and </w:t>
      </w:r>
      <w:r w:rsidRPr="009A7D2A">
        <w:rPr>
          <w:rStyle w:val="StyleUnderline"/>
          <w:rFonts w:asciiTheme="minorHAnsi" w:hAnsiTheme="minorHAnsi" w:cstheme="minorHAnsi"/>
        </w:rPr>
        <w:t xml:space="preserve">regimes are found to </w:t>
      </w:r>
      <w:r w:rsidRPr="009A7D2A">
        <w:rPr>
          <w:rStyle w:val="Emphasis"/>
          <w:rFonts w:asciiTheme="minorHAnsi" w:hAnsiTheme="minorHAnsi" w:cstheme="minorHAnsi"/>
        </w:rPr>
        <w:t>fail</w:t>
      </w:r>
      <w:r w:rsidRPr="009A7D2A">
        <w:rPr>
          <w:rStyle w:val="StyleUnderline"/>
          <w:rFonts w:asciiTheme="minorHAnsi" w:hAnsiTheme="minorHAnsi" w:cstheme="minorHAnsi"/>
        </w:rPr>
        <w:t xml:space="preserve"> </w:t>
      </w:r>
      <w:r w:rsidRPr="009A7D2A">
        <w:rPr>
          <w:rFonts w:asciiTheme="minorHAnsi" w:hAnsiTheme="minorHAnsi" w:cstheme="minorHAnsi"/>
        </w:rPr>
        <w:t>grievously</w:t>
      </w:r>
      <w:r w:rsidRPr="009A7D2A">
        <w:rPr>
          <w:rStyle w:val="StyleUnderline"/>
          <w:rFonts w:asciiTheme="minorHAnsi" w:hAnsiTheme="minorHAnsi" w:cstheme="minorHAnsi"/>
        </w:rPr>
        <w:t xml:space="preserve"> </w:t>
      </w:r>
      <w:r w:rsidRPr="009A7D2A">
        <w:rPr>
          <w:rStyle w:val="Emphasis"/>
          <w:rFonts w:asciiTheme="minorHAnsi" w:hAnsiTheme="minorHAnsi" w:cstheme="minorHAnsi"/>
        </w:rPr>
        <w:t>on their own terms</w:t>
      </w:r>
      <w:r w:rsidRPr="009A7D2A">
        <w:rPr>
          <w:rFonts w:asciiTheme="minorHAnsi" w:hAnsiTheme="minorHAnsi" w:cstheme="minorHAnsi"/>
        </w:rPr>
        <w:t xml:space="preserve">. </w:t>
      </w:r>
      <w:r w:rsidRPr="009A7D2A">
        <w:rPr>
          <w:rStyle w:val="StyleUnderline"/>
          <w:rFonts w:asciiTheme="minorHAnsi" w:hAnsiTheme="minorHAnsi" w:cstheme="minorHAnsi"/>
        </w:rPr>
        <w:t>Such an approach also involves</w:t>
      </w:r>
      <w:r w:rsidRPr="009A7D2A">
        <w:rPr>
          <w:rFonts w:asciiTheme="minorHAnsi" w:hAnsiTheme="minorHAnsi" w:cstheme="minorHAnsi"/>
        </w:rPr>
        <w:t xml:space="preserve"> </w:t>
      </w:r>
      <w:r w:rsidRPr="009A7D2A">
        <w:rPr>
          <w:rStyle w:val="StyleUnderline"/>
          <w:rFonts w:asciiTheme="minorHAnsi" w:hAnsiTheme="minorHAnsi" w:cstheme="minorHAnsi"/>
        </w:rPr>
        <w:t>challenging the pronouncements</w:t>
      </w:r>
      <w:r w:rsidRPr="009A7D2A">
        <w:rPr>
          <w:rFonts w:asciiTheme="minorHAnsi" w:hAnsiTheme="minorHAnsi" w:cstheme="minorHAnsi"/>
        </w:rPr>
        <w:t xml:space="preserve"> </w:t>
      </w:r>
      <w:r w:rsidRPr="009A7D2A">
        <w:rPr>
          <w:rStyle w:val="StyleUnderline"/>
          <w:rFonts w:asciiTheme="minorHAnsi" w:hAnsiTheme="minorHAnsi" w:cstheme="minorHAnsi"/>
        </w:rPr>
        <w:t>of those intellectuals</w:t>
      </w:r>
      <w:r w:rsidRPr="009A7D2A">
        <w:rPr>
          <w:rFonts w:asciiTheme="minorHAnsi" w:hAnsiTheme="minorHAnsi" w:cstheme="minorHAnsi"/>
        </w:rPr>
        <w:t xml:space="preserve">, traditional or organic, </w:t>
      </w:r>
      <w:r w:rsidRPr="009A7D2A">
        <w:rPr>
          <w:rStyle w:val="StyleUnderline"/>
          <w:rFonts w:asciiTheme="minorHAnsi" w:hAnsiTheme="minorHAnsi" w:cstheme="minorHAnsi"/>
        </w:rPr>
        <w:t>whose views serve to legitimate, and hence reproduce, the prevailing world order.</w:t>
      </w:r>
      <w:r w:rsidRPr="009A7D2A">
        <w:rPr>
          <w:rFonts w:asciiTheme="minorHAnsi" w:hAnsiTheme="minorHAnsi" w:cstheme="minorHAnsi"/>
        </w:rPr>
        <w:t xml:space="preserve"> </w:t>
      </w:r>
      <w:r w:rsidRPr="009A7D2A">
        <w:rPr>
          <w:rStyle w:val="StyleUnderline"/>
          <w:rFonts w:asciiTheme="minorHAnsi" w:hAnsiTheme="minorHAnsi" w:cstheme="minorHAnsi"/>
        </w:rPr>
        <w:t>This challenge entails</w:t>
      </w:r>
      <w:r w:rsidRPr="009A7D2A">
        <w:rPr>
          <w:rFonts w:asciiTheme="minorHAnsi" w:hAnsiTheme="minorHAnsi" w:cstheme="minorHAnsi"/>
        </w:rPr>
        <w:t xml:space="preserve"> </w:t>
      </w:r>
      <w:r w:rsidRPr="009A7D2A">
        <w:rPr>
          <w:rStyle w:val="StyleUnderline"/>
          <w:rFonts w:asciiTheme="minorHAnsi" w:hAnsiTheme="minorHAnsi" w:cstheme="minorHAnsi"/>
        </w:rPr>
        <w:t>teasing out</w:t>
      </w:r>
      <w:r w:rsidRPr="009A7D2A">
        <w:rPr>
          <w:rFonts w:asciiTheme="minorHAnsi" w:hAnsiTheme="minorHAnsi" w:cstheme="minorHAnsi"/>
        </w:rPr>
        <w:t xml:space="preserve"> the often subconscious and certainly unexamined </w:t>
      </w:r>
      <w:r w:rsidRPr="009A7D2A">
        <w:rPr>
          <w:rStyle w:val="StyleUnderline"/>
          <w:rFonts w:asciiTheme="minorHAnsi" w:hAnsiTheme="minorHAnsi" w:cstheme="minorHAnsi"/>
        </w:rPr>
        <w:t>assumptions that underlie their arguments</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while drawing attention to the normative viewpoints that are smuggled into mainstream thinking about security </w:t>
      </w:r>
      <w:r w:rsidRPr="009A7D2A">
        <w:rPr>
          <w:rStyle w:val="Emphasis"/>
          <w:rFonts w:asciiTheme="minorHAnsi" w:hAnsiTheme="minorHAnsi" w:cstheme="minorHAnsi"/>
        </w:rPr>
        <w:t>behind its positivist facade.</w:t>
      </w:r>
      <w:r w:rsidRPr="009A7D2A">
        <w:rPr>
          <w:rFonts w:asciiTheme="minorHAnsi" w:hAnsiTheme="minorHAnsi" w:cstheme="minorHAnsi"/>
        </w:rPr>
        <w:t xml:space="preserve"> In this sense, proponents of critical security studies approximate to Foucault’s notion of “</w:t>
      </w:r>
      <w:r w:rsidRPr="009A7D2A">
        <w:rPr>
          <w:rStyle w:val="StyleUnderline"/>
          <w:rFonts w:asciiTheme="minorHAnsi" w:hAnsiTheme="minorHAnsi" w:cstheme="minorHAnsi"/>
        </w:rPr>
        <w:t xml:space="preserve">specific intellectuals” </w:t>
      </w:r>
      <w:r w:rsidRPr="009A7D2A">
        <w:rPr>
          <w:rFonts w:asciiTheme="minorHAnsi" w:hAnsiTheme="minorHAnsi" w:cstheme="minorHAnsi"/>
        </w:rPr>
        <w:t xml:space="preserve">who </w:t>
      </w:r>
      <w:r w:rsidRPr="009A7D2A">
        <w:rPr>
          <w:rStyle w:val="StyleUnderline"/>
          <w:rFonts w:asciiTheme="minorHAnsi" w:hAnsiTheme="minorHAnsi" w:cstheme="minorHAnsi"/>
        </w:rPr>
        <w:t>use their expert knowledge to challenge the prevailing “regime of truth</w:t>
      </w:r>
      <w:r w:rsidRPr="009A7D2A">
        <w:rPr>
          <w:rFonts w:asciiTheme="minorHAnsi" w:hAnsiTheme="minorHAnsi" w:cstheme="minorHAnsi"/>
        </w:rPr>
        <w:t xml:space="preserve">” (Foucault 1980: 132). However, critical 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t>
      </w:r>
      <w:r w:rsidRPr="009A7D2A">
        <w:rPr>
          <w:rStyle w:val="StyleUnderline"/>
          <w:rFonts w:asciiTheme="minorHAnsi" w:hAnsiTheme="minorHAnsi" w:cstheme="minorHAnsi"/>
        </w:rPr>
        <w:t>whereas the former seeks to influence policymakers in</w:t>
      </w:r>
      <w:r w:rsidRPr="009A7D2A">
        <w:rPr>
          <w:rFonts w:asciiTheme="minorHAnsi" w:hAnsiTheme="minorHAnsi" w:cstheme="minorHAnsi"/>
        </w:rPr>
        <w:t xml:space="preserve"> </w:t>
      </w:r>
      <w:r w:rsidRPr="009A7D2A">
        <w:rPr>
          <w:rStyle w:val="StyleUnderline"/>
          <w:rFonts w:asciiTheme="minorHAnsi" w:hAnsiTheme="minorHAnsi" w:cstheme="minorHAnsi"/>
        </w:rPr>
        <w:t>particular directions without questioning the basis of their power, the latter aim at a</w:t>
      </w:r>
      <w:r w:rsidRPr="009A7D2A">
        <w:rPr>
          <w:rFonts w:asciiTheme="minorHAnsi" w:hAnsiTheme="minorHAnsi" w:cstheme="minorHAnsi"/>
        </w:rPr>
        <w:t xml:space="preserve"> thoroughgoing </w:t>
      </w:r>
      <w:r w:rsidRPr="009A7D2A">
        <w:rPr>
          <w:rStyle w:val="StyleUnderline"/>
          <w:rFonts w:asciiTheme="minorHAnsi" w:hAnsiTheme="minorHAnsi" w:cstheme="minorHAnsi"/>
        </w:rPr>
        <w:t>critique of all that traditional security</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studies has taken for granted. </w:t>
      </w:r>
      <w:r w:rsidRPr="009A7D2A">
        <w:rPr>
          <w:rFonts w:asciiTheme="minorHAnsi" w:hAnsiTheme="minorHAnsi" w:cstheme="minorHAnsi"/>
        </w:rPr>
        <w:t xml:space="preserve">Furthermore, critical theorists base their critique on the presupposition, elegantly stated by Adorno, that “the need to lend suffering a voice is the precondition of all truth” (cited in Jameson 1990: 66). </w:t>
      </w:r>
      <w:r w:rsidRPr="009A7D2A">
        <w:rPr>
          <w:rStyle w:val="StyleUnderline"/>
          <w:rFonts w:asciiTheme="minorHAnsi" w:hAnsiTheme="minorHAnsi" w:cstheme="minorHAnsi"/>
        </w:rPr>
        <w:t xml:space="preserve">The aim of </w:t>
      </w:r>
      <w:r w:rsidRPr="009A7D2A">
        <w:rPr>
          <w:rFonts w:asciiTheme="minorHAnsi" w:hAnsiTheme="minorHAnsi" w:cstheme="minorHAnsi"/>
        </w:rPr>
        <w:t xml:space="preserve">critical </w:t>
      </w:r>
      <w:r w:rsidRPr="009A7D2A">
        <w:rPr>
          <w:rStyle w:val="StyleUnderline"/>
          <w:rFonts w:asciiTheme="minorHAnsi" w:hAnsiTheme="minorHAnsi" w:cstheme="minorHAnsi"/>
        </w:rPr>
        <w:t xml:space="preserve">security studies in attempting </w:t>
      </w:r>
      <w:r w:rsidRPr="009A7D2A">
        <w:rPr>
          <w:rStyle w:val="StyleUnderline"/>
          <w:rFonts w:asciiTheme="minorHAnsi" w:hAnsiTheme="minorHAnsi" w:cstheme="minorHAnsi"/>
        </w:rPr>
        <w:lastRenderedPageBreak/>
        <w:t xml:space="preserve">to undermine the </w:t>
      </w:r>
      <w:r w:rsidRPr="009A7D2A">
        <w:rPr>
          <w:rFonts w:asciiTheme="minorHAnsi" w:hAnsiTheme="minorHAnsi" w:cstheme="minorHAnsi"/>
        </w:rPr>
        <w:t xml:space="preserve">prevailing </w:t>
      </w:r>
      <w:r w:rsidRPr="009A7D2A">
        <w:rPr>
          <w:rStyle w:val="StyleUnderline"/>
          <w:rFonts w:asciiTheme="minorHAnsi" w:hAnsiTheme="minorHAnsi" w:cstheme="minorHAnsi"/>
        </w:rPr>
        <w:t xml:space="preserve">orthodoxy is </w:t>
      </w:r>
      <w:r w:rsidRPr="009A7D2A">
        <w:rPr>
          <w:rStyle w:val="Emphasis"/>
          <w:rFonts w:asciiTheme="minorHAnsi" w:hAnsiTheme="minorHAnsi" w:cstheme="minorHAnsi"/>
        </w:rPr>
        <w:t>ultimately educational</w:t>
      </w:r>
      <w:r w:rsidRPr="009A7D2A">
        <w:rPr>
          <w:rFonts w:asciiTheme="minorHAnsi" w:hAnsiTheme="minorHAnsi" w:cstheme="minorHAnsi"/>
        </w:rPr>
        <w:t xml:space="preserve">. As Gramsci notes, “Every relationship of ‘hegemony’ is necessarily a pedagogic relationship” (Gramsci 1971: 350; see also the discussion of critical pedagogy in Neufeld 1995: 116–121). Thus, </w:t>
      </w:r>
      <w:r w:rsidRPr="009A7D2A">
        <w:rPr>
          <w:rStyle w:val="StyleUnderline"/>
          <w:rFonts w:asciiTheme="minorHAnsi" w:hAnsiTheme="minorHAnsi" w:cstheme="minorHAnsi"/>
        </w:rPr>
        <w:t xml:space="preserve">by criticizing </w:t>
      </w:r>
      <w:r w:rsidRPr="009A7D2A">
        <w:rPr>
          <w:rFonts w:asciiTheme="minorHAnsi" w:hAnsiTheme="minorHAnsi" w:cstheme="minorHAnsi"/>
        </w:rPr>
        <w:t xml:space="preserve">the </w:t>
      </w:r>
      <w:r w:rsidRPr="009A7D2A">
        <w:rPr>
          <w:rStyle w:val="StyleUnderline"/>
          <w:rFonts w:asciiTheme="minorHAnsi" w:hAnsiTheme="minorHAnsi" w:cstheme="minorHAnsi"/>
        </w:rPr>
        <w:t xml:space="preserve">hegemonic discourse </w:t>
      </w:r>
      <w:r w:rsidRPr="009A7D2A">
        <w:rPr>
          <w:rFonts w:asciiTheme="minorHAnsi" w:hAnsiTheme="minorHAnsi" w:cstheme="minorHAnsi"/>
        </w:rPr>
        <w:t>and advancing alternative conceptions of security based on different understandings of human potentialities,</w:t>
      </w:r>
      <w:r w:rsidRPr="009A7D2A">
        <w:rPr>
          <w:rStyle w:val="StyleUnderline"/>
          <w:rFonts w:asciiTheme="minorHAnsi" w:hAnsiTheme="minorHAnsi" w:cstheme="minorHAnsi"/>
        </w:rPr>
        <w:t xml:space="preserve"> the approach is simultaneously playing a part in eroding the </w:t>
      </w:r>
      <w:r w:rsidRPr="009A7D2A">
        <w:rPr>
          <w:rFonts w:asciiTheme="minorHAnsi" w:hAnsiTheme="minorHAnsi" w:cstheme="minorHAnsi"/>
        </w:rPr>
        <w:t xml:space="preserve">legitimacy of the </w:t>
      </w:r>
      <w:r w:rsidRPr="009A7D2A">
        <w:rPr>
          <w:rStyle w:val="StyleUnderline"/>
          <w:rFonts w:asciiTheme="minorHAnsi" w:hAnsiTheme="minorHAnsi" w:cstheme="minorHAnsi"/>
        </w:rPr>
        <w:t xml:space="preserve">ruling </w:t>
      </w:r>
      <w:r w:rsidRPr="009A7D2A">
        <w:rPr>
          <w:rFonts w:asciiTheme="minorHAnsi" w:hAnsiTheme="minorHAnsi" w:cstheme="minorHAnsi"/>
        </w:rPr>
        <w:t xml:space="preserve">historic </w:t>
      </w:r>
      <w:r w:rsidRPr="009A7D2A">
        <w:rPr>
          <w:rStyle w:val="StyleUnderline"/>
          <w:rFonts w:asciiTheme="minorHAnsi" w:hAnsiTheme="minorHAnsi" w:cstheme="minorHAnsi"/>
        </w:rPr>
        <w:t xml:space="preserve">bloc and contributing to </w:t>
      </w:r>
      <w:r w:rsidRPr="009A7D2A">
        <w:rPr>
          <w:rFonts w:asciiTheme="minorHAnsi" w:hAnsiTheme="minorHAnsi" w:cstheme="minorHAnsi"/>
        </w:rPr>
        <w:t>the development of</w:t>
      </w:r>
      <w:r w:rsidRPr="009A7D2A">
        <w:rPr>
          <w:rStyle w:val="StyleUnderline"/>
          <w:rFonts w:asciiTheme="minorHAnsi" w:hAnsiTheme="minorHAnsi" w:cstheme="minorHAnsi"/>
        </w:rPr>
        <w:t xml:space="preserve"> a counterhegemonic position. </w:t>
      </w:r>
      <w:r w:rsidRPr="009A7D2A">
        <w:rPr>
          <w:rFonts w:asciiTheme="minorHAnsi" w:hAnsiTheme="minorHAnsi" w:cstheme="minorHAnsi"/>
        </w:rPr>
        <w:t xml:space="preserve">There are a number of avenues open to critical security </w:t>
      </w:r>
      <w:r w:rsidRPr="009A7D2A">
        <w:rPr>
          <w:rStyle w:val="StyleUnderline"/>
          <w:rFonts w:asciiTheme="minorHAnsi" w:hAnsiTheme="minorHAnsi" w:cstheme="minorHAnsi"/>
        </w:rPr>
        <w:t>specialists</w:t>
      </w:r>
      <w:r w:rsidRPr="009A7D2A">
        <w:rPr>
          <w:rFonts w:asciiTheme="minorHAnsi" w:hAnsiTheme="minorHAnsi" w:cstheme="minorHAnsi"/>
        </w:rPr>
        <w:t xml:space="preserve"> in </w:t>
      </w:r>
      <w:r w:rsidRPr="009A7D2A">
        <w:rPr>
          <w:rStyle w:val="StyleUnderline"/>
          <w:rFonts w:asciiTheme="minorHAnsi" w:hAnsiTheme="minorHAnsi" w:cstheme="minorHAnsi"/>
        </w:rPr>
        <w:t>pursuing this educational strategy</w:t>
      </w:r>
      <w:r w:rsidRPr="009A7D2A">
        <w:rPr>
          <w:rFonts w:asciiTheme="minorHAnsi" w:hAnsiTheme="minorHAnsi" w:cstheme="minorHAnsi"/>
        </w:rPr>
        <w:t xml:space="preserve">. </w:t>
      </w:r>
      <w:r w:rsidRPr="009A7D2A">
        <w:rPr>
          <w:rStyle w:val="StyleUnderline"/>
          <w:rFonts w:asciiTheme="minorHAnsi" w:hAnsiTheme="minorHAnsi" w:cstheme="minorHAnsi"/>
        </w:rPr>
        <w:t>As teachers, they can try to foster and encourage skepticism toward accepted wisdom</w:t>
      </w:r>
      <w:r w:rsidRPr="009A7D2A">
        <w:rPr>
          <w:rFonts w:asciiTheme="minorHAnsi" w:hAnsiTheme="minorHAnsi" w:cstheme="minorHAnsi"/>
        </w:rPr>
        <w:t xml:space="preserve"> and open minds to other possibilities. They can also take advantage of the seemingly unquenchable thirst of the media for instant punditry to forward alternative views onto a broader stage. Nancy Fraser argues: “</w:t>
      </w:r>
      <w:r w:rsidRPr="009A7D2A">
        <w:rPr>
          <w:rStyle w:val="StyleUnderline"/>
          <w:rFonts w:asciiTheme="minorHAnsi" w:hAnsiTheme="minorHAnsi" w:cstheme="minorHAnsi"/>
        </w:rPr>
        <w:t>As teachers, we try to foster an emergent pedagogical counterculture</w:t>
      </w:r>
      <w:r w:rsidRPr="009A7D2A">
        <w:rPr>
          <w:rFonts w:asciiTheme="minorHAnsi" w:hAnsiTheme="minorHAnsi" w:cstheme="minorHAnsi"/>
        </w:rPr>
        <w:t xml:space="preserve">.... As critical public intellectuals we try to inject our perspectives into whatever cultural or political public spheres we have access to” (Fraser 1989: 11). Perhaps significantly, support for this type of emancipatory strategy can even be found in the work of the ultrapessimistic Adorno, who argues: </w:t>
      </w:r>
      <w:r w:rsidRPr="009A7D2A">
        <w:rPr>
          <w:rStyle w:val="StyleUnderline"/>
          <w:rFonts w:asciiTheme="minorHAnsi" w:hAnsiTheme="minorHAnsi" w:cstheme="minorHAnsi"/>
        </w:rPr>
        <w:t>In the history of civilization there have been not a few instances when delusions were healed not by focused propaganda, but, in the final analysis, because scholars, with their unobtrusive yet insistent work habits, studied what lay at the root of the delusion</w:t>
      </w:r>
      <w:r w:rsidRPr="009A7D2A">
        <w:rPr>
          <w:rFonts w:asciiTheme="minorHAnsi" w:hAnsiTheme="minorHAnsi" w:cstheme="minorHAnsi"/>
        </w:rPr>
        <w:t xml:space="preserve">. (cited in Kellner 1992: vii) Such “unobtrusive yet insistent work” does not in itself create the social change to which Adorno alludes. </w:t>
      </w:r>
      <w:r w:rsidRPr="009A7D2A">
        <w:rPr>
          <w:rStyle w:val="StyleUnderline"/>
          <w:rFonts w:asciiTheme="minorHAnsi" w:hAnsiTheme="minorHAnsi" w:cstheme="minorHAnsi"/>
        </w:rPr>
        <w:t xml:space="preserve">The conceptual and the practical dangers of </w:t>
      </w:r>
      <w:r w:rsidRPr="009A7D2A">
        <w:rPr>
          <w:rStyle w:val="Emphasis"/>
          <w:rFonts w:asciiTheme="minorHAnsi" w:hAnsiTheme="minorHAnsi" w:cstheme="minorHAnsi"/>
        </w:rPr>
        <w:t>collapsing practice into theory</w:t>
      </w:r>
      <w:r w:rsidRPr="009A7D2A">
        <w:rPr>
          <w:rStyle w:val="StyleUnderline"/>
          <w:rFonts w:asciiTheme="minorHAnsi" w:hAnsiTheme="minorHAnsi" w:cstheme="minorHAnsi"/>
        </w:rPr>
        <w:t xml:space="preserve"> must be guarded against.</w:t>
      </w:r>
      <w:r w:rsidRPr="009A7D2A">
        <w:rPr>
          <w:rFonts w:asciiTheme="minorHAnsi" w:hAnsiTheme="minorHAnsi" w:cstheme="minorHAnsi"/>
        </w:rPr>
        <w:t xml:space="preserve"> Rather, </w:t>
      </w:r>
      <w:r w:rsidRPr="009A7D2A">
        <w:rPr>
          <w:rStyle w:val="StyleUnderline"/>
          <w:rFonts w:asciiTheme="minorHAnsi" w:hAnsiTheme="minorHAnsi" w:cstheme="minorHAnsi"/>
        </w:rPr>
        <w:t xml:space="preserve">through </w:t>
      </w:r>
      <w:r w:rsidRPr="009A7D2A">
        <w:rPr>
          <w:rFonts w:asciiTheme="minorHAnsi" w:hAnsiTheme="minorHAnsi" w:cstheme="minorHAnsi"/>
        </w:rPr>
        <w:t xml:space="preserve">their </w:t>
      </w:r>
      <w:r w:rsidRPr="009A7D2A">
        <w:rPr>
          <w:rStyle w:val="StyleUnderline"/>
          <w:rFonts w:asciiTheme="minorHAnsi" w:hAnsiTheme="minorHAnsi" w:cstheme="minorHAnsi"/>
        </w:rPr>
        <w:t>educational activities</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proponents of </w:t>
      </w:r>
      <w:r w:rsidRPr="009A7D2A">
        <w:rPr>
          <w:rFonts w:asciiTheme="minorHAnsi" w:hAnsiTheme="minorHAnsi" w:cstheme="minorHAnsi"/>
        </w:rPr>
        <w:t xml:space="preserve">critical </w:t>
      </w:r>
      <w:r w:rsidRPr="009A7D2A">
        <w:rPr>
          <w:rStyle w:val="StyleUnderline"/>
          <w:rFonts w:asciiTheme="minorHAnsi" w:hAnsiTheme="minorHAnsi" w:cstheme="minorHAnsi"/>
        </w:rPr>
        <w:t xml:space="preserve">security studies should aim to provide support for those social movements that promote </w:t>
      </w:r>
      <w:r w:rsidRPr="009A7D2A">
        <w:rPr>
          <w:rFonts w:asciiTheme="minorHAnsi" w:hAnsiTheme="minorHAnsi" w:cstheme="minorHAnsi"/>
        </w:rPr>
        <w:t xml:space="preserve">emancipatory </w:t>
      </w:r>
      <w:r w:rsidRPr="009A7D2A">
        <w:rPr>
          <w:rStyle w:val="StyleUnderline"/>
          <w:rFonts w:asciiTheme="minorHAnsi" w:hAnsiTheme="minorHAnsi" w:cstheme="minorHAnsi"/>
        </w:rPr>
        <w:t>social change</w:t>
      </w:r>
      <w:r w:rsidRPr="009A7D2A">
        <w:rPr>
          <w:rFonts w:asciiTheme="minorHAnsi" w:hAnsiTheme="minorHAnsi" w:cstheme="minorHAnsi"/>
        </w:rPr>
        <w:t xml:space="preserve">. </w:t>
      </w:r>
      <w:r w:rsidRPr="009A7D2A">
        <w:rPr>
          <w:rStyle w:val="StyleUnderline"/>
          <w:rFonts w:asciiTheme="minorHAnsi" w:hAnsiTheme="minorHAnsi" w:cstheme="minorHAnsi"/>
        </w:rPr>
        <w:t>By providing a critique of the prevailing order</w:t>
      </w:r>
      <w:r w:rsidRPr="009A7D2A">
        <w:rPr>
          <w:rFonts w:asciiTheme="minorHAnsi" w:hAnsiTheme="minorHAnsi" w:cstheme="minorHAnsi"/>
        </w:rPr>
        <w:t xml:space="preserve"> and legitimating alternative views, </w:t>
      </w:r>
      <w:r w:rsidRPr="009A7D2A">
        <w:rPr>
          <w:rStyle w:val="StyleUnderline"/>
          <w:rFonts w:asciiTheme="minorHAnsi" w:hAnsiTheme="minorHAnsi" w:cstheme="minorHAnsi"/>
        </w:rPr>
        <w:t xml:space="preserve">critical theorists can perform a valuable role in supporting the struggles of social movements. </w:t>
      </w:r>
      <w:r w:rsidRPr="009A7D2A">
        <w:rPr>
          <w:rFonts w:asciiTheme="minorHAnsi" w:hAnsiTheme="minorHAnsi" w:cstheme="minorHAnsi"/>
        </w:rPr>
        <w:t xml:space="preserve">That said, the role of theorists is not to direct and instruct those movements with which they are aligned; instead, the relationship is reciprocal. The experience of the European, North American, and Antipodean </w:t>
      </w:r>
      <w:r w:rsidRPr="009A7D2A">
        <w:rPr>
          <w:rStyle w:val="StyleUnderline"/>
          <w:rFonts w:asciiTheme="minorHAnsi" w:hAnsiTheme="minorHAnsi" w:cstheme="minorHAnsi"/>
        </w:rPr>
        <w:t>peace movements of the 1980s</w:t>
      </w:r>
      <w:r w:rsidRPr="009A7D2A">
        <w:rPr>
          <w:rFonts w:asciiTheme="minorHAnsi" w:hAnsiTheme="minorHAnsi" w:cstheme="minorHAnsi"/>
        </w:rPr>
        <w:t xml:space="preserve"> </w:t>
      </w:r>
      <w:r w:rsidRPr="009A7D2A">
        <w:rPr>
          <w:rStyle w:val="StyleUnderline"/>
          <w:rFonts w:asciiTheme="minorHAnsi" w:hAnsiTheme="minorHAnsi" w:cstheme="minorHAnsi"/>
        </w:rPr>
        <w:t>shows how influential social movements can become when their efforts are harnessed to the intellectual and educational activity of critical thinkers</w:t>
      </w:r>
      <w:r w:rsidRPr="009A7D2A">
        <w:rPr>
          <w:rFonts w:asciiTheme="minorHAnsi" w:hAnsiTheme="minorHAnsi" w:cstheme="minorHAnsi"/>
        </w:rPr>
        <w:t xml:space="preserve">. For example, in his account of New Zealand’s antinuclear stance in the 1980s, Michael C. Pugh cites the importance of the visits of critical intellectuals such as Helen Caldicott and Richard Falk in changing the country’s political climate and encouraging the growth of the antinuclear movement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a “message in a bottle,” but in this case, contra Adorno’s expectations, they were picked up and used to support a program of emancipatory political practice. Obviously, one would be naive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“professionalisation” of academic life (Said 1994: 49–62). Academics are now so constrained by the requirements of job security and marketability that they are </w:t>
      </w:r>
      <w:r w:rsidRPr="009A7D2A">
        <w:rPr>
          <w:rFonts w:asciiTheme="minorHAnsi" w:hAnsiTheme="minorHAnsi" w:cstheme="minorHAnsi"/>
        </w:rPr>
        <w:lastRenderedPageBreak/>
        <w:t xml:space="preserve">extremely risk–averse. It pays—in all senses—to stick with the crowd and avoid the exposed limb by following the prevalent disciplinary preoccupations, publish in certain prescribed journals, and so on. The result is the navel gazing so prevalent in the study of international relations and the seeming inability of security specialists to deal with the changes brought about by the end of the Cold War (Kristensen 1997 highlights the search of U.S. nuclear planners for “new targets for old weapons”). And, of course, the pressures for conformism are heightened in the field of security studies when governments have a very real interest in marginalizing dissent. Nevertheless, </w:t>
      </w:r>
      <w:r w:rsidRPr="009A7D2A">
        <w:rPr>
          <w:rStyle w:val="StyleUnderline"/>
          <w:rFonts w:asciiTheme="minorHAnsi" w:hAnsiTheme="minorHAnsi" w:cstheme="minorHAnsi"/>
        </w:rPr>
        <w:t>opportunities for critical thinking do exist,</w:t>
      </w:r>
      <w:r w:rsidRPr="009A7D2A">
        <w:rPr>
          <w:rFonts w:asciiTheme="minorHAnsi" w:hAnsiTheme="minorHAnsi" w:cstheme="minorHAnsi"/>
        </w:rPr>
        <w:t xml:space="preserve"> </w:t>
      </w:r>
      <w:r w:rsidRPr="009A7D2A">
        <w:rPr>
          <w:rStyle w:val="StyleUnderline"/>
          <w:rFonts w:asciiTheme="minorHAnsi" w:hAnsiTheme="minorHAnsi" w:cstheme="minorHAnsi"/>
        </w:rPr>
        <w:t xml:space="preserve">and </w:t>
      </w:r>
      <w:r w:rsidRPr="009A7D2A">
        <w:rPr>
          <w:rFonts w:asciiTheme="minorHAnsi" w:hAnsiTheme="minorHAnsi" w:cstheme="minorHAnsi"/>
        </w:rPr>
        <w:t xml:space="preserve">this thinking can connect with the practices of social movements and </w:t>
      </w:r>
      <w:r w:rsidRPr="009A7D2A">
        <w:rPr>
          <w:rStyle w:val="StyleUnderline"/>
          <w:rFonts w:asciiTheme="minorHAnsi" w:hAnsiTheme="minorHAnsi" w:cstheme="minorHAnsi"/>
        </w:rPr>
        <w:t>become a “force for the direction of action</w:t>
      </w:r>
      <w:r w:rsidRPr="009A7D2A">
        <w:rPr>
          <w:rFonts w:asciiTheme="minorHAnsi" w:hAnsiTheme="minorHAnsi" w:cstheme="minorHAnsi"/>
        </w:rPr>
        <w:t xml:space="preserve">.” The experience of </w:t>
      </w:r>
      <w:r w:rsidRPr="009A7D2A">
        <w:rPr>
          <w:rStyle w:val="StyleUnderline"/>
          <w:rFonts w:asciiTheme="minorHAnsi" w:hAnsiTheme="minorHAnsi" w:cstheme="minorHAnsi"/>
        </w:rPr>
        <w:t>the 1980s, when,</w:t>
      </w:r>
      <w:r w:rsidRPr="009A7D2A">
        <w:rPr>
          <w:rFonts w:asciiTheme="minorHAnsi" w:hAnsiTheme="minorHAnsi" w:cstheme="minorHAnsi"/>
        </w:rPr>
        <w:t xml:space="preserve"> </w:t>
      </w:r>
      <w:r w:rsidRPr="009A7D2A">
        <w:rPr>
          <w:rStyle w:val="StyleUnderline"/>
          <w:rFonts w:asciiTheme="minorHAnsi" w:hAnsiTheme="minorHAnsi" w:cstheme="minorHAnsi"/>
        </w:rPr>
        <w:t>in the depths of the second Cold War, critical thinkers risked demonization</w:t>
      </w:r>
      <w:r w:rsidRPr="009A7D2A">
        <w:rPr>
          <w:rFonts w:asciiTheme="minorHAnsi" w:hAnsiTheme="minorHAnsi" w:cstheme="minorHAnsi"/>
        </w:rPr>
        <w:t xml:space="preserve"> and in some countries far worse in order </w:t>
      </w:r>
      <w:r w:rsidRPr="009A7D2A">
        <w:rPr>
          <w:rStyle w:val="Emphasis"/>
          <w:rFonts w:asciiTheme="minorHAnsi" w:hAnsiTheme="minorHAnsi" w:cstheme="minorHAnsi"/>
        </w:rPr>
        <w:t>to challenge received wisdom</w:t>
      </w:r>
      <w:r w:rsidRPr="009A7D2A">
        <w:rPr>
          <w:rFonts w:asciiTheme="minorHAnsi" w:hAnsiTheme="minorHAnsi" w:cstheme="minorHAnsi"/>
        </w:rPr>
        <w:t xml:space="preserve">, thus arguably </w:t>
      </w:r>
      <w:r w:rsidRPr="009A7D2A">
        <w:rPr>
          <w:rStyle w:val="Emphasis"/>
          <w:rFonts w:asciiTheme="minorHAnsi" w:hAnsiTheme="minorHAnsi" w:cstheme="minorHAnsi"/>
        </w:rPr>
        <w:t>playing a crucial role in the very survival of the human race</w:t>
      </w:r>
      <w:r w:rsidRPr="009A7D2A">
        <w:rPr>
          <w:rFonts w:asciiTheme="minorHAnsi" w:hAnsiTheme="minorHAnsi" w:cstheme="minorHAnsi"/>
        </w:rPr>
        <w:t>, should act as both an inspiration and a challenge to critical security studies.</w:t>
      </w:r>
    </w:p>
    <w:p w14:paraId="7CDD0941" w14:textId="7452056E" w:rsidR="007A37FB" w:rsidRDefault="007A37FB" w:rsidP="007A37FB"/>
    <w:p w14:paraId="6B5FF0A0" w14:textId="1F4FAE97" w:rsidR="00901FB1" w:rsidRDefault="00D43037" w:rsidP="007A37FB">
      <w:pPr>
        <w:pStyle w:val="Heading3"/>
      </w:pPr>
      <w:r>
        <w:lastRenderedPageBreak/>
        <w:t xml:space="preserve">1NC – </w:t>
      </w:r>
      <w:r w:rsidR="00901FB1">
        <w:t>Deontological cosmopolitanism</w:t>
      </w:r>
    </w:p>
    <w:p w14:paraId="5A9F2C20" w14:textId="77777777" w:rsidR="00901FB1" w:rsidRDefault="00901FB1" w:rsidP="00901FB1">
      <w:pPr>
        <w:pStyle w:val="Heading4"/>
      </w:pPr>
      <w:r>
        <w:t>The alternative is to embrace a deontological cosmopolitanism in order to forefront the issues of security and immigrant protection</w:t>
      </w:r>
    </w:p>
    <w:p w14:paraId="276CA729" w14:textId="77777777" w:rsidR="00901FB1" w:rsidRPr="004078DA" w:rsidRDefault="00901FB1" w:rsidP="00901FB1">
      <w:r w:rsidRPr="00541AAC">
        <w:rPr>
          <w:rStyle w:val="Style13ptBold"/>
        </w:rPr>
        <w:t>Barrero &amp; Gabrielli 17</w:t>
      </w:r>
      <w:r>
        <w:t xml:space="preserve"> [</w:t>
      </w:r>
      <w:r w:rsidRPr="00F257B9">
        <w:t>Ricard Zapata-Barrero is associate professor (accredited full professor since 2011), at the  Department of Political and Social Sciences, Universitat</w:t>
      </w:r>
      <w:r>
        <w:t xml:space="preserve"> Pompeu Fabra (Barcelona-Spain), and </w:t>
      </w:r>
      <w:r w:rsidRPr="00F257B9">
        <w:t>Dr. Gabrielli is currently is a post-doctoral research fellow at the GRITIM - Universitat Pompeu Fabra</w:t>
      </w:r>
      <w:r>
        <w:t xml:space="preserve">, </w:t>
      </w:r>
      <w:r w:rsidRPr="002A127E">
        <w:t>HANDBOOK ON MIGRATION AND</w:t>
      </w:r>
      <w:r>
        <w:t xml:space="preserve"> </w:t>
      </w:r>
      <w:r w:rsidRPr="002A127E">
        <w:t>SECURITY</w:t>
      </w:r>
      <w:r>
        <w:t xml:space="preserve">  “Ethics and the securitization of migration: reversing the current policy framework” 7-30-2017, </w:t>
      </w:r>
      <w:hyperlink r:id="rId14" w:history="1">
        <w:r w:rsidRPr="006C7198">
          <w:rPr>
            <w:rStyle w:val="Hyperlink"/>
          </w:rPr>
          <w:t>https://doi.org/10.4337/9781785360497</w:t>
        </w:r>
      </w:hyperlink>
      <w:r>
        <w:t>] //AT</w:t>
      </w:r>
    </w:p>
    <w:p w14:paraId="0E559A14" w14:textId="77777777" w:rsidR="00901FB1" w:rsidRDefault="00901FB1" w:rsidP="00901FB1">
      <w:pPr>
        <w:rPr>
          <w:sz w:val="16"/>
        </w:rPr>
      </w:pPr>
      <w:r w:rsidRPr="004078DA">
        <w:rPr>
          <w:rStyle w:val="StyleUnderline"/>
        </w:rPr>
        <w:t>The main argument</w:t>
      </w:r>
      <w:r w:rsidRPr="004078DA">
        <w:rPr>
          <w:sz w:val="16"/>
        </w:rPr>
        <w:t xml:space="preserve"> of this chapter </w:t>
      </w:r>
      <w:r w:rsidRPr="004078DA">
        <w:rPr>
          <w:rStyle w:val="StyleUnderline"/>
        </w:rPr>
        <w:t>has been the need to change the focus on security narratives instead of critically putting it in the basket of undesirable narratives of migration policy.</w:t>
      </w:r>
      <w:r w:rsidRPr="004078DA">
        <w:rPr>
          <w:sz w:val="16"/>
        </w:rPr>
        <w:t xml:space="preserve"> The problem lies in why it is so difficult to reach a human-centred instead of state-centred view of security. To ground this argument, we have shown how </w:t>
      </w:r>
      <w:r w:rsidRPr="004078DA">
        <w:rPr>
          <w:rStyle w:val="StyleUnderline"/>
        </w:rPr>
        <w:t>destination states still monopolize the security narrative</w:t>
      </w:r>
      <w:r w:rsidRPr="004078DA">
        <w:rPr>
          <w:sz w:val="16"/>
        </w:rPr>
        <w:t xml:space="preserve">, by setting the agenda and establishing priorities. We have also analyzed how these </w:t>
      </w:r>
      <w:r w:rsidRPr="004078DA">
        <w:rPr>
          <w:rStyle w:val="Emphasis"/>
        </w:rPr>
        <w:t>hegemonic discourses on security reveal in practice serious ethical shortcomings</w:t>
      </w:r>
      <w:r w:rsidRPr="004078DA">
        <w:rPr>
          <w:sz w:val="16"/>
        </w:rPr>
        <w:t xml:space="preserve">. Border policies are challenging physical integrity and the lives of migrants and refugees, human rights and asylum right applications. </w:t>
      </w:r>
      <w:r w:rsidRPr="004078DA">
        <w:rPr>
          <w:rStyle w:val="Emphasis"/>
        </w:rPr>
        <w:t>State-centred security narratives limit the same liberal principle of freedom of movement,</w:t>
      </w:r>
      <w:r w:rsidRPr="004078DA">
        <w:rPr>
          <w:sz w:val="16"/>
        </w:rPr>
        <w:t xml:space="preserve"> when applied from the perspective of migrants. Behind this analysis, there are several issues that need to be underlined. First, </w:t>
      </w:r>
      <w:r w:rsidRPr="004078DA">
        <w:rPr>
          <w:rStyle w:val="StyleUnderline"/>
        </w:rPr>
        <w:t>the claim</w:t>
      </w:r>
      <w:r w:rsidRPr="004078DA">
        <w:rPr>
          <w:sz w:val="16"/>
        </w:rPr>
        <w:t xml:space="preserve"> to reframe and, let’s say </w:t>
      </w:r>
      <w:r w:rsidRPr="004078DA">
        <w:rPr>
          <w:rStyle w:val="StyleUnderline"/>
        </w:rPr>
        <w:t>to “humanize” the current prevailing security narrative is urgent, given current outcomes in terms of human fatalities</w:t>
      </w:r>
      <w:r w:rsidRPr="004078DA">
        <w:rPr>
          <w:sz w:val="16"/>
        </w:rPr>
        <w:t xml:space="preserve">. Second, the tension between human rights and border policies is still very difficult to reconcile given current liberal thought, which can also be formulated as a tension between a state-centred approach and a migrant-centred approach to security. In </w:t>
      </w:r>
      <w:r w:rsidRPr="004078DA">
        <w:rPr>
          <w:rStyle w:val="StyleUnderline"/>
        </w:rPr>
        <w:t>order to incorporate the narrative of security within an ethics of migration, there is thus a serious need to enlarge its semantic scope and develop a broader “ethical policy framework” applying not only to destination states, but also to migrants</w:t>
      </w:r>
      <w:r w:rsidRPr="004078DA">
        <w:rPr>
          <w:sz w:val="16"/>
        </w:rPr>
        <w:t xml:space="preserve">, to their origin countries, and to transit states. Moreover, because of the existing tension between migrants and states, </w:t>
      </w:r>
      <w:r w:rsidRPr="004078DA">
        <w:rPr>
          <w:rStyle w:val="StyleUnderline"/>
          <w:sz w:val="14"/>
          <w:szCs w:val="14"/>
        </w:rPr>
        <w:t>it is always necessary to set as a starting and final point the acknowledgement of the humanity of accepted/rejected-movers.</w:t>
      </w:r>
      <w:r w:rsidRPr="004078DA">
        <w:rPr>
          <w:sz w:val="16"/>
        </w:rPr>
        <w:t xml:space="preserve"> We share James’ proposals in order to </w:t>
      </w:r>
      <w:r w:rsidRPr="004078DA">
        <w:rPr>
          <w:rStyle w:val="StyleUnderline"/>
        </w:rPr>
        <w:t>bring the ‘human’ not only back in the framework, but at the core of security and “the basis of thinking about all security”</w:t>
      </w:r>
      <w:r w:rsidRPr="004078DA">
        <w:rPr>
          <w:sz w:val="16"/>
        </w:rPr>
        <w:t xml:space="preserve"> (James 2014: 73). In this sense, </w:t>
      </w:r>
      <w:r w:rsidRPr="004078DA">
        <w:rPr>
          <w:rStyle w:val="Emphasis"/>
        </w:rPr>
        <w:t>there emerges the necessity to establish a new ethical paradigm for the current security-driven migration policies: a ‘deontological cosmopolitanism’ in which the security of people on the move prevails over any other issues, and migrant protection is an end in itself</w:t>
      </w:r>
      <w:r w:rsidRPr="004078DA">
        <w:rPr>
          <w:sz w:val="16"/>
        </w:rPr>
        <w:t xml:space="preserve">. Therefore, it is essential to consider the security of all people on the move as an encompassing priority when drawing up, developing and implementing these policies. Although states have priority obligations as regards their citizens, the “anything goes” attitude towards non-citizens is not ethically valid. Finally, as Linklater (2005) outlines, </w:t>
      </w:r>
      <w:r w:rsidRPr="004078DA">
        <w:rPr>
          <w:rStyle w:val="StyleUnderline"/>
        </w:rPr>
        <w:t>all individuals, independently from their citizenship should be taken into account, because a system of security based on the insecurity of the non-citizen individual is, in his view and in ours, ethically reprehensible</w:t>
      </w:r>
      <w:r w:rsidRPr="004078DA">
        <w:rPr>
          <w:sz w:val="16"/>
        </w:rPr>
        <w:t>.</w:t>
      </w:r>
    </w:p>
    <w:p w14:paraId="099B889C" w14:textId="296BA299" w:rsidR="00901FB1" w:rsidRDefault="00D43037" w:rsidP="00D43037">
      <w:pPr>
        <w:pStyle w:val="Heading3"/>
      </w:pPr>
      <w:r>
        <w:lastRenderedPageBreak/>
        <w:t xml:space="preserve">1NC – </w:t>
      </w:r>
      <w:r w:rsidR="00901FB1">
        <w:t>Open borders</w:t>
      </w:r>
    </w:p>
    <w:p w14:paraId="2ED47B53" w14:textId="77777777" w:rsidR="00901FB1" w:rsidRDefault="00901FB1" w:rsidP="00901FB1">
      <w:pPr>
        <w:pStyle w:val="Heading4"/>
      </w:pPr>
      <w:r>
        <w:t>The alternative is to ensure that the states do not enforce migration controls –It is morally ethical and pragmatically important</w:t>
      </w:r>
    </w:p>
    <w:p w14:paraId="288BF0E7" w14:textId="77777777" w:rsidR="00901FB1" w:rsidRPr="001D76D2" w:rsidRDefault="00901FB1" w:rsidP="00901FB1">
      <w:r w:rsidRPr="001D76D2">
        <w:rPr>
          <w:rStyle w:val="Style13ptBold"/>
        </w:rPr>
        <w:t>Sager 16</w:t>
      </w:r>
      <w:r>
        <w:t xml:space="preserve"> [</w:t>
      </w:r>
      <w:r w:rsidRPr="001D76D2">
        <w:t>Alex Sager is Associate Professor with a shared line appointment in Philosophy and University Studi</w:t>
      </w:r>
      <w:r>
        <w:t xml:space="preserve">es at Portland State University, “Immigration Enforcement and Domination: An Indirect Argument for Much More Open Borders,” </w:t>
      </w:r>
      <w:r w:rsidRPr="001D76D2">
        <w:t>November 25, 2016</w:t>
      </w:r>
      <w:r>
        <w:t xml:space="preserve">, </w:t>
      </w:r>
      <w:r w:rsidRPr="001D76D2">
        <w:t>DOI: 10.1177/1065912916680036</w:t>
      </w:r>
      <w:r>
        <w:t>] //AT</w:t>
      </w:r>
    </w:p>
    <w:p w14:paraId="1BA587EA" w14:textId="77777777" w:rsidR="00901FB1" w:rsidRPr="001D76D2" w:rsidRDefault="00901FB1" w:rsidP="00901FB1">
      <w:pPr>
        <w:rPr>
          <w:rStyle w:val="Emphasis"/>
        </w:rPr>
      </w:pPr>
      <w:r w:rsidRPr="001D76D2">
        <w:rPr>
          <w:sz w:val="12"/>
        </w:rPr>
        <w:t xml:space="preserve">In this final section, I want to defend the position that the bureaucratic domination of immigrants commits us to more open borders in practice even if would-be immigrants have no right to immigrate and states have a moral claim to exclude potential new members. In other words, even if there are reasons at the level of principle that states’ claims to regulate migration outweigh the competing claims of many people to migrate, practical difficulties in avoiding dominating migrants in the process of enforcing migration controls make them unjust. The result is that </w:t>
      </w:r>
      <w:r w:rsidRPr="0045373E">
        <w:rPr>
          <w:rStyle w:val="StyleUnderline"/>
        </w:rPr>
        <w:t>the nature of immigration administration and enforcement commits us to much more open borders even if there are in principle good normative reasons for allowing states to restrict immigration</w:t>
      </w:r>
      <w:r w:rsidRPr="001D76D2">
        <w:rPr>
          <w:sz w:val="12"/>
        </w:rPr>
        <w:t xml:space="preserve">. One response to this claim is that migrants do not suffer domination. David Miller has argued that the exclusion of foreigners is not in fact coercive and for this reason they are not entitled to a democratic right to participate in deciding border control policy (Miller 2010). Miller distinguishes between coercion and prevention and between subjection to (actual) coercion and hypothetical coercion to argue that immigration controls do not actually coerce outsiders. Coercion is not equivalent to domination under the neo-republican account—for coercion to dominate, it must involve arbitrary interference. Nonetheless, coercion (involving measures that compel people to act or not to act in certain ways) is a necessary component of domination. If Miller is correct that border controls are not coercive, they do not dominate. Although it is possible to dispute Miller’s analysis (Abizadeh 2010), this argument does little to assuage concerns about bureaucratic discretion. Miller (2010, 112) himself admits that specific activities to enforce border controls are coercive: </w:t>
      </w:r>
      <w:r w:rsidRPr="0045373E">
        <w:rPr>
          <w:rStyle w:val="StyleUnderline"/>
        </w:rPr>
        <w:t>It is important not to be misled by the specific (and often unpleasant) activities that may be involved in enforcing a regime of border control. We see people being bundled on to airplanes to take them back to their country of origin, or small boats being turned around on the high seas and forced back to their point of departure</w:t>
      </w:r>
      <w:r w:rsidRPr="001D76D2">
        <w:rPr>
          <w:sz w:val="12"/>
        </w:rPr>
        <w:t>. These actions are indeed coercive: putting somebody into handcuffs and frogmarching them on to a plane bound for Tehran, say, is an act of coercion. Even if Miller (2010, 112) is able to sustain this separation between border controls themselves—“</w:t>
      </w:r>
      <w:r w:rsidRPr="0045373E">
        <w:rPr>
          <w:rStyle w:val="StyleUnderline"/>
        </w:rPr>
        <w:t>the act of preventing somebody from entering a specific territory without authorization”—this does not absolve us of morally scrutinizing these coercive practices in their own right</w:t>
      </w:r>
      <w:r w:rsidRPr="001D76D2">
        <w:rPr>
          <w:sz w:val="12"/>
        </w:rPr>
        <w:t xml:space="preserve">. At most, Miller shows that potential migrants who never attempt to migrate are not subject to domination (because they are not subject to coercion). Notably, this does not even exclude migrants who apply for admission from abroad as they are subjected to potentially arbitrary discretion. A second response is to insist that it is possible to create just enforcement practices that overcome dispersion, externalization, and privatization, but nonetheless permit significant scope in restricting migration. As I have argued above, I doubt this is possible. First, dispersion, externalization, and privatization are partly strategies for states to meet enforcement goals without being explicitly bound by the constraints of domestic justice. The enlistment of transit states in migration enforcement is based in part on these states’ willingness to use measures—for example, not allowing asylum seekers a fair hearing to determine credible fear of persecution—that would be considered immoral and/or illegal in many receiving states. The choice to employ private actors in immigration enforcement is not simply driven by considerations of economic efficiency (indeed it is questionable whether this reduces costs). Rather, it allows states to more easily turn a blind eye to abuse and to avoid responsibility for wrongdoing. Second, one of this paper’s central contentions is that coercion becomes domination when the coerced population does not have a voice which allows its members to contest policies that harm them. </w:t>
      </w:r>
      <w:r w:rsidRPr="0045373E">
        <w:rPr>
          <w:rStyle w:val="StyleUnderline"/>
        </w:rPr>
        <w:t xml:space="preserve">As migrants are excluded from the political community, denied rights necessary for formal and informal political participation, and live in a state of vulnerability, </w:t>
      </w:r>
      <w:r w:rsidRPr="0045373E">
        <w:rPr>
          <w:rStyle w:val="Emphasis"/>
        </w:rPr>
        <w:t>the conditions to overcome domination are not present</w:t>
      </w:r>
      <w:r w:rsidRPr="001D76D2">
        <w:rPr>
          <w:sz w:val="12"/>
        </w:rPr>
        <w:t xml:space="preserve">. These exclusionary conditions are constituted by border controls that define the migrant as outside of the community and maintain this status through exclusion and the threat of removal. </w:t>
      </w:r>
      <w:r w:rsidRPr="0045373E">
        <w:rPr>
          <w:rStyle w:val="StyleUnderline"/>
        </w:rPr>
        <w:t xml:space="preserve">Measures to guarantee conditions in which migrants could contest policies that affect them aversely would necessarily </w:t>
      </w:r>
      <w:r w:rsidRPr="0045373E">
        <w:rPr>
          <w:rStyle w:val="Emphasis"/>
        </w:rPr>
        <w:t>result in significantly more open immigration policies</w:t>
      </w:r>
      <w:r w:rsidRPr="001D76D2">
        <w:rPr>
          <w:sz w:val="12"/>
        </w:rPr>
        <w:t xml:space="preserve"> (e.g., relinquishing the power to deport and detain without much more substantial checks and balances or making membership more accessible to people who are excluded such as undocumented immigrants). Third, it is extraordinarily difficult to avoid abuse in circumstances where authorities have substantial power over vulnerable people, including the authority to use violence to detain, deport, and discriminate. As more people are prevented from coming with coercive means, opportunities to act unjustly rise. At the same time, it becomes more costly to provide effective oversight of private actors and to ensure that other states are respecting human rights (including the right to asylum). </w:t>
      </w:r>
      <w:r w:rsidRPr="001D76D2">
        <w:rPr>
          <w:rStyle w:val="StyleUnderline"/>
        </w:rPr>
        <w:t>Any realistic commitment to immigration enforcement entails the recognition that people are going to be harmed and that many instances of discretion will also be instances of domination. Reducing injustice entails relaxing control</w:t>
      </w:r>
      <w:r w:rsidRPr="001D76D2">
        <w:rPr>
          <w:sz w:val="12"/>
        </w:rPr>
        <w:t xml:space="preserve">. A third defense is to allow that immigration enforcement does involve domination, but that the wrong inflicted is justified by the right to control borders. As domination differs in type and intensity, there are some circumstances where it should be tolerated (though this should not blind us to the fact that it occurs and to its moral wrongness). The problem of discretion can never be entirely overcome, even in the best of circumstances. Bureaucracies’ legitimate goals may outweigh their potential for domination when its effects are minor, the occurrence of arbitrary discretion is relatively rare, and the elimination of arbitrariness is more costly than the benefits the organization provides. The question is whether this is the case for migration. People who have a strong conviction that migration controls protect important moral rights of communities and of states may defend the legitimacy of bureaucracies that grant or deny admission on the grounds the migrants do not have a weighty claim to come.19 They may do so even if they acknowledge the potential for these institutions that determine admission to dominate through arbitrary decisions, for example, denying admission to people who ought to be granted visas without giving them avenues in which they can contest these decisions. Nonetheless, </w:t>
      </w:r>
      <w:r w:rsidRPr="001D76D2">
        <w:rPr>
          <w:rStyle w:val="StyleUnderline"/>
        </w:rPr>
        <w:t>we need to ask what happens if people still insist on making the trek illicitly to gain entrance or overstay visas like Bah. The defenders of border controls may respond that they chose to make their journey knowing they were not welcome</w:t>
      </w:r>
      <w:r w:rsidRPr="001D76D2">
        <w:rPr>
          <w:sz w:val="12"/>
        </w:rPr>
        <w:t xml:space="preserve">, that they willingly exposed themselves to the dangers, and that enforcement necessitates coercive measures, including deportation and detention. If they take this line of argument, they should recognize that migration flows are mixed with “economic immigrants” (who they see as voluntarily seeking opportunities knowing full well they are acting illicitly) mingled with convention refugees and others fleeing violence. As most countries at least in theory recognize the legitimacy of asylum claims, there is an obligation to discriminate between </w:t>
      </w:r>
      <w:r w:rsidRPr="001D76D2">
        <w:rPr>
          <w:sz w:val="12"/>
        </w:rPr>
        <w:lastRenderedPageBreak/>
        <w:t xml:space="preserve">types of immigrants. </w:t>
      </w:r>
      <w:r w:rsidRPr="001D76D2">
        <w:rPr>
          <w:rStyle w:val="Emphasis"/>
        </w:rPr>
        <w:t>Enforcement results in people with legitimate claims being prevented from reaching safety, either at the borders or within the country in which they seek asylum or during their travels</w:t>
      </w:r>
      <w:r w:rsidRPr="001D76D2">
        <w:rPr>
          <w:sz w:val="12"/>
        </w:rPr>
        <w:t xml:space="preserve">. Moreover, advocates of coercive border controls need to ask if the means used to enforce their borders are justified, knowing that the dispersion, externalization, and privatization of migration enforcement results in many people suffering arbitrary detention and deportation, excessive force, and even death. </w:t>
      </w:r>
      <w:r w:rsidRPr="00997205">
        <w:rPr>
          <w:rStyle w:val="StyleUnderline"/>
        </w:rPr>
        <w:t>Any</w:t>
      </w:r>
      <w:r w:rsidRPr="001D76D2">
        <w:rPr>
          <w:rStyle w:val="StyleUnderline"/>
        </w:rPr>
        <w:t xml:space="preserve"> policy that attempts to make enforcement commensurable with the social good that it claims to uphold needs to take into account the severe harms that stem from enforcement and show that they are proportional. The deprivation of liberty, the severance from family and community, and even the lost opportunities promised by migration are weighty losses</w:t>
      </w:r>
      <w:r w:rsidRPr="001D76D2">
        <w:rPr>
          <w:sz w:val="12"/>
        </w:rPr>
        <w:t xml:space="preserve"> indeed. Moreover, not everyone who suffers these losses will merit them—</w:t>
      </w:r>
      <w:r w:rsidRPr="001D76D2">
        <w:rPr>
          <w:rStyle w:val="Emphasis"/>
        </w:rPr>
        <w:t>bureaucrats make mistakes and it is unlikely that we can provide mechanisms that remedy these before significant harm is done.</w:t>
      </w:r>
      <w:r w:rsidRPr="001D76D2">
        <w:rPr>
          <w:sz w:val="12"/>
        </w:rPr>
        <w:t xml:space="preserve"> Immigration agencies will continue to damage or end the lives of people such as Boubacar Bah and many other unnamed migrants caught up in the migration industry. If this is correct, </w:t>
      </w:r>
      <w:r w:rsidRPr="001D76D2">
        <w:rPr>
          <w:rStyle w:val="Emphasis"/>
        </w:rPr>
        <w:t>we should explore ways of reducing the power of agents enforcing migration and find other mechanisms to regulate human mobility</w:t>
      </w:r>
      <w:r w:rsidRPr="001D76D2">
        <w:rPr>
          <w:sz w:val="12"/>
        </w:rPr>
        <w:t xml:space="preserve">. Modest proposals include a shift toward only using detention as a last resort would ameliorate one of the most problematic types of domination. Other measures would refrain from enforcing migration controls abroad through third parties such as airline carriers and other states. All of </w:t>
      </w:r>
      <w:r w:rsidRPr="001D76D2">
        <w:rPr>
          <w:rStyle w:val="Emphasis"/>
        </w:rPr>
        <w:t xml:space="preserve">these solutions would mean that states agree not to enforce migration controls </w:t>
      </w:r>
      <w:r w:rsidRPr="001D76D2">
        <w:rPr>
          <w:sz w:val="12"/>
        </w:rPr>
        <w:t>along some dimensions.</w:t>
      </w:r>
    </w:p>
    <w:p w14:paraId="0140142B" w14:textId="77777777" w:rsidR="00901FB1" w:rsidRPr="00901FB1" w:rsidRDefault="00901FB1" w:rsidP="00901FB1"/>
    <w:p w14:paraId="4B17FEE3" w14:textId="554E3AB4" w:rsidR="00786F0E" w:rsidRDefault="00786F0E" w:rsidP="00786F0E">
      <w:pPr>
        <w:pStyle w:val="Heading2"/>
        <w:rPr>
          <w:rFonts w:cs="Arial"/>
        </w:rPr>
      </w:pPr>
      <w:r w:rsidRPr="00E775F2">
        <w:rPr>
          <w:rFonts w:cs="Arial"/>
        </w:rPr>
        <w:lastRenderedPageBreak/>
        <w:t>Framework</w:t>
      </w:r>
    </w:p>
    <w:p w14:paraId="352EFF91" w14:textId="4369165F" w:rsidR="00C02E8B" w:rsidRDefault="00C02E8B" w:rsidP="00C02E8B">
      <w:pPr>
        <w:pStyle w:val="Heading3"/>
      </w:pPr>
      <w:r>
        <w:lastRenderedPageBreak/>
        <w:t xml:space="preserve">2NC – Discourse First </w:t>
      </w:r>
    </w:p>
    <w:p w14:paraId="6329D291" w14:textId="77777777" w:rsidR="00C02E8B" w:rsidRDefault="00C02E8B" w:rsidP="00C02E8B">
      <w:pPr>
        <w:pStyle w:val="Heading4"/>
        <w:rPr>
          <w:rFonts w:asciiTheme="minorHAnsi" w:hAnsiTheme="minorHAnsi" w:cstheme="minorHAnsi"/>
        </w:rPr>
      </w:pPr>
      <w:r>
        <w:rPr>
          <w:rFonts w:asciiTheme="minorHAnsi" w:hAnsiTheme="minorHAnsi" w:cstheme="minorHAnsi"/>
        </w:rPr>
        <w:t>Discourse is an important site of state power – security discourse manifests into hegemonic state policies that shape and transform the people they seek to protect</w:t>
      </w:r>
    </w:p>
    <w:p w14:paraId="567FFAC3" w14:textId="2F59B923" w:rsidR="00C02E8B" w:rsidRPr="00A7162A" w:rsidRDefault="00C02E8B" w:rsidP="00C02E8B">
      <w:pPr>
        <w:rPr>
          <w:rFonts w:asciiTheme="minorHAnsi" w:hAnsiTheme="minorHAnsi" w:cstheme="minorHAnsi"/>
        </w:rPr>
      </w:pPr>
      <w:bookmarkStart w:id="1" w:name="_Hlk518646598"/>
      <w:r w:rsidRPr="00A7162A">
        <w:rPr>
          <w:rStyle w:val="Style13ptBold"/>
          <w:rFonts w:asciiTheme="minorHAnsi" w:hAnsiTheme="minorHAnsi" w:cstheme="minorHAnsi"/>
        </w:rPr>
        <w:t>Echavarría</w:t>
      </w:r>
      <w:bookmarkEnd w:id="1"/>
      <w:r w:rsidRPr="00A7162A">
        <w:rPr>
          <w:rStyle w:val="Style13ptBold"/>
          <w:rFonts w:asciiTheme="minorHAnsi" w:hAnsiTheme="minorHAnsi" w:cstheme="minorHAnsi"/>
        </w:rPr>
        <w:t xml:space="preserve"> ’06 </w:t>
      </w:r>
      <w:r w:rsidRPr="00A7162A">
        <w:rPr>
          <w:rFonts w:asciiTheme="minorHAnsi" w:hAnsiTheme="minorHAnsi" w:cstheme="minorHAnsi"/>
        </w:rPr>
        <w:t>(Josefina Echavarría, PhD in Peace, Conflict, and Democracy; Senior Lecturer for the United for Peace and Conflict Studies, “Re-thinking (in)security discourses from a critical perspective,” (2006), https://www.libraryofsocialscience.com/assets/pdf/Rethinking_insecurity_Asteriskos_01.pdf</w:t>
      </w:r>
      <w:r w:rsidR="004D5EE1">
        <w:rPr>
          <w:rFonts w:asciiTheme="minorHAnsi" w:hAnsiTheme="minorHAnsi" w:cstheme="minorHAnsi"/>
        </w:rPr>
        <w:t>) IP</w:t>
      </w:r>
    </w:p>
    <w:p w14:paraId="06C3EEDF" w14:textId="77777777" w:rsidR="00C02E8B" w:rsidRPr="00D828B3" w:rsidRDefault="00C02E8B" w:rsidP="00C02E8B">
      <w:pPr>
        <w:rPr>
          <w:rFonts w:asciiTheme="minorHAnsi" w:hAnsiTheme="minorHAnsi" w:cstheme="minorHAnsi"/>
          <w:u w:val="single"/>
        </w:rPr>
      </w:pPr>
      <w:r w:rsidRPr="00D828B3">
        <w:rPr>
          <w:rFonts w:asciiTheme="minorHAnsi" w:hAnsiTheme="minorHAnsi" w:cstheme="minorHAnsi"/>
          <w:sz w:val="16"/>
        </w:rPr>
        <w:t>In this specific point of the discussion, it is of extreme relevance to underscore tha</w:t>
      </w:r>
      <w:r w:rsidRPr="00D828B3">
        <w:rPr>
          <w:rFonts w:asciiTheme="minorHAnsi" w:hAnsiTheme="minorHAnsi" w:cstheme="minorHAnsi"/>
          <w:u w:val="single"/>
        </w:rPr>
        <w:t>t discourse does not just imply the merely linguistic but also the material practices</w:t>
      </w:r>
      <w:r w:rsidRPr="00D828B3">
        <w:rPr>
          <w:rFonts w:asciiTheme="minorHAnsi" w:hAnsiTheme="minorHAnsi" w:cstheme="minorHAnsi"/>
          <w:sz w:val="16"/>
        </w:rPr>
        <w:t xml:space="preserve"> since “</w:t>
      </w:r>
      <w:r w:rsidRPr="00D828B3">
        <w:rPr>
          <w:rFonts w:asciiTheme="minorHAnsi" w:hAnsiTheme="minorHAnsi" w:cstheme="minorHAnsi"/>
          <w:u w:val="single"/>
        </w:rPr>
        <w:t>discourses and their codes of intelligibility have concrete, and significant, material effects [by allocating] social capacities and resources and mak[ing] practices possible</w:t>
      </w:r>
      <w:r w:rsidRPr="00D828B3">
        <w:rPr>
          <w:rFonts w:asciiTheme="minorHAnsi" w:hAnsiTheme="minorHAnsi" w:cstheme="minorHAnsi"/>
          <w:sz w:val="16"/>
        </w:rPr>
        <w:t>” (Weldes and others, 1999:16-17). In this sense, [</w:t>
      </w:r>
      <w:r w:rsidRPr="00D828B3">
        <w:rPr>
          <w:rFonts w:asciiTheme="minorHAnsi" w:hAnsiTheme="minorHAnsi" w:cstheme="minorHAnsi"/>
          <w:u w:val="single"/>
        </w:rPr>
        <w:t>d]iscourse is not merely spoken word</w:t>
      </w:r>
      <w:r w:rsidRPr="00D828B3">
        <w:rPr>
          <w:rFonts w:asciiTheme="minorHAnsi" w:hAnsiTheme="minorHAnsi" w:cstheme="minorHAnsi"/>
          <w:sz w:val="16"/>
        </w:rPr>
        <w:t>s,</w:t>
      </w:r>
      <w:r w:rsidRPr="00D828B3">
        <w:rPr>
          <w:rFonts w:asciiTheme="minorHAnsi" w:hAnsiTheme="minorHAnsi" w:cstheme="minorHAnsi"/>
          <w:u w:val="single"/>
        </w:rPr>
        <w:t xml:space="preserve"> b</w:t>
      </w:r>
      <w:r w:rsidRPr="00D828B3">
        <w:rPr>
          <w:rFonts w:asciiTheme="minorHAnsi" w:hAnsiTheme="minorHAnsi" w:cstheme="minorHAnsi"/>
          <w:sz w:val="16"/>
        </w:rPr>
        <w:t xml:space="preserve">ut a notion of signification which concerns not merely how it is that certain signifiers come to mean what they mean, but how certain discursive forms articulate objects and subjects in their intelligibility. […] </w:t>
      </w:r>
      <w:r w:rsidRPr="00D828B3">
        <w:rPr>
          <w:rFonts w:asciiTheme="minorHAnsi" w:hAnsiTheme="minorHAnsi" w:cstheme="minorHAnsi"/>
          <w:u w:val="single"/>
        </w:rPr>
        <w:t xml:space="preserve">Discourse not merely represents or reports on pregiven practices and relations, but it enters into their articulation </w:t>
      </w:r>
      <w:r w:rsidRPr="00D828B3">
        <w:rPr>
          <w:rFonts w:asciiTheme="minorHAnsi" w:hAnsiTheme="minorHAnsi" w:cstheme="minorHAnsi"/>
          <w:sz w:val="16"/>
        </w:rPr>
        <w:t xml:space="preserve">and is, in that sense, productive (Butler, 1995b:138). </w:t>
      </w:r>
      <w:r w:rsidRPr="00D828B3">
        <w:rPr>
          <w:rFonts w:asciiTheme="minorHAnsi" w:hAnsiTheme="minorHAnsi" w:cstheme="minorHAnsi"/>
          <w:u w:val="single"/>
        </w:rPr>
        <w:t>Once there is a consensus about the correspondence between a discourse and reality, when any discourse becomes hegemonic and it is assumed that it is a transparent and an accurate description of the state of thing</w:t>
      </w:r>
      <w:r w:rsidRPr="00D828B3">
        <w:rPr>
          <w:rFonts w:asciiTheme="minorHAnsi" w:hAnsiTheme="minorHAnsi" w:cstheme="minorHAnsi"/>
          <w:sz w:val="16"/>
        </w:rPr>
        <w:t xml:space="preserve">s, </w:t>
      </w:r>
      <w:r w:rsidRPr="00D828B3">
        <w:rPr>
          <w:rFonts w:asciiTheme="minorHAnsi" w:hAnsiTheme="minorHAnsi" w:cstheme="minorHAnsi"/>
          <w:u w:val="single"/>
        </w:rPr>
        <w:t>it defines the “horizon</w:t>
      </w:r>
      <w:r w:rsidRPr="00D828B3">
        <w:rPr>
          <w:rFonts w:asciiTheme="minorHAnsi" w:hAnsiTheme="minorHAnsi" w:cstheme="minorHAnsi"/>
          <w:sz w:val="16"/>
        </w:rPr>
        <w:t xml:space="preserve"> of the taken-for-granted</w:t>
      </w:r>
      <w:r w:rsidRPr="00D828B3">
        <w:rPr>
          <w:rFonts w:asciiTheme="minorHAnsi" w:hAnsiTheme="minorHAnsi" w:cstheme="minorHAnsi"/>
          <w:u w:val="single"/>
        </w:rPr>
        <w:t xml:space="preserve"> that marks the boundaries of common sense and accepted knowledge”</w:t>
      </w:r>
      <w:r w:rsidRPr="00D828B3">
        <w:rPr>
          <w:rFonts w:asciiTheme="minorHAnsi" w:hAnsiTheme="minorHAnsi" w:cstheme="minorHAnsi"/>
          <w:sz w:val="16"/>
        </w:rPr>
        <w:t xml:space="preserve"> (Weldes and others, 1999:17). And</w:t>
      </w:r>
      <w:r w:rsidRPr="00D828B3">
        <w:rPr>
          <w:rFonts w:asciiTheme="minorHAnsi" w:hAnsiTheme="minorHAnsi" w:cstheme="minorHAnsi"/>
          <w:u w:val="single"/>
        </w:rPr>
        <w:t xml:space="preserve"> security has been</w:t>
      </w:r>
      <w:r w:rsidRPr="00D828B3">
        <w:rPr>
          <w:rFonts w:asciiTheme="minorHAnsi" w:hAnsiTheme="minorHAnsi" w:cstheme="minorHAnsi"/>
          <w:sz w:val="16"/>
        </w:rPr>
        <w:t xml:space="preserve"> </w:t>
      </w:r>
      <w:r w:rsidRPr="00D828B3">
        <w:rPr>
          <w:rFonts w:asciiTheme="minorHAnsi" w:hAnsiTheme="minorHAnsi" w:cstheme="minorHAnsi"/>
          <w:u w:val="single"/>
        </w:rPr>
        <w:t>installed within this realm of common sense as the negation of insecurity</w:t>
      </w:r>
      <w:r w:rsidRPr="00D828B3">
        <w:rPr>
          <w:rFonts w:asciiTheme="minorHAnsi" w:hAnsiTheme="minorHAnsi" w:cstheme="minorHAnsi"/>
          <w:sz w:val="16"/>
        </w:rPr>
        <w:t xml:space="preserve">, as the pursuit of </w:t>
      </w:r>
      <w:r w:rsidRPr="00D828B3">
        <w:rPr>
          <w:rFonts w:asciiTheme="minorHAnsi" w:hAnsiTheme="minorHAnsi" w:cstheme="minorHAnsi"/>
          <w:u w:val="single"/>
        </w:rPr>
        <w:t>freedom from threat</w:t>
      </w:r>
      <w:r w:rsidRPr="00D828B3">
        <w:rPr>
          <w:rFonts w:asciiTheme="minorHAnsi" w:hAnsiTheme="minorHAnsi" w:cstheme="minorHAnsi"/>
          <w:sz w:val="16"/>
        </w:rPr>
        <w:t xml:space="preserve">, as a positive goal in itself, </w:t>
      </w:r>
      <w:r w:rsidRPr="00D828B3">
        <w:rPr>
          <w:rFonts w:asciiTheme="minorHAnsi" w:hAnsiTheme="minorHAnsi" w:cstheme="minorHAnsi"/>
          <w:u w:val="single"/>
        </w:rPr>
        <w:t>as the primary function of the modern Nation-State and as the legitimizing promise of political order.</w:t>
      </w:r>
      <w:r w:rsidRPr="00D828B3">
        <w:rPr>
          <w:rFonts w:asciiTheme="minorHAnsi" w:hAnsiTheme="minorHAnsi" w:cstheme="minorHAnsi"/>
          <w:sz w:val="16"/>
        </w:rPr>
        <w:t xml:space="preserve"> 2.3. State discourses on security As it was sketched in the first part of this paper, the traditional view on security conceptualizes national security policies and state discourses about security problems as “choices about both the objectives of policy (ends), and the techniques, resources, instruments and actions which will be used to implement it (means)” (Buzan, 1991:330). In contrast to this view, from a critical perspective state discourses on security are understood as sites of social power in which the construction and the functions of security discourses and policies can be questioned. “Because </w:t>
      </w:r>
      <w:r w:rsidRPr="00D828B3">
        <w:rPr>
          <w:rFonts w:asciiTheme="minorHAnsi" w:hAnsiTheme="minorHAnsi" w:cstheme="minorHAnsi"/>
          <w:u w:val="single"/>
        </w:rPr>
        <w:t>discourses bring with them the power to define and thus to constitute the world, these representations of insecurity are themselves important sources of power</w:t>
      </w:r>
      <w:r w:rsidRPr="00D828B3">
        <w:rPr>
          <w:rFonts w:asciiTheme="minorHAnsi" w:hAnsiTheme="minorHAnsi" w:cstheme="minorHAnsi"/>
          <w:sz w:val="16"/>
        </w:rPr>
        <w:t xml:space="preserve">” (Weldes and others, 1999:18). So what </w:t>
      </w:r>
      <w:r w:rsidRPr="00D828B3">
        <w:rPr>
          <w:rFonts w:asciiTheme="minorHAnsi" w:hAnsiTheme="minorHAnsi" w:cstheme="minorHAnsi"/>
          <w:u w:val="single"/>
        </w:rPr>
        <w:t xml:space="preserve">state security policies and discourses </w:t>
      </w:r>
      <w:r w:rsidRPr="00D828B3">
        <w:rPr>
          <w:rFonts w:asciiTheme="minorHAnsi" w:hAnsiTheme="minorHAnsi" w:cstheme="minorHAnsi"/>
          <w:sz w:val="16"/>
        </w:rPr>
        <w:t xml:space="preserve">do is not just to identify threats in the outside and vulnerabilities in the inside as part of an imperfect art of security policy-making. The power relations that security policies signify </w:t>
      </w:r>
      <w:r w:rsidRPr="00D828B3">
        <w:rPr>
          <w:rFonts w:asciiTheme="minorHAnsi" w:hAnsiTheme="minorHAnsi" w:cstheme="minorHAnsi"/>
          <w:u w:val="single"/>
        </w:rPr>
        <w:t>create, recreate and transform the people in whose name they spea</w:t>
      </w:r>
      <w:r w:rsidRPr="00D828B3">
        <w:rPr>
          <w:rFonts w:asciiTheme="minorHAnsi" w:hAnsiTheme="minorHAnsi" w:cstheme="minorHAnsi"/>
          <w:sz w:val="16"/>
        </w:rPr>
        <w:t xml:space="preserve">k. Security policies speak to us and speak Us. They define what a threat is and what is not; who is an insider and who is an outsider. In this process security discourses create identity categories, such as Us and Them, which “are never merely descriptive, but always normative, and as such, exclusionary” (Butler, 1995a:50). By defining which actions can be carried out in the name of the state and which others defy the very idea of the state, </w:t>
      </w:r>
      <w:r w:rsidRPr="00D828B3">
        <w:rPr>
          <w:rFonts w:asciiTheme="minorHAnsi" w:hAnsiTheme="minorHAnsi" w:cstheme="minorHAnsi"/>
          <w:u w:val="single"/>
        </w:rPr>
        <w:t>security policies recreate the interests and the attributes of the state itself.</w:t>
      </w:r>
    </w:p>
    <w:p w14:paraId="0554ED99" w14:textId="77777777" w:rsidR="00DF2367" w:rsidRPr="000B718B" w:rsidRDefault="00DF2367" w:rsidP="00DF2367">
      <w:pPr>
        <w:rPr>
          <w:b/>
          <w:sz w:val="26"/>
        </w:rPr>
      </w:pPr>
      <w:r>
        <w:rPr>
          <w:rStyle w:val="Style13ptBold"/>
        </w:rPr>
        <w:t>Discourse is what creates the reaction to perceived security threats</w:t>
      </w:r>
      <w:r>
        <w:rPr>
          <w:rStyle w:val="Style13ptBold"/>
        </w:rPr>
        <w:br/>
      </w:r>
      <w:r w:rsidRPr="00B07822">
        <w:rPr>
          <w:rStyle w:val="Style13ptBold"/>
        </w:rPr>
        <w:t>Hanson 16</w:t>
      </w:r>
      <w:r w:rsidRPr="00B07822">
        <w:t xml:space="preserve"> [Postdoctoral fellow of political science at Lund University, “To securitize or not to securitize, that is the question”, No specific date,</w:t>
      </w:r>
      <w:r>
        <w:t xml:space="preserve"> </w:t>
      </w:r>
      <w:r w:rsidRPr="00B07822">
        <w:t>http://lup.lub.lu.se/luur/download?func=downloadFile&amp;recordOId=8514667&amp;fileOId=8564577] CB</w:t>
      </w:r>
    </w:p>
    <w:p w14:paraId="262BBD6E" w14:textId="77777777" w:rsidR="00DF2367" w:rsidRPr="00480F00" w:rsidRDefault="00DF2367" w:rsidP="00DF2367">
      <w:pPr>
        <w:spacing w:after="0" w:line="240" w:lineRule="auto"/>
        <w:rPr>
          <w:rFonts w:ascii="Times New Roman" w:eastAsia="Times New Roman" w:hAnsi="Times New Roman" w:cs="Times New Roman"/>
          <w:sz w:val="16"/>
        </w:rPr>
      </w:pPr>
      <w:r w:rsidRPr="00BA5BF4">
        <w:rPr>
          <w:rFonts w:ascii="Times New Roman" w:eastAsia="Times New Roman" w:hAnsi="Times New Roman" w:cs="Times New Roman"/>
          <w:sz w:val="16"/>
        </w:rPr>
        <w:t xml:space="preserve">Securitization theory is in the foreground of social </w:t>
      </w:r>
      <w:r w:rsidRPr="00BA5BF4">
        <w:rPr>
          <w:rStyle w:val="StyleUnderline"/>
        </w:rPr>
        <w:t>constructivist security studies and serves as a theoretical bridge between the realists and the social constructivists</w:t>
      </w:r>
      <w:r w:rsidRPr="00BA5BF4">
        <w:rPr>
          <w:rFonts w:ascii="Times New Roman" w:eastAsia="Times New Roman" w:hAnsi="Times New Roman" w:cs="Times New Roman"/>
          <w:sz w:val="16"/>
        </w:rPr>
        <w:t xml:space="preserve">12 . It is a matter of widening the concept of who that can deem something as a security issue and that of who may be the subject to a threat13 . The Copenhagen School rest on a constructivist epistemology that sees </w:t>
      </w:r>
      <w:r w:rsidRPr="00480F00">
        <w:rPr>
          <w:rStyle w:val="StyleUnderline"/>
        </w:rPr>
        <w:t>security matters as the things people talk about – the things we people negotiate and accept</w:t>
      </w:r>
      <w:r w:rsidRPr="00BA5BF4">
        <w:rPr>
          <w:rFonts w:ascii="Times New Roman" w:eastAsia="Times New Roman" w:hAnsi="Times New Roman" w:cs="Times New Roman"/>
          <w:sz w:val="16"/>
        </w:rPr>
        <w:t xml:space="preserve">14 . There are two conceptual dimensions to the theory. The first is how an issue can be securitized, as in what criteria have to be met before someone can start securitizing. The other is when an issue can be said to be successfully securitized, on a scale from nonpolicized, to politicized and to securitized15 . The criteria to securitize are as follows: </w:t>
      </w:r>
      <w:r w:rsidRPr="00480F00">
        <w:rPr>
          <w:rStyle w:val="StyleUnderline"/>
        </w:rPr>
        <w:t>There has to be a speaker who presents someone or something as an existential threat to a designated audience. This process is known as a securitizing move.</w:t>
      </w:r>
      <w:r w:rsidRPr="00BA5BF4">
        <w:rPr>
          <w:rFonts w:ascii="Times New Roman" w:eastAsia="Times New Roman" w:hAnsi="Times New Roman" w:cs="Times New Roman"/>
          <w:sz w:val="16"/>
        </w:rPr>
        <w:t xml:space="preserve"> A </w:t>
      </w:r>
      <w:r w:rsidRPr="00480F00">
        <w:rPr>
          <w:rStyle w:val="StyleUnderline"/>
        </w:rPr>
        <w:t>successful securitization in turn occurs only when a security move is accepted by the referent object and the securitized issue begins to be a threat</w:t>
      </w:r>
      <w:r w:rsidRPr="00BA5BF4">
        <w:rPr>
          <w:rFonts w:ascii="Times New Roman" w:eastAsia="Times New Roman" w:hAnsi="Times New Roman" w:cs="Times New Roman"/>
          <w:sz w:val="16"/>
        </w:rPr>
        <w:t xml:space="preserve">16 . In essence: There is the speaker who makes securitizing moves17, the </w:t>
      </w:r>
      <w:r w:rsidRPr="00480F00">
        <w:rPr>
          <w:rStyle w:val="StyleUnderline"/>
        </w:rPr>
        <w:t xml:space="preserve">speech </w:t>
      </w:r>
      <w:r w:rsidRPr="00480F00">
        <w:rPr>
          <w:rStyle w:val="StyleUnderline"/>
        </w:rPr>
        <w:lastRenderedPageBreak/>
        <w:t>act</w:t>
      </w:r>
      <w:r w:rsidRPr="00BA5BF4">
        <w:rPr>
          <w:rFonts w:ascii="Times New Roman" w:eastAsia="Times New Roman" w:hAnsi="Times New Roman" w:cs="Times New Roman"/>
          <w:sz w:val="16"/>
        </w:rPr>
        <w:t xml:space="preserve"> which </w:t>
      </w:r>
      <w:r w:rsidRPr="00480F00">
        <w:rPr>
          <w:rStyle w:val="StyleUnderline"/>
        </w:rPr>
        <w:t>is the linguistic framing of an issue as a threat</w:t>
      </w:r>
      <w:r w:rsidRPr="00BA5BF4">
        <w:rPr>
          <w:rFonts w:ascii="Times New Roman" w:eastAsia="Times New Roman" w:hAnsi="Times New Roman" w:cs="Times New Roman"/>
          <w:sz w:val="16"/>
        </w:rPr>
        <w:t>18, and the referent object who is subject to the threatening and who must accept the threat to finalize</w:t>
      </w:r>
      <w:r w:rsidRPr="00480F00">
        <w:rPr>
          <w:rFonts w:ascii="Times New Roman" w:eastAsia="Times New Roman" w:hAnsi="Times New Roman" w:cs="Times New Roman"/>
          <w:sz w:val="16"/>
        </w:rPr>
        <w:t xml:space="preserve"> the process19 . This thesis will focus most of its attention on the speech act and the securitizing move but to comprehend the theory in its entirety what follows is an overview of the speaker and the referent object</w:t>
      </w:r>
    </w:p>
    <w:p w14:paraId="770EFD4C" w14:textId="77777777" w:rsidR="00DF2367" w:rsidRPr="00BA5BF4" w:rsidRDefault="00DF2367" w:rsidP="00DF2367">
      <w:pPr>
        <w:spacing w:after="0" w:line="240" w:lineRule="auto"/>
        <w:rPr>
          <w:rFonts w:ascii="Times New Roman" w:eastAsia="Times New Roman" w:hAnsi="Times New Roman" w:cs="Times New Roman"/>
          <w:sz w:val="24"/>
        </w:rPr>
      </w:pPr>
    </w:p>
    <w:p w14:paraId="151852BC" w14:textId="77777777" w:rsidR="00DF2367" w:rsidRDefault="00DF2367" w:rsidP="00DF2367"/>
    <w:p w14:paraId="612AAF2A" w14:textId="77777777" w:rsidR="00DF2367" w:rsidRPr="000B718B" w:rsidRDefault="00DF2367" w:rsidP="00DF2367">
      <w:pPr>
        <w:rPr>
          <w:b/>
          <w:sz w:val="26"/>
        </w:rPr>
      </w:pPr>
      <w:r>
        <w:rPr>
          <w:rStyle w:val="Style13ptBold"/>
        </w:rPr>
        <w:t xml:space="preserve">The Speech Act itself is what constitutes the security threat </w:t>
      </w:r>
      <w:r>
        <w:rPr>
          <w:rStyle w:val="Style13ptBold"/>
        </w:rPr>
        <w:br/>
      </w:r>
      <w:r w:rsidRPr="00B07822">
        <w:rPr>
          <w:rStyle w:val="Style13ptBold"/>
        </w:rPr>
        <w:t>Hanson 16</w:t>
      </w:r>
      <w:r w:rsidRPr="00B07822">
        <w:t xml:space="preserve"> [Postdoctoral fellow of political science at Lund University, “To securitize or not to securitize, that is the question”, No specific date,</w:t>
      </w:r>
      <w:r>
        <w:t xml:space="preserve"> </w:t>
      </w:r>
      <w:r w:rsidRPr="00B07822">
        <w:t>http://lup.lub.lu.se/luur/download?func=downloadFile&amp;recordOId=8514667&amp;fileOId=8564577] CB</w:t>
      </w:r>
    </w:p>
    <w:p w14:paraId="3D8ED94A" w14:textId="77777777" w:rsidR="00DF2367" w:rsidRPr="00B07822" w:rsidRDefault="00DF2367" w:rsidP="00DF2367">
      <w:pPr>
        <w:spacing w:after="0" w:line="240" w:lineRule="auto"/>
        <w:rPr>
          <w:rStyle w:val="StyleUnderline"/>
        </w:rPr>
      </w:pPr>
      <w:r w:rsidRPr="00B07822">
        <w:rPr>
          <w:rStyle w:val="StyleUnderline"/>
        </w:rPr>
        <w:t>At the centre</w:t>
      </w:r>
      <w:r w:rsidRPr="00B07822">
        <w:rPr>
          <w:rFonts w:ascii="Times New Roman" w:eastAsia="Times New Roman" w:hAnsi="Times New Roman" w:cs="Times New Roman"/>
          <w:sz w:val="16"/>
        </w:rPr>
        <w:t xml:space="preserve"> of this study </w:t>
      </w:r>
      <w:r w:rsidRPr="00B07822">
        <w:rPr>
          <w:rStyle w:val="StyleUnderline"/>
        </w:rPr>
        <w:t>is the speech act.</w:t>
      </w:r>
      <w:r w:rsidRPr="00B07822">
        <w:rPr>
          <w:rFonts w:ascii="Times New Roman" w:eastAsia="Times New Roman" w:hAnsi="Times New Roman" w:cs="Times New Roman"/>
          <w:sz w:val="16"/>
        </w:rPr>
        <w:t xml:space="preserve"> </w:t>
      </w:r>
      <w:r w:rsidRPr="00B07822">
        <w:rPr>
          <w:rStyle w:val="Emphasis"/>
        </w:rPr>
        <w:t>It is both the means to securitize as well as the essence of security</w:t>
      </w:r>
      <w:r w:rsidRPr="00B07822">
        <w:rPr>
          <w:rFonts w:ascii="Times New Roman" w:eastAsia="Times New Roman" w:hAnsi="Times New Roman" w:cs="Times New Roman"/>
          <w:sz w:val="16"/>
        </w:rPr>
        <w:t xml:space="preserve">30 . This is because </w:t>
      </w:r>
      <w:r w:rsidRPr="00B07822">
        <w:rPr>
          <w:rStyle w:val="StyleUnderline"/>
        </w:rPr>
        <w:t>the speech act is both the arguments made in favor of securitization</w:t>
      </w:r>
      <w:r w:rsidRPr="00B07822">
        <w:rPr>
          <w:rFonts w:ascii="Times New Roman" w:eastAsia="Times New Roman" w:hAnsi="Times New Roman" w:cs="Times New Roman"/>
          <w:sz w:val="16"/>
        </w:rPr>
        <w:t xml:space="preserve"> (e.g. presenting something as an existential threat to a respondent object and offer a solution) </w:t>
      </w:r>
      <w:r w:rsidRPr="00B07822">
        <w:rPr>
          <w:rStyle w:val="StyleUnderline"/>
        </w:rPr>
        <w:t>and the thing that by utterance shape society into relating differently to the securitized issue</w:t>
      </w:r>
      <w:r w:rsidRPr="00B07822">
        <w:rPr>
          <w:rFonts w:ascii="Times New Roman" w:eastAsia="Times New Roman" w:hAnsi="Times New Roman" w:cs="Times New Roman"/>
          <w:sz w:val="16"/>
        </w:rPr>
        <w:t xml:space="preserve">31 . If a </w:t>
      </w:r>
      <w:r w:rsidRPr="00B07822">
        <w:rPr>
          <w:rStyle w:val="StyleUnderline"/>
        </w:rPr>
        <w:t>speech act</w:t>
      </w:r>
      <w:r w:rsidRPr="00B07822">
        <w:rPr>
          <w:rFonts w:ascii="Times New Roman" w:eastAsia="Times New Roman" w:hAnsi="Times New Roman" w:cs="Times New Roman"/>
          <w:sz w:val="16"/>
        </w:rPr>
        <w:t xml:space="preserve"> is spoken then the speaker has </w:t>
      </w:r>
      <w:r w:rsidRPr="00B07822">
        <w:rPr>
          <w:rStyle w:val="StyleUnderline"/>
        </w:rPr>
        <w:t>constituted a securitizing move</w:t>
      </w:r>
      <w:r w:rsidRPr="00B07822">
        <w:rPr>
          <w:rFonts w:ascii="Times New Roman" w:eastAsia="Times New Roman" w:hAnsi="Times New Roman" w:cs="Times New Roman"/>
          <w:sz w:val="16"/>
        </w:rPr>
        <w:t xml:space="preserve">32, and if it is accepted by the respondent object then the issue has been securitized33 . This </w:t>
      </w:r>
      <w:r w:rsidRPr="00B07822">
        <w:rPr>
          <w:rStyle w:val="StyleUnderline"/>
        </w:rPr>
        <w:t>does not mean that a speaker has to use the term “threat” or “security” explicitly, but that what is important is that the this meaning can be interpreted</w:t>
      </w:r>
      <w:r w:rsidRPr="00B07822">
        <w:rPr>
          <w:rFonts w:ascii="Times New Roman" w:eastAsia="Times New Roman" w:hAnsi="Times New Roman" w:cs="Times New Roman"/>
          <w:sz w:val="16"/>
        </w:rPr>
        <w:t xml:space="preserve">34 . ¶ </w:t>
      </w:r>
      <w:r w:rsidRPr="00B07822">
        <w:rPr>
          <w:rStyle w:val="StyleUnderline"/>
        </w:rPr>
        <w:t>Speech acts</w:t>
      </w:r>
      <w:r w:rsidRPr="00B07822">
        <w:rPr>
          <w:rFonts w:ascii="Times New Roman" w:eastAsia="Times New Roman" w:hAnsi="Times New Roman" w:cs="Times New Roman"/>
          <w:sz w:val="16"/>
        </w:rPr>
        <w:t xml:space="preserve"> follow a pretty clear grammatical structure and has several components to it. It has to </w:t>
      </w:r>
      <w:r w:rsidRPr="00B07822">
        <w:rPr>
          <w:rStyle w:val="StyleUnderline"/>
        </w:rPr>
        <w:t>contain a presentation of an existential threat</w:t>
      </w:r>
      <w:r w:rsidRPr="00B07822">
        <w:rPr>
          <w:rFonts w:ascii="Times New Roman" w:eastAsia="Times New Roman" w:hAnsi="Times New Roman" w:cs="Times New Roman"/>
          <w:sz w:val="16"/>
        </w:rPr>
        <w:t xml:space="preserve">, a “point of no return” and present a solution35 . The “point of no return” is there to indicate the severity of the threat, and how eminent is dependent on the facilitating factors. ¶ </w:t>
      </w:r>
      <w:r w:rsidRPr="00B07822">
        <w:rPr>
          <w:rStyle w:val="StyleUnderline"/>
        </w:rPr>
        <w:t>Speech acts are dependent on facilitating factors to be successful</w:t>
      </w:r>
      <w:r w:rsidRPr="00B07822">
        <w:rPr>
          <w:rFonts w:ascii="Times New Roman" w:eastAsia="Times New Roman" w:hAnsi="Times New Roman" w:cs="Times New Roman"/>
          <w:sz w:val="16"/>
        </w:rPr>
        <w:t xml:space="preserve">: the features of the threat made, e.g. the characteristics of the threat, and the speaker and his or her authority and acceptance among the reference object36 . Parts of the facilitating factors of the speaker are covered in the previous section, but it is noteworthy to add that the </w:t>
      </w:r>
      <w:r w:rsidRPr="00B07822">
        <w:rPr>
          <w:rStyle w:val="StyleUnderline"/>
        </w:rPr>
        <w:t>character of the threats portrayed can influence the referent object differently.</w:t>
      </w:r>
      <w:r w:rsidRPr="00B07822">
        <w:rPr>
          <w:rFonts w:ascii="Times New Roman" w:eastAsia="Times New Roman" w:hAnsi="Times New Roman" w:cs="Times New Roman"/>
          <w:sz w:val="16"/>
        </w:rPr>
        <w:t xml:space="preserve"> If the speaker talks about something already institutionalized in a security discourse then such a threat is easier to securitize than if the speaker present something new37 .  ¶Because this study is a documentation of the efforts to securitize Muslims within a certain political discourse, it emphasizes the first part of the speech act: The securitizing move. The final part, the acceptance, is also very intriguing but because the Swedish Social Democratic Party was not in office during most of the five years, policy implementation linked to it is scarce. ¶ Sectors are areas in which the characteristics of the issues securitized might differ38 . They are vital to speech acts because the characteristics of existential threats differ between sectors39 . The one sector subject of this study is the societal sector where collective identities make up the reference groups40 . Existential threats are the hardest to define in this sector because identities are always changing character. Buzan et al argues that the acceptance step of the speech act in this sector is very dependent on whether the identities keep an open or closed mind in their consideration41. But the securitizing move is defined by the linguistic components of the speech act and the characteristics of those are set by the speaker. As such </w:t>
      </w:r>
      <w:r w:rsidRPr="00B07822">
        <w:rPr>
          <w:rStyle w:val="StyleUnderline"/>
        </w:rPr>
        <w:t>we can deem any presentation of a threat towards a societal identity as existential if the criteria for a speech act are fulfilled.</w:t>
      </w:r>
    </w:p>
    <w:p w14:paraId="2C32CF77" w14:textId="77777777" w:rsidR="00DF2367" w:rsidRPr="00B07822" w:rsidRDefault="00DF2367" w:rsidP="00DF2367">
      <w:pPr>
        <w:spacing w:after="0" w:line="240" w:lineRule="auto"/>
        <w:rPr>
          <w:rFonts w:ascii="Times New Roman" w:eastAsia="Times New Roman" w:hAnsi="Times New Roman" w:cs="Times New Roman"/>
          <w:sz w:val="24"/>
        </w:rPr>
      </w:pPr>
    </w:p>
    <w:p w14:paraId="344DCB11" w14:textId="77777777" w:rsidR="00DF2367" w:rsidRPr="00F601E6" w:rsidRDefault="00DF2367" w:rsidP="00DF2367"/>
    <w:p w14:paraId="318C01B2" w14:textId="77777777" w:rsidR="00C02E8B" w:rsidRPr="00C02E8B" w:rsidRDefault="00C02E8B" w:rsidP="00C02E8B"/>
    <w:p w14:paraId="2CABCE94" w14:textId="207630F2" w:rsidR="003B05FE" w:rsidRDefault="003B05FE" w:rsidP="00D43037">
      <w:pPr>
        <w:pStyle w:val="Heading2"/>
      </w:pPr>
      <w:r w:rsidRPr="00E775F2">
        <w:lastRenderedPageBreak/>
        <w:t>Perm</w:t>
      </w:r>
    </w:p>
    <w:p w14:paraId="71406C08" w14:textId="181980D1" w:rsidR="00D43037" w:rsidRDefault="00FE1D06" w:rsidP="00FE1D06">
      <w:pPr>
        <w:pStyle w:val="Heading3"/>
      </w:pPr>
      <w:r>
        <w:lastRenderedPageBreak/>
        <w:t>2NC – AT: Do Both</w:t>
      </w:r>
    </w:p>
    <w:p w14:paraId="5E2846BF" w14:textId="77777777" w:rsidR="00027737" w:rsidRPr="007D07E9" w:rsidRDefault="00027737" w:rsidP="00027737">
      <w:pPr>
        <w:pStyle w:val="Heading4"/>
        <w:numPr>
          <w:ilvl w:val="0"/>
          <w:numId w:val="11"/>
        </w:numPr>
        <w:rPr>
          <w:u w:val="single"/>
        </w:rPr>
      </w:pPr>
      <w:r w:rsidRPr="007D07E9">
        <w:rPr>
          <w:u w:val="single"/>
        </w:rPr>
        <w:t>The perm is severance</w:t>
      </w:r>
      <w:r>
        <w:t xml:space="preserve">; they shift out of the initial actions of the 1AC. – That destroys our links and make running K’s </w:t>
      </w:r>
      <w:r w:rsidRPr="007D07E9">
        <w:rPr>
          <w:u w:val="single"/>
        </w:rPr>
        <w:t>impossible.</w:t>
      </w:r>
      <w:r>
        <w:t xml:space="preserve"> That’s a </w:t>
      </w:r>
      <w:r w:rsidRPr="007D07E9">
        <w:rPr>
          <w:u w:val="single"/>
        </w:rPr>
        <w:t>voter for fairness.</w:t>
      </w:r>
    </w:p>
    <w:p w14:paraId="4A2EFCA8" w14:textId="77777777" w:rsidR="00027737" w:rsidRDefault="00027737" w:rsidP="00027737">
      <w:pPr>
        <w:pStyle w:val="Heading4"/>
        <w:ind w:left="720"/>
      </w:pPr>
      <w:r>
        <w:t xml:space="preserve">We’ll win that the </w:t>
      </w:r>
      <w:r w:rsidRPr="007D07E9">
        <w:rPr>
          <w:u w:val="single"/>
        </w:rPr>
        <w:t>alt is a different course of action then the plan</w:t>
      </w:r>
      <w:r>
        <w:t xml:space="preserve">; which should </w:t>
      </w:r>
      <w:r w:rsidRPr="007D07E9">
        <w:rPr>
          <w:u w:val="single"/>
        </w:rPr>
        <w:t>prove abuse.</w:t>
      </w:r>
      <w:r>
        <w:t xml:space="preserve"> </w:t>
      </w:r>
    </w:p>
    <w:p w14:paraId="2F7316C0" w14:textId="38B66D90" w:rsidR="000A4A40" w:rsidRPr="000A4A40" w:rsidRDefault="000A4A40" w:rsidP="007106B5">
      <w:pPr>
        <w:pStyle w:val="Heading4"/>
        <w:numPr>
          <w:ilvl w:val="0"/>
          <w:numId w:val="11"/>
        </w:numPr>
        <w:rPr>
          <w:rStyle w:val="Emphasis"/>
          <w:b/>
          <w:u w:val="none"/>
        </w:rPr>
      </w:pPr>
      <w:r w:rsidRPr="000A4A40">
        <w:rPr>
          <w:rStyle w:val="Emphasis"/>
          <w:b/>
          <w:u w:val="none"/>
        </w:rPr>
        <w:t>The perm fails – the aff’s immediate agreement decks the implications of security issues and subordinates it to other ideologies</w:t>
      </w:r>
    </w:p>
    <w:p w14:paraId="6D3C8C94" w14:textId="77777777" w:rsidR="000A4A40" w:rsidRPr="0032149B" w:rsidRDefault="000A4A40" w:rsidP="000A4A40">
      <w:pPr>
        <w:rPr>
          <w:rStyle w:val="Emphasis"/>
          <w:b w:val="0"/>
          <w:u w:val="none"/>
        </w:rPr>
      </w:pPr>
      <w:r w:rsidRPr="0032149B">
        <w:rPr>
          <w:rStyle w:val="Style13ptBold"/>
        </w:rPr>
        <w:t>Balzacq 1</w:t>
      </w:r>
      <w:r>
        <w:rPr>
          <w:rStyle w:val="Style13ptBold"/>
        </w:rPr>
        <w:t>1</w:t>
      </w:r>
      <w:r>
        <w:rPr>
          <w:rStyle w:val="Emphasis"/>
          <w:u w:val="none"/>
        </w:rPr>
        <w:t xml:space="preserve"> </w:t>
      </w:r>
      <w:r w:rsidRPr="000A4A40">
        <w:rPr>
          <w:rStyle w:val="StyleUnderline"/>
          <w:sz w:val="16"/>
          <w:szCs w:val="16"/>
          <w:u w:val="none"/>
        </w:rPr>
        <w:t>[Thierry Balzacq is a French scholar specializing in IR Theory, security, and diplomatic studies. He is Francqui Research Chair, and holds the Tocqueville Chair in IR at the University of Namur, “A theory of securitization Origins, core assumptions, and variants,” Routledge, 2011 https://doi.org/10.4324/9780203868508] //AT</w:t>
      </w:r>
    </w:p>
    <w:p w14:paraId="46E9F8E2" w14:textId="77777777" w:rsidR="000A4A40" w:rsidRPr="00BB0DB9" w:rsidRDefault="000A4A40" w:rsidP="000A4A40">
      <w:pPr>
        <w:rPr>
          <w:rStyle w:val="Emphasis"/>
          <w:b w:val="0"/>
          <w:sz w:val="14"/>
          <w:u w:val="none"/>
        </w:rPr>
      </w:pPr>
      <w:r w:rsidRPr="000A4A40">
        <w:rPr>
          <w:rStyle w:val="Emphasis"/>
          <w:b w:val="0"/>
          <w:sz w:val="14"/>
          <w:u w:val="none"/>
        </w:rPr>
        <w:t>Vuori (2008) raises different kinds of challenges to securitization theory, at different levels of conceptualization, and sees different strategies available for coping with them. For instance</w:t>
      </w:r>
      <w:r w:rsidRPr="00BB0DB9">
        <w:rPr>
          <w:rStyle w:val="Emphasis"/>
          <w:sz w:val="14"/>
          <w:u w:val="none"/>
        </w:rPr>
        <w:t xml:space="preserve">, </w:t>
      </w:r>
      <w:r w:rsidRPr="00864523">
        <w:rPr>
          <w:rStyle w:val="StyleUnderline"/>
        </w:rPr>
        <w:t xml:space="preserve">in order to operationalize securitization processes in a non-democratic context, Vuori </w:t>
      </w:r>
      <w:r w:rsidRPr="000A4A40">
        <w:rPr>
          <w:rStyle w:val="StyleUnderline"/>
        </w:rPr>
        <w:t>(</w:t>
      </w:r>
      <w:r w:rsidRPr="000A4A40">
        <w:rPr>
          <w:rStyle w:val="Emphasis"/>
          <w:sz w:val="14"/>
          <w:u w:val="none"/>
        </w:rPr>
        <w:t>2008: 76</w:t>
      </w:r>
      <w:r w:rsidRPr="00BB0DB9">
        <w:rPr>
          <w:rStyle w:val="Emphasis"/>
          <w:sz w:val="14"/>
          <w:u w:val="none"/>
        </w:rPr>
        <w:t xml:space="preserve">) </w:t>
      </w:r>
      <w:r w:rsidRPr="00864523">
        <w:rPr>
          <w:rStyle w:val="StyleUnderline"/>
        </w:rPr>
        <w:t>emphasizes the function of security utterances</w:t>
      </w:r>
      <w:r w:rsidRPr="00BB0DB9">
        <w:rPr>
          <w:rStyle w:val="Emphasis"/>
          <w:sz w:val="14"/>
          <w:u w:val="none"/>
        </w:rPr>
        <w:t xml:space="preserve">, </w:t>
      </w:r>
      <w:r w:rsidRPr="000A4A40">
        <w:rPr>
          <w:rStyle w:val="Emphasis"/>
          <w:b w:val="0"/>
          <w:sz w:val="14"/>
          <w:u w:val="none"/>
        </w:rPr>
        <w:t>by distinguishing four strands of securitization: ‘(1) Securitization for raising an issue on the agenda, (2) the securitization for deterrence, (3) securitization for legitimating past acts or for reproducing the security status of an issue, and (4) securitization for control.’</w:t>
      </w:r>
      <w:r w:rsidRPr="00BB0DB9">
        <w:rPr>
          <w:rStyle w:val="Emphasis"/>
          <w:sz w:val="14"/>
          <w:u w:val="none"/>
        </w:rPr>
        <w:t xml:space="preserve"> </w:t>
      </w:r>
      <w:r w:rsidRPr="00864523">
        <w:rPr>
          <w:rStyle w:val="StyleUnderline"/>
        </w:rPr>
        <w:t>This is justified insofar as these strands shape the framework of analysis</w:t>
      </w:r>
      <w:r w:rsidRPr="00BB0DB9">
        <w:rPr>
          <w:rStyle w:val="Emphasis"/>
          <w:sz w:val="14"/>
          <w:u w:val="none"/>
        </w:rPr>
        <w:t xml:space="preserve">, </w:t>
      </w:r>
      <w:r w:rsidRPr="000A4A40">
        <w:rPr>
          <w:rStyle w:val="Emphasis"/>
          <w:b w:val="0"/>
          <w:sz w:val="14"/>
          <w:u w:val="none"/>
        </w:rPr>
        <w:t>but it means that revising securitization theory relates more to method than to unpacking some of the tensions identified by Stritzel and McDonald, for instance. However, to the extent that conceptual epithets are implicated in the way social processes are studied, questions of methods are ineluctably linked to substantive issues (Little 1991; George and Bennett 2005). In effect, as Wendt (1999: 34) correctly notes, ‘while . . . methods do not determine substantive theory . . . they are not always substantively innocent.’ In this light, the four strands raise a difficulty as they adjudicate the theoretical leverage of securitization against its political functions (e.g., deterrence, agenda setting, control).</w:t>
      </w:r>
      <w:r w:rsidRPr="00BB0DB9">
        <w:rPr>
          <w:rStyle w:val="Emphasis"/>
          <w:sz w:val="14"/>
          <w:u w:val="none"/>
        </w:rPr>
        <w:t xml:space="preserve"> </w:t>
      </w:r>
      <w:r w:rsidRPr="00864523">
        <w:rPr>
          <w:rStyle w:val="StyleUnderline"/>
        </w:rPr>
        <w:t>This</w:t>
      </w:r>
      <w:r w:rsidRPr="00BB0DB9">
        <w:rPr>
          <w:rStyle w:val="Emphasis"/>
          <w:sz w:val="14"/>
          <w:u w:val="none"/>
        </w:rPr>
        <w:t xml:space="preserve"> nonetheless </w:t>
      </w:r>
      <w:r w:rsidRPr="00864523">
        <w:rPr>
          <w:rStyle w:val="StyleUnderline"/>
        </w:rPr>
        <w:t>allows Vuori to recast the theoretical polemics about whether audience acceptance</w:t>
      </w:r>
      <w:r w:rsidRPr="00BB0DB9">
        <w:rPr>
          <w:rStyle w:val="Emphasis"/>
          <w:sz w:val="14"/>
          <w:u w:val="none"/>
        </w:rPr>
        <w:t xml:space="preserve"> </w:t>
      </w:r>
      <w:r w:rsidRPr="000A4A40">
        <w:rPr>
          <w:rStyle w:val="Emphasis"/>
          <w:b w:val="0"/>
          <w:sz w:val="14"/>
          <w:u w:val="none"/>
        </w:rPr>
        <w:t>(i.e., perlocutionary act)</w:t>
      </w:r>
      <w:r w:rsidRPr="00BB0DB9">
        <w:rPr>
          <w:rStyle w:val="Emphasis"/>
          <w:sz w:val="14"/>
          <w:u w:val="none"/>
        </w:rPr>
        <w:t xml:space="preserve"> </w:t>
      </w:r>
      <w:r w:rsidRPr="00864523">
        <w:rPr>
          <w:rStyle w:val="Emphasis"/>
        </w:rPr>
        <w:t>should be a matter of concern for students of securitization into a discussion about the logics of illocutionary speech acts</w:t>
      </w:r>
      <w:r w:rsidRPr="00BB0DB9">
        <w:rPr>
          <w:rStyle w:val="Emphasis"/>
          <w:sz w:val="14"/>
          <w:u w:val="none"/>
        </w:rPr>
        <w:t xml:space="preserve">, </w:t>
      </w:r>
      <w:r w:rsidRPr="000A4A40">
        <w:rPr>
          <w:rStyle w:val="Emphasis"/>
          <w:b w:val="0"/>
          <w:sz w:val="14"/>
          <w:u w:val="none"/>
        </w:rPr>
        <w:t>and the different political functions they complete: ‘The criteria for successful securitization,’ he argues, ‘depend on the function security arguments are intended to serve’ (Vuori 2008: 73). Thus, he reclaims a privileged theoretical status for illocutionary act, which comports the rare advantage of being applicable to different contexts, but pitches it at a functionalist level by reducing the success of securitization to the function of arguments (Vuori 2008: 66, 68, 75–76).19 More recently,</w:t>
      </w:r>
      <w:r w:rsidRPr="00BB0DB9">
        <w:rPr>
          <w:rStyle w:val="Emphasis"/>
          <w:sz w:val="14"/>
          <w:u w:val="none"/>
        </w:rPr>
        <w:t xml:space="preserve"> </w:t>
      </w:r>
      <w:r w:rsidRPr="00BB0DB9">
        <w:rPr>
          <w:rStyle w:val="Emphasis"/>
        </w:rPr>
        <w:t>a number of scholars have argued for the need to reset audience’s role in the process of securitization.</w:t>
      </w:r>
      <w:r w:rsidRPr="00BB0DB9">
        <w:rPr>
          <w:rStyle w:val="Emphasis"/>
          <w:sz w:val="14"/>
          <w:u w:val="none"/>
        </w:rPr>
        <w:t xml:space="preserve"> </w:t>
      </w:r>
      <w:r w:rsidRPr="000A4A40">
        <w:rPr>
          <w:rStyle w:val="Emphasis"/>
          <w:b w:val="0"/>
          <w:sz w:val="14"/>
          <w:u w:val="none"/>
        </w:rPr>
        <w:t>Among the theoretical innovations advanced is an attempt to avoid “false generalizations” (Ruzicka 2009; Balzacq and Léonard 2009). The key argument is that both successful and failed securitizations, are best captured by disaggregating the audience, as different audiences are receptive to different kinds of arguments, and have distinct types of power. For instance,</w:t>
      </w:r>
      <w:r w:rsidRPr="00BB0DB9">
        <w:rPr>
          <w:rStyle w:val="Emphasis"/>
          <w:sz w:val="14"/>
          <w:u w:val="none"/>
        </w:rPr>
        <w:t xml:space="preserve"> </w:t>
      </w:r>
      <w:r w:rsidRPr="00BB0DB9">
        <w:rPr>
          <w:rStyle w:val="StyleUnderline"/>
        </w:rPr>
        <w:t>Salter</w:t>
      </w:r>
      <w:r w:rsidRPr="00BB0DB9">
        <w:rPr>
          <w:rStyle w:val="Emphasis"/>
          <w:sz w:val="14"/>
          <w:u w:val="none"/>
        </w:rPr>
        <w:t xml:space="preserve"> </w:t>
      </w:r>
      <w:r w:rsidRPr="000A4A40">
        <w:rPr>
          <w:rStyle w:val="Emphasis"/>
          <w:b w:val="0"/>
          <w:sz w:val="14"/>
          <w:u w:val="none"/>
        </w:rPr>
        <w:t>(2008)</w:t>
      </w:r>
      <w:r w:rsidRPr="00BB0DB9">
        <w:rPr>
          <w:rStyle w:val="Emphasis"/>
          <w:sz w:val="14"/>
          <w:u w:val="none"/>
        </w:rPr>
        <w:t xml:space="preserve"> </w:t>
      </w:r>
      <w:r w:rsidRPr="00BB0DB9">
        <w:rPr>
          <w:rStyle w:val="StyleUnderline"/>
        </w:rPr>
        <w:t>focuses on the importance of developing an analytical capacity to determine whether securitization has occurred.</w:t>
      </w:r>
      <w:r w:rsidRPr="00BB0DB9">
        <w:rPr>
          <w:rStyle w:val="Emphasis"/>
          <w:sz w:val="14"/>
          <w:u w:val="none"/>
        </w:rPr>
        <w:t xml:space="preserve"> </w:t>
      </w:r>
      <w:r w:rsidRPr="000A4A40">
        <w:rPr>
          <w:rStyle w:val="Emphasis"/>
          <w:b w:val="0"/>
          <w:sz w:val="14"/>
          <w:u w:val="none"/>
        </w:rPr>
        <w:t>To do so, he dwells on Goffman and Huysmans. From the former, he borrows a concern with dramaturgical analysis and the importance of setting; from the latter, he retains the drive to account for the diversity of audiences. To think in terms of dramaturgical analysis and multiple audiences is to insist upon the variability of securitizing moves. In other words, ‘securitizing moves in popular, elite, technocratic, and scientific settings are markedly different—they operate according to different constitutions of actor and audience’ (Salter 2008: 329; see also Chapter 6 in this volume). Contrary to the speech act philosophy, according to which the securitizing actor and the audience remain unchanged, whatever the context, Salter (2008: 329) argues, in Goffman’s vein, that</w:t>
      </w:r>
      <w:r w:rsidRPr="00BB0DB9">
        <w:rPr>
          <w:rStyle w:val="Emphasis"/>
          <w:sz w:val="14"/>
          <w:u w:val="none"/>
        </w:rPr>
        <w:t xml:space="preserve"> ‘</w:t>
      </w:r>
      <w:r w:rsidRPr="00BB0DB9">
        <w:rPr>
          <w:rStyle w:val="StyleUnderline"/>
        </w:rPr>
        <w:t>the presentation of the self changes from different social settings, and that an understanding of the setting can illuminate the exigencies of different performances</w:t>
      </w:r>
      <w:r w:rsidRPr="00BB0DB9">
        <w:rPr>
          <w:rStyle w:val="Emphasis"/>
          <w:sz w:val="14"/>
          <w:u w:val="none"/>
        </w:rPr>
        <w:t xml:space="preserve">.’ </w:t>
      </w:r>
      <w:r w:rsidRPr="000A4A40">
        <w:rPr>
          <w:rStyle w:val="Emphasis"/>
          <w:b w:val="0"/>
          <w:sz w:val="14"/>
          <w:u w:val="none"/>
        </w:rPr>
        <w:t>Both the securitizing move and the acceptance of audience are enabled and constrained by the setting (Salter 2008: 328). In turn, argues Salter (2008: 330), ‘the relationship between the audience and the performer structures how . . . speech acts are made and received.’ This relationship seems particularly apposite for processes of securitization because how securitizing moves are accepted or rejected is function of ‘the grand narratives by which truth is authorized, the characters who are empowered to speak, and the relationships between characters and audience’ (Ibid.).</w:t>
      </w:r>
      <w:r w:rsidRPr="00BB0DB9">
        <w:rPr>
          <w:rStyle w:val="Emphasis"/>
          <w:sz w:val="14"/>
          <w:u w:val="none"/>
        </w:rPr>
        <w:t xml:space="preserve"> </w:t>
      </w:r>
      <w:r w:rsidRPr="00BB0DB9">
        <w:rPr>
          <w:rStyle w:val="StyleUnderline"/>
        </w:rPr>
        <w:t>These studies all converge around one decisive point</w:t>
      </w:r>
      <w:r w:rsidRPr="000A4A40">
        <w:rPr>
          <w:rStyle w:val="Emphasis"/>
          <w:b w:val="0"/>
          <w:sz w:val="14"/>
          <w:u w:val="none"/>
        </w:rPr>
        <w:t>: the principle that</w:t>
      </w:r>
      <w:r w:rsidRPr="00BB0DB9">
        <w:rPr>
          <w:rStyle w:val="Emphasis"/>
          <w:sz w:val="14"/>
          <w:u w:val="none"/>
        </w:rPr>
        <w:t xml:space="preserve"> </w:t>
      </w:r>
      <w:r w:rsidRPr="00BB0DB9">
        <w:rPr>
          <w:rStyle w:val="Emphasis"/>
        </w:rPr>
        <w:t>securitization requires acceptance by an audience is a distinctive feature of securitization theory</w:t>
      </w:r>
      <w:r w:rsidRPr="00BB0DB9">
        <w:rPr>
          <w:rStyle w:val="Emphasis"/>
          <w:sz w:val="14"/>
          <w:u w:val="none"/>
        </w:rPr>
        <w:t xml:space="preserve">. </w:t>
      </w:r>
      <w:r w:rsidRPr="000A4A40">
        <w:rPr>
          <w:rStyle w:val="Emphasis"/>
          <w:b w:val="0"/>
          <w:sz w:val="14"/>
          <w:u w:val="none"/>
        </w:rPr>
        <w:t>Throughout this section, we have made the case that these studies suggest the potential fruitfulness of clarifying the nature, the types, and functions of audience(s). This permitted a focused engagement with existing conceptual literature, but might have suggested that we subscribe to a causal approach to securitization in which all that matters is whether audience “decides” to back up the claims of the securitizing actor, or a tit-for-tat one in which all that matters is the differential power between the securitizing actor and the audience.</w:t>
      </w:r>
      <w:r w:rsidRPr="00BB0DB9">
        <w:rPr>
          <w:rStyle w:val="Emphasis"/>
          <w:sz w:val="14"/>
          <w:u w:val="none"/>
        </w:rPr>
        <w:t xml:space="preserve"> </w:t>
      </w:r>
      <w:r w:rsidRPr="00BB0DB9">
        <w:rPr>
          <w:rStyle w:val="StyleUnderline"/>
        </w:rPr>
        <w:t>We advocate neither</w:t>
      </w:r>
      <w:r w:rsidRPr="00BB0DB9">
        <w:rPr>
          <w:rStyle w:val="Emphasis"/>
          <w:sz w:val="14"/>
          <w:u w:val="none"/>
        </w:rPr>
        <w:t xml:space="preserve">. </w:t>
      </w:r>
      <w:r w:rsidRPr="000A4A40">
        <w:rPr>
          <w:rStyle w:val="Emphasis"/>
          <w:b w:val="0"/>
          <w:sz w:val="14"/>
          <w:u w:val="none"/>
        </w:rPr>
        <w:t>That audience subscribes to a threat image for it to produce political effects is important, and the quantum of power is rarely even. However, what empirical evidence we have indicates that the</w:t>
      </w:r>
      <w:r w:rsidRPr="00BB0DB9">
        <w:rPr>
          <w:rStyle w:val="Emphasis"/>
          <w:sz w:val="14"/>
          <w:u w:val="none"/>
        </w:rPr>
        <w:t xml:space="preserve"> </w:t>
      </w:r>
      <w:r w:rsidRPr="00BB0DB9">
        <w:rPr>
          <w:rStyle w:val="Emphasis"/>
        </w:rPr>
        <w:t>demanding assumption of securitization theory that</w:t>
      </w:r>
      <w:r w:rsidRPr="00BB0DB9">
        <w:rPr>
          <w:rStyle w:val="Emphasis"/>
          <w:sz w:val="14"/>
          <w:u w:val="none"/>
        </w:rPr>
        <w:t xml:space="preserve"> </w:t>
      </w:r>
      <w:r w:rsidRPr="000A4A40">
        <w:rPr>
          <w:rStyle w:val="Emphasis"/>
          <w:b w:val="0"/>
          <w:sz w:val="14"/>
          <w:u w:val="none"/>
        </w:rPr>
        <w:t xml:space="preserve">an— observable—audience </w:t>
      </w:r>
      <w:r w:rsidRPr="000A4A40">
        <w:rPr>
          <w:rStyle w:val="Emphasis"/>
          <w:b w:val="0"/>
        </w:rPr>
        <w:t>must agree with the securitizing claims, generates tremendous problems</w:t>
      </w:r>
      <w:r w:rsidRPr="000A4A40">
        <w:rPr>
          <w:rStyle w:val="Emphasis"/>
          <w:b w:val="0"/>
          <w:sz w:val="14"/>
          <w:u w:val="none"/>
        </w:rPr>
        <w:t xml:space="preserve"> (compare Abrahamsen 2005; Hansen 2006; Huysmans 2006). There are indeed two main disadvantages. First,</w:t>
      </w:r>
      <w:r w:rsidRPr="00BB0DB9">
        <w:rPr>
          <w:rStyle w:val="Emphasis"/>
          <w:sz w:val="14"/>
          <w:u w:val="none"/>
        </w:rPr>
        <w:t xml:space="preserve"> </w:t>
      </w:r>
      <w:r w:rsidRPr="00BB0DB9">
        <w:rPr>
          <w:rStyle w:val="StyleUnderline"/>
        </w:rPr>
        <w:t>threat images that become prevalent in a society</w:t>
      </w:r>
      <w:r w:rsidRPr="00BB0DB9">
        <w:rPr>
          <w:rStyle w:val="Emphasis"/>
          <w:sz w:val="14"/>
          <w:u w:val="none"/>
        </w:rPr>
        <w:t xml:space="preserve">, without explicit audience assent, </w:t>
      </w:r>
      <w:r w:rsidRPr="00BB0DB9">
        <w:rPr>
          <w:rStyle w:val="StyleUnderline"/>
        </w:rPr>
        <w:t>cannot be captured in terms of securitization</w:t>
      </w:r>
      <w:r w:rsidRPr="00BB0DB9">
        <w:rPr>
          <w:rStyle w:val="Emphasis"/>
          <w:sz w:val="14"/>
          <w:u w:val="none"/>
        </w:rPr>
        <w:t xml:space="preserve"> </w:t>
      </w:r>
      <w:r w:rsidRPr="000A4A40">
        <w:rPr>
          <w:rStyle w:val="Emphasis"/>
          <w:b w:val="0"/>
          <w:sz w:val="14"/>
          <w:u w:val="none"/>
        </w:rPr>
        <w:t xml:space="preserve">theory, nor participate in the development of the </w:t>
      </w:r>
      <w:r w:rsidRPr="000A4A40">
        <w:rPr>
          <w:rStyle w:val="Emphasis"/>
          <w:b w:val="0"/>
          <w:sz w:val="14"/>
          <w:u w:val="none"/>
        </w:rPr>
        <w:lastRenderedPageBreak/>
        <w:t>conceptual apparatuses of the latter. Second, as a consequence</w:t>
      </w:r>
      <w:r w:rsidRPr="00BB0DB9">
        <w:rPr>
          <w:rStyle w:val="Emphasis"/>
          <w:sz w:val="14"/>
          <w:u w:val="none"/>
        </w:rPr>
        <w:t xml:space="preserve">, </w:t>
      </w:r>
      <w:r w:rsidRPr="00BB0DB9">
        <w:rPr>
          <w:rStyle w:val="Emphasis"/>
        </w:rPr>
        <w:t>other approaches to understanding the emergence of security issues are treated either as subordinate of, or as substitute for securitization theory.</w:t>
      </w:r>
      <w:r w:rsidRPr="00BB0DB9">
        <w:rPr>
          <w:rStyle w:val="Emphasis"/>
          <w:sz w:val="14"/>
          <w:u w:val="none"/>
        </w:rPr>
        <w:t xml:space="preserve"> </w:t>
      </w:r>
      <w:r w:rsidRPr="000A4A40">
        <w:rPr>
          <w:rStyle w:val="Emphasis"/>
          <w:b w:val="0"/>
          <w:sz w:val="14"/>
          <w:u w:val="none"/>
        </w:rPr>
        <w:t>This is unwarranted.</w:t>
      </w:r>
      <w:r w:rsidRPr="00BB0DB9">
        <w:rPr>
          <w:rStyle w:val="Emphasis"/>
          <w:sz w:val="14"/>
          <w:u w:val="none"/>
        </w:rPr>
        <w:t xml:space="preserve"> </w:t>
      </w:r>
      <w:r w:rsidRPr="00BB0DB9">
        <w:rPr>
          <w:rStyle w:val="StyleUnderline"/>
        </w:rPr>
        <w:t>On the one hand, keeping the assumption of audience assent in securitization theory yields difficult inference obstacles. On the other hand, dropping it would be fatal to the argument that securitization is an inter-subjective process</w:t>
      </w:r>
      <w:r w:rsidRPr="000A4A40">
        <w:rPr>
          <w:rStyle w:val="Emphasis"/>
          <w:b w:val="0"/>
          <w:sz w:val="14"/>
          <w:u w:val="none"/>
        </w:rPr>
        <w:t>. Only by restricting this premise is it possible for securitization theory to integrate the ideas of alternative views of the formation of security problems, and propose results that were previously untapped. That means that audience can only be one element of a larger theoretical pattern in securitization studies, one which draws its importance in relation to others.</w:t>
      </w:r>
    </w:p>
    <w:p w14:paraId="0FDC8778" w14:textId="09F6C4BB" w:rsidR="001543DF" w:rsidRPr="00735A37" w:rsidRDefault="001543DF" w:rsidP="007106B5">
      <w:pPr>
        <w:pStyle w:val="Heading4"/>
        <w:numPr>
          <w:ilvl w:val="0"/>
          <w:numId w:val="11"/>
        </w:numPr>
        <w:rPr>
          <w:rFonts w:cs="Times New Roman"/>
        </w:rPr>
      </w:pPr>
      <w:r w:rsidRPr="00735A37">
        <w:rPr>
          <w:rFonts w:cs="Times New Roman"/>
        </w:rPr>
        <w:t>Sequencing DA</w:t>
      </w:r>
    </w:p>
    <w:p w14:paraId="1A45B726" w14:textId="77777777" w:rsidR="001543DF" w:rsidRPr="00735A37" w:rsidRDefault="001543DF" w:rsidP="001543DF">
      <w:pPr>
        <w:rPr>
          <w:rFonts w:cs="Times New Roman"/>
        </w:rPr>
      </w:pPr>
      <w:r w:rsidRPr="00735A37">
        <w:rPr>
          <w:rFonts w:cs="Times New Roman"/>
          <w:b/>
          <w:sz w:val="24"/>
        </w:rPr>
        <w:t>Burke 7</w:t>
      </w:r>
      <w:r w:rsidRPr="00735A37">
        <w:rPr>
          <w:rFonts w:cs="Times New Roman"/>
        </w:rPr>
        <w:t xml:space="preserve"> (</w:t>
      </w:r>
      <w:r>
        <w:rPr>
          <w:rFonts w:cs="Times New Roman"/>
          <w:szCs w:val="20"/>
        </w:rPr>
        <w:t>Anthony is a</w:t>
      </w:r>
      <w:r w:rsidRPr="00735A37">
        <w:rPr>
          <w:rFonts w:cs="Times New Roman"/>
          <w:szCs w:val="20"/>
        </w:rPr>
        <w:t xml:space="preserve"> lecturer at Adelaide University School of History and Politics, Beyond Security, Ethics and Violence</w:t>
      </w:r>
      <w:r w:rsidRPr="00735A37">
        <w:rPr>
          <w:rStyle w:val="StyleUnderline"/>
          <w:rFonts w:cs="Times New Roman"/>
        </w:rPr>
        <w:t>:</w:t>
      </w:r>
      <w:r w:rsidRPr="00735A37">
        <w:rPr>
          <w:rFonts w:cs="Times New Roman"/>
          <w:i/>
          <w:szCs w:val="20"/>
        </w:rPr>
        <w:t xml:space="preserve"> War against the Other</w:t>
      </w:r>
      <w:r w:rsidRPr="00735A37">
        <w:rPr>
          <w:rFonts w:cs="Times New Roman"/>
          <w:szCs w:val="20"/>
        </w:rPr>
        <w:t>, p. 31)</w:t>
      </w:r>
      <w:r>
        <w:rPr>
          <w:rFonts w:cs="Times New Roman"/>
          <w:szCs w:val="20"/>
        </w:rPr>
        <w:t xml:space="preserve"> // NW</w:t>
      </w:r>
    </w:p>
    <w:p w14:paraId="7F8FFB40" w14:textId="77777777" w:rsidR="001543DF" w:rsidRPr="00735A37" w:rsidRDefault="001543DF" w:rsidP="001543DF">
      <w:pPr>
        <w:rPr>
          <w:rFonts w:cs="Times New Roman"/>
          <w:sz w:val="14"/>
          <w:szCs w:val="20"/>
        </w:rPr>
      </w:pPr>
      <w:r w:rsidRPr="0058536E">
        <w:rPr>
          <w:rFonts w:cs="Times New Roman"/>
          <w:sz w:val="14"/>
          <w:szCs w:val="20"/>
        </w:rPr>
        <w:t xml:space="preserve">&lt;This chapter remains focused on the aporias that lie at the heart of security, rather than pushing into the spaces that potentially lie beyond. This is another project, one whose contours are already becoming clearer and which I address in detail in Chapters 2 and 3.16 What this chapter builds is a genealogical account of security's origins and cultural power, its ability to provide what Walker calls a 'constitutive account of the political’ – as he says, 'claims about common security, collective security, or world security do little more than fudge the contradictions written into the heart of modern politics: we can only become humans, or anything else, after we have given up our humanity, or any other attachments, to the greater good of citizenship'.17 </w:t>
      </w:r>
      <w:r w:rsidRPr="0058536E">
        <w:rPr>
          <w:rStyle w:val="StyleUnderline"/>
          <w:rFonts w:cs="Times New Roman"/>
        </w:rPr>
        <w:t>Before we can rewrite security we have to properly understand how security has written us – how it has shaped and limited our very possibility, the possibilities for our selves, our relationships and our available images of political, social and economic order</w:t>
      </w:r>
      <w:r w:rsidRPr="0058536E">
        <w:rPr>
          <w:rFonts w:cs="Times New Roman"/>
          <w:sz w:val="14"/>
          <w:szCs w:val="20"/>
        </w:rPr>
        <w:t xml:space="preserve">. </w:t>
      </w:r>
      <w:r w:rsidRPr="0058536E">
        <w:rPr>
          <w:rStyle w:val="StyleUnderline"/>
          <w:rFonts w:cs="Times New Roman"/>
        </w:rPr>
        <w:t>This</w:t>
      </w:r>
      <w:r w:rsidRPr="0058536E">
        <w:rPr>
          <w:rFonts w:cs="Times New Roman"/>
          <w:sz w:val="14"/>
          <w:szCs w:val="20"/>
        </w:rPr>
        <w:t xml:space="preserve">, as Walker intriguingly hints, </w:t>
      </w:r>
      <w:r w:rsidRPr="0058536E">
        <w:rPr>
          <w:rStyle w:val="StyleUnderline"/>
          <w:rFonts w:cs="Times New Roman"/>
        </w:rPr>
        <w:t>is also to explore the aporetic distance that modernity establishes between our 'humanity' and a secure identity defined and limited by the state</w:t>
      </w:r>
      <w:r w:rsidRPr="0058536E">
        <w:rPr>
          <w:rFonts w:cs="Times New Roman"/>
          <w:sz w:val="14"/>
          <w:szCs w:val="20"/>
        </w:rPr>
        <w:t xml:space="preserve">. In short, </w:t>
      </w:r>
      <w:r w:rsidRPr="0058536E">
        <w:rPr>
          <w:rStyle w:val="StyleUnderline"/>
          <w:rFonts w:cs="Times New Roman"/>
        </w:rPr>
        <w:t>security needs to be placed alongside a range of other economic, political, technological, philosophic and scientific developments as one of the central constitutive events of our modernity, and it remains one of its essential underpinnings</w:t>
      </w:r>
      <w:r w:rsidRPr="0058536E">
        <w:rPr>
          <w:rFonts w:cs="Times New Roman"/>
          <w:sz w:val="14"/>
          <w:szCs w:val="20"/>
        </w:rPr>
        <w:t>.&gt;</w:t>
      </w:r>
    </w:p>
    <w:p w14:paraId="5AE5E6BD" w14:textId="1682B9C1" w:rsidR="007106B5" w:rsidRPr="00FB215E" w:rsidRDefault="007106B5" w:rsidP="007106B5">
      <w:pPr>
        <w:pStyle w:val="Heading4"/>
        <w:numPr>
          <w:ilvl w:val="0"/>
          <w:numId w:val="11"/>
        </w:numPr>
        <w:rPr>
          <w:rStyle w:val="Style13ptBold"/>
          <w:b/>
        </w:rPr>
      </w:pPr>
      <w:r>
        <w:rPr>
          <w:rStyle w:val="Style13ptBold"/>
          <w:b/>
        </w:rPr>
        <w:t xml:space="preserve">The alt is a DA – The perm fails to recognize individual strategies and crowd outs our education.  </w:t>
      </w:r>
    </w:p>
    <w:p w14:paraId="40D1D254" w14:textId="77777777" w:rsidR="007106B5" w:rsidRPr="003835F1" w:rsidRDefault="007106B5" w:rsidP="007106B5">
      <w:r w:rsidRPr="003835F1">
        <w:rPr>
          <w:rStyle w:val="Style13ptBold"/>
        </w:rPr>
        <w:t xml:space="preserve">Jackson 15 </w:t>
      </w:r>
      <w:r>
        <w:t xml:space="preserve">(Patrick Thaddeus Jackson </w:t>
      </w:r>
      <w:r w:rsidRPr="003835F1">
        <w:t xml:space="preserve">Professor of International </w:t>
      </w:r>
      <w:r>
        <w:t xml:space="preserve">Relations Associate Dean for Curriculum and Learning School of International Service </w:t>
      </w:r>
      <w:r w:rsidRPr="003835F1">
        <w:t>,</w:t>
      </w:r>
      <w:r>
        <w:t xml:space="preserve"> May 2015</w:t>
      </w:r>
      <w:r w:rsidRPr="003835F1">
        <w:t xml:space="preserve"> “Must International Studies Be a Science?”, </w:t>
      </w:r>
      <w:r>
        <w:t xml:space="preserve">&lt;EA&gt; </w:t>
      </w:r>
      <w:r w:rsidRPr="003835F1">
        <w:t xml:space="preserve">Millennium: Journal of International Studies, June 2015, Vol. 43(3) 942–965, </w:t>
      </w:r>
      <w:hyperlink r:id="rId15" w:history="1">
        <w:r w:rsidRPr="003835F1">
          <w:rPr>
            <w:rStyle w:val="Hyperlink"/>
          </w:rPr>
          <w:t>http://mil.sagepub.com/content/43/3/942.full</w:t>
        </w:r>
      </w:hyperlink>
      <w:r>
        <w:t>)</w:t>
      </w:r>
    </w:p>
    <w:p w14:paraId="4C7EA90C" w14:textId="77777777" w:rsidR="007106B5" w:rsidRPr="00FB215E" w:rsidRDefault="007106B5" w:rsidP="007106B5">
      <w:pPr>
        <w:rPr>
          <w:rStyle w:val="Emphasis"/>
        </w:rPr>
      </w:pPr>
      <w:r w:rsidRPr="00FB215E">
        <w:rPr>
          <w:sz w:val="16"/>
        </w:rPr>
        <w:t xml:space="preserve">So </w:t>
      </w:r>
      <w:r w:rsidRPr="00FB215E">
        <w:rPr>
          <w:rStyle w:val="StyleUnderline"/>
          <w:sz w:val="16"/>
          <w:u w:val="none"/>
        </w:rPr>
        <w:t>we clearly have these different forms of knowing in the field</w:t>
      </w:r>
      <w:r w:rsidRPr="00FB215E">
        <w:rPr>
          <w:sz w:val="16"/>
        </w:rPr>
        <w:t xml:space="preserve"> broadly understood. Should we continue to? Although partisans of epistemic knowing suggest otherwise, I would argue that </w:t>
      </w:r>
      <w:r w:rsidRPr="00FB215E">
        <w:rPr>
          <w:rStyle w:val="StyleUnderline"/>
          <w:sz w:val="16"/>
          <w:u w:val="none"/>
        </w:rPr>
        <w:t>we would be quite impoverished i</w:t>
      </w:r>
      <w:r w:rsidRPr="00CA0F06">
        <w:rPr>
          <w:rStyle w:val="StyleUnderline"/>
        </w:rPr>
        <w:t>f we were to discard other forms of knowing from our scholarly endeavour.</w:t>
      </w:r>
      <w:r w:rsidRPr="00FB215E">
        <w:rPr>
          <w:sz w:val="16"/>
        </w:rPr>
        <w:t xml:space="preserve"> After all, </w:t>
      </w:r>
      <w:r w:rsidRPr="00CA0F06">
        <w:rPr>
          <w:rStyle w:val="StyleUnderline"/>
        </w:rPr>
        <w:t>epistemic knowledge of whisky in important ways supervenes on other knowledges</w:t>
      </w:r>
      <w:r w:rsidRPr="00FB215E">
        <w:rPr>
          <w:sz w:val="16"/>
        </w:rPr>
        <w:t xml:space="preserve">: technical knowledge of distilling and maturation, aesthetic knowledge </w:t>
      </w:r>
      <w:r w:rsidRPr="00CA0F06">
        <w:rPr>
          <w:rStyle w:val="StyleUnderline"/>
        </w:rPr>
        <w:t>of the diverse experiences associated with consuming whisky, normative knowledge of distilled spirits as a separate category.</w:t>
      </w:r>
      <w:r w:rsidRPr="00FB215E">
        <w:rPr>
          <w:sz w:val="16"/>
        </w:rPr>
        <w:t xml:space="preserve"> Indeed, </w:t>
      </w:r>
      <w:r w:rsidRPr="00FB215E">
        <w:rPr>
          <w:rStyle w:val="StyleUnderline"/>
          <w:sz w:val="16"/>
          <w:u w:val="none"/>
        </w:rPr>
        <w:t xml:space="preserve">this is perhaps inevitably the case with </w:t>
      </w:r>
      <w:r w:rsidRPr="00CA0F06">
        <w:rPr>
          <w:rStyle w:val="StyleUnderline"/>
        </w:rPr>
        <w:t>epistemic knowing, which strives to be doubly separate from things: detached from the flow of events, and impersonally removed from individual perspectives. Detached, impersonal knowing</w:t>
      </w:r>
      <w:r w:rsidRPr="00FB215E">
        <w:rPr>
          <w:sz w:val="16"/>
        </w:rPr>
        <w:t xml:space="preserve">—itself </w:t>
      </w:r>
      <w:r w:rsidRPr="00FB215E">
        <w:rPr>
          <w:rStyle w:val="StyleUnderline"/>
          <w:sz w:val="16"/>
          <w:u w:val="none"/>
        </w:rPr>
        <w:t>made possible</w:t>
      </w:r>
      <w:r w:rsidRPr="00FB215E">
        <w:rPr>
          <w:sz w:val="16"/>
        </w:rPr>
        <w:t xml:space="preserve">, as Sandra Harding reminds us, </w:t>
      </w:r>
      <w:r w:rsidRPr="00FB215E">
        <w:rPr>
          <w:rStyle w:val="StyleUnderline"/>
          <w:sz w:val="16"/>
          <w:u w:val="none"/>
        </w:rPr>
        <w:t xml:space="preserve">by </w:t>
      </w:r>
      <w:r w:rsidRPr="00FB215E">
        <w:rPr>
          <w:rStyle w:val="Emphasis"/>
          <w:b w:val="0"/>
          <w:sz w:val="16"/>
          <w:u w:val="none"/>
        </w:rPr>
        <w:t>the power of the (colonial) knower to both expand its empirical grasp and to borrow from local knowledges as it sees fit</w:t>
      </w:r>
      <w:r w:rsidRPr="00FB215E">
        <w:rPr>
          <w:rStyle w:val="StyleUnderline"/>
          <w:sz w:val="16"/>
          <w:u w:val="none"/>
        </w:rPr>
        <w:t xml:space="preserve"> </w:t>
      </w:r>
      <w:r w:rsidRPr="00FB215E">
        <w:rPr>
          <w:sz w:val="16"/>
        </w:rPr>
        <w:t>101—</w:t>
      </w:r>
      <w:r w:rsidRPr="00CA0F06">
        <w:rPr>
          <w:rStyle w:val="StyleUnderline"/>
        </w:rPr>
        <w:t xml:space="preserve">does achieve distinctive results through its pursuit of a systematic, public, and worldly factuality. But those results do not mean that every other mode of knowing ought to be subordinated to epistemic knowing, </w:t>
      </w:r>
      <w:r w:rsidRPr="00FB215E">
        <w:rPr>
          <w:sz w:val="16"/>
        </w:rPr>
        <w:t xml:space="preserve">any more than the results of technical or aesthetic or normative knowing ought to necessarily dominate the field. In the </w:t>
      </w:r>
      <w:r w:rsidRPr="00CA0F06">
        <w:rPr>
          <w:rStyle w:val="StyleUnderline"/>
        </w:rPr>
        <w:t>end there are no definitive philosophical arguments supporting the claim of any form of knowing to legitimate domination of the field of international studies</w:t>
      </w:r>
      <w:r w:rsidRPr="00FB215E">
        <w:rPr>
          <w:rStyle w:val="StyleUnderline"/>
          <w:sz w:val="16"/>
          <w:u w:val="none"/>
        </w:rPr>
        <w:t>.</w:t>
      </w:r>
      <w:r w:rsidRPr="00FB215E">
        <w:rPr>
          <w:sz w:val="16"/>
        </w:rPr>
        <w:t xml:space="preserve"> Practitioners might like </w:t>
      </w:r>
      <w:r w:rsidRPr="00CA0F06">
        <w:rPr>
          <w:rStyle w:val="StyleUnderline"/>
        </w:rPr>
        <w:t>to see more technical knowing; activists and critics might prefer more normative knowing</w:t>
      </w:r>
      <w:r w:rsidRPr="00FB215E">
        <w:rPr>
          <w:sz w:val="16"/>
        </w:rPr>
        <w:t xml:space="preserve">; artists, more aesthetic knowing. </w:t>
      </w:r>
      <w:r w:rsidRPr="00CA0F06">
        <w:rPr>
          <w:rStyle w:val="StyleUnderline"/>
        </w:rPr>
        <w:t>This is impossible to settle through discussion, because the knowledge-interests at play are different</w:t>
      </w:r>
      <w:r w:rsidRPr="00FB215E">
        <w:rPr>
          <w:sz w:val="16"/>
        </w:rPr>
        <w:t xml:space="preserve">, and the intention of advancing a knowledge-claim—which tells us how to evaluate that claim—might be one of several </w:t>
      </w:r>
      <w:r w:rsidRPr="00FB215E">
        <w:rPr>
          <w:sz w:val="16"/>
        </w:rPr>
        <w:lastRenderedPageBreak/>
        <w:t xml:space="preserve">options. </w:t>
      </w:r>
      <w:r w:rsidRPr="00CA0F06">
        <w:rPr>
          <w:rStyle w:val="Emphasis"/>
        </w:rPr>
        <w:t>We commit a category mistake if we insist on treating every knowledge-claim as though it were intended to be a contribution to epistemic knowledge; this is the mistake that fuels the false dichotomy</w:t>
      </w:r>
      <w:r w:rsidRPr="00FB215E">
        <w:rPr>
          <w:sz w:val="16"/>
        </w:rPr>
        <w:t xml:space="preserve"> between, for example, evolutionary biology and the notion of the world as having been formed by a divine Creator. No sacred text of which I am aware intends to provide epistemic knowledge about the universe, and Galileo’s famous quip that the Bible tells one how to go to Heaven, not how the heavens go, captures the point nicely: these are two different language-games, two different intentions, two different kinds of knowing. There is no conflict here, unless we force one by erroneously presuming that all the claimants are intending the same thing. </w:t>
      </w:r>
      <w:r w:rsidRPr="00FB215E">
        <w:rPr>
          <w:rStyle w:val="StyleUnderline"/>
          <w:sz w:val="16"/>
          <w:u w:val="none"/>
        </w:rPr>
        <w:t>So in the end this is a question of meta-methodology: what attitude toward methodological diversity should we adopt?</w:t>
      </w:r>
      <w:r w:rsidRPr="00FB215E">
        <w:rPr>
          <w:sz w:val="16"/>
        </w:rPr>
        <w:t xml:space="preserve"> Perhaps unsurprisingly, my answer with respect to the four forms of knowing I have discussed in this essay is much the same as my answer to the four philosophical ontologies I discussed in The Conduct of Inquiry in International Relations. </w:t>
      </w:r>
      <w:r w:rsidRPr="00FB215E">
        <w:rPr>
          <w:rStyle w:val="StyleUnderline"/>
          <w:sz w:val="16"/>
          <w:u w:val="none"/>
        </w:rPr>
        <w:t xml:space="preserve">In the absence of any definitive philosophical or logical argument for </w:t>
      </w:r>
      <w:r w:rsidRPr="00CA0F06">
        <w:rPr>
          <w:rStyle w:val="StyleUnderline"/>
        </w:rPr>
        <w:t>the superiority of any of these ways of knowing, and in light of the global importance of the issues with which we grapple in international studies</w:t>
      </w:r>
      <w:r w:rsidRPr="00FB215E">
        <w:rPr>
          <w:rStyle w:val="StyleUnderline"/>
          <w:sz w:val="16"/>
          <w:u w:val="none"/>
        </w:rPr>
        <w:t xml:space="preserve">, I am not convinced that we have any compelling grounds for closing the borders of the field around one form of knowing. The </w:t>
      </w:r>
      <w:r w:rsidRPr="00CA0F06">
        <w:rPr>
          <w:rStyle w:val="StyleUnderline"/>
        </w:rPr>
        <w:t>practical knowledge that enables one to navigate a tricky conflict situation is not likely to be contained in general studies of the relative effectiveness of different strategies, and local experience and expertise is needed to implement even a strategy that has worked well elsewhere.</w:t>
      </w:r>
      <w:r w:rsidRPr="00FB215E">
        <w:rPr>
          <w:rStyle w:val="StyleUnderline"/>
          <w:sz w:val="16"/>
          <w:u w:val="none"/>
        </w:rPr>
        <w:t xml:space="preserve"> </w:t>
      </w:r>
      <w:r w:rsidRPr="00CA0F06">
        <w:rPr>
          <w:rStyle w:val="StyleUnderline"/>
        </w:rPr>
        <w:t>Epistemic knowing also, famously, can’t tell us how to live together on the planet,</w:t>
      </w:r>
      <w:r w:rsidRPr="00FB215E">
        <w:rPr>
          <w:sz w:val="16"/>
        </w:rPr>
        <w:t xml:space="preserve"> because that’s not its goal; for that, normative knowing is needed. And </w:t>
      </w:r>
      <w:r w:rsidRPr="00FB215E">
        <w:rPr>
          <w:rStyle w:val="StyleUnderline"/>
          <w:sz w:val="16"/>
          <w:u w:val="none"/>
        </w:rPr>
        <w:t>aesthetic knowing can capture and highlight just those situational particulars and diverse experiences missed by other forms of knowing.</w:t>
      </w:r>
      <w:r w:rsidRPr="00FB215E">
        <w:rPr>
          <w:sz w:val="16"/>
        </w:rPr>
        <w:t xml:space="preserve"> So, my answer is that</w:t>
      </w:r>
      <w:r w:rsidRPr="00CA0F06">
        <w:rPr>
          <w:rStyle w:val="StyleUnderline"/>
        </w:rPr>
        <w:t xml:space="preserve"> the field should contain space for all of these kinds of knowing, and should resist the call to be exclusively a form of aesthetic expression</w:t>
      </w:r>
      <w:r w:rsidRPr="00FB215E">
        <w:rPr>
          <w:rStyle w:val="StyleUnderline"/>
          <w:sz w:val="16"/>
          <w:u w:val="none"/>
        </w:rPr>
        <w:t xml:space="preserve">, a mode of technical practice, a normative enterprise—or an epistemic science. </w:t>
      </w:r>
      <w:r w:rsidRPr="00FB215E">
        <w:rPr>
          <w:rStyle w:val="Emphasis"/>
          <w:b w:val="0"/>
          <w:sz w:val="16"/>
          <w:u w:val="none"/>
        </w:rPr>
        <w:t>Instead of intending to produce one homogenous body of knowledge</w:t>
      </w:r>
      <w:r w:rsidRPr="00FB215E">
        <w:rPr>
          <w:rStyle w:val="StyleUnderline"/>
          <w:sz w:val="16"/>
          <w:u w:val="none"/>
        </w:rPr>
        <w:t xml:space="preserve">, </w:t>
      </w:r>
      <w:r w:rsidRPr="00FB215E">
        <w:rPr>
          <w:rStyle w:val="Emphasis"/>
        </w:rPr>
        <w:t>the field of international studies and we scholars within it should work to become more comfortable with the irreducible plurality</w:t>
      </w:r>
      <w:r w:rsidRPr="00FB215E">
        <w:rPr>
          <w:rStyle w:val="StyleUnderline"/>
          <w:sz w:val="16"/>
          <w:u w:val="none"/>
        </w:rPr>
        <w:t xml:space="preserve">, plurivocality, </w:t>
      </w:r>
      <w:r w:rsidRPr="00FB215E">
        <w:rPr>
          <w:rStyle w:val="Emphasis"/>
        </w:rPr>
        <w:t>and diversity of knowing</w:t>
      </w:r>
      <w:r w:rsidRPr="00FB215E">
        <w:rPr>
          <w:rStyle w:val="StyleUnderline"/>
          <w:sz w:val="16"/>
          <w:u w:val="none"/>
        </w:rPr>
        <w:t>. Such an attitude can</w:t>
      </w:r>
      <w:r w:rsidRPr="00FB215E">
        <w:rPr>
          <w:sz w:val="16"/>
        </w:rPr>
        <w:t xml:space="preserve">, I think, </w:t>
      </w:r>
      <w:r w:rsidRPr="00FB215E">
        <w:rPr>
          <w:rStyle w:val="StyleUnderline"/>
          <w:sz w:val="16"/>
          <w:u w:val="none"/>
        </w:rPr>
        <w:t xml:space="preserve">best be cultivated </w:t>
      </w:r>
      <w:r w:rsidRPr="00FB215E">
        <w:rPr>
          <w:rStyle w:val="Emphasis"/>
          <w:b w:val="0"/>
          <w:sz w:val="16"/>
          <w:u w:val="none"/>
        </w:rPr>
        <w:t>not merely by our paying lip-service to the existence of other forms of knowing</w:t>
      </w:r>
      <w:r w:rsidRPr="00FB215E">
        <w:rPr>
          <w:rStyle w:val="StyleUnderline"/>
          <w:b/>
          <w:sz w:val="16"/>
          <w:u w:val="none"/>
        </w:rPr>
        <w:t>,</w:t>
      </w:r>
      <w:r w:rsidRPr="00FB215E">
        <w:rPr>
          <w:rStyle w:val="StyleUnderline"/>
          <w:sz w:val="16"/>
          <w:u w:val="none"/>
        </w:rPr>
        <w:t xml:space="preserve"> but by our actively seeking to position ourselves as scholars in the spaces between </w:t>
      </w:r>
      <w:r w:rsidRPr="00FB215E">
        <w:rPr>
          <w:rStyle w:val="StyleUnderline"/>
        </w:rPr>
        <w:t>these diverse ways of knowing. Which does not mean that an individual piece of scholarly work can or should inhabit those spaces. The logical distinctions between ways of knowing, and the dynamics of academic knowledge-production,</w:t>
      </w:r>
      <w:r w:rsidRPr="00FB215E">
        <w:rPr>
          <w:sz w:val="16"/>
        </w:rPr>
        <w:t xml:space="preserve"> virtually guarantee that whatever we write, whatever claims we make, will be read as contributions to </w:t>
      </w:r>
      <w:r w:rsidRPr="00FB215E">
        <w:rPr>
          <w:rStyle w:val="StyleUnderline"/>
        </w:rPr>
        <w:t>the advancement of one or another knowledge-interest, and evaluated accordingly.</w:t>
      </w:r>
      <w:r w:rsidRPr="00FB215E">
        <w:rPr>
          <w:sz w:val="16"/>
        </w:rPr>
        <w:t xml:space="preserve">102 And </w:t>
      </w:r>
      <w:r w:rsidRPr="00FB215E">
        <w:rPr>
          <w:rStyle w:val="StyleUnderline"/>
        </w:rPr>
        <w:t>if we are honest with ourselves, we do have particular ends and aims for which we advance knowledge-claims, a heading which we may not have deliberately chosen ourselves but which is always and already given in our very ways of going on.</w:t>
      </w:r>
      <w:r w:rsidRPr="00FB215E">
        <w:rPr>
          <w:sz w:val="16"/>
        </w:rPr>
        <w:t xml:space="preserve">103 The logical </w:t>
      </w:r>
      <w:r w:rsidRPr="00FB215E">
        <w:rPr>
          <w:rStyle w:val="StyleUnderline"/>
        </w:rPr>
        <w:t>differences between ways of knowing, just like the logical differences between philosophical ontologies, mandate that a claim can only be judged a good one if we know what standards to apply to it</w:t>
      </w:r>
      <w:r w:rsidRPr="00FB215E">
        <w:rPr>
          <w:sz w:val="16"/>
        </w:rPr>
        <w:t xml:space="preserve">. So </w:t>
      </w:r>
      <w:r w:rsidRPr="00FB215E">
        <w:rPr>
          <w:rStyle w:val="StyleUnderline"/>
          <w:sz w:val="16"/>
          <w:u w:val="none"/>
        </w:rPr>
        <w:t xml:space="preserve">pieces of scholarly work, or particular knowledge-claims </w:t>
      </w:r>
      <w:r w:rsidRPr="00FB215E">
        <w:rPr>
          <w:sz w:val="16"/>
        </w:rPr>
        <w:t xml:space="preserve">made in our scholarly work,104 </w:t>
      </w:r>
      <w:r w:rsidRPr="00FB215E">
        <w:rPr>
          <w:rStyle w:val="StyleUnderline"/>
          <w:sz w:val="16"/>
          <w:u w:val="none"/>
        </w:rPr>
        <w:t>inhabit particular ways of knowing, but that is no reason why we ourselves as scholars need to subordinate everything to one kind of approach. The diversity of styles</w:t>
      </w:r>
      <w:r w:rsidRPr="00FB215E">
        <w:rPr>
          <w:sz w:val="16"/>
        </w:rPr>
        <w:t xml:space="preserve"> and flavours of single malt whisky </w:t>
      </w:r>
      <w:r w:rsidRPr="00FB215E">
        <w:rPr>
          <w:rStyle w:val="Emphasis"/>
          <w:b w:val="0"/>
          <w:sz w:val="16"/>
          <w:u w:val="none"/>
        </w:rPr>
        <w:t xml:space="preserve">does not, after all, imply </w:t>
      </w:r>
      <w:r w:rsidRPr="00FB215E">
        <w:rPr>
          <w:rStyle w:val="Emphasis"/>
        </w:rPr>
        <w:t>that the best thing to do is to dump them all into a vat and consume the resulting ‘multi-method’ product</w:t>
      </w:r>
      <w:r w:rsidRPr="00FB215E">
        <w:rPr>
          <w:rStyle w:val="Emphasis"/>
          <w:sz w:val="16"/>
          <w:u w:val="none"/>
        </w:rPr>
        <w:t xml:space="preserve">. </w:t>
      </w:r>
      <w:r w:rsidRPr="00FB215E">
        <w:rPr>
          <w:rStyle w:val="StyleUnderline"/>
        </w:rPr>
        <w:t>And in practice, given the uneven playing-field on which such ‘multi-method’ blends are conducted</w:t>
      </w:r>
      <w:r w:rsidRPr="00FB215E">
        <w:rPr>
          <w:sz w:val="16"/>
        </w:rPr>
        <w:t xml:space="preserve">, we are more likely to end up with blended Scotch that is mostly composed of neutral grain spirit, </w:t>
      </w:r>
      <w:r w:rsidRPr="00FB215E">
        <w:rPr>
          <w:rStyle w:val="StyleUnderline"/>
          <w:sz w:val="16"/>
          <w:u w:val="none"/>
        </w:rPr>
        <w:t>which further diminishes the distinctiveness of any individual contribution.</w:t>
      </w:r>
      <w:r w:rsidRPr="00FB215E">
        <w:rPr>
          <w:sz w:val="16"/>
        </w:rPr>
        <w:t xml:space="preserve"> What we need instead is the attitude of a participant in a whisky tasting, who can appreciate the distinctiveness of particular single malts in their singularity, but is not unequivocally and for all time wedded to any one of them. </w:t>
      </w:r>
      <w:r w:rsidRPr="00FB215E">
        <w:rPr>
          <w:rStyle w:val="Emphasis"/>
        </w:rPr>
        <w:t>The trick is to understand each claim in its appropriate intentional context, where appropriateness is a matter of discussion and debate with reference to the form and content of the claim itself</w:t>
      </w:r>
      <w:r w:rsidRPr="00FB215E">
        <w:rPr>
          <w:rStyle w:val="StyleUnderline"/>
          <w:sz w:val="16"/>
          <w:u w:val="none"/>
        </w:rPr>
        <w:t xml:space="preserve">: </w:t>
      </w:r>
      <w:r w:rsidRPr="00FB215E">
        <w:rPr>
          <w:rStyle w:val="Emphasis"/>
          <w:b w:val="0"/>
          <w:sz w:val="16"/>
          <w:u w:val="none"/>
        </w:rPr>
        <w:t>multiple readings of a claim may well be possible, but that does not absolve us of the difficult work of producing a compelling reading</w:t>
      </w:r>
      <w:r w:rsidRPr="00FB215E">
        <w:rPr>
          <w:rStyle w:val="StyleUnderline"/>
          <w:sz w:val="16"/>
          <w:u w:val="none"/>
        </w:rPr>
        <w:t>.</w:t>
      </w:r>
      <w:r w:rsidRPr="00FB215E">
        <w:rPr>
          <w:sz w:val="16"/>
        </w:rPr>
        <w:t xml:space="preserve"> And then </w:t>
      </w:r>
      <w:r w:rsidRPr="00FB215E">
        <w:rPr>
          <w:rStyle w:val="Emphasis"/>
        </w:rPr>
        <w:t>we should not apply a single standard of knowing to all knowledge-claims, but instead should accentuate the differences between ways of knowing instead of dissolving them into a flavourless mess or incoherently eclectic grab-bag.</w:t>
      </w:r>
    </w:p>
    <w:p w14:paraId="26E161D6" w14:textId="77777777" w:rsidR="000A4A40" w:rsidRPr="000A4A40" w:rsidRDefault="000A4A40" w:rsidP="000A4A40"/>
    <w:p w14:paraId="729A15B1" w14:textId="77777777" w:rsidR="00786F0E" w:rsidRPr="00E775F2" w:rsidRDefault="00786F0E" w:rsidP="00786F0E">
      <w:pPr>
        <w:pStyle w:val="Heading1"/>
        <w:rPr>
          <w:rFonts w:cs="Arial"/>
        </w:rPr>
      </w:pPr>
      <w:r w:rsidRPr="00E775F2">
        <w:rPr>
          <w:rFonts w:cs="Arial"/>
        </w:rPr>
        <w:lastRenderedPageBreak/>
        <w:t>Aff Answers</w:t>
      </w:r>
    </w:p>
    <w:p w14:paraId="1C3F0F3B" w14:textId="77777777" w:rsidR="00786F0E" w:rsidRPr="00786F0E" w:rsidRDefault="00786F0E" w:rsidP="00786F0E"/>
    <w:p w14:paraId="3A37FB83" w14:textId="77777777" w:rsidR="00786F0E" w:rsidRPr="00E775F2" w:rsidRDefault="00786F0E" w:rsidP="00786F0E">
      <w:pPr>
        <w:pStyle w:val="Heading2"/>
        <w:rPr>
          <w:rFonts w:cs="Arial"/>
        </w:rPr>
      </w:pPr>
      <w:r w:rsidRPr="00E775F2">
        <w:rPr>
          <w:rFonts w:cs="Arial"/>
        </w:rPr>
        <w:lastRenderedPageBreak/>
        <w:t>Framework</w:t>
      </w:r>
    </w:p>
    <w:p w14:paraId="10B8A975" w14:textId="7777F937" w:rsidR="00786F0E" w:rsidRPr="00E775F2" w:rsidRDefault="00790626" w:rsidP="00786F0E">
      <w:pPr>
        <w:pStyle w:val="Heading3"/>
        <w:rPr>
          <w:rFonts w:cs="Arial"/>
        </w:rPr>
      </w:pPr>
      <w:r>
        <w:rPr>
          <w:rFonts w:cs="Arial"/>
        </w:rPr>
        <w:lastRenderedPageBreak/>
        <w:t>2AC</w:t>
      </w:r>
      <w:r w:rsidR="00786F0E" w:rsidRPr="00E775F2">
        <w:rPr>
          <w:rFonts w:cs="Arial"/>
        </w:rPr>
        <w:t>--- Framework</w:t>
      </w:r>
    </w:p>
    <w:p w14:paraId="1749B151" w14:textId="446398D4" w:rsidR="00786F0E" w:rsidRDefault="005733B6" w:rsidP="005733B6">
      <w:pPr>
        <w:pStyle w:val="Heading4"/>
      </w:pPr>
      <w:r>
        <w:t>Interpretation and R.O.B is to vote for the team who does the better debating, the debate is about if the plan is a good idea</w:t>
      </w:r>
    </w:p>
    <w:p w14:paraId="58D5B17B" w14:textId="77777777" w:rsidR="003C7F5F" w:rsidRPr="00B57821" w:rsidRDefault="003C7F5F" w:rsidP="003C7F5F">
      <w:pPr>
        <w:pStyle w:val="Heading4"/>
      </w:pPr>
      <w:r>
        <w:t>Effects of the plan come first – epistemology first is intellectual hubris and makes existential impacts inevitable which turns the k</w:t>
      </w:r>
    </w:p>
    <w:p w14:paraId="190696CD"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Lake 14</w:t>
      </w:r>
      <w:r w:rsidRPr="00B57821">
        <w:rPr>
          <w:rFonts w:asciiTheme="minorHAnsi" w:hAnsiTheme="minorHAnsi" w:cstheme="minorHAnsi"/>
        </w:rPr>
        <w:t xml:space="preserve"> </w:t>
      </w:r>
      <w:r w:rsidRPr="00B57821">
        <w:rPr>
          <w:rFonts w:asciiTheme="minorHAnsi" w:hAnsiTheme="minorHAnsi" w:cstheme="minorHAnsi"/>
          <w:sz w:val="16"/>
        </w:rPr>
        <w:t xml:space="preserve">(David, Poli Sci Prof @ University of California San Diego, “Theory is dead, long live theory: The end of the Great Debates and the rise of eclecticism in International Relations,” European Journal of International Relations, </w:t>
      </w:r>
      <w:hyperlink r:id="rId16" w:history="1">
        <w:r w:rsidRPr="00B57821">
          <w:rPr>
            <w:rStyle w:val="Hyperlink"/>
            <w:rFonts w:asciiTheme="minorHAnsi" w:hAnsiTheme="minorHAnsi" w:cstheme="minorHAnsi"/>
            <w:sz w:val="16"/>
          </w:rPr>
          <w:t>https://quote.ucsd.edu/lake/files/2014/02/Lake-EJIR.pdf</w:t>
        </w:r>
      </w:hyperlink>
      <w:r w:rsidRPr="00B57821">
        <w:rPr>
          <w:rFonts w:asciiTheme="minorHAnsi" w:hAnsiTheme="minorHAnsi" w:cstheme="minorHAnsi"/>
          <w:sz w:val="16"/>
        </w:rPr>
        <w:t>)</w:t>
      </w:r>
      <w:r w:rsidRPr="00B57821">
        <w:rPr>
          <w:rFonts w:asciiTheme="minorHAnsi" w:hAnsiTheme="minorHAnsi" w:cstheme="minorHAnsi"/>
        </w:rPr>
        <w:t xml:space="preserve"> DGA</w:t>
      </w:r>
    </w:p>
    <w:p w14:paraId="2CD3E528" w14:textId="77777777" w:rsidR="003C7F5F" w:rsidRDefault="003C7F5F" w:rsidP="003C7F5F">
      <w:pPr>
        <w:rPr>
          <w:rFonts w:asciiTheme="minorHAnsi" w:hAnsiTheme="minorHAnsi" w:cstheme="minorHAnsi"/>
          <w:sz w:val="12"/>
        </w:rPr>
      </w:pPr>
      <w:r w:rsidRPr="00B57821">
        <w:rPr>
          <w:rFonts w:asciiTheme="minorHAnsi" w:hAnsiTheme="minorHAnsi" w:cstheme="minorHAnsi"/>
          <w:sz w:val="12"/>
        </w:rPr>
        <w:t xml:space="preserve">In the end, </w:t>
      </w:r>
      <w:r w:rsidRPr="00B57821">
        <w:rPr>
          <w:rStyle w:val="StyleUnderline"/>
        </w:rPr>
        <w:t>I prefer progress within paradigms rather than war between paradigms</w:t>
      </w:r>
      <w:r w:rsidRPr="00B57821">
        <w:rPr>
          <w:rFonts w:asciiTheme="minorHAnsi" w:hAnsiTheme="minorHAnsi" w:cstheme="minorHAnsi"/>
          <w:sz w:val="12"/>
        </w:rPr>
        <w:t xml:space="preserve">, especially </w:t>
      </w:r>
      <w:r w:rsidRPr="00B57821">
        <w:rPr>
          <w:rStyle w:val="StyleUnderline"/>
        </w:rPr>
        <w:t>as the latter would be inconclusive. The human condition is precarious. This is still the age of thermonuclear weapons</w:t>
      </w:r>
      <w:r w:rsidRPr="00B57821">
        <w:rPr>
          <w:rFonts w:asciiTheme="minorHAnsi" w:hAnsiTheme="minorHAnsi" w:cstheme="minorHAnsi"/>
          <w:sz w:val="12"/>
        </w:rPr>
        <w:t xml:space="preserve">. </w:t>
      </w:r>
      <w:r w:rsidRPr="008A3A12">
        <w:rPr>
          <w:rStyle w:val="StyleUnderline"/>
        </w:rPr>
        <w:t>G</w:t>
      </w:r>
      <w:r w:rsidRPr="00B57821">
        <w:rPr>
          <w:rStyle w:val="StyleUnderline"/>
        </w:rPr>
        <w:t>lobalization continues to disrupt lives as countries realign their economies on the basis of comparative advantage,</w:t>
      </w:r>
      <w:r w:rsidRPr="00B57821">
        <w:rPr>
          <w:rFonts w:asciiTheme="minorHAnsi" w:hAnsiTheme="minorHAnsi" w:cstheme="minorHAnsi"/>
          <w:sz w:val="12"/>
        </w:rPr>
        <w:t xml:space="preserve"> production chains are disaggregated and wrapped around the globe, and financial crises in one country reverberate around the planet in minutes. Transnational terrorism threatens to turn otherwise local disputes into global conflicts, and leave everyone everywhere feeling unsafe. And all the while, a</w:t>
      </w:r>
      <w:r w:rsidRPr="00B57821">
        <w:rPr>
          <w:rStyle w:val="StyleUnderline"/>
        </w:rPr>
        <w:t>nthropomorphic change transforms the global climate with potentially catastrophic consequences.</w:t>
      </w:r>
      <w:r w:rsidRPr="00B57821">
        <w:rPr>
          <w:rFonts w:asciiTheme="minorHAnsi" w:hAnsiTheme="minorHAnsi" w:cstheme="minorHAnsi"/>
          <w:sz w:val="12"/>
        </w:rPr>
        <w:t xml:space="preserve"> Under these circumstances, </w:t>
      </w:r>
      <w:r w:rsidRPr="00B57821">
        <w:rPr>
          <w:rStyle w:val="StyleUnderline"/>
        </w:rPr>
        <w:t>we as a society need all the help we can get.</w:t>
      </w:r>
      <w:r w:rsidRPr="00B57821">
        <w:rPr>
          <w:rFonts w:asciiTheme="minorHAnsi" w:hAnsiTheme="minorHAnsi" w:cstheme="minorHAnsi"/>
          <w:sz w:val="12"/>
        </w:rPr>
        <w:t xml:space="preserve"> There is no monopoly on knowledge</w:t>
      </w:r>
      <w:r w:rsidRPr="00B57821">
        <w:rPr>
          <w:rStyle w:val="StyleUnderline"/>
        </w:rPr>
        <w:t>. And there is no guarantee that any one kind of knowledge generated</w:t>
      </w:r>
      <w:r w:rsidRPr="00B57821">
        <w:rPr>
          <w:rFonts w:asciiTheme="minorHAnsi" w:hAnsiTheme="minorHAnsi" w:cstheme="minorHAnsi"/>
          <w:sz w:val="12"/>
        </w:rPr>
        <w:t xml:space="preserve"> and understood w</w:t>
      </w:r>
      <w:r w:rsidRPr="00B57821">
        <w:rPr>
          <w:rStyle w:val="StyleUnderline"/>
        </w:rPr>
        <w:t>ithin any one epistemology or ontology is always and everywhere more useful</w:t>
      </w:r>
      <w:r w:rsidRPr="00B57821">
        <w:rPr>
          <w:rFonts w:asciiTheme="minorHAnsi" w:hAnsiTheme="minorHAnsi" w:cstheme="minorHAnsi"/>
          <w:sz w:val="12"/>
        </w:rPr>
        <w:t xml:space="preserve"> than another. </w:t>
      </w:r>
      <w:r w:rsidRPr="00B57821">
        <w:rPr>
          <w:rStyle w:val="StyleUnderline"/>
        </w:rPr>
        <w:t>To assert otherwise is an act of supreme intellectual hubris</w:t>
      </w:r>
      <w:r w:rsidRPr="00B57821">
        <w:rPr>
          <w:rFonts w:asciiTheme="minorHAnsi" w:hAnsiTheme="minorHAnsi" w:cstheme="minorHAnsi"/>
          <w:sz w:val="12"/>
        </w:rPr>
        <w:t xml:space="preserve">. This is not a plea to let a hundred, a thousand, or ten thousand intellectual flowers bloom. Scholars working in cloistered isolation are not likely to produce great insights, especially when the social problems besetting us today are of such magnitude. </w:t>
      </w:r>
      <w:r w:rsidRPr="00B57821">
        <w:rPr>
          <w:rStyle w:val="StyleUnderline"/>
        </w:rPr>
        <w:t>All knowledge must be disciplined</w:t>
      </w:r>
      <w:r w:rsidRPr="00B57821">
        <w:rPr>
          <w:rFonts w:asciiTheme="minorHAnsi" w:hAnsiTheme="minorHAnsi" w:cstheme="minorHAnsi"/>
          <w:sz w:val="12"/>
        </w:rPr>
        <w:t xml:space="preserve">.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the Great Debates and especially </w:t>
      </w:r>
      <w:r w:rsidRPr="00B57821">
        <w:rPr>
          <w:rStyle w:val="StyleUnderline"/>
        </w:rPr>
        <w:t>the paradigm wars became contests over the truth status of assumptions. Declarations that ‘I am a realist’ or</w:t>
      </w:r>
      <w:r w:rsidRPr="00B57821">
        <w:rPr>
          <w:rFonts w:asciiTheme="minorHAnsi" w:hAnsiTheme="minorHAnsi" w:cstheme="minorHAnsi"/>
          <w:sz w:val="12"/>
        </w:rPr>
        <w:t xml:space="preserve"> pronouncements </w:t>
      </w:r>
      <w:r w:rsidRPr="00B57821">
        <w:rPr>
          <w:rStyle w:val="StyleUnderline"/>
        </w:rPr>
        <w:t>that ‘As a liberal, I predict …’ were statements of</w:t>
      </w:r>
      <w:r w:rsidRPr="00B57821">
        <w:rPr>
          <w:rFonts w:asciiTheme="minorHAnsi" w:hAnsiTheme="minorHAnsi" w:cstheme="minorHAnsi"/>
          <w:sz w:val="12"/>
        </w:rPr>
        <w:t xml:space="preserve"> a near quasi-religious </w:t>
      </w:r>
      <w:r w:rsidRPr="00B57821">
        <w:rPr>
          <w:rStyle w:val="StyleUnderline"/>
        </w:rPr>
        <w:t>faith, not conclusions that followed from a falsifiable theory with stronger empirical support</w:t>
      </w:r>
      <w:r w:rsidRPr="00B57821">
        <w:rPr>
          <w:rFonts w:asciiTheme="minorHAnsi" w:hAnsiTheme="minorHAnsi" w:cstheme="minorHAnsi"/>
          <w:sz w:val="12"/>
        </w:rPr>
        <w:t xml:space="preserve">. Likewise, assertions that positivism or post-positivism is a better approach to understanding world politics are similarly [misleading] blinding. The </w:t>
      </w:r>
      <w:r w:rsidRPr="00B57821">
        <w:rPr>
          <w:rStyle w:val="StyleUnderline"/>
        </w:rPr>
        <w:t>Great Debates were too often academic in the worst sense of that term</w:t>
      </w:r>
      <w:r w:rsidRPr="00B57821">
        <w:rPr>
          <w:rFonts w:asciiTheme="minorHAnsi" w:hAnsiTheme="minorHAnsi" w:cstheme="minorHAnsi"/>
          <w:sz w:val="12"/>
        </w:rPr>
        <w:t xml:space="preserve">. </w:t>
      </w:r>
      <w:r w:rsidRPr="00B57821">
        <w:rPr>
          <w:rStyle w:val="StyleUnderline"/>
        </w:rPr>
        <w:t>Mid-level theory flourished in the interstices of these debates for decades</w:t>
      </w:r>
      <w:r w:rsidRPr="00B57821">
        <w:rPr>
          <w:rFonts w:asciiTheme="minorHAnsi" w:hAnsiTheme="minorHAnsi" w:cstheme="minorHAnsi"/>
          <w:sz w:val="12"/>
        </w:rPr>
        <w:t xml:space="preserve"> and now, with the waning of the paradigm wars, is coming into its own within the field. I regard this as an entirely positive development. We may be witnessing the demise of a particular kind of grand theory, but theory — in the plural — lives. Long may they reign.</w:t>
      </w:r>
    </w:p>
    <w:p w14:paraId="05278994" w14:textId="77777777" w:rsidR="003C7F5F" w:rsidRPr="003C7F5F" w:rsidRDefault="003C7F5F" w:rsidP="003C7F5F"/>
    <w:p w14:paraId="14E32530" w14:textId="62E90A06" w:rsidR="009A5A75" w:rsidRDefault="009A5A75">
      <w:pPr>
        <w:pStyle w:val="Heading3"/>
      </w:pPr>
      <w:r>
        <w:lastRenderedPageBreak/>
        <w:t xml:space="preserve">2AC--- AT: Discourse First </w:t>
      </w:r>
    </w:p>
    <w:p w14:paraId="7853C966" w14:textId="77777777" w:rsidR="005E70F8" w:rsidRPr="005E70F8" w:rsidRDefault="005E70F8" w:rsidP="005E70F8">
      <w:pPr>
        <w:pStyle w:val="Heading4"/>
        <w:rPr>
          <w:rStyle w:val="Heading3Char"/>
          <w:b/>
          <w:sz w:val="26"/>
          <w:szCs w:val="26"/>
          <w:u w:val="none"/>
        </w:rPr>
      </w:pPr>
      <w:r w:rsidRPr="005E70F8">
        <w:rPr>
          <w:rStyle w:val="Heading3Char"/>
          <w:b/>
          <w:sz w:val="26"/>
          <w:szCs w:val="26"/>
          <w:u w:val="none"/>
        </w:rPr>
        <w:t>Discourse doesn’t shape reality – truth exists externally to social construction – and even if it doesn’t we must approach policymaking from this perspective</w:t>
      </w:r>
    </w:p>
    <w:p w14:paraId="416243C4" w14:textId="77777777" w:rsidR="005E70F8" w:rsidRPr="00CB030E" w:rsidRDefault="005E70F8" w:rsidP="005E70F8">
      <w:pPr>
        <w:pStyle w:val="card"/>
        <w:ind w:left="0"/>
        <w:rPr>
          <w:rFonts w:ascii="Calibri" w:hAnsi="Calibri"/>
          <w:sz w:val="26"/>
          <w:szCs w:val="26"/>
        </w:rPr>
      </w:pPr>
      <w:r w:rsidRPr="00B6148B">
        <w:rPr>
          <w:rStyle w:val="Heading3Char"/>
          <w:sz w:val="26"/>
          <w:szCs w:val="26"/>
        </w:rPr>
        <w:t>Sokal</w:t>
      </w:r>
      <w:r>
        <w:rPr>
          <w:rStyle w:val="AuthorChar"/>
          <w:rFonts w:ascii="Calibri" w:hAnsi="Calibri"/>
          <w:sz w:val="26"/>
          <w:szCs w:val="26"/>
        </w:rPr>
        <w:t xml:space="preserve"> </w:t>
      </w:r>
      <w:r w:rsidRPr="00B6148B">
        <w:rPr>
          <w:rStyle w:val="Heading3Char"/>
          <w:sz w:val="26"/>
          <w:szCs w:val="26"/>
        </w:rPr>
        <w:t>96</w:t>
      </w:r>
      <w:r w:rsidRPr="00B6148B">
        <w:rPr>
          <w:rFonts w:ascii="Calibri" w:hAnsi="Calibri"/>
          <w:b/>
          <w:bCs/>
          <w:sz w:val="26"/>
          <w:szCs w:val="26"/>
        </w:rPr>
        <w:t xml:space="preserve"> </w:t>
      </w:r>
      <w:r>
        <w:rPr>
          <w:rFonts w:ascii="Calibri" w:hAnsi="Calibri"/>
          <w:sz w:val="22"/>
          <w:szCs w:val="26"/>
        </w:rPr>
        <w:t xml:space="preserve">(Alan is a </w:t>
      </w:r>
      <w:r w:rsidRPr="00CB030E">
        <w:rPr>
          <w:rStyle w:val="AuthorChar"/>
          <w:rFonts w:ascii="Calibri" w:hAnsi="Calibri"/>
          <w:szCs w:val="26"/>
        </w:rPr>
        <w:t xml:space="preserve">Professor of </w:t>
      </w:r>
      <w:r>
        <w:rPr>
          <w:rStyle w:val="AuthorChar"/>
          <w:rFonts w:ascii="Calibri" w:hAnsi="Calibri"/>
          <w:szCs w:val="26"/>
        </w:rPr>
        <w:t>Physics at New York University,</w:t>
      </w:r>
      <w:r w:rsidRPr="00CB030E">
        <w:rPr>
          <w:rFonts w:ascii="Calibri" w:hAnsi="Calibri"/>
          <w:sz w:val="22"/>
          <w:szCs w:val="26"/>
        </w:rPr>
        <w:t xml:space="preserve"> “A Physicist Experiments With Cultural Studies”, </w:t>
      </w:r>
      <w:r>
        <w:rPr>
          <w:rFonts w:ascii="Calibri" w:hAnsi="Calibri"/>
          <w:sz w:val="22"/>
          <w:szCs w:val="26"/>
        </w:rPr>
        <w:t xml:space="preserve">1996 </w:t>
      </w:r>
      <w:hyperlink r:id="rId17" w:history="1">
        <w:r w:rsidRPr="00AC7978">
          <w:rPr>
            <w:rStyle w:val="Hyperlink"/>
            <w:rFonts w:ascii="Calibri" w:hAnsi="Calibri"/>
            <w:sz w:val="22"/>
            <w:szCs w:val="26"/>
          </w:rPr>
          <w:t>http://www.physics.nyu.edu/faculty/sokal/lingua_franca_v4/lingua_franca_v4.html</w:t>
        </w:r>
      </w:hyperlink>
      <w:r>
        <w:rPr>
          <w:rFonts w:ascii="Calibri" w:hAnsi="Calibri"/>
          <w:sz w:val="22"/>
          <w:szCs w:val="26"/>
        </w:rPr>
        <w:t>) //NW</w:t>
      </w:r>
    </w:p>
    <w:p w14:paraId="71CE9DD4" w14:textId="77777777" w:rsidR="005E70F8" w:rsidRPr="003A3B62" w:rsidRDefault="005E70F8" w:rsidP="005E70F8">
      <w:pPr>
        <w:pStyle w:val="card"/>
        <w:ind w:left="0"/>
        <w:rPr>
          <w:rStyle w:val="Heading3Char"/>
          <w:sz w:val="16"/>
          <w:szCs w:val="22"/>
        </w:rPr>
      </w:pPr>
      <w:r w:rsidRPr="003A3B62">
        <w:rPr>
          <w:rFonts w:ascii="Calibri" w:hAnsi="Calibri"/>
          <w:sz w:val="16"/>
          <w:szCs w:val="22"/>
        </w:rPr>
        <w:t xml:space="preserve">Why did I do it? While my method was satirical, my motivation is utterly serious. </w:t>
      </w:r>
      <w:r w:rsidRPr="00B6148B">
        <w:rPr>
          <w:rStyle w:val="hilite1"/>
          <w:rFonts w:ascii="Calibri" w:hAnsi="Calibri"/>
          <w:szCs w:val="22"/>
        </w:rPr>
        <w:t>What concerns me</w:t>
      </w:r>
      <w:r w:rsidRPr="00B6148B">
        <w:rPr>
          <w:rFonts w:ascii="Calibri" w:hAnsi="Calibri"/>
          <w:sz w:val="22"/>
          <w:szCs w:val="22"/>
          <w:u w:val="single"/>
        </w:rPr>
        <w:t xml:space="preserve"> </w:t>
      </w:r>
      <w:r w:rsidRPr="003A3B62">
        <w:rPr>
          <w:rFonts w:ascii="Calibri" w:hAnsi="Calibri"/>
          <w:sz w:val="16"/>
          <w:szCs w:val="22"/>
        </w:rPr>
        <w:t xml:space="preserve">is the proliferation, not just of nonsense and sloppy thinking per se, but of a particular kind of nonsense and sloppy </w:t>
      </w:r>
      <w:r w:rsidRPr="00B6148B">
        <w:rPr>
          <w:rStyle w:val="hilite1"/>
          <w:rFonts w:ascii="Calibri" w:hAnsi="Calibri"/>
          <w:szCs w:val="22"/>
        </w:rPr>
        <w:t>thinking</w:t>
      </w:r>
      <w:r w:rsidRPr="00B6148B">
        <w:rPr>
          <w:rFonts w:ascii="Calibri" w:hAnsi="Calibri"/>
          <w:sz w:val="22"/>
          <w:szCs w:val="22"/>
          <w:u w:val="single"/>
        </w:rPr>
        <w:t>:</w:t>
      </w:r>
      <w:r w:rsidRPr="003A3B62">
        <w:rPr>
          <w:rFonts w:ascii="Calibri" w:hAnsi="Calibri"/>
          <w:sz w:val="16"/>
          <w:szCs w:val="22"/>
        </w:rPr>
        <w:t xml:space="preserve"> one </w:t>
      </w:r>
      <w:r w:rsidRPr="00B6148B">
        <w:rPr>
          <w:rStyle w:val="hilite1"/>
          <w:rFonts w:ascii="Calibri" w:hAnsi="Calibri"/>
          <w:szCs w:val="22"/>
        </w:rPr>
        <w:t>that denies the existence of objective realities, or (when challenged) admits their existence but downplays their practical relevance.</w:t>
      </w:r>
      <w:r w:rsidRPr="003A3B62">
        <w:rPr>
          <w:rFonts w:ascii="Calibri" w:hAnsi="Calibri"/>
          <w:sz w:val="16"/>
          <w:szCs w:val="22"/>
        </w:rPr>
        <w:t xml:space="preserve"> At its best, a journal like Social Text raises important questions that no scientist should ignore -- questions, for example, about how corporate and government funding influence scientific work. Unfortunately, epistemic relativism does little to further the discussion of these matters.</w:t>
      </w:r>
      <w:r w:rsidRPr="003A3B62">
        <w:rPr>
          <w:rFonts w:ascii="Calibri" w:hAnsi="Calibri"/>
          <w:sz w:val="12"/>
          <w:szCs w:val="22"/>
        </w:rPr>
        <w:t>¶</w:t>
      </w:r>
      <w:r w:rsidRPr="003A3B62">
        <w:rPr>
          <w:rFonts w:ascii="Calibri" w:hAnsi="Calibri"/>
          <w:sz w:val="16"/>
          <w:szCs w:val="22"/>
        </w:rPr>
        <w:t xml:space="preserve"> In short, </w:t>
      </w:r>
      <w:r w:rsidRPr="00B6148B">
        <w:rPr>
          <w:rStyle w:val="hilite1"/>
          <w:rFonts w:ascii="Calibri" w:hAnsi="Calibri"/>
          <w:szCs w:val="22"/>
        </w:rPr>
        <w:t>my concern over the spread of subjectivist thinking is both intellectual and political. Intellectually, the problem with such doctrines is that they are false (when not simply meaningless). There is a real world; its properties are not merely social constructions; facts and evidence do matter.</w:t>
      </w:r>
      <w:r w:rsidRPr="003A3B62">
        <w:rPr>
          <w:rFonts w:ascii="Calibri" w:hAnsi="Calibri"/>
          <w:sz w:val="16"/>
          <w:szCs w:val="22"/>
        </w:rPr>
        <w:t xml:space="preserve"> What sane person would contend otherwise? And yet, much contemporary</w:t>
      </w:r>
      <w:r w:rsidRPr="00B6148B">
        <w:rPr>
          <w:rFonts w:ascii="Calibri" w:hAnsi="Calibri"/>
          <w:sz w:val="22"/>
          <w:szCs w:val="22"/>
          <w:u w:val="single"/>
        </w:rPr>
        <w:t xml:space="preserve"> </w:t>
      </w:r>
      <w:r w:rsidRPr="00B6148B">
        <w:rPr>
          <w:rStyle w:val="hilite1"/>
          <w:rFonts w:ascii="Calibri" w:hAnsi="Calibri"/>
          <w:szCs w:val="22"/>
        </w:rPr>
        <w:t>academic theorizing</w:t>
      </w:r>
      <w:r w:rsidRPr="003A3B62">
        <w:rPr>
          <w:rFonts w:ascii="Calibri" w:hAnsi="Calibri"/>
          <w:sz w:val="16"/>
          <w:szCs w:val="22"/>
        </w:rPr>
        <w:t xml:space="preserve"> consists precisely of </w:t>
      </w:r>
      <w:r w:rsidRPr="00B6148B">
        <w:rPr>
          <w:rStyle w:val="hilite1"/>
          <w:rFonts w:ascii="Calibri" w:hAnsi="Calibri"/>
          <w:szCs w:val="22"/>
        </w:rPr>
        <w:t>attempts to blur these obvious truths</w:t>
      </w:r>
      <w:r w:rsidRPr="00B6148B">
        <w:rPr>
          <w:rFonts w:ascii="Calibri" w:hAnsi="Calibri"/>
          <w:b/>
          <w:sz w:val="22"/>
          <w:szCs w:val="22"/>
          <w:u w:val="single"/>
        </w:rPr>
        <w:t xml:space="preserve"> </w:t>
      </w:r>
      <w:r w:rsidRPr="00B6148B">
        <w:rPr>
          <w:rStyle w:val="hilite1"/>
          <w:rFonts w:ascii="Calibri" w:hAnsi="Calibri"/>
          <w:szCs w:val="22"/>
        </w:rPr>
        <w:t>-- the utter absurdity of it all being concealed through obscure and pretentious language.</w:t>
      </w:r>
      <w:r w:rsidRPr="00B6148B">
        <w:rPr>
          <w:rStyle w:val="hilite1"/>
          <w:rFonts w:ascii="Calibri" w:hAnsi="Calibri"/>
          <w:sz w:val="12"/>
          <w:szCs w:val="22"/>
        </w:rPr>
        <w:t xml:space="preserve"> </w:t>
      </w:r>
      <w:r w:rsidRPr="003A3B62">
        <w:rPr>
          <w:rFonts w:ascii="Calibri" w:hAnsi="Calibri"/>
          <w:sz w:val="16"/>
          <w:szCs w:val="22"/>
        </w:rPr>
        <w:t xml:space="preserve">Social Text's acceptance of my article exemplifies the intellectual arrogance of Theory -- meaning postmodernist literary theory -- carried to its logical extreme. No wonder they didn't bother to consult a physicist. </w:t>
      </w:r>
      <w:r w:rsidRPr="00B6148B">
        <w:rPr>
          <w:rStyle w:val="hilite1"/>
          <w:rFonts w:ascii="Calibri" w:hAnsi="Calibri"/>
          <w:szCs w:val="22"/>
        </w:rPr>
        <w:t>If all is discourse and ``text,'' then knowledge of the real world is superfluous; even physics becomes just another branch of Cultural Studies.</w:t>
      </w:r>
      <w:r w:rsidRPr="003A3B62">
        <w:rPr>
          <w:rFonts w:ascii="Calibri" w:hAnsi="Calibri"/>
          <w:sz w:val="16"/>
          <w:szCs w:val="22"/>
        </w:rPr>
        <w:t xml:space="preserve"> If, moreover, all is rhetoric and ``language games,''</w:t>
      </w:r>
      <w:r w:rsidRPr="00B6148B">
        <w:rPr>
          <w:rFonts w:ascii="Calibri" w:hAnsi="Calibri"/>
          <w:sz w:val="22"/>
          <w:szCs w:val="22"/>
          <w:u w:val="single"/>
        </w:rPr>
        <w:t xml:space="preserve"> </w:t>
      </w:r>
      <w:r w:rsidRPr="00B6148B">
        <w:rPr>
          <w:rStyle w:val="hilite1"/>
          <w:rFonts w:ascii="Calibri" w:hAnsi="Calibri"/>
          <w:szCs w:val="22"/>
        </w:rPr>
        <w:t>then internal logical consistency is superfluous too</w:t>
      </w:r>
      <w:r w:rsidRPr="00B6148B">
        <w:rPr>
          <w:rFonts w:ascii="Calibri" w:hAnsi="Calibri"/>
          <w:sz w:val="22"/>
          <w:szCs w:val="22"/>
          <w:u w:val="single"/>
        </w:rPr>
        <w:t>:</w:t>
      </w:r>
      <w:r w:rsidRPr="003A3B62">
        <w:rPr>
          <w:rFonts w:ascii="Calibri" w:hAnsi="Calibri"/>
          <w:sz w:val="16"/>
          <w:szCs w:val="22"/>
        </w:rPr>
        <w:t xml:space="preserve"> a patina of theoretical sophistication serves equally well. </w:t>
      </w:r>
      <w:r w:rsidRPr="00B6148B">
        <w:rPr>
          <w:rStyle w:val="hilite1"/>
          <w:rFonts w:ascii="Calibri" w:hAnsi="Calibri"/>
          <w:szCs w:val="22"/>
        </w:rPr>
        <w:t>Incomprehensibility becomes a virtue</w:t>
      </w:r>
      <w:r w:rsidRPr="003A3B62">
        <w:rPr>
          <w:rFonts w:ascii="Calibri" w:hAnsi="Calibri"/>
          <w:sz w:val="16"/>
          <w:szCs w:val="22"/>
        </w:rPr>
        <w:t>; allusions, meta phors and puns substitute for evidence and logic. My own article is, if anything, an extremely modest example of this well-established genre.</w:t>
      </w:r>
      <w:r w:rsidRPr="003A3B62">
        <w:rPr>
          <w:rFonts w:ascii="Calibri" w:hAnsi="Calibri"/>
          <w:sz w:val="12"/>
          <w:szCs w:val="22"/>
        </w:rPr>
        <w:t>¶</w:t>
      </w:r>
      <w:r w:rsidRPr="003A3B62">
        <w:rPr>
          <w:rFonts w:ascii="Calibri" w:hAnsi="Calibri"/>
          <w:sz w:val="16"/>
          <w:szCs w:val="22"/>
        </w:rPr>
        <w:t xml:space="preserve"> Politically, I'm angered because most (though not all) of this silliness is emanating from the self-proclaimed Left. We're witnessing here a profound historical volte-face. 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 -- not to mention being desirable human ends in their own right. The recent turn of many ``progressive'' or ``leftist'' academic humanists and social scientists toward one or another form of epistemic relativism betrays this worthy heritage and undermines the already fragile prospects for progressive social critique.</w:t>
      </w:r>
      <w:r w:rsidRPr="00B6148B">
        <w:rPr>
          <w:rFonts w:ascii="Calibri" w:hAnsi="Calibri"/>
          <w:sz w:val="22"/>
          <w:szCs w:val="22"/>
          <w:u w:val="single"/>
        </w:rPr>
        <w:t xml:space="preserve"> </w:t>
      </w:r>
      <w:r w:rsidRPr="00B6148B">
        <w:rPr>
          <w:rStyle w:val="hilite1"/>
          <w:rFonts w:ascii="Calibri" w:hAnsi="Calibri"/>
          <w:szCs w:val="22"/>
        </w:rPr>
        <w:t>Theorizing about ``the social construction of reality'' won't help us find an effective treatment for AIDS or devise strategies for preventing global warming. Nor can we combat false ideas in history, sociology, economics and politics if we reject the notions of truth and falsity.</w:t>
      </w:r>
    </w:p>
    <w:p w14:paraId="1E89AFE0" w14:textId="77777777" w:rsidR="005E70F8" w:rsidRPr="00B6148B" w:rsidRDefault="005E70F8" w:rsidP="005E70F8">
      <w:pPr>
        <w:pStyle w:val="Heading4"/>
      </w:pPr>
      <w:r w:rsidRPr="00B6148B">
        <w:t xml:space="preserve">Placing representations and discourse first trades off with concrete political change and makes no difference to those engaged in political struggles. </w:t>
      </w:r>
    </w:p>
    <w:p w14:paraId="232CE08B" w14:textId="77777777" w:rsidR="005E70F8" w:rsidRPr="00CB030E" w:rsidRDefault="005E70F8" w:rsidP="005E70F8">
      <w:pPr>
        <w:pStyle w:val="tag"/>
        <w:spacing w:line="240" w:lineRule="auto"/>
        <w:rPr>
          <w:rStyle w:val="underline"/>
          <w:rFonts w:asciiTheme="majorHAnsi" w:hAnsiTheme="majorHAnsi" w:cstheme="majorHAnsi"/>
          <w:b/>
          <w:sz w:val="26"/>
          <w:szCs w:val="26"/>
        </w:rPr>
      </w:pPr>
      <w:r w:rsidRPr="00B6148B">
        <w:rPr>
          <w:rFonts w:ascii="Calibri" w:eastAsia="SimSun" w:hAnsi="Calibri"/>
          <w:sz w:val="26"/>
          <w:szCs w:val="26"/>
        </w:rPr>
        <w:t>Taft-Kaufman</w:t>
      </w:r>
      <w:r>
        <w:rPr>
          <w:rFonts w:ascii="Calibri" w:eastAsia="SimSun" w:hAnsi="Calibri"/>
          <w:sz w:val="26"/>
          <w:szCs w:val="26"/>
        </w:rPr>
        <w:t xml:space="preserve"> </w:t>
      </w:r>
      <w:r w:rsidRPr="00B6148B">
        <w:rPr>
          <w:rFonts w:ascii="Calibri" w:eastAsia="SimSun" w:hAnsi="Calibri"/>
          <w:sz w:val="26"/>
          <w:szCs w:val="26"/>
        </w:rPr>
        <w:t>5</w:t>
      </w:r>
      <w:r w:rsidRPr="00B6148B">
        <w:rPr>
          <w:rFonts w:ascii="Calibri" w:hAnsi="Calibri"/>
          <w:sz w:val="26"/>
          <w:szCs w:val="26"/>
        </w:rPr>
        <w:t xml:space="preserve"> </w:t>
      </w:r>
      <w:r w:rsidRPr="00CB030E">
        <w:rPr>
          <w:rFonts w:asciiTheme="majorHAnsi" w:hAnsiTheme="majorHAnsi" w:cstheme="majorHAnsi"/>
          <w:b w:val="0"/>
          <w:sz w:val="22"/>
        </w:rPr>
        <w:t xml:space="preserve">(Jill is a </w:t>
      </w:r>
      <w:r w:rsidRPr="00CB030E">
        <w:rPr>
          <w:rFonts w:asciiTheme="majorHAnsi" w:eastAsia="SimSun" w:hAnsiTheme="majorHAnsi" w:cstheme="majorHAnsi"/>
          <w:b w:val="0"/>
          <w:sz w:val="20"/>
          <w:szCs w:val="26"/>
        </w:rPr>
        <w:t>Professor of Speech at Carnegie Mellon University,</w:t>
      </w:r>
      <w:r w:rsidRPr="00CB030E">
        <w:rPr>
          <w:rFonts w:asciiTheme="majorHAnsi" w:hAnsiTheme="majorHAnsi" w:cstheme="majorHAnsi"/>
          <w:b w:val="0"/>
          <w:sz w:val="22"/>
        </w:rPr>
        <w:t xml:space="preserve"> Southern Comm. Journal, Spring, v. 60, Iss. 3, “Other Ways”, Proquest, 2005) //NW</w:t>
      </w:r>
    </w:p>
    <w:p w14:paraId="0BAF08DE" w14:textId="4801FAFF" w:rsidR="005E70F8" w:rsidRDefault="005E70F8" w:rsidP="005E70F8">
      <w:pPr>
        <w:pStyle w:val="card"/>
        <w:ind w:left="0"/>
        <w:rPr>
          <w:rStyle w:val="underline"/>
          <w:rFonts w:asciiTheme="minorHAnsi" w:hAnsiTheme="minorHAnsi" w:cstheme="minorHAnsi"/>
          <w:sz w:val="22"/>
          <w:szCs w:val="22"/>
        </w:rPr>
      </w:pPr>
      <w:r w:rsidRPr="002F0DDD">
        <w:rPr>
          <w:rStyle w:val="underline"/>
          <w:rFonts w:asciiTheme="minorHAnsi" w:hAnsiTheme="minorHAnsi" w:cstheme="minorHAnsi"/>
          <w:sz w:val="22"/>
          <w:szCs w:val="22"/>
        </w:rPr>
        <w:t>The postmodern passwords of "polyvocality," "Otherness," and "difference," unsupported by substantial analysis of the concrete contexts of subjects, creates a solipsistic quagmire</w:t>
      </w:r>
      <w:r w:rsidRPr="00FB0CE2">
        <w:rPr>
          <w:rFonts w:asciiTheme="minorHAnsi" w:hAnsiTheme="minorHAnsi" w:cstheme="minorHAnsi"/>
          <w:sz w:val="16"/>
          <w:szCs w:val="22"/>
        </w:rPr>
        <w:t xml:space="preserve">. The political sympathies of the new cultural critics, with their ostensible concern for the lack of power experienced by marginalized people, aligns them with the political left. Yet, </w:t>
      </w:r>
      <w:r w:rsidRPr="002F0DDD">
        <w:rPr>
          <w:rStyle w:val="underline"/>
          <w:rFonts w:asciiTheme="minorHAnsi" w:hAnsiTheme="minorHAnsi" w:cstheme="minorHAnsi"/>
          <w:sz w:val="22"/>
          <w:szCs w:val="22"/>
        </w:rPr>
        <w:t>despite their adversarial posture and talk of opposition, their discourses on intertextuality and inter-referentiality isolate them from and ignore the conditions that have produced leftist politics--conflict, racism, poverty, and injustice</w:t>
      </w:r>
      <w:r w:rsidRPr="00FB0CE2">
        <w:rPr>
          <w:rFonts w:asciiTheme="minorHAnsi" w:hAnsiTheme="minorHAnsi" w:cstheme="minorHAnsi"/>
          <w:sz w:val="16"/>
          <w:szCs w:val="22"/>
        </w:rPr>
        <w:t xml:space="preserve">. In short, as Clarke (1991) asserts, postmodern emphasis on new subjects conceals the old subjects, those who have limited access to good jobs, food, housing, health care, and transportation, as well as to the media that depict them. Merod (1987) decries </w:t>
      </w:r>
      <w:r w:rsidRPr="002F0DDD">
        <w:rPr>
          <w:rStyle w:val="underline"/>
          <w:rFonts w:asciiTheme="minorHAnsi" w:hAnsiTheme="minorHAnsi" w:cstheme="minorHAnsi"/>
          <w:sz w:val="22"/>
          <w:szCs w:val="22"/>
        </w:rPr>
        <w:t>this</w:t>
      </w:r>
      <w:r w:rsidRPr="00FB0CE2">
        <w:rPr>
          <w:rFonts w:asciiTheme="minorHAnsi" w:hAnsiTheme="minorHAnsi" w:cstheme="minorHAnsi"/>
          <w:sz w:val="16"/>
          <w:szCs w:val="22"/>
        </w:rPr>
        <w:t xml:space="preserve"> situation as one which </w:t>
      </w:r>
      <w:r w:rsidRPr="002F0DDD">
        <w:rPr>
          <w:rStyle w:val="underline"/>
          <w:rFonts w:asciiTheme="minorHAnsi" w:hAnsiTheme="minorHAnsi" w:cstheme="minorHAnsi"/>
          <w:sz w:val="22"/>
          <w:szCs w:val="22"/>
        </w:rPr>
        <w:t>leaves no vision, will, or commitment to activism</w:t>
      </w:r>
      <w:r w:rsidRPr="00FB0CE2">
        <w:rPr>
          <w:rFonts w:asciiTheme="minorHAnsi" w:hAnsiTheme="minorHAnsi" w:cstheme="minorHAnsi"/>
          <w:sz w:val="16"/>
          <w:szCs w:val="22"/>
        </w:rPr>
        <w:t xml:space="preserve">. He notes that academic lip service to the oppositional is underscored by the absence of focused </w:t>
      </w:r>
      <w:r w:rsidRPr="00FB0CE2">
        <w:rPr>
          <w:rFonts w:asciiTheme="minorHAnsi" w:hAnsiTheme="minorHAnsi" w:cstheme="minorHAnsi"/>
          <w:sz w:val="16"/>
          <w:szCs w:val="22"/>
        </w:rPr>
        <w:lastRenderedPageBreak/>
        <w:t xml:space="preserve">collective or politically active intellectual communities. Provoked by the academic manifestations of this problem Di Leonardo (1990) echoes Merod and laments:  </w:t>
      </w:r>
      <w:r w:rsidRPr="002F0DDD">
        <w:rPr>
          <w:rStyle w:val="underline"/>
          <w:rFonts w:asciiTheme="minorHAnsi" w:hAnsiTheme="minorHAnsi" w:cstheme="minorHAnsi"/>
          <w:sz w:val="22"/>
          <w:szCs w:val="22"/>
        </w:rPr>
        <w:t>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w:t>
      </w:r>
      <w:r w:rsidRPr="00FB0CE2">
        <w:rPr>
          <w:rFonts w:asciiTheme="minorHAnsi" w:hAnsiTheme="minorHAnsi" w:cstheme="minorHAnsi"/>
          <w:sz w:val="16"/>
          <w:szCs w:val="22"/>
        </w:rPr>
        <w:t xml:space="preserve"> of Western racial minorities, white women, or any Third World population. (p. 530) Clarke's assessment of the </w:t>
      </w:r>
      <w:r w:rsidRPr="002F0DDD">
        <w:rPr>
          <w:rStyle w:val="underline"/>
          <w:rFonts w:asciiTheme="minorHAnsi" w:hAnsiTheme="minorHAnsi" w:cstheme="minorHAnsi"/>
          <w:sz w:val="22"/>
          <w:szCs w:val="22"/>
        </w:rPr>
        <w:t>postmodern elevation of language to the "sine qua non" of critical discussion is an even stronger indictment against the trend</w:t>
      </w:r>
      <w:r w:rsidRPr="002F0DDD">
        <w:rPr>
          <w:rFonts w:asciiTheme="minorHAnsi" w:hAnsiTheme="minorHAnsi" w:cstheme="minorHAnsi"/>
          <w:b/>
          <w:sz w:val="16"/>
          <w:szCs w:val="22"/>
        </w:rPr>
        <w:t>.</w:t>
      </w:r>
      <w:r w:rsidRPr="00FB0CE2">
        <w:rPr>
          <w:rFonts w:asciiTheme="minorHAnsi" w:hAnsiTheme="minorHAnsi" w:cstheme="minorHAnsi"/>
          <w:sz w:val="16"/>
          <w:szCs w:val="22"/>
        </w:rPr>
        <w:t xml:space="preserve">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w:t>
      </w:r>
      <w:r w:rsidRPr="002F0DDD">
        <w:rPr>
          <w:rFonts w:asciiTheme="minorHAnsi" w:hAnsiTheme="minorHAnsi" w:cstheme="minorHAnsi"/>
          <w:b/>
          <w:sz w:val="16"/>
          <w:szCs w:val="22"/>
        </w:rPr>
        <w:t xml:space="preserve">: </w:t>
      </w:r>
      <w:r w:rsidRPr="002F0DDD">
        <w:rPr>
          <w:rStyle w:val="underline"/>
          <w:rFonts w:asciiTheme="minorHAnsi" w:hAnsiTheme="minorHAnsi" w:cstheme="minorHAnsi"/>
          <w:szCs w:val="22"/>
        </w:rPr>
        <w:t xml:space="preserve"> </w:t>
      </w:r>
      <w:r w:rsidRPr="002F0DDD">
        <w:rPr>
          <w:rStyle w:val="underline"/>
          <w:rFonts w:asciiTheme="minorHAnsi" w:hAnsiTheme="minorHAnsi" w:cstheme="minorHAnsi"/>
          <w:sz w:val="22"/>
          <w:szCs w:val="22"/>
        </w:rPr>
        <w:t>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FB0CE2">
        <w:rPr>
          <w:rFonts w:asciiTheme="minorHAnsi" w:hAnsiTheme="minorHAnsi" w:cstheme="minorHAnsi"/>
          <w:sz w:val="16"/>
          <w:szCs w:val="22"/>
        </w:rPr>
        <w:t xml:space="preserve"> (what else do we do but speak?), </w:t>
      </w:r>
      <w:r w:rsidRPr="002F0DDD">
        <w:rPr>
          <w:rStyle w:val="underline"/>
          <w:rFonts w:asciiTheme="minorHAnsi" w:hAnsiTheme="minorHAnsi" w:cstheme="minorHAnsi"/>
          <w:sz w:val="22"/>
          <w:szCs w:val="22"/>
        </w:rPr>
        <w:t>but its projection onto the rest of the world would be calamitous</w:t>
      </w:r>
      <w:r w:rsidRPr="00FB0CE2">
        <w:rPr>
          <w:rFonts w:asciiTheme="minorHAnsi" w:hAnsiTheme="minorHAnsi" w:cstheme="minorHAnsi"/>
          <w:sz w:val="16"/>
          <w:szCs w:val="22"/>
        </w:rPr>
        <w:t xml:space="preserve">....(pp. 2-27) </w:t>
      </w:r>
      <w:r w:rsidRPr="002F0DDD">
        <w:rPr>
          <w:rStyle w:val="underline"/>
          <w:rFonts w:asciiTheme="minorHAnsi" w:hAnsiTheme="minorHAnsi" w:cstheme="minorHAnsi"/>
          <w:szCs w:val="22"/>
        </w:rPr>
        <w:t>The</w:t>
      </w:r>
      <w:r w:rsidRPr="00FB0CE2">
        <w:rPr>
          <w:rFonts w:asciiTheme="minorHAnsi" w:hAnsiTheme="minorHAnsi" w:cstheme="minorHAnsi"/>
          <w:sz w:val="16"/>
          <w:szCs w:val="22"/>
        </w:rPr>
        <w:t xml:space="preserve"> realm of the </w:t>
      </w:r>
      <w:r w:rsidRPr="002F0DDD">
        <w:rPr>
          <w:rStyle w:val="underline"/>
          <w:rFonts w:asciiTheme="minorHAnsi" w:hAnsiTheme="minorHAnsi" w:cstheme="minorHAnsi"/>
          <w:sz w:val="22"/>
          <w:szCs w:val="22"/>
        </w:rPr>
        <w:t>discursive is derived from the requisites for human life, which are in the physical world, rather than in a world of ideas or symbols</w:t>
      </w:r>
      <w:r w:rsidRPr="00FB0CE2">
        <w:rPr>
          <w:rFonts w:asciiTheme="minorHAnsi" w:hAnsiTheme="minorHAnsi" w:cstheme="minorHAnsi"/>
          <w:sz w:val="16"/>
          <w:szCs w:val="22"/>
        </w:rPr>
        <w:t xml:space="preserve">.(4) Nutrition, shelter, and protection are basic human needs that require collective activity for their fulfillment. </w:t>
      </w:r>
      <w:r w:rsidRPr="002F0DDD">
        <w:rPr>
          <w:rStyle w:val="underline"/>
          <w:rFonts w:asciiTheme="minorHAnsi" w:hAnsiTheme="minorHAnsi" w:cstheme="minorHAnsi"/>
          <w:sz w:val="22"/>
          <w:szCs w:val="22"/>
        </w:rPr>
        <w:t>Postmodern emphasis on the discursive without an accompanying analysis of how the discursive emerges from material circumstances hides the complex task of envisioning and working towards concrete social goals</w:t>
      </w:r>
      <w:r w:rsidRPr="00FB0CE2">
        <w:rPr>
          <w:rFonts w:asciiTheme="minorHAnsi" w:hAnsiTheme="minorHAnsi" w:cstheme="minorHAnsi"/>
          <w:sz w:val="16"/>
          <w:szCs w:val="22"/>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w:t>
      </w:r>
      <w:r w:rsidRPr="002F0DDD">
        <w:rPr>
          <w:rStyle w:val="underline"/>
          <w:rFonts w:asciiTheme="minorHAnsi" w:hAnsiTheme="minorHAnsi" w:cstheme="minorHAnsi"/>
          <w:sz w:val="22"/>
          <w:szCs w:val="22"/>
        </w:rPr>
        <w:t>the justice that working people deserve is economic, not just textual</w:t>
      </w:r>
      <w:r w:rsidRPr="00FB0CE2">
        <w:rPr>
          <w:rFonts w:asciiTheme="minorHAnsi" w:hAnsiTheme="minorHAnsi" w:cstheme="minorHAnsi"/>
          <w:sz w:val="16"/>
          <w:szCs w:val="22"/>
        </w:rPr>
        <w:t>" (p. 571). Lopez (1992) states that "</w:t>
      </w:r>
      <w:r w:rsidRPr="002F0DDD">
        <w:rPr>
          <w:rStyle w:val="underline"/>
          <w:rFonts w:asciiTheme="minorHAnsi" w:hAnsiTheme="minorHAnsi" w:cstheme="minorHAnsi"/>
          <w:sz w:val="22"/>
          <w:szCs w:val="22"/>
        </w:rPr>
        <w:t>the starting point for organizing the program content of education or political action must be the present existential, concrete situation</w:t>
      </w:r>
      <w:r w:rsidRPr="00FB0CE2">
        <w:rPr>
          <w:rFonts w:asciiTheme="minorHAnsi" w:hAnsiTheme="minorHAnsi" w:cstheme="minorHAnsi"/>
          <w:sz w:val="16"/>
          <w:szCs w:val="22"/>
        </w:rPr>
        <w:t>"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w:t>
      </w:r>
      <w:r w:rsidRPr="00FB0CE2">
        <w:rPr>
          <w:rFonts w:asciiTheme="minorHAnsi" w:hAnsiTheme="minorHAnsi" w:cstheme="minorHAnsi"/>
          <w:b/>
          <w:sz w:val="16"/>
          <w:szCs w:val="22"/>
        </w:rPr>
        <w:t xml:space="preserve"> </w:t>
      </w:r>
      <w:r w:rsidRPr="002F0DDD">
        <w:rPr>
          <w:rStyle w:val="underline"/>
          <w:rFonts w:asciiTheme="minorHAnsi" w:hAnsiTheme="minorHAnsi" w:cstheme="minorHAnsi"/>
          <w:sz w:val="22"/>
          <w:szCs w:val="22"/>
        </w:rPr>
        <w:t xml:space="preserve">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 They do not appreciate being told they are living in a world in which there are no more real subjects. Ideas have consequences. Emphasizing the discursive self when a person is hungry and homeless represents both a cultural and humane failure. </w:t>
      </w:r>
    </w:p>
    <w:p w14:paraId="18BA9682" w14:textId="77777777" w:rsidR="00895D3D" w:rsidRDefault="00895D3D" w:rsidP="00895D3D">
      <w:pPr>
        <w:spacing w:after="0" w:line="240" w:lineRule="auto"/>
        <w:rPr>
          <w:rStyle w:val="Style13ptBold"/>
        </w:rPr>
      </w:pPr>
      <w:r>
        <w:rPr>
          <w:rStyle w:val="Style13ptBold"/>
        </w:rPr>
        <w:t xml:space="preserve">Representations don’t shape reality – misinterpretations over-estimate the ultimately insignificant impact that language has on thought - theory also used to couch racist and patronizing ideas </w:t>
      </w:r>
    </w:p>
    <w:p w14:paraId="492CBFBC" w14:textId="77777777" w:rsidR="00895D3D" w:rsidRPr="00AE69A8" w:rsidRDefault="00895D3D" w:rsidP="00895D3D">
      <w:pPr>
        <w:spacing w:after="0" w:line="240" w:lineRule="auto"/>
        <w:rPr>
          <w:rFonts w:ascii="Times New Roman" w:eastAsia="Times New Roman" w:hAnsi="Times New Roman" w:cs="Times New Roman"/>
          <w:sz w:val="24"/>
        </w:rPr>
      </w:pPr>
      <w:r w:rsidRPr="00AE69A8">
        <w:rPr>
          <w:rStyle w:val="Style13ptBold"/>
        </w:rPr>
        <w:t>McWhorter 14</w:t>
      </w:r>
      <w:r>
        <w:rPr>
          <w:rFonts w:ascii="Arial" w:eastAsia="Times New Roman" w:hAnsi="Arial" w:cs="Arial"/>
          <w:sz w:val="16"/>
          <w:szCs w:val="34"/>
        </w:rPr>
        <w:t xml:space="preserve"> </w:t>
      </w:r>
      <w:r w:rsidRPr="00AE69A8">
        <w:t xml:space="preserve">[ American academic and linguist who is Associate Professor of English and Comparative Literature at Columbia University, where he teaches linguistics, American studies, philosophy, and music history, “The Language Hoax”, 2014, </w:t>
      </w:r>
      <w:hyperlink r:id="rId18" w:history="1">
        <w:r w:rsidRPr="00AE69A8">
          <w:rPr>
            <w:rStyle w:val="Hyperlink"/>
          </w:rPr>
          <w:t>https://cndi-unbearables.slack.com/messages/DBKTTLPQD/</w:t>
        </w:r>
      </w:hyperlink>
      <w:r w:rsidRPr="00AE69A8">
        <w:t>] CB</w:t>
      </w:r>
    </w:p>
    <w:p w14:paraId="54C46636" w14:textId="77777777" w:rsidR="00895D3D" w:rsidRDefault="00895D3D" w:rsidP="00895D3D">
      <w:pPr>
        <w:spacing w:after="0" w:line="240" w:lineRule="auto"/>
        <w:rPr>
          <w:rFonts w:ascii="Arial" w:eastAsia="Times New Roman" w:hAnsi="Arial" w:cs="Arial"/>
          <w:sz w:val="16"/>
          <w:szCs w:val="34"/>
        </w:rPr>
      </w:pPr>
    </w:p>
    <w:p w14:paraId="0D921A6F" w14:textId="77777777" w:rsidR="00895D3D" w:rsidRPr="00D6354A" w:rsidRDefault="00895D3D" w:rsidP="00895D3D">
      <w:pPr>
        <w:spacing w:after="0" w:line="240" w:lineRule="auto"/>
        <w:rPr>
          <w:rFonts w:ascii="Arial" w:eastAsia="Times New Roman" w:hAnsi="Arial" w:cs="Arial"/>
          <w:sz w:val="14"/>
          <w:szCs w:val="34"/>
        </w:rPr>
      </w:pPr>
      <w:r w:rsidRPr="00747B52">
        <w:rPr>
          <w:rFonts w:ascii="Arial" w:eastAsia="Times New Roman" w:hAnsi="Arial" w:cs="Arial"/>
          <w:sz w:val="14"/>
          <w:szCs w:val="34"/>
        </w:rPr>
        <w:t>C</w:t>
      </w:r>
      <w:r w:rsidRPr="00D6354A">
        <w:rPr>
          <w:rFonts w:ascii="Arial" w:eastAsia="Times New Roman" w:hAnsi="Arial" w:cs="Arial"/>
          <w:sz w:val="14"/>
          <w:szCs w:val="34"/>
        </w:rPr>
        <w:t>rucially, a connection between language and thought does exist. The problem is how that connection</w:t>
      </w:r>
      <w:r w:rsidRPr="00747B52">
        <w:rPr>
          <w:rFonts w:ascii="Arial" w:eastAsia="Times New Roman" w:hAnsi="Arial" w:cs="Arial"/>
          <w:sz w:val="14"/>
          <w:szCs w:val="34"/>
        </w:rPr>
        <w:t xml:space="preserve"> </w:t>
      </w:r>
      <w:r w:rsidRPr="00D6354A">
        <w:rPr>
          <w:rFonts w:ascii="Arial" w:eastAsia="Times New Roman" w:hAnsi="Arial" w:cs="Arial"/>
          <w:sz w:val="14"/>
          <w:szCs w:val="34"/>
        </w:rPr>
        <w:t>has percolated into public discussion, reminiscent of how the rumor mill magnifies the blip into a</w:t>
      </w:r>
      <w:r w:rsidRPr="00747B52">
        <w:rPr>
          <w:rFonts w:ascii="Arial" w:eastAsia="Times New Roman" w:hAnsi="Arial" w:cs="Arial"/>
          <w:sz w:val="14"/>
          <w:szCs w:val="34"/>
        </w:rPr>
        <w:t xml:space="preserve"> </w:t>
      </w:r>
      <w:r w:rsidRPr="00D6354A">
        <w:rPr>
          <w:rFonts w:ascii="Arial" w:eastAsia="Times New Roman" w:hAnsi="Arial" w:cs="Arial"/>
          <w:sz w:val="14"/>
          <w:szCs w:val="34"/>
        </w:rPr>
        <w:t>cataclysm. For example, the ideas about gender and colors, plus some other intersections between</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 and thought, have been studied by a new generation of researchers with a much more</w:t>
      </w:r>
      <w:r w:rsidRPr="00747B52">
        <w:rPr>
          <w:rFonts w:ascii="Arial" w:eastAsia="Times New Roman" w:hAnsi="Arial" w:cs="Arial"/>
          <w:sz w:val="14"/>
          <w:szCs w:val="34"/>
        </w:rPr>
        <w:t xml:space="preserve"> </w:t>
      </w:r>
      <w:r w:rsidRPr="00D6354A">
        <w:rPr>
          <w:rFonts w:ascii="Arial" w:eastAsia="Times New Roman" w:hAnsi="Arial" w:cs="Arial"/>
          <w:sz w:val="14"/>
          <w:szCs w:val="34"/>
        </w:rPr>
        <w:t>measured approach than Whorf’s. Their experiments are clever and elegant, and only the most rabid</w:t>
      </w:r>
      <w:r w:rsidRPr="00747B52">
        <w:rPr>
          <w:rFonts w:ascii="Arial" w:eastAsia="Times New Roman" w:hAnsi="Arial" w:cs="Arial"/>
          <w:sz w:val="14"/>
          <w:szCs w:val="34"/>
        </w:rPr>
        <w:t xml:space="preserve"> </w:t>
      </w:r>
      <w:r w:rsidRPr="00D6354A">
        <w:rPr>
          <w:rFonts w:ascii="Arial" w:eastAsia="Times New Roman" w:hAnsi="Arial" w:cs="Arial"/>
          <w:sz w:val="14"/>
          <w:szCs w:val="34"/>
        </w:rPr>
        <w:t>skeptic could deny that their work has shown a connection between language and thought. Yet most</w:t>
      </w:r>
      <w:r w:rsidRPr="00747B52">
        <w:rPr>
          <w:rFonts w:ascii="Arial" w:eastAsia="Times New Roman" w:hAnsi="Arial" w:cs="Arial"/>
          <w:sz w:val="14"/>
          <w:szCs w:val="34"/>
        </w:rPr>
        <w:t xml:space="preserve"> </w:t>
      </w:r>
      <w:r w:rsidRPr="00D6354A">
        <w:rPr>
          <w:rFonts w:ascii="Arial" w:eastAsia="Times New Roman" w:hAnsi="Arial" w:cs="Arial"/>
          <w:sz w:val="14"/>
          <w:szCs w:val="34"/>
        </w:rPr>
        <w:t>would consider it a fair assessment that the work of this cohort, often termed the “Neo-Whorfians,”</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has shown that </w:t>
      </w:r>
      <w:r w:rsidRPr="00D6354A">
        <w:rPr>
          <w:rStyle w:val="StyleUnderline"/>
        </w:rPr>
        <w:t xml:space="preserve">language’s effect on thought is distinctly subtle and, overall, minor. </w:t>
      </w:r>
      <w:r w:rsidRPr="00D6354A">
        <w:rPr>
          <w:rFonts w:ascii="Arial" w:eastAsia="Times New Roman" w:hAnsi="Arial" w:cs="Arial"/>
          <w:sz w:val="14"/>
          <w:szCs w:val="34"/>
        </w:rPr>
        <w:t>Not uninteresting</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—but nevertheless, minor. This, however, is not the </w:t>
      </w:r>
      <w:r w:rsidRPr="00D6354A">
        <w:rPr>
          <w:rFonts w:ascii="Arial" w:eastAsia="Times New Roman" w:hAnsi="Arial" w:cs="Arial"/>
          <w:sz w:val="14"/>
          <w:szCs w:val="34"/>
        </w:rPr>
        <w:lastRenderedPageBreak/>
        <w:t>easiest conclusion to get excited about outside of</w:t>
      </w:r>
      <w:r w:rsidRPr="00747B52">
        <w:rPr>
          <w:rFonts w:ascii="Arial" w:eastAsia="Times New Roman" w:hAnsi="Arial" w:cs="Arial"/>
          <w:sz w:val="14"/>
          <w:szCs w:val="34"/>
        </w:rPr>
        <w:t xml:space="preserve"> </w:t>
      </w:r>
      <w:r w:rsidRPr="00D6354A">
        <w:rPr>
          <w:rFonts w:ascii="Arial" w:eastAsia="Times New Roman" w:hAnsi="Arial" w:cs="Arial"/>
          <w:sz w:val="14"/>
          <w:szCs w:val="34"/>
        </w:rPr>
        <w:t>academia,</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and unsurprisingly, the </w:t>
      </w:r>
      <w:r w:rsidRPr="00D6354A">
        <w:rPr>
          <w:rStyle w:val="StyleUnderline"/>
        </w:rPr>
        <w:t>public gets a rather spicier take on the issue.</w:t>
      </w:r>
      <w:r>
        <w:rPr>
          <w:rStyle w:val="StyleUnderline"/>
        </w:rPr>
        <w:t xml:space="preserve"> </w:t>
      </w:r>
      <w:r w:rsidRPr="00747B52">
        <w:rPr>
          <w:sz w:val="14"/>
        </w:rPr>
        <w:t>¶</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To be sure, both </w:t>
      </w:r>
      <w:r w:rsidRPr="00D6354A">
        <w:rPr>
          <w:rStyle w:val="StyleUnderline"/>
        </w:rPr>
        <w:t>Deutscher’s and Everett’s books actually argue that language’s effect on thought is</w:t>
      </w:r>
      <w:r>
        <w:rPr>
          <w:rStyle w:val="StyleUnderline"/>
        </w:rPr>
        <w:t xml:space="preserve"> </w:t>
      </w:r>
      <w:r w:rsidRPr="00D6354A">
        <w:rPr>
          <w:rStyle w:val="StyleUnderline"/>
        </w:rPr>
        <w:t>modest, hedging the issue as responsibly as we would expect of academics. Both are well aware that</w:t>
      </w:r>
      <w:r>
        <w:rPr>
          <w:rStyle w:val="StyleUnderline"/>
        </w:rPr>
        <w:t xml:space="preserve"> </w:t>
      </w:r>
      <w:r w:rsidRPr="00D6354A">
        <w:rPr>
          <w:rStyle w:val="StyleUnderline"/>
        </w:rPr>
        <w:t xml:space="preserve">the </w:t>
      </w:r>
      <w:r w:rsidRPr="00D6354A">
        <w:rPr>
          <w:rStyle w:val="Emphasis"/>
        </w:rPr>
        <w:t>classic formulation of Whorfianism is hopeless.</w:t>
      </w:r>
      <w:r w:rsidRPr="00D6354A">
        <w:rPr>
          <w:rFonts w:ascii="Arial" w:eastAsia="Times New Roman" w:hAnsi="Arial" w:cs="Arial"/>
          <w:sz w:val="14"/>
          <w:szCs w:val="34"/>
        </w:rPr>
        <w:t xml:space="preserve"> </w:t>
      </w:r>
      <w:r w:rsidRPr="00D6354A">
        <w:rPr>
          <w:rStyle w:val="StyleUnderline"/>
        </w:rPr>
        <w:t>Everett’s point is</w:t>
      </w:r>
      <w:r w:rsidRPr="00D6354A">
        <w:rPr>
          <w:rFonts w:ascii="Arial" w:eastAsia="Times New Roman" w:hAnsi="Arial" w:cs="Arial"/>
          <w:sz w:val="14"/>
          <w:szCs w:val="34"/>
        </w:rPr>
        <w:t xml:space="preserve">, in fact, </w:t>
      </w:r>
      <w:r w:rsidRPr="00D6354A">
        <w:rPr>
          <w:rStyle w:val="Emphasis"/>
        </w:rPr>
        <w:t>more that culture can</w:t>
      </w:r>
      <w:r>
        <w:rPr>
          <w:rStyle w:val="Emphasis"/>
        </w:rPr>
        <w:t xml:space="preserve"> </w:t>
      </w:r>
      <w:r w:rsidRPr="00D6354A">
        <w:rPr>
          <w:rStyle w:val="Emphasis"/>
        </w:rPr>
        <w:t>shape language</w:t>
      </w:r>
      <w:r w:rsidRPr="00D6354A">
        <w:rPr>
          <w:rFonts w:ascii="Arial" w:eastAsia="Times New Roman" w:hAnsi="Arial" w:cs="Arial"/>
          <w:sz w:val="14"/>
          <w:szCs w:val="34"/>
        </w:rPr>
        <w:t>—essentially an extension of the</w:t>
      </w:r>
      <w:r w:rsidRPr="00747B52">
        <w:rPr>
          <w:rFonts w:ascii="Arial" w:eastAsia="Times New Roman" w:hAnsi="Arial" w:cs="Arial"/>
          <w:sz w:val="14"/>
          <w:szCs w:val="34"/>
        </w:rPr>
        <w:t xml:space="preserve"> </w:t>
      </w:r>
      <w:r w:rsidRPr="00D6354A">
        <w:rPr>
          <w:rFonts w:ascii="Arial" w:eastAsia="Times New Roman" w:hAnsi="Arial" w:cs="Arial"/>
          <w:sz w:val="14"/>
          <w:szCs w:val="34"/>
        </w:rPr>
        <w:t>hotel cat</w:t>
      </w:r>
      <w:r w:rsidRPr="00747B52">
        <w:rPr>
          <w:rFonts w:ascii="Arial" w:eastAsia="Times New Roman" w:hAnsi="Arial" w:cs="Arial"/>
          <w:sz w:val="14"/>
          <w:szCs w:val="34"/>
        </w:rPr>
        <w:t xml:space="preserve"> </w:t>
      </w:r>
      <w:r w:rsidRPr="00D6354A">
        <w:rPr>
          <w:rFonts w:ascii="Arial" w:eastAsia="Times New Roman" w:hAnsi="Arial" w:cs="Arial"/>
          <w:sz w:val="14"/>
          <w:szCs w:val="34"/>
        </w:rPr>
        <w:t>phenomenon—</w:t>
      </w:r>
      <w:r w:rsidRPr="00D6354A">
        <w:rPr>
          <w:rStyle w:val="Emphasis"/>
        </w:rPr>
        <w:t>than the other way around.</w:t>
      </w:r>
      <w:r>
        <w:rPr>
          <w:rStyle w:val="Emphasis"/>
        </w:rPr>
        <w:t xml:space="preserve"> </w:t>
      </w:r>
      <w:r w:rsidRPr="00D6354A">
        <w:rPr>
          <w:rFonts w:ascii="Arial" w:eastAsia="Times New Roman" w:hAnsi="Arial" w:cs="Arial"/>
          <w:sz w:val="14"/>
          <w:szCs w:val="34"/>
        </w:rPr>
        <w:t>By the end of his book, Deutscher even spells out that “Color</w:t>
      </w:r>
      <w:r w:rsidRPr="00747B52">
        <w:rPr>
          <w:rFonts w:ascii="Arial" w:eastAsia="Times New Roman" w:hAnsi="Arial" w:cs="Arial"/>
          <w:sz w:val="14"/>
          <w:szCs w:val="34"/>
        </w:rPr>
        <w:t xml:space="preserve"> </w:t>
      </w:r>
      <w:r w:rsidRPr="00D6354A">
        <w:rPr>
          <w:rFonts w:ascii="Arial" w:eastAsia="Times New Roman" w:hAnsi="Arial" w:cs="Arial"/>
          <w:sz w:val="14"/>
          <w:szCs w:val="34"/>
        </w:rPr>
        <w:t>may</w:t>
      </w:r>
      <w:r w:rsidRPr="00747B52">
        <w:rPr>
          <w:rFonts w:ascii="Arial" w:eastAsia="Times New Roman" w:hAnsi="Arial" w:cs="Arial"/>
          <w:sz w:val="14"/>
          <w:szCs w:val="34"/>
        </w:rPr>
        <w:t xml:space="preserve"> </w:t>
      </w:r>
      <w:r w:rsidRPr="00D6354A">
        <w:rPr>
          <w:rFonts w:ascii="Arial" w:eastAsia="Times New Roman" w:hAnsi="Arial" w:cs="Arial"/>
          <w:sz w:val="14"/>
          <w:szCs w:val="34"/>
        </w:rPr>
        <w:t>be the area that</w:t>
      </w:r>
      <w:r w:rsidRPr="00747B52">
        <w:rPr>
          <w:rFonts w:ascii="Arial" w:eastAsia="Times New Roman" w:hAnsi="Arial" w:cs="Arial"/>
          <w:sz w:val="14"/>
          <w:szCs w:val="34"/>
        </w:rPr>
        <w:t xml:space="preserve"> </w:t>
      </w:r>
      <w:r w:rsidRPr="00D6354A">
        <w:rPr>
          <w:rFonts w:ascii="Arial" w:eastAsia="Times New Roman" w:hAnsi="Arial" w:cs="Arial"/>
          <w:sz w:val="14"/>
          <w:szCs w:val="34"/>
        </w:rPr>
        <w:t>comes closest</w:t>
      </w:r>
      <w:r w:rsidRPr="00747B52">
        <w:rPr>
          <w:rFonts w:ascii="Arial" w:eastAsia="Times New Roman" w:hAnsi="Arial" w:cs="Arial"/>
          <w:sz w:val="14"/>
          <w:szCs w:val="34"/>
        </w:rPr>
        <w:t xml:space="preserve"> </w:t>
      </w:r>
      <w:r w:rsidRPr="00D6354A">
        <w:rPr>
          <w:rFonts w:ascii="Arial" w:eastAsia="Times New Roman" w:hAnsi="Arial" w:cs="Arial"/>
          <w:sz w:val="14"/>
          <w:szCs w:val="34"/>
        </w:rPr>
        <w:t>in</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reality to the metaphor of language as a lens,”—italics mine—making clear that overall, </w:t>
      </w:r>
      <w:r w:rsidRPr="00D6354A">
        <w:rPr>
          <w:rStyle w:val="StyleUnderline"/>
        </w:rPr>
        <w:t>evidence for</w:t>
      </w:r>
      <w:r>
        <w:rPr>
          <w:rStyle w:val="StyleUnderline"/>
        </w:rPr>
        <w:t xml:space="preserve"> </w:t>
      </w:r>
      <w:r w:rsidRPr="00D6354A">
        <w:rPr>
          <w:rStyle w:val="StyleUnderline"/>
        </w:rPr>
        <w:t>“language as a lens” has been elusive.</w:t>
      </w:r>
      <w:r>
        <w:rPr>
          <w:rStyle w:val="StyleUnderline"/>
        </w:rPr>
        <w:t xml:space="preserve"> </w:t>
      </w:r>
      <w:r w:rsidRPr="00D6354A">
        <w:rPr>
          <w:rFonts w:ascii="Arial" w:eastAsia="Times New Roman" w:hAnsi="Arial" w:cs="Arial"/>
          <w:sz w:val="14"/>
          <w:szCs w:val="34"/>
        </w:rPr>
        <w:t>Through the Language Glass</w:t>
      </w:r>
      <w:r w:rsidRPr="00747B52">
        <w:rPr>
          <w:rFonts w:ascii="Arial" w:eastAsia="Times New Roman" w:hAnsi="Arial" w:cs="Arial"/>
          <w:sz w:val="14"/>
          <w:szCs w:val="34"/>
        </w:rPr>
        <w:t xml:space="preserve"> </w:t>
      </w:r>
      <w:r w:rsidRPr="00D6354A">
        <w:rPr>
          <w:rFonts w:ascii="Arial" w:eastAsia="Times New Roman" w:hAnsi="Arial" w:cs="Arial"/>
          <w:sz w:val="14"/>
          <w:szCs w:val="34"/>
        </w:rPr>
        <w:t>is so thorough in outlining both</w:t>
      </w:r>
      <w:r w:rsidRPr="00747B52">
        <w:rPr>
          <w:rFonts w:ascii="Arial" w:eastAsia="Times New Roman" w:hAnsi="Arial" w:cs="Arial"/>
          <w:sz w:val="14"/>
          <w:szCs w:val="34"/>
        </w:rPr>
        <w:t xml:space="preserve"> </w:t>
      </w:r>
      <w:r w:rsidRPr="00D6354A">
        <w:rPr>
          <w:rFonts w:ascii="Arial" w:eastAsia="Times New Roman" w:hAnsi="Arial" w:cs="Arial"/>
          <w:sz w:val="14"/>
          <w:szCs w:val="34"/>
        </w:rPr>
        <w:t>the failure of early Whorfianism and the deeply modest results of Neo-</w:t>
      </w:r>
      <w:r w:rsidRPr="00D6354A">
        <w:rPr>
          <w:rStyle w:val="StyleUnderline"/>
        </w:rPr>
        <w:t xml:space="preserve">Whorfianism </w:t>
      </w:r>
      <w:r w:rsidRPr="00D6354A">
        <w:rPr>
          <w:rFonts w:ascii="Arial" w:eastAsia="Times New Roman" w:hAnsi="Arial" w:cs="Arial"/>
          <w:sz w:val="14"/>
          <w:szCs w:val="34"/>
        </w:rPr>
        <w:t>that it is, in</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essence, a </w:t>
      </w:r>
      <w:r w:rsidRPr="00D6354A">
        <w:rPr>
          <w:rStyle w:val="StyleUnderline"/>
        </w:rPr>
        <w:t>gorgeously written chronicle of an idea that didn’t pan out.</w:t>
      </w:r>
      <w:r w:rsidRPr="00D6354A">
        <w:rPr>
          <w:rFonts w:ascii="Arial" w:eastAsia="Times New Roman" w:hAnsi="Arial" w:cs="Arial"/>
          <w:sz w:val="14"/>
          <w:szCs w:val="34"/>
        </w:rPr>
        <w:t xml:space="preserve"> Truly gorgeous: the prose is the</w:t>
      </w:r>
      <w:r w:rsidRPr="00747B52">
        <w:rPr>
          <w:rFonts w:ascii="Arial" w:eastAsia="Times New Roman" w:hAnsi="Arial" w:cs="Arial"/>
          <w:sz w:val="14"/>
          <w:szCs w:val="34"/>
        </w:rPr>
        <w:t xml:space="preserve"> </w:t>
      </w:r>
      <w:r w:rsidRPr="00D6354A">
        <w:rPr>
          <w:rFonts w:ascii="Arial" w:eastAsia="Times New Roman" w:hAnsi="Arial" w:cs="Arial"/>
          <w:sz w:val="14"/>
          <w:szCs w:val="34"/>
        </w:rPr>
        <w:t>written equivalent to foie gras or, if that’s not up your alley, key lime pie.</w:t>
      </w:r>
      <w:r w:rsidRPr="00747B52">
        <w:rPr>
          <w:rFonts w:ascii="Arial" w:eastAsia="Times New Roman" w:hAnsi="Arial" w:cs="Arial"/>
          <w:sz w:val="14"/>
          <w:szCs w:val="34"/>
        </w:rPr>
        <w:t xml:space="preserve"> ¶ </w:t>
      </w:r>
      <w:r w:rsidRPr="00D6354A">
        <w:rPr>
          <w:rFonts w:ascii="Arial" w:eastAsia="Times New Roman" w:hAnsi="Arial" w:cs="Arial"/>
          <w:sz w:val="14"/>
          <w:szCs w:val="34"/>
        </w:rPr>
        <w:t xml:space="preserve">However, the problem is that </w:t>
      </w:r>
      <w:r w:rsidRPr="00D6354A">
        <w:rPr>
          <w:rStyle w:val="StyleUnderline"/>
        </w:rPr>
        <w:t>the media, as well as the public,</w:t>
      </w:r>
      <w:r>
        <w:rPr>
          <w:rStyle w:val="StyleUnderline"/>
        </w:rPr>
        <w:t xml:space="preserve"> </w:t>
      </w:r>
      <w:r w:rsidRPr="00D6354A">
        <w:rPr>
          <w:rStyle w:val="StyleUnderline"/>
        </w:rPr>
        <w:t>want</w:t>
      </w:r>
      <w:r>
        <w:rPr>
          <w:rStyle w:val="StyleUnderline"/>
        </w:rPr>
        <w:t xml:space="preserve"> </w:t>
      </w:r>
      <w:r w:rsidRPr="00D6354A">
        <w:rPr>
          <w:rStyle w:val="StyleUnderline"/>
        </w:rPr>
        <w:t>the idea to have panned out.</w:t>
      </w:r>
      <w:r w:rsidRPr="00D6354A">
        <w:rPr>
          <w:rFonts w:ascii="Arial" w:eastAsia="Times New Roman" w:hAnsi="Arial" w:cs="Arial"/>
          <w:sz w:val="14"/>
          <w:szCs w:val="34"/>
        </w:rPr>
        <w:t xml:space="preserve"> The</w:t>
      </w:r>
      <w:r w:rsidRPr="00747B52">
        <w:rPr>
          <w:rFonts w:ascii="Arial" w:eastAsia="Times New Roman" w:hAnsi="Arial" w:cs="Arial"/>
          <w:sz w:val="14"/>
          <w:szCs w:val="34"/>
        </w:rPr>
        <w:t xml:space="preserve"> </w:t>
      </w:r>
      <w:r w:rsidRPr="00D6354A">
        <w:rPr>
          <w:rStyle w:val="StyleUnderline"/>
        </w:rPr>
        <w:t>language-as-thought idea vibrates in tune with impulses deeply felt in the modern enlightened</w:t>
      </w:r>
      <w:r>
        <w:rPr>
          <w:rStyle w:val="StyleUnderline"/>
        </w:rPr>
        <w:t xml:space="preserve"> </w:t>
      </w:r>
      <w:r w:rsidRPr="00D6354A">
        <w:rPr>
          <w:rStyle w:val="StyleUnderline"/>
        </w:rPr>
        <w:t>American’s soul.</w:t>
      </w:r>
      <w:r w:rsidRPr="00D6354A">
        <w:rPr>
          <w:rFonts w:ascii="Arial" w:eastAsia="Times New Roman" w:hAnsi="Arial" w:cs="Arial"/>
          <w:sz w:val="14"/>
          <w:szCs w:val="34"/>
        </w:rPr>
        <w:t xml:space="preserve"> Ethnocentrism revolts us. Virtually as penance for our good fortune in living in a</w:t>
      </w:r>
      <w:r w:rsidRPr="00747B52">
        <w:rPr>
          <w:rFonts w:ascii="Arial" w:eastAsia="Times New Roman" w:hAnsi="Arial" w:cs="Arial"/>
          <w:sz w:val="14"/>
          <w:szCs w:val="34"/>
        </w:rPr>
        <w:t xml:space="preserve"> </w:t>
      </w:r>
      <w:r w:rsidRPr="00D6354A">
        <w:rPr>
          <w:rFonts w:ascii="Arial" w:eastAsia="Times New Roman" w:hAnsi="Arial" w:cs="Arial"/>
          <w:sz w:val="14"/>
          <w:szCs w:val="34"/>
        </w:rPr>
        <w:t>wealthy and geopolitically dominant society, as well as for the horrors we have perpetrated on so</w:t>
      </w:r>
      <w:r w:rsidRPr="00747B52">
        <w:rPr>
          <w:rFonts w:ascii="Arial" w:eastAsia="Times New Roman" w:hAnsi="Arial" w:cs="Arial"/>
          <w:sz w:val="14"/>
          <w:szCs w:val="34"/>
        </w:rPr>
        <w:t xml:space="preserve"> </w:t>
      </w:r>
      <w:r w:rsidRPr="00D6354A">
        <w:rPr>
          <w:rFonts w:ascii="Arial" w:eastAsia="Times New Roman" w:hAnsi="Arial" w:cs="Arial"/>
          <w:sz w:val="14"/>
          <w:szCs w:val="34"/>
        </w:rPr>
        <w:t>many groups in the world, we owe it to the rest of the world to stress our awareness that the less</w:t>
      </w:r>
      <w:r w:rsidRPr="00747B52">
        <w:rPr>
          <w:rFonts w:ascii="Arial" w:eastAsia="Times New Roman" w:hAnsi="Arial" w:cs="Arial"/>
          <w:sz w:val="14"/>
          <w:szCs w:val="34"/>
        </w:rPr>
        <w:t xml:space="preserve"> </w:t>
      </w:r>
      <w:r w:rsidRPr="00D6354A">
        <w:rPr>
          <w:rFonts w:ascii="Arial" w:eastAsia="Times New Roman" w:hAnsi="Arial" w:cs="Arial"/>
          <w:sz w:val="14"/>
          <w:szCs w:val="34"/>
        </w:rPr>
        <w:t>fortunate are our equals. We Westerners are “so white”—a cultural self-condemnation that would</w:t>
      </w:r>
      <w:r w:rsidRPr="00747B52">
        <w:rPr>
          <w:rFonts w:ascii="Arial" w:eastAsia="Times New Roman" w:hAnsi="Arial" w:cs="Arial"/>
          <w:sz w:val="14"/>
          <w:szCs w:val="34"/>
        </w:rPr>
        <w:t xml:space="preserve"> </w:t>
      </w:r>
      <w:r w:rsidRPr="00D6354A">
        <w:rPr>
          <w:rFonts w:ascii="Arial" w:eastAsia="Times New Roman" w:hAnsi="Arial" w:cs="Arial"/>
          <w:sz w:val="14"/>
          <w:szCs w:val="34"/>
        </w:rPr>
        <w:t>baffle a Western time traveler from as recently as 1960. We look with a</w:t>
      </w:r>
      <w:r w:rsidRPr="00747B52">
        <w:rPr>
          <w:rFonts w:ascii="Arial" w:eastAsia="Times New Roman" w:hAnsi="Arial" w:cs="Arial"/>
          <w:sz w:val="14"/>
          <w:szCs w:val="34"/>
        </w:rPr>
        <w:t xml:space="preserve"> </w:t>
      </w:r>
      <w:r w:rsidRPr="00D6354A">
        <w:rPr>
          <w:rFonts w:ascii="Arial" w:eastAsia="Times New Roman" w:hAnsi="Arial" w:cs="Arial"/>
          <w:sz w:val="14"/>
          <w:szCs w:val="34"/>
        </w:rPr>
        <w:t>certain envy at the vibrant</w:t>
      </w:r>
      <w:r w:rsidRPr="00747B52">
        <w:rPr>
          <w:rFonts w:ascii="Arial" w:eastAsia="Times New Roman" w:hAnsi="Arial" w:cs="Arial"/>
          <w:sz w:val="14"/>
          <w:szCs w:val="34"/>
        </w:rPr>
        <w:t xml:space="preserve"> </w:t>
      </w:r>
      <w:r w:rsidRPr="00D6354A">
        <w:rPr>
          <w:rFonts w:ascii="Arial" w:eastAsia="Times New Roman" w:hAnsi="Arial" w:cs="Arial"/>
          <w:sz w:val="14"/>
          <w:szCs w:val="34"/>
        </w:rPr>
        <w:t>diversity, and even authenticity, of the rest of the world.</w:t>
      </w:r>
      <w:r w:rsidRPr="00747B52">
        <w:rPr>
          <w:rFonts w:ascii="Arial" w:eastAsia="Times New Roman" w:hAnsi="Arial" w:cs="Arial"/>
          <w:sz w:val="14"/>
          <w:szCs w:val="34"/>
        </w:rPr>
        <w:t xml:space="preserve"> ¶ </w:t>
      </w:r>
      <w:r w:rsidRPr="00D6354A">
        <w:rPr>
          <w:rStyle w:val="StyleUnderline"/>
        </w:rPr>
        <w:t>Attractive, then, will be the idea that each language is its own mind-altering cocktail. All of us are</w:t>
      </w:r>
      <w:r>
        <w:rPr>
          <w:rStyle w:val="StyleUnderline"/>
        </w:rPr>
        <w:t xml:space="preserve"> </w:t>
      </w:r>
      <w:r w:rsidRPr="00D6354A">
        <w:rPr>
          <w:rStyle w:val="StyleUnderline"/>
        </w:rPr>
        <w:t>seeing, as it were, different colors</w:t>
      </w:r>
      <w:r w:rsidRPr="00D6354A">
        <w:rPr>
          <w:rFonts w:ascii="Arial" w:eastAsia="Times New Roman" w:hAnsi="Arial" w:cs="Arial"/>
          <w:sz w:val="14"/>
          <w:szCs w:val="34"/>
        </w:rPr>
        <w:t xml:space="preserve"> (“Man, the colors! The colors!”). Just imagine all of the untapped</w:t>
      </w:r>
      <w:r w:rsidRPr="00747B52">
        <w:rPr>
          <w:rFonts w:ascii="Arial" w:eastAsia="Times New Roman" w:hAnsi="Arial" w:cs="Arial"/>
          <w:sz w:val="14"/>
          <w:szCs w:val="34"/>
        </w:rPr>
        <w:t xml:space="preserve"> </w:t>
      </w:r>
      <w:r w:rsidRPr="00D6354A">
        <w:rPr>
          <w:rFonts w:ascii="Arial" w:eastAsia="Times New Roman" w:hAnsi="Arial" w:cs="Arial"/>
          <w:sz w:val="14"/>
          <w:szCs w:val="34"/>
        </w:rPr>
        <w:t>ideas and perspectives out there among peoples we generally hear too little about, as well as among</w:t>
      </w:r>
      <w:r w:rsidRPr="00747B52">
        <w:rPr>
          <w:rFonts w:ascii="Arial" w:eastAsia="Times New Roman" w:hAnsi="Arial" w:cs="Arial"/>
          <w:sz w:val="14"/>
          <w:szCs w:val="34"/>
        </w:rPr>
        <w:t xml:space="preserve"> </w:t>
      </w:r>
      <w:r w:rsidRPr="00D6354A">
        <w:rPr>
          <w:rFonts w:ascii="Arial" w:eastAsia="Times New Roman" w:hAnsi="Arial" w:cs="Arial"/>
          <w:sz w:val="14"/>
          <w:szCs w:val="34"/>
        </w:rPr>
        <w:t>ones we see every day. We Westerners have learned our lesson: we are only one way of being human,</w:t>
      </w:r>
      <w:r w:rsidRPr="00747B52">
        <w:rPr>
          <w:rFonts w:ascii="Arial" w:eastAsia="Times New Roman" w:hAnsi="Arial" w:cs="Arial"/>
          <w:sz w:val="14"/>
          <w:szCs w:val="34"/>
        </w:rPr>
        <w:t xml:space="preserve"> </w:t>
      </w:r>
      <w:r w:rsidRPr="00D6354A">
        <w:rPr>
          <w:rFonts w:ascii="Arial" w:eastAsia="Times New Roman" w:hAnsi="Arial" w:cs="Arial"/>
          <w:sz w:val="14"/>
          <w:szCs w:val="34"/>
        </w:rPr>
        <w:t>and not the best one, much less the most important in the grand scheme of things. Under Whorfianism,</w:t>
      </w:r>
      <w:r w:rsidRPr="00747B52">
        <w:rPr>
          <w:rFonts w:ascii="Arial" w:eastAsia="Times New Roman" w:hAnsi="Arial" w:cs="Arial"/>
          <w:sz w:val="14"/>
          <w:szCs w:val="34"/>
        </w:rPr>
        <w:t xml:space="preserve"> </w:t>
      </w:r>
      <w:r w:rsidRPr="00D6354A">
        <w:rPr>
          <w:rFonts w:ascii="Arial" w:eastAsia="Times New Roman" w:hAnsi="Arial" w:cs="Arial"/>
          <w:sz w:val="14"/>
          <w:szCs w:val="34"/>
        </w:rPr>
        <w:t>everybody is interesting and everybody matters.</w:t>
      </w:r>
      <w:r w:rsidRPr="00747B52">
        <w:rPr>
          <w:rFonts w:ascii="Arial" w:eastAsia="Times New Roman" w:hAnsi="Arial" w:cs="Arial"/>
          <w:sz w:val="14"/>
          <w:szCs w:val="34"/>
        </w:rPr>
        <w:t xml:space="preserve"> ¶ </w:t>
      </w:r>
      <w:r w:rsidRPr="00D6354A">
        <w:rPr>
          <w:rFonts w:ascii="Arial" w:eastAsia="Times New Roman" w:hAnsi="Arial" w:cs="Arial"/>
          <w:sz w:val="14"/>
          <w:szCs w:val="34"/>
        </w:rPr>
        <w:t>Under this impulse, the general impression from the media coverage of the relevant books, their</w:t>
      </w:r>
      <w:r w:rsidRPr="00747B52">
        <w:rPr>
          <w:rFonts w:ascii="Arial" w:eastAsia="Times New Roman" w:hAnsi="Arial" w:cs="Arial"/>
          <w:sz w:val="14"/>
          <w:szCs w:val="34"/>
        </w:rPr>
        <w:t xml:space="preserve"> </w:t>
      </w:r>
      <w:r w:rsidRPr="00D6354A">
        <w:rPr>
          <w:rFonts w:ascii="Arial" w:eastAsia="Times New Roman" w:hAnsi="Arial" w:cs="Arial"/>
          <w:sz w:val="14"/>
          <w:szCs w:val="34"/>
        </w:rPr>
        <w:t>blurbs, and what readers are therefore led to seek in them (or assume is in them) is that language does</w:t>
      </w:r>
      <w:r w:rsidRPr="00747B52">
        <w:rPr>
          <w:rFonts w:ascii="Arial" w:eastAsia="Times New Roman" w:hAnsi="Arial" w:cs="Arial"/>
          <w:sz w:val="14"/>
          <w:szCs w:val="34"/>
        </w:rPr>
        <w:t xml:space="preserve"> </w:t>
      </w:r>
      <w:r w:rsidRPr="00D6354A">
        <w:rPr>
          <w:rFonts w:ascii="Arial" w:eastAsia="Times New Roman" w:hAnsi="Arial" w:cs="Arial"/>
          <w:sz w:val="14"/>
          <w:szCs w:val="34"/>
        </w:rPr>
        <w:t>channel thought in a dramatic way, and that this is a fascinating new discovery from experts on</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language and related subjects. </w:t>
      </w:r>
      <w:r w:rsidRPr="00D6354A">
        <w:rPr>
          <w:rStyle w:val="StyleUnderline"/>
        </w:rPr>
        <w:t>Deutscher’s and Everett’s books</w:t>
      </w:r>
      <w:r w:rsidRPr="00D6354A">
        <w:rPr>
          <w:rFonts w:ascii="Arial" w:eastAsia="Times New Roman" w:hAnsi="Arial" w:cs="Arial"/>
          <w:sz w:val="14"/>
          <w:szCs w:val="34"/>
        </w:rPr>
        <w:t xml:space="preserve">, for example, are </w:t>
      </w:r>
      <w:r w:rsidRPr="00D6354A">
        <w:rPr>
          <w:rStyle w:val="Emphasis"/>
        </w:rPr>
        <w:t>primarily known as</w:t>
      </w:r>
      <w:r>
        <w:rPr>
          <w:rStyle w:val="Emphasis"/>
        </w:rPr>
        <w:t xml:space="preserve"> </w:t>
      </w:r>
      <w:r w:rsidRPr="00D6354A">
        <w:rPr>
          <w:rStyle w:val="Emphasis"/>
        </w:rPr>
        <w:t>books that show that language shapes thought, not as gingerly explorations with tentative conclusions.</w:t>
      </w:r>
      <w:r>
        <w:rPr>
          <w:rStyle w:val="Emphasis"/>
        </w:rPr>
        <w:t xml:space="preserve"> </w:t>
      </w:r>
      <w:r w:rsidRPr="00D6354A">
        <w:rPr>
          <w:rFonts w:ascii="Arial" w:eastAsia="Times New Roman" w:hAnsi="Arial" w:cs="Arial"/>
          <w:sz w:val="14"/>
          <w:szCs w:val="34"/>
        </w:rPr>
        <w:t xml:space="preserve">That </w:t>
      </w:r>
      <w:r w:rsidRPr="00D6354A">
        <w:rPr>
          <w:rStyle w:val="StyleUnderline"/>
        </w:rPr>
        <w:t>misimpression is easy to fall into.</w:t>
      </w:r>
      <w:r w:rsidRPr="00D6354A">
        <w:rPr>
          <w:rFonts w:ascii="Arial" w:eastAsia="Times New Roman" w:hAnsi="Arial" w:cs="Arial"/>
          <w:sz w:val="14"/>
          <w:szCs w:val="34"/>
        </w:rPr>
        <w:t xml:space="preserve"> A valedictory passage such as Everett’s that “We all possess</w:t>
      </w:r>
      <w:r w:rsidRPr="00747B52">
        <w:rPr>
          <w:rFonts w:ascii="Arial" w:eastAsia="Times New Roman" w:hAnsi="Arial" w:cs="Arial"/>
          <w:sz w:val="14"/>
          <w:szCs w:val="34"/>
        </w:rPr>
        <w:t xml:space="preserve"> </w:t>
      </w:r>
      <w:r w:rsidRPr="00D6354A">
        <w:rPr>
          <w:rFonts w:ascii="Arial" w:eastAsia="Times New Roman" w:hAnsi="Arial" w:cs="Arial"/>
          <w:sz w:val="14"/>
          <w:szCs w:val="34"/>
        </w:rPr>
        <w:t>grammars of happiness—our identities and our cultural cloaks,” warmly memorable, exemplifies the</w:t>
      </w:r>
      <w:r w:rsidRPr="00747B52">
        <w:rPr>
          <w:rFonts w:ascii="Arial" w:eastAsia="Times New Roman" w:hAnsi="Arial" w:cs="Arial"/>
          <w:sz w:val="14"/>
          <w:szCs w:val="34"/>
        </w:rPr>
        <w:t xml:space="preserve"> </w:t>
      </w:r>
      <w:r w:rsidRPr="00D6354A">
        <w:rPr>
          <w:rFonts w:ascii="Arial" w:eastAsia="Times New Roman" w:hAnsi="Arial" w:cs="Arial"/>
          <w:sz w:val="14"/>
          <w:szCs w:val="34"/>
        </w:rPr>
        <w:t>aforementioned catnip. The cozy “cloak” analogy suggests—and imprints—a snugger bond between</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 and thought than Everett actually subscribes to.</w:t>
      </w:r>
      <w:r w:rsidRPr="00747B52">
        <w:rPr>
          <w:rFonts w:ascii="Arial" w:eastAsia="Times New Roman" w:hAnsi="Arial" w:cs="Arial"/>
          <w:sz w:val="14"/>
          <w:szCs w:val="34"/>
        </w:rPr>
        <w:t xml:space="preserve"> ¶ </w:t>
      </w:r>
      <w:r w:rsidRPr="00D6354A">
        <w:rPr>
          <w:rFonts w:ascii="Arial" w:eastAsia="Times New Roman" w:hAnsi="Arial" w:cs="Arial"/>
          <w:sz w:val="14"/>
          <w:szCs w:val="34"/>
        </w:rPr>
        <w:t>Or, more were exposed to Deutscher through a widely read op-ed summary of his book than through</w:t>
      </w:r>
      <w:r w:rsidRPr="00747B52">
        <w:rPr>
          <w:rFonts w:ascii="Arial" w:eastAsia="Times New Roman" w:hAnsi="Arial" w:cs="Arial"/>
          <w:sz w:val="14"/>
          <w:szCs w:val="34"/>
        </w:rPr>
        <w:t xml:space="preserve"> </w:t>
      </w:r>
      <w:r w:rsidRPr="00D6354A">
        <w:rPr>
          <w:rFonts w:ascii="Arial" w:eastAsia="Times New Roman" w:hAnsi="Arial" w:cs="Arial"/>
          <w:sz w:val="14"/>
          <w:szCs w:val="34"/>
        </w:rPr>
        <w:t>the book itself, and</w:t>
      </w:r>
      <w:r w:rsidRPr="00747B52">
        <w:rPr>
          <w:rFonts w:ascii="Arial" w:eastAsia="Times New Roman" w:hAnsi="Arial" w:cs="Arial"/>
          <w:sz w:val="14"/>
          <w:szCs w:val="34"/>
        </w:rPr>
        <w:t xml:space="preserve"> </w:t>
      </w:r>
      <w:r w:rsidRPr="00D6354A">
        <w:rPr>
          <w:rFonts w:ascii="Arial" w:eastAsia="Times New Roman" w:hAnsi="Arial" w:cs="Arial"/>
          <w:sz w:val="14"/>
          <w:szCs w:val="34"/>
        </w:rPr>
        <w:t>in that piece we learned that humans “acquire certain habits of thought that shape</w:t>
      </w:r>
      <w:r w:rsidRPr="00747B52">
        <w:rPr>
          <w:rFonts w:ascii="Arial" w:eastAsia="Times New Roman" w:hAnsi="Arial" w:cs="Arial"/>
          <w:sz w:val="14"/>
          <w:szCs w:val="34"/>
        </w:rPr>
        <w:t xml:space="preserve"> </w:t>
      </w:r>
      <w:r w:rsidRPr="00D6354A">
        <w:rPr>
          <w:rFonts w:ascii="Arial" w:eastAsia="Times New Roman" w:hAnsi="Arial" w:cs="Arial"/>
          <w:sz w:val="14"/>
          <w:szCs w:val="34"/>
        </w:rPr>
        <w:t>our experience in significant and often surprising ways.” But there is a short step between this and</w:t>
      </w:r>
      <w:r w:rsidRPr="00747B52">
        <w:rPr>
          <w:rFonts w:ascii="Arial" w:eastAsia="Times New Roman" w:hAnsi="Arial" w:cs="Arial"/>
          <w:sz w:val="14"/>
          <w:szCs w:val="34"/>
        </w:rPr>
        <w:t xml:space="preserve"> </w:t>
      </w:r>
      <w:r w:rsidRPr="00D6354A">
        <w:rPr>
          <w:rFonts w:ascii="Arial" w:eastAsia="Times New Roman" w:hAnsi="Arial" w:cs="Arial"/>
          <w:sz w:val="14"/>
          <w:szCs w:val="34"/>
        </w:rPr>
        <w:t>Whorf’s idea that while Western language led to the insights of Isaac Newton, Hopi grammar suggests</w:t>
      </w:r>
      <w:r w:rsidRPr="00747B52">
        <w:rPr>
          <w:rFonts w:ascii="Arial" w:eastAsia="Times New Roman" w:hAnsi="Arial" w:cs="Arial"/>
          <w:sz w:val="14"/>
          <w:szCs w:val="34"/>
        </w:rPr>
        <w:t xml:space="preserve"> </w:t>
      </w:r>
      <w:r w:rsidRPr="00D6354A">
        <w:rPr>
          <w:rFonts w:ascii="Arial" w:eastAsia="Times New Roman" w:hAnsi="Arial" w:cs="Arial"/>
          <w:sz w:val="14"/>
          <w:szCs w:val="34"/>
        </w:rPr>
        <w:t>the next step in science, “a NEW LANGUAGE by which to adjust itself to a wider universe”—and</w:t>
      </w:r>
      <w:r w:rsidRPr="00747B52">
        <w:rPr>
          <w:rFonts w:ascii="Arial" w:eastAsia="Times New Roman" w:hAnsi="Arial" w:cs="Arial"/>
          <w:sz w:val="14"/>
          <w:szCs w:val="34"/>
        </w:rPr>
        <w:t xml:space="preserve"> </w:t>
      </w:r>
      <w:r w:rsidRPr="00D6354A">
        <w:rPr>
          <w:rFonts w:ascii="Arial" w:eastAsia="Times New Roman" w:hAnsi="Arial" w:cs="Arial"/>
          <w:sz w:val="14"/>
          <w:szCs w:val="34"/>
        </w:rPr>
        <w:t>the layman could easily fail to even perceive the step at all.</w:t>
      </w:r>
      <w:r w:rsidRPr="00747B52">
        <w:rPr>
          <w:rFonts w:ascii="Arial" w:eastAsia="Times New Roman" w:hAnsi="Arial" w:cs="Arial"/>
          <w:sz w:val="14"/>
          <w:szCs w:val="34"/>
        </w:rPr>
        <w:t xml:space="preserve"> ¶ </w:t>
      </w:r>
      <w:r w:rsidRPr="00D6354A">
        <w:rPr>
          <w:rFonts w:ascii="Arial" w:eastAsia="Times New Roman" w:hAnsi="Arial" w:cs="Arial"/>
          <w:sz w:val="14"/>
          <w:szCs w:val="34"/>
        </w:rPr>
        <w:t xml:space="preserve">There are questioning voices, to be sure. For example, </w:t>
      </w:r>
      <w:r w:rsidRPr="00D6354A">
        <w:rPr>
          <w:rStyle w:val="StyleUnderline"/>
        </w:rPr>
        <w:t>Steven Pinker artfully deconstructs the</w:t>
      </w:r>
      <w:r>
        <w:rPr>
          <w:rStyle w:val="StyleUnderline"/>
        </w:rPr>
        <w:t xml:space="preserve"> </w:t>
      </w:r>
      <w:r w:rsidRPr="00D6354A">
        <w:rPr>
          <w:rStyle w:val="StyleUnderline"/>
        </w:rPr>
        <w:t>dramatic readings from the Neo-Whorfian studies in a section of his magisterial</w:t>
      </w:r>
      <w:r>
        <w:rPr>
          <w:rStyle w:val="StyleUnderline"/>
        </w:rPr>
        <w:t xml:space="preserve"> </w:t>
      </w:r>
      <w:r w:rsidRPr="00D6354A">
        <w:rPr>
          <w:rStyle w:val="StyleUnderline"/>
        </w:rPr>
        <w:t>The Stuff of Thought</w:t>
      </w:r>
      <w:r>
        <w:rPr>
          <w:rStyle w:val="StyleUnderline"/>
        </w:rPr>
        <w:t xml:space="preserve"> </w:t>
      </w:r>
      <w:r w:rsidRPr="00D6354A">
        <w:rPr>
          <w:rFonts w:ascii="Arial" w:eastAsia="Times New Roman" w:hAnsi="Arial" w:cs="Arial"/>
          <w:sz w:val="14"/>
          <w:szCs w:val="34"/>
        </w:rPr>
        <w:t>.</w:t>
      </w:r>
      <w:r w:rsidRPr="00747B52">
        <w:rPr>
          <w:rFonts w:ascii="Arial" w:eastAsia="Times New Roman" w:hAnsi="Arial" w:cs="Arial"/>
          <w:sz w:val="14"/>
          <w:szCs w:val="34"/>
        </w:rPr>
        <w:t xml:space="preserve"> </w:t>
      </w:r>
      <w:r w:rsidRPr="00D6354A">
        <w:rPr>
          <w:rFonts w:ascii="Arial" w:eastAsia="Times New Roman" w:hAnsi="Arial" w:cs="Arial"/>
          <w:sz w:val="14"/>
          <w:szCs w:val="34"/>
        </w:rPr>
        <w:t>However, as this is but one of myriad insights in Pinker’s cornucopia of a volume, the books and</w:t>
      </w:r>
      <w:r w:rsidRPr="00747B52">
        <w:rPr>
          <w:rFonts w:ascii="Arial" w:eastAsia="Times New Roman" w:hAnsi="Arial" w:cs="Arial"/>
          <w:sz w:val="14"/>
          <w:szCs w:val="34"/>
        </w:rPr>
        <w:t xml:space="preserve"> </w:t>
      </w:r>
      <w:r w:rsidRPr="00D6354A">
        <w:rPr>
          <w:rFonts w:ascii="Arial" w:eastAsia="Times New Roman" w:hAnsi="Arial" w:cs="Arial"/>
          <w:sz w:val="14"/>
          <w:szCs w:val="34"/>
        </w:rPr>
        <w:t>articles focused solely on “language as a lens” make the louder noise.</w:t>
      </w:r>
      <w:r w:rsidRPr="00747B52">
        <w:rPr>
          <w:rFonts w:ascii="Arial" w:eastAsia="Times New Roman" w:hAnsi="Arial" w:cs="Arial"/>
          <w:sz w:val="14"/>
          <w:szCs w:val="34"/>
        </w:rPr>
        <w:t xml:space="preserve"> ¶ </w:t>
      </w:r>
      <w:r w:rsidRPr="00D6354A">
        <w:rPr>
          <w:rFonts w:ascii="Arial" w:eastAsia="Times New Roman" w:hAnsi="Arial" w:cs="Arial"/>
          <w:sz w:val="14"/>
          <w:szCs w:val="34"/>
        </w:rPr>
        <w:t>Not that the louder noise is even a crude one. Even Whorfianism’s biggest fans regularly disown the</w:t>
      </w:r>
      <w:r w:rsidRPr="00747B52">
        <w:rPr>
          <w:rFonts w:ascii="Arial" w:eastAsia="Times New Roman" w:hAnsi="Arial" w:cs="Arial"/>
          <w:sz w:val="14"/>
          <w:szCs w:val="34"/>
        </w:rPr>
        <w:t xml:space="preserve"> </w:t>
      </w:r>
      <w:r w:rsidRPr="00D6354A">
        <w:rPr>
          <w:rFonts w:ascii="Arial" w:eastAsia="Times New Roman" w:hAnsi="Arial" w:cs="Arial"/>
          <w:sz w:val="14"/>
          <w:szCs w:val="34"/>
        </w:rPr>
        <w:t>old-time “Hopi” version. It is typical—seemingly almost required—to quote founding linguist Roman</w:t>
      </w:r>
      <w:r w:rsidRPr="00747B52">
        <w:rPr>
          <w:rFonts w:ascii="Arial" w:eastAsia="Times New Roman" w:hAnsi="Arial" w:cs="Arial"/>
          <w:sz w:val="14"/>
          <w:szCs w:val="34"/>
        </w:rPr>
        <w:t xml:space="preserve"> </w:t>
      </w:r>
      <w:r w:rsidRPr="00D6354A">
        <w:rPr>
          <w:rFonts w:ascii="Arial" w:eastAsia="Times New Roman" w:hAnsi="Arial" w:cs="Arial"/>
          <w:sz w:val="14"/>
          <w:szCs w:val="34"/>
        </w:rPr>
        <w:t>Jakobson, whose verdict was that “languages differ essentially in what they</w:t>
      </w:r>
      <w:r w:rsidRPr="00747B52">
        <w:rPr>
          <w:rFonts w:ascii="Arial" w:eastAsia="Times New Roman" w:hAnsi="Arial" w:cs="Arial"/>
          <w:sz w:val="14"/>
          <w:szCs w:val="34"/>
        </w:rPr>
        <w:t xml:space="preserve"> </w:t>
      </w:r>
      <w:r w:rsidRPr="00D6354A">
        <w:rPr>
          <w:rFonts w:ascii="Arial" w:eastAsia="Times New Roman" w:hAnsi="Arial" w:cs="Arial"/>
          <w:sz w:val="14"/>
          <w:szCs w:val="34"/>
        </w:rPr>
        <w:t>must</w:t>
      </w:r>
      <w:r w:rsidRPr="00747B52">
        <w:rPr>
          <w:rFonts w:ascii="Arial" w:eastAsia="Times New Roman" w:hAnsi="Arial" w:cs="Arial"/>
          <w:sz w:val="14"/>
          <w:szCs w:val="34"/>
        </w:rPr>
        <w:t xml:space="preserve"> </w:t>
      </w:r>
      <w:r w:rsidRPr="00D6354A">
        <w:rPr>
          <w:rFonts w:ascii="Arial" w:eastAsia="Times New Roman" w:hAnsi="Arial" w:cs="Arial"/>
          <w:sz w:val="14"/>
          <w:szCs w:val="34"/>
        </w:rPr>
        <w:t>convey and not in</w:t>
      </w:r>
      <w:r w:rsidRPr="00747B52">
        <w:rPr>
          <w:rFonts w:ascii="Arial" w:eastAsia="Times New Roman" w:hAnsi="Arial" w:cs="Arial"/>
          <w:sz w:val="14"/>
          <w:szCs w:val="34"/>
        </w:rPr>
        <w:t xml:space="preserve"> </w:t>
      </w:r>
      <w:r w:rsidRPr="00D6354A">
        <w:rPr>
          <w:rFonts w:ascii="Arial" w:eastAsia="Times New Roman" w:hAnsi="Arial" w:cs="Arial"/>
          <w:sz w:val="14"/>
          <w:szCs w:val="34"/>
        </w:rPr>
        <w:t>what they</w:t>
      </w:r>
      <w:r w:rsidRPr="00747B52">
        <w:rPr>
          <w:rFonts w:ascii="Arial" w:eastAsia="Times New Roman" w:hAnsi="Arial" w:cs="Arial"/>
          <w:sz w:val="14"/>
          <w:szCs w:val="34"/>
        </w:rPr>
        <w:t xml:space="preserve"> </w:t>
      </w:r>
      <w:r w:rsidRPr="00D6354A">
        <w:rPr>
          <w:rFonts w:ascii="Arial" w:eastAsia="Times New Roman" w:hAnsi="Arial" w:cs="Arial"/>
          <w:sz w:val="14"/>
          <w:szCs w:val="34"/>
        </w:rPr>
        <w:t>may</w:t>
      </w:r>
      <w:r w:rsidRPr="00747B52">
        <w:rPr>
          <w:rFonts w:ascii="Arial" w:eastAsia="Times New Roman" w:hAnsi="Arial" w:cs="Arial"/>
          <w:sz w:val="14"/>
          <w:szCs w:val="34"/>
        </w:rPr>
        <w:t xml:space="preserve"> </w:t>
      </w:r>
      <w:r w:rsidRPr="00D6354A">
        <w:rPr>
          <w:rFonts w:ascii="Arial" w:eastAsia="Times New Roman" w:hAnsi="Arial" w:cs="Arial"/>
          <w:sz w:val="14"/>
          <w:szCs w:val="34"/>
        </w:rPr>
        <w:t>convey.” The insight is that languages do not saddle speakers with blinders preventing</w:t>
      </w:r>
      <w:r w:rsidRPr="00747B52">
        <w:rPr>
          <w:rFonts w:ascii="Arial" w:eastAsia="Times New Roman" w:hAnsi="Arial" w:cs="Arial"/>
          <w:sz w:val="14"/>
          <w:szCs w:val="34"/>
        </w:rPr>
        <w:t xml:space="preserve"> </w:t>
      </w:r>
      <w:r w:rsidRPr="00D6354A">
        <w:rPr>
          <w:rFonts w:ascii="Arial" w:eastAsia="Times New Roman" w:hAnsi="Arial" w:cs="Arial"/>
          <w:sz w:val="14"/>
          <w:szCs w:val="34"/>
        </w:rPr>
        <w:t>them from perceiving what their vocabularies and grammars happen not to call attention to. Yes, one</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 forces one to speak gender, such as English with</w:t>
      </w:r>
      <w:r w:rsidRPr="00747B52">
        <w:rPr>
          <w:rFonts w:ascii="Arial" w:eastAsia="Times New Roman" w:hAnsi="Arial" w:cs="Arial"/>
          <w:sz w:val="14"/>
          <w:szCs w:val="34"/>
        </w:rPr>
        <w:t xml:space="preserve"> </w:t>
      </w:r>
      <w:r w:rsidRPr="00D6354A">
        <w:rPr>
          <w:rFonts w:ascii="Arial" w:eastAsia="Times New Roman" w:hAnsi="Arial" w:cs="Arial"/>
          <w:sz w:val="14"/>
          <w:szCs w:val="34"/>
        </w:rPr>
        <w:t>he</w:t>
      </w:r>
      <w:r w:rsidRPr="00747B52">
        <w:rPr>
          <w:rFonts w:ascii="Arial" w:eastAsia="Times New Roman" w:hAnsi="Arial" w:cs="Arial"/>
          <w:sz w:val="14"/>
          <w:szCs w:val="34"/>
        </w:rPr>
        <w:t xml:space="preserve"> </w:t>
      </w:r>
      <w:r w:rsidRPr="00D6354A">
        <w:rPr>
          <w:rFonts w:ascii="Arial" w:eastAsia="Times New Roman" w:hAnsi="Arial" w:cs="Arial"/>
          <w:sz w:val="14"/>
          <w:szCs w:val="34"/>
        </w:rPr>
        <w:t>and</w:t>
      </w:r>
      <w:r w:rsidRPr="00747B52">
        <w:rPr>
          <w:rFonts w:ascii="Arial" w:eastAsia="Times New Roman" w:hAnsi="Arial" w:cs="Arial"/>
          <w:sz w:val="14"/>
          <w:szCs w:val="34"/>
        </w:rPr>
        <w:t xml:space="preserve"> </w:t>
      </w:r>
      <w:r w:rsidRPr="00D6354A">
        <w:rPr>
          <w:rFonts w:ascii="Arial" w:eastAsia="Times New Roman" w:hAnsi="Arial" w:cs="Arial"/>
          <w:sz w:val="14"/>
          <w:szCs w:val="34"/>
        </w:rPr>
        <w:t>she</w:t>
      </w:r>
      <w:r w:rsidRPr="00747B52">
        <w:rPr>
          <w:rFonts w:ascii="Arial" w:eastAsia="Times New Roman" w:hAnsi="Arial" w:cs="Arial"/>
          <w:sz w:val="14"/>
          <w:szCs w:val="34"/>
        </w:rPr>
        <w:t xml:space="preserve"> </w:t>
      </w:r>
      <w:r w:rsidRPr="00D6354A">
        <w:rPr>
          <w:rFonts w:ascii="Arial" w:eastAsia="Times New Roman" w:hAnsi="Arial" w:cs="Arial"/>
          <w:sz w:val="14"/>
          <w:szCs w:val="34"/>
        </w:rPr>
        <w:t>; many languages have one word</w:t>
      </w:r>
      <w:r w:rsidRPr="00747B52">
        <w:rPr>
          <w:rFonts w:ascii="Arial" w:eastAsia="Times New Roman" w:hAnsi="Arial" w:cs="Arial"/>
          <w:sz w:val="14"/>
          <w:szCs w:val="34"/>
        </w:rPr>
        <w:t xml:space="preserve"> </w:t>
      </w:r>
      <w:r w:rsidRPr="00D6354A">
        <w:rPr>
          <w:rFonts w:ascii="Arial" w:eastAsia="Times New Roman" w:hAnsi="Arial" w:cs="Arial"/>
          <w:sz w:val="14"/>
          <w:szCs w:val="34"/>
        </w:rPr>
        <w:t>that covers both men and women. Yes, another one forces one to speak social hierarchy, such as Thai</w:t>
      </w:r>
      <w:r w:rsidRPr="00747B52">
        <w:rPr>
          <w:rFonts w:ascii="Arial" w:eastAsia="Times New Roman" w:hAnsi="Arial" w:cs="Arial"/>
          <w:sz w:val="14"/>
          <w:szCs w:val="34"/>
        </w:rPr>
        <w:t xml:space="preserve"> </w:t>
      </w:r>
      <w:r w:rsidRPr="00D6354A">
        <w:rPr>
          <w:rFonts w:ascii="Arial" w:eastAsia="Times New Roman" w:hAnsi="Arial" w:cs="Arial"/>
          <w:sz w:val="14"/>
          <w:szCs w:val="34"/>
        </w:rPr>
        <w:t>and all of those ways of saying</w:t>
      </w:r>
      <w:r w:rsidRPr="00747B52">
        <w:rPr>
          <w:rFonts w:ascii="Arial" w:eastAsia="Times New Roman" w:hAnsi="Arial" w:cs="Arial"/>
          <w:sz w:val="14"/>
          <w:szCs w:val="34"/>
        </w:rPr>
        <w:t xml:space="preserve"> </w:t>
      </w:r>
      <w:r w:rsidRPr="00D6354A">
        <w:rPr>
          <w:rFonts w:ascii="Arial" w:eastAsia="Times New Roman" w:hAnsi="Arial" w:cs="Arial"/>
          <w:sz w:val="14"/>
          <w:szCs w:val="34"/>
        </w:rPr>
        <w:t>you</w:t>
      </w:r>
      <w:r w:rsidRPr="00747B52">
        <w:rPr>
          <w:rFonts w:ascii="Arial" w:eastAsia="Times New Roman" w:hAnsi="Arial" w:cs="Arial"/>
          <w:sz w:val="14"/>
          <w:szCs w:val="34"/>
        </w:rPr>
        <w:t xml:space="preserve"> </w:t>
      </w:r>
      <w:r w:rsidRPr="00D6354A">
        <w:rPr>
          <w:rFonts w:ascii="Arial" w:eastAsia="Times New Roman" w:hAnsi="Arial" w:cs="Arial"/>
          <w:sz w:val="14"/>
          <w:szCs w:val="34"/>
        </w:rPr>
        <w:t>, or even European languages like French with the difference</w:t>
      </w:r>
      <w:r w:rsidRPr="00747B52">
        <w:rPr>
          <w:rFonts w:ascii="Arial" w:eastAsia="Times New Roman" w:hAnsi="Arial" w:cs="Arial"/>
          <w:sz w:val="14"/>
          <w:szCs w:val="34"/>
        </w:rPr>
        <w:t xml:space="preserve"> </w:t>
      </w:r>
      <w:r w:rsidRPr="00D6354A">
        <w:rPr>
          <w:rFonts w:ascii="Arial" w:eastAsia="Times New Roman" w:hAnsi="Arial" w:cs="Arial"/>
          <w:sz w:val="14"/>
          <w:szCs w:val="34"/>
        </w:rPr>
        <w:t>between familiar</w:t>
      </w:r>
      <w:r w:rsidRPr="00747B52">
        <w:rPr>
          <w:rFonts w:ascii="Arial" w:eastAsia="Times New Roman" w:hAnsi="Arial" w:cs="Arial"/>
          <w:sz w:val="14"/>
          <w:szCs w:val="34"/>
        </w:rPr>
        <w:t xml:space="preserve"> </w:t>
      </w:r>
      <w:r w:rsidRPr="00D6354A">
        <w:rPr>
          <w:rFonts w:ascii="Arial" w:eastAsia="Times New Roman" w:hAnsi="Arial" w:cs="Arial"/>
          <w:sz w:val="14"/>
          <w:szCs w:val="34"/>
        </w:rPr>
        <w:t>tu</w:t>
      </w:r>
      <w:r w:rsidRPr="00747B52">
        <w:rPr>
          <w:rFonts w:ascii="Arial" w:eastAsia="Times New Roman" w:hAnsi="Arial" w:cs="Arial"/>
          <w:sz w:val="14"/>
          <w:szCs w:val="34"/>
        </w:rPr>
        <w:t xml:space="preserve"> </w:t>
      </w:r>
      <w:r w:rsidRPr="00D6354A">
        <w:rPr>
          <w:rFonts w:ascii="Arial" w:eastAsia="Times New Roman" w:hAnsi="Arial" w:cs="Arial"/>
          <w:sz w:val="14"/>
          <w:szCs w:val="34"/>
        </w:rPr>
        <w:t>and formal</w:t>
      </w:r>
      <w:r w:rsidRPr="00747B52">
        <w:rPr>
          <w:rFonts w:ascii="Arial" w:eastAsia="Times New Roman" w:hAnsi="Arial" w:cs="Arial"/>
          <w:sz w:val="14"/>
          <w:szCs w:val="34"/>
        </w:rPr>
        <w:t xml:space="preserve"> </w:t>
      </w:r>
      <w:r w:rsidRPr="00D6354A">
        <w:rPr>
          <w:rFonts w:ascii="Arial" w:eastAsia="Times New Roman" w:hAnsi="Arial" w:cs="Arial"/>
          <w:sz w:val="14"/>
          <w:szCs w:val="34"/>
        </w:rPr>
        <w:t>vous</w:t>
      </w:r>
      <w:r w:rsidRPr="00747B52">
        <w:rPr>
          <w:rFonts w:ascii="Arial" w:eastAsia="Times New Roman" w:hAnsi="Arial" w:cs="Arial"/>
          <w:sz w:val="14"/>
          <w:szCs w:val="34"/>
        </w:rPr>
        <w:t xml:space="preserve"> </w:t>
      </w:r>
      <w:r w:rsidRPr="00D6354A">
        <w:rPr>
          <w:rFonts w:ascii="Arial" w:eastAsia="Times New Roman" w:hAnsi="Arial" w:cs="Arial"/>
          <w:sz w:val="14"/>
          <w:szCs w:val="34"/>
        </w:rPr>
        <w:t>. Yet, one</w:t>
      </w:r>
      <w:r w:rsidRPr="00747B52">
        <w:rPr>
          <w:rFonts w:ascii="Arial" w:eastAsia="Times New Roman" w:hAnsi="Arial" w:cs="Arial"/>
          <w:sz w:val="14"/>
          <w:szCs w:val="34"/>
        </w:rPr>
        <w:t xml:space="preserve"> </w:t>
      </w:r>
      <w:r w:rsidRPr="00D6354A">
        <w:rPr>
          <w:rFonts w:ascii="Arial" w:eastAsia="Times New Roman" w:hAnsi="Arial" w:cs="Arial"/>
          <w:sz w:val="14"/>
          <w:szCs w:val="34"/>
        </w:rPr>
        <w:t>can</w:t>
      </w:r>
      <w:r w:rsidRPr="00747B52">
        <w:rPr>
          <w:rFonts w:ascii="Arial" w:eastAsia="Times New Roman" w:hAnsi="Arial" w:cs="Arial"/>
          <w:sz w:val="14"/>
          <w:szCs w:val="34"/>
        </w:rPr>
        <w:t xml:space="preserve"> </w:t>
      </w:r>
      <w:r w:rsidRPr="00D6354A">
        <w:rPr>
          <w:rFonts w:ascii="Arial" w:eastAsia="Times New Roman" w:hAnsi="Arial" w:cs="Arial"/>
          <w:sz w:val="14"/>
          <w:szCs w:val="34"/>
        </w:rPr>
        <w:t>say anything in</w:t>
      </w:r>
      <w:r w:rsidRPr="00747B52">
        <w:rPr>
          <w:rFonts w:ascii="Arial" w:eastAsia="Times New Roman" w:hAnsi="Arial" w:cs="Arial"/>
          <w:sz w:val="14"/>
          <w:szCs w:val="34"/>
        </w:rPr>
        <w:t xml:space="preserve"> </w:t>
      </w:r>
      <w:r w:rsidRPr="00D6354A">
        <w:rPr>
          <w:rFonts w:ascii="Arial" w:eastAsia="Times New Roman" w:hAnsi="Arial" w:cs="Arial"/>
          <w:sz w:val="14"/>
          <w:szCs w:val="34"/>
        </w:rPr>
        <w:t>any language. Even people new to</w:t>
      </w:r>
      <w:r w:rsidRPr="00747B52">
        <w:rPr>
          <w:rFonts w:ascii="Arial" w:eastAsia="Times New Roman" w:hAnsi="Arial" w:cs="Arial"/>
          <w:sz w:val="14"/>
          <w:szCs w:val="34"/>
        </w:rPr>
        <w:t xml:space="preserve"> </w:t>
      </w:r>
      <w:r w:rsidRPr="00D6354A">
        <w:rPr>
          <w:rFonts w:ascii="Arial" w:eastAsia="Times New Roman" w:hAnsi="Arial" w:cs="Arial"/>
          <w:sz w:val="14"/>
          <w:szCs w:val="34"/>
        </w:rPr>
        <w:t>the topic often come up with this basic insight on their own.</w:t>
      </w:r>
      <w:r w:rsidRPr="00747B52">
        <w:rPr>
          <w:rFonts w:ascii="Arial" w:eastAsia="Times New Roman" w:hAnsi="Arial" w:cs="Arial"/>
          <w:sz w:val="14"/>
          <w:szCs w:val="34"/>
        </w:rPr>
        <w:t xml:space="preserve"> ¶ </w:t>
      </w:r>
      <w:r w:rsidRPr="00D6354A">
        <w:rPr>
          <w:rFonts w:ascii="Arial" w:eastAsia="Times New Roman" w:hAnsi="Arial" w:cs="Arial"/>
          <w:sz w:val="14"/>
          <w:szCs w:val="34"/>
        </w:rPr>
        <w:t>However, within the cultural context of our times, so hungry for confirmation that grammar is a pair of</w:t>
      </w:r>
      <w:r w:rsidRPr="00747B52">
        <w:rPr>
          <w:rFonts w:ascii="Arial" w:eastAsia="Times New Roman" w:hAnsi="Arial" w:cs="Arial"/>
          <w:sz w:val="14"/>
          <w:szCs w:val="34"/>
        </w:rPr>
        <w:t xml:space="preserve"> </w:t>
      </w:r>
      <w:r w:rsidRPr="00D6354A">
        <w:rPr>
          <w:rFonts w:ascii="Arial" w:eastAsia="Times New Roman" w:hAnsi="Arial" w:cs="Arial"/>
          <w:sz w:val="14"/>
          <w:szCs w:val="34"/>
        </w:rPr>
        <w:t>glasses, the Jakobson quote lends itself readily to a less temperate interpretation than Jakobson</w:t>
      </w:r>
      <w:r w:rsidRPr="00747B52">
        <w:rPr>
          <w:rFonts w:ascii="Arial" w:eastAsia="Times New Roman" w:hAnsi="Arial" w:cs="Arial"/>
          <w:sz w:val="14"/>
          <w:szCs w:val="34"/>
        </w:rPr>
        <w:t xml:space="preserve"> </w:t>
      </w:r>
      <w:r w:rsidRPr="00D6354A">
        <w:rPr>
          <w:rFonts w:ascii="Arial" w:eastAsia="Times New Roman" w:hAnsi="Arial" w:cs="Arial"/>
          <w:sz w:val="14"/>
          <w:szCs w:val="34"/>
        </w:rPr>
        <w:t>intended. Sure, anyone</w:t>
      </w:r>
      <w:r w:rsidRPr="00747B52">
        <w:rPr>
          <w:rFonts w:ascii="Arial" w:eastAsia="Times New Roman" w:hAnsi="Arial" w:cs="Arial"/>
          <w:sz w:val="14"/>
          <w:szCs w:val="34"/>
        </w:rPr>
        <w:t xml:space="preserve"> </w:t>
      </w:r>
      <w:r w:rsidRPr="00D6354A">
        <w:rPr>
          <w:rFonts w:ascii="Arial" w:eastAsia="Times New Roman" w:hAnsi="Arial" w:cs="Arial"/>
          <w:sz w:val="14"/>
          <w:szCs w:val="34"/>
        </w:rPr>
        <w:t>can</w:t>
      </w:r>
      <w:r w:rsidRPr="00747B52">
        <w:rPr>
          <w:rFonts w:ascii="Arial" w:eastAsia="Times New Roman" w:hAnsi="Arial" w:cs="Arial"/>
          <w:sz w:val="14"/>
          <w:szCs w:val="34"/>
        </w:rPr>
        <w:t xml:space="preserve"> </w:t>
      </w:r>
      <w:r w:rsidRPr="00D6354A">
        <w:rPr>
          <w:rFonts w:ascii="Arial" w:eastAsia="Times New Roman" w:hAnsi="Arial" w:cs="Arial"/>
          <w:sz w:val="14"/>
          <w:szCs w:val="34"/>
        </w:rPr>
        <w:t>say anything—but couldn’t those things that a language</w:t>
      </w:r>
      <w:r w:rsidRPr="00747B52">
        <w:rPr>
          <w:rFonts w:ascii="Arial" w:eastAsia="Times New Roman" w:hAnsi="Arial" w:cs="Arial"/>
          <w:sz w:val="14"/>
          <w:szCs w:val="34"/>
        </w:rPr>
        <w:t xml:space="preserve"> </w:t>
      </w:r>
      <w:r w:rsidRPr="00D6354A">
        <w:rPr>
          <w:rFonts w:ascii="Arial" w:eastAsia="Times New Roman" w:hAnsi="Arial" w:cs="Arial"/>
          <w:sz w:val="14"/>
          <w:szCs w:val="34"/>
        </w:rPr>
        <w:t>must</w:t>
      </w:r>
      <w:r w:rsidRPr="00747B52">
        <w:rPr>
          <w:rFonts w:ascii="Arial" w:eastAsia="Times New Roman" w:hAnsi="Arial" w:cs="Arial"/>
          <w:sz w:val="14"/>
          <w:szCs w:val="34"/>
        </w:rPr>
        <w:t xml:space="preserve"> </w:t>
      </w:r>
      <w:r w:rsidRPr="00D6354A">
        <w:rPr>
          <w:rFonts w:ascii="Arial" w:eastAsia="Times New Roman" w:hAnsi="Arial" w:cs="Arial"/>
          <w:sz w:val="14"/>
          <w:szCs w:val="34"/>
        </w:rPr>
        <w:t>convey</w:t>
      </w:r>
      <w:r w:rsidRPr="00747B52">
        <w:rPr>
          <w:rFonts w:ascii="Arial" w:eastAsia="Times New Roman" w:hAnsi="Arial" w:cs="Arial"/>
          <w:sz w:val="14"/>
          <w:szCs w:val="34"/>
        </w:rPr>
        <w:t xml:space="preserve"> </w:t>
      </w:r>
      <w:r w:rsidRPr="00D6354A">
        <w:rPr>
          <w:rFonts w:ascii="Arial" w:eastAsia="Times New Roman" w:hAnsi="Arial" w:cs="Arial"/>
          <w:sz w:val="14"/>
          <w:szCs w:val="34"/>
        </w:rPr>
        <w:t>constitute a “worldview,” fascinatingly distinct from our own? We can know that all people</w:t>
      </w:r>
      <w:r w:rsidRPr="00747B52">
        <w:rPr>
          <w:rFonts w:ascii="Arial" w:eastAsia="Times New Roman" w:hAnsi="Arial" w:cs="Arial"/>
          <w:sz w:val="14"/>
          <w:szCs w:val="34"/>
        </w:rPr>
        <w:t xml:space="preserve"> </w:t>
      </w:r>
      <w:r w:rsidRPr="00D6354A">
        <w:rPr>
          <w:rFonts w:ascii="Arial" w:eastAsia="Times New Roman" w:hAnsi="Arial" w:cs="Arial"/>
          <w:sz w:val="14"/>
          <w:szCs w:val="34"/>
        </w:rPr>
        <w:t>can</w:t>
      </w:r>
      <w:r w:rsidRPr="00747B52">
        <w:rPr>
          <w:rFonts w:ascii="Arial" w:eastAsia="Times New Roman" w:hAnsi="Arial" w:cs="Arial"/>
          <w:sz w:val="14"/>
          <w:szCs w:val="34"/>
        </w:rPr>
        <w:t xml:space="preserve"> </w:t>
      </w:r>
      <w:r w:rsidRPr="00D6354A">
        <w:rPr>
          <w:rFonts w:ascii="Arial" w:eastAsia="Times New Roman" w:hAnsi="Arial" w:cs="Arial"/>
          <w:sz w:val="14"/>
          <w:szCs w:val="34"/>
        </w:rPr>
        <w:t>think</w:t>
      </w:r>
      <w:r w:rsidRPr="00747B52">
        <w:rPr>
          <w:rFonts w:ascii="Arial" w:eastAsia="Times New Roman" w:hAnsi="Arial" w:cs="Arial"/>
          <w:sz w:val="14"/>
          <w:szCs w:val="34"/>
        </w:rPr>
        <w:t xml:space="preserve"> </w:t>
      </w:r>
      <w:r w:rsidRPr="00D6354A">
        <w:rPr>
          <w:rFonts w:ascii="Arial" w:eastAsia="Times New Roman" w:hAnsi="Arial" w:cs="Arial"/>
          <w:sz w:val="14"/>
          <w:szCs w:val="34"/>
        </w:rPr>
        <w:t>the same things, while also hoping that there is some magical degree to which they in fact do not.</w:t>
      </w:r>
      <w:r w:rsidRPr="00747B52">
        <w:rPr>
          <w:rFonts w:ascii="Arial" w:eastAsia="Times New Roman" w:hAnsi="Arial" w:cs="Arial"/>
          <w:sz w:val="14"/>
          <w:szCs w:val="34"/>
        </w:rPr>
        <w:t xml:space="preserve"> </w:t>
      </w:r>
      <w:r w:rsidRPr="00D6354A">
        <w:rPr>
          <w:rFonts w:ascii="Arial" w:eastAsia="Times New Roman" w:hAnsi="Arial" w:cs="Arial"/>
          <w:sz w:val="14"/>
          <w:szCs w:val="34"/>
        </w:rPr>
        <w:t>“Surely the question is worth asking ...” one might hear—and it has been asked, for almost eighty</w:t>
      </w:r>
      <w:r w:rsidRPr="00747B52">
        <w:rPr>
          <w:rFonts w:ascii="Arial" w:eastAsia="Times New Roman" w:hAnsi="Arial" w:cs="Arial"/>
          <w:sz w:val="14"/>
          <w:szCs w:val="34"/>
        </w:rPr>
        <w:t xml:space="preserve"> </w:t>
      </w:r>
      <w:r w:rsidRPr="00D6354A">
        <w:rPr>
          <w:rFonts w:ascii="Arial" w:eastAsia="Times New Roman" w:hAnsi="Arial" w:cs="Arial"/>
          <w:sz w:val="14"/>
          <w:szCs w:val="34"/>
        </w:rPr>
        <w:t>years now. The verdict has long been in, and yet the impression persists that there remains a question</w:t>
      </w:r>
      <w:r w:rsidRPr="00747B52">
        <w:rPr>
          <w:rFonts w:ascii="Arial" w:eastAsia="Times New Roman" w:hAnsi="Arial" w:cs="Arial"/>
          <w:sz w:val="14"/>
          <w:szCs w:val="34"/>
        </w:rPr>
        <w:t xml:space="preserve"> </w:t>
      </w:r>
      <w:r w:rsidRPr="00D6354A">
        <w:rPr>
          <w:rFonts w:ascii="Arial" w:eastAsia="Times New Roman" w:hAnsi="Arial" w:cs="Arial"/>
          <w:sz w:val="14"/>
          <w:szCs w:val="34"/>
        </w:rPr>
        <w:t>to be asked—</w:t>
      </w:r>
      <w:r w:rsidRPr="00747B52">
        <w:rPr>
          <w:rFonts w:ascii="Arial" w:eastAsia="Times New Roman" w:hAnsi="Arial" w:cs="Arial"/>
          <w:sz w:val="14"/>
          <w:szCs w:val="34"/>
        </w:rPr>
        <w:t xml:space="preserve"> </w:t>
      </w:r>
      <w:r w:rsidRPr="00D6354A">
        <w:rPr>
          <w:rFonts w:ascii="Arial" w:eastAsia="Times New Roman" w:hAnsi="Arial" w:cs="Arial"/>
          <w:sz w:val="14"/>
          <w:szCs w:val="34"/>
        </w:rPr>
        <w:t>in perpetuo</w:t>
      </w:r>
      <w:r w:rsidRPr="00747B52">
        <w:rPr>
          <w:rFonts w:ascii="Arial" w:eastAsia="Times New Roman" w:hAnsi="Arial" w:cs="Arial"/>
          <w:sz w:val="14"/>
          <w:szCs w:val="34"/>
        </w:rPr>
        <w:t xml:space="preserve"> </w:t>
      </w:r>
      <w:r w:rsidRPr="00D6354A">
        <w:rPr>
          <w:rFonts w:ascii="Arial" w:eastAsia="Times New Roman" w:hAnsi="Arial" w:cs="Arial"/>
          <w:sz w:val="14"/>
          <w:szCs w:val="34"/>
        </w:rPr>
        <w:t>, it would seem.</w:t>
      </w:r>
      <w:r w:rsidRPr="00747B52">
        <w:rPr>
          <w:rFonts w:ascii="Arial" w:eastAsia="Times New Roman" w:hAnsi="Arial" w:cs="Arial"/>
          <w:sz w:val="14"/>
          <w:szCs w:val="34"/>
        </w:rPr>
        <w:t xml:space="preserve"> ¶ </w:t>
      </w:r>
      <w:r w:rsidRPr="00D6354A">
        <w:rPr>
          <w:rFonts w:ascii="Arial" w:eastAsia="Times New Roman" w:hAnsi="Arial" w:cs="Arial"/>
          <w:sz w:val="14"/>
          <w:szCs w:val="34"/>
        </w:rPr>
        <w:t>Nominally we are fascinated by a question as to</w:t>
      </w:r>
      <w:r w:rsidRPr="00747B52">
        <w:rPr>
          <w:rFonts w:ascii="Arial" w:eastAsia="Times New Roman" w:hAnsi="Arial" w:cs="Arial"/>
          <w:sz w:val="14"/>
          <w:szCs w:val="34"/>
        </w:rPr>
        <w:t xml:space="preserve"> </w:t>
      </w:r>
      <w:r w:rsidRPr="00D6354A">
        <w:rPr>
          <w:rFonts w:ascii="Arial" w:eastAsia="Times New Roman" w:hAnsi="Arial" w:cs="Arial"/>
          <w:sz w:val="14"/>
          <w:szCs w:val="34"/>
        </w:rPr>
        <w:t>whether</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 influences thought in a significant</w:t>
      </w:r>
      <w:r w:rsidRPr="00747B52">
        <w:rPr>
          <w:rFonts w:ascii="Arial" w:eastAsia="Times New Roman" w:hAnsi="Arial" w:cs="Arial"/>
          <w:sz w:val="14"/>
          <w:szCs w:val="34"/>
        </w:rPr>
        <w:t xml:space="preserve"> </w:t>
      </w:r>
      <w:r w:rsidRPr="00D6354A">
        <w:rPr>
          <w:rFonts w:ascii="Arial" w:eastAsia="Times New Roman" w:hAnsi="Arial" w:cs="Arial"/>
          <w:sz w:val="14"/>
          <w:szCs w:val="34"/>
        </w:rPr>
        <w:t>way. However, in the way the question is framed and reported on, there reigns a tacit assumption that</w:t>
      </w:r>
      <w:r w:rsidRPr="00747B52">
        <w:rPr>
          <w:rFonts w:ascii="Arial" w:eastAsia="Times New Roman" w:hAnsi="Arial" w:cs="Arial"/>
          <w:sz w:val="14"/>
          <w:szCs w:val="34"/>
        </w:rPr>
        <w:t xml:space="preserve"> </w:t>
      </w:r>
      <w:r w:rsidRPr="00D6354A">
        <w:rPr>
          <w:rFonts w:ascii="Arial" w:eastAsia="Times New Roman" w:hAnsi="Arial" w:cs="Arial"/>
          <w:sz w:val="14"/>
          <w:szCs w:val="34"/>
        </w:rPr>
        <w:t>the answer to this question cannot be no.</w:t>
      </w:r>
      <w:r w:rsidRPr="00747B52">
        <w:rPr>
          <w:rFonts w:ascii="Arial" w:eastAsia="Times New Roman" w:hAnsi="Arial" w:cs="Arial"/>
          <w:sz w:val="14"/>
          <w:szCs w:val="34"/>
        </w:rPr>
        <w:t xml:space="preserve"> ¶ </w:t>
      </w:r>
      <w:r w:rsidRPr="00D6354A">
        <w:rPr>
          <w:rFonts w:ascii="Arial" w:eastAsia="Times New Roman" w:hAnsi="Arial" w:cs="Arial"/>
          <w:sz w:val="14"/>
          <w:szCs w:val="34"/>
        </w:rPr>
        <w:t xml:space="preserve">However, the </w:t>
      </w:r>
      <w:r w:rsidRPr="00D6354A">
        <w:rPr>
          <w:rStyle w:val="Emphasis"/>
        </w:rPr>
        <w:t>whole notion that how someone’s language works determines, in any significant way,</w:t>
      </w:r>
      <w:r>
        <w:rPr>
          <w:rStyle w:val="Emphasis"/>
        </w:rPr>
        <w:t xml:space="preserve"> </w:t>
      </w:r>
      <w:r w:rsidRPr="00D6354A">
        <w:rPr>
          <w:rStyle w:val="Emphasis"/>
        </w:rPr>
        <w:t>how they see the world is utterly incoherent, and even dangerous.</w:t>
      </w:r>
      <w:r w:rsidRPr="00D6354A">
        <w:rPr>
          <w:rFonts w:ascii="Arial" w:eastAsia="Times New Roman" w:hAnsi="Arial" w:cs="Arial"/>
          <w:sz w:val="14"/>
          <w:szCs w:val="34"/>
        </w:rPr>
        <w:t xml:space="preserve"> Therefore, I have two goals in this</w:t>
      </w:r>
      <w:r w:rsidRPr="00747B52">
        <w:rPr>
          <w:rFonts w:ascii="Arial" w:eastAsia="Times New Roman" w:hAnsi="Arial" w:cs="Arial"/>
          <w:sz w:val="14"/>
          <w:szCs w:val="34"/>
        </w:rPr>
        <w:t xml:space="preserve"> </w:t>
      </w:r>
      <w:r w:rsidRPr="00D6354A">
        <w:rPr>
          <w:rFonts w:ascii="Arial" w:eastAsia="Times New Roman" w:hAnsi="Arial" w:cs="Arial"/>
          <w:sz w:val="14"/>
          <w:szCs w:val="34"/>
        </w:rPr>
        <w:t>book.</w:t>
      </w:r>
      <w:r w:rsidRPr="00747B52">
        <w:rPr>
          <w:rFonts w:ascii="Arial" w:eastAsia="Times New Roman" w:hAnsi="Arial" w:cs="Arial"/>
          <w:sz w:val="14"/>
          <w:szCs w:val="34"/>
        </w:rPr>
        <w:t xml:space="preserve"> ¶ </w:t>
      </w:r>
      <w:r w:rsidRPr="00D6354A">
        <w:rPr>
          <w:rFonts w:ascii="Arial" w:eastAsia="Times New Roman" w:hAnsi="Arial" w:cs="Arial"/>
          <w:sz w:val="14"/>
          <w:szCs w:val="34"/>
        </w:rPr>
        <w:t>One will be to complement the opposing case from psychology, such as Steven Pinker’s, with one</w:t>
      </w:r>
      <w:r w:rsidRPr="00747B52">
        <w:rPr>
          <w:rFonts w:ascii="Arial" w:eastAsia="Times New Roman" w:hAnsi="Arial" w:cs="Arial"/>
          <w:sz w:val="14"/>
          <w:szCs w:val="34"/>
        </w:rPr>
        <w:t xml:space="preserve"> </w:t>
      </w:r>
      <w:r w:rsidRPr="00D6354A">
        <w:rPr>
          <w:rFonts w:ascii="Arial" w:eastAsia="Times New Roman" w:hAnsi="Arial" w:cs="Arial"/>
          <w:sz w:val="14"/>
          <w:szCs w:val="34"/>
        </w:rPr>
        <w:t>from linguistics, showing why this idea of languages as pairs of glasses does not hold water in the</w:t>
      </w:r>
      <w:r w:rsidRPr="00747B52">
        <w:rPr>
          <w:rFonts w:ascii="Arial" w:eastAsia="Times New Roman" w:hAnsi="Arial" w:cs="Arial"/>
          <w:sz w:val="14"/>
          <w:szCs w:val="34"/>
        </w:rPr>
        <w:t xml:space="preserve"> </w:t>
      </w:r>
      <w:r w:rsidRPr="00D6354A">
        <w:rPr>
          <w:rFonts w:ascii="Arial" w:eastAsia="Times New Roman" w:hAnsi="Arial" w:cs="Arial"/>
          <w:sz w:val="14"/>
          <w:szCs w:val="34"/>
        </w:rPr>
        <w:t>way that we may, understandably, wish it did. This becomes clear from a perspective encompassing</w:t>
      </w:r>
      <w:r w:rsidRPr="00747B52">
        <w:rPr>
          <w:rFonts w:ascii="Arial" w:eastAsia="Times New Roman" w:hAnsi="Arial" w:cs="Arial"/>
          <w:sz w:val="14"/>
          <w:szCs w:val="34"/>
        </w:rPr>
        <w:t xml:space="preserve"> </w:t>
      </w:r>
      <w:r w:rsidRPr="00D6354A">
        <w:rPr>
          <w:rFonts w:ascii="Arial" w:eastAsia="Times New Roman" w:hAnsi="Arial" w:cs="Arial"/>
          <w:sz w:val="14"/>
          <w:szCs w:val="34"/>
        </w:rPr>
        <w:t>the world’s languages rather than just a few at a time, upon which</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we see how </w:t>
      </w:r>
      <w:r w:rsidRPr="00D6354A">
        <w:rPr>
          <w:rStyle w:val="Emphasis"/>
        </w:rPr>
        <w:t>Whorfianism forces us</w:t>
      </w:r>
      <w:r>
        <w:rPr>
          <w:rStyle w:val="Emphasis"/>
        </w:rPr>
        <w:t xml:space="preserve"> </w:t>
      </w:r>
      <w:r w:rsidRPr="00D6354A">
        <w:rPr>
          <w:rStyle w:val="Emphasis"/>
        </w:rPr>
        <w:t>into endless contradictions, unwitting disparagement of billions of the world’s human beings, and</w:t>
      </w:r>
      <w:r>
        <w:rPr>
          <w:rStyle w:val="Emphasis"/>
        </w:rPr>
        <w:t xml:space="preserve"> </w:t>
      </w:r>
      <w:r w:rsidRPr="00D6354A">
        <w:rPr>
          <w:rStyle w:val="Emphasis"/>
        </w:rPr>
        <w:t>even cartoonish perspectives about ourselves.</w:t>
      </w:r>
      <w:r w:rsidRPr="00D6354A">
        <w:rPr>
          <w:rFonts w:ascii="Arial" w:eastAsia="Times New Roman" w:hAnsi="Arial" w:cs="Arial"/>
          <w:sz w:val="14"/>
          <w:szCs w:val="34"/>
        </w:rPr>
        <w:t xml:space="preserve"> We will see that a broader perspective on languages</w:t>
      </w:r>
      <w:r w:rsidRPr="00747B52">
        <w:rPr>
          <w:rFonts w:ascii="Arial" w:eastAsia="Times New Roman" w:hAnsi="Arial" w:cs="Arial"/>
          <w:sz w:val="14"/>
          <w:szCs w:val="34"/>
        </w:rPr>
        <w:t xml:space="preserve"> </w:t>
      </w:r>
      <w:r w:rsidRPr="00D6354A">
        <w:rPr>
          <w:rFonts w:ascii="Arial" w:eastAsia="Times New Roman" w:hAnsi="Arial" w:cs="Arial"/>
          <w:sz w:val="14"/>
          <w:szCs w:val="34"/>
        </w:rPr>
        <w:t>makes one glad that the Neo-Whorfian studies don’t support the “language as a lens” theory any more</w:t>
      </w:r>
      <w:r w:rsidRPr="00747B52">
        <w:rPr>
          <w:rFonts w:ascii="Arial" w:eastAsia="Times New Roman" w:hAnsi="Arial" w:cs="Arial"/>
          <w:sz w:val="14"/>
          <w:szCs w:val="34"/>
        </w:rPr>
        <w:t xml:space="preserve"> </w:t>
      </w:r>
      <w:r w:rsidRPr="00D6354A">
        <w:rPr>
          <w:rFonts w:ascii="Arial" w:eastAsia="Times New Roman" w:hAnsi="Arial" w:cs="Arial"/>
          <w:sz w:val="14"/>
          <w:szCs w:val="34"/>
        </w:rPr>
        <w:t>than they do—glad to an extent that if they were more supportive, you would likely consider the</w:t>
      </w:r>
      <w:r w:rsidRPr="00747B52">
        <w:rPr>
          <w:rFonts w:ascii="Arial" w:eastAsia="Times New Roman" w:hAnsi="Arial" w:cs="Arial"/>
          <w:sz w:val="14"/>
          <w:szCs w:val="34"/>
        </w:rPr>
        <w:t xml:space="preserve"> </w:t>
      </w:r>
      <w:r w:rsidRPr="00D6354A">
        <w:rPr>
          <w:rFonts w:ascii="Arial" w:eastAsia="Times New Roman" w:hAnsi="Arial" w:cs="Arial"/>
          <w:sz w:val="14"/>
          <w:szCs w:val="34"/>
        </w:rPr>
        <w:t>public better kept in the dark about it.</w:t>
      </w:r>
      <w:r w:rsidRPr="00747B52">
        <w:rPr>
          <w:rFonts w:ascii="Arial" w:eastAsia="Times New Roman" w:hAnsi="Arial" w:cs="Arial"/>
          <w:sz w:val="14"/>
          <w:szCs w:val="34"/>
        </w:rPr>
        <w:t xml:space="preserve"> ¶ </w:t>
      </w:r>
      <w:r w:rsidRPr="00D6354A">
        <w:rPr>
          <w:rFonts w:ascii="Arial" w:eastAsia="Times New Roman" w:hAnsi="Arial" w:cs="Arial"/>
          <w:sz w:val="14"/>
          <w:szCs w:val="34"/>
        </w:rPr>
        <w:t>Then second, not only does a full representation of how languages work show how utterly</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unworkable </w:t>
      </w:r>
      <w:r w:rsidRPr="00D6354A">
        <w:rPr>
          <w:rStyle w:val="StyleUnderline"/>
        </w:rPr>
        <w:t>the idea is that Language X makes its speakers see and feel “a different world” than</w:t>
      </w:r>
      <w:r>
        <w:rPr>
          <w:rStyle w:val="StyleUnderline"/>
        </w:rPr>
        <w:t xml:space="preserve"> </w:t>
      </w:r>
      <w:r w:rsidRPr="00D6354A">
        <w:rPr>
          <w:rStyle w:val="StyleUnderline"/>
        </w:rPr>
        <w:t>speakers of Language Y, but in the end, the embrace of this idea is founded on a quest to acknowledge</w:t>
      </w:r>
      <w:r>
        <w:rPr>
          <w:rStyle w:val="StyleUnderline"/>
        </w:rPr>
        <w:t xml:space="preserve"> </w:t>
      </w:r>
      <w:r w:rsidRPr="00D6354A">
        <w:rPr>
          <w:rStyle w:val="StyleUnderline"/>
        </w:rPr>
        <w:t>the intelligence of “the other,” which, though well intentioned, drifts into a kind of patronization that</w:t>
      </w:r>
      <w:r>
        <w:rPr>
          <w:rStyle w:val="StyleUnderline"/>
        </w:rPr>
        <w:t xml:space="preserve"> </w:t>
      </w:r>
      <w:r w:rsidRPr="00D6354A">
        <w:rPr>
          <w:rStyle w:val="StyleUnderline"/>
        </w:rPr>
        <w:t>the magnificent complexity and nuance of any language makes unnecessary.</w:t>
      </w:r>
      <w:r w:rsidRPr="00D6354A">
        <w:rPr>
          <w:rFonts w:ascii="Arial" w:eastAsia="Times New Roman" w:hAnsi="Arial" w:cs="Arial"/>
          <w:sz w:val="14"/>
          <w:szCs w:val="34"/>
        </w:rPr>
        <w:t xml:space="preserve"> It is a miracle when any</w:t>
      </w:r>
      <w:r w:rsidRPr="00747B52">
        <w:rPr>
          <w:rFonts w:ascii="Arial" w:eastAsia="Times New Roman" w:hAnsi="Arial" w:cs="Arial"/>
          <w:sz w:val="14"/>
          <w:szCs w:val="34"/>
        </w:rPr>
        <w:t xml:space="preserve"> </w:t>
      </w:r>
      <w:r w:rsidRPr="00D6354A">
        <w:rPr>
          <w:rFonts w:ascii="Arial" w:eastAsia="Times New Roman" w:hAnsi="Arial" w:cs="Arial"/>
          <w:sz w:val="14"/>
          <w:szCs w:val="34"/>
        </w:rPr>
        <w:t>one of the world’s six billion persons utters a sentence, quite regardless of whether it signals how</w:t>
      </w:r>
      <w:r w:rsidRPr="00747B52">
        <w:rPr>
          <w:rFonts w:ascii="Arial" w:eastAsia="Times New Roman" w:hAnsi="Arial" w:cs="Arial"/>
          <w:sz w:val="14"/>
          <w:szCs w:val="34"/>
        </w:rPr>
        <w:t xml:space="preserve"> </w:t>
      </w:r>
      <w:r w:rsidRPr="00D6354A">
        <w:rPr>
          <w:rFonts w:ascii="Arial" w:eastAsia="Times New Roman" w:hAnsi="Arial" w:cs="Arial"/>
          <w:sz w:val="14"/>
          <w:szCs w:val="34"/>
        </w:rPr>
        <w:t>they “see the world.”</w:t>
      </w:r>
      <w:r w:rsidRPr="00747B52">
        <w:rPr>
          <w:rFonts w:ascii="Arial" w:eastAsia="Times New Roman" w:hAnsi="Arial" w:cs="Arial"/>
          <w:sz w:val="14"/>
          <w:szCs w:val="34"/>
        </w:rPr>
        <w:t xml:space="preserve"> ¶ </w:t>
      </w:r>
      <w:r w:rsidRPr="00D6354A">
        <w:rPr>
          <w:rFonts w:ascii="Arial" w:eastAsia="Times New Roman" w:hAnsi="Arial" w:cs="Arial"/>
          <w:sz w:val="14"/>
          <w:szCs w:val="34"/>
        </w:rPr>
        <w:t>Our impulse to identify and celebrate what we call</w:t>
      </w:r>
      <w:r w:rsidRPr="00747B52">
        <w:rPr>
          <w:rFonts w:ascii="Arial" w:eastAsia="Times New Roman" w:hAnsi="Arial" w:cs="Arial"/>
          <w:sz w:val="14"/>
          <w:szCs w:val="34"/>
        </w:rPr>
        <w:t xml:space="preserve"> </w:t>
      </w:r>
      <w:r w:rsidRPr="00D6354A">
        <w:rPr>
          <w:rFonts w:ascii="Arial" w:eastAsia="Times New Roman" w:hAnsi="Arial" w:cs="Arial"/>
          <w:sz w:val="14"/>
          <w:szCs w:val="34"/>
        </w:rPr>
        <w:t>diversity</w:t>
      </w:r>
      <w:r w:rsidRPr="00747B52">
        <w:rPr>
          <w:rFonts w:ascii="Arial" w:eastAsia="Times New Roman" w:hAnsi="Arial" w:cs="Arial"/>
          <w:sz w:val="14"/>
          <w:szCs w:val="34"/>
        </w:rPr>
        <w:t xml:space="preserve"> </w:t>
      </w:r>
      <w:r w:rsidRPr="00D6354A">
        <w:rPr>
          <w:rFonts w:ascii="Arial" w:eastAsia="Times New Roman" w:hAnsi="Arial" w:cs="Arial"/>
          <w:sz w:val="14"/>
          <w:szCs w:val="34"/>
        </w:rPr>
        <w:t>begins as noble, but it is too little</w:t>
      </w:r>
      <w:r w:rsidRPr="00747B52">
        <w:rPr>
          <w:rFonts w:ascii="Arial" w:eastAsia="Times New Roman" w:hAnsi="Arial" w:cs="Arial"/>
          <w:sz w:val="14"/>
          <w:szCs w:val="34"/>
        </w:rPr>
        <w:t xml:space="preserve"> </w:t>
      </w:r>
      <w:r w:rsidRPr="00D6354A">
        <w:rPr>
          <w:rFonts w:ascii="Arial" w:eastAsia="Times New Roman" w:hAnsi="Arial" w:cs="Arial"/>
          <w:sz w:val="14"/>
          <w:szCs w:val="34"/>
        </w:rPr>
        <w:t>acknowledged how dangerous this quest becomes. Besides the alarmingly fine line between diversity</w:t>
      </w:r>
      <w:r w:rsidRPr="00747B52">
        <w:rPr>
          <w:rFonts w:ascii="Arial" w:eastAsia="Times New Roman" w:hAnsi="Arial" w:cs="Arial"/>
          <w:sz w:val="14"/>
          <w:szCs w:val="34"/>
        </w:rPr>
        <w:t xml:space="preserve"> </w:t>
      </w:r>
      <w:r w:rsidRPr="00D6354A">
        <w:rPr>
          <w:rFonts w:ascii="Arial" w:eastAsia="Times New Roman" w:hAnsi="Arial" w:cs="Arial"/>
          <w:sz w:val="14"/>
          <w:szCs w:val="34"/>
        </w:rPr>
        <w:t>and diorama, more than a few whom few of us could break bread with today have found the “language</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as a lens” idea attractive. Take the </w:t>
      </w:r>
      <w:r w:rsidRPr="00D6354A">
        <w:rPr>
          <w:rStyle w:val="StyleUnderline"/>
        </w:rPr>
        <w:t xml:space="preserve">intransigent ultranationalist German </w:t>
      </w:r>
      <w:r w:rsidRPr="00D6354A">
        <w:rPr>
          <w:rStyle w:val="StyleUnderline"/>
        </w:rPr>
        <w:lastRenderedPageBreak/>
        <w:t>historian Heinrich von</w:t>
      </w:r>
      <w:r>
        <w:rPr>
          <w:rStyle w:val="StyleUnderline"/>
        </w:rPr>
        <w:t xml:space="preserve"> </w:t>
      </w:r>
      <w:r w:rsidRPr="00D6354A">
        <w:rPr>
          <w:rStyle w:val="StyleUnderline"/>
        </w:rPr>
        <w:t>Treitschke. Prussophile, xenophobic, and nakedly anti-Semitic, he was given in the late nineteenth</w:t>
      </w:r>
      <w:r>
        <w:rPr>
          <w:rStyle w:val="StyleUnderline"/>
        </w:rPr>
        <w:t xml:space="preserve"> </w:t>
      </w:r>
      <w:r w:rsidRPr="00D6354A">
        <w:rPr>
          <w:rStyle w:val="StyleUnderline"/>
        </w:rPr>
        <w:t>century to insights such as “differences of language inevitably imply differing outlooks on the world.”</w:t>
      </w:r>
      <w:r>
        <w:rPr>
          <w:rStyle w:val="StyleUnderline"/>
        </w:rPr>
        <w:t xml:space="preserve"> </w:t>
      </w:r>
      <w:r w:rsidRPr="00747B52">
        <w:rPr>
          <w:sz w:val="14"/>
        </w:rPr>
        <w:t xml:space="preserve">¶ </w:t>
      </w:r>
      <w:r w:rsidRPr="00D6354A">
        <w:rPr>
          <w:rStyle w:val="StyleUnderline"/>
        </w:rPr>
        <w:t>You can imagine the kinds of arguments and issues he couched that</w:t>
      </w:r>
      <w:r>
        <w:rPr>
          <w:rStyle w:val="StyleUnderline"/>
        </w:rPr>
        <w:t xml:space="preserve"> </w:t>
      </w:r>
      <w:r w:rsidRPr="00D6354A">
        <w:rPr>
          <w:rStyle w:val="StyleUnderline"/>
        </w:rPr>
        <w:t>kind of statement in, and yet the</w:t>
      </w:r>
      <w:r>
        <w:rPr>
          <w:rStyle w:val="StyleUnderline"/>
        </w:rPr>
        <w:t xml:space="preserve"> </w:t>
      </w:r>
      <w:r w:rsidRPr="00D6354A">
        <w:rPr>
          <w:rStyle w:val="StyleUnderline"/>
        </w:rPr>
        <w:t>statement itself could come straight out of Whorf, and would be celebrated as brain food by a great</w:t>
      </w:r>
      <w:r>
        <w:rPr>
          <w:rStyle w:val="StyleUnderline"/>
        </w:rPr>
        <w:t xml:space="preserve"> </w:t>
      </w:r>
      <w:r w:rsidRPr="00D6354A">
        <w:rPr>
          <w:rStyle w:val="StyleUnderline"/>
        </w:rPr>
        <w:t xml:space="preserve">many today. </w:t>
      </w:r>
      <w:r w:rsidRPr="00D6354A">
        <w:rPr>
          <w:rFonts w:ascii="Arial" w:eastAsia="Times New Roman" w:hAnsi="Arial" w:cs="Arial"/>
          <w:sz w:val="14"/>
          <w:szCs w:val="34"/>
        </w:rPr>
        <w:t>“Surely,” after all, “the question is worth asking ...”—yet somehow, we would rather</w:t>
      </w:r>
      <w:r w:rsidRPr="00747B52">
        <w:rPr>
          <w:rFonts w:ascii="Arial" w:eastAsia="Times New Roman" w:hAnsi="Arial" w:cs="Arial"/>
          <w:sz w:val="14"/>
          <w:szCs w:val="34"/>
        </w:rPr>
        <w:t xml:space="preserve"> </w:t>
      </w:r>
      <w:r w:rsidRPr="00D6354A">
        <w:rPr>
          <w:rFonts w:ascii="Arial" w:eastAsia="Times New Roman" w:hAnsi="Arial" w:cs="Arial"/>
          <w:sz w:val="14"/>
          <w:szCs w:val="34"/>
        </w:rPr>
        <w:t>von Treitschke hadn’t, and find ourselves yearning for thoughts about what we all have in common.</w:t>
      </w:r>
      <w:r w:rsidRPr="00747B52">
        <w:rPr>
          <w:rFonts w:ascii="Arial" w:eastAsia="Times New Roman" w:hAnsi="Arial" w:cs="Arial"/>
          <w:sz w:val="14"/>
          <w:szCs w:val="34"/>
        </w:rPr>
        <w:t xml:space="preserve"> ¶ </w:t>
      </w:r>
      <w:r w:rsidRPr="00D6354A">
        <w:rPr>
          <w:rFonts w:ascii="Arial" w:eastAsia="Times New Roman" w:hAnsi="Arial" w:cs="Arial"/>
          <w:sz w:val="14"/>
          <w:szCs w:val="34"/>
        </w:rPr>
        <w:t>In that vein, my message is not a negative one in the end.</w:t>
      </w:r>
      <w:r w:rsidRPr="00747B52">
        <w:rPr>
          <w:rFonts w:ascii="Arial" w:eastAsia="Times New Roman" w:hAnsi="Arial" w:cs="Arial"/>
          <w:sz w:val="14"/>
          <w:szCs w:val="34"/>
        </w:rPr>
        <w:t xml:space="preserve"> ¶ </w:t>
      </w:r>
      <w:r w:rsidRPr="00D6354A">
        <w:rPr>
          <w:rFonts w:ascii="Arial" w:eastAsia="Times New Roman" w:hAnsi="Arial" w:cs="Arial"/>
          <w:sz w:val="14"/>
          <w:szCs w:val="34"/>
        </w:rPr>
        <w:t>The other goal of this book will be to show that we can vibrantly acknowledge the intelligence and</w:t>
      </w:r>
      <w:r w:rsidRPr="00747B52">
        <w:rPr>
          <w:rFonts w:ascii="Arial" w:eastAsia="Times New Roman" w:hAnsi="Arial" w:cs="Arial"/>
          <w:sz w:val="14"/>
          <w:szCs w:val="34"/>
        </w:rPr>
        <w:t xml:space="preserve"> </w:t>
      </w:r>
      <w:r w:rsidRPr="00D6354A">
        <w:rPr>
          <w:rFonts w:ascii="Arial" w:eastAsia="Times New Roman" w:hAnsi="Arial" w:cs="Arial"/>
          <w:sz w:val="14"/>
          <w:szCs w:val="34"/>
        </w:rPr>
        <w:t>sophistication of indigenous peoples in another way: by stressing that all humans are mentally alike.</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Languages viewed in a worldwide sense show this much more clearly than they reveal six thousand</w:t>
      </w:r>
      <w:r w:rsidRPr="00747B52">
        <w:rPr>
          <w:rFonts w:ascii="Arial" w:eastAsia="Times New Roman" w:hAnsi="Arial" w:cs="Arial"/>
          <w:sz w:val="14"/>
          <w:szCs w:val="34"/>
        </w:rPr>
        <w:t xml:space="preserve"> </w:t>
      </w:r>
      <w:r w:rsidRPr="00D6354A">
        <w:rPr>
          <w:rFonts w:ascii="Arial" w:eastAsia="Times New Roman" w:hAnsi="Arial" w:cs="Arial"/>
          <w:sz w:val="14"/>
          <w:szCs w:val="34"/>
        </w:rPr>
        <w:t>distinct “worldviews” and point us to the larger and ultimately more useful truth. Language is a lens</w:t>
      </w:r>
      <w:r w:rsidRPr="00747B52">
        <w:rPr>
          <w:rFonts w:ascii="Arial" w:eastAsia="Times New Roman" w:hAnsi="Arial" w:cs="Arial"/>
          <w:sz w:val="14"/>
          <w:szCs w:val="34"/>
        </w:rPr>
        <w:t xml:space="preserve"> </w:t>
      </w:r>
      <w:r w:rsidRPr="00D6354A">
        <w:rPr>
          <w:rFonts w:ascii="Arial" w:eastAsia="Times New Roman" w:hAnsi="Arial" w:cs="Arial"/>
          <w:sz w:val="14"/>
          <w:szCs w:val="34"/>
        </w:rPr>
        <w:t>indeed—but upon humanity much more than upon humanities. Here’s why</w:t>
      </w:r>
      <w:r w:rsidRPr="00747B52">
        <w:rPr>
          <w:rFonts w:ascii="Arial" w:eastAsia="Times New Roman" w:hAnsi="Arial" w:cs="Arial"/>
          <w:sz w:val="14"/>
          <w:szCs w:val="34"/>
        </w:rPr>
        <w:t xml:space="preserve"> ¶</w:t>
      </w:r>
    </w:p>
    <w:p w14:paraId="390CCE9F" w14:textId="77777777" w:rsidR="00895D3D" w:rsidRDefault="00895D3D" w:rsidP="00895D3D"/>
    <w:p w14:paraId="3B5F6960" w14:textId="77777777" w:rsidR="00895D3D" w:rsidRDefault="00895D3D" w:rsidP="00895D3D">
      <w:pPr>
        <w:pStyle w:val="Heading4"/>
      </w:pPr>
      <w:r>
        <w:t xml:space="preserve">Reps don’t shape reality – language </w:t>
      </w:r>
      <w:r w:rsidRPr="00747B52">
        <w:rPr>
          <w:u w:val="single"/>
        </w:rPr>
        <w:t>reflects</w:t>
      </w:r>
      <w:r>
        <w:t xml:space="preserve"> culture – it doesn’t constitute it as such </w:t>
      </w:r>
    </w:p>
    <w:p w14:paraId="565A69E1" w14:textId="77777777" w:rsidR="00895D3D" w:rsidRPr="00AE69A8" w:rsidRDefault="00895D3D" w:rsidP="00895D3D">
      <w:pPr>
        <w:spacing w:after="0" w:line="240" w:lineRule="auto"/>
        <w:rPr>
          <w:rFonts w:ascii="Times New Roman" w:eastAsia="Times New Roman" w:hAnsi="Times New Roman" w:cs="Times New Roman"/>
          <w:sz w:val="24"/>
        </w:rPr>
      </w:pPr>
      <w:r w:rsidRPr="00AE69A8">
        <w:rPr>
          <w:rStyle w:val="Style13ptBold"/>
        </w:rPr>
        <w:t>McWhorter 14</w:t>
      </w:r>
      <w:r>
        <w:rPr>
          <w:rFonts w:ascii="Arial" w:eastAsia="Times New Roman" w:hAnsi="Arial" w:cs="Arial"/>
          <w:sz w:val="16"/>
          <w:szCs w:val="34"/>
        </w:rPr>
        <w:t xml:space="preserve"> </w:t>
      </w:r>
      <w:r w:rsidRPr="00AE69A8">
        <w:t xml:space="preserve">[ American academic and linguist who is Associate Professor of English and Comparative Literature at Columbia University, where he teaches linguistics, American studies, philosophy, and music history, “The Language Hoax”, 2014, </w:t>
      </w:r>
      <w:hyperlink r:id="rId19" w:history="1">
        <w:r w:rsidRPr="00AE69A8">
          <w:rPr>
            <w:rStyle w:val="Hyperlink"/>
          </w:rPr>
          <w:t>https://cndi-unbearables.slack.com/messages/DBKTTLPQD/</w:t>
        </w:r>
      </w:hyperlink>
      <w:r w:rsidRPr="00AE69A8">
        <w:t>] CB</w:t>
      </w:r>
    </w:p>
    <w:p w14:paraId="659CCD0E" w14:textId="77777777" w:rsidR="00895D3D" w:rsidRPr="00D6354A" w:rsidRDefault="00895D3D" w:rsidP="00895D3D">
      <w:pPr>
        <w:spacing w:after="0" w:line="240" w:lineRule="auto"/>
        <w:rPr>
          <w:rFonts w:ascii="Arial" w:eastAsia="Times New Roman" w:hAnsi="Arial" w:cs="Arial"/>
          <w:sz w:val="14"/>
          <w:szCs w:val="34"/>
        </w:rPr>
      </w:pPr>
      <w:r w:rsidRPr="00747B52">
        <w:rPr>
          <w:sz w:val="14"/>
        </w:rPr>
        <w:br/>
      </w:r>
      <w:r w:rsidRPr="00D6354A">
        <w:rPr>
          <w:rFonts w:ascii="Arial" w:eastAsia="Times New Roman" w:hAnsi="Arial" w:cs="Arial"/>
          <w:sz w:val="14"/>
          <w:szCs w:val="34"/>
        </w:rPr>
        <w:t xml:space="preserve">Yet </w:t>
      </w:r>
      <w:r w:rsidRPr="00CF68FE">
        <w:rPr>
          <w:rStyle w:val="StyleUnderline"/>
        </w:rPr>
        <w:t>no one would deny that human cultures are quite diverse, nor would anyone deny that the diversity</w:t>
      </w:r>
      <w:r>
        <w:rPr>
          <w:rStyle w:val="StyleUnderline"/>
        </w:rPr>
        <w:t xml:space="preserve"> </w:t>
      </w:r>
      <w:r w:rsidRPr="00CF68FE">
        <w:rPr>
          <w:rStyle w:val="StyleUnderline"/>
        </w:rPr>
        <w:t xml:space="preserve">means that humans of different groups experience life differently. However, </w:t>
      </w:r>
      <w:r w:rsidRPr="00CF68FE">
        <w:rPr>
          <w:rStyle w:val="Emphasis"/>
        </w:rPr>
        <w:t>language structure is not</w:t>
      </w:r>
      <w:r>
        <w:rPr>
          <w:rStyle w:val="Emphasis"/>
        </w:rPr>
        <w:t xml:space="preserve"> </w:t>
      </w:r>
      <w:r w:rsidRPr="00CF68FE">
        <w:rPr>
          <w:rStyle w:val="Emphasis"/>
        </w:rPr>
        <w:t>what creates this difference in experience.</w:t>
      </w:r>
      <w:r w:rsidRPr="00D6354A">
        <w:rPr>
          <w:rFonts w:ascii="Arial" w:eastAsia="Times New Roman" w:hAnsi="Arial" w:cs="Arial"/>
          <w:sz w:val="14"/>
          <w:szCs w:val="34"/>
        </w:rPr>
        <w:t xml:space="preserve"> </w:t>
      </w:r>
      <w:r w:rsidRPr="00CF68FE">
        <w:rPr>
          <w:rStyle w:val="StyleUnderline"/>
        </w:rPr>
        <w:t>Culture certainly percolates into language here and there.</w:t>
      </w:r>
      <w:r>
        <w:rPr>
          <w:rStyle w:val="StyleUnderline"/>
        </w:rPr>
        <w:t xml:space="preserve"> </w:t>
      </w:r>
      <w:r w:rsidRPr="00D6354A">
        <w:rPr>
          <w:rFonts w:ascii="Arial" w:eastAsia="Times New Roman" w:hAnsi="Arial" w:cs="Arial"/>
          <w:sz w:val="14"/>
          <w:szCs w:val="34"/>
        </w:rPr>
        <w:t xml:space="preserve">Why would it not, since people with cultures speak language? However, </w:t>
      </w:r>
      <w:r w:rsidRPr="00CF68FE">
        <w:rPr>
          <w:rStyle w:val="Emphasis"/>
        </w:rPr>
        <w:t>language</w:t>
      </w:r>
      <w:r>
        <w:rPr>
          <w:rStyle w:val="Emphasis"/>
        </w:rPr>
        <w:t xml:space="preserve"> </w:t>
      </w:r>
      <w:r w:rsidRPr="00CF68FE">
        <w:rPr>
          <w:rStyle w:val="Emphasis"/>
        </w:rPr>
        <w:t>reflects</w:t>
      </w:r>
      <w:r>
        <w:rPr>
          <w:rStyle w:val="Emphasis"/>
        </w:rPr>
        <w:t xml:space="preserve"> </w:t>
      </w:r>
      <w:r w:rsidRPr="00CF68FE">
        <w:rPr>
          <w:rStyle w:val="Emphasis"/>
        </w:rPr>
        <w:t>culture</w:t>
      </w:r>
      <w:r w:rsidRPr="00D6354A">
        <w:rPr>
          <w:rFonts w:ascii="Arial" w:eastAsia="Times New Roman" w:hAnsi="Arial" w:cs="Arial"/>
          <w:sz w:val="14"/>
          <w:szCs w:val="34"/>
        </w:rPr>
        <w:t>—</w:t>
      </w:r>
      <w:r w:rsidRPr="00CF68FE">
        <w:rPr>
          <w:rStyle w:val="StyleUnderline"/>
        </w:rPr>
        <w:t>in</w:t>
      </w:r>
      <w:r>
        <w:rPr>
          <w:rStyle w:val="StyleUnderline"/>
        </w:rPr>
        <w:t xml:space="preserve"> </w:t>
      </w:r>
      <w:r w:rsidRPr="00CF68FE">
        <w:rPr>
          <w:rStyle w:val="StyleUnderline"/>
        </w:rPr>
        <w:t>terms of</w:t>
      </w:r>
      <w:r>
        <w:rPr>
          <w:rStyle w:val="StyleUnderline"/>
        </w:rPr>
        <w:t xml:space="preserve"> </w:t>
      </w:r>
      <w:r w:rsidRPr="00CF68FE">
        <w:rPr>
          <w:rStyle w:val="StyleUnderline"/>
        </w:rPr>
        <w:t>terminology, naturally, and also things like honorific levels of pronouns and geographical</w:t>
      </w:r>
      <w:r>
        <w:rPr>
          <w:rStyle w:val="StyleUnderline"/>
        </w:rPr>
        <w:t xml:space="preserve"> </w:t>
      </w:r>
      <w:r w:rsidRPr="00CF68FE">
        <w:rPr>
          <w:rStyle w:val="StyleUnderline"/>
        </w:rPr>
        <w:t>ways of situating oneself.</w:t>
      </w:r>
      <w:r w:rsidRPr="00D6354A">
        <w:rPr>
          <w:rFonts w:ascii="Arial" w:eastAsia="Times New Roman" w:hAnsi="Arial" w:cs="Arial"/>
          <w:sz w:val="14"/>
          <w:szCs w:val="34"/>
        </w:rPr>
        <w:t xml:space="preserve"> But pronouns and topographical terms are, themselves, terminology in their</w:t>
      </w:r>
      <w:r w:rsidRPr="00747B52">
        <w:rPr>
          <w:rFonts w:ascii="Arial" w:eastAsia="Times New Roman" w:hAnsi="Arial" w:cs="Arial"/>
          <w:sz w:val="14"/>
          <w:szCs w:val="34"/>
        </w:rPr>
        <w:t xml:space="preserve"> </w:t>
      </w:r>
      <w:r w:rsidRPr="00D6354A">
        <w:rPr>
          <w:rFonts w:ascii="Arial" w:eastAsia="Times New Roman" w:hAnsi="Arial" w:cs="Arial"/>
          <w:sz w:val="14"/>
          <w:szCs w:val="34"/>
        </w:rPr>
        <w:t>way. They come for free from what life is like for a language’s speakers.</w:t>
      </w:r>
      <w:r w:rsidRPr="00747B52">
        <w:rPr>
          <w:rFonts w:ascii="Arial" w:eastAsia="Times New Roman" w:hAnsi="Arial" w:cs="Arial"/>
          <w:sz w:val="14"/>
          <w:szCs w:val="34"/>
        </w:rPr>
        <w:t xml:space="preserve"> ¶ </w:t>
      </w:r>
      <w:r w:rsidRPr="00D6354A">
        <w:rPr>
          <w:rFonts w:ascii="Arial" w:eastAsia="Times New Roman" w:hAnsi="Arial" w:cs="Arial"/>
          <w:sz w:val="14"/>
          <w:szCs w:val="34"/>
        </w:rPr>
        <w:t xml:space="preserve">What </w:t>
      </w:r>
      <w:r w:rsidRPr="00CF68FE">
        <w:rPr>
          <w:rStyle w:val="Emphasis"/>
        </w:rPr>
        <w:t>language does not</w:t>
      </w:r>
      <w:r w:rsidRPr="00D6354A">
        <w:rPr>
          <w:rFonts w:ascii="Arial" w:eastAsia="Times New Roman" w:hAnsi="Arial" w:cs="Arial"/>
          <w:sz w:val="14"/>
          <w:szCs w:val="34"/>
        </w:rPr>
        <w:t xml:space="preserve"> do is </w:t>
      </w:r>
      <w:r w:rsidRPr="00CF68FE">
        <w:rPr>
          <w:rStyle w:val="Emphasis"/>
        </w:rPr>
        <w:t xml:space="preserve">shape thought by </w:t>
      </w:r>
      <w:r w:rsidRPr="00CF68FE">
        <w:rPr>
          <w:rStyle w:val="StyleUnderline"/>
        </w:rPr>
        <w:t>itself, in terms of meaningless gender divisions</w:t>
      </w:r>
      <w:r w:rsidRPr="00D6354A">
        <w:rPr>
          <w:rFonts w:ascii="Arial" w:eastAsia="Times New Roman" w:hAnsi="Arial" w:cs="Arial"/>
          <w:sz w:val="14"/>
          <w:szCs w:val="34"/>
        </w:rPr>
        <w:t xml:space="preserve"> of the</w:t>
      </w:r>
      <w:r w:rsidRPr="00747B52">
        <w:rPr>
          <w:rFonts w:ascii="Arial" w:eastAsia="Times New Roman" w:hAnsi="Arial" w:cs="Arial"/>
          <w:sz w:val="14"/>
          <w:szCs w:val="34"/>
        </w:rPr>
        <w:t xml:space="preserve"> </w:t>
      </w:r>
      <w:r w:rsidRPr="00D6354A">
        <w:rPr>
          <w:rFonts w:ascii="Arial" w:eastAsia="Times New Roman" w:hAnsi="Arial" w:cs="Arial"/>
          <w:sz w:val="14"/>
          <w:szCs w:val="34"/>
        </w:rPr>
        <w:t>kind that in German makes forks female, spoons male, and knives something in between (</w:t>
      </w:r>
      <w:r w:rsidRPr="00747B52">
        <w:rPr>
          <w:rFonts w:ascii="Arial" w:eastAsia="Times New Roman" w:hAnsi="Arial" w:cs="Arial"/>
          <w:sz w:val="14"/>
          <w:szCs w:val="34"/>
        </w:rPr>
        <w:t xml:space="preserve"> </w:t>
      </w:r>
      <w:r w:rsidRPr="00D6354A">
        <w:rPr>
          <w:rFonts w:ascii="Arial" w:eastAsia="Times New Roman" w:hAnsi="Arial" w:cs="Arial"/>
          <w:sz w:val="14"/>
          <w:szCs w:val="34"/>
        </w:rPr>
        <w:t>die Gabel,</w:t>
      </w:r>
      <w:r w:rsidRPr="00747B52">
        <w:rPr>
          <w:rFonts w:ascii="Arial" w:eastAsia="Times New Roman" w:hAnsi="Arial" w:cs="Arial"/>
          <w:sz w:val="14"/>
          <w:szCs w:val="34"/>
        </w:rPr>
        <w:t xml:space="preserve"> </w:t>
      </w:r>
      <w:r w:rsidRPr="00D6354A">
        <w:rPr>
          <w:rFonts w:ascii="Arial" w:eastAsia="Times New Roman" w:hAnsi="Arial" w:cs="Arial"/>
          <w:sz w:val="14"/>
          <w:szCs w:val="34"/>
        </w:rPr>
        <w:t>der Löffel, das Messer</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 </w:t>
      </w:r>
      <w:r w:rsidRPr="00CF68FE">
        <w:rPr>
          <w:rStyle w:val="StyleUnderline"/>
        </w:rPr>
        <w:t>or in terms of how people see the world’s colors</w:t>
      </w:r>
      <w:r w:rsidRPr="00D6354A">
        <w:rPr>
          <w:rFonts w:ascii="Arial" w:eastAsia="Times New Roman" w:hAnsi="Arial" w:cs="Arial"/>
          <w:sz w:val="14"/>
          <w:szCs w:val="34"/>
        </w:rPr>
        <w:t>, or in terms of whether we</w:t>
      </w:r>
      <w:r w:rsidRPr="00747B52">
        <w:rPr>
          <w:rFonts w:ascii="Arial" w:eastAsia="Times New Roman" w:hAnsi="Arial" w:cs="Arial"/>
          <w:sz w:val="14"/>
          <w:szCs w:val="34"/>
        </w:rPr>
        <w:t xml:space="preserve"> </w:t>
      </w:r>
      <w:r w:rsidRPr="00D6354A">
        <w:rPr>
          <w:rFonts w:ascii="Arial" w:eastAsia="Times New Roman" w:hAnsi="Arial" w:cs="Arial"/>
          <w:sz w:val="14"/>
          <w:szCs w:val="34"/>
        </w:rPr>
        <w:t>think of a cat as a clump of cuteness in the same way as we see a glorious-smelling white glob as a</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clump of Nivea. </w:t>
      </w:r>
      <w:r w:rsidRPr="00CF68FE">
        <w:rPr>
          <w:rStyle w:val="StyleUnderline"/>
        </w:rPr>
        <w:t>All attempts to find otherwise splutter.</w:t>
      </w:r>
      <w:r w:rsidRPr="00D6354A">
        <w:rPr>
          <w:rFonts w:ascii="Arial" w:eastAsia="Times New Roman" w:hAnsi="Arial" w:cs="Arial"/>
          <w:sz w:val="14"/>
          <w:szCs w:val="34"/>
        </w:rPr>
        <w:t xml:space="preserve"> </w:t>
      </w:r>
      <w:r w:rsidRPr="00CF68FE">
        <w:rPr>
          <w:rStyle w:val="StyleUnderline"/>
        </w:rPr>
        <w:t>Even if you can</w:t>
      </w:r>
      <w:r w:rsidRPr="00D6354A">
        <w:rPr>
          <w:rFonts w:ascii="Arial" w:eastAsia="Times New Roman" w:hAnsi="Arial" w:cs="Arial"/>
          <w:sz w:val="14"/>
          <w:szCs w:val="34"/>
        </w:rPr>
        <w:t xml:space="preserve">, as it were, </w:t>
      </w:r>
      <w:r w:rsidRPr="00CF68FE">
        <w:rPr>
          <w:rStyle w:val="StyleUnderline"/>
        </w:rPr>
        <w:t>trick someone</w:t>
      </w:r>
      <w:r>
        <w:rPr>
          <w:rStyle w:val="StyleUnderline"/>
        </w:rPr>
        <w:t xml:space="preserve"> </w:t>
      </w:r>
      <w:r w:rsidRPr="00CF68FE">
        <w:rPr>
          <w:rStyle w:val="StyleUnderline"/>
        </w:rPr>
        <w:t>into revealing some</w:t>
      </w:r>
      <w:r w:rsidRPr="00D6354A">
        <w:rPr>
          <w:rFonts w:ascii="Arial" w:eastAsia="Times New Roman" w:hAnsi="Arial" w:cs="Arial"/>
          <w:sz w:val="14"/>
          <w:szCs w:val="34"/>
        </w:rPr>
        <w:t xml:space="preserve"> queer little bias in a very clever and studiously artificial experiment, that </w:t>
      </w:r>
      <w:r w:rsidRPr="00CF68FE">
        <w:rPr>
          <w:rStyle w:val="StyleUnderline"/>
        </w:rPr>
        <w:t>weensy</w:t>
      </w:r>
      <w:r>
        <w:rPr>
          <w:rStyle w:val="StyleUnderline"/>
        </w:rPr>
        <w:t xml:space="preserve"> </w:t>
      </w:r>
      <w:r w:rsidRPr="00CF68FE">
        <w:rPr>
          <w:rStyle w:val="StyleUnderline"/>
        </w:rPr>
        <w:t>bias has nothing to do with anything any psychologist, anthropologist, or political scientist could</w:t>
      </w:r>
      <w:r>
        <w:rPr>
          <w:rStyle w:val="StyleUnderline"/>
        </w:rPr>
        <w:t xml:space="preserve"> </w:t>
      </w:r>
      <w:r w:rsidRPr="00CF68FE">
        <w:rPr>
          <w:rStyle w:val="StyleUnderline"/>
        </w:rPr>
        <w:t>show us about how the people in question manage existence.</w:t>
      </w:r>
      <w:r>
        <w:rPr>
          <w:rStyle w:val="StyleUnderline"/>
        </w:rPr>
        <w:t xml:space="preserve"> </w:t>
      </w:r>
      <w:r w:rsidRPr="00747B52">
        <w:rPr>
          <w:sz w:val="14"/>
        </w:rPr>
        <w:t xml:space="preserve">¶ </w:t>
      </w:r>
      <w:r w:rsidRPr="00D6354A">
        <w:rPr>
          <w:rFonts w:ascii="Arial" w:eastAsia="Times New Roman" w:hAnsi="Arial" w:cs="Arial"/>
          <w:sz w:val="14"/>
          <w:szCs w:val="34"/>
        </w:rPr>
        <w:t>Make no mistake: languages, like cultures, differ massively, and far beyond the terminological</w:t>
      </w:r>
      <w:r w:rsidRPr="00747B52">
        <w:rPr>
          <w:rFonts w:ascii="Arial" w:eastAsia="Times New Roman" w:hAnsi="Arial" w:cs="Arial"/>
          <w:sz w:val="14"/>
          <w:szCs w:val="34"/>
        </w:rPr>
        <w:t xml:space="preserve"> </w:t>
      </w:r>
      <w:r w:rsidRPr="00D6354A">
        <w:rPr>
          <w:rFonts w:ascii="Arial" w:eastAsia="Times New Roman" w:hAnsi="Arial" w:cs="Arial"/>
          <w:sz w:val="14"/>
          <w:szCs w:val="34"/>
        </w:rPr>
        <w:t>features that drift into them from the cultures. I have written about how vastly languages differ, and we</w:t>
      </w:r>
      <w:r w:rsidRPr="00747B52">
        <w:rPr>
          <w:rFonts w:ascii="Arial" w:eastAsia="Times New Roman" w:hAnsi="Arial" w:cs="Arial"/>
          <w:sz w:val="14"/>
          <w:szCs w:val="34"/>
        </w:rPr>
        <w:t xml:space="preserve"> </w:t>
      </w:r>
      <w:r w:rsidRPr="00D6354A">
        <w:rPr>
          <w:rFonts w:ascii="Arial" w:eastAsia="Times New Roman" w:hAnsi="Arial" w:cs="Arial"/>
          <w:sz w:val="14"/>
          <w:szCs w:val="34"/>
        </w:rPr>
        <w:t>will see it in the next chapters. The degree of divergence is awesome indeed: languages with only a</w:t>
      </w:r>
      <w:r w:rsidRPr="00747B52">
        <w:rPr>
          <w:rFonts w:ascii="Arial" w:eastAsia="Times New Roman" w:hAnsi="Arial" w:cs="Arial"/>
          <w:sz w:val="14"/>
          <w:szCs w:val="34"/>
        </w:rPr>
        <w:t xml:space="preserve"> </w:t>
      </w:r>
      <w:r w:rsidRPr="00D6354A">
        <w:rPr>
          <w:rFonts w:ascii="Arial" w:eastAsia="Times New Roman" w:hAnsi="Arial" w:cs="Arial"/>
          <w:sz w:val="14"/>
          <w:szCs w:val="34"/>
        </w:rPr>
        <w:t>handful of verbs (many Australian languages), languages with no regular verbs (Navajo), languages</w:t>
      </w:r>
      <w:r w:rsidRPr="00747B52">
        <w:rPr>
          <w:rFonts w:ascii="Arial" w:eastAsia="Times New Roman" w:hAnsi="Arial" w:cs="Arial"/>
          <w:sz w:val="14"/>
          <w:szCs w:val="34"/>
        </w:rPr>
        <w:t xml:space="preserve"> </w:t>
      </w:r>
      <w:r w:rsidRPr="00D6354A">
        <w:rPr>
          <w:rFonts w:ascii="Arial" w:eastAsia="Times New Roman" w:hAnsi="Arial" w:cs="Arial"/>
          <w:sz w:val="14"/>
          <w:szCs w:val="34"/>
        </w:rPr>
        <w:t>where a word’s meaning differs according to nine different tones you utter it on (Cantonese),</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languages with only ten sounds (Pirahã again), languages with whole sentences that you need only one</w:t>
      </w:r>
      <w:r w:rsidRPr="00747B52">
        <w:rPr>
          <w:rFonts w:ascii="Arial" w:eastAsia="Times New Roman" w:hAnsi="Arial" w:cs="Arial"/>
          <w:sz w:val="14"/>
          <w:szCs w:val="34"/>
        </w:rPr>
        <w:t xml:space="preserve"> </w:t>
      </w:r>
      <w:r w:rsidRPr="00D6354A">
        <w:rPr>
          <w:rFonts w:ascii="Arial" w:eastAsia="Times New Roman" w:hAnsi="Arial" w:cs="Arial"/>
          <w:sz w:val="14"/>
          <w:szCs w:val="34"/>
        </w:rPr>
        <w:t>word to utter (Eskimo), languages with dozens of</w:t>
      </w:r>
      <w:r w:rsidRPr="00747B52">
        <w:rPr>
          <w:rFonts w:ascii="Arial" w:eastAsia="Times New Roman" w:hAnsi="Arial" w:cs="Arial"/>
          <w:sz w:val="14"/>
          <w:szCs w:val="34"/>
        </w:rPr>
        <w:t xml:space="preserve"> </w:t>
      </w:r>
      <w:r w:rsidRPr="00D6354A">
        <w:rPr>
          <w:rFonts w:ascii="Arial" w:eastAsia="Times New Roman" w:hAnsi="Arial" w:cs="Arial"/>
          <w:sz w:val="14"/>
          <w:szCs w:val="34"/>
        </w:rPr>
        <w:t>click sounds (did you ever read about the “Kung”</w:t>
      </w:r>
      <w:r w:rsidRPr="00747B52">
        <w:rPr>
          <w:rFonts w:ascii="Arial" w:eastAsia="Times New Roman" w:hAnsi="Arial" w:cs="Arial"/>
          <w:sz w:val="14"/>
          <w:szCs w:val="34"/>
        </w:rPr>
        <w:t xml:space="preserve"> </w:t>
      </w:r>
      <w:r w:rsidRPr="00D6354A">
        <w:rPr>
          <w:rFonts w:ascii="Arial" w:eastAsia="Times New Roman" w:hAnsi="Arial" w:cs="Arial"/>
          <w:sz w:val="14"/>
          <w:szCs w:val="34"/>
        </w:rPr>
        <w:t>“bushmen” in an anthropology class? “Kung” is actually lazy Westerner for!Xũũ where the! is a</w:t>
      </w:r>
      <w:r w:rsidRPr="00747B52">
        <w:rPr>
          <w:rFonts w:ascii="Arial" w:eastAsia="Times New Roman" w:hAnsi="Arial" w:cs="Arial"/>
          <w:sz w:val="14"/>
          <w:szCs w:val="34"/>
        </w:rPr>
        <w:t xml:space="preserve"> </w:t>
      </w:r>
      <w:r w:rsidRPr="00D6354A">
        <w:rPr>
          <w:rFonts w:ascii="Arial" w:eastAsia="Times New Roman" w:hAnsi="Arial" w:cs="Arial"/>
          <w:sz w:val="14"/>
          <w:szCs w:val="34"/>
        </w:rPr>
        <w:t>click), languages with no tense at all (Maybrat in New Guinea), languages with two hundred genders</w:t>
      </w:r>
      <w:r w:rsidRPr="00747B52">
        <w:rPr>
          <w:rFonts w:ascii="Arial" w:eastAsia="Times New Roman" w:hAnsi="Arial" w:cs="Arial"/>
          <w:sz w:val="14"/>
          <w:szCs w:val="34"/>
        </w:rPr>
        <w:t xml:space="preserve"> </w:t>
      </w:r>
      <w:r w:rsidRPr="00D6354A">
        <w:rPr>
          <w:rFonts w:ascii="Arial" w:eastAsia="Times New Roman" w:hAnsi="Arial" w:cs="Arial"/>
          <w:sz w:val="14"/>
          <w:szCs w:val="34"/>
        </w:rPr>
        <w:t>(Nasioi, again in New Guinea), languages where the only ending in the present tense is the third-</w:t>
      </w:r>
      <w:r w:rsidRPr="00747B52">
        <w:rPr>
          <w:rFonts w:ascii="Arial" w:eastAsia="Times New Roman" w:hAnsi="Arial" w:cs="Arial"/>
          <w:sz w:val="14"/>
          <w:szCs w:val="34"/>
        </w:rPr>
        <w:t xml:space="preserve"> </w:t>
      </w:r>
      <w:r w:rsidRPr="00D6354A">
        <w:rPr>
          <w:rFonts w:ascii="Arial" w:eastAsia="Times New Roman" w:hAnsi="Arial" w:cs="Arial"/>
          <w:sz w:val="14"/>
          <w:szCs w:val="34"/>
        </w:rPr>
        <w:t>person singular one (English).</w:t>
      </w:r>
      <w:r w:rsidRPr="00747B52">
        <w:rPr>
          <w:rFonts w:ascii="Arial" w:eastAsia="Times New Roman" w:hAnsi="Arial" w:cs="Arial"/>
          <w:sz w:val="14"/>
          <w:szCs w:val="34"/>
        </w:rPr>
        <w:t xml:space="preserve"> ¶ </w:t>
      </w:r>
      <w:r w:rsidRPr="00CF68FE">
        <w:rPr>
          <w:rStyle w:val="Emphasis"/>
        </w:rPr>
        <w:t xml:space="preserve">But the wonder is how in all of their diversity, these languages convey the same basic humanity. </w:t>
      </w:r>
      <w:r w:rsidRPr="00D6354A">
        <w:rPr>
          <w:rFonts w:ascii="Arial" w:eastAsia="Times New Roman" w:hAnsi="Arial" w:cs="Arial"/>
          <w:sz w:val="14"/>
          <w:szCs w:val="34"/>
        </w:rPr>
        <w:t>The</w:t>
      </w:r>
      <w:r w:rsidRPr="00747B52">
        <w:rPr>
          <w:rFonts w:ascii="Arial" w:eastAsia="Times New Roman" w:hAnsi="Arial" w:cs="Arial"/>
          <w:sz w:val="14"/>
          <w:szCs w:val="34"/>
        </w:rPr>
        <w:t xml:space="preserve"> </w:t>
      </w:r>
      <w:r w:rsidRPr="00D6354A">
        <w:rPr>
          <w:rFonts w:ascii="Arial" w:eastAsia="Times New Roman" w:hAnsi="Arial" w:cs="Arial"/>
          <w:sz w:val="14"/>
          <w:szCs w:val="34"/>
        </w:rPr>
        <w:t>cultural aspects qualify as scattered decoration. That will sound naïve to many—until they consider</w:t>
      </w:r>
      <w:r w:rsidRPr="00747B52">
        <w:rPr>
          <w:rFonts w:ascii="Arial" w:eastAsia="Times New Roman" w:hAnsi="Arial" w:cs="Arial"/>
          <w:sz w:val="14"/>
          <w:szCs w:val="34"/>
        </w:rPr>
        <w:t xml:space="preserve"> </w:t>
      </w:r>
      <w:r w:rsidRPr="00D6354A">
        <w:rPr>
          <w:rFonts w:ascii="Arial" w:eastAsia="Times New Roman" w:hAnsi="Arial" w:cs="Arial"/>
          <w:sz w:val="14"/>
          <w:szCs w:val="34"/>
        </w:rPr>
        <w:t>what it is to learn a language, upon which it becomes clear how ancillary the cultural aspect of a</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 is. How much of the Spanish or Russian or Chinese you hacked your way through was</w:t>
      </w:r>
      <w:r w:rsidRPr="00747B52">
        <w:rPr>
          <w:rFonts w:ascii="Arial" w:eastAsia="Times New Roman" w:hAnsi="Arial" w:cs="Arial"/>
          <w:sz w:val="14"/>
          <w:szCs w:val="34"/>
        </w:rPr>
        <w:t xml:space="preserve"> </w:t>
      </w:r>
      <w:r w:rsidRPr="00D6354A">
        <w:rPr>
          <w:rFonts w:ascii="Arial" w:eastAsia="Times New Roman" w:hAnsi="Arial" w:cs="Arial"/>
          <w:sz w:val="14"/>
          <w:szCs w:val="34"/>
        </w:rPr>
        <w:t>“cultural”?</w:t>
      </w:r>
      <w:r w:rsidRPr="00747B52">
        <w:rPr>
          <w:rFonts w:ascii="Arial" w:eastAsia="Times New Roman" w:hAnsi="Arial" w:cs="Arial"/>
          <w:sz w:val="14"/>
          <w:szCs w:val="34"/>
        </w:rPr>
        <w:t xml:space="preserve"> ¶ </w:t>
      </w:r>
      <w:r w:rsidRPr="00CF68FE">
        <w:rPr>
          <w:rStyle w:val="StyleUnderline"/>
        </w:rPr>
        <w:t>If you want to learn about how humans differ, study cultures.</w:t>
      </w:r>
      <w:r w:rsidRPr="00D6354A">
        <w:rPr>
          <w:rFonts w:ascii="Arial" w:eastAsia="Times New Roman" w:hAnsi="Arial" w:cs="Arial"/>
          <w:sz w:val="14"/>
          <w:szCs w:val="34"/>
        </w:rPr>
        <w:t xml:space="preserve"> However, if you want insight as to what</w:t>
      </w:r>
      <w:r w:rsidRPr="00747B52">
        <w:rPr>
          <w:rFonts w:ascii="Arial" w:eastAsia="Times New Roman" w:hAnsi="Arial" w:cs="Arial"/>
          <w:sz w:val="14"/>
          <w:szCs w:val="34"/>
        </w:rPr>
        <w:t xml:space="preserve"> </w:t>
      </w:r>
      <w:r w:rsidRPr="00D6354A">
        <w:rPr>
          <w:rFonts w:ascii="Arial" w:eastAsia="Times New Roman" w:hAnsi="Arial" w:cs="Arial"/>
          <w:sz w:val="14"/>
          <w:szCs w:val="34"/>
        </w:rPr>
        <w:t>makes all humans worldwide the same, beyond genetics, there are few better places to start than how</w:t>
      </w:r>
      <w:r w:rsidRPr="00747B52">
        <w:rPr>
          <w:rFonts w:ascii="Arial" w:eastAsia="Times New Roman" w:hAnsi="Arial" w:cs="Arial"/>
          <w:sz w:val="14"/>
          <w:szCs w:val="34"/>
        </w:rPr>
        <w:t xml:space="preserve"> </w:t>
      </w:r>
      <w:r w:rsidRPr="00D6354A">
        <w:rPr>
          <w:rFonts w:ascii="Arial" w:eastAsia="Times New Roman" w:hAnsi="Arial" w:cs="Arial"/>
          <w:sz w:val="14"/>
          <w:szCs w:val="34"/>
        </w:rPr>
        <w:t>language works. We will see why in subsequent chapters.</w:t>
      </w:r>
      <w:r w:rsidRPr="00747B52">
        <w:rPr>
          <w:rFonts w:ascii="Arial" w:eastAsia="Times New Roman" w:hAnsi="Arial" w:cs="Arial"/>
          <w:sz w:val="14"/>
          <w:szCs w:val="34"/>
        </w:rPr>
        <w:t xml:space="preserve"> ¶ </w:t>
      </w:r>
      <w:r w:rsidRPr="00D6354A">
        <w:rPr>
          <w:rFonts w:ascii="Arial" w:eastAsia="Times New Roman" w:hAnsi="Arial" w:cs="Arial"/>
          <w:sz w:val="14"/>
          <w:szCs w:val="34"/>
        </w:rPr>
        <w:t>In this light, we must revisit some deeply seductive questions in Guy Deutscher’s editorial based on</w:t>
      </w:r>
      <w:r w:rsidRPr="00747B52">
        <w:rPr>
          <w:rFonts w:ascii="Arial" w:eastAsia="Times New Roman" w:hAnsi="Arial" w:cs="Arial"/>
          <w:sz w:val="14"/>
          <w:szCs w:val="34"/>
        </w:rPr>
        <w:t xml:space="preserve"> </w:t>
      </w:r>
      <w:r w:rsidRPr="00D6354A">
        <w:rPr>
          <w:rFonts w:ascii="Arial" w:eastAsia="Times New Roman" w:hAnsi="Arial" w:cs="Arial"/>
          <w:sz w:val="14"/>
          <w:szCs w:val="34"/>
        </w:rPr>
        <w:t>his book: Did the opposite genders of “bridge” in German and Spanish, for example, have an effect</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on the design of bridges in Spain and Germany? </w:t>
      </w:r>
      <w:r w:rsidRPr="00CF68FE">
        <w:rPr>
          <w:rStyle w:val="StyleUnderline"/>
        </w:rPr>
        <w:t>Do the emotional maps imposed by a gender system</w:t>
      </w:r>
      <w:r>
        <w:rPr>
          <w:rStyle w:val="StyleUnderline"/>
        </w:rPr>
        <w:t xml:space="preserve"> </w:t>
      </w:r>
      <w:r w:rsidRPr="00CF68FE">
        <w:rPr>
          <w:rStyle w:val="StyleUnderline"/>
        </w:rPr>
        <w:t>have higher-level behavioral consequences for our everyday life?</w:t>
      </w:r>
      <w:r w:rsidRPr="00D6354A">
        <w:rPr>
          <w:rFonts w:ascii="Arial" w:eastAsia="Times New Roman" w:hAnsi="Arial" w:cs="Arial"/>
          <w:sz w:val="14"/>
          <w:szCs w:val="34"/>
        </w:rPr>
        <w:t xml:space="preserve"> Do they shape tastes, fashions,</w:t>
      </w:r>
      <w:r w:rsidRPr="00747B52">
        <w:rPr>
          <w:rFonts w:ascii="Arial" w:eastAsia="Times New Roman" w:hAnsi="Arial" w:cs="Arial"/>
          <w:sz w:val="14"/>
          <w:szCs w:val="34"/>
        </w:rPr>
        <w:t xml:space="preserve"> </w:t>
      </w:r>
      <w:r w:rsidRPr="00D6354A">
        <w:rPr>
          <w:rFonts w:ascii="Arial" w:eastAsia="Times New Roman" w:hAnsi="Arial" w:cs="Arial"/>
          <w:sz w:val="14"/>
          <w:szCs w:val="34"/>
        </w:rPr>
        <w:t xml:space="preserve">habits, and preferences in the societies concerned? </w:t>
      </w:r>
      <w:r w:rsidRPr="00CF68FE">
        <w:rPr>
          <w:rStyle w:val="StyleUnderline"/>
        </w:rPr>
        <w:t>At the current state of our knowledge about the</w:t>
      </w:r>
      <w:r>
        <w:rPr>
          <w:rStyle w:val="StyleUnderline"/>
        </w:rPr>
        <w:t xml:space="preserve"> </w:t>
      </w:r>
      <w:r w:rsidRPr="00CF68FE">
        <w:rPr>
          <w:rStyle w:val="StyleUnderline"/>
        </w:rPr>
        <w:t>brain, this is not something that can be easily measured in a psychology lab. But it would be</w:t>
      </w:r>
      <w:r>
        <w:rPr>
          <w:rStyle w:val="StyleUnderline"/>
        </w:rPr>
        <w:t xml:space="preserve"> </w:t>
      </w:r>
      <w:r w:rsidRPr="00CF68FE">
        <w:rPr>
          <w:rStyle w:val="StyleUnderline"/>
        </w:rPr>
        <w:t>surprising if they didn’t.</w:t>
      </w:r>
      <w:r w:rsidRPr="00747B52">
        <w:rPr>
          <w:sz w:val="14"/>
        </w:rPr>
        <w:t xml:space="preserve"> ¶</w:t>
      </w:r>
      <w:r>
        <w:rPr>
          <w:rStyle w:val="StyleUnderline"/>
        </w:rPr>
        <w:t xml:space="preserve"> </w:t>
      </w:r>
      <w:r w:rsidRPr="00D6354A">
        <w:rPr>
          <w:rFonts w:ascii="Arial" w:eastAsia="Times New Roman" w:hAnsi="Arial" w:cs="Arial"/>
          <w:sz w:val="14"/>
          <w:szCs w:val="34"/>
        </w:rPr>
        <w:t>But what if they don’t?</w:t>
      </w:r>
      <w:r w:rsidRPr="00747B52">
        <w:rPr>
          <w:rFonts w:ascii="Arial" w:eastAsia="Times New Roman" w:hAnsi="Arial" w:cs="Arial"/>
          <w:sz w:val="14"/>
          <w:szCs w:val="34"/>
        </w:rPr>
        <w:t xml:space="preserve"> ¶</w:t>
      </w:r>
    </w:p>
    <w:p w14:paraId="4B7376A4" w14:textId="77777777" w:rsidR="00895D3D" w:rsidRPr="00F601E6" w:rsidRDefault="00895D3D" w:rsidP="00895D3D"/>
    <w:p w14:paraId="0F06F390" w14:textId="77777777" w:rsidR="00895D3D" w:rsidRPr="002F0DDD" w:rsidRDefault="00895D3D" w:rsidP="005E70F8">
      <w:pPr>
        <w:pStyle w:val="card"/>
        <w:ind w:left="0"/>
        <w:rPr>
          <w:rFonts w:asciiTheme="minorHAnsi" w:hAnsiTheme="minorHAnsi" w:cstheme="minorHAnsi"/>
          <w:b/>
          <w:sz w:val="24"/>
          <w:szCs w:val="22"/>
          <w:u w:val="single"/>
        </w:rPr>
      </w:pPr>
    </w:p>
    <w:p w14:paraId="787EDE5F" w14:textId="77777777" w:rsidR="009A5A75" w:rsidRPr="009A5A75" w:rsidRDefault="009A5A75" w:rsidP="009A5A75"/>
    <w:p w14:paraId="15A146DF" w14:textId="103D5F79" w:rsidR="00961573" w:rsidRDefault="00961573">
      <w:pPr>
        <w:pStyle w:val="Heading2"/>
      </w:pPr>
      <w:r>
        <w:lastRenderedPageBreak/>
        <w:t xml:space="preserve">Link </w:t>
      </w:r>
    </w:p>
    <w:p w14:paraId="77A09EBF" w14:textId="6C88AA2D" w:rsidR="00961573" w:rsidRDefault="00DD6557" w:rsidP="00961573">
      <w:pPr>
        <w:pStyle w:val="Heading3"/>
      </w:pPr>
      <w:r>
        <w:lastRenderedPageBreak/>
        <w:t xml:space="preserve">2AC--- </w:t>
      </w:r>
      <w:r w:rsidR="00961573">
        <w:t xml:space="preserve">No Threats </w:t>
      </w:r>
    </w:p>
    <w:p w14:paraId="67F6F4E1" w14:textId="77777777" w:rsidR="00961573" w:rsidRDefault="00961573" w:rsidP="00961573">
      <w:pPr>
        <w:pStyle w:val="Heading4"/>
      </w:pPr>
      <w:r>
        <w:t xml:space="preserve">Tenets of Security theory are based on unsupported assertions that empirics prove wrong </w:t>
      </w:r>
    </w:p>
    <w:p w14:paraId="081D405F" w14:textId="77777777" w:rsidR="00961573" w:rsidRDefault="00961573" w:rsidP="00961573">
      <w:r w:rsidRPr="000B76D7">
        <w:rPr>
          <w:rStyle w:val="Style13ptBold"/>
        </w:rPr>
        <w:t>Messina 14</w:t>
      </w:r>
      <w:r w:rsidRPr="000B76D7">
        <w:t xml:space="preserve"> [John R. Reitemeyer Chair of Political Science at Trinity, PhD from M.I.T., “SECURITIZING IMMIGRATION IN THE AGE OF TERROR”, July 9, 2014,</w:t>
      </w:r>
      <w:r>
        <w:t xml:space="preserve"> </w:t>
      </w:r>
      <w:r w:rsidRPr="000B76D7">
        <w:t>https://www.researchgate.net/publication/265890728_Securitizing_Immigration_in_the_Age_of_Terror] CB</w:t>
      </w:r>
    </w:p>
    <w:p w14:paraId="653B2DD0" w14:textId="77777777" w:rsidR="00961573" w:rsidRDefault="00961573" w:rsidP="00961573">
      <w:pPr>
        <w:rPr>
          <w:rFonts w:ascii="Times New Roman" w:hAnsi="Times New Roman" w:cs="Times New Roman"/>
          <w:sz w:val="16"/>
          <w:szCs w:val="13"/>
        </w:rPr>
      </w:pPr>
      <w:r w:rsidRPr="003D101C">
        <w:rPr>
          <w:rFonts w:ascii="Times New Roman" w:hAnsi="Times New Roman" w:cs="Times New Roman"/>
          <w:sz w:val="16"/>
          <w:szCs w:val="23"/>
        </w:rPr>
        <w:t xml:space="preserve">Given this general consensus, </w:t>
      </w:r>
      <w:r w:rsidRPr="0050739D">
        <w:rPr>
          <w:rStyle w:val="StyleUnderline"/>
        </w:rPr>
        <w:t>two critical and interrelated questions</w:t>
      </w:r>
      <w:r w:rsidRPr="003D101C">
        <w:rPr>
          <w:rFonts w:ascii="Times New Roman" w:hAnsi="Times New Roman" w:cs="Times New Roman"/>
          <w:sz w:val="16"/>
          <w:szCs w:val="23"/>
        </w:rPr>
        <w:t xml:space="preserve"> can be posed. </w:t>
      </w:r>
      <w:r w:rsidRPr="0050739D">
        <w:rPr>
          <w:rStyle w:val="StyleUnderline"/>
        </w:rPr>
        <w:t>First, is there concrete and compelling evidence</w:t>
      </w:r>
      <w:r>
        <w:rPr>
          <w:rStyle w:val="StyleUnderline"/>
        </w:rPr>
        <w:t xml:space="preserve"> </w:t>
      </w:r>
      <w:r w:rsidRPr="0050739D">
        <w:rPr>
          <w:rStyle w:val="StyleUnderline"/>
        </w:rPr>
        <w:t>that Western political elites have deliberately and systematically plotted</w:t>
      </w:r>
      <w:r>
        <w:rPr>
          <w:rStyle w:val="StyleUnderline"/>
        </w:rPr>
        <w:t xml:space="preserve"> </w:t>
      </w:r>
      <w:r w:rsidRPr="0050739D">
        <w:rPr>
          <w:rStyle w:val="StyleUnderline"/>
        </w:rPr>
        <w:t>to securitize immigration-related issues? Second, if elites indeed have</w:t>
      </w:r>
      <w:r>
        <w:rPr>
          <w:rStyle w:val="StyleUnderline"/>
        </w:rPr>
        <w:t xml:space="preserve"> </w:t>
      </w:r>
      <w:r w:rsidRPr="0050739D">
        <w:rPr>
          <w:rStyle w:val="StyleUnderline"/>
        </w:rPr>
        <w:t>attempted to securitize immigration-related issues, what are their primary</w:t>
      </w:r>
      <w:r>
        <w:rPr>
          <w:rStyle w:val="StyleUnderline"/>
        </w:rPr>
        <w:t xml:space="preserve"> </w:t>
      </w:r>
      <w:r w:rsidRPr="0050739D">
        <w:rPr>
          <w:rStyle w:val="StyleUnderline"/>
        </w:rPr>
        <w:t xml:space="preserve">motives? </w:t>
      </w:r>
      <w:r w:rsidRPr="003D101C">
        <w:rPr>
          <w:rFonts w:ascii="Times New Roman" w:hAnsi="Times New Roman" w:cs="Times New Roman"/>
          <w:sz w:val="16"/>
          <w:szCs w:val="23"/>
        </w:rPr>
        <w:t xml:space="preserve">¶ In response to the first question it is not unfair to conclude that </w:t>
      </w:r>
      <w:r w:rsidRPr="0050739D">
        <w:rPr>
          <w:rStyle w:val="StyleUnderline"/>
        </w:rPr>
        <w:t>most</w:t>
      </w:r>
      <w:r>
        <w:rPr>
          <w:rStyle w:val="StyleUnderline"/>
        </w:rPr>
        <w:t xml:space="preserve"> </w:t>
      </w:r>
      <w:r w:rsidRPr="0050739D">
        <w:rPr>
          <w:rStyle w:val="StyleUnderline"/>
        </w:rPr>
        <w:t>of the evidence of elite securitizing moves alluded to or presented in</w:t>
      </w:r>
      <w:r>
        <w:rPr>
          <w:rStyle w:val="StyleUnderline"/>
        </w:rPr>
        <w:t xml:space="preserve"> </w:t>
      </w:r>
      <w:r w:rsidRPr="0050739D">
        <w:rPr>
          <w:rStyle w:val="StyleUnderline"/>
        </w:rPr>
        <w:t xml:space="preserve">the collected volumes is </w:t>
      </w:r>
      <w:r w:rsidRPr="0050739D">
        <w:rPr>
          <w:rStyle w:val="Emphasis"/>
        </w:rPr>
        <w:t>anecdotal, episodic, unsystematically gathered,</w:t>
      </w:r>
      <w:r>
        <w:rPr>
          <w:rStyle w:val="Emphasis"/>
        </w:rPr>
        <w:t xml:space="preserve"> </w:t>
      </w:r>
      <w:r w:rsidRPr="0050739D">
        <w:rPr>
          <w:rStyle w:val="Emphasis"/>
        </w:rPr>
        <w:t xml:space="preserve">and/or difficult to compare across national cases. </w:t>
      </w:r>
      <w:r w:rsidRPr="003D101C">
        <w:rPr>
          <w:rFonts w:ascii="Times New Roman" w:hAnsi="Times New Roman" w:cs="Times New Roman"/>
          <w:sz w:val="16"/>
          <w:szCs w:val="23"/>
        </w:rPr>
        <w:t>Moreover and more importantly</w:t>
      </w:r>
      <w:r w:rsidRPr="0050739D">
        <w:rPr>
          <w:rStyle w:val="StyleUnderline"/>
        </w:rPr>
        <w:t>, it is unclear if the aforementioned evidence, as scant as it</w:t>
      </w:r>
      <w:r>
        <w:rPr>
          <w:rStyle w:val="StyleUnderline"/>
        </w:rPr>
        <w:t xml:space="preserve"> </w:t>
      </w:r>
      <w:r w:rsidRPr="0050739D">
        <w:rPr>
          <w:rStyle w:val="StyleUnderline"/>
        </w:rPr>
        <w:t>is, supports the argument that elites have conducted a series of purposeful</w:t>
      </w:r>
      <w:r>
        <w:rPr>
          <w:rStyle w:val="StyleUnderline"/>
        </w:rPr>
        <w:t xml:space="preserve"> </w:t>
      </w:r>
      <w:r w:rsidRPr="0050739D">
        <w:rPr>
          <w:rStyle w:val="StyleUnderline"/>
        </w:rPr>
        <w:t>and sustained campaigns to convince the general public that immigrants</w:t>
      </w:r>
      <w:r>
        <w:rPr>
          <w:rStyle w:val="StyleUnderline"/>
        </w:rPr>
        <w:t xml:space="preserve"> </w:t>
      </w:r>
      <w:r w:rsidRPr="0050739D">
        <w:rPr>
          <w:rStyle w:val="StyleUnderline"/>
        </w:rPr>
        <w:t>constitute an omnipresent security threat and one that requires</w:t>
      </w:r>
      <w:r>
        <w:rPr>
          <w:rStyle w:val="StyleUnderline"/>
        </w:rPr>
        <w:t xml:space="preserve"> </w:t>
      </w:r>
      <w:r w:rsidRPr="0050739D">
        <w:rPr>
          <w:rStyle w:val="StyleUnderline"/>
        </w:rPr>
        <w:t xml:space="preserve">the urgent implementation of extraordinary policy measures. </w:t>
      </w:r>
      <w:r w:rsidRPr="003D101C">
        <w:rPr>
          <w:rFonts w:ascii="Times New Roman" w:hAnsi="Times New Roman" w:cs="Times New Roman"/>
          <w:sz w:val="16"/>
          <w:szCs w:val="23"/>
        </w:rPr>
        <w:t>¶ To be sure, and as chronicled in the works of Chebel d’Appollonia, Hampshire, Toğral, and others,</w:t>
      </w:r>
      <w:r w:rsidRPr="003D101C">
        <w:rPr>
          <w:rFonts w:ascii="Times New Roman" w:hAnsi="Times New Roman" w:cs="Times New Roman"/>
          <w:sz w:val="16"/>
          <w:szCs w:val="13"/>
        </w:rPr>
        <w:t xml:space="preserve">24 </w:t>
      </w:r>
      <w:r w:rsidRPr="003D101C">
        <w:rPr>
          <w:rFonts w:ascii="Times New Roman" w:hAnsi="Times New Roman" w:cs="Times New Roman"/>
          <w:sz w:val="16"/>
          <w:szCs w:val="23"/>
        </w:rPr>
        <w:t xml:space="preserve">political elite discourse about immigrants has often been inflammatory since September 11 and other, more recent terrorist events. There is </w:t>
      </w:r>
      <w:r w:rsidRPr="00793B2C">
        <w:rPr>
          <w:rStyle w:val="StyleUnderline"/>
        </w:rPr>
        <w:t>no denying that numerous mainstream</w:t>
      </w:r>
      <w:r>
        <w:rPr>
          <w:rStyle w:val="StyleUnderline"/>
        </w:rPr>
        <w:t xml:space="preserve"> </w:t>
      </w:r>
      <w:r w:rsidRPr="00793B2C">
        <w:rPr>
          <w:rStyle w:val="StyleUnderline"/>
        </w:rPr>
        <w:t>politicians and extreme right political actors have rhetorically</w:t>
      </w:r>
      <w:r>
        <w:rPr>
          <w:rStyle w:val="StyleUnderline"/>
        </w:rPr>
        <w:t xml:space="preserve"> </w:t>
      </w:r>
      <w:r w:rsidRPr="00793B2C">
        <w:rPr>
          <w:rStyle w:val="StyleUnderline"/>
        </w:rPr>
        <w:t>linked domestic terrorist-related incidents to mass immigration and</w:t>
      </w:r>
      <w:r>
        <w:rPr>
          <w:rStyle w:val="StyleUnderline"/>
        </w:rPr>
        <w:t xml:space="preserve"> </w:t>
      </w:r>
      <w:r w:rsidRPr="00793B2C">
        <w:rPr>
          <w:rStyle w:val="StyleUnderline"/>
        </w:rPr>
        <w:t>immigrant settlement</w:t>
      </w:r>
      <w:r w:rsidRPr="003D101C">
        <w:rPr>
          <w:rFonts w:ascii="Times New Roman" w:hAnsi="Times New Roman" w:cs="Times New Roman"/>
          <w:sz w:val="16"/>
          <w:szCs w:val="23"/>
        </w:rPr>
        <w:t xml:space="preserve">; illiberal, intolerant, and incendiary statements by such politicians are abundantly represented within the contemporary public record across the major immigration-receiving countries. </w:t>
      </w:r>
      <w:r w:rsidRPr="00793B2C">
        <w:rPr>
          <w:rStyle w:val="StyleUnderline"/>
        </w:rPr>
        <w:t>This said</w:t>
      </w:r>
      <w:r w:rsidRPr="003D101C">
        <w:rPr>
          <w:rFonts w:ascii="Times New Roman" w:hAnsi="Times New Roman" w:cs="Times New Roman"/>
          <w:sz w:val="16"/>
          <w:szCs w:val="23"/>
        </w:rPr>
        <w:t>, not every contributor to the collected readings fully accepts the conventional wisdom, which suggests the existence of a pervasive, orchestrated, and sustained elite campaigns to securitize immigration. Boswell, for one, argues that “</w:t>
      </w:r>
      <w:r w:rsidRPr="00793B2C">
        <w:rPr>
          <w:rStyle w:val="StyleUnderline"/>
        </w:rPr>
        <w:t>despite some initial attempts to link terrorism</w:t>
      </w:r>
      <w:r>
        <w:rPr>
          <w:rStyle w:val="StyleUnderline"/>
        </w:rPr>
        <w:t xml:space="preserve"> </w:t>
      </w:r>
      <w:r w:rsidRPr="00793B2C">
        <w:rPr>
          <w:rStyle w:val="StyleUnderline"/>
        </w:rPr>
        <w:t>and migration, political discourse on migration control . . . has</w:t>
      </w:r>
      <w:r>
        <w:rPr>
          <w:rStyle w:val="StyleUnderline"/>
        </w:rPr>
        <w:t xml:space="preserve"> </w:t>
      </w:r>
      <w:r w:rsidRPr="00793B2C">
        <w:rPr>
          <w:rStyle w:val="StyleUnderline"/>
        </w:rPr>
        <w:t>remained surprisingly untouched by the anti-terrorist agenda</w:t>
      </w:r>
      <w:r w:rsidRPr="003D101C">
        <w:rPr>
          <w:rFonts w:ascii="Times New Roman" w:hAnsi="Times New Roman" w:cs="Times New Roman"/>
          <w:sz w:val="16"/>
          <w:szCs w:val="23"/>
        </w:rPr>
        <w:t>.”</w:t>
      </w:r>
      <w:r w:rsidRPr="003D101C">
        <w:rPr>
          <w:rFonts w:ascii="Times New Roman" w:hAnsi="Times New Roman" w:cs="Times New Roman"/>
          <w:sz w:val="16"/>
          <w:szCs w:val="13"/>
        </w:rPr>
        <w:t xml:space="preserve">25 </w:t>
      </w:r>
      <w:r w:rsidRPr="003D101C">
        <w:rPr>
          <w:rFonts w:ascii="Times New Roman" w:hAnsi="Times New Roman" w:cs="Times New Roman"/>
          <w:sz w:val="16"/>
          <w:szCs w:val="23"/>
        </w:rPr>
        <w:t>Her analysis of post–September 11 elite discourse in Britain, Germany, and Spain leads her to conclude that, in contrast to the US, “</w:t>
      </w:r>
      <w:r w:rsidRPr="00793B2C">
        <w:rPr>
          <w:rStyle w:val="StyleUnderline"/>
        </w:rPr>
        <w:t>discourse on</w:t>
      </w:r>
      <w:r>
        <w:rPr>
          <w:rStyle w:val="StyleUnderline"/>
        </w:rPr>
        <w:t xml:space="preserve"> </w:t>
      </w:r>
      <w:r w:rsidRPr="00793B2C">
        <w:rPr>
          <w:rStyle w:val="StyleUnderline"/>
        </w:rPr>
        <w:t>migration control in Europe does not appear to have become securitized</w:t>
      </w:r>
      <w:r>
        <w:rPr>
          <w:rStyle w:val="StyleUnderline"/>
        </w:rPr>
        <w:t xml:space="preserve"> </w:t>
      </w:r>
      <w:r w:rsidRPr="00793B2C">
        <w:rPr>
          <w:rStyle w:val="StyleUnderline"/>
        </w:rPr>
        <w:t>as a result of 9/11 or the subsequent terrorist attacks in Madrid</w:t>
      </w:r>
      <w:r>
        <w:rPr>
          <w:rStyle w:val="StyleUnderline"/>
        </w:rPr>
        <w:t xml:space="preserve"> </w:t>
      </w:r>
      <w:r w:rsidRPr="00793B2C">
        <w:rPr>
          <w:rStyle w:val="StyleUnderline"/>
        </w:rPr>
        <w:t>and London.</w:t>
      </w:r>
      <w:r w:rsidRPr="003D101C">
        <w:rPr>
          <w:rFonts w:ascii="Times New Roman" w:hAnsi="Times New Roman" w:cs="Times New Roman"/>
          <w:sz w:val="16"/>
          <w:szCs w:val="23"/>
        </w:rPr>
        <w:t>”</w:t>
      </w:r>
      <w:r w:rsidRPr="003D101C">
        <w:rPr>
          <w:rFonts w:ascii="Times New Roman" w:hAnsi="Times New Roman" w:cs="Times New Roman"/>
          <w:sz w:val="16"/>
          <w:szCs w:val="13"/>
        </w:rPr>
        <w:t xml:space="preserve">26 </w:t>
      </w:r>
      <w:r w:rsidRPr="003D101C">
        <w:rPr>
          <w:rFonts w:ascii="Times New Roman" w:hAnsi="Times New Roman" w:cs="Times New Roman"/>
          <w:sz w:val="16"/>
          <w:szCs w:val="23"/>
        </w:rPr>
        <w:t xml:space="preserve">Perhaps even more persuasively, Bourbeau’s (p. 74) comprehensive catalog of the incidents when heads of state, heads of government, and interior and/or other relevant government cabinet ministers executed securitization moves in </w:t>
      </w:r>
      <w:r w:rsidRPr="00793B2C">
        <w:rPr>
          <w:rStyle w:val="StyleUnderline"/>
        </w:rPr>
        <w:t>Canada and France between</w:t>
      </w:r>
      <w:r>
        <w:rPr>
          <w:rStyle w:val="StyleUnderline"/>
        </w:rPr>
        <w:t xml:space="preserve"> </w:t>
      </w:r>
      <w:r w:rsidRPr="00793B2C">
        <w:rPr>
          <w:rStyle w:val="StyleUnderline"/>
        </w:rPr>
        <w:t>1989 and 2005 reveals that the securitizing speech acts of elites were</w:t>
      </w:r>
      <w:r>
        <w:rPr>
          <w:rStyle w:val="StyleUnderline"/>
        </w:rPr>
        <w:t xml:space="preserve"> </w:t>
      </w:r>
      <w:r w:rsidRPr="00793B2C">
        <w:rPr>
          <w:rStyle w:val="StyleUnderline"/>
        </w:rPr>
        <w:t>sporadic</w:t>
      </w:r>
      <w:r w:rsidRPr="003D101C">
        <w:rPr>
          <w:rFonts w:ascii="Times New Roman" w:hAnsi="Times New Roman" w:cs="Times New Roman"/>
          <w:sz w:val="16"/>
          <w:szCs w:val="23"/>
        </w:rPr>
        <w:t xml:space="preserve">: for example, despite the terrorist bombings in France in 1995 as well as the events of September 11, 2001, France’s prime minister, Lionel Jospin, made no securitization moves during his tenure in office from 1997 through 2002; similarly, although 80 percent of all elite securitizing moves in the Canadian case postdate September 11, they nevertheless were not executed “on a systematic and repeated-over-time basis . . . [and] have remained relatively low since then.” In short, </w:t>
      </w:r>
      <w:r w:rsidRPr="00793B2C">
        <w:rPr>
          <w:rStyle w:val="StyleUnderline"/>
        </w:rPr>
        <w:t>while</w:t>
      </w:r>
      <w:r>
        <w:rPr>
          <w:rStyle w:val="StyleUnderline"/>
        </w:rPr>
        <w:t xml:space="preserve"> </w:t>
      </w:r>
      <w:r w:rsidRPr="00793B2C">
        <w:rPr>
          <w:rStyle w:val="StyleUnderline"/>
        </w:rPr>
        <w:t>it is all well and good to underscore that political elites can and occasionally</w:t>
      </w:r>
      <w:r>
        <w:rPr>
          <w:rStyle w:val="StyleUnderline"/>
        </w:rPr>
        <w:t xml:space="preserve"> </w:t>
      </w:r>
      <w:r w:rsidRPr="00793B2C">
        <w:rPr>
          <w:rStyle w:val="StyleUnderline"/>
        </w:rPr>
        <w:t>do make securitizing moves</w:t>
      </w:r>
      <w:r w:rsidRPr="003D101C">
        <w:rPr>
          <w:rFonts w:ascii="Times New Roman" w:hAnsi="Times New Roman" w:cs="Times New Roman"/>
          <w:sz w:val="16"/>
          <w:szCs w:val="23"/>
        </w:rPr>
        <w:t xml:space="preserve">, </w:t>
      </w:r>
      <w:r w:rsidRPr="00793B2C">
        <w:rPr>
          <w:rStyle w:val="Emphasis"/>
        </w:rPr>
        <w:t>it is quite another thing to assume</w:t>
      </w:r>
      <w:r w:rsidRPr="003D101C">
        <w:rPr>
          <w:rFonts w:ascii="Times New Roman" w:hAnsi="Times New Roman" w:cs="Times New Roman"/>
          <w:sz w:val="16"/>
          <w:szCs w:val="23"/>
        </w:rPr>
        <w:t xml:space="preserve">, as securitization theorists often do, </w:t>
      </w:r>
      <w:r w:rsidRPr="00793B2C">
        <w:rPr>
          <w:rStyle w:val="Emphasis"/>
        </w:rPr>
        <w:t>that such moves are calculated and/</w:t>
      </w:r>
      <w:r>
        <w:rPr>
          <w:rStyle w:val="Emphasis"/>
        </w:rPr>
        <w:t xml:space="preserve"> </w:t>
      </w:r>
      <w:r w:rsidRPr="00793B2C">
        <w:rPr>
          <w:rStyle w:val="Emphasis"/>
        </w:rPr>
        <w:t>or sustained over time.</w:t>
      </w:r>
      <w:r>
        <w:rPr>
          <w:rStyle w:val="Emphasis"/>
        </w:rPr>
        <w:t xml:space="preserve"> </w:t>
      </w:r>
      <w:r w:rsidRPr="003D101C">
        <w:rPr>
          <w:sz w:val="16"/>
        </w:rPr>
        <w:t>¶</w:t>
      </w:r>
      <w:r>
        <w:rPr>
          <w:rStyle w:val="Emphasis"/>
        </w:rPr>
        <w:t xml:space="preserve"> </w:t>
      </w:r>
      <w:r w:rsidRPr="003D101C">
        <w:rPr>
          <w:rFonts w:ascii="Times New Roman" w:hAnsi="Times New Roman" w:cs="Times New Roman"/>
          <w:sz w:val="16"/>
          <w:szCs w:val="23"/>
        </w:rPr>
        <w:t>With respect to their motives, the securitization of immigration literature generally assumes that Western politicians engage in discourses that frame immigrants as an existential, material, and/or physical threat for self-interested political reasons and/or in order to enhance the legitimacy of their privileged position.</w:t>
      </w:r>
      <w:r w:rsidRPr="003D101C">
        <w:rPr>
          <w:rFonts w:ascii="Times New Roman" w:hAnsi="Times New Roman" w:cs="Times New Roman"/>
          <w:sz w:val="16"/>
          <w:szCs w:val="13"/>
        </w:rPr>
        <w:t xml:space="preserve">27 </w:t>
      </w:r>
      <w:r w:rsidRPr="003D101C">
        <w:rPr>
          <w:rFonts w:ascii="Times New Roman" w:hAnsi="Times New Roman" w:cs="Times New Roman"/>
          <w:sz w:val="16"/>
          <w:szCs w:val="23"/>
        </w:rPr>
        <w:t xml:space="preserve">As Boswell (in Givens, Freeman, and Leal, 94) describes this widely embraced perspective: “Securitization legitimizes the state in its attempt to introduce more restrictive measures”; furthermore, it “provides an opportunity for consolidating categories of collective identification and helps mobilize support for the relevant political community, generating greater loyalty or patriotism through the definition of a common threat.” As mentioned above, it is </w:t>
      </w:r>
      <w:r w:rsidRPr="00793B2C">
        <w:rPr>
          <w:rStyle w:val="StyleUnderline"/>
        </w:rPr>
        <w:t>frequently asserted that such securitizing discourse is consciously intended</w:t>
      </w:r>
      <w:r>
        <w:rPr>
          <w:rStyle w:val="StyleUnderline"/>
        </w:rPr>
        <w:t xml:space="preserve"> </w:t>
      </w:r>
      <w:r w:rsidRPr="00793B2C">
        <w:rPr>
          <w:rStyle w:val="StyleUnderline"/>
        </w:rPr>
        <w:t>to facilitate the transfer of immigration-related issues from the</w:t>
      </w:r>
      <w:r>
        <w:rPr>
          <w:rStyle w:val="StyleUnderline"/>
        </w:rPr>
        <w:t xml:space="preserve"> </w:t>
      </w:r>
      <w:r w:rsidRPr="00793B2C">
        <w:rPr>
          <w:rStyle w:val="StyleUnderline"/>
        </w:rPr>
        <w:t>realm of conventional politics to that of emergency politics</w:t>
      </w:r>
      <w:r w:rsidRPr="003D101C">
        <w:rPr>
          <w:rFonts w:ascii="Times New Roman" w:hAnsi="Times New Roman" w:cs="Times New Roman"/>
          <w:sz w:val="16"/>
          <w:szCs w:val="23"/>
        </w:rPr>
        <w:t xml:space="preserve"> where they can be addressed and resolved outside of the normal policy-making procedures. </w:t>
      </w:r>
      <w:r w:rsidRPr="00793B2C">
        <w:rPr>
          <w:rStyle w:val="StyleUnderline"/>
        </w:rPr>
        <w:t>As a result, it</w:t>
      </w:r>
      <w:r w:rsidRPr="003D101C">
        <w:rPr>
          <w:rFonts w:ascii="Times New Roman" w:hAnsi="Times New Roman" w:cs="Times New Roman"/>
          <w:sz w:val="16"/>
          <w:szCs w:val="23"/>
        </w:rPr>
        <w:t xml:space="preserve"> thus </w:t>
      </w:r>
      <w:r w:rsidRPr="00793B2C">
        <w:rPr>
          <w:rStyle w:val="StyleUnderline"/>
        </w:rPr>
        <w:t>matters very much whether political</w:t>
      </w:r>
      <w:r>
        <w:rPr>
          <w:rStyle w:val="StyleUnderline"/>
        </w:rPr>
        <w:t xml:space="preserve"> </w:t>
      </w:r>
      <w:r w:rsidRPr="00793B2C">
        <w:rPr>
          <w:rStyle w:val="StyleUnderline"/>
        </w:rPr>
        <w:t>elites act purposefully whenever they rhetorically link immigration to</w:t>
      </w:r>
      <w:r>
        <w:rPr>
          <w:rStyle w:val="StyleUnderline"/>
        </w:rPr>
        <w:t xml:space="preserve"> </w:t>
      </w:r>
      <w:r w:rsidRPr="00793B2C">
        <w:rPr>
          <w:rStyle w:val="StyleUnderline"/>
        </w:rPr>
        <w:t>security, since in the absence of such evidence a central tenet of securitization</w:t>
      </w:r>
      <w:r>
        <w:rPr>
          <w:rStyle w:val="StyleUnderline"/>
        </w:rPr>
        <w:t xml:space="preserve"> </w:t>
      </w:r>
      <w:r w:rsidRPr="00793B2C">
        <w:rPr>
          <w:rStyle w:val="StyleUnderline"/>
        </w:rPr>
        <w:t>theory</w:t>
      </w:r>
      <w:r w:rsidRPr="003D101C">
        <w:rPr>
          <w:rFonts w:ascii="Times New Roman" w:hAnsi="Times New Roman" w:cs="Times New Roman"/>
          <w:sz w:val="16"/>
          <w:szCs w:val="23"/>
        </w:rPr>
        <w:t xml:space="preserve">—that is, focusing events inspire or facilitate </w:t>
      </w:r>
      <w:r w:rsidRPr="003D101C">
        <w:rPr>
          <w:rFonts w:ascii="Times New Roman" w:hAnsi="Times New Roman" w:cs="Times New Roman"/>
          <w:sz w:val="16"/>
          <w:szCs w:val="23"/>
        </w:rPr>
        <w:lastRenderedPageBreak/>
        <w:t>strategically motivated elite securitizing speech acts—</w:t>
      </w:r>
      <w:r w:rsidRPr="00793B2C">
        <w:rPr>
          <w:rStyle w:val="StyleUnderline"/>
        </w:rPr>
        <w:t>remains unproven.</w:t>
      </w:r>
      <w:r>
        <w:rPr>
          <w:rStyle w:val="StyleUnderline"/>
        </w:rPr>
        <w:t xml:space="preserve"> </w:t>
      </w:r>
      <w:r w:rsidRPr="003D101C">
        <w:rPr>
          <w:sz w:val="16"/>
        </w:rPr>
        <w:t>¶</w:t>
      </w:r>
      <w:r>
        <w:rPr>
          <w:rStyle w:val="StyleUnderline"/>
        </w:rPr>
        <w:t xml:space="preserve"> </w:t>
      </w:r>
      <w:r w:rsidRPr="00793B2C">
        <w:rPr>
          <w:rStyle w:val="StyleUnderline"/>
        </w:rPr>
        <w:t>What of the veracity of the claim that elite securitization discourse is</w:t>
      </w:r>
      <w:r>
        <w:rPr>
          <w:rStyle w:val="StyleUnderline"/>
        </w:rPr>
        <w:t xml:space="preserve"> </w:t>
      </w:r>
      <w:r w:rsidRPr="00793B2C">
        <w:rPr>
          <w:rStyle w:val="StyleUnderline"/>
        </w:rPr>
        <w:t>primarily inspired by the aforementioned motives? The proponents of</w:t>
      </w:r>
      <w:r>
        <w:rPr>
          <w:rStyle w:val="StyleUnderline"/>
        </w:rPr>
        <w:t xml:space="preserve"> </w:t>
      </w:r>
      <w:r w:rsidRPr="00793B2C">
        <w:rPr>
          <w:rStyle w:val="StyleUnderline"/>
        </w:rPr>
        <w:t>securitization theory in fact have not collected and/or presented much</w:t>
      </w:r>
      <w:r>
        <w:rPr>
          <w:rStyle w:val="StyleUnderline"/>
        </w:rPr>
        <w:t xml:space="preserve"> </w:t>
      </w:r>
      <w:r w:rsidRPr="00793B2C">
        <w:rPr>
          <w:rStyle w:val="StyleUnderline"/>
        </w:rPr>
        <w:t>concrete evidence to support this thesis.</w:t>
      </w:r>
      <w:r w:rsidRPr="003D101C">
        <w:rPr>
          <w:rFonts w:ascii="Times New Roman" w:hAnsi="Times New Roman" w:cs="Times New Roman"/>
          <w:sz w:val="16"/>
          <w:szCs w:val="23"/>
        </w:rPr>
        <w:t xml:space="preserve"> Indeed, given its centrality to securitization theory, </w:t>
      </w:r>
      <w:r w:rsidRPr="00793B2C">
        <w:rPr>
          <w:rStyle w:val="Emphasis"/>
        </w:rPr>
        <w:t>it is conspicuous how few securitization of immigration</w:t>
      </w:r>
      <w:r>
        <w:rPr>
          <w:rStyle w:val="Emphasis"/>
        </w:rPr>
        <w:t xml:space="preserve"> </w:t>
      </w:r>
      <w:r w:rsidRPr="00793B2C">
        <w:rPr>
          <w:rStyle w:val="Emphasis"/>
        </w:rPr>
        <w:t>scholars have made even the slightest effort to establish empirically, either through elite interviews or other data-collection methods, the</w:t>
      </w:r>
      <w:r>
        <w:rPr>
          <w:rStyle w:val="Emphasis"/>
        </w:rPr>
        <w:t xml:space="preserve"> </w:t>
      </w:r>
      <w:r w:rsidRPr="00793B2C">
        <w:rPr>
          <w:rStyle w:val="Emphasis"/>
        </w:rPr>
        <w:t>motives that are assumed to drive elite securitization moves.</w:t>
      </w:r>
      <w:r w:rsidRPr="003D101C">
        <w:rPr>
          <w:rFonts w:ascii="Times New Roman" w:hAnsi="Times New Roman" w:cs="Times New Roman"/>
          <w:sz w:val="16"/>
          <w:szCs w:val="23"/>
        </w:rPr>
        <w:t xml:space="preserve"> Rather, in a classic example of argument by assertion many securitization scholars reflexively connect the fact of securitizing elite speech—that is, whenever it occurs—with the supposition that such speech is inspired by the ambition of elites to transfer immigration-related issues from the realm of conventional politics to that of emergency politics. In this context it is thus problematic that </w:t>
      </w:r>
      <w:r w:rsidRPr="00793B2C">
        <w:rPr>
          <w:rStyle w:val="StyleUnderline"/>
        </w:rPr>
        <w:t>Bourbeau</w:t>
      </w:r>
      <w:r w:rsidRPr="003D101C">
        <w:rPr>
          <w:rFonts w:ascii="Times New Roman" w:hAnsi="Times New Roman" w:cs="Times New Roman"/>
          <w:sz w:val="16"/>
          <w:szCs w:val="23"/>
        </w:rPr>
        <w:t xml:space="preserve"> (p. 57) has </w:t>
      </w:r>
      <w:r w:rsidRPr="00793B2C">
        <w:rPr>
          <w:rStyle w:val="StyleUnderline"/>
        </w:rPr>
        <w:t>discovered that the securitizing</w:t>
      </w:r>
      <w:r>
        <w:rPr>
          <w:rStyle w:val="StyleUnderline"/>
        </w:rPr>
        <w:t xml:space="preserve"> </w:t>
      </w:r>
      <w:r w:rsidRPr="00793B2C">
        <w:rPr>
          <w:rStyle w:val="StyleUnderline"/>
        </w:rPr>
        <w:t>speech acts of Canadian officials during the mid-1990s were</w:t>
      </w:r>
      <w:r>
        <w:rPr>
          <w:rStyle w:val="StyleUnderline"/>
        </w:rPr>
        <w:t xml:space="preserve"> </w:t>
      </w:r>
      <w:r w:rsidRPr="00793B2C">
        <w:rPr>
          <w:rStyle w:val="StyleUnderline"/>
        </w:rPr>
        <w:t>primarily inspired by the rather mundane impulse to parrot the rhetoric</w:t>
      </w:r>
      <w:r>
        <w:rPr>
          <w:rStyle w:val="StyleUnderline"/>
        </w:rPr>
        <w:t xml:space="preserve"> </w:t>
      </w:r>
      <w:r w:rsidRPr="00793B2C">
        <w:rPr>
          <w:rStyle w:val="StyleUnderline"/>
        </w:rPr>
        <w:t>of other Western officials and, thus, were not deliberately designed to</w:t>
      </w:r>
      <w:r>
        <w:rPr>
          <w:rStyle w:val="StyleUnderline"/>
        </w:rPr>
        <w:t xml:space="preserve"> </w:t>
      </w:r>
      <w:r w:rsidRPr="00793B2C">
        <w:rPr>
          <w:rStyle w:val="StyleUnderline"/>
        </w:rPr>
        <w:t>extricate immigration issues from the normal policy formulation and</w:t>
      </w:r>
      <w:r>
        <w:rPr>
          <w:rStyle w:val="StyleUnderline"/>
        </w:rPr>
        <w:t xml:space="preserve"> </w:t>
      </w:r>
      <w:r w:rsidRPr="00793B2C">
        <w:rPr>
          <w:rStyle w:val="StyleUnderline"/>
        </w:rPr>
        <w:t xml:space="preserve">policy-making procedures. </w:t>
      </w:r>
      <w:r w:rsidRPr="003D101C">
        <w:rPr>
          <w:rFonts w:ascii="Times New Roman" w:hAnsi="Times New Roman" w:cs="Times New Roman"/>
          <w:sz w:val="16"/>
          <w:szCs w:val="23"/>
        </w:rPr>
        <w:t xml:space="preserve">Although the Canadian example could very well be an outlier, it nevertheless underscores the fact that </w:t>
      </w:r>
      <w:r w:rsidRPr="00793B2C">
        <w:rPr>
          <w:rStyle w:val="StyleUnderline"/>
        </w:rPr>
        <w:t>there is a</w:t>
      </w:r>
      <w:r>
        <w:rPr>
          <w:rStyle w:val="StyleUnderline"/>
        </w:rPr>
        <w:t xml:space="preserve"> </w:t>
      </w:r>
      <w:r w:rsidRPr="00793B2C">
        <w:rPr>
          <w:rStyle w:val="StyleUnderline"/>
        </w:rPr>
        <w:t>paucity of hard evidence within the securitization of immigration literature</w:t>
      </w:r>
      <w:r w:rsidRPr="003D101C">
        <w:rPr>
          <w:rFonts w:ascii="Times New Roman" w:hAnsi="Times New Roman" w:cs="Times New Roman"/>
          <w:sz w:val="16"/>
          <w:szCs w:val="23"/>
        </w:rPr>
        <w:t xml:space="preserve">, including the volumes under review here, </w:t>
      </w:r>
      <w:r w:rsidRPr="00793B2C">
        <w:rPr>
          <w:rStyle w:val="StyleUnderline"/>
        </w:rPr>
        <w:t>which links illiberal</w:t>
      </w:r>
      <w:r>
        <w:rPr>
          <w:rStyle w:val="StyleUnderline"/>
        </w:rPr>
        <w:t xml:space="preserve"> </w:t>
      </w:r>
      <w:r w:rsidRPr="00793B2C">
        <w:rPr>
          <w:rStyle w:val="StyleUnderline"/>
        </w:rPr>
        <w:t>elite speech to the explicit motive of wishing to transfer immigration related</w:t>
      </w:r>
      <w:r>
        <w:rPr>
          <w:rStyle w:val="StyleUnderline"/>
        </w:rPr>
        <w:t xml:space="preserve"> </w:t>
      </w:r>
      <w:r w:rsidRPr="00793B2C">
        <w:rPr>
          <w:rStyle w:val="StyleUnderline"/>
        </w:rPr>
        <w:t>issues to the realm of emergency politics.</w:t>
      </w:r>
      <w:r>
        <w:rPr>
          <w:rStyle w:val="StyleUnderline"/>
        </w:rPr>
        <w:t xml:space="preserve"> </w:t>
      </w:r>
      <w:r w:rsidRPr="003D101C">
        <w:rPr>
          <w:sz w:val="16"/>
        </w:rPr>
        <w:t>¶</w:t>
      </w:r>
      <w:r>
        <w:rPr>
          <w:rStyle w:val="StyleUnderline"/>
        </w:rPr>
        <w:t xml:space="preserve"> </w:t>
      </w:r>
      <w:r w:rsidRPr="003D101C">
        <w:rPr>
          <w:rFonts w:ascii="Times New Roman" w:hAnsi="Times New Roman" w:cs="Times New Roman"/>
          <w:sz w:val="16"/>
          <w:szCs w:val="23"/>
        </w:rPr>
        <w:t>Moreover, as is vividly underscored by the infamous 1968 “rivers of blood” speech by then British politician Enoch Powell and by then shadow prime minister Margaret Thatcher’s 1978 assertion that Britain “might be rather swamped by people of a different culture,” as well as numerous other historical examples, securitizing moves by both mainstream and maverick politicians are hardly a recent phenomenon.</w:t>
      </w:r>
      <w:r w:rsidRPr="003D101C">
        <w:rPr>
          <w:rFonts w:ascii="Times New Roman" w:hAnsi="Times New Roman" w:cs="Times New Roman"/>
          <w:sz w:val="16"/>
          <w:szCs w:val="13"/>
        </w:rPr>
        <w:t xml:space="preserve">28 </w:t>
      </w:r>
      <w:r w:rsidRPr="003D101C">
        <w:rPr>
          <w:rFonts w:ascii="Times New Roman" w:hAnsi="Times New Roman" w:cs="Times New Roman"/>
          <w:sz w:val="16"/>
          <w:szCs w:val="23"/>
        </w:rPr>
        <w:t>Prominent examples of elites rhetorically linking immigration to security litter the history of post-WWII migration to Europe.</w:t>
      </w:r>
      <w:r w:rsidRPr="003D101C">
        <w:rPr>
          <w:rFonts w:ascii="Times New Roman" w:hAnsi="Times New Roman" w:cs="Times New Roman"/>
          <w:sz w:val="16"/>
          <w:szCs w:val="13"/>
        </w:rPr>
        <w:t xml:space="preserve">29 </w:t>
      </w:r>
      <w:r w:rsidRPr="003D101C">
        <w:rPr>
          <w:rFonts w:ascii="Times New Roman" w:hAnsi="Times New Roman" w:cs="Times New Roman"/>
          <w:sz w:val="16"/>
          <w:szCs w:val="23"/>
        </w:rPr>
        <w:t>Indeed, Chebel d’Appollonia (p. 6) traces this phenomenon even farther back in time, when she asserts that “the current framing of immigration as a terrorist threat employs traditional rhetorical arguments dating from the late nineteenth century.” Irrespective of its precise starting point, the stark reality is that for most of the past half century or longer a minority of European and American politicians has employed inflammatory rhetoric about matters of immigration and/or prescribed illiberal immigrant and immigration policies. On this score the post–September 11 period seems little different from either the distant or the more recent past.</w:t>
      </w:r>
      <w:r w:rsidRPr="003D101C">
        <w:rPr>
          <w:rFonts w:ascii="Times New Roman" w:hAnsi="Times New Roman" w:cs="Times New Roman"/>
          <w:sz w:val="16"/>
          <w:szCs w:val="13"/>
        </w:rPr>
        <w:t xml:space="preserve">30 </w:t>
      </w:r>
      <w:r w:rsidRPr="003D101C">
        <w:rPr>
          <w:rFonts w:ascii="Times New Roman" w:hAnsi="Times New Roman" w:cs="Times New Roman"/>
          <w:sz w:val="16"/>
          <w:szCs w:val="23"/>
        </w:rPr>
        <w:t xml:space="preserve">As noted above, securitization of immigration scholars generally contend that elites employ existential threat rhetoric to extricate immigration related issues from the realm of normal politics and political discourse. </w:t>
      </w:r>
      <w:r w:rsidRPr="005C6EE0">
        <w:rPr>
          <w:rStyle w:val="StyleUnderline"/>
        </w:rPr>
        <w:t>Central to</w:t>
      </w:r>
      <w:r w:rsidRPr="003D101C">
        <w:rPr>
          <w:rFonts w:ascii="Times New Roman" w:hAnsi="Times New Roman" w:cs="Times New Roman"/>
          <w:sz w:val="16"/>
          <w:szCs w:val="23"/>
        </w:rPr>
        <w:t xml:space="preserve"> this </w:t>
      </w:r>
      <w:r w:rsidRPr="005C6EE0">
        <w:rPr>
          <w:rStyle w:val="StyleUnderline"/>
        </w:rPr>
        <w:t>project’s success is the public’s acceptance of the violation</w:t>
      </w:r>
      <w:r>
        <w:rPr>
          <w:rStyle w:val="StyleUnderline"/>
        </w:rPr>
        <w:t xml:space="preserve"> </w:t>
      </w:r>
      <w:r w:rsidRPr="005C6EE0">
        <w:rPr>
          <w:rStyle w:val="StyleUnderline"/>
        </w:rPr>
        <w:t>of rules that governments would otherwise be compelled to avoid</w:t>
      </w:r>
      <w:r>
        <w:rPr>
          <w:rStyle w:val="StyleUnderline"/>
        </w:rPr>
        <w:t xml:space="preserve"> </w:t>
      </w:r>
      <w:r w:rsidRPr="005C6EE0">
        <w:rPr>
          <w:rStyle w:val="StyleUnderline"/>
        </w:rPr>
        <w:t>in a nonsecuritized environment.</w:t>
      </w:r>
      <w:r w:rsidRPr="003D101C">
        <w:rPr>
          <w:rFonts w:ascii="Times New Roman" w:hAnsi="Times New Roman" w:cs="Times New Roman"/>
          <w:sz w:val="16"/>
          <w:szCs w:val="23"/>
        </w:rPr>
        <w:t xml:space="preserve"> Put differently, political elites who operate within a liberal democratic setting must garner the approval of a critical mass of the public in order to enact emergency measures to counter the purported threat(s) posed by immigration. ¶ </w:t>
      </w:r>
      <w:r w:rsidRPr="005C6EE0">
        <w:rPr>
          <w:rStyle w:val="StyleUnderline"/>
        </w:rPr>
        <w:t xml:space="preserve">Is there empirical evidence of such support? </w:t>
      </w:r>
      <w:r w:rsidRPr="003D101C">
        <w:rPr>
          <w:rFonts w:ascii="Times New Roman" w:hAnsi="Times New Roman" w:cs="Times New Roman"/>
          <w:sz w:val="16"/>
          <w:szCs w:val="23"/>
        </w:rPr>
        <w:t xml:space="preserve">Have the securitizing speech acts of political elites persuaded either a majority or a large minority of the public that immigrants pose an economic, sociocultural, and/or physical safety threat? </w:t>
      </w:r>
      <w:r w:rsidRPr="005C6EE0">
        <w:rPr>
          <w:rStyle w:val="StyleUnderline"/>
        </w:rPr>
        <w:t>Regrettably, the securitization of immigration</w:t>
      </w:r>
      <w:r>
        <w:rPr>
          <w:rStyle w:val="StyleUnderline"/>
        </w:rPr>
        <w:t xml:space="preserve"> </w:t>
      </w:r>
      <w:r w:rsidRPr="005C6EE0">
        <w:rPr>
          <w:rStyle w:val="StyleUnderline"/>
        </w:rPr>
        <w:t>literature</w:t>
      </w:r>
      <w:r w:rsidRPr="003D101C">
        <w:rPr>
          <w:rFonts w:ascii="Times New Roman" w:hAnsi="Times New Roman" w:cs="Times New Roman"/>
          <w:sz w:val="16"/>
          <w:szCs w:val="23"/>
        </w:rPr>
        <w:t>—including the authors contributing to the collected works under review here—</w:t>
      </w:r>
      <w:r w:rsidRPr="005C6EE0">
        <w:rPr>
          <w:rStyle w:val="StyleUnderline"/>
        </w:rPr>
        <w:t>are mostly silent on these questions. Relatively</w:t>
      </w:r>
      <w:r>
        <w:rPr>
          <w:rStyle w:val="StyleUnderline"/>
        </w:rPr>
        <w:t xml:space="preserve"> </w:t>
      </w:r>
      <w:r w:rsidRPr="005C6EE0">
        <w:rPr>
          <w:rStyle w:val="StyleUnderline"/>
        </w:rPr>
        <w:t>few securitization scholars have bothered to investigate whether</w:t>
      </w:r>
      <w:r>
        <w:rPr>
          <w:rStyle w:val="StyleUnderline"/>
        </w:rPr>
        <w:t xml:space="preserve"> </w:t>
      </w:r>
      <w:r w:rsidRPr="005C6EE0">
        <w:rPr>
          <w:rStyle w:val="StyleUnderline"/>
        </w:rPr>
        <w:t>the opinion survey record provides longitudinal evidence of such acquiescence</w:t>
      </w:r>
      <w:r>
        <w:rPr>
          <w:rStyle w:val="StyleUnderline"/>
        </w:rPr>
        <w:t xml:space="preserve"> </w:t>
      </w:r>
      <w:r w:rsidRPr="005C6EE0">
        <w:rPr>
          <w:rStyle w:val="StyleUnderline"/>
        </w:rPr>
        <w:t>and, more importantly, whether the securitizing speech acts</w:t>
      </w:r>
      <w:r>
        <w:rPr>
          <w:rStyle w:val="StyleUnderline"/>
        </w:rPr>
        <w:t xml:space="preserve"> </w:t>
      </w:r>
      <w:r w:rsidRPr="005C6EE0">
        <w:rPr>
          <w:rStyle w:val="StyleUnderline"/>
        </w:rPr>
        <w:t>of elites</w:t>
      </w:r>
      <w:r w:rsidRPr="003D101C">
        <w:rPr>
          <w:rFonts w:ascii="Times New Roman" w:hAnsi="Times New Roman" w:cs="Times New Roman"/>
          <w:sz w:val="16"/>
          <w:szCs w:val="23"/>
        </w:rPr>
        <w:t xml:space="preserve"> (independent variable) </w:t>
      </w:r>
      <w:r w:rsidRPr="005C6EE0">
        <w:rPr>
          <w:rStyle w:val="StyleUnderline"/>
        </w:rPr>
        <w:t>have significantly influenced public attitudes</w:t>
      </w:r>
      <w:r>
        <w:rPr>
          <w:rStyle w:val="StyleUnderline"/>
        </w:rPr>
        <w:t xml:space="preserve"> </w:t>
      </w:r>
      <w:r w:rsidRPr="003D101C">
        <w:rPr>
          <w:rFonts w:ascii="Times New Roman" w:hAnsi="Times New Roman" w:cs="Times New Roman"/>
          <w:sz w:val="16"/>
          <w:szCs w:val="23"/>
        </w:rPr>
        <w:t xml:space="preserve">(dependent variable). Indeed, </w:t>
      </w:r>
      <w:r w:rsidRPr="005C6EE0">
        <w:rPr>
          <w:rStyle w:val="StyleUnderline"/>
        </w:rPr>
        <w:t>if</w:t>
      </w:r>
      <w:r w:rsidRPr="003D101C">
        <w:rPr>
          <w:rFonts w:ascii="Times New Roman" w:hAnsi="Times New Roman" w:cs="Times New Roman"/>
          <w:sz w:val="16"/>
          <w:szCs w:val="23"/>
        </w:rPr>
        <w:t xml:space="preserve"> Karyotis is </w:t>
      </w:r>
      <w:r w:rsidRPr="005C6EE0">
        <w:rPr>
          <w:rStyle w:val="StyleUnderline"/>
        </w:rPr>
        <w:t>correct in assuming</w:t>
      </w:r>
      <w:r>
        <w:rPr>
          <w:rStyle w:val="StyleUnderline"/>
        </w:rPr>
        <w:t xml:space="preserve"> </w:t>
      </w:r>
      <w:r w:rsidRPr="005C6EE0">
        <w:rPr>
          <w:rStyle w:val="StyleUnderline"/>
        </w:rPr>
        <w:t>that “securitization [only] occurs when securitizing actors . . . succeed</w:t>
      </w:r>
      <w:r>
        <w:rPr>
          <w:rStyle w:val="StyleUnderline"/>
        </w:rPr>
        <w:t xml:space="preserve"> </w:t>
      </w:r>
      <w:r w:rsidRPr="005C6EE0">
        <w:rPr>
          <w:rStyle w:val="StyleUnderline"/>
        </w:rPr>
        <w:t xml:space="preserve">in convincing </w:t>
      </w:r>
      <w:r w:rsidRPr="003D101C">
        <w:rPr>
          <w:rFonts w:ascii="Times New Roman" w:hAnsi="Times New Roman" w:cs="Times New Roman"/>
          <w:sz w:val="16"/>
          <w:szCs w:val="23"/>
        </w:rPr>
        <w:t xml:space="preserve">a relevant section of </w:t>
      </w:r>
      <w:r w:rsidRPr="005C6EE0">
        <w:rPr>
          <w:rStyle w:val="StyleUnderline"/>
        </w:rPr>
        <w:t>society that exceptional measures are</w:t>
      </w:r>
      <w:r>
        <w:rPr>
          <w:rStyle w:val="StyleUnderline"/>
        </w:rPr>
        <w:t xml:space="preserve"> </w:t>
      </w:r>
      <w:r w:rsidRPr="005C6EE0">
        <w:rPr>
          <w:rStyle w:val="StyleUnderline"/>
        </w:rPr>
        <w:t xml:space="preserve">needed </w:t>
      </w:r>
      <w:r w:rsidRPr="003D101C">
        <w:rPr>
          <w:rFonts w:ascii="Times New Roman" w:hAnsi="Times New Roman" w:cs="Times New Roman"/>
          <w:sz w:val="16"/>
          <w:szCs w:val="23"/>
        </w:rPr>
        <w:t xml:space="preserve">in response to an existential threat,” </w:t>
      </w:r>
      <w:r w:rsidRPr="005C6EE0">
        <w:rPr>
          <w:rStyle w:val="StyleUnderline"/>
        </w:rPr>
        <w:t>then logically we should</w:t>
      </w:r>
      <w:r>
        <w:rPr>
          <w:rStyle w:val="StyleUnderline"/>
        </w:rPr>
        <w:t xml:space="preserve"> </w:t>
      </w:r>
      <w:r w:rsidRPr="005C6EE0">
        <w:rPr>
          <w:rStyle w:val="StyleUnderline"/>
        </w:rPr>
        <w:t>expect to discover two trends in the public opinion survey record</w:t>
      </w:r>
      <w:r w:rsidRPr="003D101C">
        <w:rPr>
          <w:rFonts w:ascii="Times New Roman" w:hAnsi="Times New Roman" w:cs="Times New Roman"/>
          <w:sz w:val="16"/>
          <w:szCs w:val="23"/>
        </w:rPr>
        <w:t>.</w:t>
      </w:r>
      <w:r w:rsidRPr="003D101C">
        <w:rPr>
          <w:rFonts w:ascii="Times New Roman" w:hAnsi="Times New Roman" w:cs="Times New Roman"/>
          <w:sz w:val="16"/>
          <w:szCs w:val="13"/>
        </w:rPr>
        <w:t xml:space="preserve">31 </w:t>
      </w:r>
      <w:r w:rsidRPr="003D101C">
        <w:rPr>
          <w:rFonts w:ascii="Times New Roman" w:hAnsi="Times New Roman" w:cs="Times New Roman"/>
          <w:sz w:val="16"/>
          <w:szCs w:val="23"/>
        </w:rPr>
        <w:t xml:space="preserve">First, there should be abundant and unambiguous evidence that either a large minority or a majority of the contemporary public perceives immigrants as an economic, sociocultural, and/or physical safety threat. Second, the </w:t>
      </w:r>
      <w:r w:rsidRPr="005C6EE0">
        <w:rPr>
          <w:rStyle w:val="StyleUnderline"/>
        </w:rPr>
        <w:t>data should reveal that whenever elites rhetorically associate,</w:t>
      </w:r>
      <w:r>
        <w:rPr>
          <w:rStyle w:val="StyleUnderline"/>
        </w:rPr>
        <w:t xml:space="preserve"> </w:t>
      </w:r>
      <w:r w:rsidRPr="005C6EE0">
        <w:rPr>
          <w:rStyle w:val="StyleUnderline"/>
        </w:rPr>
        <w:t>however tangentially, immigration with terrorism following a major</w:t>
      </w:r>
      <w:r>
        <w:rPr>
          <w:rStyle w:val="StyleUnderline"/>
        </w:rPr>
        <w:t xml:space="preserve"> </w:t>
      </w:r>
      <w:r w:rsidRPr="005C6EE0">
        <w:rPr>
          <w:rStyle w:val="StyleUnderline"/>
        </w:rPr>
        <w:t>domestic terrorist event, a greater percentage of the public becomes</w:t>
      </w:r>
      <w:r>
        <w:rPr>
          <w:rStyle w:val="StyleUnderline"/>
        </w:rPr>
        <w:t xml:space="preserve"> </w:t>
      </w:r>
      <w:r w:rsidRPr="005C6EE0">
        <w:rPr>
          <w:rStyle w:val="StyleUnderline"/>
        </w:rPr>
        <w:t>insecure about immigration and/or the presence of immigrants.</w:t>
      </w:r>
      <w:r>
        <w:rPr>
          <w:rStyle w:val="StyleUnderline"/>
        </w:rPr>
        <w:t xml:space="preserve"> </w:t>
      </w:r>
      <w:r w:rsidRPr="003D101C">
        <w:rPr>
          <w:sz w:val="16"/>
        </w:rPr>
        <w:t>¶</w:t>
      </w:r>
      <w:r>
        <w:rPr>
          <w:rStyle w:val="StyleUnderline"/>
        </w:rPr>
        <w:t xml:space="preserve"> </w:t>
      </w:r>
      <w:r w:rsidRPr="003D101C">
        <w:rPr>
          <w:rFonts w:ascii="Times New Roman" w:hAnsi="Times New Roman" w:cs="Times New Roman"/>
          <w:sz w:val="16"/>
          <w:szCs w:val="23"/>
        </w:rPr>
        <w:t>As generally predicted by securitization theory, the shared experience of mass immigration has indeed precipitated popular insecurities across the immigration-receiving countries, including the public’s perceptions that immigrants negatively impact employment, national culture/ identity, and/or physical safety. Numerous studies beyond those reviewed in this article confirm the thesis that a critical number of citizens within the affected countries are insecure about the presence of immigrants.</w:t>
      </w:r>
      <w:r w:rsidRPr="003D101C">
        <w:rPr>
          <w:rFonts w:ascii="Times New Roman" w:hAnsi="Times New Roman" w:cs="Times New Roman"/>
          <w:sz w:val="16"/>
          <w:szCs w:val="13"/>
        </w:rPr>
        <w:t xml:space="preserve">32 </w:t>
      </w:r>
      <w:r w:rsidRPr="003D101C">
        <w:rPr>
          <w:rFonts w:ascii="Times New Roman" w:hAnsi="Times New Roman" w:cs="Times New Roman"/>
          <w:sz w:val="16"/>
          <w:szCs w:val="23"/>
        </w:rPr>
        <w:t xml:space="preserve">Although the foci of their insecurities vary across countries, and despite differences of perspective among the various income groups, social classes, and so on within each country, a substantial minority to a majority of the public within the respective immigration-receiving countries are undeniably receptive to the illiberal oratory of political elites on immigration-related matters. ¶ Nevertheless, did September 11 and/or other terrorist events in Europe transform public opinion? More importantly, did the 1995 terrorist bombings in France, the attacks of September 11 in the US, the Madrid train attack of March 2004, the assassination of Theo van Gogh by a Dutch-Moroccan Muslim in November 2004, and/or the London bombings of July 7, 2005, swell the ranks of those who feel especially threatened by immigration and settled immigrants? As might have been reasonably anticipated, and as correctly </w:t>
      </w:r>
      <w:r w:rsidRPr="003D101C">
        <w:rPr>
          <w:rFonts w:ascii="Times New Roman" w:hAnsi="Times New Roman" w:cs="Times New Roman"/>
          <w:sz w:val="16"/>
          <w:szCs w:val="23"/>
        </w:rPr>
        <w:lastRenderedPageBreak/>
        <w:t xml:space="preserve">surmised by Likic-Brboric (p. 89) in Security, Insecurity and Migration in Europe, the disposition of national publics toward immigrants and immigration generally did not improve after September 11. Nevertheless, as Bourbeau has discovered </w:t>
      </w:r>
      <w:r w:rsidRPr="003D101C">
        <w:rPr>
          <w:rStyle w:val="StyleUnderline"/>
        </w:rPr>
        <w:t>in scrutinizing the available Canadian and French survey data, there is</w:t>
      </w:r>
      <w:r>
        <w:rPr>
          <w:rStyle w:val="StyleUnderline"/>
        </w:rPr>
        <w:t xml:space="preserve"> </w:t>
      </w:r>
      <w:r w:rsidRPr="003D101C">
        <w:rPr>
          <w:rStyle w:val="StyleUnderline"/>
        </w:rPr>
        <w:t>little if any evidence that public opinion was significantly transformed</w:t>
      </w:r>
      <w:r>
        <w:rPr>
          <w:rStyle w:val="StyleUnderline"/>
        </w:rPr>
        <w:t xml:space="preserve"> </w:t>
      </w:r>
      <w:r w:rsidRPr="003D101C">
        <w:rPr>
          <w:rStyle w:val="StyleUnderline"/>
        </w:rPr>
        <w:t>by the aforementioned trauma in either country.</w:t>
      </w:r>
      <w:r w:rsidRPr="003D101C">
        <w:rPr>
          <w:rFonts w:ascii="Times New Roman" w:hAnsi="Times New Roman" w:cs="Times New Roman"/>
          <w:sz w:val="16"/>
          <w:szCs w:val="23"/>
        </w:rPr>
        <w:t xml:space="preserve"> Instead, the survey </w:t>
      </w:r>
      <w:r w:rsidRPr="003D101C">
        <w:rPr>
          <w:rStyle w:val="StyleUnderline"/>
        </w:rPr>
        <w:t>evidence</w:t>
      </w:r>
      <w:r w:rsidRPr="003D101C">
        <w:rPr>
          <w:rFonts w:ascii="Times New Roman" w:hAnsi="Times New Roman" w:cs="Times New Roman"/>
          <w:sz w:val="16"/>
          <w:szCs w:val="23"/>
        </w:rPr>
        <w:t xml:space="preserve"> cited by Bourbeau (p. 118) “</w:t>
      </w:r>
      <w:r w:rsidRPr="003D101C">
        <w:rPr>
          <w:rStyle w:val="StyleUnderline"/>
        </w:rPr>
        <w:t>underscore[s] the enduring continuity</w:t>
      </w:r>
      <w:r>
        <w:rPr>
          <w:rStyle w:val="StyleUnderline"/>
        </w:rPr>
        <w:t xml:space="preserve"> </w:t>
      </w:r>
      <w:r w:rsidRPr="003D101C">
        <w:rPr>
          <w:rStyle w:val="StyleUnderline"/>
        </w:rPr>
        <w:t>in Canadian and French attitudes toward immigration.</w:t>
      </w:r>
      <w:r w:rsidRPr="003D101C">
        <w:rPr>
          <w:rFonts w:ascii="Times New Roman" w:hAnsi="Times New Roman" w:cs="Times New Roman"/>
          <w:sz w:val="16"/>
          <w:szCs w:val="23"/>
        </w:rPr>
        <w:t xml:space="preserve">” ¶ At least three other studies at least partially corroborate and expand upon Bourbeau’s findings. In their analysis of a </w:t>
      </w:r>
      <w:r w:rsidRPr="003D101C">
        <w:rPr>
          <w:rStyle w:val="StyleUnderline"/>
        </w:rPr>
        <w:t>Roper two-wave survey</w:t>
      </w:r>
      <w:r>
        <w:rPr>
          <w:rStyle w:val="StyleUnderline"/>
        </w:rPr>
        <w:t xml:space="preserve"> </w:t>
      </w:r>
      <w:r w:rsidRPr="003D101C">
        <w:rPr>
          <w:rStyle w:val="StyleUnderline"/>
        </w:rPr>
        <w:t>on popular attitudes toward Muslim religious rights taken before and</w:t>
      </w:r>
      <w:r>
        <w:rPr>
          <w:rStyle w:val="StyleUnderline"/>
        </w:rPr>
        <w:t xml:space="preserve"> </w:t>
      </w:r>
      <w:r w:rsidRPr="003D101C">
        <w:rPr>
          <w:rStyle w:val="StyleUnderline"/>
        </w:rPr>
        <w:t xml:space="preserve">after September 11 </w:t>
      </w:r>
      <w:r w:rsidRPr="003D101C">
        <w:rPr>
          <w:rFonts w:ascii="Times New Roman" w:hAnsi="Times New Roman" w:cs="Times New Roman"/>
          <w:sz w:val="16"/>
          <w:szCs w:val="23"/>
        </w:rPr>
        <w:t>in Britain, France, and Germany, Fetzer and Soper, for example, discovered that although the events of September 11 influenced popular attitudes toward Muslims—that is, survey respondents were somewhat less inclined soon after September 11 to favor the accommodation of Islam in state-run schools—</w:t>
      </w:r>
      <w:r w:rsidRPr="003D101C">
        <w:rPr>
          <w:rStyle w:val="StyleUnderline"/>
        </w:rPr>
        <w:t>most of the public</w:t>
      </w:r>
      <w:r>
        <w:rPr>
          <w:rStyle w:val="StyleUnderline"/>
        </w:rPr>
        <w:t xml:space="preserve"> </w:t>
      </w:r>
      <w:r w:rsidRPr="003D101C">
        <w:rPr>
          <w:rStyle w:val="StyleUnderline"/>
        </w:rPr>
        <w:t>in these countries nevertheless “did not become markedly anti-Islamic.”</w:t>
      </w:r>
      <w:r>
        <w:rPr>
          <w:rStyle w:val="StyleUnderline"/>
        </w:rPr>
        <w:t xml:space="preserve"> </w:t>
      </w:r>
      <w:r w:rsidRPr="003D101C">
        <w:rPr>
          <w:rStyle w:val="StyleUnderline"/>
        </w:rPr>
        <w:t>Moreover, Britons and Germans were “far more tolerant toward Islam</w:t>
      </w:r>
      <w:r>
        <w:rPr>
          <w:rStyle w:val="StyleUnderline"/>
        </w:rPr>
        <w:t xml:space="preserve"> </w:t>
      </w:r>
      <w:r w:rsidRPr="003D101C">
        <w:rPr>
          <w:rStyle w:val="StyleUnderline"/>
        </w:rPr>
        <w:t>than reports in the popular press might suggest.”</w:t>
      </w:r>
      <w:r w:rsidRPr="003D101C">
        <w:rPr>
          <w:rFonts w:ascii="Times New Roman" w:hAnsi="Times New Roman" w:cs="Times New Roman"/>
          <w:sz w:val="16"/>
          <w:szCs w:val="13"/>
        </w:rPr>
        <w:t xml:space="preserve">33 ¶ </w:t>
      </w:r>
      <w:r w:rsidRPr="003D101C">
        <w:rPr>
          <w:rStyle w:val="StyleUnderline"/>
        </w:rPr>
        <w:t>In a second study Davis found that the disposition of Americans to</w:t>
      </w:r>
      <w:r>
        <w:rPr>
          <w:rStyle w:val="StyleUnderline"/>
        </w:rPr>
        <w:t xml:space="preserve"> </w:t>
      </w:r>
      <w:r w:rsidRPr="003D101C">
        <w:rPr>
          <w:rStyle w:val="StyleUnderline"/>
        </w:rPr>
        <w:t>acquiesce to the will of securitizing political authorities in the aftermath</w:t>
      </w:r>
      <w:r>
        <w:rPr>
          <w:rStyle w:val="StyleUnderline"/>
        </w:rPr>
        <w:t xml:space="preserve"> </w:t>
      </w:r>
      <w:r w:rsidRPr="003D101C">
        <w:rPr>
          <w:rStyle w:val="StyleUnderline"/>
        </w:rPr>
        <w:t>of September 11 was ephemeral.</w:t>
      </w:r>
      <w:r w:rsidRPr="003D101C">
        <w:rPr>
          <w:rFonts w:ascii="Times New Roman" w:hAnsi="Times New Roman" w:cs="Times New Roman"/>
          <w:sz w:val="16"/>
          <w:szCs w:val="13"/>
        </w:rPr>
        <w:t xml:space="preserve">34 </w:t>
      </w:r>
      <w:r w:rsidRPr="003D101C">
        <w:rPr>
          <w:rFonts w:ascii="Times New Roman" w:hAnsi="Times New Roman" w:cs="Times New Roman"/>
          <w:sz w:val="16"/>
          <w:szCs w:val="23"/>
        </w:rPr>
        <w:t xml:space="preserve">Informed by the results of several surveys he conducted after September 11, Davis concludes that the </w:t>
      </w:r>
      <w:r w:rsidRPr="003D101C">
        <w:rPr>
          <w:rStyle w:val="StyleUnderline"/>
        </w:rPr>
        <w:t>willingness of Americans to trade liberty for security after September</w:t>
      </w:r>
      <w:r>
        <w:rPr>
          <w:rStyle w:val="StyleUnderline"/>
        </w:rPr>
        <w:t xml:space="preserve"> </w:t>
      </w:r>
      <w:r w:rsidRPr="003D101C">
        <w:rPr>
          <w:rStyle w:val="StyleUnderline"/>
        </w:rPr>
        <w:t>11 was temporary and situational, eventually dissipating as the “reservoir”</w:t>
      </w:r>
      <w:r>
        <w:rPr>
          <w:rStyle w:val="StyleUnderline"/>
        </w:rPr>
        <w:t xml:space="preserve"> </w:t>
      </w:r>
      <w:r w:rsidRPr="003D101C">
        <w:rPr>
          <w:rStyle w:val="StyleUnderline"/>
        </w:rPr>
        <w:t>of political trust in the Bush administration eroded during the</w:t>
      </w:r>
      <w:r>
        <w:rPr>
          <w:rStyle w:val="StyleUnderline"/>
        </w:rPr>
        <w:t xml:space="preserve"> </w:t>
      </w:r>
      <w:r w:rsidRPr="003D101C">
        <w:rPr>
          <w:rStyle w:val="StyleUnderline"/>
        </w:rPr>
        <w:t xml:space="preserve">years following the attacks. </w:t>
      </w:r>
      <w:r w:rsidRPr="003D101C">
        <w:rPr>
          <w:rFonts w:ascii="Times New Roman" w:hAnsi="Times New Roman" w:cs="Times New Roman"/>
          <w:sz w:val="16"/>
          <w:szCs w:val="23"/>
        </w:rPr>
        <w:t xml:space="preserve">As a result of his findings, Davis speculates that because </w:t>
      </w:r>
      <w:r w:rsidRPr="003D101C">
        <w:rPr>
          <w:rStyle w:val="StyleUnderline"/>
        </w:rPr>
        <w:t>Americans “now have the experience of anxiety and what</w:t>
      </w:r>
      <w:r>
        <w:rPr>
          <w:rStyle w:val="StyleUnderline"/>
        </w:rPr>
        <w:t xml:space="preserve"> </w:t>
      </w:r>
      <w:r w:rsidRPr="003D101C">
        <w:rPr>
          <w:rStyle w:val="StyleUnderline"/>
        </w:rPr>
        <w:t>might be expected when the government needs to provide for their</w:t>
      </w:r>
      <w:r>
        <w:rPr>
          <w:rStyle w:val="StyleUnderline"/>
        </w:rPr>
        <w:t xml:space="preserve"> </w:t>
      </w:r>
      <w:r w:rsidRPr="003D101C">
        <w:rPr>
          <w:rFonts w:ascii="Times New Roman" w:hAnsi="Times New Roman" w:cs="Times New Roman"/>
          <w:sz w:val="16"/>
          <w:szCs w:val="23"/>
        </w:rPr>
        <w:t xml:space="preserve">safety and </w:t>
      </w:r>
      <w:r w:rsidRPr="003D101C">
        <w:rPr>
          <w:rStyle w:val="StyleUnderline"/>
        </w:rPr>
        <w:t>security</w:t>
      </w:r>
      <w:r w:rsidRPr="003D101C">
        <w:rPr>
          <w:rFonts w:ascii="Times New Roman" w:hAnsi="Times New Roman" w:cs="Times New Roman"/>
          <w:sz w:val="16"/>
          <w:szCs w:val="23"/>
        </w:rPr>
        <w:t>,”</w:t>
      </w:r>
      <w:r w:rsidRPr="003D101C">
        <w:rPr>
          <w:rFonts w:ascii="Times New Roman" w:hAnsi="Times New Roman" w:cs="Times New Roman"/>
          <w:sz w:val="16"/>
          <w:szCs w:val="13"/>
        </w:rPr>
        <w:t xml:space="preserve">35 </w:t>
      </w:r>
      <w:r w:rsidRPr="003D101C">
        <w:rPr>
          <w:rStyle w:val="Emphasis"/>
        </w:rPr>
        <w:t>any terrorist attacks perpetrated on American</w:t>
      </w:r>
      <w:r>
        <w:rPr>
          <w:rStyle w:val="Emphasis"/>
        </w:rPr>
        <w:t xml:space="preserve"> </w:t>
      </w:r>
      <w:r w:rsidRPr="003D101C">
        <w:rPr>
          <w:rStyle w:val="Emphasis"/>
        </w:rPr>
        <w:t>soil in the future will make the public less inclined to trade liberty for</w:t>
      </w:r>
      <w:r>
        <w:rPr>
          <w:rStyle w:val="Emphasis"/>
        </w:rPr>
        <w:t xml:space="preserve"> </w:t>
      </w:r>
      <w:r w:rsidRPr="003D101C">
        <w:rPr>
          <w:rStyle w:val="Emphasis"/>
        </w:rPr>
        <w:t>security than was true following September 11.</w:t>
      </w:r>
      <w:r>
        <w:rPr>
          <w:rStyle w:val="Emphasis"/>
        </w:rPr>
        <w:t xml:space="preserve"> </w:t>
      </w:r>
      <w:r w:rsidRPr="003D101C">
        <w:rPr>
          <w:sz w:val="16"/>
        </w:rPr>
        <w:t>¶</w:t>
      </w:r>
      <w:r>
        <w:rPr>
          <w:rStyle w:val="Emphasis"/>
        </w:rPr>
        <w:t xml:space="preserve"> </w:t>
      </w:r>
      <w:r w:rsidRPr="003D101C">
        <w:rPr>
          <w:rFonts w:ascii="Times New Roman" w:hAnsi="Times New Roman" w:cs="Times New Roman"/>
          <w:sz w:val="16"/>
          <w:szCs w:val="23"/>
        </w:rPr>
        <w:t>Finally, although executed seven years after September 11, a 2008 German Marshall Fund survey discovered that a majority of respondents in the US and six European countries rejected the premise that immigration increases the likelihood of a terrorist attack in their country: only 35 percent of Europeans and 40 percent of Americans viewed it as a possibility. French respondents were the most adamant, with less than a quarter (23 percent) linking immigration with terrorism.</w:t>
      </w:r>
      <w:r w:rsidRPr="003D101C">
        <w:rPr>
          <w:rFonts w:ascii="Times New Roman" w:hAnsi="Times New Roman" w:cs="Times New Roman"/>
          <w:sz w:val="16"/>
          <w:szCs w:val="13"/>
        </w:rPr>
        <w:t xml:space="preserve">36 ¶ </w:t>
      </w:r>
      <w:r w:rsidRPr="003D101C">
        <w:rPr>
          <w:rFonts w:ascii="Times New Roman" w:hAnsi="Times New Roman" w:cs="Times New Roman"/>
          <w:sz w:val="16"/>
          <w:szCs w:val="23"/>
        </w:rPr>
        <w:t xml:space="preserve">In sum, </w:t>
      </w:r>
      <w:r w:rsidRPr="003D101C">
        <w:rPr>
          <w:rStyle w:val="StyleUnderline"/>
        </w:rPr>
        <w:t>although it is not unreasonable to presume</w:t>
      </w:r>
      <w:r w:rsidRPr="003D101C">
        <w:rPr>
          <w:rFonts w:ascii="Times New Roman" w:hAnsi="Times New Roman" w:cs="Times New Roman"/>
          <w:sz w:val="16"/>
          <w:szCs w:val="23"/>
        </w:rPr>
        <w:t xml:space="preserve">, as securitization theorists have implicitly presumed, </w:t>
      </w:r>
      <w:r w:rsidRPr="003D101C">
        <w:rPr>
          <w:rStyle w:val="StyleUnderline"/>
        </w:rPr>
        <w:t>that more citizens would have</w:t>
      </w:r>
      <w:r>
        <w:rPr>
          <w:rStyle w:val="StyleUnderline"/>
        </w:rPr>
        <w:t xml:space="preserve"> </w:t>
      </w:r>
      <w:r w:rsidRPr="003D101C">
        <w:rPr>
          <w:rStyle w:val="StyleUnderline"/>
        </w:rPr>
        <w:t>become insecure about immigration and immigrants in the wake of</w:t>
      </w:r>
      <w:r>
        <w:rPr>
          <w:rStyle w:val="StyleUnderline"/>
        </w:rPr>
        <w:t xml:space="preserve"> </w:t>
      </w:r>
      <w:r w:rsidRPr="003D101C">
        <w:rPr>
          <w:rStyle w:val="StyleUnderline"/>
        </w:rPr>
        <w:t>September 11 and other, more recent acts of terrorism, there is no survey</w:t>
      </w:r>
      <w:r>
        <w:rPr>
          <w:rStyle w:val="StyleUnderline"/>
        </w:rPr>
        <w:t xml:space="preserve"> </w:t>
      </w:r>
      <w:r w:rsidRPr="003D101C">
        <w:rPr>
          <w:rStyle w:val="StyleUnderline"/>
        </w:rPr>
        <w:t>evidence indicating that this occurred.</w:t>
      </w:r>
      <w:r w:rsidRPr="003D101C">
        <w:rPr>
          <w:rFonts w:ascii="Times New Roman" w:hAnsi="Times New Roman" w:cs="Times New Roman"/>
          <w:sz w:val="16"/>
          <w:szCs w:val="13"/>
        </w:rPr>
        <w:t xml:space="preserve">37 </w:t>
      </w:r>
      <w:r w:rsidRPr="003D101C">
        <w:rPr>
          <w:rFonts w:ascii="Times New Roman" w:hAnsi="Times New Roman" w:cs="Times New Roman"/>
          <w:sz w:val="16"/>
          <w:szCs w:val="23"/>
        </w:rPr>
        <w:t xml:space="preserve">There are </w:t>
      </w:r>
      <w:r w:rsidRPr="003D101C">
        <w:rPr>
          <w:rStyle w:val="StyleUnderline"/>
        </w:rPr>
        <w:t>no longitudinal</w:t>
      </w:r>
      <w:r>
        <w:rPr>
          <w:rStyle w:val="StyleUnderline"/>
        </w:rPr>
        <w:t xml:space="preserve"> </w:t>
      </w:r>
      <w:r w:rsidRPr="003D101C">
        <w:rPr>
          <w:rStyle w:val="StyleUnderline"/>
        </w:rPr>
        <w:t>public opinion data to support the argument that elites have rhetorically</w:t>
      </w:r>
      <w:r>
        <w:rPr>
          <w:rStyle w:val="StyleUnderline"/>
        </w:rPr>
        <w:t xml:space="preserve"> </w:t>
      </w:r>
      <w:r w:rsidRPr="003D101C">
        <w:rPr>
          <w:rStyle w:val="StyleUnderline"/>
        </w:rPr>
        <w:t>framed a “convenient linkage” between national security and immigration</w:t>
      </w:r>
      <w:r>
        <w:rPr>
          <w:rStyle w:val="StyleUnderline"/>
        </w:rPr>
        <w:t xml:space="preserve"> </w:t>
      </w:r>
      <w:r w:rsidRPr="003D101C">
        <w:rPr>
          <w:rStyle w:val="StyleUnderline"/>
        </w:rPr>
        <w:t>that, in turn, has been embraced by a wider public.</w:t>
      </w:r>
      <w:r w:rsidRPr="003D101C">
        <w:rPr>
          <w:rFonts w:ascii="Times New Roman" w:hAnsi="Times New Roman" w:cs="Times New Roman"/>
          <w:sz w:val="16"/>
          <w:szCs w:val="23"/>
        </w:rPr>
        <w:t xml:space="preserve"> </w:t>
      </w:r>
      <w:r w:rsidRPr="003D101C">
        <w:rPr>
          <w:rStyle w:val="StyleUnderline"/>
        </w:rPr>
        <w:t>If elites</w:t>
      </w:r>
      <w:r>
        <w:rPr>
          <w:rStyle w:val="StyleUnderline"/>
        </w:rPr>
        <w:t xml:space="preserve"> </w:t>
      </w:r>
      <w:r w:rsidRPr="003D101C">
        <w:rPr>
          <w:rStyle w:val="StyleUnderline"/>
        </w:rPr>
        <w:t>made deliberate securitization moves after September 11, these appear</w:t>
      </w:r>
      <w:r>
        <w:rPr>
          <w:rStyle w:val="StyleUnderline"/>
        </w:rPr>
        <w:t xml:space="preserve"> </w:t>
      </w:r>
      <w:r w:rsidRPr="003D101C">
        <w:rPr>
          <w:rStyle w:val="StyleUnderline"/>
        </w:rPr>
        <w:t>to have had little influence on public opinion over time</w:t>
      </w:r>
      <w:r w:rsidRPr="003D101C">
        <w:rPr>
          <w:rFonts w:ascii="Times New Roman" w:hAnsi="Times New Roman" w:cs="Times New Roman"/>
          <w:sz w:val="16"/>
          <w:szCs w:val="23"/>
        </w:rPr>
        <w:t>, although they probably did result in immigration-related issues becoming more politically salient.</w:t>
      </w:r>
      <w:r w:rsidRPr="003D101C">
        <w:rPr>
          <w:rFonts w:ascii="Times New Roman" w:hAnsi="Times New Roman" w:cs="Times New Roman"/>
          <w:sz w:val="16"/>
          <w:szCs w:val="13"/>
        </w:rPr>
        <w:t>38</w:t>
      </w:r>
    </w:p>
    <w:p w14:paraId="2A597256" w14:textId="77777777" w:rsidR="00961573" w:rsidRDefault="00961573" w:rsidP="00961573">
      <w:pPr>
        <w:rPr>
          <w:rFonts w:ascii="Times New Roman" w:hAnsi="Times New Roman" w:cs="Times New Roman"/>
          <w:sz w:val="16"/>
          <w:szCs w:val="13"/>
        </w:rPr>
      </w:pPr>
    </w:p>
    <w:p w14:paraId="1D844D92" w14:textId="77777777" w:rsidR="00961573" w:rsidRPr="00961573" w:rsidRDefault="00961573" w:rsidP="00961573"/>
    <w:p w14:paraId="63332326" w14:textId="0CBC6C21" w:rsidR="00A9095A" w:rsidRDefault="00DD6557">
      <w:pPr>
        <w:pStyle w:val="Heading3"/>
      </w:pPr>
      <w:r>
        <w:lastRenderedPageBreak/>
        <w:t xml:space="preserve">2AC--- </w:t>
      </w:r>
      <w:r w:rsidR="00E55919">
        <w:t xml:space="preserve">Security Natural </w:t>
      </w:r>
    </w:p>
    <w:p w14:paraId="00019042" w14:textId="77777777" w:rsidR="00E55919" w:rsidRDefault="00E55919" w:rsidP="00E55919">
      <w:pPr>
        <w:rPr>
          <w:sz w:val="12"/>
          <w:szCs w:val="23"/>
        </w:rPr>
      </w:pPr>
    </w:p>
    <w:p w14:paraId="5707E61A" w14:textId="77777777" w:rsidR="00E55919" w:rsidRPr="00E55919" w:rsidRDefault="00E55919" w:rsidP="00E55919">
      <w:pPr>
        <w:pStyle w:val="Heading4"/>
        <w:rPr>
          <w:b w:val="0"/>
          <w:sz w:val="16"/>
          <w:szCs w:val="16"/>
        </w:rPr>
      </w:pPr>
      <w:r w:rsidRPr="00E55919">
        <w:rPr>
          <w:rStyle w:val="Style13ptBold"/>
          <w:b/>
        </w:rPr>
        <w:t xml:space="preserve">The neg has it wrong – securitized speech isn’t illocutionary, it’s just a warning that isn’t necessarily tied to action – we fit into the criteria of moral securitization acts </w:t>
      </w:r>
      <w:r w:rsidRPr="00E55919">
        <w:rPr>
          <w:rStyle w:val="Style13ptBold"/>
          <w:b/>
        </w:rPr>
        <w:br/>
        <w:t>Floyd 11</w:t>
      </w:r>
      <w:r w:rsidRPr="008446C5">
        <w:t xml:space="preserve"> </w:t>
      </w:r>
      <w:r w:rsidRPr="00E55919">
        <w:rPr>
          <w:b w:val="0"/>
          <w:sz w:val="16"/>
          <w:szCs w:val="16"/>
        </w:rPr>
        <w:t xml:space="preserve">[British Academy Postdoctoral Fellow at the Department of Politics and International Studies, University of Warwick, “Can securitization theory be used in normative analysis? Towards a just securitization theory”, no specific date, </w:t>
      </w:r>
      <w:hyperlink r:id="rId20" w:history="1">
        <w:r w:rsidRPr="00E55919">
          <w:rPr>
            <w:rStyle w:val="Hyperlink"/>
            <w:b w:val="0"/>
            <w:sz w:val="16"/>
            <w:szCs w:val="16"/>
          </w:rPr>
          <w:t>file:///Users/colinbirkenstock/Downloads/Security%20Dialogue%20Volume%2042%20issue%204-5%202011%20[doi%2010.1177%252F0967010611418712]%20Floyd,%20R.%20--%20Can%20securitization%20theory%20be%20used%20in%20normative%20analysis_%20Towards%20a%20just%20securitization%20theory.pdf</w:t>
        </w:r>
      </w:hyperlink>
      <w:r w:rsidRPr="00E55919">
        <w:rPr>
          <w:b w:val="0"/>
          <w:sz w:val="16"/>
          <w:szCs w:val="16"/>
        </w:rPr>
        <w:t>] CB</w:t>
      </w:r>
    </w:p>
    <w:p w14:paraId="65136124" w14:textId="77777777" w:rsidR="00E55919" w:rsidRPr="00A2279F" w:rsidRDefault="00E55919" w:rsidP="00E55919">
      <w:pPr>
        <w:rPr>
          <w:sz w:val="16"/>
        </w:rPr>
      </w:pPr>
      <w:r w:rsidRPr="00752EF0">
        <w:rPr>
          <w:sz w:val="16"/>
        </w:rPr>
        <w:t>In an interview he gave to the Canadian Office of Foreign Affairs and International Trade, Barry Buzan (2010) discussed how securitization theory focuses on how security threats are politically and socially constructed, rather than on what kinds of security threats objectively exist. He gave an example of the real possibility of asteroids striking planet Earth, pointing out that no one has as yet securitized such an eventuality. According to Buzan, precisely the fact that such a securitization has not happened while ‘other things, which might be thought of as less pressing, do get securitized’ is what is interesting, and this was why he has always been ‘more interested in the choices that other people make than running [his] own campaign to say “this is the thing we should be worried about”’.</w:t>
      </w:r>
      <w:r w:rsidRPr="00A2279F">
        <w:rPr>
          <w:sz w:val="16"/>
        </w:rPr>
        <w:t xml:space="preserve"> ¶ </w:t>
      </w:r>
      <w:r w:rsidRPr="00752EF0">
        <w:rPr>
          <w:sz w:val="16"/>
        </w:rPr>
        <w:t xml:space="preserve">Postulating what we should be worried about is certainly one way of conducting normative security theory. Yet, </w:t>
      </w:r>
      <w:r w:rsidRPr="00E50E96">
        <w:rPr>
          <w:rStyle w:val="StyleUnderline"/>
        </w:rPr>
        <w:t>there are</w:t>
      </w:r>
      <w:r w:rsidRPr="00752EF0">
        <w:rPr>
          <w:sz w:val="16"/>
        </w:rPr>
        <w:t xml:space="preserve"> </w:t>
      </w:r>
      <w:r w:rsidRPr="00E50E96">
        <w:rPr>
          <w:rStyle w:val="StyleUnderline"/>
        </w:rPr>
        <w:t>other forms of normative analysis</w:t>
      </w:r>
      <w:r w:rsidRPr="00752EF0">
        <w:rPr>
          <w:sz w:val="16"/>
        </w:rPr>
        <w:t xml:space="preserve">, and in this article </w:t>
      </w:r>
      <w:r w:rsidRPr="00E50E96">
        <w:rPr>
          <w:rStyle w:val="StyleUnderline"/>
        </w:rPr>
        <w:t>I am offering a set of criteria that permit the analyst to evaluate whether a particular securitization is or was morally right/justifiable.</w:t>
      </w:r>
      <w:r w:rsidRPr="00752EF0">
        <w:rPr>
          <w:sz w:val="16"/>
        </w:rPr>
        <w:t xml:space="preserve"> Inspired by just war theory, where it is argued that, among other criteria, a just cause and the right intention determine the morality of war, I argue that </w:t>
      </w:r>
      <w:r w:rsidRPr="00E50E96">
        <w:rPr>
          <w:rStyle w:val="StyleUnderline"/>
        </w:rPr>
        <w:t>there are three criteria that determine the moral rightness of securitization:</w:t>
      </w:r>
      <w:r w:rsidRPr="00752EF0">
        <w:rPr>
          <w:sz w:val="16"/>
        </w:rPr>
        <w:t xml:space="preserve"> </w:t>
      </w:r>
      <w:r w:rsidRPr="00E50E96">
        <w:rPr>
          <w:rStyle w:val="Emphasis"/>
        </w:rPr>
        <w:t>(1) there must be an objective existential threat</w:t>
      </w:r>
      <w:r w:rsidRPr="00E50E96">
        <w:rPr>
          <w:rStyle w:val="StyleUnderline"/>
        </w:rPr>
        <w:t>, which is to say a threat that endangers the survival of a an actor or an order regardless of whether anyone has realized this</w:t>
      </w:r>
      <w:r w:rsidRPr="00E50E96">
        <w:rPr>
          <w:rStyle w:val="Emphasis"/>
        </w:rPr>
        <w:t>; (2) the referent object of security must be morally legitimate</w:t>
      </w:r>
      <w:r w:rsidRPr="00752EF0">
        <w:rPr>
          <w:sz w:val="16"/>
        </w:rPr>
        <w:t xml:space="preserve">, </w:t>
      </w:r>
      <w:r w:rsidRPr="00E50E96">
        <w:rPr>
          <w:rStyle w:val="StyleUnderline"/>
        </w:rPr>
        <w:t>which is the case only when the referent object is conducive to human well-being defined as the satisfaction of human needs</w:t>
      </w:r>
      <w:r w:rsidRPr="00752EF0">
        <w:rPr>
          <w:sz w:val="16"/>
        </w:rPr>
        <w:t xml:space="preserve">; and </w:t>
      </w:r>
      <w:r w:rsidRPr="00E50E96">
        <w:rPr>
          <w:rStyle w:val="Emphasis"/>
        </w:rPr>
        <w:t>(3) the security response must be appropriate to the threat in question</w:t>
      </w:r>
      <w:r w:rsidRPr="00752EF0">
        <w:rPr>
          <w:sz w:val="16"/>
        </w:rPr>
        <w:t xml:space="preserve">, which is to say that (a) </w:t>
      </w:r>
      <w:r w:rsidRPr="00E50E96">
        <w:rPr>
          <w:rStyle w:val="StyleUnderline"/>
        </w:rPr>
        <w:t xml:space="preserve">the security response must be measured in accordance with the capabilities of the aggressor and </w:t>
      </w:r>
      <w:r w:rsidRPr="00A2279F">
        <w:rPr>
          <w:sz w:val="16"/>
        </w:rPr>
        <w:t>(b)</w:t>
      </w:r>
      <w:r w:rsidRPr="00E50E96">
        <w:rPr>
          <w:rStyle w:val="StyleUnderline"/>
        </w:rPr>
        <w:t xml:space="preserve"> the securitizing actor must be sincere in his or her intentions.</w:t>
      </w:r>
      <w:r w:rsidRPr="00A2279F">
        <w:rPr>
          <w:sz w:val="16"/>
        </w:rPr>
        <w:t xml:space="preserve"> ¶ I argue that a </w:t>
      </w:r>
      <w:r w:rsidRPr="00E50E96">
        <w:rPr>
          <w:rStyle w:val="StyleUnderline"/>
        </w:rPr>
        <w:t>securitization is morally right</w:t>
      </w:r>
      <w:r w:rsidRPr="00A2279F">
        <w:rPr>
          <w:sz w:val="16"/>
        </w:rPr>
        <w:t xml:space="preserve"> only </w:t>
      </w:r>
      <w:r w:rsidRPr="00E50E96">
        <w:rPr>
          <w:rStyle w:val="StyleUnderline"/>
        </w:rPr>
        <w:t>if all three of the above criteria are fulfilled at the</w:t>
      </w:r>
      <w:r>
        <w:rPr>
          <w:rStyle w:val="StyleUnderline"/>
        </w:rPr>
        <w:t xml:space="preserve"> </w:t>
      </w:r>
      <w:r w:rsidRPr="00E50E96">
        <w:rPr>
          <w:rStyle w:val="StyleUnderline"/>
        </w:rPr>
        <w:t xml:space="preserve">same time. </w:t>
      </w:r>
      <w:r w:rsidRPr="00A2279F">
        <w:rPr>
          <w:sz w:val="16"/>
        </w:rPr>
        <w:t xml:space="preserve">I also argue that a </w:t>
      </w:r>
      <w:r w:rsidRPr="00E50E96">
        <w:rPr>
          <w:rStyle w:val="StyleUnderline"/>
        </w:rPr>
        <w:t>securitization theory complemented by a normative extension of this</w:t>
      </w:r>
      <w:r>
        <w:rPr>
          <w:rStyle w:val="StyleUnderline"/>
        </w:rPr>
        <w:t xml:space="preserve"> </w:t>
      </w:r>
      <w:r w:rsidRPr="00E50E96">
        <w:rPr>
          <w:rStyle w:val="StyleUnderline"/>
        </w:rPr>
        <w:t>type would enable analysts to hold securitizing actors accountable</w:t>
      </w:r>
      <w:r w:rsidRPr="00A2279F">
        <w:rPr>
          <w:sz w:val="16"/>
        </w:rPr>
        <w:t xml:space="preserve">, which would render the theory more policy relevant than is currently the case. ¶ It is, however, not possible to extend the Copenhagen School’s original version of securitization theory by the aforementioned three criteria, as that theory precludes objective threat assessment and the School rejects the theorization of securitizing actors’ intentions. In short, original securitization theory cannot be used in normative analysis in the exact way suggested in this article; rather, my </w:t>
      </w:r>
      <w:r w:rsidRPr="00A2279F">
        <w:rPr>
          <w:rStyle w:val="StyleUnderline"/>
        </w:rPr>
        <w:t>three criteria represent</w:t>
      </w:r>
      <w:r w:rsidRPr="00A2279F">
        <w:rPr>
          <w:sz w:val="16"/>
        </w:rPr>
        <w:t xml:space="preserve"> a further </w:t>
      </w:r>
      <w:r w:rsidRPr="00A2279F">
        <w:rPr>
          <w:rStyle w:val="StyleUnderline"/>
        </w:rPr>
        <w:t>development of the revised securitization theory</w:t>
      </w:r>
      <w:r w:rsidRPr="00A2279F">
        <w:rPr>
          <w:sz w:val="16"/>
        </w:rPr>
        <w:t xml:space="preserve"> that I have developed elsewhere (Floyd, 2010). Given that it will feature as part of the argument set forth in this article, it will be useful to briefly recite my revision here. ¶ My </w:t>
      </w:r>
      <w:r w:rsidRPr="00A2279F">
        <w:rPr>
          <w:rStyle w:val="StyleUnderline"/>
        </w:rPr>
        <w:t>revised version of securitization theory was informed by the central insight that a securitization</w:t>
      </w:r>
      <w:r>
        <w:rPr>
          <w:rStyle w:val="StyleUnderline"/>
        </w:rPr>
        <w:t xml:space="preserve"> </w:t>
      </w:r>
      <w:r w:rsidRPr="00A2279F">
        <w:rPr>
          <w:rStyle w:val="StyleUnderline"/>
        </w:rPr>
        <w:t>cannot simultaneously operate as an illocutionary speech act and be dependent on the speech</w:t>
      </w:r>
      <w:r>
        <w:rPr>
          <w:rStyle w:val="StyleUnderline"/>
        </w:rPr>
        <w:t xml:space="preserve"> </w:t>
      </w:r>
      <w:r w:rsidRPr="00A2279F">
        <w:rPr>
          <w:rStyle w:val="StyleUnderline"/>
        </w:rPr>
        <w:t>act’s acceptance by the relevant audience, because the illocution denies a meaningful role for the</w:t>
      </w:r>
      <w:r>
        <w:rPr>
          <w:rStyle w:val="StyleUnderline"/>
        </w:rPr>
        <w:t xml:space="preserve"> </w:t>
      </w:r>
      <w:r w:rsidRPr="00A2279F">
        <w:rPr>
          <w:rStyle w:val="StyleUnderline"/>
        </w:rPr>
        <w:t>audience</w:t>
      </w:r>
      <w:r w:rsidRPr="00A2279F">
        <w:rPr>
          <w:sz w:val="16"/>
        </w:rPr>
        <w:t xml:space="preserve"> (Balzacq, 2005; Stritzel, 2007). My solution to this conundrum was to bracket the audience from the securitization process.1 This can be done because the </w:t>
      </w:r>
      <w:r w:rsidRPr="00A2279F">
        <w:rPr>
          <w:rStyle w:val="StyleUnderline"/>
        </w:rPr>
        <w:t>audience</w:t>
      </w:r>
      <w:r w:rsidRPr="00A2279F">
        <w:rPr>
          <w:sz w:val="16"/>
        </w:rPr>
        <w:t xml:space="preserve"> is not an analytical concept, but rather a</w:t>
      </w:r>
      <w:r w:rsidRPr="00A2279F">
        <w:rPr>
          <w:rStyle w:val="StyleUnderline"/>
        </w:rPr>
        <w:t xml:space="preserve"> normative concept in analytical disguise, which is to say that it does not stem</w:t>
      </w:r>
      <w:r>
        <w:rPr>
          <w:rStyle w:val="StyleUnderline"/>
        </w:rPr>
        <w:t xml:space="preserve"> </w:t>
      </w:r>
      <w:r w:rsidRPr="00A2279F">
        <w:rPr>
          <w:rStyle w:val="StyleUnderline"/>
        </w:rPr>
        <w:t>from actual empirical observation of how politics operates but rather from Ole Wæver’s view of</w:t>
      </w:r>
      <w:r>
        <w:rPr>
          <w:rStyle w:val="StyleUnderline"/>
        </w:rPr>
        <w:t xml:space="preserve"> </w:t>
      </w:r>
      <w:r w:rsidRPr="00A2279F">
        <w:rPr>
          <w:rStyle w:val="StyleUnderline"/>
        </w:rPr>
        <w:t>how politics, including security policy, should be done</w:t>
      </w:r>
      <w:r w:rsidRPr="00A2279F">
        <w:rPr>
          <w:sz w:val="16"/>
        </w:rPr>
        <w:t xml:space="preserve"> (Floyd, 2010: 50). Moreover, the idea that securitization operates like an illocutionary speech act also conflicts with the distinction often made by members of the School between a securitizing move and a complete securitization, because if it is ‘the utterance itself that is the act’ (Buzan et al., 1998: 26) then the speech act is tantamount to the complete securitization and any distinction redundant. In an effort to uphold this distinction, I suggested that </w:t>
      </w:r>
      <w:r w:rsidRPr="00A2279F">
        <w:rPr>
          <w:rStyle w:val="StyleUnderline"/>
        </w:rPr>
        <w:t>it is not securitization that is an illocution; rather, it is the securitizing</w:t>
      </w:r>
      <w:r>
        <w:rPr>
          <w:rStyle w:val="StyleUnderline"/>
        </w:rPr>
        <w:t xml:space="preserve"> </w:t>
      </w:r>
      <w:r w:rsidRPr="00A2279F">
        <w:rPr>
          <w:rStyle w:val="StyleUnderline"/>
        </w:rPr>
        <w:t>move alone that is the illocutionary speech act part of securitization.</w:t>
      </w:r>
      <w:r w:rsidRPr="00A2279F">
        <w:rPr>
          <w:sz w:val="16"/>
        </w:rPr>
        <w:t xml:space="preserve"> I argued that </w:t>
      </w:r>
      <w:r w:rsidRPr="00A2279F">
        <w:rPr>
          <w:rStyle w:val="StyleUnderline"/>
        </w:rPr>
        <w:t>by framing an</w:t>
      </w:r>
      <w:r>
        <w:rPr>
          <w:rStyle w:val="StyleUnderline"/>
        </w:rPr>
        <w:t xml:space="preserve"> </w:t>
      </w:r>
      <w:r w:rsidRPr="00A2279F">
        <w:rPr>
          <w:rStyle w:val="StyleUnderline"/>
        </w:rPr>
        <w:t>issue in security mode</w:t>
      </w:r>
      <w:r w:rsidRPr="00A2279F">
        <w:rPr>
          <w:sz w:val="16"/>
        </w:rPr>
        <w:t xml:space="preserve"> (in terms of an existential threat and a point of no return), the </w:t>
      </w:r>
      <w:r w:rsidRPr="00A2279F">
        <w:rPr>
          <w:rStyle w:val="StyleUnderline"/>
        </w:rPr>
        <w:t>securitizing</w:t>
      </w:r>
      <w:r>
        <w:rPr>
          <w:rStyle w:val="StyleUnderline"/>
        </w:rPr>
        <w:t xml:space="preserve"> </w:t>
      </w:r>
      <w:r w:rsidRPr="00A2279F">
        <w:rPr>
          <w:rStyle w:val="StyleUnderline"/>
        </w:rPr>
        <w:t>actor does something insofar as he or she issues a warning to the aggressor and/or promises protection</w:t>
      </w:r>
      <w:r>
        <w:rPr>
          <w:rStyle w:val="StyleUnderline"/>
        </w:rPr>
        <w:t xml:space="preserve"> </w:t>
      </w:r>
      <w:r w:rsidRPr="00A2279F">
        <w:rPr>
          <w:rStyle w:val="StyleUnderline"/>
        </w:rPr>
        <w:t xml:space="preserve">to the referent object of security. A </w:t>
      </w:r>
      <w:r w:rsidRPr="00A2279F">
        <w:rPr>
          <w:rStyle w:val="StyleUnderline"/>
        </w:rPr>
        <w:lastRenderedPageBreak/>
        <w:t>securitization is complete only if the warning/promise</w:t>
      </w:r>
      <w:r>
        <w:rPr>
          <w:rStyle w:val="StyleUnderline"/>
        </w:rPr>
        <w:t xml:space="preserve"> </w:t>
      </w:r>
      <w:r w:rsidRPr="00A2279F">
        <w:rPr>
          <w:rStyle w:val="StyleUnderline"/>
        </w:rPr>
        <w:t>made in the speech act is followed up by a change in relevant behaviour by a relevant agent</w:t>
      </w:r>
      <w:r w:rsidRPr="00A2279F">
        <w:rPr>
          <w:sz w:val="16"/>
        </w:rPr>
        <w:t xml:space="preserve"> (the securitizing actor or someone instructed by the same) that is justified by this agent with reference to the declared threat. I called this second step security practice. My revised securitization theory thus holds that securitization = securitizing move + security practice (Floyd, 2010: 52–4) ¶ </w:t>
      </w:r>
      <w:r w:rsidRPr="00E50E96">
        <w:rPr>
          <w:sz w:val="16"/>
        </w:rPr>
        <w:t xml:space="preserve">One </w:t>
      </w:r>
      <w:r w:rsidRPr="00A2279F">
        <w:rPr>
          <w:rStyle w:val="StyleUnderline"/>
        </w:rPr>
        <w:t>advantage of this revision is that it makes it possible to examine whether a securitizing actor is sincere.</w:t>
      </w:r>
      <w:r w:rsidRPr="00E50E96">
        <w:rPr>
          <w:sz w:val="16"/>
        </w:rPr>
        <w:t xml:space="preserve"> </w:t>
      </w:r>
      <w:r w:rsidRPr="00A2279F">
        <w:rPr>
          <w:rStyle w:val="StyleUnderline"/>
        </w:rPr>
        <w:t>That is, do particular actors really intend to safeguard the referent objects of security they have themselves identified or did they securitize the given objects for different reasons altogether?</w:t>
      </w:r>
      <w:r w:rsidRPr="00E50E96">
        <w:rPr>
          <w:sz w:val="16"/>
        </w:rPr>
        <w:t xml:space="preserve"> The </w:t>
      </w:r>
      <w:r w:rsidRPr="00A2279F">
        <w:rPr>
          <w:rStyle w:val="StyleUnderline"/>
        </w:rPr>
        <w:t>key to uncovering sincerity is to examine whether the rhetoric of the speech act is matched by subsequent security practice.</w:t>
      </w:r>
      <w:r w:rsidRPr="00E50E96">
        <w:rPr>
          <w:sz w:val="16"/>
        </w:rPr>
        <w:t xml:space="preserve"> Otherwise </w:t>
      </w:r>
      <w:r w:rsidRPr="00A2279F">
        <w:rPr>
          <w:rStyle w:val="StyleUnderline"/>
        </w:rPr>
        <w:t>inexplicable discrepancy suggests insincerity</w:t>
      </w:r>
      <w:r w:rsidRPr="00E50E96">
        <w:rPr>
          <w:sz w:val="16"/>
        </w:rPr>
        <w:t>,2 while</w:t>
      </w:r>
      <w:r w:rsidRPr="00A2279F">
        <w:rPr>
          <w:sz w:val="16"/>
        </w:rPr>
        <w:t xml:space="preserve"> continuity suggests sincerity. ¶</w:t>
      </w:r>
      <w:r w:rsidRPr="00E50E96">
        <w:rPr>
          <w:sz w:val="16"/>
        </w:rPr>
        <w:t xml:space="preserve">Another advantage is that my </w:t>
      </w:r>
      <w:r w:rsidRPr="00A2279F">
        <w:rPr>
          <w:rStyle w:val="Emphasis"/>
        </w:rPr>
        <w:t>revised securitization theory rejects the idea that language has securitizing force.</w:t>
      </w:r>
      <w:r w:rsidRPr="00E50E96">
        <w:rPr>
          <w:sz w:val="16"/>
        </w:rPr>
        <w:t xml:space="preserve"> Consequently, under my framework, </w:t>
      </w:r>
      <w:r w:rsidRPr="00A2279F">
        <w:rPr>
          <w:rStyle w:val="StyleUnderline"/>
        </w:rPr>
        <w:t>the analyst remains functionally distinct from the securitizing actor at all times, including when he or she performs a securitizing move, which amounts to nothing more than a warning.</w:t>
      </w:r>
      <w:r w:rsidRPr="00E50E96">
        <w:rPr>
          <w:sz w:val="16"/>
        </w:rPr>
        <w:t xml:space="preserve">3 And, while it is of course possible that a security analyst can convince decisionmakers of his or her opinion, even this does not make the analyst synonymous with the securitizing actor, because under my framework </w:t>
      </w:r>
      <w:r w:rsidRPr="00A2279F">
        <w:rPr>
          <w:rStyle w:val="StyleUnderline"/>
        </w:rPr>
        <w:t>securitization exists not at the point of the speech act but only when a relevant actor changes his or her own behaviour in response to the existential threat justification.</w:t>
      </w:r>
      <w:r w:rsidRPr="00E50E96">
        <w:rPr>
          <w:sz w:val="16"/>
        </w:rPr>
        <w:t xml:space="preserve"> </w:t>
      </w:r>
      <w:r w:rsidRPr="00A2279F">
        <w:rPr>
          <w:rStyle w:val="StyleUnderline"/>
        </w:rPr>
        <w:t>With the analyst not involved in securitization every time he or she makes a normative argument</w:t>
      </w:r>
      <w:r w:rsidRPr="00E50E96">
        <w:rPr>
          <w:sz w:val="16"/>
        </w:rPr>
        <w:t xml:space="preserve">, my </w:t>
      </w:r>
      <w:r w:rsidRPr="00A2279F">
        <w:rPr>
          <w:rStyle w:val="Emphasis"/>
        </w:rPr>
        <w:t xml:space="preserve">revised securitization theory offers a better starting point for normative analysis than the original formulation. </w:t>
      </w:r>
      <w:r w:rsidRPr="00A2279F">
        <w:rPr>
          <w:sz w:val="16"/>
        </w:rPr>
        <w:t xml:space="preserve">¶ </w:t>
      </w:r>
    </w:p>
    <w:p w14:paraId="338286C8" w14:textId="77777777" w:rsidR="00E55919" w:rsidRPr="00752EF0" w:rsidRDefault="00E55919" w:rsidP="00E55919"/>
    <w:p w14:paraId="3179854B" w14:textId="77777777" w:rsidR="00E55919" w:rsidRPr="00752EF0" w:rsidRDefault="00E55919" w:rsidP="00E55919"/>
    <w:p w14:paraId="6D94C975" w14:textId="77777777" w:rsidR="00E55919" w:rsidRPr="00E55919" w:rsidRDefault="00E55919" w:rsidP="00E55919"/>
    <w:p w14:paraId="1D65991E" w14:textId="0E9250EC" w:rsidR="00E55919" w:rsidRDefault="00DD6557">
      <w:pPr>
        <w:pStyle w:val="Heading3"/>
      </w:pPr>
      <w:r>
        <w:lastRenderedPageBreak/>
        <w:t>2AC---</w:t>
      </w:r>
      <w:r w:rsidR="00E55919">
        <w:t xml:space="preserve"> We</w:t>
      </w:r>
      <w:r w:rsidR="00027737">
        <w:t>’</w:t>
      </w:r>
      <w:r w:rsidR="00E55919">
        <w:t xml:space="preserve">re good security </w:t>
      </w:r>
    </w:p>
    <w:p w14:paraId="49EF4750" w14:textId="77777777" w:rsidR="00E55919" w:rsidRPr="00752EF0" w:rsidRDefault="00E55919" w:rsidP="00E55919"/>
    <w:p w14:paraId="7B8F9D07" w14:textId="77777777" w:rsidR="00E55919" w:rsidRPr="00451846" w:rsidRDefault="00E55919" w:rsidP="00451846">
      <w:pPr>
        <w:pStyle w:val="Heading4"/>
        <w:rPr>
          <w:rStyle w:val="Style13ptBold"/>
          <w:b/>
        </w:rPr>
      </w:pPr>
      <w:r w:rsidRPr="00451846">
        <w:rPr>
          <w:rStyle w:val="Style13ptBold"/>
          <w:b/>
        </w:rPr>
        <w:t xml:space="preserve">Our security framework doesn’t moralize securitization – it checks its abuses </w:t>
      </w:r>
    </w:p>
    <w:p w14:paraId="4F8814FF" w14:textId="77777777" w:rsidR="00E55919" w:rsidRDefault="00E55919" w:rsidP="00E55919">
      <w:pPr>
        <w:rPr>
          <w:sz w:val="16"/>
        </w:rPr>
      </w:pPr>
      <w:r w:rsidRPr="008446C5">
        <w:rPr>
          <w:rStyle w:val="Style13ptBold"/>
        </w:rPr>
        <w:t>Floyd 11</w:t>
      </w:r>
      <w:r w:rsidRPr="008446C5">
        <w:t xml:space="preserve"> [British Academy Postdoctoral Fellow at the Department of Politics and International Studies, University of Warwick, “Can securitization theory be used in normative analysis? Towards a just securitization theory”, no specific date, </w:t>
      </w:r>
      <w:hyperlink r:id="rId21" w:history="1">
        <w:r w:rsidRPr="008446C5">
          <w:rPr>
            <w:rStyle w:val="Hyperlink"/>
          </w:rPr>
          <w:t>file:///Users/colinbirkenstock/Downloads/Security%20Dialogue%20Volume%2042%20issue%204-5%202011%20[doi%2010.1177%252F0967010611418712]%20Floyd,%20R.%20--%20Can%20securitization%20theory%20be%20used%20in%20normative%20analysis_%20Towards%20a%20just%20securitization%20theory.pdf</w:t>
        </w:r>
      </w:hyperlink>
      <w:r w:rsidRPr="008446C5">
        <w:t>] CB</w:t>
      </w:r>
    </w:p>
    <w:p w14:paraId="329A536E" w14:textId="77777777" w:rsidR="00E55919" w:rsidRPr="006D0E83" w:rsidRDefault="00E55919" w:rsidP="00E55919">
      <w:pPr>
        <w:rPr>
          <w:sz w:val="16"/>
        </w:rPr>
      </w:pPr>
      <w:r>
        <w:rPr>
          <w:sz w:val="16"/>
        </w:rPr>
        <w:br/>
      </w:r>
      <w:r w:rsidRPr="006D0E83">
        <w:rPr>
          <w:sz w:val="16"/>
        </w:rPr>
        <w:t xml:space="preserve">Just war theory has attracted both endorsement and criticism. One of the most pertinent criticisms is that it moralizes war, making it easier to fight. In the light of the ‘war on terror’, Anthony Burke (2004: 330), for example, has argued that ‘moral discourses [including just war theory] are part of the warrior’s political armoury; they are part of war’s machinery, not a rod in its wheels’. A similar objection could conceivably be advanced against a just securitization theory. It </w:t>
      </w:r>
      <w:r w:rsidRPr="006D0E83">
        <w:rPr>
          <w:rStyle w:val="StyleUnderline"/>
        </w:rPr>
        <w:t>might be argued that such a theory moralizes securitization, making it easier to exclude and marginalize minorities and control populations.</w:t>
      </w:r>
      <w:r w:rsidRPr="006D0E83">
        <w:rPr>
          <w:sz w:val="16"/>
        </w:rPr>
        <w:t xml:space="preserve"> Some scholars already hold that securitization is a process of deliberate ‘insecuritization’. Didier Bigo (2001: 111), for example, has argued that security is in no sense a reflection of an increase of threats in the contemporary epoch – it is a lowering of the level of acceptability of the other; it is an attempt at insecuritization of daily life by the security professionals and an increase in the strengths of police potential for action. ¶ </w:t>
      </w:r>
      <w:r w:rsidRPr="006D0E83">
        <w:rPr>
          <w:rStyle w:val="StyleUnderline"/>
        </w:rPr>
        <w:t>I hold against this first objection that my criteria are robust enough to protect against the abuse of securitization.</w:t>
      </w:r>
      <w:r w:rsidRPr="006D0E83">
        <w:rPr>
          <w:sz w:val="16"/>
        </w:rPr>
        <w:t xml:space="preserve"> Note that the insecuritization argument has largely been advanced with a view to migrants in the European Union (Bigo and Guild, 2005; Huysmans, 2006); yet, crucially, </w:t>
      </w:r>
      <w:r w:rsidRPr="006D0E83">
        <w:rPr>
          <w:rStyle w:val="StyleUnderline"/>
        </w:rPr>
        <w:t>under</w:t>
      </w:r>
      <w:r w:rsidRPr="006D0E83">
        <w:rPr>
          <w:sz w:val="16"/>
        </w:rPr>
        <w:t xml:space="preserve"> my </w:t>
      </w:r>
      <w:r w:rsidRPr="006D0E83">
        <w:rPr>
          <w:rStyle w:val="StyleUnderline"/>
        </w:rPr>
        <w:t>framework even high levels of migration do not qualify as objective existential threats because the element of intentionality is missing.</w:t>
      </w:r>
      <w:r w:rsidRPr="006D0E83">
        <w:rPr>
          <w:sz w:val="16"/>
        </w:rPr>
        <w:t xml:space="preserve"> </w:t>
      </w:r>
      <w:r w:rsidRPr="006D0E83">
        <w:rPr>
          <w:rStyle w:val="StyleUnderline"/>
        </w:rPr>
        <w:t>In the case of migration, we are not even dealing with a collective actor, but with lots of different people and their individual decisions. Intentionality would come into consideration only in the highly unlikely event that one state, perhaps after failing to provide for its own people, would urge or perhaps even pay its own people to emigrate en masse to another state.</w:t>
      </w:r>
      <w:r w:rsidRPr="006D0E83">
        <w:rPr>
          <w:sz w:val="16"/>
        </w:rPr>
        <w:t xml:space="preserve"> Under such circumstances, immigration might then become an objective existential threat to the receiving state. ¶</w:t>
      </w:r>
    </w:p>
    <w:p w14:paraId="54C2A2E0" w14:textId="77777777" w:rsidR="00E55919" w:rsidRPr="00E55919" w:rsidRDefault="00E55919" w:rsidP="00E55919"/>
    <w:p w14:paraId="64B86D1C" w14:textId="3897B2AA" w:rsidR="00786F0E" w:rsidRDefault="00786F0E" w:rsidP="00786F0E">
      <w:pPr>
        <w:pStyle w:val="Heading2"/>
      </w:pPr>
      <w:r>
        <w:lastRenderedPageBreak/>
        <w:t>Alt</w:t>
      </w:r>
    </w:p>
    <w:p w14:paraId="0E78B349" w14:textId="614ED81F" w:rsidR="003C7F5F" w:rsidRDefault="003C7F5F">
      <w:pPr>
        <w:pStyle w:val="Heading3"/>
      </w:pPr>
      <w:r>
        <w:lastRenderedPageBreak/>
        <w:t xml:space="preserve">2AC--- Do both </w:t>
      </w:r>
    </w:p>
    <w:p w14:paraId="51E9C0F9" w14:textId="77777777" w:rsidR="00D43037" w:rsidRPr="0028039E" w:rsidRDefault="00D43037" w:rsidP="00D43037">
      <w:pPr>
        <w:pStyle w:val="Heading4"/>
        <w:shd w:val="clear" w:color="auto" w:fill="FFFFFF"/>
        <w:spacing w:line="278" w:lineRule="atLeast"/>
        <w:rPr>
          <w:rFonts w:asciiTheme="minorHAnsi" w:hAnsiTheme="minorHAnsi" w:cstheme="minorHAnsi"/>
          <w:color w:val="222222"/>
          <w:szCs w:val="26"/>
        </w:rPr>
      </w:pPr>
      <w:r>
        <w:rPr>
          <w:rFonts w:asciiTheme="minorHAnsi" w:hAnsiTheme="minorHAnsi" w:cstheme="minorHAnsi"/>
          <w:color w:val="222222"/>
          <w:szCs w:val="26"/>
        </w:rPr>
        <w:t>Perm do both – e</w:t>
      </w:r>
      <w:r w:rsidRPr="0028039E">
        <w:rPr>
          <w:rFonts w:asciiTheme="minorHAnsi" w:hAnsiTheme="minorHAnsi" w:cstheme="minorHAnsi"/>
          <w:color w:val="222222"/>
          <w:szCs w:val="26"/>
        </w:rPr>
        <w:t>xistential risk analysis focuses on compassion which results in a global empathy instead of reactionary racism</w:t>
      </w:r>
    </w:p>
    <w:p w14:paraId="0F9CF0BE" w14:textId="77777777" w:rsidR="00D43037" w:rsidRPr="0028039E" w:rsidRDefault="00D43037" w:rsidP="00D43037">
      <w:pPr>
        <w:shd w:val="clear" w:color="auto" w:fill="FFFFFF"/>
        <w:spacing w:line="235" w:lineRule="atLeast"/>
        <w:rPr>
          <w:rFonts w:asciiTheme="minorHAnsi" w:hAnsiTheme="minorHAnsi" w:cstheme="minorHAnsi"/>
          <w:color w:val="222222"/>
        </w:rPr>
      </w:pPr>
      <w:r w:rsidRPr="0028039E">
        <w:rPr>
          <w:rStyle w:val="m-2317903538045609710gmail-style13ptbold"/>
          <w:rFonts w:asciiTheme="minorHAnsi" w:hAnsiTheme="minorHAnsi" w:cstheme="minorHAnsi"/>
          <w:b/>
          <w:bCs/>
          <w:color w:val="222222"/>
          <w:sz w:val="26"/>
        </w:rPr>
        <w:t>Vail 9</w:t>
      </w:r>
      <w:r w:rsidRPr="0028039E">
        <w:rPr>
          <w:rFonts w:asciiTheme="minorHAnsi" w:hAnsiTheme="minorHAnsi" w:cstheme="minorHAnsi"/>
          <w:sz w:val="12"/>
        </w:rPr>
        <w:t xml:space="preserve">, </w:t>
      </w:r>
      <w:r w:rsidRPr="0028039E">
        <w:rPr>
          <w:rFonts w:asciiTheme="minorHAnsi" w:hAnsiTheme="minorHAnsi" w:cstheme="minorHAnsi"/>
          <w:sz w:val="10"/>
        </w:rPr>
        <w:t>University of Missouri Department of Psychological Sciences researcher, et al (Kenneth E. Vail III,  Jamie Arndt, University of Missouri psychology professor, Matt Motyl, University of Colorado at Colorado Springs Masters in Experimental Psychology, and Tom Pyszczynski, University of COlorado at Colorado Springs professor and co-developer of terror management theory; "Compassionate Values and Presidential Politics: Mortality Salience, Compassionate Values, and Support for Barack Obama and John McCain in the 2008 Presidential Election," Analyses of Social Issues and Public Policy, Vol. 9, No. 1, p. 263-266</w:t>
      </w:r>
      <w:r>
        <w:rPr>
          <w:rFonts w:asciiTheme="minorHAnsi" w:hAnsiTheme="minorHAnsi" w:cstheme="minorHAnsi"/>
          <w:sz w:val="10"/>
        </w:rPr>
        <w:t xml:space="preserve">) </w:t>
      </w:r>
      <w:r w:rsidRPr="00D90BE4">
        <w:t>DGA</w:t>
      </w:r>
    </w:p>
    <w:p w14:paraId="12CC6C2A" w14:textId="77777777" w:rsidR="00D43037" w:rsidRPr="00D90BE4" w:rsidRDefault="00D43037" w:rsidP="00D43037">
      <w:pPr>
        <w:rPr>
          <w:sz w:val="10"/>
        </w:rPr>
      </w:pPr>
      <w:r w:rsidRPr="00D90BE4">
        <w:rPr>
          <w:sz w:val="10"/>
        </w:rPr>
        <w:t>The present findings extend those of Rothschild et al. (2009). Rothschild et al. showed that </w:t>
      </w:r>
      <w:r w:rsidRPr="00D90BE4">
        <w:rPr>
          <w:rStyle w:val="StyleUnderline"/>
        </w:rPr>
        <w:t>priming religious fundamentalists with compassionate values</w:t>
      </w:r>
      <w:r w:rsidRPr="00D90BE4">
        <w:rPr>
          <w:sz w:val="10"/>
        </w:rPr>
        <w:t> that were clearly tied to their religious foundations in either Christianity or Islam </w:t>
      </w:r>
      <w:r w:rsidRPr="00D90BE4">
        <w:rPr>
          <w:rStyle w:val="StyleUnderline"/>
        </w:rPr>
        <w:t>led to lower level of support for the use of violence against Iran among Americans and to less hostile attitudes toward the United States</w:t>
      </w:r>
      <w:r w:rsidRPr="00D90BE4">
        <w:rPr>
          <w:sz w:val="10"/>
        </w:rPr>
        <w:t> (including less support of martyrdom attacks) among Iranians; in the absence of priming these compassionate values, death reminders led to increased support for violence among both groups. The present study goes beyond a religious context to show that in the absence of being faced with compassionate values, death reminders increased support for John McCain; but when oriented toward compassionate values, MS increased support for Barack Obama. </w:t>
      </w:r>
      <w:r w:rsidRPr="00D90BE4">
        <w:rPr>
          <w:rStyle w:val="StyleUnderline"/>
        </w:rPr>
        <w:t>This study</w:t>
      </w:r>
      <w:r w:rsidRPr="00D90BE4">
        <w:rPr>
          <w:sz w:val="10"/>
        </w:rPr>
        <w:t xml:space="preserve"> also </w:t>
      </w:r>
      <w:r w:rsidRPr="00D90BE4">
        <w:rPr>
          <w:rStyle w:val="StyleUnderline"/>
        </w:rPr>
        <w:t>provides convergent support for a growing number of findings that existential threat is capable of motivating defense of progressive</w:t>
      </w:r>
      <w:r w:rsidRPr="00D90BE4">
        <w:rPr>
          <w:sz w:val="10"/>
        </w:rPr>
        <w:t>, prosocial </w:t>
      </w:r>
      <w:r w:rsidRPr="00D90BE4">
        <w:rPr>
          <w:rStyle w:val="StyleUnderline"/>
        </w:rPr>
        <w:t>values like tolerance, egalitarianism, and empathy</w:t>
      </w:r>
      <w:r w:rsidRPr="00D90BE4">
        <w:rPr>
          <w:sz w:val="10"/>
        </w:rPr>
        <w:t xml:space="preserve"> (Gailliot et al., 2008; Greenberg et al., 1992; Rothschild et al., 2009; Schimel et al., 2006). Because </w:t>
      </w:r>
      <w:r w:rsidRPr="00D90BE4">
        <w:rPr>
          <w:rStyle w:val="StyleUnderline"/>
        </w:rPr>
        <w:t>people possess a variety of resources for buffering existential fear, terror management trajectories can be quite malleable</w:t>
      </w:r>
      <w:r w:rsidRPr="00D90BE4">
        <w:rPr>
          <w:sz w:val="10"/>
        </w:rPr>
        <w:t>. Thus, increasing the salience of a particular aspect of one’s cultural worldview, such as </w:t>
      </w:r>
      <w:r w:rsidRPr="00D90BE4">
        <w:rPr>
          <w:rStyle w:val="StyleUnderline"/>
        </w:rPr>
        <w:t>the prosocial value of compassion, can motivate increased adherence to this value after reminders of death</w:t>
      </w:r>
      <w:r w:rsidRPr="00D90BE4">
        <w:rPr>
          <w:sz w:val="10"/>
        </w:rPr>
        <w:t xml:space="preserve">. As such, examining the effects of MS in light of individual differences in progressive value orientation might be a useful direction for the future research on the psychology of politics and/or intergroup relations. For example, emerging </w:t>
      </w:r>
      <w:r w:rsidRPr="00D90BE4">
        <w:rPr>
          <w:rStyle w:val="StyleUnderline"/>
        </w:rPr>
        <w:t>research suggests that compassion might be found in the perception of interdependence among diverse groups of people, helping to reduce or eliminate reactionary, hostile forms of worldview defense</w:t>
      </w:r>
      <w:r w:rsidRPr="00D90BE4">
        <w:rPr>
          <w:sz w:val="10"/>
        </w:rPr>
        <w:t>. Motyl et al. (2009) report that priming a perception of a common humanity attenuated an increase in anti-Arab prejudice and hostile immigration policy among Americans reminded of death. This compassionate perception of a common humanity can also be observed, rather ominously, in universal dangers (i.e., global warming) that threaten humanity as a whole. In research conducted with both Americans and Palestinians living in Israel, Pyszczynski et al. (2009) demonstrated that the perception of such global threat bolsters support for peaceful coexistence in the face of increased death awareness. Future research on these values and concerns might provide useful directions for those seeking peace and political harmony among groups embroiled in long-standing conflicts. The present analysis of compassion also offers potential insights into understanding reactions to other political figures. Weise et al. (2008) found that MS motivated securely attached adults to support John Kerry instead of Bush. Given that secure attachment is linked to compassion and empathy (e.g., Mikulincer et al., 2005), the existentially motivated activation of secure adult attachment systems may have increased support for Kerry to the extent that he was perceived as the more compassionate candidate. However, comparing the current study with Weise et al. suggests a crucial distinction between the ability of Obama and Kerry to capitalize on the MS-induced need to achieve psychological equanimity by rigorously defending culturally cherished values. Whereas both men might very well have been harbingers of compassion, for Kerry, this may have been obscured by his relatively dry speaking style and meeker presence; Obama, on the other hand, wore compassion on his sleeve (Steinhauser, 2008). Thus, it may have been that Obama’s frequent, eloquent outbursts of compassion boosted his support by priming thecultural defense of this value amid frequent discussion of issues involving reminders of mortality (e.g., healthcare, Iraqi occupation, Russian invasion of Georgia, etc.). It is important to note, however, that the present analysis does not imply that compassionate associations are limited only to Democratic candidates. Indeed, as the quote which opens this paper illustrates, then-President George W. Bush co-opted the term “compassionate conservative” during his second campaign, a move that may have helped garner support, assuming both that he was perceived as the more compassionate candidate and that such values were made salient. The presentresearch also contributes to understanding the nature and specificity of responses to thoughts of death (cf, Pyszczynski, Greenberg, Solomon, &amp; Maxfield, 2006). Like a number of other studies, here we tested the impact of MS against that of personal uncertainty. Proponents of the uncertainty management model claim that MS effects are actually a result of increased personal uncertainty, which motivates efforts to regain a sense of certainty by defending the validity of one’s cultural worldview and confidently adhering to its norms and values (e.g., Van Den Bos, Poortvliet, Marjolein, Miedema, &amp; Van den Ham, 2005). </w:t>
      </w:r>
      <w:r w:rsidRPr="00D90BE4">
        <w:rPr>
          <w:rStyle w:val="StyleUnderline"/>
        </w:rPr>
        <w:t>The present study demonstrates that uncertainty concerns did not impact political preferences, or produce reactions to cultural values (e.g., compassion) similar to those triggered by MS</w:t>
      </w:r>
      <w:r w:rsidRPr="00D90BE4">
        <w:rPr>
          <w:sz w:val="10"/>
        </w:rPr>
        <w:t xml:space="preserve">. </w:t>
      </w:r>
      <w:r w:rsidRPr="00D90BE4">
        <w:rPr>
          <w:rStyle w:val="StyleUnderline"/>
        </w:rPr>
        <w:t>The</w:t>
      </w:r>
      <w:r w:rsidRPr="00D90BE4">
        <w:rPr>
          <w:sz w:val="10"/>
        </w:rPr>
        <w:t xml:space="preserve"> recently proposed </w:t>
      </w:r>
      <w:r w:rsidRPr="00D90BE4">
        <w:rPr>
          <w:rStyle w:val="StyleUnderline"/>
        </w:rPr>
        <w:t>uncertainty-threat model</w:t>
      </w:r>
      <w:r w:rsidRPr="00D90BE4">
        <w:rPr>
          <w:sz w:val="10"/>
        </w:rPr>
        <w:t> (e.g., Jost, Glaser, Kruglanski, &amp; Sulloway, 2003) </w:t>
      </w:r>
      <w:r w:rsidRPr="00D90BE4">
        <w:rPr>
          <w:rStyle w:val="StyleUnderline"/>
        </w:rPr>
        <w:t>claims that uncertainty and mortality threat both produce a shift toward political conservatism</w:t>
      </w:r>
      <w:r w:rsidRPr="00D90BE4">
        <w:rPr>
          <w:sz w:val="10"/>
        </w:rPr>
        <w:t xml:space="preserve">. </w:t>
      </w:r>
      <w:r w:rsidRPr="00D90BE4">
        <w:rPr>
          <w:rStyle w:val="StyleUnderline"/>
        </w:rPr>
        <w:t>Critics of this model</w:t>
      </w:r>
      <w:r w:rsidRPr="00D90BE4">
        <w:rPr>
          <w:sz w:val="10"/>
        </w:rPr>
        <w:t xml:space="preserve"> (e.g., Anson et al., in press; Greenberg &amp; Jonas, 2003), on the other hand, have </w:t>
      </w:r>
      <w:r w:rsidRPr="00D90BE4">
        <w:rPr>
          <w:rStyle w:val="StyleUnderline"/>
        </w:rPr>
        <w:t>argued that the motivated social-cognitive foundations</w:t>
      </w:r>
      <w:r w:rsidRPr="00D90BE4">
        <w:rPr>
          <w:sz w:val="10"/>
        </w:rPr>
        <w:t> (i.e., dogmatism; intolerance of ambiguity; personal need for closure, structure, or order; etc.) of political ideology are not limited to a conservative shift, but can readily trigger support for progressive change. </w:t>
      </w:r>
      <w:r w:rsidRPr="00D90BE4">
        <w:rPr>
          <w:rStyle w:val="StyleUnderline"/>
        </w:rPr>
        <w:t>The present study provides clear and direct evidence for the latter contention: MS-induced threat is indeed capable of motivating support for either conservative or progressive politicians, depending on the values that are salient at the time</w:t>
      </w:r>
      <w:r w:rsidRPr="00D90BE4">
        <w:rPr>
          <w:sz w:val="10"/>
        </w:rPr>
        <w:t>. This idea, however, does raise an interesting possibility with regard to interpreting the present effects. The compassionate value statements were designed for this study to directly emphasize the value of compassion. While the comparison statements were designed to lack such references, it is possible that these statements might have been construed as priming wisdom. Previous research (e.g., Landau et al., 2004; Cohen et al., 2004, 2005) demonstrated that MS motivated increased support for authoritarian candidates, and for Bush specifically, without moderating factors such as a wisdom induction. This is consistent with the notion that Republican candidates tend to enjoy increased support from those reminded of mortality because these candidates tend to emphasize American superiority. However, McCain was considerably older than Obama and held his Senate seat for much longer; thus, he may have been seen as “wise” relative to Obama’s “na¨ıvete.” If this were the case, and if the neutral value condition’s statements did ´ prime wisdom, this may have motivated increased support for McCain after death reminders. While the participants in this study were by no means representative of the diverse American electorate, they provided crucial insight into the psychological impact of each candidate’s campaign and even of the candidates themselves. Embedded within a social climate boiling over with death reminders (e.g., war, terrorism, fear-mongering rhetoric, etc.), people may latch onto certain political leaders in an effort to affirm their faith in the permanence and validity of their particular culture. However, it would seem that the individual can achieve this leader-based worldview defense in several different ways. </w:t>
      </w:r>
      <w:r w:rsidRPr="00D90BE4">
        <w:rPr>
          <w:rStyle w:val="StyleUnderline"/>
        </w:rPr>
        <w:t>Depending on the salience of particular cultural values, a person might be motivated</w:t>
      </w:r>
      <w:r w:rsidRPr="00D90BE4">
        <w:rPr>
          <w:sz w:val="10"/>
        </w:rPr>
        <w:t> to follow a conservative leader who rigorously asserts the fundamental superiority of one’s culture and aggressively “defends” it from the clutches of evil, or they might be motivated </w:t>
      </w:r>
      <w:r w:rsidRPr="00D90BE4">
        <w:rPr>
          <w:rStyle w:val="StyleUnderline"/>
        </w:rPr>
        <w:t>to support progressive prototypes of their more compassionate social values</w:t>
      </w:r>
      <w:r w:rsidRPr="00D90BE4">
        <w:rPr>
          <w:sz w:val="10"/>
        </w:rPr>
        <w:t xml:space="preserve">. As Ernest Becker (1973, p. 139) concluded, “[The human] is a trembling animal who pulls the world down around his shoulders as he clutches for protection and support and tries to affirm in a cowardly way his feeble powers. The qualities of the leader, then, and </w:t>
      </w:r>
      <w:r w:rsidRPr="00D90BE4">
        <w:rPr>
          <w:rStyle w:val="StyleUnderline"/>
        </w:rPr>
        <w:t>the problems of people fit together in a natural symbiosis</w:t>
      </w:r>
      <w:r w:rsidRPr="00D90BE4">
        <w:rPr>
          <w:sz w:val="10"/>
        </w:rPr>
        <w:t>.</w:t>
      </w:r>
    </w:p>
    <w:p w14:paraId="6A689BB4" w14:textId="77777777" w:rsidR="00027737" w:rsidRDefault="00027737" w:rsidP="00027737">
      <w:pPr>
        <w:pStyle w:val="Heading4"/>
      </w:pPr>
      <w:r>
        <w:lastRenderedPageBreak/>
        <w:t>The state is key to fixing its own hyper-securitization – it solves better because it sets a global model unique to policy action</w:t>
      </w:r>
    </w:p>
    <w:p w14:paraId="4A2A388F" w14:textId="77777777" w:rsidR="00027737" w:rsidRPr="008C074C" w:rsidRDefault="00027737" w:rsidP="00027737">
      <w:r>
        <w:rPr>
          <w:rStyle w:val="Style13ptBold"/>
        </w:rPr>
        <w:t xml:space="preserve">Boyd ’16 </w:t>
      </w:r>
      <w:r w:rsidRPr="008C074C">
        <w:t>(Dallas Boyd, national security analyst at Science Applications International Corporation, “Revealed Preference and the Minimum Requirements of Nuclear Deterrence,” Strategic Studies Quarterly, Vol. 10, No. 1 (SPRING 2016), pp. 43-73, http://www.jstor.org/stable/26271087)</w:t>
      </w:r>
    </w:p>
    <w:p w14:paraId="50C89C91" w14:textId="77777777" w:rsidR="00027737" w:rsidRPr="008C074C" w:rsidRDefault="00027737" w:rsidP="00027737">
      <w:pPr>
        <w:rPr>
          <w:sz w:val="16"/>
        </w:rPr>
      </w:pPr>
      <w:r w:rsidRPr="008C074C">
        <w:rPr>
          <w:u w:val="single"/>
        </w:rPr>
        <w:t>In crises where states fundamentally misperceive each other’s tolerance for risk, the result of overconfidence may not be dominance but rather catastrophe</w:t>
      </w:r>
      <w:r w:rsidRPr="008C074C">
        <w:rPr>
          <w:sz w:val="16"/>
        </w:rPr>
        <w:t xml:space="preserve">. De-emphasis of Nuclear Weapons in US Security Policy Finally, adopting a </w:t>
      </w:r>
      <w:r w:rsidRPr="008C074C">
        <w:rPr>
          <w:u w:val="single"/>
        </w:rPr>
        <w:t xml:space="preserve">countervalue strategy would enable a range of policies that circumscribe the role of nuclear weapons in US security </w:t>
      </w:r>
      <w:r w:rsidRPr="008C074C">
        <w:rPr>
          <w:sz w:val="16"/>
        </w:rPr>
        <w:t>policy, a goal that President Obama articulated in Prague.70 First,</w:t>
      </w:r>
      <w:r w:rsidRPr="008C074C">
        <w:rPr>
          <w:u w:val="single"/>
        </w:rPr>
        <w:t xml:space="preserve"> the U</w:t>
      </w:r>
      <w:r w:rsidRPr="008C074C">
        <w:rPr>
          <w:sz w:val="16"/>
        </w:rPr>
        <w:t xml:space="preserve">nited </w:t>
      </w:r>
      <w:r w:rsidRPr="008C074C">
        <w:rPr>
          <w:u w:val="single"/>
        </w:rPr>
        <w:t>S</w:t>
      </w:r>
      <w:r w:rsidRPr="008C074C">
        <w:rPr>
          <w:sz w:val="16"/>
        </w:rPr>
        <w:t xml:space="preserve">tates </w:t>
      </w:r>
      <w:r w:rsidRPr="008C074C">
        <w:rPr>
          <w:u w:val="single"/>
        </w:rPr>
        <w:t>could comfortably adopt a pledge not to be the first to use nuclear weapons</w:t>
      </w:r>
      <w:r w:rsidRPr="008C074C">
        <w:rPr>
          <w:sz w:val="16"/>
        </w:rPr>
        <w:t xml:space="preserve"> in a conflict. While US doctrine lists a range of potential first-use scenarios—for example, targeting deeply buried biological weapons facilities—these are mere garnishes to the primary mission of US strategic weapons: preemptively destroying enemy nuclear forces. </w:t>
      </w:r>
      <w:r w:rsidRPr="008C074C">
        <w:rPr>
          <w:u w:val="single"/>
        </w:rPr>
        <w:t>If the limitations of this strategy were appreciated more widely and US doctrine modified accordingly, the chief impediment</w:t>
      </w:r>
      <w:r w:rsidRPr="008C074C">
        <w:rPr>
          <w:sz w:val="16"/>
        </w:rPr>
        <w:t xml:space="preserve"> </w:t>
      </w:r>
      <w:r w:rsidRPr="008C074C">
        <w:rPr>
          <w:u w:val="single"/>
        </w:rPr>
        <w:t>to adopting a no-first-use pledge</w:t>
      </w:r>
      <w:r w:rsidRPr="008C074C">
        <w:rPr>
          <w:sz w:val="16"/>
        </w:rPr>
        <w:t xml:space="preserve"> w</w:t>
      </w:r>
      <w:r w:rsidRPr="008C074C">
        <w:rPr>
          <w:u w:val="single"/>
        </w:rPr>
        <w:t>ould be greatly attenuated</w:t>
      </w:r>
      <w:r w:rsidRPr="008C074C">
        <w:rPr>
          <w:sz w:val="16"/>
        </w:rPr>
        <w:t xml:space="preserve">. Additionally, </w:t>
      </w:r>
      <w:r w:rsidRPr="008C074C">
        <w:rPr>
          <w:u w:val="single"/>
        </w:rPr>
        <w:t>deployed warheads could be maintained at lower states of alert</w:t>
      </w:r>
      <w:r w:rsidRPr="008C074C">
        <w:rPr>
          <w:sz w:val="16"/>
        </w:rPr>
        <w:t xml:space="preserve">, which many senior leaders believe even now to be far out of proportion to the nation’s deterrence needs.71 Coupled with warhead reductions, </w:t>
      </w:r>
      <w:r w:rsidRPr="008C074C">
        <w:rPr>
          <w:u w:val="single"/>
        </w:rPr>
        <w:t>changes to US targeting policy could influence foreign decision making by reassuring America’s rivals that they do not need formidable nuclear forces to deter the U</w:t>
      </w:r>
      <w:r w:rsidRPr="008C074C">
        <w:rPr>
          <w:sz w:val="16"/>
        </w:rPr>
        <w:t>nited</w:t>
      </w:r>
      <w:r w:rsidRPr="008C074C">
        <w:rPr>
          <w:u w:val="single"/>
        </w:rPr>
        <w:t xml:space="preserve"> S</w:t>
      </w:r>
      <w:r w:rsidRPr="008C074C">
        <w:rPr>
          <w:sz w:val="16"/>
        </w:rPr>
        <w:t xml:space="preserve">tates. While it is important not to overstate the responsiveness of foreign nuclear programs to American policies, it is not implausible that US doctrinal adjustments could have cascading effects. Consider the interlocking nature of the world’s nuclear deterrence relationships, where Russia and the United States must deter each other, China must deter them both as well as India, India must deter China and Pakistan, and Pakistan must deter India.72 </w:t>
      </w:r>
      <w:r w:rsidRPr="008C074C">
        <w:rPr>
          <w:u w:val="single"/>
        </w:rPr>
        <w:t>A fundamental change to the targeting policy of the most powerful of these states could lead to a steep downward revision in the commonly accepted requirements of nuclear deterrence</w:t>
      </w:r>
      <w:r w:rsidRPr="008C074C">
        <w:rPr>
          <w:sz w:val="16"/>
        </w:rPr>
        <w:t>. Even if Russia’s targeting policy remained unchanged, c</w:t>
      </w:r>
      <w:r w:rsidRPr="008C074C">
        <w:rPr>
          <w:u w:val="single"/>
        </w:rPr>
        <w:t xml:space="preserve">ountries that have not yet developed robust counterforce capabilities, </w:t>
      </w:r>
      <w:r w:rsidRPr="008C074C">
        <w:rPr>
          <w:sz w:val="16"/>
        </w:rPr>
        <w:t xml:space="preserve">such as China, India, and Pakistan, </w:t>
      </w:r>
      <w:r w:rsidRPr="008C074C">
        <w:rPr>
          <w:u w:val="single"/>
        </w:rPr>
        <w:t>might be persuaded not to pursue them in the first place.</w:t>
      </w:r>
      <w:r w:rsidRPr="008C074C">
        <w:rPr>
          <w:sz w:val="16"/>
        </w:rPr>
        <w:t xml:space="preserve"> Recognizing the difficulty of making such sweeping reforms to the US nuclear posture, as well as the enduring allure of the counterforce option in some scenarios, </w:t>
      </w:r>
      <w:r w:rsidRPr="008C074C">
        <w:rPr>
          <w:u w:val="single"/>
        </w:rPr>
        <w:t>it may be necessary to consider more modest changes to reduce the danger of catastrophic</w:t>
      </w:r>
      <w:r w:rsidRPr="008C074C">
        <w:rPr>
          <w:sz w:val="16"/>
        </w:rPr>
        <w:t xml:space="preserve"> </w:t>
      </w:r>
      <w:r w:rsidRPr="008C074C">
        <w:rPr>
          <w:u w:val="single"/>
        </w:rPr>
        <w:t>misperceptions</w:t>
      </w:r>
      <w:r w:rsidRPr="008C074C">
        <w:rPr>
          <w:sz w:val="16"/>
        </w:rPr>
        <w:t xml:space="preserve">. Ideally, these reforms would address both sides of the underlying problem— the consequences of signaling the United States’ low damage tolerance and the intrinsic dangers of the counterforce model itself. Regarding the former, </w:t>
      </w:r>
      <w:r w:rsidRPr="008C074C">
        <w:rPr>
          <w:u w:val="single"/>
        </w:rPr>
        <w:t>US leaders should consciously avoid rhetoric in other contexts that gives the impression of their extreme sensitivity to nuclear threats</w:t>
      </w:r>
      <w:r w:rsidRPr="008C074C">
        <w:rPr>
          <w:sz w:val="16"/>
        </w:rPr>
        <w:t>. Whether sincere or exaggerated, these statements may invite boldness on the part of adversaries in a crisis, undermining the US bargaining position. Although signaling that the United States is perfectly willing to gamble its cities may lack credibility, at the very least US leaders should refrain from messaging that reinforces the opposite position.</w:t>
      </w:r>
    </w:p>
    <w:p w14:paraId="28C61393" w14:textId="77777777" w:rsidR="00D43037" w:rsidRPr="00D43037" w:rsidRDefault="00D43037" w:rsidP="00D43037"/>
    <w:p w14:paraId="0E6CB434" w14:textId="77777777" w:rsidR="003C7F5F" w:rsidRPr="003071A0" w:rsidRDefault="003C7F5F" w:rsidP="003C7F5F">
      <w:pPr>
        <w:pStyle w:val="Heading4"/>
      </w:pPr>
      <w:r w:rsidRPr="003071A0">
        <w:t>Analysis of American foreign policy is necessary</w:t>
      </w:r>
      <w:r>
        <w:t xml:space="preserve"> to shape future action – securitization only occurs when we disregard specific mechanism to address it – aff solves</w:t>
      </w:r>
    </w:p>
    <w:p w14:paraId="7B49D64D"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Valentino 16</w:t>
      </w:r>
      <w:r w:rsidRPr="00B57821">
        <w:rPr>
          <w:rFonts w:asciiTheme="minorHAnsi" w:hAnsiTheme="minorHAnsi" w:cstheme="minorHAnsi"/>
        </w:rPr>
        <w:t xml:space="preserve"> </w:t>
      </w:r>
      <w:r w:rsidRPr="00B57821">
        <w:rPr>
          <w:rFonts w:asciiTheme="minorHAnsi" w:hAnsiTheme="minorHAnsi" w:cstheme="minorHAnsi"/>
          <w:sz w:val="14"/>
        </w:rPr>
        <w:t xml:space="preserve">(Benjamin is an Associate Professor of Government, Dartmouth College, “Sustainable Security: Rethinking American National Security Strategy”, http://tobinproject.org/sites/tobinproject.org/files/assets/Sustainable%20Security%20-%20All%20Chapters.pdf) </w:t>
      </w:r>
      <w:r w:rsidRPr="00B57821">
        <w:rPr>
          <w:rFonts w:asciiTheme="minorHAnsi" w:hAnsiTheme="minorHAnsi" w:cstheme="minorHAnsi"/>
        </w:rPr>
        <w:t>DGA</w:t>
      </w:r>
    </w:p>
    <w:p w14:paraId="5AAF36A4" w14:textId="1F2ECAA1" w:rsidR="003C7F5F" w:rsidRDefault="003C7F5F" w:rsidP="003C7F5F">
      <w:pPr>
        <w:rPr>
          <w:rStyle w:val="StyleUnderline"/>
        </w:rPr>
      </w:pPr>
      <w:r w:rsidRPr="003071A0">
        <w:rPr>
          <w:rStyle w:val="StyleUnderline"/>
        </w:rPr>
        <w:t>Understanding</w:t>
      </w:r>
      <w:r w:rsidRPr="003071A0">
        <w:rPr>
          <w:rFonts w:asciiTheme="minorHAnsi" w:hAnsiTheme="minorHAnsi" w:cstheme="minorHAnsi"/>
          <w:sz w:val="14"/>
        </w:rPr>
        <w:t xml:space="preserve"> the nature of </w:t>
      </w:r>
      <w:r w:rsidRPr="003071A0">
        <w:rPr>
          <w:rStyle w:val="StyleUnderline"/>
        </w:rPr>
        <w:t>public attitudes about American foreign policy is critical</w:t>
      </w:r>
      <w:r w:rsidRPr="003071A0">
        <w:rPr>
          <w:rFonts w:asciiTheme="minorHAnsi" w:hAnsiTheme="minorHAnsi" w:cstheme="minorHAnsi"/>
          <w:sz w:val="14"/>
        </w:rPr>
        <w:t xml:space="preserve"> </w:t>
      </w:r>
      <w:r w:rsidRPr="003071A0">
        <w:rPr>
          <w:rStyle w:val="StyleUnderline"/>
        </w:rPr>
        <w:t>if the U</w:t>
      </w:r>
      <w:r w:rsidRPr="003071A0">
        <w:rPr>
          <w:rFonts w:asciiTheme="minorHAnsi" w:hAnsiTheme="minorHAnsi" w:cstheme="minorHAnsi"/>
          <w:sz w:val="14"/>
        </w:rPr>
        <w:t xml:space="preserve">nited </w:t>
      </w:r>
      <w:r w:rsidRPr="003071A0">
        <w:rPr>
          <w:rStyle w:val="StyleUnderline"/>
        </w:rPr>
        <w:t>S</w:t>
      </w:r>
      <w:r w:rsidRPr="003071A0">
        <w:rPr>
          <w:rFonts w:asciiTheme="minorHAnsi" w:hAnsiTheme="minorHAnsi" w:cstheme="minorHAnsi"/>
          <w:sz w:val="14"/>
        </w:rPr>
        <w:t xml:space="preserve">tates </w:t>
      </w:r>
      <w:r w:rsidRPr="003071A0">
        <w:rPr>
          <w:rStyle w:val="StyleUnderline"/>
        </w:rPr>
        <w:t>wishes to craft a more sustainable national security strategy</w:t>
      </w:r>
      <w:r w:rsidRPr="003071A0">
        <w:rPr>
          <w:rFonts w:asciiTheme="minorHAnsi" w:hAnsiTheme="minorHAnsi" w:cstheme="minorHAnsi"/>
          <w:sz w:val="14"/>
        </w:rPr>
        <w:t xml:space="preserve">. </w:t>
      </w:r>
      <w:r w:rsidRPr="003071A0">
        <w:rPr>
          <w:rStyle w:val="StyleUnderline"/>
        </w:rPr>
        <w:t>Whether America seeks to achieve sustainability</w:t>
      </w:r>
      <w:r w:rsidRPr="003071A0">
        <w:rPr>
          <w:rFonts w:asciiTheme="minorHAnsi" w:hAnsiTheme="minorHAnsi" w:cstheme="minorHAnsi"/>
          <w:sz w:val="14"/>
        </w:rPr>
        <w:t xml:space="preserve"> by reining in American commitments </w:t>
      </w:r>
      <w:r w:rsidRPr="003071A0">
        <w:rPr>
          <w:rStyle w:val="StyleUnderline"/>
        </w:rPr>
        <w:t>or</w:t>
      </w:r>
      <w:r w:rsidRPr="003071A0">
        <w:rPr>
          <w:rFonts w:asciiTheme="minorHAnsi" w:hAnsiTheme="minorHAnsi" w:cstheme="minorHAnsi"/>
          <w:sz w:val="14"/>
        </w:rPr>
        <w:t xml:space="preserve"> by significantly </w:t>
      </w:r>
      <w:r w:rsidRPr="003071A0">
        <w:rPr>
          <w:rStyle w:val="StyleUnderline"/>
        </w:rPr>
        <w:t>reorienting them</w:t>
      </w:r>
      <w:r w:rsidRPr="003071A0">
        <w:rPr>
          <w:rFonts w:asciiTheme="minorHAnsi" w:hAnsiTheme="minorHAnsi" w:cstheme="minorHAnsi"/>
          <w:sz w:val="14"/>
        </w:rPr>
        <w:t xml:space="preserve">, in the long run, </w:t>
      </w:r>
      <w:r w:rsidRPr="003071A0">
        <w:rPr>
          <w:rStyle w:val="StyleUnderline"/>
        </w:rPr>
        <w:t>new policies must be accepted</w:t>
      </w:r>
      <w:r w:rsidRPr="003071A0">
        <w:rPr>
          <w:rFonts w:asciiTheme="minorHAnsi" w:hAnsiTheme="minorHAnsi" w:cstheme="minorHAnsi"/>
          <w:sz w:val="14"/>
        </w:rPr>
        <w:t xml:space="preserve"> by the American public. Although it is sometimes asserted that the public plays little role in the realm of foreign policy, the </w:t>
      </w:r>
      <w:r w:rsidRPr="003071A0">
        <w:rPr>
          <w:rStyle w:val="StyleUnderline"/>
        </w:rPr>
        <w:t>consensus among</w:t>
      </w:r>
      <w:r w:rsidRPr="003071A0">
        <w:rPr>
          <w:rFonts w:asciiTheme="minorHAnsi" w:hAnsiTheme="minorHAnsi" w:cstheme="minorHAnsi"/>
          <w:sz w:val="14"/>
        </w:rPr>
        <w:t xml:space="preserve"> recent </w:t>
      </w:r>
      <w:r w:rsidRPr="003071A0">
        <w:rPr>
          <w:rStyle w:val="StyleUnderline"/>
        </w:rPr>
        <w:t>scholarship is that public opinion has a significant influence over America’s foreign policy decisions</w:t>
      </w:r>
      <w:r w:rsidRPr="003071A0">
        <w:rPr>
          <w:rFonts w:asciiTheme="minorHAnsi" w:hAnsiTheme="minorHAnsi" w:cstheme="minorHAnsi"/>
          <w:sz w:val="14"/>
        </w:rPr>
        <w:t xml:space="preserve">. Contrary to conventional wisdom, attitudes about foreign policy can sometimes be an important determinant of voting behavior, which means that </w:t>
      </w:r>
      <w:r w:rsidRPr="003071A0">
        <w:rPr>
          <w:rStyle w:val="StyleUnderline"/>
        </w:rPr>
        <w:t xml:space="preserve">decision makers who seek </w:t>
      </w:r>
      <w:r w:rsidRPr="003071A0">
        <w:rPr>
          <w:rStyle w:val="StyleUnderline"/>
        </w:rPr>
        <w:lastRenderedPageBreak/>
        <w:t>to maintain their positions ignore it at their peril</w:t>
      </w:r>
      <w:r w:rsidRPr="003071A0">
        <w:rPr>
          <w:rFonts w:asciiTheme="minorHAnsi" w:hAnsiTheme="minorHAnsi" w:cstheme="minorHAnsi"/>
          <w:sz w:val="14"/>
        </w:rPr>
        <w:t xml:space="preserve">.5 For this reason, every American President since Franklin Roosevelt has closely tracked public opinion on important foreign policy decisions.6 Because </w:t>
      </w:r>
      <w:r w:rsidRPr="003071A0">
        <w:rPr>
          <w:rStyle w:val="StyleUnderline"/>
        </w:rPr>
        <w:t>the public is generally not well informed about foreign affairs</w:t>
      </w:r>
      <w:r w:rsidRPr="003071A0">
        <w:rPr>
          <w:rFonts w:asciiTheme="minorHAnsi" w:hAnsiTheme="minorHAnsi" w:cstheme="minorHAnsi"/>
          <w:sz w:val="14"/>
        </w:rPr>
        <w:t xml:space="preserve">, </w:t>
      </w:r>
      <w:r w:rsidRPr="003071A0">
        <w:rPr>
          <w:rStyle w:val="StyleUnderline"/>
        </w:rPr>
        <w:t>elites</w:t>
      </w:r>
      <w:r w:rsidRPr="003071A0">
        <w:rPr>
          <w:rFonts w:asciiTheme="minorHAnsi" w:hAnsiTheme="minorHAnsi" w:cstheme="minorHAnsi"/>
          <w:sz w:val="14"/>
        </w:rPr>
        <w:t xml:space="preserve"> probably do </w:t>
      </w:r>
      <w:r w:rsidRPr="003071A0">
        <w:rPr>
          <w:rStyle w:val="StyleUnderline"/>
        </w:rPr>
        <w:t>have a greater opportunity to shape public opinion</w:t>
      </w:r>
      <w:r w:rsidRPr="003071A0">
        <w:rPr>
          <w:rFonts w:asciiTheme="minorHAnsi" w:hAnsiTheme="minorHAnsi" w:cstheme="minorHAnsi"/>
          <w:sz w:val="14"/>
        </w:rPr>
        <w:t xml:space="preserve"> on foreign policy </w:t>
      </w:r>
      <w:r w:rsidRPr="003071A0">
        <w:rPr>
          <w:rStyle w:val="StyleUnderline"/>
        </w:rPr>
        <w:t>than</w:t>
      </w:r>
      <w:r w:rsidRPr="003071A0">
        <w:rPr>
          <w:rFonts w:asciiTheme="minorHAnsi" w:hAnsiTheme="minorHAnsi" w:cstheme="minorHAnsi"/>
          <w:sz w:val="14"/>
        </w:rPr>
        <w:t xml:space="preserve"> </w:t>
      </w:r>
      <w:r w:rsidRPr="003071A0">
        <w:rPr>
          <w:rStyle w:val="StyleUnderline"/>
        </w:rPr>
        <w:t>they do in the domestic arena</w:t>
      </w:r>
      <w:r w:rsidRPr="003071A0">
        <w:rPr>
          <w:rFonts w:asciiTheme="minorHAnsi" w:hAnsiTheme="minorHAnsi" w:cstheme="minorHAnsi"/>
          <w:sz w:val="14"/>
        </w:rPr>
        <w:t xml:space="preserve">. Over the longer term, however, if elites cannot convince the public to support their policies or if the public becomes convinced the policies have failed, they will be punished at the polls.7 Indeed, numerous studies have found that </w:t>
      </w:r>
      <w:r w:rsidRPr="003071A0">
        <w:rPr>
          <w:rStyle w:val="StyleUnderline"/>
        </w:rPr>
        <w:t>public opinion can affect</w:t>
      </w:r>
      <w:r w:rsidRPr="003071A0">
        <w:rPr>
          <w:rFonts w:asciiTheme="minorHAnsi" w:hAnsiTheme="minorHAnsi" w:cstheme="minorHAnsi"/>
          <w:sz w:val="14"/>
        </w:rPr>
        <w:t xml:space="preserve"> important foreign policy choices, including the timing, duration and </w:t>
      </w:r>
      <w:r w:rsidRPr="003071A0">
        <w:rPr>
          <w:rStyle w:val="StyleUnderline"/>
        </w:rPr>
        <w:t>conduct of war</w:t>
      </w:r>
      <w:r w:rsidRPr="003071A0">
        <w:rPr>
          <w:rFonts w:asciiTheme="minorHAnsi" w:hAnsiTheme="minorHAnsi" w:cstheme="minorHAnsi"/>
          <w:sz w:val="14"/>
        </w:rPr>
        <w:t xml:space="preserve">.8 This chapter, therefore, investigates American attitudes towards US foreign commitments, drawing on recent public opinion polls including the results of an original foreign policy survey conducted on a representative sample of Americans in the spring of 2012.9 </w:t>
      </w:r>
      <w:r w:rsidRPr="003071A0">
        <w:rPr>
          <w:rStyle w:val="StyleUnderline"/>
        </w:rPr>
        <w:t>We know surprisingly little about US public opinion on these issues. Although pollsters frequently survey American attitudes</w:t>
      </w:r>
      <w:r w:rsidRPr="003071A0">
        <w:rPr>
          <w:rFonts w:asciiTheme="minorHAnsi" w:hAnsiTheme="minorHAnsi" w:cstheme="minorHAnsi"/>
          <w:sz w:val="14"/>
        </w:rPr>
        <w:t xml:space="preserve"> regarding ongoing military conflicts, the American public is only rarely asked its opinions on longstanding security commitments to places like Japan, Korea, Taiwan, Europe, or Kuwait—and even then, often only during times of crisis. Surveys that do explore foreign policy attitudes tend to address these issues only at the highest level of generality, such as gauging overall levels of public support for a particular military intervention, public fears about terrorism, presidential approval in the conduct of foreign policy, American favorability towards specific foreign countries, and attitudes about the defense budget. </w:t>
      </w:r>
      <w:r w:rsidRPr="003071A0">
        <w:rPr>
          <w:rStyle w:val="StyleUnderline"/>
        </w:rPr>
        <w:t>To understand how the public is likely to react to proposals</w:t>
      </w:r>
      <w:r w:rsidRPr="003071A0">
        <w:rPr>
          <w:rFonts w:asciiTheme="minorHAnsi" w:hAnsiTheme="minorHAnsi" w:cstheme="minorHAnsi"/>
          <w:sz w:val="14"/>
        </w:rPr>
        <w:t xml:space="preserve"> for significant changes in American grand strategy, however, </w:t>
      </w:r>
      <w:r w:rsidRPr="003071A0">
        <w:rPr>
          <w:rStyle w:val="StyleUnderline"/>
        </w:rPr>
        <w:t xml:space="preserve">we need to know not simply what the public thinks, but why </w:t>
      </w:r>
    </w:p>
    <w:p w14:paraId="6120385C" w14:textId="0FA92DC6" w:rsidR="00551033" w:rsidRPr="00591926" w:rsidRDefault="00551033" w:rsidP="00551033">
      <w:pPr>
        <w:pStyle w:val="Heading4"/>
      </w:pPr>
      <w:r>
        <w:t xml:space="preserve">Doing both creates new way of moving away from security rhetoric </w:t>
      </w:r>
    </w:p>
    <w:p w14:paraId="32CC851E" w14:textId="77777777" w:rsidR="00551033" w:rsidRDefault="00551033" w:rsidP="00551033">
      <w:pPr>
        <w:rPr>
          <w:sz w:val="16"/>
          <w:szCs w:val="16"/>
        </w:rPr>
      </w:pPr>
      <w:r w:rsidRPr="00E633C9">
        <w:rPr>
          <w:b/>
          <w:sz w:val="26"/>
          <w:szCs w:val="26"/>
        </w:rPr>
        <w:t>Edelman 17</w:t>
      </w:r>
      <w:r>
        <w:rPr>
          <w:b/>
          <w:sz w:val="26"/>
          <w:szCs w:val="26"/>
        </w:rPr>
        <w:t xml:space="preserve"> </w:t>
      </w:r>
      <w:r>
        <w:rPr>
          <w:sz w:val="16"/>
          <w:szCs w:val="16"/>
        </w:rPr>
        <w:t xml:space="preserve">(not the one you are thinking of lol. </w:t>
      </w:r>
      <w:r w:rsidRPr="00E633C9">
        <w:rPr>
          <w:sz w:val="16"/>
          <w:szCs w:val="16"/>
        </w:rPr>
        <w:t>Gilda Raizel Edelman</w:t>
      </w:r>
      <w:r>
        <w:t xml:space="preserve"> </w:t>
      </w:r>
      <w:r w:rsidRPr="00E633C9">
        <w:rPr>
          <w:sz w:val="16"/>
          <w:szCs w:val="16"/>
        </w:rPr>
        <w:t>Acade</w:t>
      </w:r>
      <w:r>
        <w:rPr>
          <w:sz w:val="16"/>
          <w:szCs w:val="16"/>
        </w:rPr>
        <w:t xml:space="preserve">mic Programs and Concentrations </w:t>
      </w:r>
      <w:r w:rsidRPr="00E633C9">
        <w:rPr>
          <w:sz w:val="16"/>
          <w:szCs w:val="16"/>
        </w:rPr>
        <w:t>Political Studies</w:t>
      </w:r>
      <w:r>
        <w:rPr>
          <w:sz w:val="16"/>
          <w:szCs w:val="16"/>
        </w:rPr>
        <w:t xml:space="preserve"> </w:t>
      </w:r>
      <w:r w:rsidRPr="00E633C9">
        <w:rPr>
          <w:sz w:val="16"/>
          <w:szCs w:val="16"/>
        </w:rPr>
        <w:t>"Public Discourse and the Securitization of Conflict" (2017). Se</w:t>
      </w:r>
      <w:r>
        <w:rPr>
          <w:sz w:val="16"/>
          <w:szCs w:val="16"/>
        </w:rPr>
        <w:t xml:space="preserve">nior Projects Spring 2017. 124. Pg. 2 </w:t>
      </w:r>
      <w:hyperlink r:id="rId22" w:history="1">
        <w:r w:rsidRPr="00BA2598">
          <w:rPr>
            <w:rStyle w:val="Hyperlink"/>
            <w:sz w:val="16"/>
            <w:szCs w:val="16"/>
          </w:rPr>
          <w:t>http://digitalcommons.bard.edu/senproj_s2017/124</w:t>
        </w:r>
      </w:hyperlink>
      <w:r>
        <w:rPr>
          <w:sz w:val="16"/>
          <w:szCs w:val="16"/>
        </w:rPr>
        <w:t xml:space="preserve"> &lt;EA&gt;</w:t>
      </w:r>
    </w:p>
    <w:p w14:paraId="6B1BA8FC" w14:textId="77777777" w:rsidR="00551033" w:rsidRPr="00557DA0" w:rsidRDefault="00551033" w:rsidP="00551033">
      <w:pPr>
        <w:rPr>
          <w:rStyle w:val="StyleUnderline"/>
        </w:rPr>
      </w:pPr>
      <w:r w:rsidRPr="00E633C9">
        <w:rPr>
          <w:sz w:val="16"/>
          <w:szCs w:val="16"/>
        </w:rPr>
        <w:t>This project involves two relatively recent developments in social science: securitization</w:t>
      </w:r>
      <w:r>
        <w:rPr>
          <w:sz w:val="16"/>
          <w:szCs w:val="16"/>
        </w:rPr>
        <w:t xml:space="preserve"> </w:t>
      </w:r>
      <w:r w:rsidRPr="00E633C9">
        <w:rPr>
          <w:sz w:val="16"/>
          <w:szCs w:val="16"/>
        </w:rPr>
        <w:t>theory within international relations (IR), and social movement theory, within sociology. In this</w:t>
      </w:r>
      <w:r>
        <w:rPr>
          <w:sz w:val="16"/>
          <w:szCs w:val="16"/>
        </w:rPr>
        <w:t xml:space="preserve"> </w:t>
      </w:r>
      <w:r w:rsidRPr="00E633C9">
        <w:rPr>
          <w:sz w:val="16"/>
          <w:szCs w:val="16"/>
        </w:rPr>
        <w:t xml:space="preserve">first chapter, I discuss the significance of the </w:t>
      </w:r>
      <w:r w:rsidRPr="00557DA0">
        <w:rPr>
          <w:rStyle w:val="StyleUnderline"/>
        </w:rPr>
        <w:t>relationship between competing iterations of securitization theory—the Copenhagen School’s approach on one hand, and the Welsh School’s approach on the other. The analytical framework provided by the Copenhagen School guides the comparative case-study</w:t>
      </w:r>
      <w:r w:rsidRPr="00E633C9">
        <w:rPr>
          <w:sz w:val="16"/>
          <w:szCs w:val="16"/>
        </w:rPr>
        <w:t xml:space="preserve"> I conduct in this project, which involves </w:t>
      </w:r>
      <w:r w:rsidRPr="00557DA0">
        <w:rPr>
          <w:rStyle w:val="StyleUnderline"/>
        </w:rPr>
        <w:t>the dilemma of treating civil society movements as securitizing actors in the analysis of securitization processes in the modern era. Within that analytical framework, the sociological theory of Jürgen</w:t>
      </w:r>
      <w:r w:rsidRPr="00E633C9">
        <w:rPr>
          <w:sz w:val="16"/>
          <w:szCs w:val="16"/>
        </w:rPr>
        <w:t xml:space="preserve"> Habermas illustrates th</w:t>
      </w:r>
      <w:r w:rsidRPr="00557DA0">
        <w:rPr>
          <w:rStyle w:val="StyleUnderline"/>
        </w:rPr>
        <w:t>e role of communication networks in producing securitizing discourse in society.</w:t>
      </w:r>
      <w:r w:rsidRPr="00E633C9">
        <w:rPr>
          <w:sz w:val="16"/>
          <w:szCs w:val="16"/>
        </w:rPr>
        <w:t xml:space="preserve"> The</w:t>
      </w:r>
      <w:r>
        <w:rPr>
          <w:sz w:val="16"/>
          <w:szCs w:val="16"/>
        </w:rPr>
        <w:t xml:space="preserve"> </w:t>
      </w:r>
      <w:r w:rsidRPr="00E633C9">
        <w:rPr>
          <w:sz w:val="16"/>
          <w:szCs w:val="16"/>
        </w:rPr>
        <w:t xml:space="preserve">phenomenon Elisabeth Noelle-Nuemann defines as the spiral of silence occurs </w:t>
      </w:r>
      <w:r w:rsidRPr="00557DA0">
        <w:rPr>
          <w:rStyle w:val="StyleUnderline"/>
        </w:rPr>
        <w:t>as a result of the processes that Habermas identifies within communication networks. In regard to the competing schools of securitization theory, I contend that the Welsh School approach does exactly what it falsely claims the Copenhagen School does</w:t>
      </w:r>
      <w:r w:rsidRPr="00557DA0">
        <w:t>—it</w:t>
      </w:r>
      <w:r w:rsidRPr="00E633C9">
        <w:rPr>
          <w:sz w:val="16"/>
          <w:szCs w:val="16"/>
        </w:rPr>
        <w:t xml:space="preserve"> relies upon a realist conception of international</w:t>
      </w:r>
      <w:r>
        <w:rPr>
          <w:sz w:val="16"/>
          <w:szCs w:val="16"/>
        </w:rPr>
        <w:t xml:space="preserve"> </w:t>
      </w:r>
      <w:r w:rsidRPr="00E633C9">
        <w:rPr>
          <w:sz w:val="16"/>
          <w:szCs w:val="16"/>
        </w:rPr>
        <w:t>politics, and instead of holistically analyzing securitizing processes in a constructivist fashion, as</w:t>
      </w:r>
      <w:r>
        <w:rPr>
          <w:sz w:val="16"/>
          <w:szCs w:val="16"/>
        </w:rPr>
        <w:t xml:space="preserve"> </w:t>
      </w:r>
      <w:r w:rsidRPr="00E633C9">
        <w:rPr>
          <w:sz w:val="16"/>
          <w:szCs w:val="16"/>
        </w:rPr>
        <w:t xml:space="preserve">does the Copenhagen School, it promotes </w:t>
      </w:r>
      <w:r w:rsidRPr="00557DA0">
        <w:rPr>
          <w:rStyle w:val="StyleUnderline"/>
        </w:rPr>
        <w:t>the escalation of issues into a more dangerous zone of politics, just for the sake of the urgency implied</w:t>
      </w:r>
      <w:r w:rsidRPr="00E633C9">
        <w:rPr>
          <w:sz w:val="16"/>
          <w:szCs w:val="16"/>
        </w:rPr>
        <w:t>. While I disagree with the Welsh School’s</w:t>
      </w:r>
      <w:r>
        <w:rPr>
          <w:sz w:val="16"/>
          <w:szCs w:val="16"/>
        </w:rPr>
        <w:t xml:space="preserve"> </w:t>
      </w:r>
      <w:r w:rsidRPr="00E633C9">
        <w:rPr>
          <w:sz w:val="16"/>
          <w:szCs w:val="16"/>
        </w:rPr>
        <w:t xml:space="preserve">emancipatory view of securitization, I </w:t>
      </w:r>
      <w:r w:rsidRPr="00557DA0">
        <w:rPr>
          <w:rStyle w:val="StyleUnderline"/>
        </w:rPr>
        <w:t>nonetheless recognize that it characterizes the way in which various secessionist groups around the world have chosen to fight for their independence. Therefore, I argue that the normative Welsh School approach must not necessarily represent the sole international relations lens by which we address civil society movements today; because as innovation in communication technology continues to foster an increasingly globalized civil 6 society, it will only become more likely that the number of instances of successful emancipatory securitizations will rise.</w:t>
      </w:r>
      <w:r w:rsidRPr="00E633C9">
        <w:rPr>
          <w:sz w:val="16"/>
          <w:szCs w:val="16"/>
        </w:rPr>
        <w:t xml:space="preserve"> Acknowledging the realist conception of international politics</w:t>
      </w:r>
      <w:r>
        <w:rPr>
          <w:sz w:val="16"/>
          <w:szCs w:val="16"/>
        </w:rPr>
        <w:t xml:space="preserve"> </w:t>
      </w:r>
      <w:r w:rsidRPr="00E633C9">
        <w:rPr>
          <w:sz w:val="16"/>
          <w:szCs w:val="16"/>
        </w:rPr>
        <w:t>inseparable from the Copenhagen School’s theoretical framework, how can securitizing</w:t>
      </w:r>
      <w:r>
        <w:rPr>
          <w:sz w:val="16"/>
          <w:szCs w:val="16"/>
        </w:rPr>
        <w:t xml:space="preserve"> </w:t>
      </w:r>
      <w:r w:rsidRPr="00E633C9">
        <w:rPr>
          <w:sz w:val="16"/>
          <w:szCs w:val="16"/>
        </w:rPr>
        <w:t xml:space="preserve">processes of </w:t>
      </w:r>
      <w:r w:rsidRPr="00557DA0">
        <w:rPr>
          <w:rStyle w:val="StyleUnderline"/>
        </w:rPr>
        <w:t xml:space="preserve">civil society movements be analyzed if there is no parallel framework in IR theory through which to fairly compare them with traditional securitizing actors? The solution I propose in this project that will facilitate the analysis of securitizations initiated by non-state actors is the application of the latest framework of social movement theory that recognizes the reality that sociologists no longer treat social movements as riots to be suppressed and prevented, but instead acknowledge their potential to compete on the international stage. Furthermore, a better understanding of the </w:t>
      </w:r>
      <w:r w:rsidRPr="00557DA0">
        <w:rPr>
          <w:rStyle w:val="StyleUnderline"/>
        </w:rPr>
        <w:lastRenderedPageBreak/>
        <w:t>construction of threats in sociological terms reduces the ambiguity state leaders face when dealing with societal threats.</w:t>
      </w:r>
    </w:p>
    <w:p w14:paraId="44947581" w14:textId="77777777" w:rsidR="003C7F5F" w:rsidRPr="003C7F5F" w:rsidRDefault="003C7F5F" w:rsidP="003C7F5F"/>
    <w:p w14:paraId="6F3C9A97" w14:textId="1580876B" w:rsidR="003C7F5F" w:rsidRDefault="003C7F5F">
      <w:pPr>
        <w:pStyle w:val="Heading3"/>
      </w:pPr>
      <w:r>
        <w:lastRenderedPageBreak/>
        <w:t xml:space="preserve">2AC--- Security Rejection Bad </w:t>
      </w:r>
    </w:p>
    <w:p w14:paraId="48D57A53" w14:textId="77777777" w:rsidR="003C7F5F" w:rsidRPr="00B57821" w:rsidRDefault="003C7F5F" w:rsidP="003C7F5F">
      <w:pPr>
        <w:pStyle w:val="Heading4"/>
        <w:rPr>
          <w:rFonts w:asciiTheme="minorHAnsi" w:hAnsiTheme="minorHAnsi" w:cstheme="minorHAnsi"/>
          <w:bCs/>
        </w:rPr>
      </w:pPr>
      <w:r w:rsidRPr="00B57821">
        <w:rPr>
          <w:rStyle w:val="Style13ptBold"/>
          <w:rFonts w:asciiTheme="minorHAnsi" w:hAnsiTheme="minorHAnsi" w:cstheme="minorHAnsi"/>
          <w:b/>
        </w:rPr>
        <w:t>Moral arguments for security rejection are wrong and dangerous – states are primarily fixed on their security and survival</w:t>
      </w:r>
    </w:p>
    <w:p w14:paraId="40C28D28"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 xml:space="preserve">Araujo 14 </w:t>
      </w:r>
      <w:r w:rsidRPr="00B57821">
        <w:rPr>
          <w:rFonts w:asciiTheme="minorHAnsi" w:hAnsiTheme="minorHAnsi" w:cstheme="minorHAnsi"/>
          <w:sz w:val="14"/>
        </w:rPr>
        <w:t xml:space="preserve">(Marcelo, professor for Ethics at Universidade do Estado do Rio de Janeiro, “Moral Enhancement and Political Realism,” Journal of Evolution and Technology  24(2): 29-43) </w:t>
      </w:r>
      <w:r w:rsidRPr="00B57821">
        <w:rPr>
          <w:rFonts w:asciiTheme="minorHAnsi" w:hAnsiTheme="minorHAnsi" w:cstheme="minorHAnsi"/>
        </w:rPr>
        <w:t>DGA</w:t>
      </w:r>
    </w:p>
    <w:p w14:paraId="02AE0A8E" w14:textId="77777777" w:rsidR="003C7F5F" w:rsidRDefault="003C7F5F" w:rsidP="003C7F5F">
      <w:pPr>
        <w:rPr>
          <w:rFonts w:asciiTheme="minorHAnsi" w:hAnsiTheme="minorHAnsi" w:cstheme="minorHAnsi"/>
          <w:sz w:val="8"/>
        </w:rPr>
      </w:pPr>
      <w:r w:rsidRPr="00B57821">
        <w:rPr>
          <w:rFonts w:asciiTheme="minorHAnsi" w:hAnsiTheme="minorHAnsi" w:cstheme="minorHAnsi"/>
          <w:sz w:val="8"/>
        </w:rPr>
        <w:t xml:space="preserve">Some moral enhancement theorists argue that a society of morally enhanced individuals would be in a better position to cope with important problems that humankind is likely to face in the future such as, for instance, the threats posed by climate change, grand scale terrorist attacks, or the risk of catastrophic wars. The assumption here is quite simple: our inability to cope successfully with these problems stems mainly from a sort of deficit in human beings’ moral motivation. </w:t>
      </w:r>
      <w:r w:rsidRPr="00B57821">
        <w:rPr>
          <w:rStyle w:val="StyleUnderline"/>
          <w:rFonts w:asciiTheme="minorHAnsi" w:hAnsiTheme="minorHAnsi" w:cstheme="minorHAnsi"/>
        </w:rPr>
        <w:t>If human beings were morally better</w:t>
      </w:r>
      <w:r w:rsidRPr="00B57821">
        <w:rPr>
          <w:rFonts w:asciiTheme="minorHAnsi" w:hAnsiTheme="minorHAnsi" w:cstheme="minorHAnsi"/>
          <w:sz w:val="8"/>
        </w:rPr>
        <w:t xml:space="preserve"> – if we had enhanced moral dispositions – </w:t>
      </w:r>
      <w:r w:rsidRPr="00B57821">
        <w:rPr>
          <w:rStyle w:val="StyleUnderline"/>
          <w:rFonts w:asciiTheme="minorHAnsi" w:hAnsiTheme="minorHAnsi" w:cstheme="minorHAnsi"/>
        </w:rPr>
        <w:t>there would be fewer wars, less terrorism, and more willingness to save our environment</w:t>
      </w:r>
      <w:r w:rsidRPr="00B57821">
        <w:rPr>
          <w:rFonts w:asciiTheme="minorHAnsi" w:hAnsiTheme="minorHAnsi" w:cstheme="minorHAnsi"/>
          <w:sz w:val="8"/>
        </w:rPr>
        <w:t xml:space="preserve">. Although simple and attractive, </w:t>
      </w:r>
      <w:r w:rsidRPr="00B57821">
        <w:rPr>
          <w:rStyle w:val="StyleUnderline"/>
          <w:rFonts w:asciiTheme="minorHAnsi" w:hAnsiTheme="minorHAnsi" w:cstheme="minorHAnsi"/>
        </w:rPr>
        <w:t>this assumption is, as I intend to show, false. At the root of threats to the survival of humankind in the future is not a deficit in our moral dispositions, but the endurance of an old political arrangement that prevents the pursuit of shared goals on a collective basis</w:t>
      </w:r>
      <w:r w:rsidRPr="00B57821">
        <w:rPr>
          <w:rFonts w:asciiTheme="minorHAnsi" w:hAnsiTheme="minorHAnsi" w:cstheme="minorHAnsi"/>
          <w:sz w:val="8"/>
        </w:rPr>
        <w:t>.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Many people, across different countries, already share moral beliefs relating, for instance, to the wrongness of harming or killing other people arbitrarily</w:t>
      </w:r>
      <w:r w:rsidRPr="00B57821">
        <w:rPr>
          <w:rStyle w:val="StyleUnderline"/>
          <w:rFonts w:asciiTheme="minorHAnsi" w:hAnsiTheme="minorHAnsi" w:cstheme="minorHAnsi"/>
          <w:sz w:val="18"/>
        </w:rPr>
        <w:t>,</w:t>
      </w:r>
      <w:r w:rsidRPr="00B57821">
        <w:rPr>
          <w:rFonts w:asciiTheme="minorHAnsi" w:hAnsiTheme="minorHAnsi" w:cstheme="minorHAnsi"/>
          <w:sz w:val="8"/>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B57821">
        <w:rPr>
          <w:rStyle w:val="StyleUnderline"/>
          <w:rFonts w:asciiTheme="minorHAnsi" w:hAnsiTheme="minorHAnsi" w:cstheme="minorHAnsi"/>
        </w:rPr>
        <w:t>studies suggest that willingness to cooperate with other people</w:t>
      </w:r>
      <w:r w:rsidRPr="00B57821">
        <w:rPr>
          <w:rFonts w:asciiTheme="minorHAnsi" w:hAnsiTheme="minorHAnsi" w:cstheme="minorHAnsi"/>
          <w:sz w:val="8"/>
        </w:rPr>
        <w:t xml:space="preserve">,and to trust unknown prospective cooperators, </w:t>
      </w:r>
      <w:r w:rsidRPr="00B57821">
        <w:rPr>
          <w:rStyle w:val="StyleUnderline"/>
          <w:rFonts w:asciiTheme="minorHAnsi" w:hAnsiTheme="minorHAnsi" w:cstheme="minorHAnsi"/>
        </w:rPr>
        <w:t>may be enhanced by an increase in the levels of oxytocin</w:t>
      </w:r>
      <w:r w:rsidRPr="00B57821">
        <w:rPr>
          <w:rFonts w:asciiTheme="minorHAnsi" w:hAnsiTheme="minorHAnsi" w:cstheme="minorHAnsi"/>
          <w:sz w:val="8"/>
        </w:rPr>
        <w:t xml:space="preserve">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B57821">
        <w:rPr>
          <w:rStyle w:val="StyleUnderline"/>
          <w:rFonts w:asciiTheme="minorHAnsi" w:hAnsiTheme="minorHAnsi" w:cstheme="minorHAnsi"/>
        </w:rPr>
        <w:t>The assumption that there is a relationship between,</w:t>
      </w:r>
      <w:r w:rsidRPr="00B57821">
        <w:rPr>
          <w:rFonts w:asciiTheme="minorHAnsi" w:hAnsiTheme="minorHAnsi" w:cstheme="minorHAnsi"/>
          <w:sz w:val="8"/>
        </w:rPr>
        <w:t xml:space="preserve"> on the one hand, </w:t>
      </w:r>
      <w:r w:rsidRPr="00B57821">
        <w:rPr>
          <w:rStyle w:val="StyleUnderline"/>
          <w:rFonts w:asciiTheme="minorHAnsi" w:hAnsiTheme="minorHAnsi" w:cstheme="minorHAnsi"/>
        </w:rPr>
        <w:t>threats to the survival of humankind and</w:t>
      </w:r>
      <w:r w:rsidRPr="00B57821">
        <w:rPr>
          <w:rFonts w:asciiTheme="minorHAnsi" w:hAnsiTheme="minorHAnsi" w:cstheme="minorHAnsi"/>
          <w:sz w:val="8"/>
        </w:rPr>
        <w:t xml:space="preserve">, on the other, </w:t>
      </w:r>
      <w:r w:rsidRPr="00B57821">
        <w:rPr>
          <w:rStyle w:val="StyleUnderline"/>
          <w:rFonts w:asciiTheme="minorHAnsi" w:hAnsiTheme="minorHAnsi" w:cstheme="minorHAnsi"/>
        </w:rPr>
        <w:t>a sort of “deficit” in our moral dispositions is</w:t>
      </w:r>
      <w:r w:rsidRPr="00B57821">
        <w:rPr>
          <w:rFonts w:asciiTheme="minorHAnsi" w:hAnsiTheme="minorHAnsi" w:cstheme="minorHAnsi"/>
        </w:rPr>
        <w:t xml:space="preserve"> c</w:t>
      </w:r>
      <w:r w:rsidRPr="00B57821">
        <w:rPr>
          <w:rFonts w:asciiTheme="minorHAnsi" w:hAnsiTheme="minorHAnsi" w:cstheme="minorHAnsi"/>
          <w:sz w:val="8"/>
        </w:rPr>
        <w:t xml:space="preserve">learly </w:t>
      </w:r>
      <w:r w:rsidRPr="00B57821">
        <w:rPr>
          <w:rStyle w:val="StyleUnderline"/>
          <w:rFonts w:asciiTheme="minorHAnsi" w:hAnsiTheme="minorHAnsi" w:cstheme="minorHAnsi"/>
        </w:rPr>
        <w:t>made by</w:t>
      </w:r>
      <w:r w:rsidRPr="00B57821">
        <w:rPr>
          <w:rFonts w:asciiTheme="minorHAnsi" w:hAnsiTheme="minorHAnsi" w:cstheme="minorHAnsi"/>
          <w:sz w:val="8"/>
        </w:rPr>
        <w:t xml:space="preserve"> some </w:t>
      </w:r>
      <w:r w:rsidRPr="00B57821">
        <w:rPr>
          <w:rStyle w:val="StyleUnderline"/>
          <w:rFonts w:asciiTheme="minorHAnsi" w:hAnsiTheme="minorHAnsi" w:cstheme="minorHAnsi"/>
        </w:rPr>
        <w:t>moral enhancements theorists</w:t>
      </w:r>
      <w:r w:rsidRPr="00B57821">
        <w:rPr>
          <w:rFonts w:asciiTheme="minorHAnsi" w:hAnsiTheme="minorHAnsi" w:cstheme="minorHAnsi"/>
          <w:sz w:val="8"/>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both positions are correct in recognizing the real possibility of global catastrophes resulting from the malevolent use of, for instance, biotechnology or nuclear capabilities. 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Freud went as far as to suggest that human beings have an ingrained “inclination” to “aggression” and “destruction” (Aggressionstrieb, Aggressionsneigung, and Destruktionstrieb), and that this inclination has a “good biological basis” (biologisch wohl begründet) (Freud 1999, 20–24; see also Freud 1950; Forbes 1984; Pick 1993, 211–227; Medoff 2009). The attempt to employ Freud’s conception of human nature in understanding international relations has recently been resumed,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Sparrow correctly argues that “structural issues,” rather than human nature, constitute the main factor underlying political conflicts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B57821">
        <w:rPr>
          <w:rStyle w:val="StyleUnderline"/>
          <w:rFonts w:asciiTheme="minorHAnsi" w:hAnsiTheme="minorHAnsi" w:cstheme="minorHAnsi"/>
        </w:rPr>
        <w:t>the question</w:t>
      </w:r>
      <w:r w:rsidRPr="00B57821">
        <w:rPr>
          <w:rFonts w:asciiTheme="minorHAnsi" w:hAnsiTheme="minorHAnsi" w:cstheme="minorHAnsi"/>
          <w:sz w:val="8"/>
        </w:rPr>
        <w:t xml:space="preserve">, of course, is </w:t>
      </w:r>
      <w:r w:rsidRPr="00B57821">
        <w:rPr>
          <w:rStyle w:val="StyleUnderline"/>
          <w:rFonts w:asciiTheme="minorHAnsi" w:hAnsiTheme="minorHAnsi" w:cstheme="minorHAnsi"/>
        </w:rPr>
        <w:t xml:space="preserve">whether moral enhancement will </w:t>
      </w:r>
      <w:r w:rsidRPr="00B57821">
        <w:rPr>
          <w:rFonts w:asciiTheme="minorHAnsi" w:hAnsiTheme="minorHAnsi" w:cstheme="minorHAnsi"/>
          <w:sz w:val="8"/>
        </w:rPr>
        <w:t xml:space="preserve">also </w:t>
      </w:r>
      <w:r w:rsidRPr="00B57821">
        <w:rPr>
          <w:rStyle w:val="StyleUnderline"/>
          <w:rFonts w:asciiTheme="minorHAnsi" w:hAnsiTheme="minorHAnsi" w:cstheme="minorHAnsi"/>
        </w:rPr>
        <w:t>improve the prospect of our coping successfully</w:t>
      </w:r>
      <w:r w:rsidRPr="00B57821">
        <w:rPr>
          <w:rFonts w:asciiTheme="minorHAnsi" w:hAnsiTheme="minorHAnsi" w:cstheme="minorHAnsi"/>
          <w:sz w:val="8"/>
        </w:rPr>
        <w:t xml:space="preserve"> </w:t>
      </w:r>
      <w:r w:rsidRPr="00B57821">
        <w:rPr>
          <w:rStyle w:val="StyleUnderline"/>
          <w:rFonts w:asciiTheme="minorHAnsi" w:hAnsiTheme="minorHAnsi" w:cstheme="minorHAnsi"/>
        </w:rPr>
        <w:t>with</w:t>
      </w:r>
      <w:r w:rsidRPr="00B57821">
        <w:rPr>
          <w:rFonts w:asciiTheme="minorHAnsi" w:hAnsiTheme="minorHAnsi" w:cstheme="minorHAnsi"/>
          <w:sz w:val="8"/>
        </w:rPr>
        <w:t xml:space="preserve"> some major threats to the </w:t>
      </w:r>
      <w:r w:rsidRPr="00B57821">
        <w:rPr>
          <w:rStyle w:val="Emphasis"/>
          <w:rFonts w:asciiTheme="minorHAnsi" w:hAnsiTheme="minorHAnsi" w:cstheme="minorHAnsi"/>
        </w:rPr>
        <w:t>survival of humankind</w:t>
      </w:r>
      <w:r w:rsidRPr="00B57821">
        <w:rPr>
          <w:rFonts w:asciiTheme="minorHAnsi" w:hAnsiTheme="minorHAnsi" w:cstheme="minorHAnsi"/>
          <w:sz w:val="8"/>
        </w:rPr>
        <w:t xml:space="preserve">, as Savulescu and Persson propose, or </w:t>
      </w:r>
      <w:r w:rsidRPr="00B57821">
        <w:rPr>
          <w:rStyle w:val="Emphasis"/>
          <w:rFonts w:asciiTheme="minorHAnsi" w:hAnsiTheme="minorHAnsi" w:cstheme="minorHAnsi"/>
        </w:rPr>
        <w:t>to reduce evil in the world</w:t>
      </w:r>
      <w:r w:rsidRPr="00B57821">
        <w:rPr>
          <w:rFonts w:asciiTheme="minorHAnsi" w:hAnsiTheme="minorHAnsi" w:cstheme="minorHAnsi"/>
          <w:sz w:val="8"/>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w:t>
      </w:r>
      <w:r w:rsidRPr="00B57821">
        <w:rPr>
          <w:rStyle w:val="StyleUnderline"/>
          <w:rFonts w:asciiTheme="minorHAnsi" w:hAnsiTheme="minorHAnsi" w:cstheme="minorHAnsi"/>
        </w:rPr>
        <w:t>the states are the main</w:t>
      </w:r>
      <w:r w:rsidRPr="00B57821">
        <w:rPr>
          <w:rFonts w:asciiTheme="minorHAnsi" w:hAnsiTheme="minorHAnsi" w:cstheme="minorHAnsi"/>
          <w:sz w:val="8"/>
        </w:rPr>
        <w:t xml:space="preserve">, if not the </w:t>
      </w:r>
      <w:r w:rsidRPr="00B57821">
        <w:rPr>
          <w:rStyle w:val="StyleUnderline"/>
          <w:rFonts w:asciiTheme="minorHAnsi" w:hAnsiTheme="minorHAnsi" w:cstheme="minorHAnsi"/>
        </w:rPr>
        <w:t xml:space="preserve">only, relevant </w:t>
      </w:r>
      <w:r w:rsidRPr="00B57821">
        <w:rPr>
          <w:rStyle w:val="StyleUnderline"/>
          <w:rFonts w:asciiTheme="minorHAnsi" w:hAnsiTheme="minorHAnsi" w:cstheme="minorHAnsi"/>
        </w:rPr>
        <w:lastRenderedPageBreak/>
        <w:t>actors in the context of international relations; and</w:t>
      </w:r>
      <w:r w:rsidRPr="00B57821">
        <w:rPr>
          <w:rFonts w:asciiTheme="minorHAnsi" w:hAnsiTheme="minorHAnsi" w:cstheme="minorHAnsi"/>
          <w:sz w:val="8"/>
        </w:rPr>
        <w:t xml:space="preserve"> second, that states </w:t>
      </w:r>
      <w:r w:rsidRPr="00B57821">
        <w:rPr>
          <w:rStyle w:val="StyleUnderline"/>
          <w:rFonts w:asciiTheme="minorHAnsi" w:hAnsiTheme="minorHAnsi" w:cstheme="minorHAnsi"/>
        </w:rPr>
        <w:t>compete for power in the international arena. Moral considerations</w:t>
      </w:r>
      <w:r w:rsidRPr="00B57821">
        <w:rPr>
          <w:rFonts w:asciiTheme="minorHAnsi" w:hAnsiTheme="minorHAnsi" w:cstheme="minorHAnsi"/>
          <w:sz w:val="8"/>
        </w:rPr>
        <w:t xml:space="preserve"> in international affairs, according to realists, </w:t>
      </w:r>
      <w:r w:rsidRPr="00B57821">
        <w:rPr>
          <w:rStyle w:val="StyleUnderline"/>
          <w:rFonts w:asciiTheme="minorHAnsi" w:hAnsiTheme="minorHAnsi" w:cstheme="minorHAnsi"/>
        </w:rPr>
        <w:t>are secondary when set against the state’s primary goal, namely its own security and survival</w:t>
      </w:r>
      <w:r w:rsidRPr="00B57821">
        <w:rPr>
          <w:rFonts w:asciiTheme="minorHAnsi" w:hAnsiTheme="minorHAnsi" w:cstheme="minorHAnsi"/>
          <w:sz w:val="8"/>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w:t>
      </w:r>
      <w:r w:rsidRPr="00B57821">
        <w:rPr>
          <w:rStyle w:val="StyleUnderline"/>
          <w:rFonts w:asciiTheme="minorHAnsi" w:hAnsiTheme="minorHAnsi" w:cstheme="minorHAnsi"/>
        </w:rPr>
        <w:t>According to Waltz and Mearsheimer, it is this structure that compels individuals to act as they do in the domain of international affairs</w:t>
      </w:r>
      <w:r w:rsidRPr="00B57821">
        <w:rPr>
          <w:rFonts w:asciiTheme="minorHAnsi" w:hAnsiTheme="minorHAnsi" w:cstheme="minorHAnsi"/>
          <w:sz w:val="8"/>
        </w:rPr>
        <w:t xml:space="preserve">. And one distinguishing feature of the international system of states is its “anarchical structure,” i.e. the lack of a central government analogous to the central governments that exist in the context of domestic politics. It means that each individual state is responsible for its own integrity and survival. </w:t>
      </w:r>
      <w:r w:rsidRPr="00B57821">
        <w:rPr>
          <w:rStyle w:val="StyleUnderline"/>
          <w:rFonts w:asciiTheme="minorHAnsi" w:hAnsiTheme="minorHAnsi" w:cstheme="minorHAnsi"/>
        </w:rPr>
        <w:t>In the absence of a superior authority, over and above the power of each sovereign state, political leaders often feel compelled to favor security over morality, even if, all other things being considered</w:t>
      </w:r>
      <w:r w:rsidRPr="00B57821">
        <w:rPr>
          <w:rFonts w:asciiTheme="minorHAnsi" w:hAnsiTheme="minorHAnsi" w:cstheme="minorHAnsi"/>
          <w:sz w:val="8"/>
        </w:rPr>
        <w:t xml:space="preserve">,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w:t>
      </w:r>
      <w:r w:rsidRPr="00B57821">
        <w:rPr>
          <w:rStyle w:val="StyleUnderline"/>
          <w:rFonts w:asciiTheme="minorHAnsi" w:hAnsiTheme="minorHAnsi" w:cstheme="minorHAnsi"/>
        </w:rPr>
        <w:t xml:space="preserve">The concept of human nature, as we can see, does not play a decisive role here. </w:t>
      </w:r>
      <w:r w:rsidRPr="00B57821">
        <w:rPr>
          <w:rStyle w:val="StyleUnderline"/>
          <w:rFonts w:asciiTheme="minorHAnsi" w:hAnsiTheme="minorHAnsi" w:cstheme="minorHAnsi"/>
          <w:sz w:val="8"/>
          <w:u w:val="none"/>
        </w:rPr>
        <w:t>Because Waltz and Mearsheimer depart from “human nature realism,” their version of political realism has also sometimes been called “neo-realism” (Booth 1991, 533).</w:t>
      </w:r>
      <w:r w:rsidRPr="00B57821">
        <w:rPr>
          <w:rStyle w:val="StyleUnderline"/>
          <w:rFonts w:asciiTheme="minorHAnsi" w:hAnsiTheme="minorHAnsi" w:cstheme="minorHAnsi"/>
        </w:rPr>
        <w:t xml:space="preserve"> Thus, even if human beings turn out to become morally enhanced in the future, humankind may still have to face the same scary scenarios</w:t>
      </w:r>
      <w:r w:rsidRPr="00B57821">
        <w:rPr>
          <w:rFonts w:asciiTheme="minorHAnsi" w:hAnsiTheme="minorHAnsi" w:cstheme="minorHAnsi"/>
          <w:sz w:val="8"/>
        </w:rPr>
        <w:t xml:space="preserve"> described by some moral enhancement theorists. This is likely to happen if, indeed, human beings remain compelled to cooperate 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under the crushing pressure of having to decide in such a short time, and on the basis of unreliable information, whether or not to retaliate, even a morally enhanced Yeltsin might have given orders to launch a devastating nuclear response – and that in spite of strong moral dispositions to the contrary. 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What has to be changed, therefore, is not human moral dispositions, but the very structure of the political international system of states within which we currently live. As far as major threats to the survival of humankind are concerned, moral enhancement might play an important role in the future only to the extent that it will help humankind to change the structure of the system of states. </w:t>
      </w:r>
      <w:r w:rsidRPr="00B57821">
        <w:rPr>
          <w:rStyle w:val="StyleUnderline"/>
          <w:rFonts w:asciiTheme="minorHAnsi" w:hAnsiTheme="minorHAnsi" w:cstheme="minorHAnsi"/>
        </w:rPr>
        <w:t>While moral enhancement may possibly have desirable results in some areas of human cooperation that do not badly threaten our security – such as donating food, medicine, and money to poorer countries – it will not motivate political leaders to dismantle their nuclear weapons. Neither will it deter other political leaders from pursuing nuclear capability, at any rate not as long as the structure of international politics compels them to see prospective cooperators in the present as possible enemies in the future</w:t>
      </w:r>
      <w:r w:rsidRPr="00B57821">
        <w:rPr>
          <w:rFonts w:asciiTheme="minorHAnsi" w:hAnsiTheme="minorHAnsi" w:cstheme="minorHAnsi"/>
          <w:sz w:val="8"/>
        </w:rPr>
        <w:t xml:space="preserve">. 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in the absence of the kind of security that law-enforcing institutions have the force to create, </w:t>
      </w:r>
      <w:r w:rsidRPr="00B57821">
        <w:rPr>
          <w:rStyle w:val="StyleUnderline"/>
          <w:rFonts w:asciiTheme="minorHAnsi" w:hAnsiTheme="minorHAnsi" w:cstheme="minorHAnsi"/>
        </w:rPr>
        <w:t>political leaders will often fail to cooperate, and</w:t>
      </w:r>
      <w:r w:rsidRPr="00B57821">
        <w:rPr>
          <w:rFonts w:asciiTheme="minorHAnsi" w:hAnsiTheme="minorHAnsi" w:cstheme="minorHAnsi"/>
          <w:sz w:val="8"/>
        </w:rPr>
        <w:t xml:space="preserve"> occasionally </w:t>
      </w:r>
      <w:r w:rsidRPr="00B57821">
        <w:rPr>
          <w:rStyle w:val="StyleUnderline"/>
          <w:rFonts w:asciiTheme="minorHAnsi" w:hAnsiTheme="minorHAnsi" w:cstheme="minorHAnsi"/>
        </w:rPr>
        <w:t>engage in conflicts and wars, in those areas that are critical to their security and survival</w:t>
      </w:r>
      <w:r w:rsidRPr="00B57821">
        <w:rPr>
          <w:rFonts w:asciiTheme="minorHAnsi" w:hAnsiTheme="minorHAnsi" w:cstheme="minorHAnsi"/>
          <w:sz w:val="8"/>
        </w:rPr>
        <w:t xml:space="preserve">. </w:t>
      </w:r>
      <w:r w:rsidRPr="00B57821">
        <w:rPr>
          <w:rStyle w:val="StyleUnderline"/>
          <w:rFonts w:asciiTheme="minorHAnsi" w:hAnsiTheme="minorHAnsi" w:cstheme="minorHAnsi"/>
        </w:rPr>
        <w:t>Given the structure of international politics and the basic goal of survival, this is likely to continue to happen, even if, in the future, political leaders become less egoistic and power-seeking</w:t>
      </w:r>
      <w:r w:rsidRPr="00B57821">
        <w:rPr>
          <w:rFonts w:asciiTheme="minorHAnsi" w:hAnsiTheme="minorHAnsi" w:cstheme="minorHAnsi"/>
          <w:sz w:val="8"/>
        </w:rPr>
        <w:t xml:space="preserve"> 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w:t>
      </w:r>
      <w:r w:rsidRPr="00B57821">
        <w:rPr>
          <w:rStyle w:val="StyleUnderline"/>
          <w:rFonts w:asciiTheme="minorHAnsi" w:hAnsiTheme="minorHAnsi" w:cstheme="minorHAnsi"/>
        </w:rPr>
        <w:t>In my view</w:t>
      </w:r>
      <w:r w:rsidRPr="00B57821">
        <w:rPr>
          <w:rFonts w:asciiTheme="minorHAnsi" w:hAnsiTheme="minorHAnsi" w:cstheme="minorHAnsi"/>
          <w:sz w:val="8"/>
        </w:rPr>
        <w:t>, however</w:t>
      </w:r>
      <w:r w:rsidRPr="00B57821">
        <w:rPr>
          <w:rStyle w:val="StyleUnderline"/>
          <w:rFonts w:asciiTheme="minorHAnsi" w:hAnsiTheme="minorHAnsi" w:cstheme="minorHAnsi"/>
        </w:rPr>
        <w:t>,</w:t>
      </w:r>
      <w:r w:rsidRPr="00B57821">
        <w:rPr>
          <w:rFonts w:asciiTheme="minorHAnsi" w:hAnsiTheme="minorHAnsi" w:cstheme="minorHAnsi"/>
          <w:sz w:val="8"/>
        </w:rPr>
        <w:t xml:space="preserve"> </w:t>
      </w:r>
      <w:r w:rsidRPr="00B57821">
        <w:rPr>
          <w:rStyle w:val="StyleUnderline"/>
          <w:rFonts w:asciiTheme="minorHAnsi" w:hAnsiTheme="minorHAnsi" w:cstheme="minorHAnsi"/>
        </w:rPr>
        <w:t>addressing major threats to the survival of humankind in the future by means of bioengineering is unlikely to yield the expected results, so long as moral enhancement is pursued within the present framework of the international system of states</w:t>
      </w:r>
      <w:r w:rsidRPr="00B57821">
        <w:rPr>
          <w:rFonts w:asciiTheme="minorHAnsi" w:hAnsiTheme="minorHAnsi" w:cstheme="minorHAnsi"/>
          <w:sz w:val="8"/>
        </w:rPr>
        <w:t>.</w:t>
      </w:r>
    </w:p>
    <w:p w14:paraId="0AF3DF98" w14:textId="77777777" w:rsidR="003C7F5F" w:rsidRPr="003C7F5F" w:rsidRDefault="003C7F5F" w:rsidP="003C7F5F"/>
    <w:p w14:paraId="74A9260A" w14:textId="0B8719D3" w:rsidR="00CA149E" w:rsidRDefault="00DB2588" w:rsidP="00CA149E">
      <w:pPr>
        <w:pStyle w:val="Heading3"/>
      </w:pPr>
      <w:r>
        <w:lastRenderedPageBreak/>
        <w:t>2AC---</w:t>
      </w:r>
      <w:r w:rsidR="00A345E8">
        <w:t xml:space="preserve"> </w:t>
      </w:r>
      <w:r w:rsidR="00CA149E">
        <w:t xml:space="preserve">AT: Open borders </w:t>
      </w:r>
    </w:p>
    <w:p w14:paraId="1825332A" w14:textId="77777777" w:rsidR="00CA149E" w:rsidRDefault="00CA149E" w:rsidP="00CA149E">
      <w:pPr>
        <w:pStyle w:val="Heading4"/>
      </w:pPr>
      <w:r>
        <w:t xml:space="preserve">Perm do both – We can have open borders as well as use the state to enact laws and jurisdiction. </w:t>
      </w:r>
    </w:p>
    <w:p w14:paraId="66288A87" w14:textId="77777777" w:rsidR="00CA149E" w:rsidRPr="00496FD4" w:rsidRDefault="00CA149E" w:rsidP="00CA149E">
      <w:r w:rsidRPr="008A3D4D">
        <w:rPr>
          <w:rStyle w:val="Style13ptBold"/>
        </w:rPr>
        <w:t>Vasilev 15</w:t>
      </w:r>
      <w:r>
        <w:t xml:space="preserve"> [Dr George Vasilev Lecturer College of Arts, Social Sciences and Commerce Department of Politics and Philosophy, “</w:t>
      </w:r>
      <w:r w:rsidRPr="002B37C3">
        <w:t>Open borders and the survival of national cultures</w:t>
      </w:r>
      <w:r>
        <w:t xml:space="preserve">,” 2015, </w:t>
      </w:r>
      <w:hyperlink r:id="rId23" w:history="1">
        <w:r w:rsidRPr="006C7198">
          <w:rPr>
            <w:rStyle w:val="Hyperlink"/>
          </w:rPr>
          <w:t>https://www.taylorfrancis.com/books/e/9781134615810/chapters/10.4324%2F9781315886060-15</w:t>
        </w:r>
      </w:hyperlink>
      <w:r>
        <w:t>] //AT</w:t>
      </w:r>
    </w:p>
    <w:p w14:paraId="3C5746B1" w14:textId="77777777" w:rsidR="00CA149E" w:rsidRPr="00496FD4" w:rsidRDefault="00CA149E" w:rsidP="00CA149E">
      <w:pPr>
        <w:rPr>
          <w:sz w:val="16"/>
        </w:rPr>
      </w:pPr>
      <w:r w:rsidRPr="00496FD4">
        <w:rPr>
          <w:sz w:val="16"/>
        </w:rPr>
        <w:t xml:space="preserve">These examples show that a nation’s inability to restrict settlement in its historical territories can imperil its distinctiveness whenever population inflows disrupt the mechanisms by which pre-existing languages and practices are transmitted from generation to generation. However, such </w:t>
      </w:r>
      <w:r w:rsidRPr="00496FD4">
        <w:rPr>
          <w:rStyle w:val="Emphasis"/>
        </w:rPr>
        <w:t>institutional displacement need not be a necessary outcome of an open borders policy</w:t>
      </w:r>
      <w:r w:rsidRPr="00496FD4">
        <w:rPr>
          <w:sz w:val="16"/>
        </w:rPr>
        <w:t>. After all</w:t>
      </w:r>
      <w:r w:rsidRPr="00496FD4">
        <w:rPr>
          <w:rStyle w:val="StyleUnderline"/>
        </w:rPr>
        <w:t>, governments can take an indifferent attitude towards the movement of people into their territories but maintain sovereignty over citizenship</w:t>
      </w:r>
      <w:r w:rsidRPr="00496FD4">
        <w:rPr>
          <w:sz w:val="16"/>
        </w:rPr>
        <w:t xml:space="preserve"> so that access to decision-making power in key public institutions is a discretionary rather than universal entitlement and therefore a power firmly situated in the hands of the host population. Furthermore</w:t>
      </w:r>
      <w:r w:rsidRPr="00496FD4">
        <w:rPr>
          <w:rStyle w:val="Emphasis"/>
        </w:rPr>
        <w:t>, governments could continue to enact and enforce particularistic laws over a territory while allowing that territory to be accessible to all who wish to take up residence there.</w:t>
      </w:r>
      <w:r w:rsidRPr="00496FD4">
        <w:rPr>
          <w:sz w:val="16"/>
        </w:rPr>
        <w:t xml:space="preserve"> Under such arrangements, cultural continuity would be ensured in spite of the presence of large populations of newly settled residents, as these residents would have little or no say in how law-making, government and, ultimately, socialization are carried out in the first instance. Instead, they would gain these privileges only once they were deemed to pose no challenge to the pro- cess of intergenerational cultural transmission. </w:t>
      </w:r>
      <w:r w:rsidRPr="00496FD4">
        <w:rPr>
          <w:rStyle w:val="StyleUnderline"/>
        </w:rPr>
        <w:t>Access to positions of influence and full citizenship would be granted only to an extent that would allow for the absorption of newcomers into the nation to keep pace with the rate of their arrival.</w:t>
      </w:r>
      <w:r w:rsidRPr="00496FD4">
        <w:rPr>
          <w:sz w:val="16"/>
        </w:rPr>
        <w:t xml:space="preserve"> At the same time, </w:t>
      </w:r>
      <w:r w:rsidRPr="00496FD4">
        <w:rPr>
          <w:rStyle w:val="StyleUnderline"/>
        </w:rPr>
        <w:t>the maintenance of jurisdictional authority would ensure laws enforced over the territory continue to function as vital instruments for the propa- gation of the national culture into the future</w:t>
      </w:r>
      <w:r w:rsidRPr="00496FD4">
        <w:rPr>
          <w:sz w:val="16"/>
        </w:rPr>
        <w:t xml:space="preserve">. There is nothing radically novel about such an arrangement. Freedom of move- ment in a world of political and jurisdictional boundaries has been a feature of the European context for some time now and has been entirely consistent with the cultural continuity of national communities. The Schengen area of the European Union (EU), the Nordic Passport Union and the free movement agreement between Ireland and the United Kingdom all provide examples of free mobility coex- isting with the reproduction of national identities through law-making and law enforcement by self-determining political communities (Bauböck 2009, 10). </w:t>
      </w:r>
      <w:r w:rsidRPr="00496FD4">
        <w:rPr>
          <w:rStyle w:val="StyleUnderline"/>
        </w:rPr>
        <w:t>In these zones of free movement, the enjoyment of rights of exit, entry and stay does not impinge on national cultures, as their reproduction is protected through the regulation of political membership and subjection to territorial jurisdiction.</w:t>
      </w:r>
      <w:r w:rsidRPr="00496FD4">
        <w:rPr>
          <w:sz w:val="16"/>
        </w:rPr>
        <w:t xml:space="preserve"> The regulation of political membership guarantees that each signatory state remains a distinct community of character, as admission controls nurture the collective stability and historical continuity necessary for people to share commitments towards each other and a sense of common life (Walzer 1983, 62). Similarly, ter- ritorial jurisdiction protects the cultural heritage of each national community by underpinning what Philippe van Parijs terms ‘territorially differentiated coercive linguistic regimes’ (Van Parijs 2011, 142). In such regimes, the language of the national community remains the medium by which ‘laws are published, courts operate, public media broadcast, official information is disseminated, elections are organized and proceedings are conducted in local, regional and national assem- blies, sometimes also the language of commercial messages in public spaces and formal business in large private firms’ (Van Parijs 2011, 134). </w:t>
      </w:r>
    </w:p>
    <w:p w14:paraId="7B3FD27B" w14:textId="77777777" w:rsidR="00CA149E" w:rsidRPr="00496FD4" w:rsidRDefault="00CA149E" w:rsidP="00CA149E"/>
    <w:p w14:paraId="5A7AC53F" w14:textId="77777777" w:rsidR="00CA149E" w:rsidRPr="001A7026" w:rsidRDefault="00CA149E" w:rsidP="00CA149E"/>
    <w:p w14:paraId="32EDF8CD" w14:textId="77777777" w:rsidR="00CA149E" w:rsidRPr="00901FB1" w:rsidRDefault="00CA149E" w:rsidP="00CA149E"/>
    <w:p w14:paraId="123EC4B6" w14:textId="77777777" w:rsidR="00786F0E" w:rsidRDefault="00786F0E">
      <w:pPr>
        <w:pStyle w:val="Heading2"/>
      </w:pPr>
      <w:r>
        <w:lastRenderedPageBreak/>
        <w:t xml:space="preserve">Impact </w:t>
      </w:r>
    </w:p>
    <w:p w14:paraId="00FFBC00" w14:textId="03638F6F" w:rsidR="003D582D" w:rsidRDefault="003D582D">
      <w:pPr>
        <w:pStyle w:val="Heading3"/>
      </w:pPr>
      <w:r>
        <w:lastRenderedPageBreak/>
        <w:t xml:space="preserve">2AC --- Trade Off DA </w:t>
      </w:r>
    </w:p>
    <w:p w14:paraId="290D5F35" w14:textId="77777777" w:rsidR="003D582D" w:rsidRDefault="003D582D" w:rsidP="003D582D">
      <w:pPr>
        <w:pStyle w:val="Heading4"/>
      </w:pPr>
      <w:r>
        <w:t>Trade-Off DA – existential risk is not a fantasy and your authors distract from real threats from climate change and nuclear war</w:t>
      </w:r>
    </w:p>
    <w:p w14:paraId="010A47E1" w14:textId="77777777" w:rsidR="003D582D" w:rsidRPr="002E0D88" w:rsidRDefault="003D582D" w:rsidP="003D582D">
      <w:r w:rsidRPr="002E0D88">
        <w:rPr>
          <w:rStyle w:val="Style13ptBold"/>
        </w:rPr>
        <w:t>Kupferschmidt 18</w:t>
      </w:r>
      <w:r>
        <w:t xml:space="preserve"> </w:t>
      </w:r>
      <w:r w:rsidRPr="002E0D88">
        <w:rPr>
          <w:sz w:val="14"/>
        </w:rPr>
        <w:t>(Kai, Cambridge,</w:t>
      </w:r>
      <w:r>
        <w:rPr>
          <w:sz w:val="14"/>
        </w:rPr>
        <w:t xml:space="preserve"> Kai is a contributing correspondent for Science magazine based in Berlin, Germany, Kai received a diploma in molecular biomedicine from the University of Bonn, Germany and later visited the Berlin Journalism School. In 2013 Kai won the Journalism Prize of the German AIDS Foundation. He also writes for the German newspaper "Der Tagesspiegel".</w:t>
      </w:r>
      <w:r w:rsidRPr="002E0D88">
        <w:rPr>
          <w:sz w:val="14"/>
        </w:rPr>
        <w:t xml:space="preserve"> “TAMING THE MONSTERS OF TOMORROWA</w:t>
      </w:r>
      <w:r>
        <w:rPr>
          <w:sz w:val="14"/>
        </w:rPr>
        <w:t>,</w:t>
      </w:r>
      <w:r w:rsidRPr="002E0D88">
        <w:rPr>
          <w:sz w:val="14"/>
        </w:rPr>
        <w:t xml:space="preserve"> small group of researchers is studying how science could destroy the world—and how to stop that from happening”, pg. 1-3) </w:t>
      </w:r>
      <w:r>
        <w:t>DGA</w:t>
      </w:r>
    </w:p>
    <w:p w14:paraId="02742B21" w14:textId="77777777" w:rsidR="003D582D" w:rsidRDefault="003D582D" w:rsidP="003D582D">
      <w:pPr>
        <w:rPr>
          <w:sz w:val="10"/>
        </w:rPr>
      </w:pPr>
      <w:r w:rsidRPr="00967349">
        <w:rPr>
          <w:sz w:val="10"/>
        </w:rPr>
        <w:t xml:space="preserve">P hilosopher Nick Bostrom believes </w:t>
      </w:r>
      <w:r w:rsidRPr="00967349">
        <w:rPr>
          <w:rStyle w:val="StyleUnderline"/>
        </w:rPr>
        <w:t xml:space="preserve">it’s entirely possible that </w:t>
      </w:r>
      <w:r w:rsidRPr="00967349">
        <w:rPr>
          <w:sz w:val="10"/>
        </w:rPr>
        <w:t xml:space="preserve">artificial intelligence </w:t>
      </w:r>
      <w:r w:rsidRPr="00967349">
        <w:rPr>
          <w:rStyle w:val="StyleUnderline"/>
        </w:rPr>
        <w:t>(AI) could lead to the extinction of Homo sapiens</w:t>
      </w:r>
      <w:r w:rsidRPr="00967349">
        <w:rPr>
          <w:sz w:val="10"/>
        </w:rPr>
        <w:t xml:space="preserve">. In his 2014 bestseller Superintelligence: Paths, Dangers, Strategies, Bostrom paints a dark scenario in which </w:t>
      </w:r>
      <w:r w:rsidRPr="00967349">
        <w:rPr>
          <w:rStyle w:val="StyleUnderline"/>
        </w:rPr>
        <w:t>researchers create a machine capable of</w:t>
      </w:r>
      <w:r w:rsidRPr="00967349">
        <w:rPr>
          <w:sz w:val="10"/>
        </w:rPr>
        <w:t xml:space="preserve"> steadily </w:t>
      </w:r>
      <w:r w:rsidRPr="00967349">
        <w:rPr>
          <w:rStyle w:val="StyleUnderline"/>
        </w:rPr>
        <w:t>improving itself</w:t>
      </w:r>
      <w:r w:rsidRPr="00967349">
        <w:rPr>
          <w:sz w:val="10"/>
        </w:rPr>
        <w:t>. At some point, it learns to make money from online transactions and begins purchasing goods and services in the real world. Using mail-ordered DNA</w:t>
      </w:r>
      <w:r w:rsidRPr="00967349">
        <w:rPr>
          <w:rStyle w:val="StyleUnderline"/>
        </w:rPr>
        <w:t>, it builds simple nanosystems that in turn create more complex systems</w:t>
      </w:r>
      <w:r w:rsidRPr="00967349">
        <w:rPr>
          <w:sz w:val="10"/>
        </w:rPr>
        <w:t xml:space="preserve">, giving it ever more power to shape the world. Now suppose the AI suspects that humans might interfere with its plans, writes Bostrom, who’s at the University of Oxford in the United Kingdom. </w:t>
      </w:r>
      <w:r w:rsidRPr="00967349">
        <w:rPr>
          <w:rStyle w:val="StyleUnderline"/>
        </w:rPr>
        <w:t>It could</w:t>
      </w:r>
      <w:r w:rsidRPr="00967349">
        <w:rPr>
          <w:sz w:val="10"/>
        </w:rPr>
        <w:t xml:space="preserve"> decide to </w:t>
      </w:r>
      <w:r w:rsidRPr="00967349">
        <w:rPr>
          <w:rStyle w:val="StyleUnderline"/>
        </w:rPr>
        <w:t>build tiny weapons and distribute them around the world</w:t>
      </w:r>
      <w:r w:rsidRPr="00967349">
        <w:rPr>
          <w:sz w:val="10"/>
        </w:rPr>
        <w:t xml:space="preserve"> covertly. “At a pre-set time, </w:t>
      </w:r>
      <w:r w:rsidRPr="00967349">
        <w:rPr>
          <w:rStyle w:val="StyleUnderline"/>
        </w:rPr>
        <w:t>nanofactories producing nerve gas or target-seeking mosquito-like robots</w:t>
      </w:r>
      <w:r w:rsidRPr="00967349">
        <w:rPr>
          <w:sz w:val="10"/>
        </w:rPr>
        <w:t xml:space="preserve"> might then burgeon forth simultaneously from every square meter of the globe.” For Bostrom and a number of other scientists and philosophers, </w:t>
      </w:r>
      <w:r w:rsidRPr="00967349">
        <w:rPr>
          <w:rStyle w:val="StyleUnderline"/>
        </w:rPr>
        <w:t>such scenarios are more than</w:t>
      </w:r>
      <w:r w:rsidRPr="00967349">
        <w:rPr>
          <w:sz w:val="10"/>
        </w:rPr>
        <w:t xml:space="preserve"> science </w:t>
      </w:r>
      <w:r w:rsidRPr="00967349">
        <w:rPr>
          <w:rStyle w:val="StyleUnderline"/>
        </w:rPr>
        <w:t>fiction</w:t>
      </w:r>
      <w:r w:rsidRPr="00967349">
        <w:rPr>
          <w:sz w:val="10"/>
        </w:rPr>
        <w:t>. They’re studying which technological advances pose “</w:t>
      </w:r>
      <w:r w:rsidRPr="00967349">
        <w:rPr>
          <w:rStyle w:val="StyleUnderline"/>
        </w:rPr>
        <w:t>existential risks</w:t>
      </w:r>
      <w:r w:rsidRPr="00967349">
        <w:rPr>
          <w:sz w:val="10"/>
        </w:rPr>
        <w:t xml:space="preserve">” that </w:t>
      </w:r>
      <w:r w:rsidRPr="00967349">
        <w:rPr>
          <w:rStyle w:val="StyleUnderline"/>
        </w:rPr>
        <w:t>could wipe out humanity</w:t>
      </w:r>
      <w:r w:rsidRPr="00967349">
        <w:rPr>
          <w:sz w:val="10"/>
        </w:rPr>
        <w:t xml:space="preserve"> </w:t>
      </w:r>
      <w:r w:rsidRPr="00967349">
        <w:rPr>
          <w:rStyle w:val="StyleUnderline"/>
        </w:rPr>
        <w:t>or at least end civilization</w:t>
      </w:r>
      <w:r w:rsidRPr="00967349">
        <w:rPr>
          <w:sz w:val="10"/>
        </w:rPr>
        <w:t xml:space="preserve"> as we know it—and what could be done to stop them. “Think of what we’re trying to do as providing a scientific red team for the things that could threaten our species,” says philosopher Huw Price, who heads the Centre for the Study of Existential Risk (CSER) here at the University of Cambridge. The idea of science eliminating the human race can be traced all the way back to Frankenstein. In Mary Shelley’s novel, the monster gets angry at his creator, Victor Frankenstein, for having spurned him. He kills Frankenstein’s little brother William, but then offers the doctor a deal: Make a female companion for me and we will leave you in peace and go to South America to live out our days. Frankenstein starts working on the bride, but realizes that the couple might reproduce and outcompete humans: “A race of devils would be propagated upon the earth who might make the very existence of the species of man a condition precarious and full of terror.” He destroys the halffinished female, reigniting the creature’s wrath and bringing about his own demise. “I think Frankenstein illustrates the point beautifully,” says physicist Max Tegmark of the Massachusetts Institute of Technology (MIT) in Cambridge, a board member of CSER and a co-founder of a similar think tank, the Future of Life Institute (FLI), near MIT. “</w:t>
      </w:r>
      <w:r w:rsidRPr="00967349">
        <w:rPr>
          <w:rStyle w:val="StyleUnderline"/>
        </w:rPr>
        <w:t>We</w:t>
      </w:r>
      <w:r w:rsidRPr="00967349">
        <w:rPr>
          <w:sz w:val="10"/>
        </w:rPr>
        <w:t xml:space="preserve"> humans </w:t>
      </w:r>
      <w:r w:rsidRPr="00967349">
        <w:rPr>
          <w:rStyle w:val="StyleUnderline"/>
        </w:rPr>
        <w:t>gradually develop evermore-powerful technology</w:t>
      </w:r>
      <w:r w:rsidRPr="00967349">
        <w:rPr>
          <w:sz w:val="10"/>
        </w:rPr>
        <w:t xml:space="preserve">, </w:t>
      </w:r>
      <w:r w:rsidRPr="00967349">
        <w:rPr>
          <w:rStyle w:val="StyleUnderline"/>
        </w:rPr>
        <w:t>and the more powerful</w:t>
      </w:r>
      <w:r w:rsidRPr="00967349">
        <w:rPr>
          <w:sz w:val="10"/>
        </w:rPr>
        <w:t xml:space="preserve"> the tech becomes, </w:t>
      </w:r>
      <w:r w:rsidRPr="00967349">
        <w:rPr>
          <w:rStyle w:val="StyleUnderline"/>
        </w:rPr>
        <w:t>the more careful we have to be,</w:t>
      </w:r>
      <w:r w:rsidRPr="00967349">
        <w:rPr>
          <w:sz w:val="10"/>
        </w:rPr>
        <w:t xml:space="preserve"> so we don’t screw up with it.” The </w:t>
      </w:r>
      <w:r w:rsidRPr="00967349">
        <w:rPr>
          <w:rStyle w:val="StyleUnderline"/>
        </w:rPr>
        <w:t>study of existential risks is still a tiny field</w:t>
      </w:r>
      <w:r w:rsidRPr="00967349">
        <w:rPr>
          <w:sz w:val="10"/>
        </w:rPr>
        <w:t xml:space="preserve">, with at most a few dozen people at three centers. Not everyone is convinced it’s a serious academic discipline. Most civilization-ending scenarios—which include humanmade pathogens, armies of nanobots, or even the idea that our world is a simulation that might be switched off— are wildly unlikely, says Joyce Tait, who studies regulatory issues in the life sciences at the Innogen Institute in Edinburgh. </w:t>
      </w:r>
      <w:r w:rsidRPr="00967349">
        <w:rPr>
          <w:rStyle w:val="StyleUnderline"/>
        </w:rPr>
        <w:t>The</w:t>
      </w:r>
      <w:r w:rsidRPr="00967349">
        <w:rPr>
          <w:sz w:val="10"/>
        </w:rPr>
        <w:t xml:space="preserve"> only </w:t>
      </w:r>
      <w:r w:rsidRPr="00967349">
        <w:rPr>
          <w:rStyle w:val="StyleUnderline"/>
        </w:rPr>
        <w:t>true existential threat</w:t>
      </w:r>
      <w:r w:rsidRPr="00967349">
        <w:rPr>
          <w:sz w:val="10"/>
        </w:rPr>
        <w:t xml:space="preserve">, she says, </w:t>
      </w:r>
      <w:r w:rsidRPr="00967349">
        <w:rPr>
          <w:rStyle w:val="StyleUnderline"/>
        </w:rPr>
        <w:t>is</w:t>
      </w:r>
      <w:r w:rsidRPr="00967349">
        <w:rPr>
          <w:sz w:val="10"/>
        </w:rPr>
        <w:t xml:space="preserve"> a familiar one: </w:t>
      </w:r>
      <w:r w:rsidRPr="00967349">
        <w:rPr>
          <w:rStyle w:val="StyleUnderline"/>
        </w:rPr>
        <w:t>a global nuclear war</w:t>
      </w:r>
      <w:r w:rsidRPr="00967349">
        <w:rPr>
          <w:sz w:val="10"/>
        </w:rPr>
        <w:t xml:space="preserve">. Otherwise, “There is nothing on the horizon.” Harvard University psychologist Steven Pinker calls existential risks a “useless category” and warns that “Frankensteinian </w:t>
      </w:r>
      <w:r w:rsidRPr="00967349">
        <w:rPr>
          <w:rStyle w:val="StyleUnderline"/>
        </w:rPr>
        <w:t>fantasies” could distract from real, solvable threats such as climate change and nuclear war</w:t>
      </w:r>
      <w:r w:rsidRPr="00967349">
        <w:rPr>
          <w:sz w:val="10"/>
        </w:rPr>
        <w:t xml:space="preserve">. “Sowing fear about </w:t>
      </w:r>
      <w:r w:rsidRPr="00967349">
        <w:rPr>
          <w:rStyle w:val="StyleUnderline"/>
        </w:rPr>
        <w:t>hypothetical disasters</w:t>
      </w:r>
      <w:r w:rsidRPr="00967349">
        <w:rPr>
          <w:sz w:val="10"/>
        </w:rPr>
        <w:t xml:space="preserve">, far from safeguarding the future of humanity, </w:t>
      </w:r>
      <w:r w:rsidRPr="00967349">
        <w:rPr>
          <w:rStyle w:val="StyleUnderline"/>
        </w:rPr>
        <w:t>can endanger it</w:t>
      </w:r>
      <w:r w:rsidRPr="00967349">
        <w:rPr>
          <w:sz w:val="10"/>
        </w:rPr>
        <w:t xml:space="preserve">,” he writes in his upcoming book Enlightenment Now: The Case for Reason, Science, Humanism, and Progress. But advocates predict the field will only get more important as scientific and technological progress accelerates. As Bostrom pointed out in one paper, much </w:t>
      </w:r>
      <w:r w:rsidRPr="00967349">
        <w:rPr>
          <w:rStyle w:val="StyleUnderline"/>
        </w:rPr>
        <w:t>more research has been done on</w:t>
      </w:r>
      <w:r w:rsidRPr="00967349">
        <w:rPr>
          <w:sz w:val="10"/>
        </w:rPr>
        <w:t xml:space="preserve"> dung </w:t>
      </w:r>
      <w:r w:rsidRPr="00967349">
        <w:rPr>
          <w:rStyle w:val="StyleUnderline"/>
        </w:rPr>
        <w:t xml:space="preserve">beetles </w:t>
      </w:r>
      <w:r w:rsidRPr="00967349">
        <w:rPr>
          <w:sz w:val="10"/>
        </w:rPr>
        <w:t xml:space="preserve">or Star Trek </w:t>
      </w:r>
      <w:r w:rsidRPr="00967349">
        <w:rPr>
          <w:rStyle w:val="StyleUnderline"/>
        </w:rPr>
        <w:t>than on the risks of human extinction</w:t>
      </w:r>
      <w:r w:rsidRPr="00967349">
        <w:rPr>
          <w:sz w:val="10"/>
        </w:rPr>
        <w:t xml:space="preserve">. “There is a very good case for saying that </w:t>
      </w:r>
      <w:r w:rsidRPr="00967349">
        <w:rPr>
          <w:rStyle w:val="StyleUnderline"/>
        </w:rPr>
        <w:t>science has basically ignored” the issue</w:t>
      </w:r>
      <w:r w:rsidRPr="00967349">
        <w:rPr>
          <w:sz w:val="10"/>
        </w:rPr>
        <w:t xml:space="preserve">, Price says. HUMANITY HAS ALWAYS FACED the possibility of an untimely end. Another asteroid of the size that ended the dinosaurs’ reign A small group of researchers is studying how science could destroy the world—and how to stop that from happening TAMING THE MONSTERS OF TOMORROW By Kai Kupferschmidt, in Cambridge, U.K. DA_0112NewsFeatures.indd 152 1/10/18 10:35 AM Published byAAAS on January 11, 2018 http://science.sciencemag.org/ Downloaded from NEWS SCIENCE sciencemag.org 00 MONTH 20XX • VOL XXX ISSUE XXXX 153 P A nuclear bomb is detonated at the U.S. Pacific Proving Grounds in 1958. </w:t>
      </w:r>
      <w:r w:rsidRPr="00967349">
        <w:rPr>
          <w:rStyle w:val="StyleUnderline"/>
        </w:rPr>
        <w:t>Global nuclear warfare is one of the “existential risks” that could end civilization</w:t>
      </w:r>
      <w:r w:rsidRPr="00967349">
        <w:rPr>
          <w:sz w:val="10"/>
        </w:rPr>
        <w:t xml:space="preserve"> as we know it. HOTO: OMIKRON/SCIENCE SOURCE DA_0112NewsFeatures.indd 153 1/10/18 10:35 AM Published byAAAS on January 11, 2018 http://science.sciencemag.org/ Downloaded from 154 12 JANUARY 2018 • VOL 359 ISSUE 6372 sciencemag.org SCIENCE could hit Earth; a volcanic cataclysm could darken the skies for years and starve us all. But </w:t>
      </w:r>
      <w:r w:rsidRPr="00967349">
        <w:rPr>
          <w:rStyle w:val="StyleUnderline"/>
        </w:rPr>
        <w:t>existential risks</w:t>
      </w:r>
      <w:r w:rsidRPr="00967349">
        <w:rPr>
          <w:sz w:val="10"/>
        </w:rPr>
        <w:t xml:space="preserve"> arising from scientific advances </w:t>
      </w:r>
      <w:r w:rsidRPr="00967349">
        <w:rPr>
          <w:rStyle w:val="StyleUnderline"/>
        </w:rPr>
        <w:t>were literally fiction</w:t>
      </w:r>
      <w:r w:rsidRPr="00967349">
        <w:rPr>
          <w:sz w:val="10"/>
        </w:rPr>
        <w:t xml:space="preserve"> </w:t>
      </w:r>
      <w:r w:rsidRPr="00967349">
        <w:rPr>
          <w:rStyle w:val="StyleUnderline"/>
        </w:rPr>
        <w:t>until</w:t>
      </w:r>
      <w:r w:rsidRPr="00967349">
        <w:rPr>
          <w:sz w:val="10"/>
        </w:rPr>
        <w:t xml:space="preserve"> 16 July 1945, when </w:t>
      </w:r>
      <w:r w:rsidRPr="00967349">
        <w:rPr>
          <w:rStyle w:val="StyleUnderline"/>
        </w:rPr>
        <w:t>the first atomic bomb was detonated</w:t>
      </w:r>
      <w:r w:rsidRPr="00967349">
        <w:rPr>
          <w:sz w:val="10"/>
        </w:rPr>
        <w:t xml:space="preserve">. Based on some back-of-theenvelope calculations, physicist Edward Teller had concluded that the explosion might set off a global chain reaction, “igniting” the atmosphere. “Although we now know that such an outcome was physically impossible, it qualifies as an existential risk that was present at the time,” Bostrom writes. Within 2 decades a real existential risk emerged, from growing stockpiles of the new weapons. Physicists had finally assembled Frankenstein’s bride. Other </w:t>
      </w:r>
      <w:r w:rsidRPr="00967349">
        <w:rPr>
          <w:rStyle w:val="StyleUnderline"/>
        </w:rPr>
        <w:t>scientific disciplines may soon pose similar threats</w:t>
      </w:r>
      <w:r w:rsidRPr="00967349">
        <w:rPr>
          <w:sz w:val="10"/>
        </w:rPr>
        <w:t xml:space="preserve">. “In this century we will introduce entirely new kinds of phenomena, give ourselves new kinds of powers to reshape the world,” Bostrom says. </w:t>
      </w:r>
      <w:r w:rsidRPr="00967349">
        <w:rPr>
          <w:rStyle w:val="StyleUnderline"/>
        </w:rPr>
        <w:t>Biotechnology is cheaper and easier to handle</w:t>
      </w:r>
      <w:r w:rsidRPr="00967349">
        <w:rPr>
          <w:sz w:val="10"/>
        </w:rPr>
        <w:t xml:space="preserve"> than nuclear technology has ever been. </w:t>
      </w:r>
      <w:r w:rsidRPr="00967349">
        <w:rPr>
          <w:rStyle w:val="StyleUnderline"/>
        </w:rPr>
        <w:t>Nanotechnology is making rapid strides</w:t>
      </w:r>
      <w:r w:rsidRPr="00967349">
        <w:rPr>
          <w:sz w:val="10"/>
        </w:rPr>
        <w:t>. And at a 2011 meeting in Copenhagen, Estonian computer programmer and Skype co-developer Jaan Tallinn told Price about his deep fears about AI during a shared taxi ride. “I’d never met anyone at that point who took that as seriously as Jaan,” says Price, who was about to start working at the University of Cambridge. Price introduced Tallinn to astronomer Martin Rees, a former president of the Royal Society, who had long warned that as science progresses, it will increasingly place the power to destroy civilization in the hands of individuals. The trio decided to launch CSER, the second such center after Bostrom’s Future of Humanity Institute in Oxford, which he launched in 2005. CSER’s name was “a deliberate attempt to push the idea of existential risk more towards the mainstream,” Price says. “We were aware that people think of these issues as a little bit flaky.” CSER has recruited some big-name supporters: The scientific advisory board includes physicist Stephen Hawking, Harvard biologist George Church, global health leader Peter Piot, and tech entrepreneur Elon Musk. In a sign of just how small the field still is, Tallinn also co-founded FLI in 2014, and Church, Musk, Hawking, Bostrom, and Rees all serve on its scientific advisory board. (Actor Morgan Freeman, who has literally played God, is also an FLI adviser.) Most of CSER’s money comes from foundations and individuals, including Tallinn, who donated about $8 million to existential risk researchers in 2017. CSER’s academic output has been “ephemeral” so far, Tallinn concedes. But the center was set up as “a sort of training ground for existential risk research,” he says, with academics from elsewhere coming to visit and then “infecting” their own institutions with ideas.</w:t>
      </w:r>
    </w:p>
    <w:p w14:paraId="1D82413C" w14:textId="77777777" w:rsidR="003D582D" w:rsidRPr="003D582D" w:rsidRDefault="003D582D" w:rsidP="003D582D"/>
    <w:p w14:paraId="53EF9E1F" w14:textId="6962E3D6" w:rsidR="003C7F5F" w:rsidRDefault="003C7F5F">
      <w:pPr>
        <w:pStyle w:val="Heading3"/>
      </w:pPr>
      <w:r>
        <w:lastRenderedPageBreak/>
        <w:t xml:space="preserve">2AC--- Scenario Planning </w:t>
      </w:r>
    </w:p>
    <w:p w14:paraId="48293F65" w14:textId="77777777" w:rsidR="003D582D" w:rsidRPr="00E73074" w:rsidRDefault="003D582D" w:rsidP="003D582D">
      <w:pPr>
        <w:pStyle w:val="Heading4"/>
      </w:pPr>
      <w:r>
        <w:t>Scenario planning is the most objective way to address risk and threats – challenges conventional thinking &amp; informs decision-makers</w:t>
      </w:r>
    </w:p>
    <w:p w14:paraId="7171F269" w14:textId="77777777" w:rsidR="003D582D" w:rsidRDefault="003D582D" w:rsidP="003D582D">
      <w:r w:rsidRPr="007D735D">
        <w:rPr>
          <w:rStyle w:val="Style13ptBold"/>
        </w:rPr>
        <w:t>Derbyshire &amp; Wright 17</w:t>
      </w:r>
      <w:r>
        <w:t xml:space="preserve"> </w:t>
      </w:r>
      <w:r w:rsidRPr="007D735D">
        <w:rPr>
          <w:sz w:val="12"/>
        </w:rPr>
        <w:t>(</w:t>
      </w:r>
      <w:r w:rsidRPr="007D735D">
        <w:rPr>
          <w:sz w:val="14"/>
        </w:rPr>
        <w:t xml:space="preserve">James Derbyshire, George Wright, Centre for Enterprise and Economic Development Research, Middlesex University, UK, Strathclyde Business School, University of Strathclyde, UK, “Augmenting the intuitive logics scenario planning method for a more comprehensive analysis of causation”, pg. 224-225) </w:t>
      </w:r>
      <w:r>
        <w:t>DGA</w:t>
      </w:r>
    </w:p>
    <w:p w14:paraId="3B6D957D" w14:textId="77777777" w:rsidR="003D582D" w:rsidRPr="00E73074" w:rsidRDefault="003D582D" w:rsidP="003D582D">
      <w:pPr>
        <w:rPr>
          <w:sz w:val="12"/>
        </w:rPr>
      </w:pPr>
      <w:r w:rsidRPr="00E73074">
        <w:rPr>
          <w:rStyle w:val="StyleUnderline"/>
        </w:rPr>
        <w:t>Scenario planning is a technique for thinking about</w:t>
      </w:r>
      <w:r>
        <w:rPr>
          <w:rStyle w:val="StyleUnderline"/>
        </w:rPr>
        <w:t xml:space="preserve"> </w:t>
      </w:r>
      <w:r w:rsidRPr="00E73074">
        <w:rPr>
          <w:rStyle w:val="StyleUnderline"/>
        </w:rPr>
        <w:t>the future</w:t>
      </w:r>
      <w:r w:rsidRPr="00E73074">
        <w:rPr>
          <w:sz w:val="12"/>
        </w:rPr>
        <w:t xml:space="preserve"> that is employed widely by both business and government organizations. </w:t>
      </w:r>
      <w:r w:rsidRPr="00E73074">
        <w:rPr>
          <w:rStyle w:val="StyleUnderline"/>
        </w:rPr>
        <w:t>It is designed to</w:t>
      </w:r>
      <w:r w:rsidRPr="00E73074">
        <w:rPr>
          <w:sz w:val="12"/>
        </w:rPr>
        <w:t xml:space="preserve"> broaden and </w:t>
      </w:r>
      <w:r w:rsidRPr="00E73074">
        <w:rPr>
          <w:rStyle w:val="StyleUnderline"/>
        </w:rPr>
        <w:t>challenge decision-makers’ perspectives</w:t>
      </w:r>
      <w:r w:rsidRPr="00E73074">
        <w:rPr>
          <w:sz w:val="12"/>
        </w:rPr>
        <w:t xml:space="preserve">, </w:t>
      </w:r>
      <w:r w:rsidRPr="00E73074">
        <w:rPr>
          <w:rStyle w:val="StyleUnderline"/>
        </w:rPr>
        <w:t>allowing them to</w:t>
      </w:r>
      <w:r>
        <w:rPr>
          <w:rStyle w:val="StyleUnderline"/>
        </w:rPr>
        <w:t xml:space="preserve"> </w:t>
      </w:r>
      <w:r w:rsidRPr="00E73074">
        <w:rPr>
          <w:rStyle w:val="StyleUnderline"/>
        </w:rPr>
        <w:t>reconsider</w:t>
      </w:r>
      <w:r w:rsidRPr="00E73074">
        <w:rPr>
          <w:sz w:val="12"/>
        </w:rPr>
        <w:t xml:space="preserve"> </w:t>
      </w:r>
      <w:r w:rsidRPr="00E73074">
        <w:rPr>
          <w:rStyle w:val="StyleUnderline"/>
        </w:rPr>
        <w:t>the standard</w:t>
      </w:r>
      <w:r w:rsidRPr="00E73074">
        <w:rPr>
          <w:sz w:val="12"/>
        </w:rPr>
        <w:t xml:space="preserve"> </w:t>
      </w:r>
      <w:r w:rsidRPr="00E73074">
        <w:rPr>
          <w:rStyle w:val="StyleUnderline"/>
        </w:rPr>
        <w:t>assumption</w:t>
      </w:r>
      <w:r w:rsidRPr="00E73074">
        <w:rPr>
          <w:sz w:val="12"/>
        </w:rPr>
        <w:t xml:space="preserve"> of ‘business-as-usual’ (van der Heijden, 2000; van der Heijden, Bradfield, Burt, Cairns, &amp; Wright, 2002). In a review of the literature, Wright, Bradfield, and Cairns (2013) found that the three main objectives of the application of </w:t>
      </w:r>
      <w:r w:rsidRPr="00E73074">
        <w:rPr>
          <w:rStyle w:val="StyleUnderline"/>
        </w:rPr>
        <w:t xml:space="preserve">scenario methods </w:t>
      </w:r>
      <w:r w:rsidRPr="00E73074">
        <w:rPr>
          <w:sz w:val="12"/>
        </w:rPr>
        <w:t xml:space="preserve">are to: (i) </w:t>
      </w:r>
      <w:r w:rsidRPr="00E73074">
        <w:rPr>
          <w:rStyle w:val="StyleUnderline"/>
        </w:rPr>
        <w:t>enhance our understanding</w:t>
      </w:r>
      <w:r>
        <w:rPr>
          <w:rStyle w:val="StyleUnderline"/>
        </w:rPr>
        <w:t xml:space="preserve"> </w:t>
      </w:r>
      <w:r w:rsidRPr="00E73074">
        <w:rPr>
          <w:rStyle w:val="StyleUnderline"/>
        </w:rPr>
        <w:t>of the causal processes</w:t>
      </w:r>
      <w:r w:rsidRPr="00E73074">
        <w:rPr>
          <w:sz w:val="12"/>
        </w:rPr>
        <w:t xml:space="preserve">, </w:t>
      </w:r>
      <w:r w:rsidRPr="00E73074">
        <w:rPr>
          <w:rStyle w:val="StyleUnderline"/>
        </w:rPr>
        <w:t>connections and logical</w:t>
      </w:r>
      <w:r>
        <w:rPr>
          <w:rStyle w:val="StyleUnderline"/>
        </w:rPr>
        <w:t xml:space="preserve"> </w:t>
      </w:r>
      <w:r w:rsidRPr="00E73074">
        <w:rPr>
          <w:rStyle w:val="StyleUnderline"/>
        </w:rPr>
        <w:t>sequences underlying events</w:t>
      </w:r>
      <w:r w:rsidRPr="00E73074">
        <w:rPr>
          <w:sz w:val="12"/>
        </w:rPr>
        <w:t xml:space="preserve">, thus uncovering how a future state of the world may unfold; (ii) </w:t>
      </w:r>
      <w:r w:rsidRPr="00E73074">
        <w:rPr>
          <w:rStyle w:val="StyleUnderline"/>
        </w:rPr>
        <w:t>challenge conventional</w:t>
      </w:r>
      <w:r>
        <w:rPr>
          <w:rStyle w:val="StyleUnderline"/>
        </w:rPr>
        <w:t xml:space="preserve"> </w:t>
      </w:r>
      <w:r w:rsidRPr="00E73074">
        <w:rPr>
          <w:rStyle w:val="StyleUnderline"/>
        </w:rPr>
        <w:t>thinking,</w:t>
      </w:r>
      <w:r w:rsidRPr="00E73074">
        <w:rPr>
          <w:sz w:val="12"/>
        </w:rPr>
        <w:t xml:space="preserve"> that is, reframe perceptions and change the mindsets of those within organizations; and (iii</w:t>
      </w:r>
      <w:r w:rsidRPr="00E73074">
        <w:rPr>
          <w:rStyle w:val="StyleUnderline"/>
        </w:rPr>
        <w:t>) improve</w:t>
      </w:r>
      <w:r>
        <w:rPr>
          <w:rStyle w:val="StyleUnderline"/>
        </w:rPr>
        <w:t xml:space="preserve"> </w:t>
      </w:r>
      <w:r w:rsidRPr="00E73074">
        <w:rPr>
          <w:rStyle w:val="StyleUnderline"/>
        </w:rPr>
        <w:t>decision-making, so as to inform strategy development</w:t>
      </w:r>
      <w:r w:rsidRPr="00E73074">
        <w:rPr>
          <w:sz w:val="12"/>
        </w:rPr>
        <w:t xml:space="preserve">. Wright et al. (2013) emphasize that understanding the connections, causal processes, and logical sequences </w:t>
      </w:r>
      <w:r w:rsidRPr="00E73074">
        <w:rPr>
          <w:rFonts w:ascii="Cambria Math" w:hAnsi="Cambria Math" w:cs="Cambria Math"/>
          <w:sz w:val="12"/>
        </w:rPr>
        <w:t>∗</w:t>
      </w:r>
      <w:r w:rsidRPr="00E73074">
        <w:rPr>
          <w:sz w:val="12"/>
        </w:rPr>
        <w:t xml:space="preserve"> Corresponding author. E-mail address: J.Derbyshire@mdx.ac.uk (J. Derbyshire). which determine how events may unfold to create different futures, will challenge conventional thinking and will also prove of benefit in improving organizational decisionmaking and strategies. As such, </w:t>
      </w:r>
      <w:r w:rsidRPr="00E73074">
        <w:rPr>
          <w:rStyle w:val="StyleUnderline"/>
        </w:rPr>
        <w:t>scenario methods are</w:t>
      </w:r>
      <w:r w:rsidRPr="00E73074">
        <w:rPr>
          <w:sz w:val="12"/>
        </w:rPr>
        <w:t xml:space="preserve"> often</w:t>
      </w:r>
      <w:r w:rsidRPr="00E73074">
        <w:rPr>
          <w:rStyle w:val="StyleUnderline"/>
        </w:rPr>
        <w:t xml:space="preserve"> qualitative</w:t>
      </w:r>
      <w:r w:rsidRPr="00E73074">
        <w:rPr>
          <w:sz w:val="12"/>
        </w:rPr>
        <w:t xml:space="preserve"> in approach rather than quantitative, </w:t>
      </w:r>
      <w:r w:rsidRPr="00E73074">
        <w:rPr>
          <w:rStyle w:val="StyleUnderline"/>
        </w:rPr>
        <w:t>and</w:t>
      </w:r>
      <w:r w:rsidRPr="00E73074">
        <w:rPr>
          <w:sz w:val="12"/>
        </w:rPr>
        <w:t xml:space="preserve"> are </w:t>
      </w:r>
      <w:r w:rsidRPr="00E73074">
        <w:rPr>
          <w:rStyle w:val="StyleUnderline"/>
        </w:rPr>
        <w:t>targeted at providing,</w:t>
      </w:r>
      <w:r>
        <w:rPr>
          <w:rStyle w:val="StyleUnderline"/>
        </w:rPr>
        <w:t xml:space="preserve"> </w:t>
      </w:r>
      <w:r w:rsidRPr="00E73074">
        <w:rPr>
          <w:rStyle w:val="StyleUnderline"/>
        </w:rPr>
        <w:t>side-by-side, alternative views</w:t>
      </w:r>
      <w:r w:rsidRPr="00E73074">
        <w:rPr>
          <w:sz w:val="12"/>
        </w:rPr>
        <w:t xml:space="preserve"> </w:t>
      </w:r>
      <w:r w:rsidRPr="00E73074">
        <w:rPr>
          <w:rStyle w:val="StyleUnderline"/>
        </w:rPr>
        <w:t>of</w:t>
      </w:r>
      <w:r w:rsidRPr="00E73074">
        <w:rPr>
          <w:sz w:val="12"/>
        </w:rPr>
        <w:t xml:space="preserve"> </w:t>
      </w:r>
      <w:r w:rsidRPr="00E73074">
        <w:rPr>
          <w:rStyle w:val="StyleUnderline"/>
        </w:rPr>
        <w:t>the</w:t>
      </w:r>
      <w:r w:rsidRPr="00E73074">
        <w:rPr>
          <w:sz w:val="12"/>
        </w:rPr>
        <w:t xml:space="preserve"> nature of a broad-brush </w:t>
      </w:r>
      <w:r w:rsidRPr="00E73074">
        <w:rPr>
          <w:rStyle w:val="StyleUnderline"/>
        </w:rPr>
        <w:t>future</w:t>
      </w:r>
      <w:r w:rsidRPr="00E73074">
        <w:rPr>
          <w:sz w:val="12"/>
        </w:rPr>
        <w:t xml:space="preserve">, where these views are elicited from problem experts within a scenario team. This approach is in sharp contrast to the common aim of expert knowledge elicitation (EKE) methods, where the focus is on quantifying experts’ single-point estimates of uncertain quantities, with some experts’ judgments potentially being given more weight in the combination (c.f. Aspinall, 2010; Bolger &amp; Rowe, 2015; Morgan, 2014). Another difference between the scenario approach and typical EKE yields is that </w:t>
      </w:r>
      <w:r w:rsidRPr="00E73074">
        <w:rPr>
          <w:rStyle w:val="StyleUnderline"/>
        </w:rPr>
        <w:t xml:space="preserve">scenario planning has no objective standard </w:t>
      </w:r>
      <w:r w:rsidRPr="00E73074">
        <w:rPr>
          <w:sz w:val="12"/>
        </w:rPr>
        <w:t xml:space="preserve">against which </w:t>
      </w:r>
      <w:r w:rsidRPr="00E73074">
        <w:rPr>
          <w:rStyle w:val="StyleUnderline"/>
        </w:rPr>
        <w:t>to calibrate</w:t>
      </w:r>
      <w:r w:rsidRPr="00E73074">
        <w:rPr>
          <w:sz w:val="12"/>
        </w:rPr>
        <w:t xml:space="preserve"> the </w:t>
      </w:r>
      <w:r w:rsidRPr="00E73074">
        <w:rPr>
          <w:rStyle w:val="StyleUnderline"/>
        </w:rPr>
        <w:t>validity</w:t>
      </w:r>
      <w:r w:rsidRPr="00E73074">
        <w:rPr>
          <w:sz w:val="12"/>
        </w:rPr>
        <w:t xml:space="preserve"> </w:t>
      </w:r>
      <w:r w:rsidRPr="00E73074">
        <w:rPr>
          <w:rStyle w:val="StyleUnderline"/>
        </w:rPr>
        <w:t>of</w:t>
      </w:r>
      <w:r w:rsidRPr="00E73074">
        <w:rPr>
          <w:sz w:val="12"/>
        </w:rPr>
        <w:t xml:space="preserve"> individual experts’ </w:t>
      </w:r>
      <w:r w:rsidRPr="00E73074">
        <w:rPr>
          <w:rStyle w:val="StyleUnderline"/>
        </w:rPr>
        <w:t>judgments</w:t>
      </w:r>
      <w:r w:rsidRPr="00E73074">
        <w:rPr>
          <w:sz w:val="12"/>
        </w:rPr>
        <w:t xml:space="preserve">. In scenario planning, the focus is often on the distant future, and the scenarios themselves are not forecasts but very different alternative plausible futures that are intended to ‘bound’ the range of future possibilities, with each individual scenario (if thought of as an intersection of many events) having an infinitesimal likelihood of occurrence. In http://dx.doi.org/10.1016/j.ijforecast.2016.01.004 0169-2070/© 2016 The Authors. Published by Elsevier B.V. on behalf of International Institute of Forecasters. This is an open access article under the CC BY-NC-ND license (http://creativecommons.org/licenses/by-nc-nd/4.0/). J. Derbyshire, G. Wright / International Journal of Forecasting 33 (2017) 254–266 255 addition, </w:t>
      </w:r>
      <w:r w:rsidRPr="00E73074">
        <w:rPr>
          <w:rStyle w:val="StyleUnderline"/>
        </w:rPr>
        <w:t>scenario planning</w:t>
      </w:r>
      <w:r w:rsidRPr="00E73074">
        <w:rPr>
          <w:sz w:val="12"/>
        </w:rPr>
        <w:t xml:space="preserve"> also </w:t>
      </w:r>
      <w:r w:rsidRPr="00E73074">
        <w:rPr>
          <w:rStyle w:val="StyleUnderline"/>
        </w:rPr>
        <w:t>combines</w:t>
      </w:r>
      <w:r w:rsidRPr="00E73074">
        <w:rPr>
          <w:sz w:val="12"/>
        </w:rPr>
        <w:t xml:space="preserve"> </w:t>
      </w:r>
      <w:r w:rsidRPr="00E73074">
        <w:rPr>
          <w:rStyle w:val="StyleUnderline"/>
        </w:rPr>
        <w:t>individual expert</w:t>
      </w:r>
      <w:r>
        <w:rPr>
          <w:rStyle w:val="StyleUnderline"/>
        </w:rPr>
        <w:t xml:space="preserve"> </w:t>
      </w:r>
      <w:r w:rsidRPr="00E73074">
        <w:rPr>
          <w:rStyle w:val="StyleUnderline"/>
        </w:rPr>
        <w:t>opinion</w:t>
      </w:r>
      <w:r w:rsidRPr="00E73074">
        <w:rPr>
          <w:sz w:val="12"/>
        </w:rPr>
        <w:t xml:space="preserve"> informally, </w:t>
      </w:r>
      <w:r w:rsidRPr="00E73074">
        <w:rPr>
          <w:rStyle w:val="StyleUnderline"/>
        </w:rPr>
        <w:t>often within a workshop setting</w:t>
      </w:r>
      <w:r w:rsidRPr="00E73074">
        <w:rPr>
          <w:sz w:val="12"/>
        </w:rPr>
        <w:t xml:space="preserve">. In such situations, the scenario team facilitator’s role is to generate a divergence of opinions, before finally facilitating the convergence of these opinions into (usually) four scenario storylines. See Wright and Cairns (2011) and Wright et al. (2013) for more details of the scenario method. There are a number of alternative approaches to scenario planning (see Bradfield, Wright, Burt, Cairns, &amp; Van Der Heijden, 2005), but </w:t>
      </w:r>
      <w:r w:rsidRPr="00E73074">
        <w:rPr>
          <w:rStyle w:val="StyleUnderline"/>
        </w:rPr>
        <w:t>the one applied by far the most</w:t>
      </w:r>
      <w:r w:rsidRPr="00E73074">
        <w:rPr>
          <w:sz w:val="12"/>
        </w:rPr>
        <w:t xml:space="preserve"> commonly </w:t>
      </w:r>
      <w:r w:rsidRPr="00E73074">
        <w:rPr>
          <w:rStyle w:val="StyleUnderline"/>
        </w:rPr>
        <w:t>is</w:t>
      </w:r>
      <w:r w:rsidRPr="00E73074">
        <w:rPr>
          <w:sz w:val="12"/>
        </w:rPr>
        <w:t xml:space="preserve"> that </w:t>
      </w:r>
      <w:r w:rsidRPr="00E73074">
        <w:rPr>
          <w:rStyle w:val="StyleUnderline"/>
        </w:rPr>
        <w:t>known as ‘intuitive logics’</w:t>
      </w:r>
      <w:r w:rsidRPr="00E73074">
        <w:rPr>
          <w:sz w:val="12"/>
        </w:rPr>
        <w:t xml:space="preserve"> (IL); see Schwartz (1991), Foster (1993), and Vanston, Frisbee, Lopreato, and Poston (1977) for examples of the diversity within the IL approach. </w:t>
      </w:r>
      <w:r w:rsidRPr="00E73074">
        <w:rPr>
          <w:rStyle w:val="StyleUnderline"/>
        </w:rPr>
        <w:t>IL is a plausibility-based approach</w:t>
      </w:r>
      <w:r>
        <w:rPr>
          <w:rStyle w:val="StyleUnderline"/>
        </w:rPr>
        <w:t xml:space="preserve"> </w:t>
      </w:r>
      <w:r w:rsidRPr="00E73074">
        <w:rPr>
          <w:rStyle w:val="StyleUnderline"/>
        </w:rPr>
        <w:t>that enables</w:t>
      </w:r>
      <w:r w:rsidRPr="00E73074">
        <w:rPr>
          <w:sz w:val="12"/>
        </w:rPr>
        <w:t xml:space="preserve"> participants, usually within a workshop setting, to create </w:t>
      </w:r>
      <w:r w:rsidRPr="00E73074">
        <w:rPr>
          <w:rStyle w:val="StyleUnderline"/>
        </w:rPr>
        <w:t>narratives that describe unfolding chains of</w:t>
      </w:r>
      <w:r>
        <w:rPr>
          <w:rStyle w:val="StyleUnderline"/>
        </w:rPr>
        <w:t xml:space="preserve"> </w:t>
      </w:r>
      <w:r w:rsidRPr="00E73074">
        <w:rPr>
          <w:rStyle w:val="StyleUnderline"/>
        </w:rPr>
        <w:t>causation</w:t>
      </w:r>
      <w:r w:rsidRPr="00E73074">
        <w:rPr>
          <w:sz w:val="12"/>
        </w:rPr>
        <w:t xml:space="preserve">, which resolve themselves </w:t>
      </w:r>
      <w:r w:rsidRPr="00E73074">
        <w:rPr>
          <w:rStyle w:val="StyleUnderline"/>
        </w:rPr>
        <w:t>into sets of distinct</w:t>
      </w:r>
      <w:r>
        <w:rPr>
          <w:rStyle w:val="StyleUnderline"/>
        </w:rPr>
        <w:t xml:space="preserve"> </w:t>
      </w:r>
      <w:r w:rsidRPr="00E73074">
        <w:rPr>
          <w:rStyle w:val="StyleUnderline"/>
        </w:rPr>
        <w:t>future outcomes</w:t>
      </w:r>
      <w:r w:rsidRPr="00E73074">
        <w:rPr>
          <w:sz w:val="12"/>
        </w:rPr>
        <w:t>, usually four (Goodwin &amp; Wright, 2010; Phelps, Chan, &amp; Kapsalis, 2001). Because it is based on plausibility rather than probability or projection, it is argued that a key advantage of IL over forecasting is its ability to facilitate the management team’s consideration of challenging futures (Wright &amp; Cairns, 2011; Wright &amp; Goodwin, 2009). Bradfield et al. (2005) identified four main areas of usefulness of scenario work: making sense of a particular puzzling situation; strategy development; anticipation; and adaptive organizational learning. The flexibility of the IL method lends itself to a wide range of scenario purposes, whether descriptive or normative, the scope of which can be either extremely broad, as in the development of global scenarios, or narrow, if focussed on the viability of a single focal organization. See Wright and Cairns (2011) for a discussion of the importance of defining an ‘issue of concern’ clearly at the start of any scenario enquiry. The present paper’s discussion focuses on the causes of transformation in the business environment, and therefore we consider our arguments and conclusions to be applicable to all purposes that are inherent in scenario work.</w:t>
      </w:r>
    </w:p>
    <w:p w14:paraId="11CB87E6" w14:textId="77777777" w:rsidR="003D582D" w:rsidRPr="003D582D" w:rsidRDefault="003D582D" w:rsidP="003D582D"/>
    <w:p w14:paraId="3742FC2C" w14:textId="77777777" w:rsidR="003C7F5F" w:rsidRPr="00B57821" w:rsidRDefault="003C7F5F" w:rsidP="003C7F5F">
      <w:pPr>
        <w:pStyle w:val="Heading4"/>
      </w:pPr>
      <w:r>
        <w:t>Scenario planning is pedagogically valuable – spurs self-reflexivity and disrupts cognitive bias</w:t>
      </w:r>
    </w:p>
    <w:p w14:paraId="1FD0E4CD"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Barma et al. 16</w:t>
      </w:r>
      <w:r w:rsidRPr="00B57821">
        <w:rPr>
          <w:rFonts w:asciiTheme="minorHAnsi" w:hAnsiTheme="minorHAnsi" w:cstheme="minorHAnsi"/>
        </w:rPr>
        <w:t xml:space="preserve"> </w:t>
      </w:r>
      <w:r w:rsidRPr="00B57821">
        <w:rPr>
          <w:rFonts w:asciiTheme="minorHAnsi" w:hAnsiTheme="minorHAnsi" w:cstheme="minorHAnsi"/>
          <w:sz w:val="14"/>
        </w:rPr>
        <w:t xml:space="preserve">(Naazneen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24" w:history="1">
        <w:r w:rsidRPr="00B57821">
          <w:rPr>
            <w:rStyle w:val="Hyperlink"/>
            <w:rFonts w:asciiTheme="minorHAnsi" w:hAnsiTheme="minorHAnsi" w:cstheme="minorHAnsi"/>
            <w:sz w:val="14"/>
          </w:rPr>
          <w:t>http://www.naazneenbarma.com/uploads/2/9/6/9/29695681/using_scenarios_in_political_science_isp_2015.pdf</w:t>
        </w:r>
      </w:hyperlink>
      <w:r w:rsidRPr="00B57821">
        <w:rPr>
          <w:rFonts w:asciiTheme="minorHAnsi" w:hAnsiTheme="minorHAnsi" w:cstheme="minorHAnsi"/>
          <w:sz w:val="14"/>
        </w:rPr>
        <w:t xml:space="preserve">) </w:t>
      </w:r>
      <w:r w:rsidRPr="00B57821">
        <w:rPr>
          <w:rFonts w:asciiTheme="minorHAnsi" w:hAnsiTheme="minorHAnsi" w:cstheme="minorHAnsi"/>
        </w:rPr>
        <w:t>DGA</w:t>
      </w:r>
    </w:p>
    <w:p w14:paraId="2BE64485" w14:textId="77777777" w:rsidR="003C7F5F" w:rsidRPr="00D40942" w:rsidRDefault="003C7F5F" w:rsidP="003C7F5F">
      <w:pPr>
        <w:rPr>
          <w:sz w:val="12"/>
        </w:rPr>
      </w:pPr>
      <w:r w:rsidRPr="00D40942">
        <w:rPr>
          <w:sz w:val="12"/>
        </w:rPr>
        <w:t xml:space="preserve">Over the past decade, the “cult of irrelevance” in political science scholarship has been lamented by a growing chorus (Putnam 2003; Nye 2009; Walt 2009). Prominent scholars of international affairs have diagnosed the roots of the gap between academia and policymaking, made the case for why political science research is valuable for policymaking, and offered a number of ideas for enhancing the policy relevance of scholarship in international relations and comparative politics (Walt 2005,2011; Mead 2010; Van Evera 2010; Jentleson and Ratner 2011; Gallucci 2012; Avey and Desch 2014). Building on these insights, several initiatives have been formed in the attempt to “bridge the gap.”2 Many of the specific efforts put in place by these projects focus on providing scholars with the skills, platforms, and networks to better communicate the findings and implications of their research to the policymaking community, a necessary and worthwhile </w:t>
      </w:r>
      <w:r w:rsidRPr="00D40942">
        <w:rPr>
          <w:sz w:val="12"/>
        </w:rPr>
        <w:lastRenderedPageBreak/>
        <w:t xml:space="preserve">objective for a field in which theoretical debates, methodological training, and publishing norms tend more and more toward the abstract and esoteric. Yet </w:t>
      </w:r>
      <w:r w:rsidRPr="003961A9">
        <w:rPr>
          <w:rStyle w:val="StyleUnderline"/>
        </w:rPr>
        <w:t>enhancing communication between scholars and policymakers is</w:t>
      </w:r>
      <w:r w:rsidRPr="00D40942">
        <w:rPr>
          <w:sz w:val="12"/>
        </w:rPr>
        <w:t xml:space="preserve"> only </w:t>
      </w:r>
      <w:r w:rsidRPr="003961A9">
        <w:rPr>
          <w:rStyle w:val="StyleUnderline"/>
        </w:rPr>
        <w:t>one component of bridging the gap between international affairs theory and practice</w:t>
      </w:r>
      <w:r w:rsidRPr="00D40942">
        <w:rPr>
          <w:sz w:val="12"/>
        </w:rPr>
        <w:t xml:space="preserve">. Another crucial component of this bridge is the generation of substantive research programs that are actually policy relevant—a challenge to which less concerted attention has been paid. The dual challenges of bridging the gap are especially acute for graduate students, a particular irony since many enter the discipline with the explicit hope of informing policy. In a field that has an admirable devotion to pedagogical self-reflection, strikingly little attention is paid to techniques for generating policy-relevant ideas for dissertation and other research topics.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w:t>
      </w:r>
      <w:r w:rsidRPr="003961A9">
        <w:rPr>
          <w:rStyle w:val="StyleUnderline"/>
        </w:rPr>
        <w:t>scenario analysis</w:t>
      </w:r>
      <w:r w:rsidRPr="00D40942">
        <w:rPr>
          <w:sz w:val="12"/>
        </w:rPr>
        <w:t xml:space="preserve"> and </w:t>
      </w:r>
      <w:r w:rsidRPr="003961A9">
        <w:rPr>
          <w:rStyle w:val="StyleUnderline"/>
        </w:rPr>
        <w:t>considers the utility of the technique in political science</w:t>
      </w:r>
      <w:r w:rsidRPr="00D40942">
        <w:rPr>
          <w:sz w:val="12"/>
        </w:rPr>
        <w:t xml:space="preserve">. We argue that </w:t>
      </w:r>
      <w:r w:rsidRPr="003961A9">
        <w:rPr>
          <w:rStyle w:val="StyleUnderline"/>
        </w:rPr>
        <w:t>scenario analysis should be viewed as a tool to stimulate problem-based learning</w:t>
      </w:r>
      <w:r w:rsidRPr="00D40942">
        <w:rPr>
          <w:sz w:val="12"/>
        </w:rPr>
        <w:t xml:space="preserve">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3961A9">
        <w:rPr>
          <w:rStyle w:val="StyleUnderline"/>
        </w:rPr>
        <w:t xml:space="preserve">Scenario analysis is perceived most commonly as a technique for examining the </w:t>
      </w:r>
      <w:r w:rsidRPr="00D40942">
        <w:rPr>
          <w:rStyle w:val="StyleUnderline"/>
          <w:b/>
          <w:i/>
          <w:color w:val="4472C4" w:themeColor="accent1"/>
          <w:sz w:val="36"/>
        </w:rPr>
        <w:t>robustness</w:t>
      </w:r>
      <w:r w:rsidRPr="001E0C41">
        <w:rPr>
          <w:rStyle w:val="StyleUnderline"/>
          <w:color w:val="4472C4" w:themeColor="accent1"/>
          <w:sz w:val="36"/>
        </w:rPr>
        <w:t xml:space="preserve"> </w:t>
      </w:r>
      <w:r w:rsidRPr="003961A9">
        <w:rPr>
          <w:rStyle w:val="StyleUnderline"/>
        </w:rPr>
        <w:t>of strategy</w:t>
      </w:r>
      <w:r w:rsidRPr="00D40942">
        <w:rPr>
          <w:sz w:val="12"/>
        </w:rPr>
        <w:t xml:space="preserve">. </w:t>
      </w:r>
      <w:r w:rsidRPr="001E0C41">
        <w:rPr>
          <w:rStyle w:val="StyleUnderline"/>
        </w:rPr>
        <w:t>It can immerse decision makers in future states that go beyond conventional extrapolations of current trends</w:t>
      </w:r>
      <w:r w:rsidRPr="00D40942">
        <w:rPr>
          <w:sz w:val="12"/>
        </w:rPr>
        <w:t xml:space="preserve">, </w:t>
      </w:r>
      <w:r w:rsidRPr="001E0C41">
        <w:rPr>
          <w:rStyle w:val="StyleUnderline"/>
        </w:rPr>
        <w:t>preparing them to take advantage of</w:t>
      </w:r>
      <w:r w:rsidRPr="00D40942">
        <w:rPr>
          <w:sz w:val="12"/>
        </w:rPr>
        <w:t xml:space="preserve"> unexpected </w:t>
      </w:r>
      <w:r w:rsidRPr="001E0C41">
        <w:rPr>
          <w:rStyle w:val="StyleUnderline"/>
        </w:rPr>
        <w:t>opportunities</w:t>
      </w:r>
      <w:r w:rsidRPr="00D40942">
        <w:rPr>
          <w:sz w:val="12"/>
        </w:rPr>
        <w:t xml:space="preserve"> and </w:t>
      </w:r>
      <w:r w:rsidRPr="001E0C41">
        <w:rPr>
          <w:rStyle w:val="StyleUnderline"/>
        </w:rPr>
        <w:t>to protect themselves</w:t>
      </w:r>
      <w:r w:rsidRPr="00D40942">
        <w:rPr>
          <w:sz w:val="12"/>
        </w:rPr>
        <w:t xml:space="preserve"> from adverse exogenous shocks. The global petroleum company Shell, a pioneer of the technique, characterizes scenario analysis as the art of considering “what if” questions about possible future worlds. Scenario analysis is thus typically seen as serving the purposes of corporate </w:t>
      </w:r>
      <w:r w:rsidRPr="001E0C41">
        <w:rPr>
          <w:rStyle w:val="StyleUnderline"/>
        </w:rPr>
        <w:t>planning</w:t>
      </w:r>
      <w:r w:rsidRPr="00D40942">
        <w:rPr>
          <w:sz w:val="12"/>
        </w:rPr>
        <w:t xml:space="preserve"> or </w:t>
      </w:r>
      <w:r w:rsidRPr="001E0C41">
        <w:rPr>
          <w:rStyle w:val="StyleUnderline"/>
        </w:rPr>
        <w:t>as a policy tool to be used in combination with simulations of decision making</w:t>
      </w:r>
      <w:r w:rsidRPr="00D40942">
        <w:rPr>
          <w:sz w:val="12"/>
        </w:rPr>
        <w:t xml:space="preserve">. Yet scenario analysis is not inherently limited to these uses.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 We characterize </w:t>
      </w:r>
      <w:r w:rsidRPr="001E0C41">
        <w:rPr>
          <w:rStyle w:val="StyleUnderline"/>
        </w:rPr>
        <w:t>scenario analysis as the art of juxtaposing current trends</w:t>
      </w:r>
      <w:r w:rsidRPr="00D40942">
        <w:rPr>
          <w:sz w:val="12"/>
        </w:rPr>
        <w:t xml:space="preserve"> in unexpected combinations </w:t>
      </w:r>
      <w:r w:rsidRPr="001E0C41">
        <w:rPr>
          <w:rStyle w:val="StyleUnderline"/>
        </w:rPr>
        <w:t>in order to articulate surprising and yet plausible futures</w:t>
      </w:r>
      <w:r w:rsidRPr="00D40942">
        <w:rPr>
          <w:sz w:val="12"/>
        </w:rPr>
        <w:t xml:space="preserve">, often referred to as “alternative worlds.” </w:t>
      </w:r>
      <w:r w:rsidRPr="001E0C41">
        <w:rPr>
          <w:rStyle w:val="StyleUnderline"/>
        </w:rPr>
        <w:t>Scenarios are</w:t>
      </w:r>
      <w:r w:rsidRPr="00D40942">
        <w:rPr>
          <w:sz w:val="12"/>
        </w:rPr>
        <w:t xml:space="preserve"> thus explicitly not forecasts or projections based on </w:t>
      </w:r>
      <w:r w:rsidRPr="001E0C41">
        <w:rPr>
          <w:rStyle w:val="StyleUnderline"/>
        </w:rPr>
        <w:t>linear extrapolations</w:t>
      </w:r>
      <w:r w:rsidRPr="00D40942">
        <w:rPr>
          <w:sz w:val="12"/>
        </w:rPr>
        <w:t xml:space="preserve"> </w:t>
      </w:r>
      <w:r w:rsidRPr="001E0C41">
        <w:rPr>
          <w:rStyle w:val="StyleUnderline"/>
        </w:rPr>
        <w:t>of</w:t>
      </w:r>
      <w:r w:rsidRPr="00D40942">
        <w:rPr>
          <w:sz w:val="12"/>
        </w:rPr>
        <w:t xml:space="preserve"> contemporary </w:t>
      </w:r>
      <w:r w:rsidRPr="001E0C41">
        <w:rPr>
          <w:rStyle w:val="StyleUnderline"/>
        </w:rPr>
        <w:t>patterns</w:t>
      </w:r>
      <w:r w:rsidRPr="00D40942">
        <w:rPr>
          <w:sz w:val="12"/>
        </w:rPr>
        <w:t xml:space="preserve">, </w:t>
      </w:r>
      <w:r w:rsidRPr="001E0C41">
        <w:rPr>
          <w:rStyle w:val="StyleUnderline"/>
        </w:rPr>
        <w:t>and they are not hypothesis-based expert predictions</w:t>
      </w:r>
      <w:r w:rsidRPr="00D40942">
        <w:rPr>
          <w:sz w:val="12"/>
        </w:rPr>
        <w:t xml:space="preserve">. Nor should they be equated with simulations, which are best characterized as functional representations of real institutions or decision-making processes (Asal 2005). Instead, </w:t>
      </w:r>
      <w:r w:rsidRPr="001E0C41">
        <w:rPr>
          <w:rStyle w:val="StyleUnderline"/>
        </w:rPr>
        <w:t>they are depictions of possible future states of the world</w:t>
      </w:r>
      <w:r w:rsidRPr="00D40942">
        <w:rPr>
          <w:sz w:val="12"/>
        </w:rPr>
        <w:t xml:space="preserve">, offered together with a narrative of the driving causal forces and potential exogenous shocks that could lead to those futures.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w:t>
      </w:r>
      <w:r w:rsidRPr="001E0C41">
        <w:rPr>
          <w:rStyle w:val="StyleUnderline"/>
        </w:rPr>
        <w:t>China’s slowing economic</w:t>
      </w:r>
      <w:r w:rsidRPr="00D40942">
        <w:rPr>
          <w:sz w:val="12"/>
        </w:rPr>
        <w:t xml:space="preserve"> </w:t>
      </w:r>
      <w:r w:rsidRPr="001E0C41">
        <w:rPr>
          <w:rStyle w:val="StyleUnderline"/>
        </w:rPr>
        <w:t>growth, and declining conflict</w:t>
      </w:r>
      <w:r w:rsidRPr="00D40942">
        <w:rPr>
          <w:sz w:val="12"/>
        </w:rPr>
        <w:t xml:space="preserve"> in major Middle Eastern oil producers such as Libya, </w:t>
      </w:r>
      <w:r w:rsidRPr="001E0C41">
        <w:rPr>
          <w:rStyle w:val="StyleUnderline"/>
        </w:rPr>
        <w:t>were all recognized secular trends that</w:t>
      </w:r>
      <w:r w:rsidRPr="00D40942">
        <w:rPr>
          <w:sz w:val="12"/>
        </w:rPr>
        <w:t>—combined with OPEC’s decision not to take concerted action as prices began to decline—</w:t>
      </w:r>
      <w:r w:rsidRPr="001E0C41">
        <w:rPr>
          <w:rStyle w:val="StyleUnderline"/>
        </w:rPr>
        <w:t>came together in an unexpected way</w:t>
      </w:r>
      <w:r w:rsidRPr="00D40942">
        <w:rPr>
          <w:sz w:val="12"/>
        </w:rPr>
        <w:t xml:space="preserve">.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w:t>
      </w:r>
      <w:r w:rsidRPr="001E0C41">
        <w:rPr>
          <w:rStyle w:val="StyleUnderline"/>
        </w:rPr>
        <w:t>scenario planning “helped break the habit, ingrained in most corporate planning</w:t>
      </w:r>
      <w:r w:rsidRPr="00D40942">
        <w:rPr>
          <w:sz w:val="12"/>
        </w:rPr>
        <w:t xml:space="preserve">, </w:t>
      </w:r>
      <w:r w:rsidRPr="001E0C41">
        <w:rPr>
          <w:rStyle w:val="StyleUnderline"/>
        </w:rPr>
        <w:t>of assuming that the future will look much like the present</w:t>
      </w:r>
      <w:r w:rsidRPr="00D40942">
        <w:rPr>
          <w:sz w:val="12"/>
        </w:rPr>
        <w:t xml:space="preserve">”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Several features make scenario analysis particularly useful for policymaking.5 </w:t>
      </w:r>
      <w:r w:rsidRPr="001E0C41">
        <w:rPr>
          <w:rStyle w:val="StyleUnderline"/>
        </w:rPr>
        <w:t>Long-term global trends across a number of different realms—social, technological, environmental, economic, and politica</w:t>
      </w:r>
      <w:r w:rsidRPr="00D40942">
        <w:rPr>
          <w:sz w:val="12"/>
        </w:rPr>
        <w:t>l—</w:t>
      </w:r>
      <w:r w:rsidRPr="001E0C41">
        <w:rPr>
          <w:rStyle w:val="StyleUnderline"/>
        </w:rPr>
        <w:t>combine in often-unexpected ways to produce unforeseen challenges</w:t>
      </w:r>
      <w:r w:rsidRPr="00D40942">
        <w:rPr>
          <w:sz w:val="12"/>
        </w:rPr>
        <w:t xml:space="preserve">. Yet </w:t>
      </w:r>
      <w:r w:rsidRPr="001E0C41">
        <w:rPr>
          <w:rStyle w:val="StyleUnderline"/>
        </w:rPr>
        <w:t>the ability of decision makers to</w:t>
      </w:r>
      <w:r w:rsidRPr="00D40942">
        <w:rPr>
          <w:sz w:val="12"/>
        </w:rPr>
        <w:t xml:space="preserve"> imagine, let alone </w:t>
      </w:r>
      <w:r w:rsidRPr="001E0C41">
        <w:rPr>
          <w:rStyle w:val="StyleUnderline"/>
        </w:rPr>
        <w:t>prepare for</w:t>
      </w:r>
      <w:r w:rsidRPr="00D40942">
        <w:rPr>
          <w:sz w:val="12"/>
        </w:rPr>
        <w:t xml:space="preserve">, </w:t>
      </w:r>
      <w:r w:rsidRPr="001E0C41">
        <w:rPr>
          <w:rStyle w:val="StyleUnderline"/>
        </w:rPr>
        <w:t>discontinuities in the policy realm is constrained by</w:t>
      </w:r>
      <w:r w:rsidRPr="00D40942">
        <w:rPr>
          <w:sz w:val="12"/>
        </w:rPr>
        <w:t xml:space="preserve"> their </w:t>
      </w:r>
      <w:r w:rsidRPr="001E0C41">
        <w:rPr>
          <w:rStyle w:val="StyleUnderline"/>
        </w:rPr>
        <w:t>existing</w:t>
      </w:r>
      <w:r w:rsidRPr="00D40942">
        <w:rPr>
          <w:sz w:val="12"/>
        </w:rPr>
        <w:t xml:space="preserve"> mental </w:t>
      </w:r>
      <w:r w:rsidRPr="001E0C41">
        <w:rPr>
          <w:rStyle w:val="StyleUnderline"/>
        </w:rPr>
        <w:t>models</w:t>
      </w:r>
      <w:r w:rsidRPr="00D40942">
        <w:rPr>
          <w:sz w:val="12"/>
        </w:rPr>
        <w:t xml:space="preserve"> and maps. </w:t>
      </w:r>
      <w:r w:rsidRPr="001E0C41">
        <w:rPr>
          <w:rStyle w:val="StyleUnderline"/>
        </w:rPr>
        <w:t>This limitation is exacerbated by</w:t>
      </w:r>
      <w:r w:rsidRPr="00D40942">
        <w:rPr>
          <w:sz w:val="12"/>
        </w:rPr>
        <w:t xml:space="preserve"> well-known cognitive bias tendencies such as groupthink and </w:t>
      </w:r>
      <w:r w:rsidRPr="001E0C41">
        <w:rPr>
          <w:rStyle w:val="StyleUnderline"/>
        </w:rPr>
        <w:t>confirmation bias</w:t>
      </w:r>
      <w:r w:rsidRPr="00D40942">
        <w:rPr>
          <w:sz w:val="12"/>
        </w:rPr>
        <w:t xml:space="preserve"> (Jervis 1976; Janis 1982; Tetlock 2005). The power of scenarios lies in their ability to help individuals break out of conventional modes of thinking and analysis by introducing unusual combinations of trends and deliberate discontinuities in narratives about the future. Imagining alternative future worlds through a structured analytical process enables policymakers to envision and thereby adapt to something altogether different from the known present. Designing Scenarios for Political Science Inquiry The characteristics of scenario analysis that commend its use to policymakers also make it well suited to helping political scientists generate and develop policy-relevant research programs. </w:t>
      </w:r>
      <w:r w:rsidRPr="001E0C41">
        <w:rPr>
          <w:rStyle w:val="StyleUnderline"/>
        </w:rPr>
        <w:t>Scenarios</w:t>
      </w:r>
      <w:r w:rsidRPr="00D40942">
        <w:rPr>
          <w:sz w:val="12"/>
        </w:rPr>
        <w:t xml:space="preserve"> are essentially textured, plausible, and relevant stories that </w:t>
      </w:r>
      <w:r w:rsidRPr="001E0C41">
        <w:rPr>
          <w:rStyle w:val="StyleUnderline"/>
        </w:rPr>
        <w:t>help us imagine how the future political-economic world could be different from the past</w:t>
      </w:r>
      <w:r w:rsidRPr="00D40942">
        <w:rPr>
          <w:sz w:val="12"/>
        </w:rPr>
        <w:t xml:space="preserve"> in a manner </w:t>
      </w:r>
      <w:r w:rsidRPr="001E0C41">
        <w:rPr>
          <w:rStyle w:val="StyleUnderline"/>
        </w:rPr>
        <w:t xml:space="preserve">that highlights policy challenges </w:t>
      </w:r>
      <w:r w:rsidRPr="001E0C41">
        <w:rPr>
          <w:rStyle w:val="StyleUnderline"/>
        </w:rPr>
        <w:lastRenderedPageBreak/>
        <w:t>and opportunities</w:t>
      </w:r>
      <w:r w:rsidRPr="00D40942">
        <w:rPr>
          <w:sz w:val="12"/>
        </w:rPr>
        <w:t xml:space="preserve">.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w:t>
      </w:r>
      <w:r w:rsidRPr="001E0C41">
        <w:rPr>
          <w:rStyle w:val="StyleUnderline"/>
        </w:rPr>
        <w:t>scenario analysis</w:t>
      </w:r>
      <w:r w:rsidRPr="00D40942">
        <w:rPr>
          <w:sz w:val="12"/>
        </w:rPr>
        <w:t xml:space="preserve"> </w:t>
      </w:r>
      <w:r w:rsidRPr="001E0C41">
        <w:rPr>
          <w:rStyle w:val="StyleUnderline"/>
        </w:rPr>
        <w:t>helps to identify crucial gaps in our collective understanding of global politicaleconomic trends and dynamics</w:t>
      </w:r>
      <w:r w:rsidRPr="00D40942">
        <w:rPr>
          <w:sz w:val="12"/>
        </w:rPr>
        <w:t xml:space="preserve">. The notion of “exogeneity”—so prevalent in social science scholarship—applies to models of reality, not to reality itself. Very simply, scenario analysis can throw into sharp relief often-overlooked yet pressing questions in international affairs that demand focused investigation. Scenarios thus offer, in principle, an innovative tool for developing a political science research agenda.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relevance.6 The </w:t>
      </w:r>
      <w:r w:rsidRPr="001E0C41">
        <w:rPr>
          <w:rStyle w:val="StyleUnderline"/>
        </w:rPr>
        <w:t>first step in the process</w:t>
      </w:r>
      <w:r w:rsidRPr="00D40942">
        <w:rPr>
          <w:sz w:val="12"/>
        </w:rPr>
        <w:t xml:space="preserve"> of creating the scenario set described here was </w:t>
      </w:r>
      <w:r w:rsidRPr="001E0C41">
        <w:rPr>
          <w:rStyle w:val="StyleUnderline"/>
        </w:rPr>
        <w:t>to identify important causal forces</w:t>
      </w:r>
      <w:r w:rsidRPr="00D40942">
        <w:rPr>
          <w:sz w:val="12"/>
        </w:rPr>
        <w:t xml:space="preserve"> </w:t>
      </w:r>
      <w:r w:rsidRPr="001E0C41">
        <w:rPr>
          <w:rStyle w:val="StyleUnderline"/>
        </w:rPr>
        <w:t>in</w:t>
      </w:r>
      <w:r w:rsidRPr="00D40942">
        <w:rPr>
          <w:sz w:val="12"/>
        </w:rPr>
        <w:t xml:space="preserve"> contemporary </w:t>
      </w:r>
      <w:r w:rsidRPr="001E0C41">
        <w:rPr>
          <w:rStyle w:val="StyleUnderline"/>
        </w:rPr>
        <w:t>global affairs</w:t>
      </w:r>
      <w:r w:rsidRPr="00D40942">
        <w:rPr>
          <w:sz w:val="12"/>
        </w:rPr>
        <w:t xml:space="preserve">.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w:t>
      </w:r>
      <w:r w:rsidRPr="001E0C41">
        <w:rPr>
          <w:rStyle w:val="StyleUnderline"/>
        </w:rPr>
        <w:t>the scenario discussions themselves</w:t>
      </w:r>
      <w:r w:rsidRPr="00D40942">
        <w:rPr>
          <w:sz w:val="12"/>
        </w:rPr>
        <w:t xml:space="preserve">, as described below, </w:t>
      </w:r>
      <w:r w:rsidRPr="001E0C41">
        <w:rPr>
          <w:rStyle w:val="StyleUnderline"/>
        </w:rPr>
        <w:t>lay bare these especially implausible claims and systematic biases</w:t>
      </w:r>
      <w:r w:rsidRPr="00D40942">
        <w:rPr>
          <w:sz w:val="12"/>
        </w:rPr>
        <w:t xml:space="preserve">.8 An explicit methodological approach underlies the written scenarios themselves as well as the analytical process around them—that of case-centered, structured, focused comparison, intended especially to shed light on new causal mechanisms (George and Bennett 2005). The use of scenarios is similar to counterfactual analysis in that it modifies certain variables in a given situation in order to analyze the resulting effects (Fearon 1991). Whereas counterfactuals are traditionally retrospective in nature and explore events that did not actually occur in the context of known history, our scenarios are deliberately forward-looking and are designed to explore potential futures that could unfold. As such, counterfactual analysis is especially well suited to identifying how individual events might expand or shift the “funnel of choices” available to political actors and thus lead to different historical outcomes (Nye 2005, 68–69), while </w:t>
      </w:r>
      <w:r w:rsidRPr="001E0C41">
        <w:rPr>
          <w:rStyle w:val="StyleUnderline"/>
        </w:rPr>
        <w:t xml:space="preserve">forward-looking scenario analysis can better illuminate </w:t>
      </w:r>
      <w:r w:rsidRPr="00D40942">
        <w:rPr>
          <w:sz w:val="12"/>
        </w:rPr>
        <w:t xml:space="preserve">surprising </w:t>
      </w:r>
      <w:r w:rsidRPr="001E0C41">
        <w:rPr>
          <w:rStyle w:val="StyleUnderline"/>
        </w:rPr>
        <w:t>intersections</w:t>
      </w:r>
      <w:r w:rsidRPr="00D40942">
        <w:rPr>
          <w:sz w:val="12"/>
        </w:rPr>
        <w:t xml:space="preserve"> and sociopolitical dynamics without the perceptual constraints imposed by fine-grained historical knowledge. We see scenarios as a complementary resource for exploring these dynamics in international affairs, rather than as a replacement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w:t>
      </w:r>
      <w:r w:rsidRPr="001E0C41">
        <w:rPr>
          <w:rStyle w:val="StyleUnderline"/>
        </w:rPr>
        <w:t>The scenario analysis process itself</w:t>
      </w:r>
      <w:r w:rsidRPr="00D40942">
        <w:rPr>
          <w:sz w:val="12"/>
        </w:rPr>
        <w:t xml:space="preserve"> employs templates (discussed further below) to </w:t>
      </w:r>
      <w:r w:rsidRPr="001E0C41">
        <w:rPr>
          <w:rStyle w:val="StyleUnderline"/>
        </w:rPr>
        <w:t>serve as a graphical representation of a structured</w:t>
      </w:r>
      <w:r w:rsidRPr="00D40942">
        <w:rPr>
          <w:sz w:val="12"/>
        </w:rPr>
        <w:t xml:space="preserve">, focused </w:t>
      </w:r>
      <w:r w:rsidRPr="001E0C41">
        <w:rPr>
          <w:rStyle w:val="StyleUnderline"/>
        </w:rPr>
        <w:t>investigation</w:t>
      </w:r>
      <w:r w:rsidRPr="00D40942">
        <w:rPr>
          <w:sz w:val="12"/>
        </w:rPr>
        <w:t xml:space="preserve">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The scenario approach to generating research ideas is grounded in the belief that these traditional approaches can be complemented by identifying questions likely to be of great empirical importance in the real world, even if these do not appear as puzzles in existing research programs or as clear extrapolations from past events. </w:t>
      </w:r>
      <w:r w:rsidRPr="001E0C41">
        <w:rPr>
          <w:rStyle w:val="StyleUnderline"/>
        </w:rPr>
        <w:t>The scenarios</w:t>
      </w:r>
      <w:r w:rsidRPr="00D40942">
        <w:rPr>
          <w:sz w:val="12"/>
        </w:rPr>
        <w:t xml:space="preserve"> analyzed at NEFPC envision alternative worlds that could develop in the medium (five to seven year) term and </w:t>
      </w:r>
      <w:r w:rsidRPr="001E0C41">
        <w:rPr>
          <w:rStyle w:val="StyleUnderline"/>
        </w:rPr>
        <w:t>are designed to tease out issues scholars and policymakers may encounter in the</w:t>
      </w:r>
      <w:r w:rsidRPr="00D40942">
        <w:rPr>
          <w:sz w:val="12"/>
        </w:rPr>
        <w:t xml:space="preserve"> relatively </w:t>
      </w:r>
      <w:r w:rsidRPr="001E0C41">
        <w:rPr>
          <w:rStyle w:val="StyleUnderline"/>
        </w:rPr>
        <w:t>near future</w:t>
      </w:r>
      <w:r w:rsidRPr="00D40942">
        <w:rPr>
          <w:sz w:val="12"/>
        </w:rPr>
        <w:t xml:space="preserve"> so that they can begin thinking critically about them now. This timeframe offers a period distant enough from the present as to avoid falling into current events analysis, but not so far into the future as to seem like science fiction. In imagining the worlds in which these scenarios might come to pass, </w:t>
      </w:r>
      <w:r w:rsidRPr="001E0C41">
        <w:rPr>
          <w:rStyle w:val="StyleUnderline"/>
        </w:rPr>
        <w:t>participants learn strategies for avoiding failures of creativity</w:t>
      </w:r>
      <w:r w:rsidRPr="00D40942">
        <w:rPr>
          <w:sz w:val="12"/>
        </w:rPr>
        <w:t xml:space="preserve"> </w:t>
      </w:r>
      <w:r w:rsidRPr="001E0C41">
        <w:rPr>
          <w:rStyle w:val="StyleUnderline"/>
        </w:rPr>
        <w:t>and</w:t>
      </w:r>
      <w:r w:rsidRPr="00D40942">
        <w:rPr>
          <w:sz w:val="12"/>
        </w:rPr>
        <w:t xml:space="preserve"> for </w:t>
      </w:r>
      <w:r w:rsidRPr="001E0C41">
        <w:rPr>
          <w:rStyle w:val="StyleUnderline"/>
        </w:rPr>
        <w:t>overturning the assumptions that prevent</w:t>
      </w:r>
      <w:r w:rsidRPr="00D40942">
        <w:rPr>
          <w:sz w:val="12"/>
        </w:rPr>
        <w:t xml:space="preserve"> scholars and </w:t>
      </w:r>
      <w:r w:rsidRPr="001E0C41">
        <w:rPr>
          <w:rStyle w:val="StyleUnderline"/>
        </w:rPr>
        <w:t>analysts</w:t>
      </w:r>
      <w:r w:rsidRPr="00D40942">
        <w:rPr>
          <w:sz w:val="12"/>
        </w:rPr>
        <w:t xml:space="preserve"> </w:t>
      </w:r>
      <w:r w:rsidRPr="001E0C41">
        <w:rPr>
          <w:rStyle w:val="StyleUnderline"/>
        </w:rPr>
        <w:t>from anticipating</w:t>
      </w:r>
      <w:r w:rsidRPr="00D40942">
        <w:rPr>
          <w:sz w:val="12"/>
        </w:rPr>
        <w:t xml:space="preserve"> and understanding the </w:t>
      </w:r>
      <w:r w:rsidRPr="001E0C41">
        <w:rPr>
          <w:rStyle w:val="StyleUnderline"/>
        </w:rPr>
        <w:t>pivotal junctures</w:t>
      </w:r>
      <w:r w:rsidRPr="00D40942">
        <w:rPr>
          <w:sz w:val="12"/>
        </w:rPr>
        <w:t xml:space="preserve"> that arise </w:t>
      </w:r>
      <w:r w:rsidRPr="001E0C41">
        <w:rPr>
          <w:rStyle w:val="StyleUnderline"/>
        </w:rPr>
        <w:t>in international affairs</w:t>
      </w:r>
      <w:r w:rsidRPr="00D40942">
        <w:rPr>
          <w:sz w:val="12"/>
        </w:rPr>
        <w:t>.</w:t>
      </w:r>
    </w:p>
    <w:p w14:paraId="20A38162" w14:textId="77777777" w:rsidR="00222A98" w:rsidRDefault="00222A98" w:rsidP="00222A98">
      <w:pPr>
        <w:pStyle w:val="Heading4"/>
      </w:pPr>
      <w:r>
        <w:t>Scenario planning is inevitable but better than old models of prediction – corporations</w:t>
      </w:r>
    </w:p>
    <w:p w14:paraId="3BA742B3" w14:textId="77777777" w:rsidR="00222A98" w:rsidRPr="004E602F" w:rsidRDefault="00222A98" w:rsidP="00222A98">
      <w:r w:rsidRPr="004E602F">
        <w:rPr>
          <w:rStyle w:val="Style13ptBold"/>
        </w:rPr>
        <w:t>Economist 8</w:t>
      </w:r>
      <w:r>
        <w:t xml:space="preserve"> </w:t>
      </w:r>
      <w:r w:rsidRPr="004E602F">
        <w:rPr>
          <w:sz w:val="16"/>
        </w:rPr>
        <w:t xml:space="preserve">(The Economist, “Scenario planning”, </w:t>
      </w:r>
      <w:hyperlink r:id="rId25" w:history="1">
        <w:r w:rsidRPr="004E602F">
          <w:rPr>
            <w:rStyle w:val="Hyperlink"/>
            <w:sz w:val="16"/>
          </w:rPr>
          <w:t>https://www.economist.com/news/2008/09/01/scenario-planning</w:t>
        </w:r>
      </w:hyperlink>
      <w:r w:rsidRPr="004E602F">
        <w:rPr>
          <w:sz w:val="16"/>
        </w:rPr>
        <w:t>)</w:t>
      </w:r>
      <w:r>
        <w:t xml:space="preserve"> DGA</w:t>
      </w:r>
    </w:p>
    <w:p w14:paraId="1AB6AC6A" w14:textId="77777777" w:rsidR="00222A98" w:rsidRPr="00C13912" w:rsidRDefault="00222A98" w:rsidP="00222A98">
      <w:pPr>
        <w:rPr>
          <w:sz w:val="12"/>
        </w:rPr>
      </w:pPr>
      <w:r w:rsidRPr="00F24ECC">
        <w:rPr>
          <w:rStyle w:val="StyleUnderline"/>
        </w:rPr>
        <w:t>Scenario planning</w:t>
      </w:r>
      <w:r w:rsidRPr="00F24ECC">
        <w:rPr>
          <w:sz w:val="12"/>
        </w:rPr>
        <w:t xml:space="preserve"> (sometimes called “scenario and contingency planning”) </w:t>
      </w:r>
      <w:r w:rsidRPr="00F24ECC">
        <w:rPr>
          <w:rStyle w:val="StyleUnderline"/>
        </w:rPr>
        <w:t>is a structured way for organisations to think about the future</w:t>
      </w:r>
      <w:r w:rsidRPr="00F24ECC">
        <w:rPr>
          <w:sz w:val="12"/>
        </w:rPr>
        <w:t>. A group of executives sets out to develop a small number of scenarios—</w:t>
      </w:r>
      <w:r w:rsidRPr="00F24ECC">
        <w:rPr>
          <w:rStyle w:val="StyleUnderline"/>
        </w:rPr>
        <w:t>stories about how the future might unfold</w:t>
      </w:r>
      <w:r w:rsidRPr="00F24ECC">
        <w:rPr>
          <w:sz w:val="12"/>
        </w:rPr>
        <w:t xml:space="preserve"> and how this might affect an issue that confronts them. The issue could be a narrow one: whether to make a particular investment, for example. Should a supermarket put millions into more out-of-town megastores and their attendant car parks, or should it invest in secure websites and a fleet of vans to make door-to-door deliveries? Or it could be much wider: an American education authority, for instance, contemplating the impact of demographic change on the need for new schools. </w:t>
      </w:r>
      <w:r w:rsidRPr="00F24ECC">
        <w:rPr>
          <w:rStyle w:val="StyleUnderline"/>
        </w:rPr>
        <w:t>Will the ageing of the existing population be counterbalanced by the rising level of immigration</w:t>
      </w:r>
      <w:r w:rsidRPr="00F24ECC">
        <w:rPr>
          <w:sz w:val="12"/>
        </w:rPr>
        <w:t xml:space="preserve">? Get our daily newsletter Upgrade your inbox and get our Daily Dispatch and Editor's Picks. Email address In Peter Schwartz's book “The Art of the Long View”, scenarios are described as: </w:t>
      </w:r>
      <w:r w:rsidRPr="00F24ECC">
        <w:rPr>
          <w:rStyle w:val="StyleUnderline"/>
        </w:rPr>
        <w:t>Stories that</w:t>
      </w:r>
      <w:r w:rsidRPr="00F24ECC">
        <w:rPr>
          <w:sz w:val="12"/>
        </w:rPr>
        <w:t xml:space="preserve"> can </w:t>
      </w:r>
      <w:r w:rsidRPr="00F24ECC">
        <w:rPr>
          <w:rStyle w:val="StyleUnderline"/>
        </w:rPr>
        <w:t>help us recognise and adapt to changing aspects of our present environment</w:t>
      </w:r>
      <w:r w:rsidRPr="00F24ECC">
        <w:rPr>
          <w:sz w:val="12"/>
        </w:rPr>
        <w:t xml:space="preserve">. </w:t>
      </w:r>
      <w:r w:rsidRPr="00F24ECC">
        <w:rPr>
          <w:rStyle w:val="StyleUnderline"/>
        </w:rPr>
        <w:t xml:space="preserve">They form a method for articulating the different pathways that might exist for you tomorrow, and finding </w:t>
      </w:r>
      <w:r w:rsidRPr="00F24ECC">
        <w:rPr>
          <w:sz w:val="12"/>
        </w:rPr>
        <w:t>your</w:t>
      </w:r>
      <w:r w:rsidRPr="00F24ECC">
        <w:rPr>
          <w:rStyle w:val="StyleUnderline"/>
        </w:rPr>
        <w:t xml:space="preserve"> appropriate movements</w:t>
      </w:r>
      <w:r w:rsidRPr="00F24ECC">
        <w:rPr>
          <w:sz w:val="12"/>
        </w:rPr>
        <w:t xml:space="preserve"> </w:t>
      </w:r>
      <w:r w:rsidRPr="00F24ECC">
        <w:rPr>
          <w:rStyle w:val="StyleUnderline"/>
        </w:rPr>
        <w:t>down each</w:t>
      </w:r>
      <w:r w:rsidRPr="00F24ECC">
        <w:rPr>
          <w:sz w:val="12"/>
        </w:rPr>
        <w:t xml:space="preserve"> of those possible </w:t>
      </w:r>
      <w:r w:rsidRPr="00F24ECC">
        <w:rPr>
          <w:rStyle w:val="StyleUnderline"/>
        </w:rPr>
        <w:t>path</w:t>
      </w:r>
      <w:r w:rsidRPr="00F24ECC">
        <w:rPr>
          <w:sz w:val="12"/>
        </w:rPr>
        <w:t xml:space="preserve">s. </w:t>
      </w:r>
      <w:r w:rsidRPr="00F24ECC">
        <w:rPr>
          <w:rStyle w:val="StyleUnderline"/>
        </w:rPr>
        <w:t>Scenario planning has been used by</w:t>
      </w:r>
      <w:r w:rsidRPr="00F24ECC">
        <w:rPr>
          <w:sz w:val="12"/>
        </w:rPr>
        <w:t xml:space="preserve"> some of </w:t>
      </w:r>
      <w:r w:rsidRPr="00F24ECC">
        <w:rPr>
          <w:rStyle w:val="StyleUnderline"/>
        </w:rPr>
        <w:t>the world's largest</w:t>
      </w:r>
      <w:r w:rsidRPr="00F24ECC">
        <w:rPr>
          <w:sz w:val="12"/>
        </w:rPr>
        <w:t xml:space="preserve"> </w:t>
      </w:r>
      <w:r w:rsidRPr="00F24ECC">
        <w:rPr>
          <w:rStyle w:val="StyleUnderline"/>
        </w:rPr>
        <w:t>corporations</w:t>
      </w:r>
      <w:r w:rsidRPr="00F24ECC">
        <w:rPr>
          <w:sz w:val="12"/>
        </w:rPr>
        <w:t xml:space="preserve">, including Royal Dutch Shell, Motorola, Disney and Accenture. Two things lay behind its rapid growth in the 1970s: • Widespread dissatisfaction with existing ways of planning. Many </w:t>
      </w:r>
      <w:r w:rsidRPr="00F24ECC">
        <w:rPr>
          <w:rStyle w:val="StyleUnderline"/>
        </w:rPr>
        <w:t xml:space="preserve">organisations realised how </w:t>
      </w:r>
      <w:r w:rsidRPr="00F24ECC">
        <w:rPr>
          <w:rStyle w:val="StyleUnderline"/>
        </w:rPr>
        <w:lastRenderedPageBreak/>
        <w:t>misleading were predictions based on straight-line extrapolations from the past</w:t>
      </w:r>
      <w:r w:rsidRPr="00F24ECC">
        <w:rPr>
          <w:sz w:val="12"/>
        </w:rPr>
        <w:t xml:space="preserve">. The oil price hikes of 1973 and 1978 dramatically and painfully brought home how vulnerable businesses were to sudden discontinuities. The unusually smooth path of economic progress since the second world war had lulled them into a false sense of continuity. • Growing attachment to the idea that business can make better use of the non-rational side of human nature. At the head of Royal Dutch Shell's planning department at the time was Pierre Wack (see article), a Belgian who had been persuaded to give up the editorship of a Franco-German philosophy magazine and join the company. The </w:t>
      </w:r>
      <w:r w:rsidRPr="00F24ECC">
        <w:rPr>
          <w:rStyle w:val="StyleUnderline"/>
        </w:rPr>
        <w:t>appeal of scenario planning increased further in the wake of</w:t>
      </w:r>
      <w:r w:rsidRPr="00F24ECC">
        <w:rPr>
          <w:sz w:val="12"/>
        </w:rPr>
        <w:t xml:space="preserve"> the </w:t>
      </w:r>
      <w:r w:rsidRPr="00F24ECC">
        <w:rPr>
          <w:rStyle w:val="StyleUnderline"/>
        </w:rPr>
        <w:t>September</w:t>
      </w:r>
      <w:r w:rsidRPr="00F24ECC">
        <w:rPr>
          <w:sz w:val="12"/>
        </w:rPr>
        <w:t xml:space="preserve"> 11th 2001 </w:t>
      </w:r>
      <w:r w:rsidRPr="00F24ECC">
        <w:rPr>
          <w:rStyle w:val="StyleUnderline"/>
        </w:rPr>
        <w:t>terrorist attacks</w:t>
      </w:r>
      <w:r w:rsidRPr="00F24ECC">
        <w:rPr>
          <w:sz w:val="12"/>
        </w:rPr>
        <w:t xml:space="preserve"> in the United States and the greater perceived uncertainty of the 21st century. According to Bain &amp; Company's annual survey of management tools, fewer than 40% of companies used scenario planning in 1999. But by 2006 its usage had risen to 70%. As a result of its scenario planning, the New York Board of Trade decided in the 1990s to build a second trading floor outside the World Trade Centre, a decision that kept it going after September 11th 2001. In an article in Harvard Business Review in 1985, Wack wrote: </w:t>
      </w:r>
      <w:r w:rsidRPr="00F24ECC">
        <w:rPr>
          <w:rStyle w:val="StyleUnderline"/>
        </w:rPr>
        <w:t>Scenarios deal with two worlds; the world of facts and the world of perceptions</w:t>
      </w:r>
      <w:r w:rsidRPr="00F24ECC">
        <w:rPr>
          <w:sz w:val="12"/>
        </w:rPr>
        <w:t xml:space="preserve">. </w:t>
      </w:r>
      <w:r w:rsidRPr="00F24ECC">
        <w:rPr>
          <w:rStyle w:val="StyleUnderline"/>
        </w:rPr>
        <w:t>They explore for facts but they aim at perceptions inside the heads of decision-makers</w:t>
      </w:r>
      <w:r w:rsidRPr="00F24ECC">
        <w:rPr>
          <w:sz w:val="12"/>
        </w:rPr>
        <w:t xml:space="preserve">. </w:t>
      </w:r>
      <w:r w:rsidRPr="00F24ECC">
        <w:rPr>
          <w:rStyle w:val="StyleUnderline"/>
        </w:rPr>
        <w:t>Their purpose is to gather and transform information of strategic significance into fresh perceptions</w:t>
      </w:r>
      <w:r w:rsidRPr="00F24ECC">
        <w:rPr>
          <w:sz w:val="12"/>
        </w:rPr>
        <w:t xml:space="preserve">. The process of scenario planning usually begins with a long discussion about how the participants think that big shifts in society, economics, politics and technology might affect a particular issue. From this the group aims to draw up a list of priorities, including things that will have the most impact on the issue under discussion and those whose outcome is the most uncertain. These priorities then form the basis for sketching out rough pictures of the future. </w:t>
      </w:r>
      <w:r w:rsidRPr="00F24ECC">
        <w:rPr>
          <w:rStyle w:val="StyleUnderline"/>
        </w:rPr>
        <w:t>Scenario planning draws on a wide range of disciplines and interests, including economics</w:t>
      </w:r>
      <w:r w:rsidRPr="00F24ECC">
        <w:rPr>
          <w:sz w:val="12"/>
        </w:rPr>
        <w:t xml:space="preserve">, psychology, </w:t>
      </w:r>
      <w:r w:rsidRPr="00F24ECC">
        <w:rPr>
          <w:rStyle w:val="StyleUnderline"/>
        </w:rPr>
        <w:t>politics and demographics</w:t>
      </w:r>
      <w:r w:rsidRPr="00F24ECC">
        <w:rPr>
          <w:sz w:val="12"/>
        </w:rPr>
        <w:t>. The recommended reading list of Global Business Network, a leading adviser on scenario planning, includes Alexis de Tocqueville's “Democracy in America” as well as Peter Senge's “The Fifth Discipline” and “The Leopard”, Giuseppe Tomasi's sweeping tale of Sicilian family life.</w:t>
      </w:r>
    </w:p>
    <w:p w14:paraId="6C20895F" w14:textId="77777777" w:rsidR="003C7F5F" w:rsidRPr="003C7F5F" w:rsidRDefault="003C7F5F" w:rsidP="003C7F5F"/>
    <w:p w14:paraId="02EFA73F" w14:textId="45D298CF" w:rsidR="00453BF9" w:rsidRDefault="00453BF9">
      <w:pPr>
        <w:pStyle w:val="Heading3"/>
      </w:pPr>
      <w:r>
        <w:lastRenderedPageBreak/>
        <w:t xml:space="preserve">2AC--- Scenario Planning </w:t>
      </w:r>
      <w:r w:rsidR="00376337">
        <w:t xml:space="preserve">– </w:t>
      </w:r>
      <w:r>
        <w:t>Environment</w:t>
      </w:r>
    </w:p>
    <w:p w14:paraId="548B4E45" w14:textId="756B0C59" w:rsidR="00FE64CE" w:rsidRDefault="00FE64CE" w:rsidP="00FE64CE">
      <w:pPr>
        <w:pStyle w:val="Heading4"/>
      </w:pPr>
      <w:r>
        <w:t>Scenario planning is especially important in the context of the environment – It’s the only way to prevent extinction</w:t>
      </w:r>
    </w:p>
    <w:p w14:paraId="7F4699DC" w14:textId="77777777" w:rsidR="00FE64CE" w:rsidRDefault="00FE64CE" w:rsidP="00FE64CE">
      <w:r>
        <w:rPr>
          <w:b/>
        </w:rPr>
        <w:t xml:space="preserve">Symstada at el 16 </w:t>
      </w:r>
      <w:r>
        <w:t>(Amy J. Symstada,</w:t>
      </w:r>
      <w:r>
        <w:rPr>
          <w:rFonts w:ascii="Tahoma" w:hAnsi="Tahoma" w:cs="Tahoma"/>
        </w:rPr>
        <w:t>⁎</w:t>
      </w:r>
      <w:r>
        <w:t xml:space="preserve"> , Nicholas A. Fisichellib,e , Brian W. Millerc , Erika Rowlandd , Gregor W. Schuurmane a U.S. Geological Survey, Northern Prairie Wildlife Research Center, 26611 U.S. Highway 385, Hot Springs, SD 57747, USA b National Park Service, Natural Resource Stewardship and Science, 1201 Oakridge Dr., Suite 200, Fort Collins, CO 80525, USA c U.S. Geological Survey, Department of the Interior North Central Climate Science Center, 1499 Campus Delivery, Colorado State University, Fort Collins, CO 80523-1499, USA d Upper Saco Valley Land Trust, 2686 White Mountain Road, North Conway, NH 03860, USA e Schoodic Institute at Acadia National Park, Forest Ecology Program, PO Box 277, Winter Harbor, ME 04693, USA “Multiple methods for multiple futures: Integrating qualitative scenario planning and quantitative simulation modeling for natural resource decision making”</w:t>
      </w:r>
      <w:r w:rsidRPr="009B2C55">
        <w:t xml:space="preserve"> </w:t>
      </w:r>
      <w:r>
        <w:t xml:space="preserve">&lt;EA&gt; </w:t>
      </w:r>
      <w:r w:rsidRPr="009B2C55">
        <w:t>Received 28 September 2016</w:t>
      </w:r>
      <w:r>
        <w:t xml:space="preserve"> </w:t>
      </w:r>
      <w:r w:rsidRPr="009B2C55">
        <w:t>https://www.journals.elsevier.com/climate-risk-management</w:t>
      </w:r>
    </w:p>
    <w:p w14:paraId="5289833C" w14:textId="77777777" w:rsidR="00FE64CE" w:rsidRDefault="00FE64CE" w:rsidP="00FE64CE"/>
    <w:p w14:paraId="007C6772" w14:textId="77777777" w:rsidR="00FE64CE" w:rsidRPr="009F239B" w:rsidRDefault="00FE64CE" w:rsidP="00FE64CE">
      <w:pPr>
        <w:rPr>
          <w:sz w:val="16"/>
        </w:rPr>
      </w:pPr>
      <w:r w:rsidRPr="009F239B">
        <w:rPr>
          <w:sz w:val="16"/>
        </w:rPr>
        <w:t xml:space="preserve">Ecosystem managers may find this combination of uncertainties, limited control, and competing demands on their time and resources to be a barrier to implementing adaptation plans (Archie et al., 2012; Archie, 2013), or frustrating enough that incorporating climate change into planning becomes a low priority. </w:t>
      </w:r>
      <w:r w:rsidRPr="009F239B">
        <w:rPr>
          <w:rStyle w:val="StyleUnderline"/>
        </w:rPr>
        <w:t>However, managers who fail to incorporate climate change into their planning risk failure in achieving desired outcomes. To avoid this risk, managers require tools to sort through the complexities of climate change and ecosystem response, disentangling the more and less certain aspects in the context of other existing change drivers. These tools must be flexible enough to be useful in diverse decision-making contexts</w:t>
      </w:r>
      <w:r w:rsidRPr="009F239B">
        <w:rPr>
          <w:sz w:val="16"/>
        </w:rPr>
        <w:t xml:space="preserve">, and </w:t>
      </w:r>
      <w:r w:rsidRPr="009F239B">
        <w:rPr>
          <w:rStyle w:val="StyleUnderline"/>
        </w:rPr>
        <w:t>to both stimulate and answer questions. Scenario planning is a tool well suited to climate change planning, where uncertainties about consequential factors are high but decision makers have little control over those uncertainties</w:t>
      </w:r>
      <w:r w:rsidRPr="009F239B">
        <w:rPr>
          <w:sz w:val="16"/>
        </w:rPr>
        <w:t xml:space="preserve"> (Peterson et al., 2003). </w:t>
      </w:r>
      <w:r w:rsidRPr="009F239B">
        <w:rPr>
          <w:rStyle w:val="StyleUnderline"/>
        </w:rPr>
        <w:t xml:space="preserve">Scenarios are internally consistent storylines that incorporate uncertain, external forces and the system’s and managers’ responses to these forces </w:t>
      </w:r>
      <w:r w:rsidRPr="009F239B">
        <w:rPr>
          <w:sz w:val="16"/>
        </w:rPr>
        <w:t xml:space="preserve">(Rowland et al., 2014). The traditional ‘predict then act’ </w:t>
      </w:r>
      <w:r w:rsidRPr="009F239B">
        <w:rPr>
          <w:rStyle w:val="StyleUnderline"/>
        </w:rPr>
        <w:t>approach to planning typically uses scientific models to calculate probabilities of future events to build consensus around a single estimate of the future and the appropriate management response.</w:t>
      </w:r>
      <w:r w:rsidRPr="009F239B">
        <w:rPr>
          <w:sz w:val="16"/>
        </w:rPr>
        <w:t xml:space="preserve"> In contrast, the </w:t>
      </w:r>
      <w:r w:rsidRPr="009F239B">
        <w:rPr>
          <w:rStyle w:val="StyleUnderline"/>
        </w:rPr>
        <w:t>scenario planning process develops a set of divergent, plausible, relevant, and challenging future conditions centered on a focal issue and constructed around impactful uncertainties</w:t>
      </w:r>
      <w:r w:rsidRPr="009F239B">
        <w:rPr>
          <w:sz w:val="16"/>
        </w:rPr>
        <w:t xml:space="preserve"> (National Park Service, 2013). The initial storylines are designed to flex participants’ thinking about how the future will unfold, taking a “what if” rather than a forecasting approach (Searce and Fulton, 2004). Since the late 2000s, the U.S. National Park Service (NPS) Climate Change Response Program has used the </w:t>
      </w:r>
      <w:r w:rsidRPr="009F239B">
        <w:rPr>
          <w:rStyle w:val="StyleUnderline"/>
        </w:rPr>
        <w:t>scenario planning process to empower decision makers to take action and manage under uncertainty. Following the “intuitive logics” school for generating and using scenarios</w:t>
      </w:r>
      <w:r w:rsidRPr="009F239B">
        <w:rPr>
          <w:sz w:val="16"/>
        </w:rPr>
        <w:t xml:space="preserve"> (Bradfield et al., 2005), the NPS approach has been largely qualitative and relied on expert elicitation to build scenarios. </w:t>
      </w:r>
      <w:r w:rsidRPr="009F239B">
        <w:rPr>
          <w:rStyle w:val="StyleUnderline"/>
        </w:rPr>
        <w:t>Over the course of more than two dozen scenario planning exercises, the focus of these workshops has transitioned from raising climate literacy to informing specific planning and management decisions</w:t>
      </w:r>
      <w:r w:rsidRPr="009F239B">
        <w:rPr>
          <w:sz w:val="16"/>
        </w:rPr>
        <w:t xml:space="preserve">. However, qualitative scenarios confront limits </w:t>
      </w:r>
      <w:r w:rsidRPr="009F239B">
        <w:rPr>
          <w:rStyle w:val="StyleUnderline"/>
        </w:rPr>
        <w:t>to resolving realistic responses of complex systems to altered climate conditions. In many cases, managers prefer quantitative, often spatially explicit, representations of the impacts hypothesized in qualitative narratives</w:t>
      </w:r>
      <w:r w:rsidRPr="009F239B">
        <w:rPr>
          <w:sz w:val="16"/>
        </w:rPr>
        <w:t xml:space="preserve">, as well as tools for simulating the outcomes of management responses, to increase scientific credibility and manager confidence in taking actions that differ from current practice (Alcamo, 2008; Rickards et al., 2014). Combining qualitative and quantitative approaches in scenario planning is not new (Alcamo, 2008), even in its more recent applications to climate change issues in natural resource management and land use planning (e.g., Mahmoud et al., 2011; Sheppard et al., 2011; Vargas-Moreno and Flaxman, 2012; Byrd et al., 2015). Qualitative and quantitative methods are naturally complementary. When the two are combined, as in the story and simulation approach to scenario planning, the two key components offer outcomes necessary to achieve different policy ends (Alcamo, 2008; Mallampalli et al., 2016). Qualitative exercises stretch perspectives and expose participants’ assumptions about divergent and challenging futures, while quantitative models focus on understanding, and in some </w:t>
      </w:r>
      <w:r w:rsidRPr="009F239B">
        <w:rPr>
          <w:sz w:val="16"/>
        </w:rPr>
        <w:lastRenderedPageBreak/>
        <w:t xml:space="preserve">cases projecting, system dynamics. For example, Miller and Morisette (2014) suggest an analytical framework that integrates </w:t>
      </w:r>
      <w:r w:rsidRPr="009F239B">
        <w:rPr>
          <w:rStyle w:val="StyleUnderline"/>
        </w:rPr>
        <w:t>scenario planning with species distribution modeling and simulation modeling to support climate-informed decision making. Simulation of a set of descriptive storylines reproduces complex relationships and can be used to quantitatively explore spatially explicit “what if” scenarios. This approach allows identification of surprising dynamics, verification of internal consistency of qualitative narratives, and testing of policies, strategies, or specific actions</w:t>
      </w:r>
      <w:r w:rsidRPr="009F239B">
        <w:rPr>
          <w:sz w:val="16"/>
        </w:rPr>
        <w:t xml:space="preserve">. Whether qualitative narratives or quantitative simulations, scenarios are not predictions about the likelihood of any particular set of conditions occurring in the future. The significant challenge of integrating the implications of several divergent scenarios into traditional planning and decision-making processes toward climate change adaptation action remains (Rickards et al., 2014). Here, </w:t>
      </w:r>
      <w:r w:rsidRPr="009F239B">
        <w:rPr>
          <w:rStyle w:val="StyleUnderline"/>
        </w:rPr>
        <w:t>we use a case study from Wind Cave National Park</w:t>
      </w:r>
      <w:r w:rsidRPr="009F239B">
        <w:rPr>
          <w:sz w:val="16"/>
        </w:rPr>
        <w:t xml:space="preserve"> (WCNP) to </w:t>
      </w:r>
      <w:r w:rsidRPr="009F239B">
        <w:rPr>
          <w:rStyle w:val="StyleUnderline"/>
        </w:rPr>
        <w:t>compare and contrast management implications derived from qualitative scenario narratives to those derived from quantitative simulations, as well as managers’ acceptance of these implications. Based on this experience, we then describe an approach for integrating qualitative scenario planning with quantitative simulations to improve the direct utility of the results for management planning appropriate science team is then assembled.</w:t>
      </w:r>
      <w:r w:rsidRPr="009F239B">
        <w:rPr>
          <w:sz w:val="16"/>
        </w:rPr>
        <w:t xml:space="preserve"> This team includes expertise not only on the primary resource issue(s) and the capability for SM of these resources, but also on climate science, because the next step in the process requires understanding and describing the range of plausible future climate conditions for the geographic area of interest. A range of publications and easily accessed climate data sets (e.g., http://cida.usgs.gov/gdp/, Kunkel et al., 2013; Sun et al., 2015) have made this step less daunting than at the beginning of the WCNP project in 2009. This progress is reflected in the more quantitative climate scenarios currently used in NPS planning activities (e.g., Fisichelli et al., 2016) compared to those in the WCNP workshop. Scientists and managers then work together to determine which aspects of plausible future climates (i.e., climate parameters) are most relevant to the focal issues identified earlier.</w:t>
      </w:r>
    </w:p>
    <w:p w14:paraId="3F99414D" w14:textId="77777777" w:rsidR="00FE64CE" w:rsidRPr="003C6ADD" w:rsidRDefault="00FE64CE" w:rsidP="00FE64CE"/>
    <w:p w14:paraId="398F9486" w14:textId="50D47DEC" w:rsidR="00453BF9" w:rsidRDefault="00453BF9" w:rsidP="00576FA6">
      <w:r>
        <w:t xml:space="preserve"> </w:t>
      </w:r>
    </w:p>
    <w:p w14:paraId="1D05DE17" w14:textId="63BF205A" w:rsidR="003C7F5F" w:rsidRDefault="00AA6AF7">
      <w:pPr>
        <w:pStyle w:val="Heading3"/>
      </w:pPr>
      <w:r>
        <w:lastRenderedPageBreak/>
        <w:t>2AC</w:t>
      </w:r>
      <w:r w:rsidR="003C7F5F">
        <w:t xml:space="preserve">--- Realism </w:t>
      </w:r>
    </w:p>
    <w:p w14:paraId="299F4680" w14:textId="77777777" w:rsidR="00873093" w:rsidRPr="00E15EF5" w:rsidRDefault="00873093" w:rsidP="00873093">
      <w:pPr>
        <w:pStyle w:val="Heading4"/>
        <w:rPr>
          <w:szCs w:val="26"/>
        </w:rPr>
      </w:pPr>
      <w:r>
        <w:rPr>
          <w:szCs w:val="26"/>
        </w:rPr>
        <w:t xml:space="preserve">States will always act on their political power – the aff is an attempt to control conflict from emerging. </w:t>
      </w:r>
    </w:p>
    <w:p w14:paraId="5E60731E" w14:textId="77777777" w:rsidR="00873093" w:rsidRDefault="00873093" w:rsidP="00873093">
      <w:r w:rsidRPr="00E15EF5">
        <w:rPr>
          <w:b/>
          <w:sz w:val="26"/>
          <w:szCs w:val="26"/>
        </w:rPr>
        <w:t>Palgrave 13</w:t>
      </w:r>
      <w:r>
        <w:t xml:space="preserve"> (Scott Burchill, Andrew Linklater, Richard Devetak, Jack Donnelly, Matthew Paterson, Christian Reus-Smit and Jacqui True Scott Burchill is Senior Lecturer in International Relations, Deakin University, Australia. Richard Devetak is Lecturer in Politics, Monash University, Australia. Jack Donnelly is Andrew W. Mellon Professor of Political Science, University of Denver, USA. Andrew Linklater is Woodrow Wilson Professor of International Politics, University of Wales, Aberystwyth, UK. Matthew Paterson is Associate Professor of Political Science, University of Ottawa, Canada. Christian Reus-Smit is Professor of International Relations, Australian National University, Australia. Jacqui True is Lecturer in International Politics, University of Auckland, New Zealand. “Theories of International Relations Third edition”  &lt;EA&gt; </w:t>
      </w:r>
      <w:r w:rsidRPr="00E15EF5">
        <w:t>https://s3.amazonaws.com/academia.edu.documents/39312813/Scott_Burchill_et_al.__Theories_of_International_Relations__3rd_ed.__Palgrave_Macmillan_Ltd.__2005.pdf?AWSAccessKeyId=AKIAIWOWYYGZ2Y53UL3A&amp;Expires=1530666193&amp;Signature=9U0c0Qf9iFWhxt%2FaUTjcypMZbOI%3D&amp;response-content-disposition=inline%3B%20filename%3DScott_Burchill_et.al._Theories_of_Intern.pdf</w:t>
      </w:r>
    </w:p>
    <w:p w14:paraId="352D1ED7" w14:textId="77777777" w:rsidR="00873093" w:rsidRPr="003A3E5C" w:rsidRDefault="00873093" w:rsidP="00873093">
      <w:pPr>
        <w:rPr>
          <w:rStyle w:val="StyleUnderline"/>
        </w:rPr>
      </w:pPr>
      <w:r w:rsidRPr="003A3E5C">
        <w:rPr>
          <w:sz w:val="16"/>
        </w:rPr>
        <w:t xml:space="preserve">The central </w:t>
      </w:r>
      <w:r w:rsidRPr="003A3E5C">
        <w:rPr>
          <w:rStyle w:val="StyleUnderline"/>
        </w:rPr>
        <w:t>theoretical conclusion of structural realism is that in anarchy states ‘balance’ rather than ‘bandwagon</w:t>
      </w:r>
      <w:r w:rsidRPr="003A3E5C">
        <w:rPr>
          <w:sz w:val="16"/>
        </w:rPr>
        <w:t xml:space="preserve">’ (1979: 126). In hierarchic political orders, actors tend </w:t>
      </w:r>
      <w:r w:rsidRPr="003A3E5C">
        <w:rPr>
          <w:rStyle w:val="StyleUnderline"/>
        </w:rPr>
        <w:t>to ‘jump on the bandwagon’ of a leading candidate or recent victor, because ‘losing does not place their security in jeopardy’</w:t>
      </w:r>
      <w:r w:rsidRPr="003A3E5C">
        <w:rPr>
          <w:sz w:val="16"/>
        </w:rPr>
        <w:t xml:space="preserve"> (1979: 126). ‘Bandwagoners’ attempt to increase their gains (or reduce their losses) by siding with the stronger party. In anarchy, Jack Donnelly 35 however, bandwagoning courts disaster by strengthening someone who later may turn on you</w:t>
      </w:r>
      <w:r w:rsidRPr="003A3E5C">
        <w:rPr>
          <w:rStyle w:val="StyleUnderline"/>
        </w:rPr>
        <w:t>. The power of others – especially great powers – is always a threat when there is no government to turn to for protection. ‘Balancers’ attempt to reduce their risk by opposing the stronger party. Weak states have little choice but to guess right and hope that early alignment with the victor will bring favourable treatment. Only foolish great powers would accept such a risk</w:t>
      </w:r>
      <w:r w:rsidRPr="003A3E5C">
        <w:rPr>
          <w:sz w:val="16"/>
        </w:rPr>
        <w:t xml:space="preserve">. Instead, they will balance, both internally, by </w:t>
      </w:r>
      <w:r w:rsidRPr="003A3E5C">
        <w:rPr>
          <w:rStyle w:val="StyleUnderline"/>
        </w:rPr>
        <w:t>reallocating resources to national security, and externally, primarily through alliances and other formal and informal agreements</w:t>
      </w:r>
      <w:r w:rsidRPr="003A3E5C">
        <w:rPr>
          <w:sz w:val="16"/>
        </w:rPr>
        <w:t xml:space="preserve">. (Randall Schweller 1994, 1997, however, has argued for the potential rationality of bandwagoning in the face of a rising revolutionary power.) </w:t>
      </w:r>
      <w:r w:rsidRPr="003A3E5C">
        <w:rPr>
          <w:rStyle w:val="StyleUnderline"/>
        </w:rPr>
        <w:t>Structural pressures to balance explain important yet otherwise puzzling features of international relations. Consider Soviet–American relations. The United States opposed the Russian Revolution and for two decades remained implacably hostile to the Soviet Union. Nonetheless, a common enemy, Hitler’s Germany, created the American–Soviet alliance in the Second World War. Notwithstanding their intense internal differences and history of animosity, they balanced against a common threat</w:t>
      </w:r>
      <w:r w:rsidRPr="003A3E5C">
        <w:rPr>
          <w:sz w:val="16"/>
        </w:rPr>
        <w:t xml:space="preserve">. After the war, the United States and the Soviet Union again became adversaries. In this version of the story, though, internal and ideological differences did not cause renewed rivalry (although they may have increased its virulence and influenced its form). </w:t>
      </w:r>
      <w:r w:rsidRPr="003A3E5C">
        <w:rPr>
          <w:rStyle w:val="StyleUnderline"/>
        </w:rPr>
        <w:t>Enmity was structurally induced. In a bipolar world, each superpower is the only serious threat to the security of the other.</w:t>
      </w:r>
      <w:r w:rsidRPr="003A3E5C">
        <w:rPr>
          <w:sz w:val="16"/>
        </w:rPr>
        <w:t xml:space="preserve"> Each, whatever its preferences or inclinations, must balance against the other. The Cold War, in this account, was not ‘caused’ by anyone but was the ‘natural’ result of bipolarity. </w:t>
      </w:r>
      <w:r w:rsidRPr="003A3E5C">
        <w:rPr>
          <w:rStyle w:val="StyleUnderline"/>
        </w:rPr>
        <w:t>Soviet expansion into Central and Eastern Europe arose from neither vicious rulers in the Kremlin nor rabid anticommunists in Washington. It was the normal behaviour of a country that had been invaded from the west, with devastating consequences, twice in twenty-five years, and once more a century earlier. Cold War conflicts in Vietnam, Central America and Southern Africa likewise were not part of a global communist conspiracy but rather ordinary efforts by a great power to increase its international influence. This example suggests a very important interpretative point. Realism is a theoretical account of how the world operates. It can be used as easily for peaceful purposes –</w:t>
      </w:r>
      <w:r w:rsidRPr="003A3E5C">
        <w:rPr>
          <w:sz w:val="16"/>
        </w:rPr>
        <w:t xml:space="preserve"> there are a number of Quaker realists – as for war. For </w:t>
      </w:r>
      <w:r w:rsidRPr="003A3E5C">
        <w:rPr>
          <w:sz w:val="16"/>
        </w:rPr>
        <w:lastRenderedPageBreak/>
        <w:t xml:space="preserve">example, hundreds of thousands of lives might have been saved, and millions of casualties avoided, had the United States pursued a realist bipolar rivalry with the Soviet Union rather than an ideological Cold War. </w:t>
      </w:r>
      <w:r w:rsidRPr="003A3E5C">
        <w:rPr>
          <w:rStyle w:val="StyleUnderline"/>
        </w:rPr>
        <w:t>Leading realists such as Niebuhr and Morgenthau</w:t>
      </w:r>
      <w:r w:rsidRPr="003A3E5C">
        <w:rPr>
          <w:sz w:val="16"/>
        </w:rPr>
        <w:t xml:space="preserve"> (1970: 33) </w:t>
      </w:r>
      <w:r w:rsidRPr="003A3E5C">
        <w:rPr>
          <w:rStyle w:val="StyleUnderline"/>
        </w:rPr>
        <w:t>were not merely strong but early critics of the war in Vietnam</w:t>
      </w:r>
      <w:r w:rsidRPr="003A3E5C">
        <w:rPr>
          <w:sz w:val="16"/>
        </w:rPr>
        <w:t xml:space="preserve">. 36 Realism Robert Tucker (1985) opposed the </w:t>
      </w:r>
      <w:r w:rsidRPr="003A3E5C">
        <w:rPr>
          <w:rStyle w:val="StyleUnderline"/>
        </w:rPr>
        <w:t>Reagan Administration’s support of armed counter-revolution in Nicaragua. A striking fact about the list of supporters of the American invasion of Iraq in 2003 is the almost complete absence of prominent realists.</w:t>
      </w:r>
    </w:p>
    <w:p w14:paraId="3649005A" w14:textId="77777777" w:rsidR="00873093" w:rsidRPr="00873093" w:rsidRDefault="00873093" w:rsidP="00873093"/>
    <w:p w14:paraId="05CBE9DD" w14:textId="77777777" w:rsidR="003C7F5F" w:rsidRPr="00B57821" w:rsidRDefault="003C7F5F" w:rsidP="003C7F5F">
      <w:pPr>
        <w:pStyle w:val="Heading4"/>
        <w:rPr>
          <w:rFonts w:asciiTheme="minorHAnsi" w:hAnsiTheme="minorHAnsi" w:cstheme="minorHAnsi"/>
        </w:rPr>
      </w:pPr>
      <w:r>
        <w:rPr>
          <w:rFonts w:asciiTheme="minorHAnsi" w:hAnsiTheme="minorHAnsi" w:cstheme="minorHAnsi"/>
        </w:rPr>
        <w:t>Realism is crucial when discussing china – prevents conflict and maintains regional stability</w:t>
      </w:r>
    </w:p>
    <w:p w14:paraId="7AD781D9"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Auslin 15</w:t>
      </w:r>
      <w:r w:rsidRPr="00B57821">
        <w:rPr>
          <w:rFonts w:asciiTheme="minorHAnsi" w:hAnsiTheme="minorHAnsi" w:cstheme="minorHAnsi"/>
        </w:rPr>
        <w:t xml:space="preserve"> </w:t>
      </w:r>
      <w:r w:rsidRPr="00B57821">
        <w:rPr>
          <w:rFonts w:asciiTheme="minorHAnsi" w:hAnsiTheme="minorHAnsi" w:cstheme="minorHAnsi"/>
          <w:sz w:val="18"/>
        </w:rPr>
        <w:t xml:space="preserve">(Michael, a resident scholar at the American Enterprise Institute in Washington, D.C., is the author of The Asia Bubble (forthcoming, Yale), “Time for Realism in US-China Relations”, The National Interest, </w:t>
      </w:r>
      <w:hyperlink r:id="rId26" w:history="1">
        <w:r w:rsidRPr="00B57821">
          <w:rPr>
            <w:rStyle w:val="Hyperlink"/>
            <w:rFonts w:asciiTheme="minorHAnsi" w:hAnsiTheme="minorHAnsi" w:cstheme="minorHAnsi"/>
            <w:sz w:val="18"/>
          </w:rPr>
          <w:t>http://nationalinterest.org/feature/time-realism-us-china-relations-13915</w:t>
        </w:r>
      </w:hyperlink>
      <w:r w:rsidRPr="00B57821">
        <w:rPr>
          <w:rFonts w:asciiTheme="minorHAnsi" w:hAnsiTheme="minorHAnsi" w:cstheme="minorHAnsi"/>
          <w:sz w:val="18"/>
        </w:rPr>
        <w:t xml:space="preserve">) </w:t>
      </w:r>
      <w:r w:rsidRPr="00B57821">
        <w:rPr>
          <w:rFonts w:asciiTheme="minorHAnsi" w:hAnsiTheme="minorHAnsi" w:cstheme="minorHAnsi"/>
        </w:rPr>
        <w:t>DGA</w:t>
      </w:r>
    </w:p>
    <w:p w14:paraId="389D555F" w14:textId="77777777" w:rsidR="003C7F5F" w:rsidRDefault="003C7F5F" w:rsidP="003C7F5F">
      <w:pPr>
        <w:rPr>
          <w:rFonts w:asciiTheme="minorHAnsi" w:hAnsiTheme="minorHAnsi" w:cstheme="minorHAnsi"/>
          <w:sz w:val="12"/>
        </w:rPr>
      </w:pPr>
      <w:r w:rsidRPr="002B4F44">
        <w:rPr>
          <w:rStyle w:val="StyleUnderline"/>
        </w:rPr>
        <w:t>It is time for</w:t>
      </w:r>
      <w:r w:rsidRPr="002B4F44">
        <w:rPr>
          <w:rFonts w:asciiTheme="minorHAnsi" w:hAnsiTheme="minorHAnsi" w:cstheme="minorHAnsi"/>
          <w:sz w:val="12"/>
        </w:rPr>
        <w:t xml:space="preserve"> a new </w:t>
      </w:r>
      <w:r w:rsidRPr="002B4F44">
        <w:rPr>
          <w:rStyle w:val="StyleUnderline"/>
        </w:rPr>
        <w:t>realism in U.S.-China relations</w:t>
      </w:r>
      <w:r w:rsidRPr="002B4F44">
        <w:rPr>
          <w:rFonts w:asciiTheme="minorHAnsi" w:hAnsiTheme="minorHAnsi" w:cstheme="minorHAnsi"/>
          <w:sz w:val="12"/>
        </w:rPr>
        <w:t xml:space="preserve">. Such </w:t>
      </w:r>
      <w:r w:rsidRPr="002B4F44">
        <w:rPr>
          <w:rStyle w:val="StyleUnderline"/>
        </w:rPr>
        <w:t>realism begins with an official acceptance that we are locked in a competition with China that is of Beijing’s choosing</w:t>
      </w:r>
      <w:r w:rsidRPr="002B4F44">
        <w:rPr>
          <w:rFonts w:asciiTheme="minorHAnsi" w:hAnsiTheme="minorHAnsi" w:cstheme="minorHAnsi"/>
          <w:sz w:val="12"/>
        </w:rPr>
        <w:t xml:space="preserve">. </w:t>
      </w:r>
      <w:r w:rsidRPr="002B4F44">
        <w:rPr>
          <w:rStyle w:val="StyleUnderline"/>
        </w:rPr>
        <w:t>Our economies may be increasingly interconnected, but no longer can U.S. officials quail at responding to Beijing’s provocations out of fear</w:t>
      </w:r>
      <w:r w:rsidRPr="002B4F44">
        <w:rPr>
          <w:rFonts w:asciiTheme="minorHAnsi" w:hAnsiTheme="minorHAnsi" w:cstheme="minorHAnsi"/>
          <w:sz w:val="12"/>
        </w:rPr>
        <w:t xml:space="preserve"> that trade relations will be harmed. It is time for high-level U.S.-China dialogues to be reset, to use a term once in favor in the Obama Administration, and conducted not as an unearned gift to Beijing, but only when there are concrete goals to be achieved. </w:t>
      </w:r>
      <w:r w:rsidRPr="002B4F44">
        <w:rPr>
          <w:rStyle w:val="StyleUnderline"/>
        </w:rPr>
        <w:t>A state that acts</w:t>
      </w:r>
      <w:r w:rsidRPr="002B4F44">
        <w:rPr>
          <w:rFonts w:asciiTheme="minorHAnsi" w:hAnsiTheme="minorHAnsi" w:cstheme="minorHAnsi"/>
          <w:sz w:val="12"/>
        </w:rPr>
        <w:t xml:space="preserve"> increasingly </w:t>
      </w:r>
      <w:r w:rsidRPr="002B4F44">
        <w:rPr>
          <w:rStyle w:val="StyleUnderline"/>
        </w:rPr>
        <w:t>in violation of global norms of behavior is not one that should be rewarded</w:t>
      </w:r>
      <w:r w:rsidRPr="002B4F44">
        <w:rPr>
          <w:rFonts w:asciiTheme="minorHAnsi" w:hAnsiTheme="minorHAnsi" w:cstheme="minorHAnsi"/>
          <w:sz w:val="12"/>
        </w:rPr>
        <w:t xml:space="preserve"> with pomp and circumstance </w:t>
      </w:r>
      <w:r w:rsidRPr="002B4F44">
        <w:rPr>
          <w:rStyle w:val="StyleUnderline"/>
        </w:rPr>
        <w:t>by U.S. leaders</w:t>
      </w:r>
      <w:r w:rsidRPr="002B4F44">
        <w:rPr>
          <w:rFonts w:asciiTheme="minorHAnsi" w:hAnsiTheme="minorHAnsi" w:cstheme="minorHAnsi"/>
          <w:sz w:val="12"/>
        </w:rPr>
        <w:t xml:space="preserve">. In addition, </w:t>
      </w:r>
      <w:r w:rsidRPr="002B4F44">
        <w:rPr>
          <w:rStyle w:val="StyleUnderline"/>
        </w:rPr>
        <w:t>it is past time for the U.S. to act as the guarantor of regional stability</w:t>
      </w:r>
      <w:r w:rsidRPr="002B4F44">
        <w:rPr>
          <w:rFonts w:asciiTheme="minorHAnsi" w:hAnsiTheme="minorHAnsi" w:cstheme="minorHAnsi"/>
          <w:sz w:val="12"/>
        </w:rPr>
        <w:t xml:space="preserve"> that it claims to be. </w:t>
      </w:r>
      <w:r w:rsidRPr="002B4F44">
        <w:rPr>
          <w:rStyle w:val="StyleUnderline"/>
        </w:rPr>
        <w:t>That means sending U.S. ships and planes</w:t>
      </w:r>
      <w:r w:rsidRPr="002B4F44">
        <w:rPr>
          <w:rFonts w:asciiTheme="minorHAnsi" w:hAnsiTheme="minorHAnsi" w:cstheme="minorHAnsi"/>
          <w:sz w:val="12"/>
        </w:rPr>
        <w:t xml:space="preserve"> right up </w:t>
      </w:r>
      <w:r w:rsidRPr="002B4F44">
        <w:rPr>
          <w:rStyle w:val="StyleUnderline"/>
        </w:rPr>
        <w:t>to the edges of China’s manmade islands in</w:t>
      </w:r>
      <w:r w:rsidRPr="002B4F44">
        <w:rPr>
          <w:rFonts w:asciiTheme="minorHAnsi" w:hAnsiTheme="minorHAnsi" w:cstheme="minorHAnsi"/>
          <w:sz w:val="12"/>
        </w:rPr>
        <w:t xml:space="preserve"> the </w:t>
      </w:r>
      <w:r w:rsidRPr="002B4F44">
        <w:rPr>
          <w:rStyle w:val="StyleUnderline"/>
        </w:rPr>
        <w:t>S</w:t>
      </w:r>
      <w:r w:rsidRPr="002B4F44">
        <w:rPr>
          <w:rFonts w:asciiTheme="minorHAnsi" w:hAnsiTheme="minorHAnsi" w:cstheme="minorHAnsi"/>
          <w:sz w:val="12"/>
        </w:rPr>
        <w:t xml:space="preserve">outh </w:t>
      </w:r>
      <w:r w:rsidRPr="002B4F44">
        <w:rPr>
          <w:rStyle w:val="StyleUnderline"/>
        </w:rPr>
        <w:t>C</w:t>
      </w:r>
      <w:r w:rsidRPr="002B4F44">
        <w:rPr>
          <w:rFonts w:asciiTheme="minorHAnsi" w:hAnsiTheme="minorHAnsi" w:cstheme="minorHAnsi"/>
          <w:sz w:val="12"/>
        </w:rPr>
        <w:t xml:space="preserve">hina </w:t>
      </w:r>
      <w:r w:rsidRPr="002B4F44">
        <w:rPr>
          <w:rStyle w:val="StyleUnderline"/>
        </w:rPr>
        <w:t>S</w:t>
      </w:r>
      <w:r w:rsidRPr="002B4F44">
        <w:rPr>
          <w:rFonts w:asciiTheme="minorHAnsi" w:hAnsiTheme="minorHAnsi" w:cstheme="minorHAnsi"/>
          <w:sz w:val="12"/>
        </w:rPr>
        <w:t xml:space="preserve">ea, something that Obama Administration admitted in Senate testimony last week that it was not doing. </w:t>
      </w:r>
      <w:r w:rsidRPr="002B4F44">
        <w:rPr>
          <w:rStyle w:val="StyleUnderline"/>
        </w:rPr>
        <w:t>By not challenging China</w:t>
      </w:r>
      <w:r w:rsidRPr="002B4F44">
        <w:rPr>
          <w:rFonts w:asciiTheme="minorHAnsi" w:hAnsiTheme="minorHAnsi" w:cstheme="minorHAnsi"/>
          <w:sz w:val="12"/>
        </w:rPr>
        <w:t xml:space="preserve">’s territorial claims </w:t>
      </w:r>
      <w:r w:rsidRPr="002B4F44">
        <w:rPr>
          <w:rStyle w:val="StyleUnderline"/>
        </w:rPr>
        <w:t>we are</w:t>
      </w:r>
      <w:r w:rsidRPr="002B4F44">
        <w:rPr>
          <w:rFonts w:asciiTheme="minorHAnsi" w:hAnsiTheme="minorHAnsi" w:cstheme="minorHAnsi"/>
          <w:sz w:val="12"/>
        </w:rPr>
        <w:t xml:space="preserve"> in essence </w:t>
      </w:r>
      <w:r w:rsidRPr="002B4F44">
        <w:rPr>
          <w:rStyle w:val="StyleUnderline"/>
        </w:rPr>
        <w:t>confirming them, and sending a message of political weakness</w:t>
      </w:r>
      <w:r w:rsidRPr="002B4F44">
        <w:rPr>
          <w:rFonts w:asciiTheme="minorHAnsi" w:hAnsiTheme="minorHAnsi" w:cstheme="minorHAnsi"/>
          <w:sz w:val="12"/>
        </w:rPr>
        <w:t xml:space="preserve"> to our allies in Asia. </w:t>
      </w:r>
      <w:r w:rsidRPr="002B4F44">
        <w:rPr>
          <w:rStyle w:val="StyleUnderline"/>
        </w:rPr>
        <w:t>A China that knows we will employ our military strength</w:t>
      </w:r>
      <w:r w:rsidRPr="002B4F44">
        <w:rPr>
          <w:rFonts w:asciiTheme="minorHAnsi" w:hAnsiTheme="minorHAnsi" w:cstheme="minorHAnsi"/>
          <w:sz w:val="12"/>
        </w:rPr>
        <w:t xml:space="preserve"> where it is most in question </w:t>
      </w:r>
      <w:r w:rsidRPr="002B4F44">
        <w:rPr>
          <w:rStyle w:val="StyleUnderline"/>
        </w:rPr>
        <w:t>will be far more circumspect</w:t>
      </w:r>
      <w:r w:rsidRPr="002B4F44">
        <w:rPr>
          <w:rFonts w:asciiTheme="minorHAnsi" w:hAnsiTheme="minorHAnsi" w:cstheme="minorHAnsi"/>
          <w:sz w:val="12"/>
        </w:rPr>
        <w:t xml:space="preserve"> in its attempts to undermine the rules of international behavior. As for cyber, </w:t>
      </w:r>
      <w:r w:rsidRPr="002B4F44">
        <w:rPr>
          <w:rStyle w:val="StyleUnderline"/>
        </w:rPr>
        <w:t>it is Beijing that has caused this crisis</w:t>
      </w:r>
      <w:r w:rsidRPr="002B4F44">
        <w:rPr>
          <w:rFonts w:asciiTheme="minorHAnsi" w:hAnsiTheme="minorHAnsi" w:cstheme="minorHAnsi"/>
          <w:sz w:val="12"/>
        </w:rPr>
        <w:t xml:space="preserve">, and no U.S. administration should be negotiating a pact with the wolf in the sheep pen. First, </w:t>
      </w:r>
      <w:r w:rsidRPr="002B4F44">
        <w:rPr>
          <w:rStyle w:val="StyleUnderline"/>
        </w:rPr>
        <w:t>we should be thinking of financial sanctions and diplomatic freezes as punishment for aggression</w:t>
      </w:r>
      <w:r w:rsidRPr="002B4F44">
        <w:rPr>
          <w:rFonts w:asciiTheme="minorHAnsi" w:hAnsiTheme="minorHAnsi" w:cstheme="minorHAnsi"/>
          <w:sz w:val="12"/>
        </w:rPr>
        <w:t xml:space="preserve"> already committed and that to come. It also is past time to throw some cyber elbows to show we won’t simply sit and take whatever fouls China decides to commit. There is no question that the U.S. is probably more vulnerable that China on the cyber front, but we are steadily being led down the path towards a real cyber Pearl Harbor (such as the shutting down of our energy grid) by our unwillingness to show that we can play the same game. It’s a discomfiting thought, but that is the world we have let ourselves be trapped into.</w:t>
      </w:r>
      <w:r w:rsidRPr="002B4F44">
        <w:rPr>
          <w:rStyle w:val="StyleUnderline"/>
        </w:rPr>
        <w:t xml:space="preserve">The point of the new realism is not to force a conflict </w:t>
      </w:r>
      <w:r w:rsidRPr="002B4F44">
        <w:rPr>
          <w:rFonts w:asciiTheme="minorHAnsi" w:hAnsiTheme="minorHAnsi" w:cstheme="minorHAnsi"/>
          <w:sz w:val="12"/>
        </w:rPr>
        <w:t xml:space="preserve">with China. </w:t>
      </w:r>
      <w:r w:rsidRPr="002B4F44">
        <w:rPr>
          <w:rStyle w:val="StyleUnderline"/>
        </w:rPr>
        <w:t>It is to avoid one</w:t>
      </w:r>
      <w:r w:rsidRPr="002B4F44">
        <w:rPr>
          <w:rFonts w:asciiTheme="minorHAnsi" w:hAnsiTheme="minorHAnsi" w:cstheme="minorHAnsi"/>
          <w:sz w:val="12"/>
        </w:rPr>
        <w:t xml:space="preserve">. </w:t>
      </w:r>
      <w:r w:rsidRPr="002B4F44">
        <w:rPr>
          <w:rStyle w:val="StyleUnderline"/>
        </w:rPr>
        <w:t>Only steady strength, a firm response,</w:t>
      </w:r>
      <w:r w:rsidRPr="002B4F44">
        <w:rPr>
          <w:rFonts w:asciiTheme="minorHAnsi" w:hAnsiTheme="minorHAnsi" w:cstheme="minorHAnsi"/>
          <w:sz w:val="12"/>
        </w:rPr>
        <w:t xml:space="preserve"> and a willingness to speak the truth </w:t>
      </w:r>
      <w:r w:rsidRPr="002B4F44">
        <w:rPr>
          <w:rStyle w:val="StyleUnderline"/>
        </w:rPr>
        <w:t>will show Xi</w:t>
      </w:r>
      <w:r w:rsidRPr="002B4F44">
        <w:rPr>
          <w:rFonts w:asciiTheme="minorHAnsi" w:hAnsiTheme="minorHAnsi" w:cstheme="minorHAnsi"/>
          <w:sz w:val="12"/>
        </w:rPr>
        <w:t xml:space="preserve"> Jinping and his fellow leaders </w:t>
      </w:r>
      <w:r w:rsidRPr="002B4F44">
        <w:rPr>
          <w:rStyle w:val="StyleUnderline"/>
        </w:rPr>
        <w:t>that America is</w:t>
      </w:r>
      <w:r w:rsidRPr="002B4F44">
        <w:rPr>
          <w:rFonts w:asciiTheme="minorHAnsi" w:hAnsiTheme="minorHAnsi" w:cstheme="minorHAnsi"/>
          <w:sz w:val="12"/>
        </w:rPr>
        <w:t xml:space="preserve"> no better friend and </w:t>
      </w:r>
      <w:r w:rsidRPr="002B4F44">
        <w:rPr>
          <w:rStyle w:val="StyleUnderline"/>
        </w:rPr>
        <w:t>no worse adversary</w:t>
      </w:r>
      <w:r w:rsidRPr="002B4F44">
        <w:rPr>
          <w:rFonts w:asciiTheme="minorHAnsi" w:hAnsiTheme="minorHAnsi" w:cstheme="minorHAnsi"/>
          <w:sz w:val="12"/>
        </w:rPr>
        <w:t xml:space="preserve">. The choice lies entirely with the Chinese leadership. So far, they have ignored Susan Rice’s earnest exhortations, and instead shown a dangerous willingness to undermine the very peace that has allowed their country to grow so much. By </w:t>
      </w:r>
      <w:r w:rsidRPr="002B4F44">
        <w:rPr>
          <w:rStyle w:val="StyleUnderline"/>
        </w:rPr>
        <w:t>acting in our best interests</w:t>
      </w:r>
      <w:r w:rsidRPr="002B4F44">
        <w:rPr>
          <w:rFonts w:asciiTheme="minorHAnsi" w:hAnsiTheme="minorHAnsi" w:cstheme="minorHAnsi"/>
          <w:sz w:val="12"/>
        </w:rPr>
        <w:t xml:space="preserve">, we </w:t>
      </w:r>
      <w:r w:rsidRPr="002B4F44">
        <w:rPr>
          <w:rStyle w:val="StyleUnderline"/>
        </w:rPr>
        <w:t>will</w:t>
      </w:r>
      <w:r w:rsidRPr="002B4F44">
        <w:rPr>
          <w:rFonts w:asciiTheme="minorHAnsi" w:hAnsiTheme="minorHAnsi" w:cstheme="minorHAnsi"/>
          <w:sz w:val="12"/>
        </w:rPr>
        <w:t xml:space="preserve"> also </w:t>
      </w:r>
      <w:r w:rsidRPr="002B4F44">
        <w:rPr>
          <w:rStyle w:val="StyleUnderline"/>
        </w:rPr>
        <w:t>help deflect China from</w:t>
      </w:r>
      <w:r w:rsidRPr="002B4F44">
        <w:rPr>
          <w:rFonts w:asciiTheme="minorHAnsi" w:hAnsiTheme="minorHAnsi" w:cstheme="minorHAnsi"/>
          <w:sz w:val="12"/>
        </w:rPr>
        <w:t xml:space="preserve"> a path that increasingly looks like one that will result in far </w:t>
      </w:r>
      <w:r w:rsidRPr="002B4F44">
        <w:rPr>
          <w:rStyle w:val="StyleUnderline"/>
        </w:rPr>
        <w:t>greater risks to stability, prosperity, and peace</w:t>
      </w:r>
      <w:r w:rsidRPr="002B4F44">
        <w:rPr>
          <w:rFonts w:asciiTheme="minorHAnsi" w:hAnsiTheme="minorHAnsi" w:cstheme="minorHAnsi"/>
          <w:sz w:val="12"/>
        </w:rPr>
        <w:t>.</w:t>
      </w:r>
    </w:p>
    <w:p w14:paraId="61A05427" w14:textId="77777777" w:rsidR="003C7F5F" w:rsidRPr="003C7F5F" w:rsidRDefault="003C7F5F" w:rsidP="003C7F5F"/>
    <w:p w14:paraId="77DFCA4A" w14:textId="6751D9C7" w:rsidR="003C7F5F" w:rsidRDefault="001723EB">
      <w:pPr>
        <w:pStyle w:val="Heading3"/>
      </w:pPr>
      <w:r>
        <w:lastRenderedPageBreak/>
        <w:t>2AC--- Extinction First</w:t>
      </w:r>
      <w:r w:rsidR="003C7F5F">
        <w:t xml:space="preserve"> </w:t>
      </w:r>
    </w:p>
    <w:p w14:paraId="71555FE6" w14:textId="77777777" w:rsidR="003C7F5F" w:rsidRPr="0028039E" w:rsidRDefault="003C7F5F" w:rsidP="003C7F5F">
      <w:pPr>
        <w:pStyle w:val="Heading4"/>
        <w:rPr>
          <w:rFonts w:asciiTheme="minorHAnsi" w:hAnsiTheme="minorHAnsi" w:cstheme="minorHAnsi"/>
        </w:rPr>
      </w:pPr>
      <w:r w:rsidRPr="0028039E">
        <w:rPr>
          <w:rFonts w:asciiTheme="minorHAnsi" w:hAnsiTheme="minorHAnsi" w:cstheme="minorHAnsi"/>
        </w:rPr>
        <w:t xml:space="preserve">Nuclear war is the </w:t>
      </w:r>
      <w:r w:rsidRPr="00591926">
        <w:rPr>
          <w:rFonts w:asciiTheme="minorHAnsi" w:hAnsiTheme="minorHAnsi" w:cstheme="minorHAnsi"/>
        </w:rPr>
        <w:t>number one existential risk</w:t>
      </w:r>
    </w:p>
    <w:p w14:paraId="734D0026" w14:textId="77777777" w:rsidR="003C7F5F" w:rsidRPr="0028039E" w:rsidRDefault="003C7F5F" w:rsidP="003C7F5F">
      <w:pPr>
        <w:rPr>
          <w:rFonts w:asciiTheme="minorHAnsi" w:hAnsiTheme="minorHAnsi" w:cstheme="minorHAnsi"/>
          <w:sz w:val="14"/>
        </w:rPr>
      </w:pPr>
      <w:r w:rsidRPr="0028039E">
        <w:rPr>
          <w:rStyle w:val="Style13ptBold"/>
          <w:rFonts w:asciiTheme="minorHAnsi" w:hAnsiTheme="minorHAnsi" w:cstheme="minorHAnsi"/>
        </w:rPr>
        <w:t>Sandberg 14</w:t>
      </w:r>
      <w:r w:rsidRPr="0028039E">
        <w:rPr>
          <w:rFonts w:asciiTheme="minorHAnsi" w:hAnsiTheme="minorHAnsi" w:cstheme="minorHAnsi"/>
        </w:rPr>
        <w:t xml:space="preserve"> </w:t>
      </w:r>
      <w:r w:rsidRPr="0028039E">
        <w:rPr>
          <w:rFonts w:asciiTheme="minorHAnsi" w:hAnsiTheme="minorHAnsi" w:cstheme="minorHAnsi"/>
          <w:sz w:val="14"/>
        </w:rPr>
        <w:t xml:space="preserve"> </w:t>
      </w:r>
      <w:r>
        <w:rPr>
          <w:rFonts w:asciiTheme="minorHAnsi" w:hAnsiTheme="minorHAnsi" w:cstheme="minorHAnsi"/>
          <w:sz w:val="14"/>
        </w:rPr>
        <w:t>(</w:t>
      </w:r>
      <w:r w:rsidRPr="0028039E">
        <w:rPr>
          <w:rFonts w:asciiTheme="minorHAnsi" w:hAnsiTheme="minorHAnsi" w:cstheme="minorHAnsi"/>
          <w:sz w:val="14"/>
        </w:rPr>
        <w:t xml:space="preserve">Sandberg, James Martin Research Fellow at the Future of Humanity Institute at Oxford University, holds a Ph.D. in Computational Neuroscience </w:t>
      </w:r>
      <w:r>
        <w:rPr>
          <w:rFonts w:asciiTheme="minorHAnsi" w:hAnsiTheme="minorHAnsi" w:cstheme="minorHAnsi"/>
          <w:sz w:val="14"/>
        </w:rPr>
        <w:t xml:space="preserve">from Stockholm University, </w:t>
      </w:r>
      <w:r w:rsidRPr="0028039E">
        <w:rPr>
          <w:rFonts w:asciiTheme="minorHAnsi" w:hAnsiTheme="minorHAnsi" w:cstheme="minorHAnsi"/>
          <w:sz w:val="14"/>
        </w:rPr>
        <w:t xml:space="preserve">“The Five Biggest Threats To Human Existence,” </w:t>
      </w:r>
      <w:r w:rsidRPr="0028039E">
        <w:rPr>
          <w:rFonts w:asciiTheme="minorHAnsi" w:hAnsiTheme="minorHAnsi" w:cstheme="minorHAnsi"/>
          <w:i/>
          <w:sz w:val="14"/>
        </w:rPr>
        <w:t>Popular Science</w:t>
      </w:r>
      <w:r w:rsidRPr="0028039E">
        <w:rPr>
          <w:rFonts w:asciiTheme="minorHAnsi" w:hAnsiTheme="minorHAnsi" w:cstheme="minorHAnsi"/>
          <w:sz w:val="14"/>
        </w:rPr>
        <w:t xml:space="preserve">, </w:t>
      </w:r>
      <w:hyperlink r:id="rId27" w:history="1">
        <w:r w:rsidRPr="0028039E">
          <w:rPr>
            <w:rStyle w:val="Hyperlink"/>
            <w:rFonts w:asciiTheme="minorHAnsi" w:hAnsiTheme="minorHAnsi" w:cstheme="minorHAnsi"/>
            <w:sz w:val="14"/>
          </w:rPr>
          <w:t>http://www.popsci.com/article/science/five-biggest-threats-human-existence</w:t>
        </w:r>
      </w:hyperlink>
      <w:r w:rsidRPr="0028039E">
        <w:rPr>
          <w:rFonts w:asciiTheme="minorHAnsi" w:hAnsiTheme="minorHAnsi" w:cstheme="minorHAnsi"/>
          <w:sz w:val="14"/>
        </w:rPr>
        <w:t>)</w:t>
      </w:r>
      <w:r w:rsidRPr="00591926">
        <w:t xml:space="preserve"> DGA</w:t>
      </w:r>
    </w:p>
    <w:p w14:paraId="6C0BACE9" w14:textId="77777777" w:rsidR="003C7F5F" w:rsidRPr="00C02A4E" w:rsidRDefault="003C7F5F" w:rsidP="003C7F5F">
      <w:pPr>
        <w:rPr>
          <w:sz w:val="10"/>
        </w:rPr>
      </w:pPr>
      <w:r w:rsidRPr="0044356F">
        <w:rPr>
          <w:sz w:val="10"/>
        </w:rPr>
        <w:t xml:space="preserve">In the daily hubbub of current “crises” facing humanity, we forget about the many generations we hope are yet to come. Not those who will live 200 years from now, but 1,000 or 10,000 years from now. </w:t>
      </w:r>
      <w:r w:rsidRPr="0044356F">
        <w:rPr>
          <w:rStyle w:val="StyleUnderline"/>
        </w:rPr>
        <w:t>I use the word “hope” because we face risks, called existential risks, that threaten to wipe out humanity. These</w:t>
      </w:r>
      <w:r w:rsidRPr="0044356F">
        <w:rPr>
          <w:sz w:val="10"/>
        </w:rPr>
        <w:t xml:space="preserve"> risks </w:t>
      </w:r>
      <w:r w:rsidRPr="0044356F">
        <w:rPr>
          <w:rStyle w:val="StyleUnderline"/>
        </w:rPr>
        <w:t>are</w:t>
      </w:r>
      <w:r w:rsidRPr="0044356F">
        <w:rPr>
          <w:sz w:val="10"/>
        </w:rPr>
        <w:t xml:space="preserve"> not just for big disasters, but for the </w:t>
      </w:r>
      <w:r w:rsidRPr="0044356F">
        <w:rPr>
          <w:rStyle w:val="StyleUnderline"/>
        </w:rPr>
        <w:t>disasters that could end history</w:t>
      </w:r>
      <w:r w:rsidRPr="0044356F">
        <w:rPr>
          <w:sz w:val="10"/>
        </w:rPr>
        <w:t xml:space="preserve">. Not everyone has ignored the long future though. Mystics like Nostradamus have regularly tried to calculate the end of the world. HG Wells tried to develop a science of forecasting and famously depicted the far future of humanity in his book The Time Machine. Other writers built other long-term futures to warn, amuse or speculate. But had these pioneers or futurologists not thought about humanity’s future, it would not have changed the outcome. There wasn’t much that human beings in their place could have done to save us from an existential crisis or even cause one. We are in a more privileged position today. Human activity has been steadily shaping the future of our planet. And even though we are far from controlling natural disasters, we are developing technologies that may help mitigate, or at least, deal with them. Future imperfect Yet, these risks remain understudied. There is a sense of powerlessness and fatalism about them. </w:t>
      </w:r>
      <w:r w:rsidRPr="0044356F">
        <w:rPr>
          <w:rStyle w:val="StyleUnderline"/>
        </w:rPr>
        <w:t>People have been talking apocalypses for millennia, but few have tried to prevent them</w:t>
      </w:r>
      <w:r w:rsidRPr="0044356F">
        <w:rPr>
          <w:sz w:val="10"/>
        </w:rPr>
        <w:t xml:space="preserve">. </w:t>
      </w:r>
      <w:r w:rsidRPr="0044356F">
        <w:rPr>
          <w:rStyle w:val="StyleUnderline"/>
        </w:rPr>
        <w:t xml:space="preserve">Humans are also bad at doing anything about problems that have not occurred yet </w:t>
      </w:r>
      <w:r w:rsidRPr="0044356F">
        <w:rPr>
          <w:sz w:val="10"/>
        </w:rPr>
        <w:t xml:space="preserve">(partially because of the availability heuristic – the tendency to overestimate the probability of events we know examples of, and underestimate events we cannot readily recall). If humanity becomes extinct, at the very least the loss is equivalent to the loss of all living individuals and the frustration of their goals. But the loss would probably be far greater than that. Human extinction means the loss of meaning generated by past generations, the lives of all future generations (and there could be an astronomical number of future lives) and all the value they might have been able to create. If consciousness or intelligence are lost, it might mean that value itself becomes absent from the universe. This is a huge moral reason to work hard to prevent existential threats from becoming reality. And we must not fail even once in this pursuit. With that in mind, </w:t>
      </w:r>
      <w:r w:rsidRPr="0044356F">
        <w:rPr>
          <w:rStyle w:val="StyleUnderline"/>
        </w:rPr>
        <w:t>I have selected what I consider the five biggest threats to humanity’s existence</w:t>
      </w:r>
      <w:r w:rsidRPr="0044356F">
        <w:rPr>
          <w:sz w:val="10"/>
        </w:rPr>
        <w:t xml:space="preserve">. But there are caveats that must be kept in mind, for this list is not final. Over the past century we have discovered or created new existential risks – supervolcanoes were discovered in the early 1970s, and before the Manhattan project nuclear war was impossible – so we should expect others to appear. Also, some risks that look serious today might disappear as we learn more. The probabilities also change over time – sometimes because we are concerned about the risks and fix them. Finally, just because something is possible and potentially hazardous, doesn’t mean it is worth worrying about. There are some risks we cannot do anything at all about, such as gamma ray bursts that result from the explosions of galaxies. But if we learn we can do something, the priorities change. For instance, with sanitation, vaccines and antibiotics, pestilence went from an act of God to bad public health. </w:t>
      </w:r>
      <w:r w:rsidRPr="0044356F">
        <w:rPr>
          <w:rStyle w:val="StyleUnderline"/>
        </w:rPr>
        <w:t>1. Nuclear war</w:t>
      </w:r>
      <w:r w:rsidRPr="0044356F">
        <w:rPr>
          <w:sz w:val="10"/>
        </w:rPr>
        <w:t xml:space="preserve"> While only two nuclear weapons have been used in war so far – at Hiroshima and Nagasaki in World War II – and nuclear stockpiles are down from their the peak they reached in the Cold War, </w:t>
      </w:r>
      <w:r w:rsidRPr="0044356F">
        <w:rPr>
          <w:rStyle w:val="StyleUnderline"/>
        </w:rPr>
        <w:t>it is a mistake to think that nuclear war is impossible</w:t>
      </w:r>
      <w:r w:rsidRPr="0044356F">
        <w:rPr>
          <w:sz w:val="10"/>
        </w:rPr>
        <w:t xml:space="preserve">. In fact, </w:t>
      </w:r>
      <w:r w:rsidRPr="0044356F">
        <w:rPr>
          <w:rStyle w:val="StyleUnderline"/>
        </w:rPr>
        <w:t>it might not be improbable. The Cuban Missile crisis was very close to turning nuclear</w:t>
      </w:r>
      <w:r w:rsidRPr="0044356F">
        <w:rPr>
          <w:sz w:val="10"/>
        </w:rPr>
        <w:t xml:space="preserve">. If we assume one such event every 69 years and a one in three chance that it might go all the way to being nuclear war, the chance of such a catastrophe increases to about one in 200 per year. Worse still, the Cuban Missile crisis was only the most well-known case. The history of Soviet-US nuclear deterrence is full of close calls and dangerous mistakes. The actual probability has changed depending on international tensions, but </w:t>
      </w:r>
      <w:r w:rsidRPr="0044356F">
        <w:rPr>
          <w:rStyle w:val="StyleUnderline"/>
        </w:rPr>
        <w:t>it seems implausible that the chances would be much lower than one in 1000 per year. A full-scale nuclear war between major powers would kill hundreds of millions of people</w:t>
      </w:r>
      <w:r w:rsidRPr="0044356F">
        <w:rPr>
          <w:sz w:val="10"/>
        </w:rPr>
        <w:t xml:space="preserve"> directly or through the near aftermath – an unimaginable disaster. But that is not enough to make it an existential risk. Similarly the hazards of fallout are often exaggerated – potentially deadly locally, but globally a relatively limited problem. Cobalt bombs were proposed as a hypothetical doomsday weapon that would kill everybody with fallout, but are in practice hard and expensive to build. And they are physically just barely possible</w:t>
      </w:r>
      <w:r w:rsidRPr="0044356F">
        <w:rPr>
          <w:rStyle w:val="StyleUnderline"/>
        </w:rPr>
        <w:t>. The real threat is nuclear winter</w:t>
      </w:r>
      <w:r w:rsidRPr="0044356F">
        <w:rPr>
          <w:sz w:val="10"/>
        </w:rPr>
        <w:t xml:space="preserve"> – that is, soot lofted into the stratosphere causing a multi-year cooling and drying of the world. </w:t>
      </w:r>
      <w:r w:rsidRPr="0044356F">
        <w:rPr>
          <w:rStyle w:val="StyleUnderline"/>
        </w:rPr>
        <w:t>Modern climate simulations show that it could preclude agriculture across much of the world for years. If this scenario occurs billions would starve, leaving only scattered survivors that might be picked off by other threats</w:t>
      </w:r>
      <w:r w:rsidRPr="0044356F">
        <w:rPr>
          <w:sz w:val="10"/>
        </w:rPr>
        <w:t xml:space="preserve"> </w:t>
      </w:r>
      <w:r w:rsidRPr="0044356F">
        <w:rPr>
          <w:rStyle w:val="StyleUnderline"/>
        </w:rPr>
        <w:t>such as disease</w:t>
      </w:r>
      <w:r w:rsidRPr="0044356F">
        <w:rPr>
          <w:sz w:val="10"/>
        </w:rPr>
        <w:t xml:space="preserve">. The main uncertainty is how the soot would behave: depending on the kind of soot the outcomes may be very different, and we currently have no good ways of estimating this. 2. Bioengineered pandemic </w:t>
      </w:r>
      <w:r w:rsidRPr="0044356F">
        <w:rPr>
          <w:rStyle w:val="StyleUnderline"/>
        </w:rPr>
        <w:t>Natural pandemics have killed more people</w:t>
      </w:r>
      <w:r w:rsidRPr="0044356F">
        <w:rPr>
          <w:sz w:val="10"/>
        </w:rPr>
        <w:t xml:space="preserve"> </w:t>
      </w:r>
      <w:r w:rsidRPr="0044356F">
        <w:rPr>
          <w:rStyle w:val="StyleUnderline"/>
        </w:rPr>
        <w:t>than wars</w:t>
      </w:r>
      <w:r w:rsidRPr="0044356F">
        <w:rPr>
          <w:sz w:val="10"/>
        </w:rPr>
        <w:t xml:space="preserve">. However, natural pandemics are unlikely to be existential threats: there are usually some people resistant to the pathogen, and the offspring of survivors would be more resistant. Evolution also does not favor parasites that wipe out their hosts, which is why syphilis went from a virulent killer to a chronic disease as it spread in Europe. Unfortunately we can now make diseases nastier. One of the more famous examples is how the introduction of an extra gene in mousepox – the mouse version of smallpox – made it far more lethal and able to infect vaccinated individuals. Recent work on bird flu has demonstrated that the contagiousness of a disease can be deliberately boosted. Right now the risk of somebody deliberately releasing something devastating is low. But as biotechnology gets better and cheaper, more groups will be able to make diseases worse. Most work on bioweapons have been done by governments looking for something controllable, because wiping out humanity is not militarily useful. But there are always some people who might want to do things because they can. Others have higher purposes. For instance, the Aum Shinrikyo cult tried to hasten the apocalypse using bioweapons beside their more successful nerve gas attack. Some people think the Earth would be better off without humans, and so on. The number of fatalities from bioweapon and epidemic outbreaks attacks looks like it has a power-law distribution – most attacks have few victims, but a few kill many. Given current numbers the risk of a global pandemic from bioterrorism seems very small. But this is just bioterrorism: governments have killed far more people than terrorists with bioweapons (up to 400,000 may have died from the WWII Japanese biowar program). And as technology gets more powerful in the future nastier pathogens become easier to design. 3. </w:t>
      </w:r>
      <w:r w:rsidRPr="0044356F">
        <w:rPr>
          <w:rStyle w:val="StyleUnderline"/>
        </w:rPr>
        <w:t>Superintelligence Intelligence is very powerful</w:t>
      </w:r>
      <w:r w:rsidRPr="0044356F">
        <w:rPr>
          <w:sz w:val="10"/>
        </w:rPr>
        <w:t xml:space="preserve">. A tiny increment in problem-solving ability and group coordination is why we left the other apes in the dust. Now their continued existence depends on human decisions, not what they do. Being smart is a real advantage for people and organisations, so there is much effort in figuring out ways of improving our individual and collective intelligence: from cognition-enhancing drugs to artificial-intelligence software. The problem is that intelligent entities are good at achieving their goals, but if the goals are badly set they can use their power to cleverly achieve disastrous ends. There is no reason to think that intelligence itself will make something behave nice and morally. In fact, it is possible to prove that certain types of superintelligent systems would not obey moral rules even if they were true. Even more worrying is that in trying to explain things to an artificial intelligence we run into profound practical and philosophical problems. Human values are diffuse, complex things that we are not good at expressing, and even if we could do that we might not understand all the implications of what we wish for. Software-based intelligence may very quickly go from below human to frighteningly powerful. The reason is that it may scale in different ways from biological intelligence: it can run faster on faster computers, parts can be distributed on more computers, different versions tested and updated on the fly, new algorithms incorporated that give a jump in performance. It has been proposed that an “intelligence explosion” is possible when software becomes good enough at making better software. Should such a jump occur there would be a large difference in potential power between the smart system (or the people telling it what to do) and the rest of the world. This has clear potential for disaster if the goals are badly set. The unusual thing about superintelligence is that we do not know if rapid and powerful intelligence explosions are possible: maybe our current civilisation as a whole is improving itself at the fastest possible rate. But there are good reasons to think that some technologies may speed things up far faster than current societies can handle. Similarly we do not have a good grip on just how dangerous different forms of superintelligence would be, or what mitigation strategies would actually work. It is very hard to reason about future technology we do not yet have, or intelligences greater than ourselves. Of the risks on this list, this is the one most likely to either be massive or just a mirage. This is a surprisingly under-researched area. Even in the 50s and 60s when people were extremely confident that superintelligence could be achieved “within a generation”, they did not look much into safety issues. Maybe they did not take their predictions seriously, but more likely is that they just saw it as a remote future problem. 4. Nanotechnology Nanotechnology is the control over matter with atomic or molecular precision. That is in itself not dangerous – instead, it would be very good news for most applications. The problem is that, like biotechnology, increasing power also increases the potential for abuses that are hard to defend against. The big problem is not the infamous “grey goo” of self-replicating nanomachines eating everything. That would require clever design for this very purpose. It is tough to make a machine replicate: biology is much better at it, by default. Maybe some maniac would eventually succeed, but there are plenty of more low-hanging fruits on the destructive technology tree. The most obvious risk is that atomically precise manufacturing looks ideal for rapid, cheap manufacturing of things like weapons. In a world where any government could “print” large amounts of autonomous or semi-autonomous weapons (including facilities to make even more) arms races could become very fast – and hence unstable, since doing a first strike before the enemy gets a too large advantage might be tempting. Weapons can also be small, precision things: a “smart poison” that acts like a nerve gas but seeks out victims, or ubiquitous “gnatbot” surveillance systems for keeping populations obedient seems entirely possible. Also, there might be ways of getting nuclear proliferation and climate engineering into the hands of anybody who wants it. We cannot judge the likelihood of existential risk from future nanotechnology, but it looks like it could be potentially disruptive just because it can give us whatever we wish for. 5. Unknown unknowns The most unsettling possibility is that there is something out there that is very deadly, and we have no clue about it. The silence in the sky might be evidence for this. Is the absence of aliens due to that life or intelligence is extremely rare, or that </w:t>
      </w:r>
      <w:r w:rsidRPr="0044356F">
        <w:rPr>
          <w:sz w:val="10"/>
        </w:rPr>
        <w:lastRenderedPageBreak/>
        <w:t xml:space="preserve">intelligent life tends to get wiped out? If there is a future Great Filter, it must have been noticed by other civilisations too, and even that didn’t help. Whatever the threat is, it would have to be something that is nearly unavoidable even when you know it is there, no matter who and what you are. We do not know about any such threats (none of the others on this list work like this), but they might exist. Note that just because something is unknown it doesn’t mean we cannot reason about it. In a remarkable paper Max Tegmark and Nick Bostrom show that a certain set of risks must be less than one chance in a billion per year, based on the relative age of Earth. You might wonder why climate change or meteor impacts have been left off this list. Climate change, no matter how scary, is unlikely to make the entire planet uninhabitable (but it could compound other threats if our defences to it break down). Meteors could certainly wipe us out, but we would have to be very unlucky. The average mammalian species survives for about a million years. Hence, the background natural extinction rate is roughly one in a million per year. This is much lower than </w:t>
      </w:r>
      <w:r w:rsidRPr="0044356F">
        <w:rPr>
          <w:rStyle w:val="StyleUnderline"/>
        </w:rPr>
        <w:t>the nuclear-war risk</w:t>
      </w:r>
      <w:r w:rsidRPr="0044356F">
        <w:rPr>
          <w:sz w:val="10"/>
        </w:rPr>
        <w:t xml:space="preserve">, which after 70 years </w:t>
      </w:r>
      <w:r w:rsidRPr="0044356F">
        <w:rPr>
          <w:rStyle w:val="StyleUnderline"/>
        </w:rPr>
        <w:t>is still the biggest threat to our continued existence. The availability heuristic makes us overestimate risks that are often in the media, and discount unprecedented risks. If we want to be around in a million years we need to correct that</w:t>
      </w:r>
      <w:r w:rsidRPr="0044356F">
        <w:rPr>
          <w:sz w:val="10"/>
        </w:rPr>
        <w:t>.</w:t>
      </w:r>
    </w:p>
    <w:p w14:paraId="648F87B0" w14:textId="77777777" w:rsidR="003C7F5F" w:rsidRPr="003C7F5F" w:rsidRDefault="003C7F5F" w:rsidP="003C7F5F"/>
    <w:p w14:paraId="125B9956" w14:textId="46EFAB76" w:rsidR="00987C59" w:rsidRDefault="00987C59">
      <w:pPr>
        <w:pStyle w:val="Heading3"/>
      </w:pPr>
      <w:r>
        <w:lastRenderedPageBreak/>
        <w:t xml:space="preserve">2AC--- AT: Structural Violence </w:t>
      </w:r>
    </w:p>
    <w:p w14:paraId="73919C17" w14:textId="60E7C660" w:rsidR="003F473E" w:rsidRPr="003F473E" w:rsidRDefault="003F473E" w:rsidP="003F473E">
      <w:pPr>
        <w:pStyle w:val="Heading4"/>
      </w:pPr>
      <w:r>
        <w:t xml:space="preserve">War makes structural violence worse. </w:t>
      </w:r>
    </w:p>
    <w:p w14:paraId="0699E210" w14:textId="4DB155E7" w:rsidR="00987C59" w:rsidRPr="003835F1" w:rsidRDefault="00987C59" w:rsidP="00987C59">
      <w:pPr>
        <w:rPr>
          <w:rFonts w:asciiTheme="minorHAnsi" w:hAnsiTheme="minorHAnsi" w:cstheme="minorHAnsi"/>
          <w:sz w:val="20"/>
        </w:rPr>
      </w:pPr>
      <w:r w:rsidRPr="003835F1">
        <w:rPr>
          <w:rStyle w:val="Style13ptBold"/>
          <w:rFonts w:asciiTheme="minorHAnsi" w:hAnsiTheme="minorHAnsi" w:cstheme="minorHAnsi"/>
        </w:rPr>
        <w:t>Goldstein 1</w:t>
      </w:r>
      <w:r w:rsidRPr="003835F1">
        <w:rPr>
          <w:rFonts w:asciiTheme="minorHAnsi" w:hAnsiTheme="minorHAnsi" w:cstheme="minorHAnsi"/>
        </w:rPr>
        <w:t xml:space="preserve">—Prof  PoliSci @ American University, Joshua, </w:t>
      </w:r>
      <w:r w:rsidR="004574C8">
        <w:rPr>
          <w:rFonts w:asciiTheme="minorHAnsi" w:hAnsiTheme="minorHAnsi" w:cstheme="minorHAnsi"/>
        </w:rPr>
        <w:t>“</w:t>
      </w:r>
      <w:r w:rsidRPr="003835F1">
        <w:rPr>
          <w:rFonts w:asciiTheme="minorHAnsi" w:hAnsiTheme="minorHAnsi" w:cstheme="minorHAnsi"/>
        </w:rPr>
        <w:t>War and Gender</w:t>
      </w:r>
      <w:r w:rsidR="004574C8">
        <w:rPr>
          <w:rFonts w:asciiTheme="minorHAnsi" w:hAnsiTheme="minorHAnsi" w:cstheme="minorHAnsi"/>
        </w:rPr>
        <w:t>”</w:t>
      </w:r>
      <w:r w:rsidRPr="003835F1">
        <w:rPr>
          <w:rFonts w:asciiTheme="minorHAnsi" w:hAnsiTheme="minorHAnsi" w:cstheme="minorHAnsi"/>
        </w:rPr>
        <w:t xml:space="preserve"> , P. 412</w:t>
      </w:r>
      <w:r>
        <w:rPr>
          <w:rFonts w:asciiTheme="minorHAnsi" w:hAnsiTheme="minorHAnsi" w:cstheme="minorHAnsi"/>
        </w:rPr>
        <w:t xml:space="preserve"> &lt;EA&gt;</w:t>
      </w:r>
    </w:p>
    <w:p w14:paraId="58823E9A" w14:textId="77777777" w:rsidR="00987C59" w:rsidRPr="004574C8" w:rsidRDefault="00987C59" w:rsidP="003F473E">
      <w:pPr>
        <w:rPr>
          <w:sz w:val="16"/>
        </w:rPr>
      </w:pPr>
      <w:r w:rsidRPr="004574C8">
        <w:rPr>
          <w:sz w:val="16"/>
        </w:rPr>
        <w:t>First, peace activists face a dilemma in thinking about causes of war and working for peace. Many peace scholars and activists support the approach</w:t>
      </w:r>
      <w:r w:rsidRPr="004574C8">
        <w:rPr>
          <w:b/>
          <w:sz w:val="16"/>
        </w:rPr>
        <w:t>, "</w:t>
      </w:r>
      <w:r w:rsidRPr="004574C8">
        <w:rPr>
          <w:rStyle w:val="StyleUnderline"/>
          <w:b/>
        </w:rPr>
        <w:t>if you want peace, work for justice</w:t>
      </w:r>
      <w:r w:rsidRPr="004574C8">
        <w:rPr>
          <w:sz w:val="16"/>
        </w:rPr>
        <w:t xml:space="preserve">". Then if </w:t>
      </w:r>
      <w:r w:rsidRPr="003F473E">
        <w:rPr>
          <w:rStyle w:val="StyleUnderline"/>
        </w:rPr>
        <w:t>one believes that sexism contributes to war, one can work for gender justice specifically</w:t>
      </w:r>
      <w:r w:rsidRPr="004574C8">
        <w:rPr>
          <w:sz w:val="16"/>
        </w:rPr>
        <w:t xml:space="preserve"> (perhaps among others) </w:t>
      </w:r>
      <w:r w:rsidRPr="003F473E">
        <w:rPr>
          <w:rStyle w:val="StyleUnderline"/>
        </w:rPr>
        <w:t>in order to pursue peace. This approach brings strategic allies to the peace movement</w:t>
      </w:r>
      <w:r w:rsidRPr="004574C8">
        <w:rPr>
          <w:sz w:val="16"/>
        </w:rPr>
        <w:t xml:space="preserve"> (women, labor, minorities), but rests on </w:t>
      </w:r>
      <w:r w:rsidRPr="003F473E">
        <w:rPr>
          <w:rStyle w:val="StyleUnderline"/>
        </w:rPr>
        <w:t>the assumption that injustices cause war.</w:t>
      </w:r>
      <w:r w:rsidRPr="004574C8">
        <w:rPr>
          <w:sz w:val="16"/>
        </w:rPr>
        <w:t xml:space="preserve"> The evidence in this book suggests </w:t>
      </w:r>
      <w:r w:rsidRPr="003F473E">
        <w:rPr>
          <w:rStyle w:val="StyleUnderline"/>
        </w:rPr>
        <w:t>that causality runs at least as strongly the other way. War is not a product of capitalism, imperialism, gender, innate aggression, or any other single cause, although all of these influences wars' outbreaks and outcomes</w:t>
      </w:r>
      <w:r w:rsidRPr="004574C8">
        <w:rPr>
          <w:sz w:val="16"/>
        </w:rPr>
        <w:t xml:space="preserve">. Rather, </w:t>
      </w:r>
      <w:r w:rsidRPr="003F473E">
        <w:rPr>
          <w:rStyle w:val="StyleUnderline"/>
        </w:rPr>
        <w:t>war has in part fueled and sustained these and other injustices. So, "if you want peace, work for peace."</w:t>
      </w:r>
      <w:r w:rsidRPr="004574C8">
        <w:rPr>
          <w:sz w:val="16"/>
        </w:rPr>
        <w:t xml:space="preserve"> Indeed, if you want justice (gener and others), work for peace. </w:t>
      </w:r>
      <w:r w:rsidRPr="003F473E">
        <w:rPr>
          <w:rStyle w:val="StyleUnderline"/>
        </w:rPr>
        <w:t>Causality does not run just upward through the levels of analysis from types of individuals, societies, and governments up to war</w:t>
      </w:r>
      <w:r w:rsidRPr="004574C8">
        <w:rPr>
          <w:sz w:val="16"/>
        </w:rPr>
        <w:t xml:space="preserve">. It runs downward too. Enloe suggests that changes in </w:t>
      </w:r>
      <w:r w:rsidRPr="004574C8">
        <w:rPr>
          <w:rStyle w:val="StyleUnderline"/>
        </w:rPr>
        <w:t>attitudes toward war and the military may be the most important way to "reverse women's oppression</w:t>
      </w:r>
      <w:r w:rsidRPr="004574C8">
        <w:rPr>
          <w:sz w:val="16"/>
        </w:rPr>
        <w:t xml:space="preserve">/" </w:t>
      </w:r>
      <w:r w:rsidRPr="004574C8">
        <w:rPr>
          <w:rStyle w:val="StyleUnderline"/>
        </w:rPr>
        <w:t>The dilemma is that peace work focused on justice brings to the peace movement energy, allies and moral grounding</w:t>
      </w:r>
      <w:r w:rsidRPr="004574C8">
        <w:rPr>
          <w:sz w:val="16"/>
        </w:rPr>
        <w:t xml:space="preserve">, yet, in light of this book's evidence, </w:t>
      </w:r>
      <w:r w:rsidRPr="004574C8">
        <w:rPr>
          <w:rStyle w:val="StyleUnderline"/>
        </w:rPr>
        <w:t xml:space="preserve">the emphasis on injustice as the main cause of war seems to be </w:t>
      </w:r>
      <w:r w:rsidRPr="004574C8">
        <w:rPr>
          <w:rStyle w:val="StyleUnderline"/>
          <w:b/>
        </w:rPr>
        <w:t>empirically inadequate</w:t>
      </w:r>
      <w:r w:rsidRPr="004574C8">
        <w:rPr>
          <w:b/>
          <w:sz w:val="16"/>
        </w:rPr>
        <w:t>.</w:t>
      </w:r>
    </w:p>
    <w:p w14:paraId="45E1E84E" w14:textId="77777777" w:rsidR="00987C59" w:rsidRPr="00987C59" w:rsidRDefault="00987C59" w:rsidP="00987C59"/>
    <w:p w14:paraId="4323DCC4" w14:textId="6C92CB47" w:rsidR="004B4057" w:rsidRDefault="004B4057">
      <w:pPr>
        <w:pStyle w:val="Heading3"/>
      </w:pPr>
      <w:r>
        <w:lastRenderedPageBreak/>
        <w:t>2AC--- Threats Real – Climate Change</w:t>
      </w:r>
    </w:p>
    <w:p w14:paraId="08A457B7" w14:textId="77777777" w:rsidR="004B4057" w:rsidRDefault="004B4057" w:rsidP="004B4057">
      <w:pPr>
        <w:pStyle w:val="Heading4"/>
        <w:rPr>
          <w:rFonts w:asciiTheme="minorHAnsi" w:hAnsiTheme="minorHAnsi" w:cstheme="minorHAnsi"/>
        </w:rPr>
      </w:pPr>
      <w:r>
        <w:rPr>
          <w:rFonts w:asciiTheme="minorHAnsi" w:hAnsiTheme="minorHAnsi" w:cstheme="minorHAnsi"/>
        </w:rPr>
        <w:t xml:space="preserve">Climate threat is real – biodiversity loss, habitat loss, land degradation, </w:t>
      </w:r>
    </w:p>
    <w:p w14:paraId="23C5CF90" w14:textId="77777777" w:rsidR="004B4057" w:rsidRDefault="004B4057" w:rsidP="004B4057">
      <w:r w:rsidRPr="005953B9">
        <w:rPr>
          <w:rStyle w:val="Style13ptBold"/>
        </w:rPr>
        <w:t>Harvey 18</w:t>
      </w:r>
      <w:r>
        <w:t xml:space="preserve"> </w:t>
      </w:r>
      <w:r w:rsidRPr="006213B8">
        <w:rPr>
          <w:sz w:val="16"/>
        </w:rPr>
        <w:t xml:space="preserve">(Chelsea, covers climate science for Climatewire, environmental journalist covering climate science for E&amp;E News, specializes in environmental health and policy, “Climate Change Is Becoming a Top Threat to Biodiversity”, </w:t>
      </w:r>
      <w:hyperlink r:id="rId28" w:history="1">
        <w:r w:rsidRPr="006213B8">
          <w:rPr>
            <w:rStyle w:val="Hyperlink"/>
            <w:sz w:val="16"/>
          </w:rPr>
          <w:t>https://www.scientificamerican.com/article/climate-change-is-becoming-a-top-threat-to-biodiversity/</w:t>
        </w:r>
      </w:hyperlink>
      <w:r w:rsidRPr="006213B8">
        <w:rPr>
          <w:sz w:val="16"/>
        </w:rPr>
        <w:t xml:space="preserve">) </w:t>
      </w:r>
      <w:r>
        <w:t>DGA</w:t>
      </w:r>
    </w:p>
    <w:p w14:paraId="76B8971C" w14:textId="77777777" w:rsidR="004B4057" w:rsidRPr="005953B9" w:rsidRDefault="004B4057" w:rsidP="004B4057">
      <w:pPr>
        <w:rPr>
          <w:sz w:val="12"/>
        </w:rPr>
      </w:pPr>
      <w:r w:rsidRPr="002D7FF2">
        <w:rPr>
          <w:rStyle w:val="StyleUnderline"/>
        </w:rPr>
        <w:t>Climate change will be the fastest-growing cause of species loss</w:t>
      </w:r>
      <w:r w:rsidRPr="005953B9">
        <w:rPr>
          <w:sz w:val="12"/>
        </w:rPr>
        <w:t xml:space="preserve"> in the Americas by midcentury, </w:t>
      </w:r>
      <w:r w:rsidRPr="002D7FF2">
        <w:rPr>
          <w:rStyle w:val="StyleUnderline"/>
        </w:rPr>
        <w:t>according to a new set of reports from the leading global organization on</w:t>
      </w:r>
      <w:r w:rsidRPr="005953B9">
        <w:rPr>
          <w:sz w:val="12"/>
        </w:rPr>
        <w:t xml:space="preserve"> ecosystems and </w:t>
      </w:r>
      <w:r w:rsidRPr="002D7FF2">
        <w:rPr>
          <w:rStyle w:val="StyleUnderline"/>
        </w:rPr>
        <w:t>biodiversity</w:t>
      </w:r>
      <w:r w:rsidRPr="005953B9">
        <w:rPr>
          <w:sz w:val="12"/>
        </w:rPr>
        <w:t xml:space="preserve">. Climate change, </w:t>
      </w:r>
      <w:r w:rsidRPr="002D7FF2">
        <w:rPr>
          <w:rStyle w:val="StyleUnderline"/>
        </w:rPr>
        <w:t>alongside factors like land degradation</w:t>
      </w:r>
      <w:r w:rsidRPr="005953B9">
        <w:rPr>
          <w:sz w:val="12"/>
        </w:rPr>
        <w:t xml:space="preserve"> </w:t>
      </w:r>
      <w:r w:rsidRPr="002D7FF2">
        <w:rPr>
          <w:rStyle w:val="StyleUnderline"/>
        </w:rPr>
        <w:t>and habitat loss</w:t>
      </w:r>
      <w:r w:rsidRPr="005953B9">
        <w:rPr>
          <w:sz w:val="12"/>
        </w:rPr>
        <w:t xml:space="preserve">, </w:t>
      </w:r>
      <w:r w:rsidRPr="002D7FF2">
        <w:rPr>
          <w:rStyle w:val="StyleUnderline"/>
        </w:rPr>
        <w:t>is emerging as a top threat to wildlife</w:t>
      </w:r>
      <w:r w:rsidRPr="005953B9">
        <w:rPr>
          <w:sz w:val="12"/>
        </w:rPr>
        <w:t xml:space="preserve"> around the globe, the reports suggest. </w:t>
      </w:r>
      <w:r w:rsidRPr="002D7FF2">
        <w:rPr>
          <w:rStyle w:val="StyleUnderline"/>
        </w:rPr>
        <w:t>In Africa</w:t>
      </w:r>
      <w:r w:rsidRPr="005953B9">
        <w:rPr>
          <w:sz w:val="12"/>
        </w:rPr>
        <w:t xml:space="preserve">, it could cause </w:t>
      </w:r>
      <w:r w:rsidRPr="002D7FF2">
        <w:rPr>
          <w:rStyle w:val="StyleUnderline"/>
        </w:rPr>
        <w:t>some animals</w:t>
      </w:r>
      <w:r w:rsidRPr="005953B9">
        <w:rPr>
          <w:sz w:val="12"/>
        </w:rPr>
        <w:t xml:space="preserve"> to </w:t>
      </w:r>
      <w:r w:rsidRPr="002D7FF2">
        <w:rPr>
          <w:rStyle w:val="StyleUnderline"/>
        </w:rPr>
        <w:t>decline by as much as 50 percent</w:t>
      </w:r>
      <w:r w:rsidRPr="005953B9">
        <w:rPr>
          <w:sz w:val="12"/>
        </w:rPr>
        <w:t xml:space="preserve"> </w:t>
      </w:r>
      <w:r w:rsidRPr="002D7FF2">
        <w:rPr>
          <w:rStyle w:val="StyleUnderline"/>
        </w:rPr>
        <w:t xml:space="preserve">by the end of the century, </w:t>
      </w:r>
      <w:r w:rsidRPr="005953B9">
        <w:rPr>
          <w:sz w:val="12"/>
        </w:rPr>
        <w:t xml:space="preserve">and </w:t>
      </w:r>
      <w:r w:rsidRPr="002D7FF2">
        <w:rPr>
          <w:rStyle w:val="StyleUnderline"/>
        </w:rPr>
        <w:t>up to 90 percent of coral reefs</w:t>
      </w:r>
      <w:r w:rsidRPr="005953B9">
        <w:rPr>
          <w:sz w:val="12"/>
        </w:rPr>
        <w:t xml:space="preserve"> in the Pacific Ocean may bleach or degrade </w:t>
      </w:r>
      <w:r w:rsidRPr="002D7FF2">
        <w:rPr>
          <w:rStyle w:val="StyleUnderline"/>
        </w:rPr>
        <w:t>by</w:t>
      </w:r>
      <w:r w:rsidRPr="005953B9">
        <w:rPr>
          <w:sz w:val="12"/>
        </w:rPr>
        <w:t xml:space="preserve"> the year </w:t>
      </w:r>
      <w:r w:rsidRPr="002D7FF2">
        <w:rPr>
          <w:rStyle w:val="StyleUnderline"/>
        </w:rPr>
        <w:t>2050</w:t>
      </w:r>
      <w:r w:rsidRPr="005953B9">
        <w:rPr>
          <w:sz w:val="12"/>
        </w:rPr>
        <w:t xml:space="preserve">. The </w:t>
      </w:r>
      <w:r w:rsidRPr="002D7FF2">
        <w:rPr>
          <w:rStyle w:val="StyleUnderline"/>
        </w:rPr>
        <w:t>reports</w:t>
      </w:r>
      <w:r w:rsidRPr="005953B9">
        <w:rPr>
          <w:sz w:val="12"/>
        </w:rPr>
        <w:t xml:space="preserve">, </w:t>
      </w:r>
      <w:r w:rsidRPr="002D7FF2">
        <w:rPr>
          <w:rStyle w:val="StyleUnderline"/>
        </w:rPr>
        <w:t>released</w:t>
      </w:r>
      <w:r w:rsidRPr="005953B9">
        <w:rPr>
          <w:sz w:val="12"/>
        </w:rPr>
        <w:t xml:space="preserve"> last week </w:t>
      </w:r>
      <w:r w:rsidRPr="002D7FF2">
        <w:rPr>
          <w:rStyle w:val="StyleUnderline"/>
        </w:rPr>
        <w:t>by</w:t>
      </w:r>
      <w:r w:rsidRPr="005953B9">
        <w:rPr>
          <w:sz w:val="12"/>
        </w:rPr>
        <w:t xml:space="preserve"> the Intergovernmental Science-Policy Platform on Biodiversity and Ecosystem Services (</w:t>
      </w:r>
      <w:r w:rsidRPr="002D7FF2">
        <w:rPr>
          <w:rStyle w:val="StyleUnderline"/>
        </w:rPr>
        <w:t>IPBES</w:t>
      </w:r>
      <w:r w:rsidRPr="005953B9">
        <w:rPr>
          <w:sz w:val="12"/>
        </w:rPr>
        <w:t xml:space="preserve">), </w:t>
      </w:r>
      <w:r w:rsidRPr="002D7FF2">
        <w:rPr>
          <w:rStyle w:val="StyleUnderline"/>
        </w:rPr>
        <w:t>included a sweeping set of biodiversity assessments</w:t>
      </w:r>
      <w:r w:rsidRPr="005953B9">
        <w:rPr>
          <w:sz w:val="12"/>
        </w:rPr>
        <w:t xml:space="preserve"> for four major regions around the world, with contributions from more than 500 experts. A separate report on global land degradation, which was launched yesterday, included more than 100 authors. Both were </w:t>
      </w:r>
      <w:r w:rsidRPr="002D7FF2">
        <w:rPr>
          <w:rStyle w:val="StyleUnderline"/>
        </w:rPr>
        <w:t>approved by IPBES’s 129 member states</w:t>
      </w:r>
      <w:r w:rsidRPr="005953B9">
        <w:rPr>
          <w:sz w:val="12"/>
        </w:rPr>
        <w:t xml:space="preserve"> at an ongoing plenary session in Medellín, Colombia. Numerous other threats still challenge the world’s biodiversity, from pollution and overexploitation to land-use change and habitat loss, and in many places these are still greater immediate dangers to the world’s wildlife than climate change. But the </w:t>
      </w:r>
      <w:r w:rsidRPr="002D7FF2">
        <w:rPr>
          <w:rStyle w:val="StyleUnderline"/>
        </w:rPr>
        <w:t>new series of reports emphasize that action on global warming is</w:t>
      </w:r>
      <w:r w:rsidRPr="005953B9">
        <w:rPr>
          <w:sz w:val="12"/>
        </w:rPr>
        <w:t xml:space="preserve"> also action </w:t>
      </w:r>
      <w:r w:rsidRPr="002D7FF2">
        <w:rPr>
          <w:rStyle w:val="StyleUnderline"/>
        </w:rPr>
        <w:t>in favor of wild plants and animals</w:t>
      </w:r>
      <w:r w:rsidRPr="005953B9">
        <w:rPr>
          <w:sz w:val="12"/>
        </w:rPr>
        <w:t>. And in turn</w:t>
      </w:r>
      <w:r w:rsidRPr="002D7FF2">
        <w:rPr>
          <w:rStyle w:val="StyleUnderline"/>
        </w:rPr>
        <w:t>, protecting the world’s remaining natural places is also a step toward safeguarding the climate.</w:t>
      </w:r>
      <w:r>
        <w:rPr>
          <w:rStyle w:val="StyleUnderline"/>
        </w:rPr>
        <w:t xml:space="preserve"> </w:t>
      </w:r>
      <w:r w:rsidRPr="005953B9">
        <w:rPr>
          <w:sz w:val="12"/>
        </w:rPr>
        <w:t>“Land degradation, biodiversity loss and climate change are three different faces of the same central challenge: the increasingly dangerous impact of our choices on the health of our natural environment,” IPBES Chairman Robert Watson said in a statement. “</w:t>
      </w:r>
      <w:r w:rsidRPr="002D7FF2">
        <w:rPr>
          <w:rStyle w:val="StyleUnderline"/>
        </w:rPr>
        <w:t>We cannot afford to tackle</w:t>
      </w:r>
      <w:r w:rsidRPr="005953B9">
        <w:rPr>
          <w:sz w:val="12"/>
        </w:rPr>
        <w:t xml:space="preserve"> any one of these three </w:t>
      </w:r>
      <w:r w:rsidRPr="002D7FF2">
        <w:rPr>
          <w:rStyle w:val="StyleUnderline"/>
        </w:rPr>
        <w:t>threats in isolation</w:t>
      </w:r>
      <w:r w:rsidRPr="005953B9">
        <w:rPr>
          <w:sz w:val="12"/>
        </w:rPr>
        <w:t>—</w:t>
      </w:r>
      <w:r w:rsidRPr="002D7FF2">
        <w:rPr>
          <w:rStyle w:val="StyleUnderline"/>
        </w:rPr>
        <w:t>they</w:t>
      </w:r>
      <w:r w:rsidRPr="005953B9">
        <w:rPr>
          <w:sz w:val="12"/>
        </w:rPr>
        <w:t xml:space="preserve"> each </w:t>
      </w:r>
      <w:r w:rsidRPr="002D7FF2">
        <w:rPr>
          <w:rStyle w:val="StyleUnderline"/>
        </w:rPr>
        <w:t>deserve the highest policy priority</w:t>
      </w:r>
      <w:r w:rsidRPr="005953B9">
        <w:rPr>
          <w:sz w:val="12"/>
        </w:rPr>
        <w:t xml:space="preserve"> and must be addressed together.” According to yesterday’s report, the </w:t>
      </w:r>
      <w:r w:rsidRPr="002D7FF2">
        <w:rPr>
          <w:rStyle w:val="StyleUnderline"/>
        </w:rPr>
        <w:t>degradation of land</w:t>
      </w:r>
      <w:r w:rsidRPr="005953B9">
        <w:rPr>
          <w:sz w:val="12"/>
        </w:rPr>
        <w:t xml:space="preserve">—either by human activities or </w:t>
      </w:r>
      <w:r w:rsidRPr="002D7FF2">
        <w:rPr>
          <w:rStyle w:val="StyleUnderline"/>
        </w:rPr>
        <w:t>by natural</w:t>
      </w:r>
      <w:r w:rsidRPr="005953B9">
        <w:rPr>
          <w:sz w:val="12"/>
        </w:rPr>
        <w:t xml:space="preserve"> </w:t>
      </w:r>
      <w:r w:rsidRPr="002D7FF2">
        <w:rPr>
          <w:rStyle w:val="StyleUnderline"/>
        </w:rPr>
        <w:t>disasters</w:t>
      </w:r>
      <w:r w:rsidRPr="005953B9">
        <w:rPr>
          <w:sz w:val="12"/>
        </w:rPr>
        <w:t xml:space="preserve">—may be adversely affecting more than 3 billion people around the globe. And the resulting losses in biodiversity and ecosystem services may be costing 10 percent of the world’s annual global gross product. </w:t>
      </w:r>
      <w:r w:rsidRPr="002D7FF2">
        <w:rPr>
          <w:rStyle w:val="StyleUnderline"/>
        </w:rPr>
        <w:t>Land degradation is</w:t>
      </w:r>
      <w:r w:rsidRPr="005953B9">
        <w:rPr>
          <w:sz w:val="12"/>
        </w:rPr>
        <w:t xml:space="preserve"> also </w:t>
      </w:r>
      <w:r w:rsidRPr="002D7FF2">
        <w:rPr>
          <w:rStyle w:val="StyleUnderline"/>
        </w:rPr>
        <w:t>a significant contributor to climate change</w:t>
      </w:r>
      <w:r w:rsidRPr="005953B9">
        <w:rPr>
          <w:sz w:val="12"/>
        </w:rPr>
        <w:t xml:space="preserve">, the report warns. </w:t>
      </w:r>
      <w:r w:rsidRPr="002D7FF2">
        <w:rPr>
          <w:rStyle w:val="StyleUnderline"/>
        </w:rPr>
        <w:t>Deforestation</w:t>
      </w:r>
      <w:r w:rsidRPr="005953B9">
        <w:rPr>
          <w:sz w:val="12"/>
        </w:rPr>
        <w:t xml:space="preserve">, the destruction of wetlands and other forms of land conversion </w:t>
      </w:r>
      <w:r w:rsidRPr="002D7FF2">
        <w:rPr>
          <w:rStyle w:val="StyleUnderline"/>
        </w:rPr>
        <w:t>can release massive amounts of carbon</w:t>
      </w:r>
      <w:r w:rsidRPr="005953B9">
        <w:rPr>
          <w:sz w:val="12"/>
        </w:rPr>
        <w:t xml:space="preserve"> into the atmosphere, which may worsen global warming. Climate change can continue the cycle by thawing out frozen ecosystems, creating harsher conditions for vegetation to survive, and increasing the severity of storms and other natural disasters, which can also damage natural landscapes. The upside of linked stressors is that </w:t>
      </w:r>
      <w:r w:rsidRPr="005953B9">
        <w:rPr>
          <w:rStyle w:val="StyleUnderline"/>
        </w:rPr>
        <w:t>addressing one can help the other</w:t>
      </w:r>
      <w:r w:rsidRPr="005953B9">
        <w:rPr>
          <w:sz w:val="12"/>
        </w:rPr>
        <w:t xml:space="preserve">. Working to protect natural landscapes can play a significant role in the fight against climate change, the report suggests. Restoring natural lands or preventing them from being destroyed in the first place could deliver more than a third of the action needed by 2030 to keep keep global warming to below 2 degrees Celsius, the authors note. And that’s a big step in preserving the world’s biodiversity, as well, according to the </w:t>
      </w:r>
      <w:r w:rsidRPr="005953B9">
        <w:rPr>
          <w:rStyle w:val="StyleUnderline"/>
        </w:rPr>
        <w:t>four reports released last week</w:t>
      </w:r>
      <w:r w:rsidRPr="005953B9">
        <w:rPr>
          <w:sz w:val="12"/>
        </w:rPr>
        <w:t>. While each report focused on a different region of the world—Africa, Europe, the Asia-Pacific region and the Americas—</w:t>
      </w:r>
      <w:r w:rsidRPr="005953B9">
        <w:rPr>
          <w:rStyle w:val="StyleUnderline"/>
        </w:rPr>
        <w:t>each one highlighted the growing threat of climate change</w:t>
      </w:r>
      <w:r w:rsidRPr="005953B9">
        <w:rPr>
          <w:sz w:val="12"/>
        </w:rPr>
        <w:t xml:space="preserve">, </w:t>
      </w:r>
      <w:r w:rsidRPr="005953B9">
        <w:rPr>
          <w:rStyle w:val="StyleUnderline"/>
        </w:rPr>
        <w:t>among a variety of other human-caused threats to global wildlife</w:t>
      </w:r>
      <w:r w:rsidRPr="005953B9">
        <w:rPr>
          <w:sz w:val="12"/>
        </w:rPr>
        <w:t xml:space="preserve">. Africa is particularly vulnerable, the reports suggest, with some bird and mammal species facing declines of up to 50 percent if serious action isn’t taken. Africa’s lakes could also see declines in productivity of up to 30 percent by the end of the century. Other </w:t>
      </w:r>
      <w:r w:rsidRPr="005953B9">
        <w:rPr>
          <w:rStyle w:val="StyleUnderline"/>
        </w:rPr>
        <w:t>global regions are facing major risks</w:t>
      </w:r>
      <w:r w:rsidRPr="005953B9">
        <w:rPr>
          <w:sz w:val="12"/>
        </w:rPr>
        <w:t xml:space="preserve">, as well. In the Americas, about </w:t>
      </w:r>
      <w:r w:rsidRPr="005953B9">
        <w:rPr>
          <w:rStyle w:val="StyleUnderline"/>
        </w:rPr>
        <w:t>31 percent of all indigenous species are believed to have been lost</w:t>
      </w:r>
      <w:r w:rsidRPr="005953B9">
        <w:rPr>
          <w:sz w:val="12"/>
        </w:rPr>
        <w:t xml:space="preserve"> since European settlers first arrived. Under a “business-as-usual” trajectory, and accounting for other threats, such as habitat loss, the report suggests that this number could climb as high as 40 percent by 2050.</w:t>
      </w:r>
    </w:p>
    <w:p w14:paraId="568D5FE2" w14:textId="77777777" w:rsidR="004B4057" w:rsidRPr="004B4057" w:rsidRDefault="004B4057" w:rsidP="004B4057"/>
    <w:p w14:paraId="54213B78" w14:textId="356095C6" w:rsidR="003C7F5F" w:rsidRDefault="003C7F5F">
      <w:pPr>
        <w:pStyle w:val="Heading3"/>
      </w:pPr>
      <w:r>
        <w:lastRenderedPageBreak/>
        <w:t xml:space="preserve">2AC--- Threats Real – Cyber </w:t>
      </w:r>
    </w:p>
    <w:p w14:paraId="2C97F513" w14:textId="77777777" w:rsidR="003C7F5F" w:rsidRPr="00122B0A" w:rsidRDefault="003C7F5F" w:rsidP="003C7F5F">
      <w:pPr>
        <w:pStyle w:val="Heading4"/>
        <w:rPr>
          <w:rFonts w:asciiTheme="minorHAnsi" w:hAnsiTheme="minorHAnsi" w:cstheme="minorHAnsi"/>
        </w:rPr>
      </w:pPr>
      <w:r>
        <w:rPr>
          <w:rFonts w:asciiTheme="minorHAnsi" w:hAnsiTheme="minorHAnsi" w:cstheme="minorHAnsi"/>
        </w:rPr>
        <w:t xml:space="preserve">Cyber threats are </w:t>
      </w:r>
      <w:r w:rsidRPr="00E42012">
        <w:rPr>
          <w:rFonts w:asciiTheme="minorHAnsi" w:hAnsiTheme="minorHAnsi" w:cstheme="minorHAnsi"/>
          <w:i/>
        </w:rPr>
        <w:t>real</w:t>
      </w:r>
      <w:r>
        <w:rPr>
          <w:rFonts w:asciiTheme="minorHAnsi" w:hAnsiTheme="minorHAnsi" w:cstheme="minorHAnsi"/>
        </w:rPr>
        <w:t xml:space="preserve"> – the state is key to combat threats</w:t>
      </w:r>
    </w:p>
    <w:p w14:paraId="5CA1A2E2"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Ishii 16</w:t>
      </w:r>
      <w:r w:rsidRPr="00B57821">
        <w:rPr>
          <w:rFonts w:asciiTheme="minorHAnsi" w:hAnsiTheme="minorHAnsi" w:cstheme="minorHAnsi"/>
        </w:rPr>
        <w:t xml:space="preserve"> </w:t>
      </w:r>
      <w:r w:rsidRPr="00B57821">
        <w:rPr>
          <w:rFonts w:asciiTheme="minorHAnsi" w:hAnsiTheme="minorHAnsi" w:cstheme="minorHAnsi"/>
          <w:sz w:val="14"/>
        </w:rPr>
        <w:t xml:space="preserve">(Andre, “Geopolitics, the State, and Cybersecurity in a Globalized World,” 13 March 2016, </w:t>
      </w:r>
      <w:hyperlink r:id="rId29" w:history="1">
        <w:r w:rsidRPr="00B57821">
          <w:rPr>
            <w:rStyle w:val="Hyperlink"/>
            <w:rFonts w:asciiTheme="minorHAnsi" w:hAnsiTheme="minorHAnsi" w:cstheme="minorHAnsi"/>
            <w:sz w:val="14"/>
          </w:rPr>
          <w:t>https://www.geopoliticalmonitor.com/geopolitics-the-state-and-cybersecurity-in-a-globalized-world/</w:t>
        </w:r>
      </w:hyperlink>
      <w:r w:rsidRPr="00B57821">
        <w:rPr>
          <w:rFonts w:asciiTheme="minorHAnsi" w:hAnsiTheme="minorHAnsi" w:cstheme="minorHAnsi"/>
          <w:sz w:val="14"/>
        </w:rPr>
        <w:t xml:space="preserve">) </w:t>
      </w:r>
      <w:r w:rsidRPr="00B57821">
        <w:rPr>
          <w:rFonts w:asciiTheme="minorHAnsi" w:hAnsiTheme="minorHAnsi" w:cstheme="minorHAnsi"/>
        </w:rPr>
        <w:t>DGA</w:t>
      </w:r>
    </w:p>
    <w:p w14:paraId="3FF28ECB" w14:textId="77777777" w:rsidR="003C7F5F" w:rsidRDefault="003C7F5F" w:rsidP="003C7F5F">
      <w:pPr>
        <w:rPr>
          <w:rFonts w:asciiTheme="minorHAnsi" w:hAnsiTheme="minorHAnsi" w:cstheme="minorHAnsi"/>
          <w:sz w:val="10"/>
        </w:rPr>
      </w:pPr>
      <w:r w:rsidRPr="00E42012">
        <w:rPr>
          <w:rFonts w:asciiTheme="minorHAnsi" w:hAnsiTheme="minorHAnsi" w:cstheme="minorHAnsi"/>
          <w:sz w:val="10"/>
        </w:rPr>
        <w:t xml:space="preserve">Since the end of the Cold War and the alleged “End of History,” there have been numerous arguments proposed to the effect that due to interconnectedness of the humanity via the Internet, the traditional concept of the state and the geopolitical notions underpinning it have been rendered obsolete. As a parallel phenomenon to the growth of globalization of material goods and ideas, the </w:t>
      </w:r>
      <w:r w:rsidRPr="00E42012">
        <w:rPr>
          <w:rStyle w:val="StyleUnderline"/>
        </w:rPr>
        <w:t>proponents</w:t>
      </w:r>
      <w:r w:rsidRPr="00E42012">
        <w:rPr>
          <w:rFonts w:asciiTheme="minorHAnsi" w:hAnsiTheme="minorHAnsi" w:cstheme="minorHAnsi"/>
          <w:sz w:val="10"/>
        </w:rPr>
        <w:t xml:space="preserve"> of the idea </w:t>
      </w:r>
      <w:r w:rsidRPr="00E42012">
        <w:rPr>
          <w:rStyle w:val="StyleUnderline"/>
        </w:rPr>
        <w:t>argue that the IT revolution</w:t>
      </w:r>
      <w:r w:rsidRPr="00E42012">
        <w:rPr>
          <w:rFonts w:asciiTheme="minorHAnsi" w:hAnsiTheme="minorHAnsi" w:cstheme="minorHAnsi"/>
          <w:sz w:val="10"/>
        </w:rPr>
        <w:t xml:space="preserve"> grounded in the expansion of the Internet </w:t>
      </w:r>
      <w:r w:rsidRPr="00E42012">
        <w:rPr>
          <w:rStyle w:val="StyleUnderline"/>
        </w:rPr>
        <w:t>will</w:t>
      </w:r>
      <w:r w:rsidRPr="00E42012">
        <w:rPr>
          <w:rFonts w:asciiTheme="minorHAnsi" w:hAnsiTheme="minorHAnsi" w:cstheme="minorHAnsi"/>
          <w:sz w:val="10"/>
        </w:rPr>
        <w:t xml:space="preserve"> connect ever more users and </w:t>
      </w:r>
      <w:r w:rsidRPr="00E42012">
        <w:rPr>
          <w:rStyle w:val="StyleUnderline"/>
        </w:rPr>
        <w:t>level the playing field for all</w:t>
      </w:r>
      <w:r w:rsidRPr="00E42012">
        <w:rPr>
          <w:rFonts w:asciiTheme="minorHAnsi" w:hAnsiTheme="minorHAnsi" w:cstheme="minorHAnsi"/>
          <w:sz w:val="10"/>
        </w:rPr>
        <w:t>, creating a certain form of global commons that’s rooted in a system of common values, buttressed by economic interdependence on a global scale.</w:t>
      </w:r>
      <w:r w:rsidRPr="00E42012">
        <w:rPr>
          <w:rFonts w:asciiTheme="minorHAnsi" w:hAnsiTheme="minorHAnsi" w:cstheme="minorHAnsi"/>
          <w:sz w:val="12"/>
        </w:rPr>
        <w:t>¶</w:t>
      </w:r>
      <w:r w:rsidRPr="00E42012">
        <w:rPr>
          <w:rFonts w:asciiTheme="minorHAnsi" w:hAnsiTheme="minorHAnsi" w:cstheme="minorHAnsi"/>
          <w:sz w:val="10"/>
        </w:rPr>
        <w:t xml:space="preserve"> Although international and interstate cooperation is needed and admirable effort to combat internationally pressing issues, this </w:t>
      </w:r>
      <w:r w:rsidRPr="00E42012">
        <w:rPr>
          <w:rStyle w:val="StyleUnderline"/>
        </w:rPr>
        <w:t>supposed erosion of the state has been asserted many times but rarely supported with substantial facts</w:t>
      </w:r>
      <w:r w:rsidRPr="00E42012">
        <w:rPr>
          <w:rFonts w:asciiTheme="minorHAnsi" w:hAnsiTheme="minorHAnsi" w:cstheme="minorHAnsi"/>
          <w:sz w:val="10"/>
        </w:rPr>
        <w:t xml:space="preserve">. It seems that </w:t>
      </w:r>
      <w:r w:rsidRPr="00E42012">
        <w:rPr>
          <w:rStyle w:val="StyleUnderline"/>
        </w:rPr>
        <w:t>this perspective has gone far ahead of reality on the ground</w:t>
      </w:r>
      <w:r w:rsidRPr="00E42012">
        <w:rPr>
          <w:rFonts w:asciiTheme="minorHAnsi" w:hAnsiTheme="minorHAnsi" w:cstheme="minorHAnsi"/>
          <w:sz w:val="10"/>
        </w:rPr>
        <w:t xml:space="preserve">. </w:t>
      </w:r>
      <w:r w:rsidRPr="00E42012">
        <w:rPr>
          <w:rStyle w:val="StyleUnderline"/>
        </w:rPr>
        <w:t>This is even more</w:t>
      </w:r>
      <w:r w:rsidRPr="00E42012">
        <w:rPr>
          <w:rFonts w:asciiTheme="minorHAnsi" w:hAnsiTheme="minorHAnsi" w:cstheme="minorHAnsi"/>
          <w:sz w:val="10"/>
        </w:rPr>
        <w:t xml:space="preserve"> so </w:t>
      </w:r>
      <w:r w:rsidRPr="00E42012">
        <w:rPr>
          <w:rStyle w:val="StyleUnderline"/>
        </w:rPr>
        <w:t>true in the area of national security strategy, under which cybersecurity</w:t>
      </w:r>
      <w:r w:rsidRPr="00E42012">
        <w:rPr>
          <w:rFonts w:asciiTheme="minorHAnsi" w:hAnsiTheme="minorHAnsi" w:cstheme="minorHAnsi"/>
          <w:sz w:val="10"/>
        </w:rPr>
        <w:t xml:space="preserve"> </w:t>
      </w:r>
      <w:r w:rsidRPr="00E42012">
        <w:rPr>
          <w:rStyle w:val="StyleUnderline"/>
        </w:rPr>
        <w:t>is</w:t>
      </w:r>
      <w:r w:rsidRPr="00E42012">
        <w:rPr>
          <w:rFonts w:asciiTheme="minorHAnsi" w:hAnsiTheme="minorHAnsi" w:cstheme="minorHAnsi"/>
          <w:sz w:val="10"/>
        </w:rPr>
        <w:t xml:space="preserve"> most often </w:t>
      </w:r>
      <w:r w:rsidRPr="00E42012">
        <w:rPr>
          <w:rStyle w:val="StyleUnderline"/>
        </w:rPr>
        <w:t>classified</w:t>
      </w:r>
      <w:r w:rsidRPr="00E42012">
        <w:rPr>
          <w:rFonts w:asciiTheme="minorHAnsi" w:hAnsiTheme="minorHAnsi" w:cstheme="minorHAnsi"/>
          <w:sz w:val="10"/>
        </w:rPr>
        <w:t>.</w:t>
      </w:r>
      <w:r w:rsidRPr="00E42012">
        <w:rPr>
          <w:rFonts w:asciiTheme="minorHAnsi" w:hAnsiTheme="minorHAnsi" w:cstheme="minorHAnsi"/>
          <w:sz w:val="12"/>
        </w:rPr>
        <w:t>¶</w:t>
      </w:r>
      <w:r w:rsidRPr="00E42012">
        <w:rPr>
          <w:rFonts w:asciiTheme="minorHAnsi" w:hAnsiTheme="minorHAnsi" w:cstheme="minorHAnsi"/>
          <w:sz w:val="10"/>
        </w:rPr>
        <w:t xml:space="preserve"> Researchers T.V. Paul and Norrin M. </w:t>
      </w:r>
      <w:r w:rsidRPr="00E42012">
        <w:rPr>
          <w:rStyle w:val="StyleUnderline"/>
        </w:rPr>
        <w:t>Ripsman</w:t>
      </w:r>
      <w:r w:rsidRPr="00E42012">
        <w:rPr>
          <w:rFonts w:asciiTheme="minorHAnsi" w:hAnsiTheme="minorHAnsi" w:cstheme="minorHAnsi"/>
          <w:sz w:val="10"/>
        </w:rPr>
        <w:t xml:space="preserve"> conclude in their work Globalization and the National Security State that many of the assertions regarding the obsolescence of national borders have been hyped, especially in the area of national security. They </w:t>
      </w:r>
      <w:r w:rsidRPr="00E42012">
        <w:rPr>
          <w:rStyle w:val="StyleUnderline"/>
        </w:rPr>
        <w:t>point</w:t>
      </w:r>
      <w:r w:rsidRPr="00E42012">
        <w:rPr>
          <w:rFonts w:asciiTheme="minorHAnsi" w:hAnsiTheme="minorHAnsi" w:cstheme="minorHAnsi"/>
          <w:sz w:val="10"/>
        </w:rPr>
        <w:t xml:space="preserve"> </w:t>
      </w:r>
      <w:r w:rsidRPr="00E42012">
        <w:rPr>
          <w:rStyle w:val="StyleUnderline"/>
        </w:rPr>
        <w:t>out that though globalization has influenced the national security apparatus</w:t>
      </w:r>
      <w:r w:rsidRPr="00E42012">
        <w:rPr>
          <w:rFonts w:asciiTheme="minorHAnsi" w:hAnsiTheme="minorHAnsi" w:cstheme="minorHAnsi"/>
          <w:sz w:val="10"/>
        </w:rPr>
        <w:t xml:space="preserve"> of differing states in differing ways, </w:t>
      </w:r>
      <w:r w:rsidRPr="00E42012">
        <w:rPr>
          <w:rStyle w:val="StyleUnderline"/>
        </w:rPr>
        <w:t>great power states have</w:t>
      </w:r>
      <w:r w:rsidRPr="00E42012">
        <w:rPr>
          <w:rFonts w:asciiTheme="minorHAnsi" w:hAnsiTheme="minorHAnsi" w:cstheme="minorHAnsi"/>
          <w:sz w:val="10"/>
        </w:rPr>
        <w:t xml:space="preserve"> in many ways maintained or even </w:t>
      </w:r>
      <w:r w:rsidRPr="00E42012">
        <w:rPr>
          <w:rStyle w:val="StyleUnderline"/>
        </w:rPr>
        <w:t>consolidated their domestic powers as opposed to delegating more authority to international organizations</w:t>
      </w:r>
      <w:r w:rsidRPr="00E42012">
        <w:rPr>
          <w:rFonts w:asciiTheme="minorHAnsi" w:hAnsiTheme="minorHAnsi" w:cstheme="minorHAnsi"/>
          <w:sz w:val="10"/>
        </w:rPr>
        <w:t>.</w:t>
      </w:r>
      <w:r w:rsidRPr="00E42012">
        <w:rPr>
          <w:rFonts w:asciiTheme="minorHAnsi" w:hAnsiTheme="minorHAnsi" w:cstheme="minorHAnsi"/>
          <w:sz w:val="12"/>
        </w:rPr>
        <w:t>¶</w:t>
      </w:r>
      <w:r w:rsidRPr="00E42012">
        <w:rPr>
          <w:rFonts w:asciiTheme="minorHAnsi" w:hAnsiTheme="minorHAnsi" w:cstheme="minorHAnsi"/>
          <w:sz w:val="10"/>
        </w:rPr>
        <w:t xml:space="preserve"> Geopolitics, in which </w:t>
      </w:r>
      <w:r w:rsidRPr="00E42012">
        <w:rPr>
          <w:rStyle w:val="StyleUnderline"/>
          <w:b/>
        </w:rPr>
        <w:t>national security and strategy</w:t>
      </w:r>
      <w:r w:rsidRPr="00E42012">
        <w:rPr>
          <w:rFonts w:asciiTheme="minorHAnsi" w:hAnsiTheme="minorHAnsi" w:cstheme="minorHAnsi"/>
          <w:sz w:val="10"/>
        </w:rPr>
        <w:t xml:space="preserve"> are often rooted, </w:t>
      </w:r>
      <w:r w:rsidRPr="00E42012">
        <w:rPr>
          <w:rStyle w:val="StyleUnderline"/>
          <w:b/>
        </w:rPr>
        <w:t>is just as relevant as ever in the face of threats related to cybersecurity</w:t>
      </w:r>
      <w:r w:rsidRPr="00E42012">
        <w:rPr>
          <w:rFonts w:asciiTheme="minorHAnsi" w:hAnsiTheme="minorHAnsi" w:cstheme="minorHAnsi"/>
          <w:sz w:val="10"/>
        </w:rPr>
        <w:t xml:space="preserve">. According to Marshall Institute Fellow, John B. Sheldon, there are numerous reasons to believe that </w:t>
      </w:r>
      <w:r w:rsidRPr="00E42012">
        <w:rPr>
          <w:rStyle w:val="StyleUnderline"/>
        </w:rPr>
        <w:t>geopolitics still remain fundamental in the face of the Internet revolution</w:t>
      </w:r>
      <w:r w:rsidRPr="00E42012">
        <w:rPr>
          <w:rFonts w:asciiTheme="minorHAnsi" w:hAnsiTheme="minorHAnsi" w:cstheme="minorHAnsi"/>
          <w:sz w:val="10"/>
        </w:rPr>
        <w:t xml:space="preserve">. Sheldon points out that infrastructures from satellites to routers to cables are placed in specific points of geography (most of which have been placed by private companies), and geopolitical considerations are taken into account for their placements (such as not placing cables too closely to sea lanes.) In a thesis paper produced in 2014, he concludes that “Wherever geopolitical rivalries and tensions are present and wherever the physical locus of power resides, cyber exchanges occur.  </w:t>
      </w:r>
      <w:r w:rsidRPr="00E42012">
        <w:rPr>
          <w:rStyle w:val="StyleUnderline"/>
        </w:rPr>
        <w:t>Terrorist use of cyberspace also has a geopolitical dimension</w:t>
      </w:r>
      <w:r w:rsidRPr="00E42012">
        <w:rPr>
          <w:rFonts w:asciiTheme="minorHAnsi" w:hAnsiTheme="minorHAnsi" w:cstheme="minorHAnsi"/>
          <w:sz w:val="10"/>
        </w:rPr>
        <w:t xml:space="preserve">… Last, it might even be claimed that the </w:t>
      </w:r>
      <w:r w:rsidRPr="00E42012">
        <w:rPr>
          <w:rStyle w:val="StyleUnderline"/>
        </w:rPr>
        <w:t>criminal use of cyberspace can have a geopolitical aspect</w:t>
      </w:r>
      <w:r w:rsidRPr="00E42012">
        <w:rPr>
          <w:rFonts w:asciiTheme="minorHAnsi" w:hAnsiTheme="minorHAnsi" w:cstheme="minorHAnsi"/>
          <w:sz w:val="10"/>
        </w:rPr>
        <w:t xml:space="preserve">… [who], </w:t>
      </w:r>
      <w:r w:rsidRPr="00E42012">
        <w:rPr>
          <w:rStyle w:val="StyleUnderline"/>
        </w:rPr>
        <w:t>taking advantage of countries with cyberspace infrastructure but weak governance</w:t>
      </w:r>
      <w:r w:rsidRPr="00E42012">
        <w:rPr>
          <w:rFonts w:asciiTheme="minorHAnsi" w:hAnsiTheme="minorHAnsi" w:cstheme="minorHAnsi"/>
          <w:sz w:val="10"/>
        </w:rPr>
        <w:t xml:space="preserve">, </w:t>
      </w:r>
      <w:r w:rsidRPr="00E42012">
        <w:rPr>
          <w:rStyle w:val="StyleUnderline"/>
        </w:rPr>
        <w:t>use cyberspace to further their</w:t>
      </w:r>
      <w:r w:rsidRPr="00E42012">
        <w:rPr>
          <w:rFonts w:asciiTheme="minorHAnsi" w:hAnsiTheme="minorHAnsi" w:cstheme="minorHAnsi"/>
          <w:sz w:val="10"/>
        </w:rPr>
        <w:t xml:space="preserve"> geographic reach and take advantage of global </w:t>
      </w:r>
      <w:r w:rsidRPr="00E42012">
        <w:rPr>
          <w:rStyle w:val="StyleUnderline"/>
        </w:rPr>
        <w:t>financial networks</w:t>
      </w:r>
      <w:r w:rsidRPr="00E42012">
        <w:rPr>
          <w:rFonts w:asciiTheme="minorHAnsi" w:hAnsiTheme="minorHAnsi" w:cstheme="minorHAnsi"/>
          <w:sz w:val="10"/>
        </w:rPr>
        <w:t>.”</w:t>
      </w:r>
      <w:r w:rsidRPr="00E42012">
        <w:rPr>
          <w:rFonts w:asciiTheme="minorHAnsi" w:hAnsiTheme="minorHAnsi" w:cstheme="minorHAnsi"/>
          <w:sz w:val="12"/>
        </w:rPr>
        <w:t>¶</w:t>
      </w:r>
      <w:r w:rsidRPr="00E42012">
        <w:rPr>
          <w:rFonts w:asciiTheme="minorHAnsi" w:hAnsiTheme="minorHAnsi" w:cstheme="minorHAnsi"/>
          <w:sz w:val="10"/>
        </w:rPr>
        <w:t xml:space="preserve"> In 2009, the </w:t>
      </w:r>
      <w:r w:rsidRPr="00E42012">
        <w:rPr>
          <w:rStyle w:val="StyleUnderline"/>
        </w:rPr>
        <w:t>GhostNet spy system based in China infected computers of over a hundred locations</w:t>
      </w:r>
      <w:r w:rsidRPr="00E42012">
        <w:rPr>
          <w:rFonts w:asciiTheme="minorHAnsi" w:hAnsiTheme="minorHAnsi" w:cstheme="minorHAnsi"/>
          <w:sz w:val="10"/>
        </w:rPr>
        <w:t xml:space="preserve"> </w:t>
      </w:r>
      <w:r w:rsidRPr="00E42012">
        <w:rPr>
          <w:rStyle w:val="StyleUnderline"/>
        </w:rPr>
        <w:t>of strategically significant</w:t>
      </w:r>
      <w:r w:rsidRPr="00E42012">
        <w:rPr>
          <w:rFonts w:asciiTheme="minorHAnsi" w:hAnsiTheme="minorHAnsi" w:cstheme="minorHAnsi"/>
          <w:sz w:val="10"/>
        </w:rPr>
        <w:t xml:space="preserve"> </w:t>
      </w:r>
      <w:r w:rsidRPr="00E42012">
        <w:rPr>
          <w:rStyle w:val="StyleUnderline"/>
        </w:rPr>
        <w:t>political and</w:t>
      </w:r>
      <w:r w:rsidRPr="00E42012">
        <w:rPr>
          <w:rFonts w:asciiTheme="minorHAnsi" w:hAnsiTheme="minorHAnsi" w:cstheme="minorHAnsi"/>
          <w:sz w:val="10"/>
        </w:rPr>
        <w:t xml:space="preserve"> </w:t>
      </w:r>
      <w:r w:rsidRPr="00E42012">
        <w:rPr>
          <w:rStyle w:val="StyleUnderline"/>
        </w:rPr>
        <w:t>economic interests</w:t>
      </w:r>
      <w:r w:rsidRPr="00E42012">
        <w:rPr>
          <w:rFonts w:asciiTheme="minorHAnsi" w:hAnsiTheme="minorHAnsi" w:cstheme="minorHAnsi"/>
          <w:sz w:val="10"/>
        </w:rPr>
        <w:t xml:space="preserve">, many of them embassies.  One such target included the office of the Dalai Lama, who is regarded as Beijing’s nemesis. These various savvy </w:t>
      </w:r>
      <w:r w:rsidRPr="00E42012">
        <w:rPr>
          <w:rStyle w:val="StyleUnderline"/>
        </w:rPr>
        <w:t>actors implement their geopolitical ambitions not only on the surface web, but also on the dark web</w:t>
      </w:r>
      <w:r w:rsidRPr="00E42012">
        <w:rPr>
          <w:rFonts w:asciiTheme="minorHAnsi" w:hAnsiTheme="minorHAnsi" w:cstheme="minorHAnsi"/>
          <w:sz w:val="10"/>
        </w:rPr>
        <w:t>, which requires professional knowledge and resources to combat.</w:t>
      </w:r>
      <w:r w:rsidRPr="00E42012">
        <w:rPr>
          <w:rFonts w:asciiTheme="minorHAnsi" w:hAnsiTheme="minorHAnsi" w:cstheme="minorHAnsi"/>
          <w:sz w:val="12"/>
        </w:rPr>
        <w:t>¶</w:t>
      </w:r>
      <w:r w:rsidRPr="00E42012">
        <w:rPr>
          <w:rFonts w:asciiTheme="minorHAnsi" w:hAnsiTheme="minorHAnsi" w:cstheme="minorHAnsi"/>
          <w:sz w:val="10"/>
        </w:rPr>
        <w:t xml:space="preserve"> In November 2012, anti-Israel hacker group Parastoo hacked into the International Atomic Energy Agency (IAEA) of the United Nations, releasing the names of the agency’s nuclear experts on its website. The motivation of the disclosure, according to the Parastoo website, was to persuade the nuclear scientists to urge the IAEA to launch investigation into the Israeli nuclear program. Parastoo, as noted by various reports, is a common girl’s name in Iran. Iran and Israel, needless to say, are regional rivals. What can be glimpsed from this case also is that cyberspace is functioning as a virtual space for various actors to play out their geopolitical strategies rooted in the three-dimensional, physical realm that we inhabit.</w:t>
      </w:r>
      <w:r w:rsidRPr="00E42012">
        <w:rPr>
          <w:rFonts w:asciiTheme="minorHAnsi" w:hAnsiTheme="minorHAnsi" w:cstheme="minorHAnsi"/>
          <w:sz w:val="12"/>
        </w:rPr>
        <w:t>¶</w:t>
      </w:r>
      <w:r w:rsidRPr="00E42012">
        <w:rPr>
          <w:rFonts w:asciiTheme="minorHAnsi" w:hAnsiTheme="minorHAnsi" w:cstheme="minorHAnsi"/>
          <w:sz w:val="10"/>
        </w:rPr>
        <w:t xml:space="preserve"> The state is a durable institution, and it is flexible enough to accommodate societal changes, regional or global. </w:t>
      </w:r>
      <w:r w:rsidRPr="00E42012">
        <w:rPr>
          <w:rStyle w:val="StyleUnderline"/>
        </w:rPr>
        <w:t>It is not just the US government that is taking an initiative in cybersecurity</w:t>
      </w:r>
      <w:r w:rsidRPr="00E42012">
        <w:rPr>
          <w:rFonts w:asciiTheme="minorHAnsi" w:hAnsiTheme="minorHAnsi" w:cstheme="minorHAnsi"/>
          <w:sz w:val="10"/>
        </w:rPr>
        <w:t xml:space="preserve">. The Brazilian government has taken measures against the surveillance programs of the US National Security Agency.  In 2008 the Swedish government enacted anti-terror legislation to monitor Internet traffic passing through its territory. </w:t>
      </w:r>
      <w:r w:rsidRPr="00E42012">
        <w:rPr>
          <w:rStyle w:val="StyleUnderline"/>
        </w:rPr>
        <w:t>The Chinese government</w:t>
      </w:r>
      <w:r w:rsidRPr="00E42012">
        <w:rPr>
          <w:rFonts w:asciiTheme="minorHAnsi" w:hAnsiTheme="minorHAnsi" w:cstheme="minorHAnsi"/>
          <w:sz w:val="10"/>
        </w:rPr>
        <w:t xml:space="preserve"> – known for its Golden Shield project and itself targeted by domestic hackers – </w:t>
      </w:r>
      <w:r w:rsidRPr="00E42012">
        <w:rPr>
          <w:rStyle w:val="StyleUnderline"/>
        </w:rPr>
        <w:t>arrested late last year several hackers at the request of the United States government.  The US government had threatened Beijing – an entity alleged to have sponsored the hacking of Anthem</w:t>
      </w:r>
      <w:r w:rsidRPr="00E42012">
        <w:rPr>
          <w:rFonts w:asciiTheme="minorHAnsi" w:hAnsiTheme="minorHAnsi" w:cstheme="minorHAnsi"/>
          <w:sz w:val="10"/>
        </w:rPr>
        <w:t xml:space="preserve"> Inc. </w:t>
      </w:r>
      <w:r w:rsidRPr="00E42012">
        <w:rPr>
          <w:rStyle w:val="StyleUnderline"/>
        </w:rPr>
        <w:t>database</w:t>
      </w:r>
      <w:r w:rsidRPr="00E42012">
        <w:rPr>
          <w:rFonts w:asciiTheme="minorHAnsi" w:hAnsiTheme="minorHAnsi" w:cstheme="minorHAnsi"/>
          <w:sz w:val="10"/>
        </w:rPr>
        <w:t xml:space="preserve"> – with a round of economic sanctions (which, of course, is implemented through state institutions). </w:t>
      </w:r>
      <w:r w:rsidRPr="00E42012">
        <w:rPr>
          <w:rStyle w:val="StyleUnderline"/>
          <w:b/>
        </w:rPr>
        <w:t>The role of the state</w:t>
      </w:r>
      <w:r w:rsidRPr="00E42012">
        <w:rPr>
          <w:rFonts w:asciiTheme="minorHAnsi" w:hAnsiTheme="minorHAnsi" w:cstheme="minorHAnsi"/>
          <w:sz w:val="10"/>
        </w:rPr>
        <w:t xml:space="preserve">, for good or for bad, </w:t>
      </w:r>
      <w:r w:rsidRPr="00E42012">
        <w:rPr>
          <w:rStyle w:val="StyleUnderline"/>
          <w:b/>
        </w:rPr>
        <w:t>will be expected to endure</w:t>
      </w:r>
      <w:r w:rsidRPr="00E42012">
        <w:rPr>
          <w:rFonts w:asciiTheme="minorHAnsi" w:hAnsiTheme="minorHAnsi" w:cstheme="minorHAnsi"/>
          <w:sz w:val="10"/>
        </w:rPr>
        <w:t xml:space="preserve"> in the </w:t>
      </w:r>
      <w:r w:rsidRPr="00E42012">
        <w:rPr>
          <w:rStyle w:val="StyleUnderline"/>
          <w:b/>
        </w:rPr>
        <w:t>fight against threats rising out of cyberspace for the foreseeable future</w:t>
      </w:r>
      <w:r w:rsidRPr="00E42012">
        <w:rPr>
          <w:rFonts w:asciiTheme="minorHAnsi" w:hAnsiTheme="minorHAnsi" w:cstheme="minorHAnsi"/>
          <w:sz w:val="10"/>
        </w:rPr>
        <w:t xml:space="preserve">. There should be efforts for greater public-private cooperation on the issue of cybersecurity and no great ideas should be wasted because of bureaucratic preconceptions, red tape, and blinders. Additionally, </w:t>
      </w:r>
      <w:r w:rsidRPr="00E42012">
        <w:rPr>
          <w:rStyle w:val="StyleUnderline"/>
        </w:rPr>
        <w:t>the effort to counter threats from cyberspace may not</w:t>
      </w:r>
      <w:r w:rsidRPr="00E42012">
        <w:rPr>
          <w:rFonts w:asciiTheme="minorHAnsi" w:hAnsiTheme="minorHAnsi" w:cstheme="minorHAnsi"/>
          <w:sz w:val="10"/>
        </w:rPr>
        <w:t xml:space="preserve"> only </w:t>
      </w:r>
      <w:r w:rsidRPr="00E42012">
        <w:rPr>
          <w:rStyle w:val="StyleUnderline"/>
        </w:rPr>
        <w:t>be</w:t>
      </w:r>
      <w:r w:rsidRPr="00E42012">
        <w:rPr>
          <w:rFonts w:asciiTheme="minorHAnsi" w:hAnsiTheme="minorHAnsi" w:cstheme="minorHAnsi"/>
          <w:sz w:val="10"/>
        </w:rPr>
        <w:t xml:space="preserve"> a </w:t>
      </w:r>
      <w:r w:rsidRPr="00E42012">
        <w:rPr>
          <w:rStyle w:val="StyleUnderline"/>
        </w:rPr>
        <w:t>purely domestic</w:t>
      </w:r>
      <w:r w:rsidRPr="00E42012">
        <w:rPr>
          <w:rFonts w:asciiTheme="minorHAnsi" w:hAnsiTheme="minorHAnsi" w:cstheme="minorHAnsi"/>
          <w:sz w:val="10"/>
        </w:rPr>
        <w:t xml:space="preserve"> operation; it can have an international scope as well. For instance, there has been deeper cooperation between the US Department of Homeland Security and the Israel National Cyber Bureau, and more recently a partnership was struck between New York City and Jerusalem to combat infrastructural cyberattacks.</w:t>
      </w:r>
      <w:r w:rsidRPr="00E42012">
        <w:rPr>
          <w:rFonts w:asciiTheme="minorHAnsi" w:hAnsiTheme="minorHAnsi" w:cstheme="minorHAnsi"/>
          <w:sz w:val="12"/>
        </w:rPr>
        <w:t>¶</w:t>
      </w:r>
      <w:r w:rsidRPr="00E42012">
        <w:rPr>
          <w:rFonts w:asciiTheme="minorHAnsi" w:hAnsiTheme="minorHAnsi" w:cstheme="minorHAnsi"/>
          <w:sz w:val="10"/>
        </w:rPr>
        <w:t xml:space="preserve"> During the first week of March this year, the RSA Conference 2016 was held in San Francisco. RSA is the world’s largest cybersecurity conference, annually hosting various experts in the IT field. RSA President Amit Yoran emphasized that it is creativity that is the anchor of cybersecurity. Yoran noted that “the problem isn’t a technology problem. </w:t>
      </w:r>
      <w:r w:rsidRPr="00E42012">
        <w:rPr>
          <w:rStyle w:val="StyleUnderline"/>
        </w:rPr>
        <w:t>Adversaries</w:t>
      </w:r>
      <w:r w:rsidRPr="00E42012">
        <w:rPr>
          <w:rFonts w:asciiTheme="minorHAnsi" w:hAnsiTheme="minorHAnsi" w:cstheme="minorHAnsi"/>
          <w:sz w:val="10"/>
        </w:rPr>
        <w:t xml:space="preserve"> aren’t beating us with better tech. </w:t>
      </w:r>
      <w:r w:rsidRPr="00E42012">
        <w:rPr>
          <w:rStyle w:val="StyleUnderline"/>
        </w:rPr>
        <w:t>They’re beating us because they’re being more creative, more patient, more persistent</w:t>
      </w:r>
      <w:r w:rsidRPr="00E42012">
        <w:rPr>
          <w:rFonts w:asciiTheme="minorHAnsi" w:hAnsiTheme="minorHAnsi" w:cstheme="minorHAnsi"/>
          <w:sz w:val="10"/>
        </w:rPr>
        <w:t>.” Yoran also expressed that more steps need to be taken to prevent attacks rather than just focusing on incident response, and this can be done by infusing creativity into those at the forefront of cybersecurity.</w:t>
      </w:r>
      <w:r w:rsidRPr="00E42012">
        <w:rPr>
          <w:rFonts w:asciiTheme="minorHAnsi" w:hAnsiTheme="minorHAnsi" w:cstheme="minorHAnsi"/>
          <w:sz w:val="12"/>
        </w:rPr>
        <w:t>¶</w:t>
      </w:r>
      <w:r w:rsidRPr="00E42012">
        <w:rPr>
          <w:rFonts w:asciiTheme="minorHAnsi" w:hAnsiTheme="minorHAnsi" w:cstheme="minorHAnsi"/>
          <w:sz w:val="10"/>
        </w:rPr>
        <w:t xml:space="preserve"> Each and every Internet user has a part in protecting against cybersecurity breaches while engaging in day-to-day activities. But as </w:t>
      </w:r>
      <w:r w:rsidRPr="00E42012">
        <w:rPr>
          <w:rStyle w:val="StyleUnderline"/>
        </w:rPr>
        <w:t>the importance of geopolitics remains, so too will the importance of the state</w:t>
      </w:r>
      <w:r w:rsidRPr="00E42012">
        <w:rPr>
          <w:rFonts w:asciiTheme="minorHAnsi" w:hAnsiTheme="minorHAnsi" w:cstheme="minorHAnsi"/>
          <w:sz w:val="10"/>
        </w:rPr>
        <w:t xml:space="preserve">.  </w:t>
      </w:r>
      <w:r w:rsidRPr="00E42012">
        <w:rPr>
          <w:rStyle w:val="StyleUnderline"/>
          <w:b/>
        </w:rPr>
        <w:t>And no matter how imperfect that state response may be, it will continue to be part of the cybersecurity architecture meant to mitigate political risks</w:t>
      </w:r>
      <w:r w:rsidRPr="00E42012">
        <w:rPr>
          <w:rFonts w:asciiTheme="minorHAnsi" w:hAnsiTheme="minorHAnsi" w:cstheme="minorHAnsi"/>
          <w:sz w:val="10"/>
        </w:rPr>
        <w:t xml:space="preserve"> rising out of the Internet. What is needed is a collaboration of experts and an open environment for the exchange of tactics and ideas. Only then can we truly meet the challenges that will continue to emerge from cyberspace.</w:t>
      </w:r>
    </w:p>
    <w:p w14:paraId="555EB022" w14:textId="77777777" w:rsidR="003C7F5F" w:rsidRPr="003C7F5F" w:rsidRDefault="003C7F5F" w:rsidP="003C7F5F"/>
    <w:p w14:paraId="75DA8B06" w14:textId="77777777" w:rsidR="002626E6" w:rsidRDefault="002626E6" w:rsidP="002626E6">
      <w:pPr>
        <w:pStyle w:val="Heading3"/>
      </w:pPr>
      <w:r>
        <w:lastRenderedPageBreak/>
        <w:t>2AC--- Threats Real – Disease</w:t>
      </w:r>
    </w:p>
    <w:p w14:paraId="5C1469F4" w14:textId="77777777" w:rsidR="002626E6" w:rsidRDefault="002626E6" w:rsidP="002626E6">
      <w:pPr>
        <w:pStyle w:val="Heading4"/>
      </w:pPr>
      <w:r>
        <w:t>Disease is the most imminent threat – it’s highly probable, kills tens of millions, and costs trillions</w:t>
      </w:r>
    </w:p>
    <w:p w14:paraId="16318A63" w14:textId="77777777" w:rsidR="002626E6" w:rsidRPr="001E41E3" w:rsidRDefault="002626E6" w:rsidP="002626E6">
      <w:pPr>
        <w:rPr>
          <w:rStyle w:val="Style13ptBold"/>
        </w:rPr>
      </w:pPr>
      <w:r>
        <w:rPr>
          <w:rStyle w:val="Style13ptBold"/>
        </w:rPr>
        <w:t xml:space="preserve">Walsh ’17 </w:t>
      </w:r>
      <w:r w:rsidRPr="001E41E3">
        <w:t>(Bryan Walsh, senior editor for TIME international and writer on science, health and the environment, “The World Is Not Ready for the Next Pandemic,” TIME Magazine Vol 189 No 18, (5-4-17), http://time.com/magazine/us/4766607/may-15th-2017-vol-189-no-18-u-s/)</w:t>
      </w:r>
      <w:r>
        <w:t xml:space="preserve"> IP</w:t>
      </w:r>
    </w:p>
    <w:p w14:paraId="0596BC27" w14:textId="77777777" w:rsidR="002626E6" w:rsidRPr="00E52EB1" w:rsidRDefault="002626E6" w:rsidP="002626E6">
      <w:pPr>
        <w:rPr>
          <w:u w:val="single"/>
        </w:rPr>
      </w:pPr>
      <w:r w:rsidRPr="00D324AC">
        <w:rPr>
          <w:u w:val="single"/>
        </w:rPr>
        <w:t>Across China, the virus that could spark the next pandemic is already circulating. It’s a bird flu called H7N9</w:t>
      </w:r>
      <w:r w:rsidRPr="00E52EB1">
        <w:rPr>
          <w:sz w:val="16"/>
        </w:rPr>
        <w:t>, and true to its name, it mostly infects poultry. Lately, however,</w:t>
      </w:r>
      <w:r w:rsidRPr="00D324AC">
        <w:rPr>
          <w:u w:val="single"/>
        </w:rPr>
        <w:t xml:space="preserve"> it’s started jumping from chickens to humans more readily–</w:t>
      </w:r>
      <w:r w:rsidRPr="00E52EB1">
        <w:rPr>
          <w:sz w:val="16"/>
        </w:rPr>
        <w:t xml:space="preserve">bad news, because </w:t>
      </w:r>
      <w:r w:rsidRPr="00D324AC">
        <w:rPr>
          <w:u w:val="single"/>
        </w:rPr>
        <w:t>the virus is a killer</w:t>
      </w:r>
      <w:r w:rsidRPr="00E52EB1">
        <w:rPr>
          <w:sz w:val="16"/>
        </w:rPr>
        <w:t xml:space="preserve">. During a recent spike, </w:t>
      </w:r>
      <w:r w:rsidRPr="00D324AC">
        <w:rPr>
          <w:u w:val="single"/>
        </w:rPr>
        <w:t>88% of people infected got pneumonia, three-quarters ended up in intensive care with severe respiratory problems, and 41% died</w:t>
      </w:r>
      <w:r w:rsidRPr="00E52EB1">
        <w:rPr>
          <w:sz w:val="16"/>
        </w:rPr>
        <w:t>. What H7N9 can’t do–yet–is spread easily from person to person, but experts know that could change. T</w:t>
      </w:r>
      <w:r w:rsidRPr="00E52EB1">
        <w:rPr>
          <w:u w:val="single"/>
        </w:rPr>
        <w:t xml:space="preserve">he longer the virus spends in humans, the better the chance that it </w:t>
      </w:r>
      <w:r w:rsidRPr="00E52EB1">
        <w:rPr>
          <w:b/>
          <w:u w:val="single"/>
        </w:rPr>
        <w:t>might mutate to become more contagious</w:t>
      </w:r>
      <w:r w:rsidRPr="00E52EB1">
        <w:rPr>
          <w:u w:val="single"/>
        </w:rPr>
        <w:t>–</w:t>
      </w:r>
      <w:r w:rsidRPr="00E52EB1">
        <w:rPr>
          <w:sz w:val="16"/>
        </w:rPr>
        <w:t xml:space="preserve">and once that happens, </w:t>
      </w:r>
      <w:r w:rsidRPr="00E52EB1">
        <w:rPr>
          <w:u w:val="single"/>
        </w:rPr>
        <w:t>it’s only a matter of time before it hops a plane out of China and onto foreign soil, where it could spread through the air like wildfire.</w:t>
      </w:r>
      <w:r w:rsidRPr="00E52EB1">
        <w:rPr>
          <w:sz w:val="16"/>
        </w:rPr>
        <w:t xml:space="preserve"> </w:t>
      </w:r>
      <w:r w:rsidRPr="00E52EB1">
        <w:rPr>
          <w:u w:val="single"/>
        </w:rPr>
        <w:t>From Ebola</w:t>
      </w:r>
      <w:r w:rsidRPr="00E52EB1">
        <w:rPr>
          <w:sz w:val="16"/>
        </w:rPr>
        <w:t xml:space="preserve"> in West Africa</w:t>
      </w:r>
      <w:r w:rsidRPr="00E52EB1">
        <w:rPr>
          <w:u w:val="single"/>
        </w:rPr>
        <w:t xml:space="preserve"> to Zika</w:t>
      </w:r>
      <w:r w:rsidRPr="00E52EB1">
        <w:rPr>
          <w:sz w:val="16"/>
        </w:rPr>
        <w:t xml:space="preserve"> in South America </w:t>
      </w:r>
      <w:r w:rsidRPr="00E52EB1">
        <w:rPr>
          <w:u w:val="single"/>
        </w:rPr>
        <w:t xml:space="preserve">to MERS </w:t>
      </w:r>
      <w:r w:rsidRPr="00E52EB1">
        <w:rPr>
          <w:sz w:val="16"/>
        </w:rPr>
        <w:t xml:space="preserve">in the Middle East, </w:t>
      </w:r>
      <w:r w:rsidRPr="00E52EB1">
        <w:rPr>
          <w:u w:val="single"/>
        </w:rPr>
        <w:t>dangerous outbreaks are on the rise around the world. The number of new diseases per decade has increased nearly fourfold over the past 60 years</w:t>
      </w:r>
      <w:r w:rsidRPr="00E52EB1">
        <w:rPr>
          <w:sz w:val="16"/>
        </w:rPr>
        <w:t>, and since 1980, the number of outbreaks per year has more than tripled. Some recent outbreaks registered in the U.S. as no more than a blip in the news, while others, like Ebola, triggered an intense but temporary panic. And while a mutant bug that moves from chickens in China to humans in cities around the world may seem like something out of a Hollywood script, t</w:t>
      </w:r>
      <w:r w:rsidRPr="00E52EB1">
        <w:rPr>
          <w:u w:val="single"/>
        </w:rPr>
        <w:t>he danger the world faces from H7N9–and countless other pathogens with the potential to cause enormous harm–isn’t science fiction. Rather, it’s the highly plausible nightmare scenario that should be keeping the President up at night.</w:t>
      </w:r>
      <w:r>
        <w:rPr>
          <w:u w:val="single"/>
        </w:rPr>
        <w:t xml:space="preserve"> </w:t>
      </w:r>
      <w:r w:rsidRPr="00E52EB1">
        <w:rPr>
          <w:sz w:val="16"/>
        </w:rPr>
        <w:t xml:space="preserve">The U.S. Centers for Disease Control and Prevention </w:t>
      </w:r>
      <w:r w:rsidRPr="00E52EB1">
        <w:rPr>
          <w:u w:val="single"/>
        </w:rPr>
        <w:t>(CDC) ranks H7N9 as the flu strain with the greatest potential to cause a pandemi</w:t>
      </w:r>
      <w:r w:rsidRPr="00E52EB1">
        <w:rPr>
          <w:sz w:val="16"/>
        </w:rPr>
        <w:t xml:space="preserve">c–an infectious-disease outbreak that goes global. If a more contagious H7N9 were to be anywhere near as deadly as it is now, </w:t>
      </w:r>
      <w:r w:rsidRPr="00E52EB1">
        <w:rPr>
          <w:u w:val="single"/>
        </w:rPr>
        <w:t xml:space="preserve">the death toll could be in the </w:t>
      </w:r>
      <w:r w:rsidRPr="00E52EB1">
        <w:rPr>
          <w:b/>
          <w:u w:val="single"/>
        </w:rPr>
        <w:t>tens of millions</w:t>
      </w:r>
      <w:r w:rsidRPr="00E52EB1">
        <w:rPr>
          <w:b/>
          <w:sz w:val="16"/>
        </w:rPr>
        <w:t>.</w:t>
      </w:r>
      <w:r w:rsidRPr="00E52EB1">
        <w:rPr>
          <w:sz w:val="16"/>
        </w:rPr>
        <w:t xml:space="preserve"> “We are sitting on something big with H7N9,” says Michael Osterholm, the director of the Center for Infectious Disease Research and Policy at the University of Minnesota and a co-author of the new book Deadliest Enemy: Our War Against Killer Germs. “A</w:t>
      </w:r>
      <w:r w:rsidRPr="00E52EB1">
        <w:rPr>
          <w:u w:val="single"/>
        </w:rPr>
        <w:t xml:space="preserve">ny one of these cases could trigger something big. By then it’d be </w:t>
      </w:r>
      <w:r w:rsidRPr="00E52EB1">
        <w:rPr>
          <w:b/>
          <w:u w:val="single"/>
        </w:rPr>
        <w:t>way too late.</w:t>
      </w:r>
      <w:r w:rsidRPr="00E52EB1">
        <w:rPr>
          <w:u w:val="single"/>
        </w:rPr>
        <w:t>”</w:t>
      </w:r>
      <w:r>
        <w:rPr>
          <w:u w:val="single"/>
        </w:rPr>
        <w:t xml:space="preserve"> </w:t>
      </w:r>
      <w:r w:rsidRPr="00E52EB1">
        <w:rPr>
          <w:sz w:val="16"/>
        </w:rPr>
        <w:t xml:space="preserve">Too late because even as the scientific and international communities have begun to take the threat of pandemics more seriously, </w:t>
      </w:r>
      <w:r w:rsidRPr="00E52EB1">
        <w:rPr>
          <w:u w:val="single"/>
        </w:rPr>
        <w:t>global health experts</w:t>
      </w:r>
      <w:r w:rsidRPr="00E52EB1">
        <w:rPr>
          <w:sz w:val="16"/>
        </w:rPr>
        <w:t>–including Bill Gates, World Health Organization director Dr. Margaret Chan and former CDC director Dr. Tom Frieden, to name just a few–</w:t>
      </w:r>
      <w:r w:rsidRPr="00E52EB1">
        <w:rPr>
          <w:u w:val="single"/>
        </w:rPr>
        <w:t>warn that nowhere near enough is being done to prepare</w:t>
      </w:r>
      <w:r w:rsidRPr="00E52EB1">
        <w:rPr>
          <w:sz w:val="16"/>
        </w:rPr>
        <w:t xml:space="preserve">, leaving the U.S. scarily exposed. That’s because the system for responding to infectious disease is broken. So broken that it recently prompted Gates and his wife Melinda to put their weight behind a major public-private initiative called the Coalition for Epidemic Preparedness Innovations (CEPI). The Gates Foundation alone will devote $100 million over the next five years to CEPI, which will help speed the development of vaccines against known diseases, like MERS, while also investing in next-generation technologies that can counter future threats. Since President Donald Trump took office, </w:t>
      </w:r>
      <w:r w:rsidRPr="00E52EB1">
        <w:rPr>
          <w:u w:val="single"/>
        </w:rPr>
        <w:t>key government positions remain unfilled, including a new director for the CDC</w:t>
      </w:r>
      <w:r w:rsidRPr="00E52EB1">
        <w:rPr>
          <w:sz w:val="16"/>
        </w:rPr>
        <w:t xml:space="preserve">. </w:t>
      </w:r>
      <w:r w:rsidRPr="00E52EB1">
        <w:rPr>
          <w:u w:val="single"/>
        </w:rPr>
        <w:t>The budget the President proposed in March would have slashed critical funding at the</w:t>
      </w:r>
      <w:r w:rsidRPr="00E52EB1">
        <w:rPr>
          <w:sz w:val="16"/>
        </w:rPr>
        <w:t xml:space="preserve"> Department of Health and Human Services (</w:t>
      </w:r>
      <w:r w:rsidRPr="00E52EB1">
        <w:rPr>
          <w:u w:val="single"/>
        </w:rPr>
        <w:t>HHS</w:t>
      </w:r>
      <w:r w:rsidRPr="00E52EB1">
        <w:rPr>
          <w:sz w:val="16"/>
        </w:rPr>
        <w:t xml:space="preserve">) </w:t>
      </w:r>
      <w:r w:rsidRPr="00E52EB1">
        <w:rPr>
          <w:u w:val="single"/>
        </w:rPr>
        <w:t>by $15.1 billion</w:t>
      </w:r>
      <w:r w:rsidRPr="00E52EB1">
        <w:rPr>
          <w:sz w:val="16"/>
        </w:rPr>
        <w:t xml:space="preserve">, including deep cuts to the National Institutes of Health (NIH), which underwrites more infectious-disease research than any other agency in the world. The budget for the State Department and foreign aid–which power vital efforts to stop diseases overseas, where they usually originate–was set to be cut by 28%. Although a bipartisan congressional spending deal reached on April 30 blocked many of those cuts, the </w:t>
      </w:r>
      <w:r w:rsidRPr="00E52EB1">
        <w:rPr>
          <w:u w:val="single"/>
        </w:rPr>
        <w:t>signals Trump has sent are worrying.</w:t>
      </w:r>
      <w:r w:rsidRPr="00E52EB1">
        <w:rPr>
          <w:sz w:val="16"/>
        </w:rPr>
        <w:t xml:space="preserve"> “It’s early days, but if we compare to what we’ve seen in the past, it raises some alarm bells,” says Jeremy Youde, a global health expert at ANU College of Asia and the Pacific. The consequences of a major pandemic would be world-changing. T</w:t>
      </w:r>
      <w:r w:rsidRPr="00E52EB1">
        <w:rPr>
          <w:u w:val="single"/>
        </w:rPr>
        <w:t>he 1918 flu pandemic killed 50 million to 100 million people–at the top end, more than the combined total casualties of World Wars I and II</w:t>
      </w:r>
      <w:r w:rsidRPr="00E52EB1">
        <w:rPr>
          <w:sz w:val="16"/>
        </w:rPr>
        <w:t xml:space="preserve">–and for a slew of reasons, </w:t>
      </w:r>
      <w:r w:rsidRPr="00E52EB1">
        <w:rPr>
          <w:u w:val="single"/>
        </w:rPr>
        <w:t xml:space="preserve">humans are arguably more vulnerable today than they were 100 years ago. </w:t>
      </w:r>
      <w:r w:rsidRPr="00E52EB1">
        <w:rPr>
          <w:sz w:val="16"/>
        </w:rPr>
        <w:t xml:space="preserve">First of all, </w:t>
      </w:r>
      <w:r w:rsidRPr="00E52EB1">
        <w:rPr>
          <w:u w:val="single"/>
        </w:rPr>
        <w:t>there are</w:t>
      </w:r>
      <w:r w:rsidRPr="00E52EB1">
        <w:rPr>
          <w:b/>
          <w:u w:val="single"/>
        </w:rPr>
        <w:t xml:space="preserve"> simply more of us</w:t>
      </w:r>
      <w:r w:rsidRPr="00E52EB1">
        <w:rPr>
          <w:sz w:val="16"/>
        </w:rPr>
        <w:t>. The number of people on the planet has doubled in the past 50 years, which means more humans to get infected and to infect others,</w:t>
      </w:r>
      <w:r w:rsidRPr="00E52EB1">
        <w:rPr>
          <w:u w:val="single"/>
        </w:rPr>
        <w:t xml:space="preserve"> especially in densely populated cities</w:t>
      </w:r>
      <w:r w:rsidRPr="00E52EB1">
        <w:rPr>
          <w:sz w:val="16"/>
        </w:rPr>
        <w:t xml:space="preserve">. Because </w:t>
      </w:r>
      <w:r w:rsidRPr="00E52EB1">
        <w:rPr>
          <w:b/>
          <w:u w:val="single"/>
        </w:rPr>
        <w:t>people no longer stay in one place</w:t>
      </w:r>
      <w:r w:rsidRPr="00E52EB1">
        <w:rPr>
          <w:sz w:val="16"/>
        </w:rPr>
        <w:t xml:space="preserve">–nearly 4 billion trips were taken by air last year–neither do diseases. </w:t>
      </w:r>
      <w:r w:rsidRPr="00E52EB1">
        <w:rPr>
          <w:u w:val="single"/>
        </w:rPr>
        <w:t xml:space="preserve">An infection in all but the most remote corner of the world can make its way to a major city in a </w:t>
      </w:r>
      <w:r w:rsidRPr="00E52EB1">
        <w:rPr>
          <w:u w:val="single"/>
        </w:rPr>
        <w:lastRenderedPageBreak/>
        <w:t>day or less.</w:t>
      </w:r>
      <w:r w:rsidRPr="00E52EB1">
        <w:rPr>
          <w:sz w:val="16"/>
        </w:rPr>
        <w:t xml:space="preserve"> </w:t>
      </w:r>
      <w:r w:rsidRPr="00E52EB1">
        <w:rPr>
          <w:b/>
          <w:u w:val="single"/>
        </w:rPr>
        <w:t>Climate change</w:t>
      </w:r>
      <w:r w:rsidRPr="00E52EB1">
        <w:rPr>
          <w:u w:val="single"/>
        </w:rPr>
        <w:t xml:space="preserve"> also plays a role as warmer temperatures expand the range of disease-carrying animals and insects we’re exposed to</w:t>
      </w:r>
      <w:r w:rsidRPr="00E52EB1">
        <w:rPr>
          <w:sz w:val="16"/>
        </w:rPr>
        <w:t xml:space="preserve">, like the Aedes aegypti mosquitoes that transmit Zika. And if nature isn’t bloody-minded enough, </w:t>
      </w:r>
      <w:r w:rsidRPr="00E52EB1">
        <w:rPr>
          <w:b/>
          <w:u w:val="single"/>
        </w:rPr>
        <w:t>genetic-engineering tools</w:t>
      </w:r>
      <w:r w:rsidRPr="00E52EB1">
        <w:rPr>
          <w:u w:val="single"/>
        </w:rPr>
        <w:t xml:space="preserve"> have made it easier for terrorist groups or lone madmen to unleash custom-designed killer germs.</w:t>
      </w:r>
      <w:r>
        <w:rPr>
          <w:u w:val="single"/>
        </w:rPr>
        <w:t xml:space="preserve"> </w:t>
      </w:r>
      <w:r w:rsidRPr="00E52EB1">
        <w:rPr>
          <w:sz w:val="16"/>
        </w:rPr>
        <w:t xml:space="preserve">In the case of a new pandemic, modern medicine should provide some protection. </w:t>
      </w:r>
      <w:r w:rsidRPr="00E52EB1">
        <w:rPr>
          <w:u w:val="single"/>
        </w:rPr>
        <w:t>But experts say it’s more likely that we’ll be caught without a vaccine to prevent it or a drug ready to treat it. That’s true even with many known viruses.</w:t>
      </w:r>
      <w:r w:rsidRPr="00E52EB1">
        <w:rPr>
          <w:sz w:val="16"/>
        </w:rPr>
        <w:t xml:space="preserve">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E52EB1">
        <w:rPr>
          <w:u w:val="single"/>
        </w:rPr>
        <w:t xml:space="preserve">There are troubling </w:t>
      </w:r>
      <w:r w:rsidRPr="00E52EB1">
        <w:rPr>
          <w:b/>
          <w:u w:val="single"/>
        </w:rPr>
        <w:t>economic implications</w:t>
      </w:r>
      <w:r w:rsidRPr="00E52EB1">
        <w:rPr>
          <w:u w:val="single"/>
        </w:rPr>
        <w:t xml:space="preserve"> as well</w:t>
      </w:r>
      <w:r w:rsidRPr="00E52EB1">
        <w:rPr>
          <w:sz w:val="16"/>
        </w:rPr>
        <w:t xml:space="preserve">. The 2003 SARS epidemic, which killed fewer than 800 people, cost the global economy $54 billion, much of it in lost trade, transportation disruption and health care costs. The World Bank estimates that </w:t>
      </w:r>
      <w:r w:rsidRPr="00E52EB1">
        <w:rPr>
          <w:u w:val="single"/>
        </w:rPr>
        <w:t>the toll from a severe flu pandemic could hit $4 trillion.</w:t>
      </w:r>
      <w:r>
        <w:rPr>
          <w:u w:val="single"/>
        </w:rPr>
        <w:t xml:space="preserve"> </w:t>
      </w:r>
      <w:r w:rsidRPr="00E52EB1">
        <w:rPr>
          <w:sz w:val="16"/>
        </w:rPr>
        <w:t xml:space="preserve">One saving grace is that the scientific understanding of that risk is better than ever. 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E52EB1">
        <w:rPr>
          <w:u w:val="single"/>
        </w:rPr>
        <w:t>microbes evolve about 40 million times as fast as humans do</w:t>
      </w:r>
      <w:r w:rsidRPr="00E52EB1">
        <w:rPr>
          <w:sz w:val="16"/>
        </w:rPr>
        <w:t>, and we are losing ground. “</w:t>
      </w:r>
      <w:r w:rsidRPr="00E52EB1">
        <w:rPr>
          <w:u w:val="single"/>
        </w:rPr>
        <w:t>Of all the things that can kill millions of people in very short order</w:t>
      </w:r>
      <w:r w:rsidRPr="00E52EB1">
        <w:rPr>
          <w:sz w:val="16"/>
        </w:rPr>
        <w:t>,” says Dr. Ashish Jha, director of the Harvard Global Health Institute, “t</w:t>
      </w:r>
      <w:r w:rsidRPr="00E52EB1">
        <w:rPr>
          <w:u w:val="single"/>
        </w:rPr>
        <w:t>he one that is most likely to occur over the next 10 years is a pandemic</w:t>
      </w:r>
      <w:r w:rsidRPr="00E52EB1">
        <w:rPr>
          <w:sz w:val="16"/>
        </w:rPr>
        <w:t xml:space="preserve">.” </w:t>
      </w:r>
      <w:r w:rsidRPr="00E52EB1">
        <w:rPr>
          <w:u w:val="single"/>
        </w:rPr>
        <w:t xml:space="preserve">The question is how </w:t>
      </w:r>
      <w:r w:rsidRPr="00E52EB1">
        <w:rPr>
          <w:b/>
          <w:u w:val="single"/>
        </w:rPr>
        <w:t>policy</w:t>
      </w:r>
      <w:r w:rsidRPr="00E52EB1">
        <w:rPr>
          <w:u w:val="single"/>
        </w:rPr>
        <w:t>–</w:t>
      </w:r>
      <w:r w:rsidRPr="00E52EB1">
        <w:rPr>
          <w:b/>
          <w:u w:val="single"/>
        </w:rPr>
        <w:t xml:space="preserve">and the government </w:t>
      </w:r>
      <w:r w:rsidRPr="00E52EB1">
        <w:rPr>
          <w:u w:val="single"/>
        </w:rPr>
        <w:t>dollars that back it–can catch up with the science and keep the world safe.</w:t>
      </w:r>
    </w:p>
    <w:p w14:paraId="02BCE2E3" w14:textId="77777777" w:rsidR="002626E6" w:rsidRPr="00D324AC" w:rsidRDefault="002626E6" w:rsidP="002626E6"/>
    <w:p w14:paraId="0832B365" w14:textId="77B1F28C" w:rsidR="00D92DB0" w:rsidRDefault="00D92DB0">
      <w:pPr>
        <w:pStyle w:val="Heading3"/>
      </w:pPr>
      <w:r>
        <w:lastRenderedPageBreak/>
        <w:t>2AC--- Threats Real – Econ Collapse</w:t>
      </w:r>
    </w:p>
    <w:p w14:paraId="39E88CF8" w14:textId="77777777" w:rsidR="00D92DB0" w:rsidRDefault="00D92DB0" w:rsidP="00D92DB0">
      <w:pPr>
        <w:pStyle w:val="Heading4"/>
      </w:pPr>
      <w:r>
        <w:t>Threat of econ collapse is highly probable – Trump’s threats on US-China trade war proves</w:t>
      </w:r>
    </w:p>
    <w:p w14:paraId="2974E315" w14:textId="77777777" w:rsidR="00D92DB0" w:rsidRPr="007D4518" w:rsidRDefault="00D92DB0" w:rsidP="00D92DB0">
      <w:pPr>
        <w:rPr>
          <w:b/>
        </w:rPr>
      </w:pPr>
      <w:r w:rsidRPr="007D4518">
        <w:rPr>
          <w:b/>
        </w:rPr>
        <w:t>David</w:t>
      </w:r>
      <w:r>
        <w:rPr>
          <w:b/>
        </w:rPr>
        <w:t>son 7/6/</w:t>
      </w:r>
      <w:r w:rsidRPr="001435C8">
        <w:t>18</w:t>
      </w:r>
      <w:r>
        <w:t xml:space="preserve"> (Paul Davidson, economics reporter who covers topics such as jobs, consumer spending and manufacturing, “U.S. trade war with China, other countries: Layoffs, reduced hours, slimmer profits,” USA Today, https://www.usatoday.com/story/money/2018/07/06/u-s-trade-war-china-layoffs-thinner-profits/762569002/) IP</w:t>
      </w:r>
    </w:p>
    <w:p w14:paraId="04386011" w14:textId="77777777" w:rsidR="00D92DB0" w:rsidRPr="00DC0D7A" w:rsidRDefault="00D92DB0" w:rsidP="00D92DB0">
      <w:pPr>
        <w:rPr>
          <w:u w:val="single"/>
        </w:rPr>
      </w:pPr>
      <w:r w:rsidRPr="00DC0D7A">
        <w:rPr>
          <w:sz w:val="16"/>
        </w:rPr>
        <w:t xml:space="preserve">The bullets are flying in the intensifying U.S. trade war with other global powers, and the </w:t>
      </w:r>
      <w:r w:rsidRPr="00DC0D7A">
        <w:rPr>
          <w:u w:val="single"/>
        </w:rPr>
        <w:t>casualties are starting to mount – in layoffs, reduced worker hours and thinner company profits.</w:t>
      </w:r>
      <w:r w:rsidRPr="00DC0D7A">
        <w:rPr>
          <w:sz w:val="16"/>
        </w:rPr>
        <w:t xml:space="preserve"> While the </w:t>
      </w:r>
      <w:r w:rsidRPr="00DC0D7A">
        <w:rPr>
          <w:u w:val="single"/>
        </w:rPr>
        <w:t>damage</w:t>
      </w:r>
      <w:r w:rsidRPr="00DC0D7A">
        <w:rPr>
          <w:sz w:val="16"/>
        </w:rPr>
        <w:t xml:space="preserve"> has been limited so far, it </w:t>
      </w:r>
      <w:r w:rsidRPr="00DC0D7A">
        <w:rPr>
          <w:u w:val="single"/>
        </w:rPr>
        <w:t>would spread quickly if the Trump administration follows through on all its threatened tariffs</w:t>
      </w:r>
      <w:r w:rsidRPr="00DC0D7A">
        <w:rPr>
          <w:sz w:val="16"/>
        </w:rPr>
        <w:t>, economists say. President Donald Trump significantly ramped up the fight Friday with fresh tariffs on $34 billion of Chinese imports. “This is hurting the economy but so far it’s manageable,” says Mark Zandi, chief economist of Moody’s Analytics. “</w:t>
      </w:r>
      <w:r w:rsidRPr="00DC0D7A">
        <w:rPr>
          <w:u w:val="single"/>
        </w:rPr>
        <w:t>If the war continues to escalate, it will do more damage and at some point it will undercut the good economy” and trigger a recession</w:t>
      </w:r>
      <w:r w:rsidRPr="00DC0D7A">
        <w:rPr>
          <w:sz w:val="16"/>
        </w:rPr>
        <w:t>. Trans-Matic, of Holland, Michigan, shapes metal, mostly into auto parts, as well as components for door locks. It has paid higher steel costs for several months as</w:t>
      </w:r>
      <w:r w:rsidRPr="00DC0D7A">
        <w:rPr>
          <w:u w:val="single"/>
        </w:rPr>
        <w:t xml:space="preserve"> U.S. steelmakers raised prices </w:t>
      </w:r>
      <w:r w:rsidRPr="00DC0D7A">
        <w:rPr>
          <w:sz w:val="16"/>
        </w:rPr>
        <w:t xml:space="preserve">in anticipation of higher American tariffs on metal imports, company Chief Financial Officer Steve Patterson says. Trans-Matic has passed along the price hikes to its auto-supplier customers, but some have scaled back orders, </w:t>
      </w:r>
      <w:r w:rsidRPr="00DC0D7A">
        <w:rPr>
          <w:u w:val="single"/>
        </w:rPr>
        <w:t>reducing Trans-Matic’s revenue in that key sector by 5 to 10 percent</w:t>
      </w:r>
      <w:r w:rsidRPr="00DC0D7A">
        <w:rPr>
          <w:sz w:val="16"/>
        </w:rPr>
        <w:t>, Patterson says. As a result, the company is giving its 300 U.S. employees about five hours a week in overtime instead of their usual 10. “When you cut them back ... they get grumpy,” he says. And with a low unemployment rate creating a tight labor market that’s giving workers more leverage, Patterson worries Trans-Matic employees could bolt for competitors. “</w:t>
      </w:r>
      <w:r w:rsidRPr="00DC0D7A">
        <w:rPr>
          <w:u w:val="single"/>
        </w:rPr>
        <w:t>This is all causing a bit of chaos</w:t>
      </w:r>
      <w:r w:rsidRPr="00DC0D7A">
        <w:rPr>
          <w:sz w:val="16"/>
        </w:rPr>
        <w:t xml:space="preserve">,” he says. The U.S. last month slapped a 25 percent tariff on steel and 10 percent on aluminum imported from Canada, Mexico and the European Union in an effort to combat what President Trump has called the dumping of those products in the U.S. below market prices. Those countries responded in kind. </w:t>
      </w:r>
      <w:r w:rsidRPr="00DC0D7A">
        <w:rPr>
          <w:u w:val="single"/>
        </w:rPr>
        <w:t>The EU imposed tariffs on $3.2 billion of U.S. goods</w:t>
      </w:r>
      <w:r w:rsidRPr="00DC0D7A">
        <w:rPr>
          <w:sz w:val="16"/>
        </w:rPr>
        <w:t xml:space="preserve">, including bourbon, motorcycles and steel products. </w:t>
      </w:r>
      <w:r w:rsidRPr="00DC0D7A">
        <w:rPr>
          <w:u w:val="single"/>
        </w:rPr>
        <w:t xml:space="preserve">Canada has levied tariffs on billions of dollars of American metals, agricultural products and other goods. And Mexico is targeting U.S. products such as cheese, apples, blueberries, pork bellies and steel. </w:t>
      </w:r>
      <w:r w:rsidRPr="00DC0D7A">
        <w:rPr>
          <w:sz w:val="16"/>
        </w:rPr>
        <w:t xml:space="preserve"> Those duties followed U.S. tariffs in the spring on Chinese steel and aluminum imports and </w:t>
      </w:r>
      <w:r w:rsidRPr="00DC0D7A">
        <w:rPr>
          <w:u w:val="single"/>
        </w:rPr>
        <w:t xml:space="preserve">Chinese counter-tariffs on $3 billion in U.S. goods, </w:t>
      </w:r>
      <w:r w:rsidRPr="00DC0D7A">
        <w:rPr>
          <w:sz w:val="16"/>
        </w:rPr>
        <w:t xml:space="preserve">including pork, fruit, ethanol and scrap aluminum. After the EU slapped a 31 percent tariff on motorcycles, iconic </w:t>
      </w:r>
      <w:r w:rsidRPr="00DC0D7A">
        <w:rPr>
          <w:u w:val="single"/>
        </w:rPr>
        <w:t>Harley-Davidson said it would move some production overseas,</w:t>
      </w:r>
      <w:r w:rsidRPr="00DC0D7A">
        <w:rPr>
          <w:sz w:val="16"/>
        </w:rPr>
        <w:t xml:space="preserve"> sparking a war of words with Trump. In Poplar Bluff, Missouri, Mid-Continent Nail, the nation’s largest nail maker, laid off 60 workers last month. </w:t>
      </w:r>
      <w:r w:rsidRPr="00DC0D7A">
        <w:rPr>
          <w:u w:val="single"/>
        </w:rPr>
        <w:t xml:space="preserve">Sales plunged 70 percent </w:t>
      </w:r>
      <w:r w:rsidRPr="00DC0D7A">
        <w:rPr>
          <w:sz w:val="16"/>
        </w:rPr>
        <w:t xml:space="preserve">after Trump placed a 25 percent tariff on steel from Mexico and Canada. </w:t>
      </w:r>
      <w:r w:rsidRPr="00DC0D7A">
        <w:rPr>
          <w:u w:val="single"/>
        </w:rPr>
        <w:t>When the company boosted its prices, customers defected</w:t>
      </w:r>
      <w:r w:rsidRPr="00DC0D7A">
        <w:rPr>
          <w:sz w:val="16"/>
        </w:rPr>
        <w:t xml:space="preserve">. Now, Mid-Continent is strongly considering a second round of 200 layoffs, company spokeswoman Elizabeth Heaton says, and all 500 employees could be axed by Labor Day. The company's woes are rippling through the region. SEMO Box, a packaging company in Cape Girardeau, has said it will lay off four temporary workers because of the slowdown at Mid-Continent, according to Mid-Continent and The Associated Press. SEMO wouldn’t comment. In Phoenix, Greg Hankerson, co-owner of Vintage Industrial, which makes custom steel furniture, says the </w:t>
      </w:r>
      <w:r w:rsidRPr="00DC0D7A">
        <w:rPr>
          <w:u w:val="single"/>
        </w:rPr>
        <w:t>25-percent tariff on imported steel has boosted raw-material costs, which forced him to raise prices 5 to 10 percent earlier</w:t>
      </w:r>
      <w:r w:rsidRPr="00DC0D7A">
        <w:rPr>
          <w:sz w:val="16"/>
        </w:rPr>
        <w:t xml:space="preserve"> this year for various items, with more price hikes possible. In Wisconsin, Regal Ware, which makes cookware and small kitchen appliances, is getting dinged at both ends of the trade shootout. The West Bend company, with 200 U.S. employees, has paid $150,000 to $175,000 more for steel and aluminum as a result of the U.S. tariffs, says Doug Reigle, vice president of supply chain management. It’s absorbing part of that and passing along part in a 2.5 to 5 percent surcharge. Meanwhile, 65 percent of its revenue comes from overseas. Its products in Europe were hit with a 25 percent tariff last month, costing the company up to $2.5 million in sales, Reigle says. He says the company easily could have moved abroad but instead decided to stay in the U.S., investing $7 million in plant improvements the past five years. “</w:t>
      </w:r>
      <w:r w:rsidRPr="00DC0D7A">
        <w:rPr>
          <w:u w:val="single"/>
        </w:rPr>
        <w:t>We kept jobs here, and I almost feel we’re being punished for that</w:t>
      </w:r>
      <w:r w:rsidRPr="00DC0D7A">
        <w:rPr>
          <w:sz w:val="16"/>
        </w:rPr>
        <w:t xml:space="preserve">,” he says. Elsewhere in Wisconsin, the dairy industry is reeling from $387 million in Mexican tariffs of 15 to 25 percent on U.S. cheese. Wholesale cheese and butter prices have slumped recently as buyers and sellers worry about the effects of the duties, says Pete Hardin, publisher of Milkweed, an industry publication. “We are looking at a washout of 20 percent of Wisconsin dairy farm milk income on a monthly basis,” he says. “That’s how dangerous this mess is.” That’s because dairy farmers have started cutting their prices to wholesalers to offset the higher tariffs, reducing their profits. The state’s farmers already were in trouble because of a milk surplus. </w:t>
      </w:r>
      <w:r w:rsidRPr="00DC0D7A">
        <w:rPr>
          <w:u w:val="single"/>
        </w:rPr>
        <w:t>Another round of 25 percent U.S. tariffs on $34 billion of Chinese imports took effect Friday</w:t>
      </w:r>
      <w:r w:rsidRPr="00DC0D7A">
        <w:rPr>
          <w:sz w:val="16"/>
        </w:rPr>
        <w:t xml:space="preserve"> and includes items such as medical devices, auto parts and industrial machinery. Those measures are aimed at fighting what administration officials say is China’s theft of U.S. </w:t>
      </w:r>
      <w:r w:rsidRPr="00DC0D7A">
        <w:rPr>
          <w:sz w:val="16"/>
        </w:rPr>
        <w:lastRenderedPageBreak/>
        <w:t xml:space="preserve">intellectual property and its insistence that companies divulge valuable technology to enter China’s market. Beijing is lashing back with duties on American meat, seafood and SUVs, among other products. </w:t>
      </w:r>
      <w:r w:rsidRPr="00DC0D7A">
        <w:rPr>
          <w:u w:val="single"/>
        </w:rPr>
        <w:t>An additional $16 billion in tariffs, by both sides, are expected later this summer.</w:t>
      </w:r>
      <w:r w:rsidRPr="00DC0D7A">
        <w:rPr>
          <w:sz w:val="16"/>
        </w:rPr>
        <w:t xml:space="preserve"> Over the next year, all </w:t>
      </w:r>
      <w:r w:rsidRPr="00DC0D7A">
        <w:rPr>
          <w:u w:val="single"/>
        </w:rPr>
        <w:t>these tariffs are expected to translate into the loss of about 170,000 jobs and a tenth of a percentage point in economic growth</w:t>
      </w:r>
      <w:r w:rsidRPr="00DC0D7A">
        <w:rPr>
          <w:sz w:val="16"/>
        </w:rPr>
        <w:t xml:space="preserve">, Zandi estimates. </w:t>
      </w:r>
      <w:r w:rsidRPr="00DC0D7A">
        <w:rPr>
          <w:u w:val="single"/>
        </w:rPr>
        <w:t>But Trump has threatened an additional $400 billion in tariffs on Chinese shipments to the U.S. and $275 billion in auto imports. Those would push total job losses to 700,000 and lop a half-percentage point of economic growth, likely nudging the country into recession, he says.</w:t>
      </w:r>
    </w:p>
    <w:p w14:paraId="00B2EE35" w14:textId="77777777" w:rsidR="00D92DB0" w:rsidRPr="00D92DB0" w:rsidRDefault="00D92DB0" w:rsidP="00D92DB0"/>
    <w:p w14:paraId="13A7E47F" w14:textId="0B0539C8" w:rsidR="003C7F5F" w:rsidRDefault="003C7F5F">
      <w:pPr>
        <w:pStyle w:val="Heading3"/>
      </w:pPr>
      <w:r>
        <w:lastRenderedPageBreak/>
        <w:t>2AC--- Threats Real – Tech</w:t>
      </w:r>
    </w:p>
    <w:p w14:paraId="628668B3" w14:textId="77777777" w:rsidR="003C7F5F" w:rsidRPr="002B4F44" w:rsidRDefault="003C7F5F" w:rsidP="003C7F5F">
      <w:pPr>
        <w:pStyle w:val="Heading4"/>
        <w:rPr>
          <w:rFonts w:asciiTheme="minorHAnsi" w:hAnsiTheme="minorHAnsi" w:cstheme="minorHAnsi"/>
        </w:rPr>
      </w:pPr>
      <w:r>
        <w:rPr>
          <w:rFonts w:asciiTheme="minorHAnsi" w:hAnsiTheme="minorHAnsi" w:cstheme="minorHAnsi"/>
        </w:rPr>
        <w:t>Securitization is the only way to avoid the worst effects of the next war – World War III is not an if, but a when and technological advances means the threat is greater than ever</w:t>
      </w:r>
    </w:p>
    <w:p w14:paraId="596B79F6"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Singer &amp; Cole 15</w:t>
      </w:r>
      <w:r w:rsidRPr="00B57821">
        <w:rPr>
          <w:rFonts w:asciiTheme="minorHAnsi" w:hAnsiTheme="minorHAnsi" w:cstheme="minorHAnsi"/>
        </w:rPr>
        <w:t xml:space="preserve"> </w:t>
      </w:r>
      <w:r w:rsidRPr="00B57821">
        <w:rPr>
          <w:rFonts w:asciiTheme="minorHAnsi" w:hAnsiTheme="minorHAnsi" w:cstheme="minorHAnsi"/>
          <w:sz w:val="16"/>
        </w:rPr>
        <w:t xml:space="preserve">(P.W. Singer and August Cole, P.W. Singer is Strategist at New America and August Cole is a Nonresident Fellow at the Atlantic Council. They are the co-authors of Ghost Fleet: A Novel of the Next World War., "This Is What World War III Will Look Like,", </w:t>
      </w:r>
      <w:hyperlink r:id="rId30" w:history="1">
        <w:r w:rsidRPr="00B57821">
          <w:rPr>
            <w:rStyle w:val="Hyperlink"/>
            <w:rFonts w:asciiTheme="minorHAnsi" w:hAnsiTheme="minorHAnsi" w:cstheme="minorHAnsi"/>
            <w:sz w:val="16"/>
          </w:rPr>
          <w:t>http://time.com/3934583/world-war-3/</w:t>
        </w:r>
      </w:hyperlink>
      <w:r w:rsidRPr="00B57821">
        <w:rPr>
          <w:rFonts w:asciiTheme="minorHAnsi" w:hAnsiTheme="minorHAnsi" w:cstheme="minorHAnsi"/>
          <w:sz w:val="16"/>
        </w:rPr>
        <w:t xml:space="preserve">) </w:t>
      </w:r>
      <w:r w:rsidRPr="00B57821">
        <w:rPr>
          <w:rFonts w:asciiTheme="minorHAnsi" w:hAnsiTheme="minorHAnsi" w:cstheme="minorHAnsi"/>
        </w:rPr>
        <w:t>DGA</w:t>
      </w:r>
    </w:p>
    <w:p w14:paraId="0B32B188" w14:textId="77777777" w:rsidR="003C7F5F" w:rsidRPr="00F550A9" w:rsidRDefault="003C7F5F" w:rsidP="003C7F5F">
      <w:pPr>
        <w:rPr>
          <w:rFonts w:asciiTheme="minorHAnsi" w:hAnsiTheme="minorHAnsi" w:cstheme="minorHAnsi"/>
          <w:sz w:val="12"/>
        </w:rPr>
      </w:pPr>
      <w:r w:rsidRPr="002B4F44">
        <w:rPr>
          <w:rStyle w:val="StyleUnderline"/>
        </w:rPr>
        <w:t>U.S. and Chinese warships</w:t>
      </w:r>
      <w:r w:rsidRPr="00F550A9">
        <w:rPr>
          <w:rFonts w:asciiTheme="minorHAnsi" w:hAnsiTheme="minorHAnsi" w:cstheme="minorHAnsi"/>
          <w:sz w:val="12"/>
        </w:rPr>
        <w:t xml:space="preserve"> battle at sea, </w:t>
      </w:r>
      <w:r w:rsidRPr="002B4F44">
        <w:rPr>
          <w:rStyle w:val="StyleUnderline"/>
        </w:rPr>
        <w:t>firing everything</w:t>
      </w:r>
      <w:r w:rsidRPr="00F550A9">
        <w:rPr>
          <w:rFonts w:asciiTheme="minorHAnsi" w:hAnsiTheme="minorHAnsi" w:cstheme="minorHAnsi"/>
          <w:sz w:val="12"/>
        </w:rPr>
        <w:t xml:space="preserve"> </w:t>
      </w:r>
      <w:r w:rsidRPr="002B4F44">
        <w:rPr>
          <w:rStyle w:val="StyleUnderline"/>
        </w:rPr>
        <w:t xml:space="preserve">from cannons to </w:t>
      </w:r>
      <w:r w:rsidRPr="00F550A9">
        <w:rPr>
          <w:rFonts w:asciiTheme="minorHAnsi" w:hAnsiTheme="minorHAnsi" w:cstheme="minorHAnsi"/>
          <w:sz w:val="12"/>
        </w:rPr>
        <w:t xml:space="preserve">cruise missiles to </w:t>
      </w:r>
      <w:r w:rsidRPr="002B4F44">
        <w:rPr>
          <w:rStyle w:val="StyleUnderline"/>
        </w:rPr>
        <w:t>lasers</w:t>
      </w:r>
      <w:r w:rsidRPr="00F550A9">
        <w:rPr>
          <w:rFonts w:asciiTheme="minorHAnsi" w:hAnsiTheme="minorHAnsi" w:cstheme="minorHAnsi"/>
          <w:sz w:val="12"/>
        </w:rPr>
        <w:t xml:space="preserve">. Stealthy </w:t>
      </w:r>
      <w:r w:rsidRPr="002B4F44">
        <w:rPr>
          <w:rStyle w:val="StyleUnderline"/>
        </w:rPr>
        <w:t>Russian and American fighter jets dogfight in the air</w:t>
      </w:r>
      <w:r w:rsidRPr="00F550A9">
        <w:rPr>
          <w:rFonts w:asciiTheme="minorHAnsi" w:hAnsiTheme="minorHAnsi" w:cstheme="minorHAnsi"/>
          <w:sz w:val="12"/>
        </w:rPr>
        <w:t xml:space="preserve">, with </w:t>
      </w:r>
      <w:r w:rsidRPr="002B4F44">
        <w:rPr>
          <w:rStyle w:val="StyleUnderline"/>
        </w:rPr>
        <w:t>robotic drones flying as their wingmen</w:t>
      </w:r>
      <w:r w:rsidRPr="00F550A9">
        <w:rPr>
          <w:rFonts w:asciiTheme="minorHAnsi" w:hAnsiTheme="minorHAnsi" w:cstheme="minorHAnsi"/>
          <w:sz w:val="12"/>
        </w:rPr>
        <w:t xml:space="preserve">. </w:t>
      </w:r>
      <w:r w:rsidRPr="002B4F44">
        <w:rPr>
          <w:rStyle w:val="StyleUnderline"/>
        </w:rPr>
        <w:t>Hackers</w:t>
      </w:r>
      <w:r w:rsidRPr="00F550A9">
        <w:rPr>
          <w:rFonts w:asciiTheme="minorHAnsi" w:hAnsiTheme="minorHAnsi" w:cstheme="minorHAnsi"/>
          <w:sz w:val="12"/>
        </w:rPr>
        <w:t xml:space="preserve"> </w:t>
      </w:r>
      <w:r w:rsidRPr="002B4F44">
        <w:rPr>
          <w:rStyle w:val="StyleUnderline"/>
        </w:rPr>
        <w:t>in</w:t>
      </w:r>
      <w:r w:rsidRPr="00F550A9">
        <w:rPr>
          <w:rFonts w:asciiTheme="minorHAnsi" w:hAnsiTheme="minorHAnsi" w:cstheme="minorHAnsi"/>
          <w:sz w:val="12"/>
        </w:rPr>
        <w:t xml:space="preserve"> Shanghai and </w:t>
      </w:r>
      <w:r w:rsidRPr="002B4F44">
        <w:rPr>
          <w:rStyle w:val="StyleUnderline"/>
        </w:rPr>
        <w:t>Silicon Valley duel in digital playgrounds</w:t>
      </w:r>
      <w:r w:rsidRPr="00F550A9">
        <w:rPr>
          <w:rFonts w:asciiTheme="minorHAnsi" w:hAnsiTheme="minorHAnsi" w:cstheme="minorHAnsi"/>
          <w:sz w:val="12"/>
        </w:rPr>
        <w:t xml:space="preserve">. And fights in outer space decide who wins below on Earth. Are theses scenes from a novel or what could actually take place in the real world the day after tomorrow? The answer is both. Great power conflicts defined the 20th century: Two world wars claimed tens of millions of lives, and the Cold War that followed shaped everything from geopolitics to sports. But at the start of the 21st century, the ever-present </w:t>
      </w:r>
      <w:r w:rsidRPr="002B4F44">
        <w:rPr>
          <w:rStyle w:val="StyleUnderline"/>
        </w:rPr>
        <w:t>fear of World War III seemed to be in our historic rearview mirror</w:t>
      </w:r>
      <w:r w:rsidRPr="00F550A9">
        <w:rPr>
          <w:rFonts w:asciiTheme="minorHAnsi" w:hAnsiTheme="minorHAnsi" w:cstheme="minorHAnsi"/>
          <w:sz w:val="12"/>
        </w:rPr>
        <w:t xml:space="preserve">. </w:t>
      </w:r>
      <w:r w:rsidRPr="002B4F44">
        <w:rPr>
          <w:rStyle w:val="StyleUnderline"/>
        </w:rPr>
        <w:t>Yet that risk of the past has made a dark comeback</w:t>
      </w:r>
      <w:r w:rsidRPr="00F550A9">
        <w:rPr>
          <w:rFonts w:asciiTheme="minorHAnsi" w:hAnsiTheme="minorHAnsi" w:cstheme="minorHAnsi"/>
          <w:sz w:val="12"/>
        </w:rPr>
        <w:t xml:space="preserve">. </w:t>
      </w:r>
      <w:r w:rsidRPr="002B4F44">
        <w:rPr>
          <w:rStyle w:val="StyleUnderline"/>
        </w:rPr>
        <w:t>Russian land grabs in Ukraine</w:t>
      </w:r>
      <w:r w:rsidRPr="00F550A9">
        <w:rPr>
          <w:rFonts w:asciiTheme="minorHAnsi" w:hAnsiTheme="minorHAnsi" w:cstheme="minorHAnsi"/>
          <w:sz w:val="12"/>
        </w:rPr>
        <w:t xml:space="preserve"> and constant flights of bombers decorated with red stars probing Europe’s borders have put NATO at its highest levels of alert since the mid 1980s. In the Pacific, </w:t>
      </w:r>
      <w:r w:rsidRPr="002B4F44">
        <w:rPr>
          <w:rStyle w:val="StyleUnderline"/>
        </w:rPr>
        <w:t xml:space="preserve">the U.S. and a newly powerful </w:t>
      </w:r>
      <w:r w:rsidRPr="00F550A9">
        <w:rPr>
          <w:rFonts w:asciiTheme="minorHAnsi" w:hAnsiTheme="minorHAnsi" w:cstheme="minorHAnsi"/>
          <w:sz w:val="12"/>
        </w:rPr>
        <w:t xml:space="preserve">and assertive </w:t>
      </w:r>
      <w:r w:rsidRPr="002B4F44">
        <w:rPr>
          <w:rStyle w:val="StyleUnderline"/>
        </w:rPr>
        <w:t>China are engaged in a massive arms race</w:t>
      </w:r>
      <w:r w:rsidRPr="00F550A9">
        <w:rPr>
          <w:rFonts w:asciiTheme="minorHAnsi" w:hAnsiTheme="minorHAnsi" w:cstheme="minorHAnsi"/>
          <w:sz w:val="12"/>
        </w:rPr>
        <w:t xml:space="preserve">. </w:t>
      </w:r>
      <w:r w:rsidRPr="002B4F44">
        <w:rPr>
          <w:rStyle w:val="StyleUnderline"/>
        </w:rPr>
        <w:t>China built more warships and warplanes than any other nation</w:t>
      </w:r>
      <w:r w:rsidRPr="00F550A9">
        <w:rPr>
          <w:rFonts w:asciiTheme="minorHAnsi" w:hAnsiTheme="minorHAnsi" w:cstheme="minorHAnsi"/>
          <w:sz w:val="12"/>
        </w:rPr>
        <w:t xml:space="preserve"> during the last several years, while </w:t>
      </w:r>
      <w:r w:rsidRPr="002B4F44">
        <w:rPr>
          <w:rStyle w:val="StyleUnderline"/>
        </w:rPr>
        <w:t>the Pentagon just announced</w:t>
      </w:r>
      <w:r w:rsidRPr="00F550A9">
        <w:rPr>
          <w:rFonts w:asciiTheme="minorHAnsi" w:hAnsiTheme="minorHAnsi" w:cstheme="minorHAnsi"/>
          <w:sz w:val="12"/>
        </w:rPr>
        <w:t xml:space="preserve"> a strategy to “offset” it with a new generation of </w:t>
      </w:r>
      <w:r w:rsidRPr="002B4F44">
        <w:rPr>
          <w:rStyle w:val="StyleUnderline"/>
        </w:rPr>
        <w:t>high-tech weapons</w:t>
      </w:r>
      <w:r w:rsidRPr="00F550A9">
        <w:rPr>
          <w:rFonts w:asciiTheme="minorHAnsi" w:hAnsiTheme="minorHAnsi" w:cstheme="minorHAnsi"/>
          <w:sz w:val="12"/>
        </w:rPr>
        <w:t>. Indeed, it’s likely</w:t>
      </w:r>
      <w:r w:rsidRPr="002B4F44">
        <w:rPr>
          <w:rStyle w:val="StyleUnderline"/>
        </w:rPr>
        <w:t xml:space="preserve"> China’s alleged recent hack</w:t>
      </w:r>
      <w:r w:rsidRPr="00F550A9">
        <w:rPr>
          <w:rFonts w:asciiTheme="minorHAnsi" w:hAnsiTheme="minorHAnsi" w:cstheme="minorHAnsi"/>
          <w:sz w:val="12"/>
        </w:rPr>
        <w:t xml:space="preserve"> of federal records at the Office of Personnel Management was not about cyber crime, but a classic case of what is known as </w:t>
      </w:r>
      <w:r w:rsidRPr="002B4F44">
        <w:rPr>
          <w:rStyle w:val="StyleUnderline"/>
        </w:rPr>
        <w:t>“preparing the battlefield</w:t>
      </w:r>
      <w:r w:rsidRPr="00F550A9">
        <w:rPr>
          <w:rFonts w:asciiTheme="minorHAnsi" w:hAnsiTheme="minorHAnsi" w:cstheme="minorHAnsi"/>
          <w:sz w:val="12"/>
        </w:rPr>
        <w:t xml:space="preserve">,” </w:t>
      </w:r>
      <w:r w:rsidRPr="002B4F44">
        <w:rPr>
          <w:rStyle w:val="StyleUnderline"/>
        </w:rPr>
        <w:t>gaining access to government databases</w:t>
      </w:r>
      <w:r w:rsidRPr="00F550A9">
        <w:rPr>
          <w:rFonts w:asciiTheme="minorHAnsi" w:hAnsiTheme="minorHAnsi" w:cstheme="minorHAnsi"/>
          <w:sz w:val="12"/>
        </w:rPr>
        <w:t xml:space="preserve"> and personal records just in case. The worry is that the brewing 21st century Cold War with China and its junior partner </w:t>
      </w:r>
      <w:r w:rsidRPr="002B4F44">
        <w:rPr>
          <w:rStyle w:val="StyleUnderline"/>
        </w:rPr>
        <w:t>Russia could at some point turn hot. “A U.S.-China war is inevitable</w:t>
      </w:r>
      <w:r w:rsidRPr="00F550A9">
        <w:rPr>
          <w:rFonts w:asciiTheme="minorHAnsi" w:hAnsiTheme="minorHAnsi" w:cstheme="minorHAnsi"/>
          <w:sz w:val="12"/>
        </w:rPr>
        <w:t xml:space="preserve">” recently warned the Communist Party’s official People’s Daily newspaper after recent military face-offs over rights of passage and artificial islands built in disputed territory. This may be a bit of posturing both for U.S. policymakers and a highly nationalist domestic audience: A 2014 poll by the Perth U.S.-Asia center found that 74% of Chinese think their military would win in a war with the U.S. But </w:t>
      </w:r>
      <w:r w:rsidRPr="002B4F44">
        <w:rPr>
          <w:rStyle w:val="StyleUnderline"/>
        </w:rPr>
        <w:t>it points to how the global context is changing</w:t>
      </w:r>
      <w:r w:rsidRPr="00F550A9">
        <w:rPr>
          <w:rFonts w:asciiTheme="minorHAnsi" w:hAnsiTheme="minorHAnsi" w:cstheme="minorHAnsi"/>
          <w:sz w:val="12"/>
        </w:rPr>
        <w:t xml:space="preserve">. Many Chinese officers have begun to lament out loud what they call “peace disease,” their term for never having served in combat. Wars start through any number of pathways: One world war happened through deliberate action, the other was a crisis that spun out of control. In the coming decades, </w:t>
      </w:r>
      <w:r w:rsidRPr="002B4F44">
        <w:rPr>
          <w:rStyle w:val="StyleUnderline"/>
        </w:rPr>
        <w:t>a war might ignite accidentally, such as by two opposing warships trading paint near a reef not even marked on a nautical chart</w:t>
      </w:r>
      <w:r w:rsidRPr="00F550A9">
        <w:rPr>
          <w:rFonts w:asciiTheme="minorHAnsi" w:hAnsiTheme="minorHAnsi" w:cstheme="minorHAnsi"/>
          <w:sz w:val="12"/>
        </w:rPr>
        <w:t xml:space="preserve">. </w:t>
      </w:r>
      <w:r w:rsidRPr="002B4F44">
        <w:rPr>
          <w:rStyle w:val="StyleUnderline"/>
        </w:rPr>
        <w:t>Or it could slow burn and erupt as a reordering of the global system</w:t>
      </w:r>
      <w:r w:rsidRPr="00F550A9">
        <w:rPr>
          <w:rFonts w:asciiTheme="minorHAnsi" w:hAnsiTheme="minorHAnsi" w:cstheme="minorHAnsi"/>
          <w:sz w:val="12"/>
        </w:rPr>
        <w:t xml:space="preserve"> in the late 2020s, the period at which </w:t>
      </w:r>
      <w:r w:rsidRPr="002B4F44">
        <w:rPr>
          <w:rStyle w:val="StyleUnderline"/>
        </w:rPr>
        <w:t>China’s military build up is on pace to match the U.S.</w:t>
      </w:r>
      <w:r w:rsidRPr="00F550A9">
        <w:rPr>
          <w:rFonts w:asciiTheme="minorHAnsi" w:hAnsiTheme="minorHAnsi" w:cstheme="minorHAnsi"/>
          <w:sz w:val="12"/>
        </w:rPr>
        <w:t xml:space="preserve"> Making either scenario more of a risk is that military planners and political leaders on all sides assume their side would be the one to win in a “short” and “sharp” fight, to use common phrases. It would be anything but. </w:t>
      </w:r>
      <w:r w:rsidRPr="002B4F44">
        <w:rPr>
          <w:rStyle w:val="StyleUnderline"/>
        </w:rPr>
        <w:t>A great power conflict would be quite different from the small wars of today</w:t>
      </w:r>
      <w:r w:rsidRPr="00F550A9">
        <w:rPr>
          <w:rFonts w:asciiTheme="minorHAnsi" w:hAnsiTheme="minorHAnsi" w:cstheme="minorHAnsi"/>
          <w:sz w:val="12"/>
        </w:rPr>
        <w:t xml:space="preserve"> that the U.S. has grow accustomed to and, in turn, others think reveal a new American weakness. Unlike the Taliban or even Saddam’s Iraq, great powers can fight across all the domains; the last time the U.S. fought a peer in the air or at sea was in 1945. But a 21st century fight would also see battles for control of two new domains. The lifeblood of military communications and control now runs through space, meaning we’d see humankind’s first battles for the heavens. Similarly, we’d learn “</w:t>
      </w:r>
      <w:r w:rsidRPr="002B4F44">
        <w:rPr>
          <w:rStyle w:val="StyleUnderline"/>
        </w:rPr>
        <w:t>cyber war” is far more than stealing Social Security Numbers</w:t>
      </w:r>
      <w:r w:rsidRPr="00F550A9">
        <w:rPr>
          <w:rFonts w:asciiTheme="minorHAnsi" w:hAnsiTheme="minorHAnsi" w:cstheme="minorHAnsi"/>
          <w:sz w:val="12"/>
        </w:rPr>
        <w:t xml:space="preserve"> or e-mail from gossipy Hollywood executives, </w:t>
      </w:r>
      <w:r w:rsidRPr="002B4F44">
        <w:rPr>
          <w:rStyle w:val="StyleUnderline"/>
        </w:rPr>
        <w:t>but the takedown of the modern military nervous system</w:t>
      </w:r>
      <w:r w:rsidRPr="00F550A9">
        <w:rPr>
          <w:rFonts w:asciiTheme="minorHAnsi" w:hAnsiTheme="minorHAnsi" w:cstheme="minorHAnsi"/>
          <w:sz w:val="12"/>
        </w:rPr>
        <w:t xml:space="preserve"> and Stuxnet-style digital weapons. Worrisome for the U.S. is that last year, the </w:t>
      </w:r>
      <w:r w:rsidRPr="002B4F44">
        <w:rPr>
          <w:rStyle w:val="StyleUnderline"/>
        </w:rPr>
        <w:t>Pentagon’s weapons tester found nearly</w:t>
      </w:r>
      <w:r w:rsidRPr="00F550A9">
        <w:rPr>
          <w:rFonts w:asciiTheme="minorHAnsi" w:hAnsiTheme="minorHAnsi" w:cstheme="minorHAnsi"/>
          <w:sz w:val="12"/>
        </w:rPr>
        <w:t xml:space="preserve"> </w:t>
      </w:r>
      <w:r w:rsidRPr="002B4F44">
        <w:rPr>
          <w:rStyle w:val="StyleUnderline"/>
        </w:rPr>
        <w:t>every single major weapons program had “significant vulnerabilities” to cyber attack</w:t>
      </w:r>
      <w:r w:rsidRPr="00F550A9">
        <w:rPr>
          <w:rFonts w:asciiTheme="minorHAnsi" w:hAnsiTheme="minorHAnsi" w:cstheme="minorHAnsi"/>
          <w:sz w:val="12"/>
        </w:rPr>
        <w:t xml:space="preserve">. A total mindshift is required for this new reality. In every fight since 1945, U.S. forces have been a generation ahead in technology, having uniquely capable weapons like nuclear-powered aircraft carriers. It has not always translated to decisive victories, but it has been an edge every other nation wants. Yet U.S. forces can’t count on that “overmatch” in the future. These platforms are not just vulnerable to new classes of weapons like long-range missiles, but China, for example, overtook the EU in R&amp;D spending last year and is on pace to match the U.S. within five years, with new projects ranging from the world’s fastest supercomputers to three different long-range drone-strike programs. And now off-the-shelf technologies can be bought to rival even the most advanced tools in the U.S. arsenal. The winner of a recent robotics test, for instance, was not a U.S. defense contractor but a group of South Korea student engineers. An array of science-fiction-like technologies would likely make their debut in such a war, from AI battle management systems to autonomous robotics. But unlike the ISIS’s of the world, </w:t>
      </w:r>
      <w:r w:rsidRPr="002B4F44">
        <w:rPr>
          <w:rStyle w:val="StyleUnderline"/>
        </w:rPr>
        <w:t>great powers can</w:t>
      </w:r>
      <w:r w:rsidRPr="00F550A9">
        <w:rPr>
          <w:rFonts w:asciiTheme="minorHAnsi" w:hAnsiTheme="minorHAnsi" w:cstheme="minorHAnsi"/>
          <w:sz w:val="12"/>
        </w:rPr>
        <w:t xml:space="preserve"> also </w:t>
      </w:r>
      <w:r w:rsidRPr="002B4F44">
        <w:rPr>
          <w:rStyle w:val="StyleUnderline"/>
        </w:rPr>
        <w:t>go after high-tech’s new vulnerabilities</w:t>
      </w:r>
      <w:r w:rsidRPr="00F550A9">
        <w:rPr>
          <w:rFonts w:asciiTheme="minorHAnsi" w:hAnsiTheme="minorHAnsi" w:cstheme="minorHAnsi"/>
          <w:sz w:val="12"/>
        </w:rPr>
        <w:t xml:space="preserve">, such as </w:t>
      </w:r>
      <w:r w:rsidRPr="002B4F44">
        <w:rPr>
          <w:rStyle w:val="StyleUnderline"/>
        </w:rPr>
        <w:t>by hacking systems and knocking down GPS</w:t>
      </w:r>
      <w:r w:rsidRPr="00F550A9">
        <w:rPr>
          <w:rFonts w:asciiTheme="minorHAnsi" w:hAnsiTheme="minorHAnsi" w:cstheme="minorHAnsi"/>
          <w:sz w:val="12"/>
        </w:rPr>
        <w:t xml:space="preserve">. The recent steps taken by the U.S. Naval Academy illustrate where things might be headed. It added a cybersecurity major to develop a new corps of digital warriors, and also requires all midshipmen learn celestial navigation, for when the high tech inevitably runs into the age old fog and friction of war. While many leaders on both sides think any clash might be geographically contained to the straights of Taiwan or the edge of the Baltic, these </w:t>
      </w:r>
      <w:r w:rsidRPr="002B4F44">
        <w:rPr>
          <w:rStyle w:val="StyleUnderline"/>
        </w:rPr>
        <w:t>technological and tactical shifts mean such a conflict is more likely to reach into each side’s homelands in new ways</w:t>
      </w:r>
      <w:r w:rsidRPr="00F550A9">
        <w:rPr>
          <w:rFonts w:asciiTheme="minorHAnsi" w:hAnsiTheme="minorHAnsi" w:cstheme="minorHAnsi"/>
          <w:sz w:val="12"/>
        </w:rPr>
        <w:t xml:space="preserve">. Just as the Internet reshaped our notions of borders, so too would a war waged partly online. The civilian players would also be different than those in 1941. The hub of any war economy wouldn’t be Detroit. Instead, tech geeks in Silicon Valley and shareholders in Bentonville, Ark., would wrestle with everything from microchip shortages to how to retool the logistics and allegiance of a multinational company. The new forms of civilian conflict actors like Blackwater private military firms or Anonymous hacktivist groups are unlikely to just sit out the fight. A Chinese officer argued in a regime paper, “We must bear a third world war in mind when developing military forces.” But there is a far different attitude in Washington’s defense circles. As the U.S. Chief of Naval Operations worried last year, “If you talk about it openly, you cross the line and unnecessarily antagonize. You probably have a sense about how much we trade with that country, it’s astounding.” This is true, but </w:t>
      </w:r>
      <w:r w:rsidRPr="002B4F44">
        <w:rPr>
          <w:rStyle w:val="StyleUnderline"/>
        </w:rPr>
        <w:t xml:space="preserve">both the historic trading patterns between great powers before each of </w:t>
      </w:r>
      <w:r w:rsidRPr="002B4F44">
        <w:rPr>
          <w:rStyle w:val="StyleUnderline"/>
        </w:rPr>
        <w:lastRenderedPageBreak/>
        <w:t>the last world wars</w:t>
      </w:r>
      <w:r w:rsidRPr="00F550A9">
        <w:rPr>
          <w:rFonts w:asciiTheme="minorHAnsi" w:hAnsiTheme="minorHAnsi" w:cstheme="minorHAnsi"/>
          <w:sz w:val="12"/>
        </w:rPr>
        <w:t xml:space="preserve"> and the risky actions and heated rhetoric out of Moscow and Beijing over the last year </w:t>
      </w:r>
      <w:r w:rsidRPr="002B4F44">
        <w:rPr>
          <w:rStyle w:val="StyleUnderline"/>
        </w:rPr>
        <w:t>demonstrate it is no longer useful</w:t>
      </w:r>
      <w:r w:rsidRPr="00F550A9">
        <w:rPr>
          <w:rFonts w:asciiTheme="minorHAnsi" w:hAnsiTheme="minorHAnsi" w:cstheme="minorHAnsi"/>
          <w:sz w:val="12"/>
        </w:rPr>
        <w:t xml:space="preserve"> to avoid talking about the great power rivalries of the 21st century and the dangers of them getting out of control</w:t>
      </w:r>
      <w:r w:rsidRPr="00F550A9">
        <w:rPr>
          <w:sz w:val="12"/>
        </w:rPr>
        <w:t xml:space="preserve">. </w:t>
      </w:r>
      <w:r w:rsidRPr="002B4F44">
        <w:rPr>
          <w:rStyle w:val="StyleUnderline"/>
        </w:rPr>
        <w:t>We need to acknowledge the real trends</w:t>
      </w:r>
      <w:r w:rsidRPr="00F550A9">
        <w:rPr>
          <w:rFonts w:asciiTheme="minorHAnsi" w:hAnsiTheme="minorHAnsi" w:cstheme="minorHAnsi"/>
          <w:sz w:val="12"/>
        </w:rPr>
        <w:t xml:space="preserve"> in motion and the real risks that loom, </w:t>
      </w:r>
      <w:r w:rsidRPr="002B4F44">
        <w:rPr>
          <w:rStyle w:val="StyleUnderline"/>
        </w:rPr>
        <w:t xml:space="preserve">so that </w:t>
      </w:r>
      <w:r w:rsidRPr="00F550A9">
        <w:rPr>
          <w:rStyle w:val="StyleUnderline"/>
          <w:b/>
        </w:rPr>
        <w:t>we can take mutual steps to avoid the mistakes that could create such an epic fail of deterrence and diplomacy</w:t>
      </w:r>
      <w:r w:rsidRPr="00F550A9">
        <w:rPr>
          <w:rFonts w:asciiTheme="minorHAnsi" w:hAnsiTheme="minorHAnsi" w:cstheme="minorHAnsi"/>
          <w:sz w:val="12"/>
        </w:rPr>
        <w:t xml:space="preserve">. That way we can keep the next world war where it belongs, in the realm of fiction. </w:t>
      </w:r>
    </w:p>
    <w:p w14:paraId="076A236C" w14:textId="77777777" w:rsidR="003C7F5F" w:rsidRPr="003C7F5F" w:rsidRDefault="003C7F5F" w:rsidP="003C7F5F"/>
    <w:p w14:paraId="5E3EB82C" w14:textId="3985EF1B" w:rsidR="007F0278" w:rsidRDefault="007F0278">
      <w:pPr>
        <w:pStyle w:val="Heading3"/>
      </w:pPr>
      <w:r>
        <w:lastRenderedPageBreak/>
        <w:t>2AC--- Threats Real – Terror</w:t>
      </w:r>
    </w:p>
    <w:p w14:paraId="4FF67D90" w14:textId="77777777" w:rsidR="007F0278" w:rsidRDefault="007F0278" w:rsidP="007F0278">
      <w:pPr>
        <w:pStyle w:val="Heading4"/>
      </w:pPr>
      <w:r>
        <w:t>The terrorist threat is real – refocusing resources will only cause resurgence in terrorist groups</w:t>
      </w:r>
    </w:p>
    <w:p w14:paraId="3E3BCAB7" w14:textId="0F441733" w:rsidR="007F0278" w:rsidRPr="0013712A" w:rsidRDefault="007F0278" w:rsidP="007F0278">
      <w:pPr>
        <w:rPr>
          <w:rStyle w:val="Style13ptBold"/>
        </w:rPr>
      </w:pPr>
      <w:r>
        <w:rPr>
          <w:rStyle w:val="Style13ptBold"/>
        </w:rPr>
        <w:t>Schmitt 7/6/</w:t>
      </w:r>
      <w:r w:rsidRPr="0013712A">
        <w:t>18</w:t>
      </w:r>
      <w:r>
        <w:t xml:space="preserve"> (Eric Schmitt, senior writer covering terrorism and national security for The New York Times, “ISIS May Be Waning, but Global Threats of Terrorism Continue to Spread,” 7-6-18, </w:t>
      </w:r>
      <w:r w:rsidRPr="0013712A">
        <w:t>https://nyti.ms/2IVVqx7</w:t>
      </w:r>
      <w:r>
        <w:t>)</w:t>
      </w:r>
      <w:r w:rsidR="002626E6">
        <w:t xml:space="preserve"> IP</w:t>
      </w:r>
    </w:p>
    <w:p w14:paraId="16DC9A50" w14:textId="77777777" w:rsidR="007F0278" w:rsidRPr="0013712A" w:rsidRDefault="007F0278" w:rsidP="007F0278">
      <w:pPr>
        <w:rPr>
          <w:u w:val="single"/>
        </w:rPr>
      </w:pPr>
      <w:r w:rsidRPr="0013712A">
        <w:rPr>
          <w:sz w:val="16"/>
        </w:rPr>
        <w:t xml:space="preserve">WASHINGTON — In Germany and France, the authorities thwarted </w:t>
      </w:r>
      <w:r w:rsidRPr="003E22BC">
        <w:rPr>
          <w:u w:val="single"/>
        </w:rPr>
        <w:t>terrorists’ plots to attack with the deadly poison ricin.</w:t>
      </w:r>
      <w:r w:rsidRPr="0013712A">
        <w:rPr>
          <w:sz w:val="16"/>
        </w:rPr>
        <w:t xml:space="preserve"> In eastern Syria,</w:t>
      </w:r>
      <w:r w:rsidRPr="00DD607A">
        <w:rPr>
          <w:u w:val="single"/>
        </w:rPr>
        <w:t xml:space="preserve"> the Islamic State continued its retreat under stepped-up assaults by Kurdish militia and Iraqi pilots</w:t>
      </w:r>
      <w:r w:rsidRPr="0013712A">
        <w:rPr>
          <w:sz w:val="16"/>
        </w:rPr>
        <w:t>. And extremists in Yemen, Somalia and Libya were targeted by American airstrikes. That spate of action, over the past few weeks alone, illustrates the</w:t>
      </w:r>
      <w:r w:rsidRPr="00DD607A">
        <w:rPr>
          <w:u w:val="single"/>
        </w:rPr>
        <w:t xml:space="preserve"> shifting and enduring threat from Islamic extremism around the world that will last long after</w:t>
      </w:r>
      <w:r w:rsidRPr="0013712A">
        <w:rPr>
          <w:sz w:val="16"/>
        </w:rPr>
        <w:t xml:space="preserve"> the Islamic State, also known as </w:t>
      </w:r>
      <w:r w:rsidRPr="00DD607A">
        <w:rPr>
          <w:u w:val="single"/>
        </w:rPr>
        <w:t>ISIS</w:t>
      </w:r>
      <w:r w:rsidRPr="0013712A">
        <w:rPr>
          <w:sz w:val="16"/>
        </w:rPr>
        <w:t>, is defeated on the battlefield.</w:t>
      </w:r>
      <w:r w:rsidRPr="00DD607A">
        <w:rPr>
          <w:u w:val="single"/>
        </w:rPr>
        <w:t xml:space="preserve"> From the scheming of lone extremists</w:t>
      </w:r>
      <w:r w:rsidRPr="0013712A">
        <w:rPr>
          <w:sz w:val="16"/>
        </w:rPr>
        <w:t xml:space="preserve"> with no apparent connections to terrorist groups, like the ricin plots, t</w:t>
      </w:r>
      <w:r w:rsidRPr="00DD607A">
        <w:rPr>
          <w:u w:val="single"/>
        </w:rPr>
        <w:t>o fighters aligned with the Islamic State or Al Qaeda</w:t>
      </w:r>
      <w:r w:rsidRPr="0013712A">
        <w:rPr>
          <w:sz w:val="16"/>
        </w:rPr>
        <w:t xml:space="preserve"> in more than two dozen countries, </w:t>
      </w:r>
      <w:r w:rsidRPr="00DD607A">
        <w:rPr>
          <w:b/>
          <w:u w:val="single"/>
        </w:rPr>
        <w:t>terrorist threats are as complex and diverse as ever,</w:t>
      </w:r>
      <w:r w:rsidRPr="0013712A">
        <w:rPr>
          <w:sz w:val="16"/>
        </w:rPr>
        <w:t xml:space="preserve"> American and other Western intelligence officials said in interviews. </w:t>
      </w:r>
      <w:r w:rsidRPr="00DD607A">
        <w:rPr>
          <w:u w:val="single"/>
        </w:rPr>
        <w:t>The Islamic State</w:t>
      </w:r>
      <w:r w:rsidRPr="0013712A">
        <w:rPr>
          <w:sz w:val="16"/>
        </w:rPr>
        <w:t>, in particular,</w:t>
      </w:r>
      <w:r w:rsidRPr="00DD607A">
        <w:rPr>
          <w:u w:val="single"/>
        </w:rPr>
        <w:t xml:space="preserve"> is adapting to setbacks and increasingly using the tools of globalization</w:t>
      </w:r>
      <w:r w:rsidRPr="0013712A">
        <w:rPr>
          <w:sz w:val="16"/>
        </w:rPr>
        <w:t xml:space="preserve"> — including Bitcoin and encrypted communications —</w:t>
      </w:r>
      <w:r w:rsidRPr="00DD607A">
        <w:rPr>
          <w:u w:val="single"/>
        </w:rPr>
        <w:t xml:space="preserve"> to take their fight underground and rally adherents around the world</w:t>
      </w:r>
      <w:r w:rsidRPr="0013712A">
        <w:rPr>
          <w:sz w:val="16"/>
        </w:rPr>
        <w:t xml:space="preserve">. “If you look across the globe, </w:t>
      </w:r>
      <w:r w:rsidRPr="00DD607A">
        <w:rPr>
          <w:u w:val="single"/>
        </w:rPr>
        <w:t>the cohesive nature of the enterprise for ISIS has been maintained</w:t>
      </w:r>
      <w:r w:rsidRPr="0013712A">
        <w:rPr>
          <w:sz w:val="16"/>
        </w:rPr>
        <w:t>,” Russell Travers, the acting head of the National Counterterrorism Center, said in an interview. “</w:t>
      </w:r>
      <w:r w:rsidRPr="00DD607A">
        <w:rPr>
          <w:u w:val="single"/>
        </w:rPr>
        <w:t>There’s not been any breaking u</w:t>
      </w:r>
      <w:r w:rsidRPr="0013712A">
        <w:rPr>
          <w:sz w:val="16"/>
        </w:rPr>
        <w:t xml:space="preserve">p, at least not as yet,” Mr. Travers said. “The message continues to resonate with way too many people.” The Pentagon’s latest defense strategy elevates Russia and China above terrorism in the hierarchy of national threats. Defense Secretary Jim Mattis met late last month with the four-star commanders of American Special Operations forces and troops in Africa to discuss options for halving the number of counterterrorism forces on the continent over the next three years, and assigning them new missions. Yet </w:t>
      </w:r>
      <w:r w:rsidRPr="00DD607A">
        <w:rPr>
          <w:u w:val="single"/>
        </w:rPr>
        <w:t>many counterterrorism specialists voiced concern that refocusing resources and political capital could go too far and give violent extremists time and space to regroup and rebound</w:t>
      </w:r>
      <w:r w:rsidRPr="0013712A">
        <w:rPr>
          <w:sz w:val="16"/>
        </w:rPr>
        <w:t xml:space="preserve"> — much as the Islamic State did in 2013, emerging from the ashes of Al Qaeda in Iraq. “</w:t>
      </w:r>
      <w:r w:rsidRPr="0013712A">
        <w:rPr>
          <w:u w:val="single"/>
        </w:rPr>
        <w:t>Terrorist networks have spread</w:t>
      </w:r>
      <w:r w:rsidRPr="0013712A">
        <w:rPr>
          <w:sz w:val="16"/>
        </w:rPr>
        <w:t xml:space="preserve">,” said Christopher P. Costa, a former senior director for counterterrorism to President Trump’s National Security Council. “I fear that </w:t>
      </w:r>
      <w:r w:rsidRPr="0013712A">
        <w:rPr>
          <w:u w:val="single"/>
        </w:rPr>
        <w:t>without continuing counterterrorism pressure</w:t>
      </w:r>
      <w:r w:rsidRPr="0013712A">
        <w:rPr>
          <w:sz w:val="16"/>
        </w:rPr>
        <w:t xml:space="preserve">, </w:t>
      </w:r>
      <w:r w:rsidRPr="0013712A">
        <w:rPr>
          <w:u w:val="single"/>
        </w:rPr>
        <w:t>where there are ungoverned spaces used as sanctuaries, there will be resurgent threats,</w:t>
      </w:r>
      <w:r w:rsidRPr="0013712A">
        <w:rPr>
          <w:sz w:val="16"/>
        </w:rPr>
        <w:t>” said Mr. Costa, now the executive director of the International Spy Museum in Washington.</w:t>
      </w:r>
      <w:r w:rsidRPr="0013712A">
        <w:rPr>
          <w:u w:val="single"/>
        </w:rPr>
        <w:t xml:space="preserve"> American allies are echoing similar fears.</w:t>
      </w:r>
      <w:r w:rsidRPr="0013712A">
        <w:rPr>
          <w:sz w:val="16"/>
        </w:rPr>
        <w:t xml:space="preserve"> “</w:t>
      </w:r>
      <w:r w:rsidRPr="0013712A">
        <w:rPr>
          <w:u w:val="single"/>
        </w:rPr>
        <w:t>Europe faces an intense, unrelenting and multidimensional international terrorist threat</w:t>
      </w:r>
      <w:r w:rsidRPr="0013712A">
        <w:rPr>
          <w:sz w:val="16"/>
        </w:rPr>
        <w:t xml:space="preserve">,” Andrew Parker, the head of Britain’s domestic spy service, MI5, said in a rare address in Berlin in May. The ledger on the Islamic State is a mix of glaring weaknesses and stubborn offsetting strengths. The Islamic State has lost nearly all of the territory it seized in 2014 in Iraq and Syria, but it still controls about 1,000 square miles, or roughly twice the size of Los Angeles, according to American officials. “There’s still hard fighting ahead,” Mr. Mattis told reporters last week. Many of the group’s senior leaders have been killed. But American intelligence and military officials warn that the </w:t>
      </w:r>
      <w:r w:rsidRPr="0013712A">
        <w:rPr>
          <w:u w:val="single"/>
        </w:rPr>
        <w:t>Islamic State still holds sway with a potent appeal on social media for adherents</w:t>
      </w:r>
      <w:r w:rsidRPr="0013712A">
        <w:rPr>
          <w:sz w:val="16"/>
        </w:rPr>
        <w:t>, from Europe to the Philippines, t</w:t>
      </w:r>
      <w:r w:rsidRPr="0013712A">
        <w:rPr>
          <w:u w:val="single"/>
        </w:rPr>
        <w:t>o carry out attacks wherever they are.</w:t>
      </w:r>
      <w:r w:rsidRPr="0013712A">
        <w:rPr>
          <w:sz w:val="16"/>
        </w:rPr>
        <w:t xml:space="preserve"> Thousands of the roughly 40,000 fighters from more than 120 countries who joined the Islamic State in battle since 2014 died in Syria and Iraq, American and other Western officials said. But </w:t>
      </w:r>
      <w:r w:rsidRPr="0013712A">
        <w:rPr>
          <w:u w:val="single"/>
        </w:rPr>
        <w:t>many thousands more probably slipped away to conflicts in Libya, Yemen or the Philippines, or went into hiding in countries like Turkey</w:t>
      </w:r>
      <w:r w:rsidRPr="0013712A">
        <w:rPr>
          <w:sz w:val="16"/>
        </w:rPr>
        <w:t xml:space="preserve">, the officials said. “I worry about very seasoned fighters who will pop up periodically,” said Mr. Travers, who noted that the continuing turmoil in Syria makes it harder for spy agencies to monitor terrorists on the run. “Some are being tracked, some aren’t.” </w:t>
      </w:r>
      <w:r w:rsidRPr="0013712A">
        <w:rPr>
          <w:u w:val="single"/>
        </w:rPr>
        <w:t xml:space="preserve">Even Islamic State fighters who have been caught pose a dilemma. </w:t>
      </w:r>
    </w:p>
    <w:p w14:paraId="28189BA6" w14:textId="77777777" w:rsidR="007F0278" w:rsidRPr="003E22BC" w:rsidRDefault="007F0278" w:rsidP="007F0278"/>
    <w:p w14:paraId="6232BFD7" w14:textId="77777777" w:rsidR="007F0278" w:rsidRPr="007F0278" w:rsidRDefault="007F0278" w:rsidP="007F0278"/>
    <w:p w14:paraId="6ACF275E" w14:textId="7681D121" w:rsidR="001D4C2E" w:rsidRDefault="001D4C2E">
      <w:pPr>
        <w:pStyle w:val="Heading3"/>
      </w:pPr>
      <w:r>
        <w:lastRenderedPageBreak/>
        <w:t xml:space="preserve">2AC--- Security Good – General </w:t>
      </w:r>
    </w:p>
    <w:p w14:paraId="69247622" w14:textId="77777777" w:rsidR="001D4C2E" w:rsidRDefault="001D4C2E" w:rsidP="001D4C2E">
      <w:pPr>
        <w:pStyle w:val="Heading4"/>
      </w:pPr>
      <w:r>
        <w:t xml:space="preserve">Securitization is good because it prevents structural violence and avoids threat multipliers </w:t>
      </w:r>
    </w:p>
    <w:p w14:paraId="36D4F043" w14:textId="77777777" w:rsidR="001D4C2E" w:rsidRDefault="001D4C2E" w:rsidP="001D4C2E">
      <w:pPr>
        <w:rPr>
          <w:sz w:val="16"/>
          <w:szCs w:val="16"/>
        </w:rPr>
      </w:pPr>
      <w:bookmarkStart w:id="2" w:name="_Hlk518743892"/>
      <w:r>
        <w:rPr>
          <w:b/>
          <w:sz w:val="26"/>
          <w:szCs w:val="26"/>
        </w:rPr>
        <w:t xml:space="preserve">Biswas 16 </w:t>
      </w:r>
      <w:r>
        <w:rPr>
          <w:sz w:val="16"/>
          <w:szCs w:val="16"/>
        </w:rPr>
        <w:t>(</w:t>
      </w:r>
      <w:r w:rsidRPr="009F239B">
        <w:rPr>
          <w:sz w:val="16"/>
          <w:szCs w:val="16"/>
        </w:rPr>
        <w:t>Niloy Ranjan Biswas</w:t>
      </w:r>
      <w:r>
        <w:rPr>
          <w:sz w:val="16"/>
          <w:szCs w:val="16"/>
        </w:rPr>
        <w:t xml:space="preserve"> - </w:t>
      </w:r>
      <w:r w:rsidRPr="009F239B">
        <w:rPr>
          <w:sz w:val="16"/>
          <w:szCs w:val="16"/>
        </w:rPr>
        <w:t>Niloy holds a BSS and MSS in International Relations from the University of Dhaka and an MA in Security Policy Studies from the Elliott School of International Affairs of The George Washington University, which he attended as part of the Fulbright programme. He is also affiliated with the Providing for Peacekeeping Project of the International Peace Institute in New York.</w:t>
      </w:r>
      <w:r>
        <w:rPr>
          <w:sz w:val="16"/>
          <w:szCs w:val="16"/>
        </w:rPr>
        <w:t xml:space="preserve"> “</w:t>
      </w:r>
      <w:r w:rsidRPr="009F239B">
        <w:rPr>
          <w:sz w:val="16"/>
          <w:szCs w:val="16"/>
        </w:rPr>
        <w:t>IS THE ENVIRONMENT A SECURITY THREAT?</w:t>
      </w:r>
      <w:r>
        <w:rPr>
          <w:sz w:val="16"/>
          <w:szCs w:val="16"/>
        </w:rPr>
        <w:t xml:space="preserve"> </w:t>
      </w:r>
      <w:r w:rsidRPr="009F239B">
        <w:rPr>
          <w:sz w:val="16"/>
          <w:szCs w:val="16"/>
        </w:rPr>
        <w:t>Environmental</w:t>
      </w:r>
      <w:r>
        <w:rPr>
          <w:sz w:val="16"/>
          <w:szCs w:val="16"/>
        </w:rPr>
        <w:t xml:space="preserve"> Security beyond Securitization” &lt;EA&gt; </w:t>
      </w:r>
      <w:r w:rsidRPr="00B0357B">
        <w:rPr>
          <w:sz w:val="16"/>
          <w:szCs w:val="16"/>
        </w:rPr>
        <w:t>23 August 2016</w:t>
      </w:r>
      <w:r>
        <w:rPr>
          <w:sz w:val="16"/>
          <w:szCs w:val="16"/>
        </w:rPr>
        <w:t xml:space="preserve"> </w:t>
      </w:r>
      <w:hyperlink r:id="rId31" w:history="1">
        <w:r w:rsidRPr="00AA5C4C">
          <w:rPr>
            <w:rStyle w:val="Hyperlink"/>
            <w:sz w:val="16"/>
            <w:szCs w:val="16"/>
          </w:rPr>
          <w:t>https://www.researchgate.net/profile/Niloy_Biswas/publication/265145162_IS_THE_ENVIRONMENT_A_SECURITY_THREAT_Environmental_Security_beyond_Securitization/links/57bc142808ae9fdf82f11107/IS-THE-ENVIRONMENT-A-SECURITY-THREAT-Environmental-Security-beyond-Securitization.pdf?origin=publication_detail</w:t>
        </w:r>
      </w:hyperlink>
      <w:r>
        <w:rPr>
          <w:sz w:val="16"/>
          <w:szCs w:val="16"/>
        </w:rPr>
        <w:t xml:space="preserve">) </w:t>
      </w:r>
    </w:p>
    <w:bookmarkEnd w:id="2"/>
    <w:p w14:paraId="22120220" w14:textId="77777777" w:rsidR="001D4C2E" w:rsidRPr="00B0357B" w:rsidRDefault="001D4C2E" w:rsidP="001D4C2E">
      <w:pPr>
        <w:rPr>
          <w:rStyle w:val="StyleUnderline"/>
        </w:rPr>
      </w:pPr>
      <w:r w:rsidRPr="00B0357B">
        <w:rPr>
          <w:sz w:val="16"/>
          <w:szCs w:val="16"/>
        </w:rPr>
        <w:t xml:space="preserve">securitization to conceptualize security. This theory introduces a social constructivist perspective that considers how problems are transformed into security issues.7 The Copenhagen School hypothesizes that security can be understood as a result of ‗speech acts,‘ a process of repeated usage of the event in the public domain, and through this process, a perceived problem becomes an important agenda for national and international security.8 Securitization labels an issue as its prime concern and transforms the way the issue is dealt with the concerned stakeholders. According to the concept of securitization, any security problem can be transformed into an existential threat that requires exceptional, emergency, and rescue measures. A kind of ‗political manipulation‘ is present in the whole process of convincing the concerned actors (e.g. activists, politicians, government, donors) that </w:t>
      </w:r>
      <w:r w:rsidRPr="00B0357B">
        <w:rPr>
          <w:rStyle w:val="StyleUnderline"/>
        </w:rPr>
        <w:t xml:space="preserve">environmental change is a significant security matter. Buzan and Wæver have projected their logic to establish the idea that security is a socially constructed concept. </w:t>
      </w:r>
      <w:r w:rsidRPr="00B0357B">
        <w:rPr>
          <w:sz w:val="16"/>
          <w:szCs w:val="16"/>
        </w:rPr>
        <w:t xml:space="preserve">They have also Niloy R. Biswas INTERNATIONAL AFFAIRS REVIEW Vol. XX, No. 1: Winter 2011 4 proposed a methodological survey, different from the </w:t>
      </w:r>
      <w:r w:rsidRPr="00B0357B">
        <w:rPr>
          <w:rStyle w:val="StyleUnderline"/>
        </w:rPr>
        <w:t>traditional approach to study security, focusing on the details of specific issues such as poverty, environment, and climate and their interrelation with the ‗locus‘ of security</w:t>
      </w:r>
      <w:r w:rsidRPr="00B0357B">
        <w:rPr>
          <w:sz w:val="16"/>
          <w:szCs w:val="16"/>
        </w:rPr>
        <w:t xml:space="preserve">.9 Here, </w:t>
      </w:r>
      <w:r w:rsidRPr="00B0357B">
        <w:rPr>
          <w:rStyle w:val="StyleUnderline"/>
        </w:rPr>
        <w:t>locus refers to the context and framework of security</w:t>
      </w:r>
      <w:r w:rsidRPr="00B0357B">
        <w:rPr>
          <w:sz w:val="16"/>
          <w:szCs w:val="16"/>
        </w:rPr>
        <w:t xml:space="preserve">. Through </w:t>
      </w:r>
      <w:r w:rsidRPr="00B0357B">
        <w:rPr>
          <w:rStyle w:val="StyleUnderline"/>
        </w:rPr>
        <w:t xml:space="preserve">the process of securitization, a potential issue may transform into a security matter. Importantly, it may not necessarily happen because a real existential threat exists but because the issue is presented in such a way that creates the perception of a security threat. </w:t>
      </w:r>
      <w:r w:rsidRPr="00B0357B">
        <w:rPr>
          <w:sz w:val="16"/>
        </w:rPr>
        <w:t>10</w:t>
      </w:r>
      <w:r w:rsidRPr="00B0357B">
        <w:rPr>
          <w:sz w:val="16"/>
          <w:szCs w:val="16"/>
        </w:rPr>
        <w:t xml:space="preserve"> Followers of this school of thought advocate that security is a speech act, because, </w:t>
      </w:r>
      <w:r w:rsidRPr="00B0357B">
        <w:rPr>
          <w:rStyle w:val="StyleUnderline"/>
        </w:rPr>
        <w:t>the process of securitization is a methodological task facilitated by the stakeholders (securitizing actors) who speak in favor of the particular issue and debate it so that the image of the issue is built as a proper referent object of security.</w:t>
      </w:r>
      <w:r w:rsidRPr="00B0357B">
        <w:rPr>
          <w:sz w:val="16"/>
          <w:szCs w:val="16"/>
        </w:rPr>
        <w:t xml:space="preserve"> The Copenhagen School has conducted research on the nature of the securitizing actor, the scope of the diverse context, and the framework of the act of securitization. 11 Typical examples of securitizing actors include political leaders, bureaucrats, governments, media, lobbyists, and various pressure groups. Actors can express their opinion about or perform a task to securitize a particular referent object. However, no single actor conclusively takes the credit of securitizing the issue. Therefore, when an issue is securitized, it reflects the institutional and hierarchical structures that exist in the society. </w:t>
      </w:r>
      <w:r w:rsidRPr="00B0357B">
        <w:rPr>
          <w:rStyle w:val="StyleUnderline"/>
        </w:rPr>
        <w:t>In other words, the socially constructed nature of the society becomes reflected in the securitization process. Along with the actors and the environment (context of securitization), another significant factor is the audience of the securitization process. The audience is the citizen of a state or a particular section of the society.</w:t>
      </w:r>
      <w:r w:rsidRPr="00B0357B">
        <w:rPr>
          <w:sz w:val="16"/>
          <w:szCs w:val="16"/>
        </w:rPr>
        <w:t xml:space="preserve"> According to Buzan and Wæver, the ―</w:t>
      </w:r>
      <w:r w:rsidRPr="00B0357B">
        <w:rPr>
          <w:rStyle w:val="StyleUnderline"/>
        </w:rPr>
        <w:t>securitizing move‖ will only be successful if the audience accepts that there is an existential threat to a shared value.12 Traditionally, in a nation-state, the government is the primary driving force behind the securitization process. Buzan and Wæver have also concluded that government usually plays the role of the speaker for and promoter of security for a society and a state. It is part of the national responsibility that the Niloy R. Biswas INTERNATIONAL AFFAIRS REVIEW Vol. XX, No. 1: Winter 2011 5 government feels is mandated to it. Nevertheless, civil society has contributed significantly in the securitization process. The environmental movement is an example that is securitized by both non-state and state actors.</w:t>
      </w:r>
    </w:p>
    <w:p w14:paraId="6D40C723" w14:textId="77777777" w:rsidR="001D4C2E" w:rsidRPr="001D4C2E" w:rsidRDefault="001D4C2E" w:rsidP="001D4C2E"/>
    <w:p w14:paraId="0FD81C2E" w14:textId="77777777" w:rsidR="003C7F5F" w:rsidRDefault="003C7F5F" w:rsidP="003C7F5F">
      <w:pPr>
        <w:pStyle w:val="Heading3"/>
      </w:pPr>
      <w:r>
        <w:lastRenderedPageBreak/>
        <w:t xml:space="preserve">2AC--- Security Good – China </w:t>
      </w:r>
    </w:p>
    <w:p w14:paraId="70BDD412" w14:textId="77777777" w:rsidR="003C7F5F" w:rsidRDefault="003C7F5F" w:rsidP="003C7F5F">
      <w:pPr>
        <w:rPr>
          <w:rFonts w:asciiTheme="minorHAnsi" w:hAnsiTheme="minorHAnsi" w:cstheme="minorHAnsi"/>
          <w:sz w:val="10"/>
        </w:rPr>
      </w:pPr>
    </w:p>
    <w:p w14:paraId="3D7D9BB1" w14:textId="77777777" w:rsidR="003C7F5F" w:rsidRPr="002B4F44" w:rsidRDefault="003C7F5F" w:rsidP="003C7F5F">
      <w:pPr>
        <w:pStyle w:val="Heading4"/>
        <w:rPr>
          <w:rFonts w:asciiTheme="minorHAnsi" w:hAnsiTheme="minorHAnsi" w:cstheme="minorHAnsi"/>
          <w:lang w:eastAsia="zh-TW"/>
        </w:rPr>
      </w:pPr>
      <w:r>
        <w:rPr>
          <w:rFonts w:asciiTheme="minorHAnsi" w:hAnsiTheme="minorHAnsi" w:cstheme="minorHAnsi"/>
          <w:lang w:eastAsia="zh-TW"/>
        </w:rPr>
        <w:t>Chinese government will inevitably pursue hegemony – critiques of securitization distract from pragmatic approaches</w:t>
      </w:r>
    </w:p>
    <w:p w14:paraId="16CAB789" w14:textId="77777777" w:rsidR="003C7F5F" w:rsidRPr="00B57821" w:rsidRDefault="003C7F5F" w:rsidP="003C7F5F">
      <w:pPr>
        <w:rPr>
          <w:rFonts w:asciiTheme="minorHAnsi" w:hAnsiTheme="minorHAnsi" w:cstheme="minorHAnsi"/>
          <w:sz w:val="14"/>
        </w:rPr>
      </w:pPr>
      <w:r w:rsidRPr="00B57821">
        <w:rPr>
          <w:rStyle w:val="Style13ptBold"/>
          <w:rFonts w:asciiTheme="minorHAnsi" w:hAnsiTheme="minorHAnsi" w:cstheme="minorHAnsi"/>
        </w:rPr>
        <w:t>Kuntic 15</w:t>
      </w:r>
      <w:r w:rsidRPr="00B57821">
        <w:rPr>
          <w:rFonts w:asciiTheme="minorHAnsi" w:hAnsiTheme="minorHAnsi" w:cstheme="minorHAnsi"/>
        </w:rPr>
        <w:t xml:space="preserve"> </w:t>
      </w:r>
      <w:r w:rsidRPr="00B57821">
        <w:rPr>
          <w:rFonts w:asciiTheme="minorHAnsi" w:hAnsiTheme="minorHAnsi" w:cstheme="minorHAnsi"/>
          <w:sz w:val="14"/>
        </w:rPr>
        <w:t xml:space="preserve">(Dario, doctoral candidate at the Faculty of Political Science, University of Zagreb. His doctoral thesis deals with the problem of global Jihad as a response to U.S. global supremacy. Dario earned his bachelor degree at the Faculty of Political Science in Zagreb and master deFgree at the University of Bologna. )"OPINION | Realism as a Theoretical Approach to the U.S.- China - Taiwan Relationship," IndraStra Global | Analysis, On The Dot, </w:t>
      </w:r>
      <w:hyperlink r:id="rId32" w:history="1">
        <w:r w:rsidRPr="00B57821">
          <w:rPr>
            <w:rStyle w:val="Hyperlink"/>
            <w:rFonts w:asciiTheme="minorHAnsi" w:hAnsiTheme="minorHAnsi" w:cstheme="minorHAnsi"/>
            <w:sz w:val="14"/>
          </w:rPr>
          <w:t>http://www.indrastra.com/2015/12/OPINION-Realism-as-Theoretical-Approach-US-China-Taiwan-Relationship-0565.html</w:t>
        </w:r>
      </w:hyperlink>
      <w:r w:rsidRPr="00B57821">
        <w:rPr>
          <w:rFonts w:asciiTheme="minorHAnsi" w:hAnsiTheme="minorHAnsi" w:cstheme="minorHAnsi"/>
          <w:sz w:val="14"/>
        </w:rPr>
        <w:t xml:space="preserve">) </w:t>
      </w:r>
      <w:r w:rsidRPr="00B57821">
        <w:rPr>
          <w:rFonts w:asciiTheme="minorHAnsi" w:hAnsiTheme="minorHAnsi" w:cstheme="minorHAnsi"/>
        </w:rPr>
        <w:t>DGA</w:t>
      </w:r>
    </w:p>
    <w:p w14:paraId="79EFBB43" w14:textId="77777777" w:rsidR="003C7F5F" w:rsidRPr="002B4F44" w:rsidRDefault="003C7F5F" w:rsidP="003C7F5F">
      <w:pPr>
        <w:rPr>
          <w:rFonts w:asciiTheme="minorHAnsi" w:hAnsiTheme="minorHAnsi" w:cstheme="minorHAnsi"/>
          <w:sz w:val="14"/>
        </w:rPr>
      </w:pPr>
      <w:r w:rsidRPr="002B4F44">
        <w:rPr>
          <w:rStyle w:val="StyleUnderline"/>
        </w:rPr>
        <w:t>Whether China is a status quo power or one that seeks to revise the international system</w:t>
      </w:r>
      <w:r w:rsidRPr="002B4F44">
        <w:rPr>
          <w:rFonts w:asciiTheme="minorHAnsi" w:hAnsiTheme="minorHAnsi" w:cstheme="minorHAnsi"/>
          <w:sz w:val="14"/>
        </w:rPr>
        <w:t xml:space="preserve"> </w:t>
      </w:r>
      <w:r w:rsidRPr="002B4F44">
        <w:rPr>
          <w:rStyle w:val="StyleUnderline"/>
        </w:rPr>
        <w:t>has become a critical issue in the United States</w:t>
      </w:r>
      <w:r w:rsidRPr="002B4F44">
        <w:rPr>
          <w:rFonts w:asciiTheme="minorHAnsi" w:hAnsiTheme="minorHAnsi" w:cstheme="minorHAnsi"/>
          <w:sz w:val="14"/>
        </w:rPr>
        <w:t xml:space="preserve">. In recent years, a number of analysts argued that the rise of modern China resembles the rise of Wilhelmine Germany a century ago. Fareed Zakaria has written that “like Germany in the late 19th century, </w:t>
      </w:r>
      <w:r w:rsidRPr="002B4F44">
        <w:rPr>
          <w:rStyle w:val="StyleUnderline"/>
        </w:rPr>
        <w:t>China is</w:t>
      </w:r>
      <w:r w:rsidRPr="002B4F44">
        <w:rPr>
          <w:rFonts w:asciiTheme="minorHAnsi" w:hAnsiTheme="minorHAnsi" w:cstheme="minorHAnsi"/>
          <w:sz w:val="14"/>
        </w:rPr>
        <w:t xml:space="preserve"> also </w:t>
      </w:r>
      <w:r w:rsidRPr="002B4F44">
        <w:rPr>
          <w:rStyle w:val="StyleUnderline"/>
        </w:rPr>
        <w:t>growing rapidly</w:t>
      </w:r>
      <w:r w:rsidRPr="002B4F44">
        <w:rPr>
          <w:rFonts w:asciiTheme="minorHAnsi" w:hAnsiTheme="minorHAnsi" w:cstheme="minorHAnsi"/>
          <w:sz w:val="14"/>
        </w:rPr>
        <w:t xml:space="preserve"> but uncertainly </w:t>
      </w:r>
      <w:r w:rsidRPr="002B4F44">
        <w:rPr>
          <w:rStyle w:val="StyleUnderline"/>
        </w:rPr>
        <w:t>into a global system in which it feels it deserves</w:t>
      </w:r>
      <w:r w:rsidRPr="002B4F44">
        <w:rPr>
          <w:rFonts w:asciiTheme="minorHAnsi" w:hAnsiTheme="minorHAnsi" w:cstheme="minorHAnsi"/>
          <w:sz w:val="14"/>
        </w:rPr>
        <w:t xml:space="preserve"> more attention and </w:t>
      </w:r>
      <w:r w:rsidRPr="002B4F44">
        <w:rPr>
          <w:rStyle w:val="StyleUnderline"/>
        </w:rPr>
        <w:t>honor</w:t>
      </w:r>
      <w:r w:rsidRPr="002B4F44">
        <w:rPr>
          <w:rFonts w:asciiTheme="minorHAnsi" w:hAnsiTheme="minorHAnsi" w:cstheme="minorHAnsi"/>
          <w:sz w:val="14"/>
        </w:rPr>
        <w:t xml:space="preserve">. </w:t>
      </w:r>
      <w:r w:rsidRPr="002B4F44">
        <w:rPr>
          <w:rStyle w:val="StyleUnderline"/>
        </w:rPr>
        <w:t>China’s military is a powerful political player</w:t>
      </w:r>
      <w:r w:rsidRPr="002B4F44">
        <w:rPr>
          <w:rFonts w:asciiTheme="minorHAnsi" w:hAnsiTheme="minorHAnsi" w:cstheme="minorHAnsi"/>
          <w:sz w:val="14"/>
        </w:rPr>
        <w:t xml:space="preserve">, as was the Prussian officer corps” (Zakaria 1996). Charles Krauthammer has written that “modern China is the Germany of a century ago – a rising, expanding, have-not power seeking its place in the sun” (Krauthammer 2010). As Wilhelmine Germany seized the opportunity to confront Britain as the ruling hegemon, some scholars and policy advisers argue that the perceived decline of U.S. power could encourage China to challenge U.S. hegemony in the Asia-Pacific region. </w:t>
      </w:r>
      <w:r w:rsidRPr="002B4F44">
        <w:rPr>
          <w:rStyle w:val="StyleUnderline"/>
        </w:rPr>
        <w:t>The realist paradigm has its protagonists among Chinese scholars and its military establishment</w:t>
      </w:r>
      <w:r w:rsidRPr="002B4F44">
        <w:rPr>
          <w:rFonts w:asciiTheme="minorHAnsi" w:hAnsiTheme="minorHAnsi" w:cstheme="minorHAnsi"/>
          <w:sz w:val="14"/>
        </w:rPr>
        <w:t xml:space="preserve"> as well. This concept stems from ideological orthodoxy of Marxist-Leninist-Maoist thought. China may have discredited Maoist ideology, but </w:t>
      </w:r>
      <w:r w:rsidRPr="002B4F44">
        <w:rPr>
          <w:rStyle w:val="StyleUnderline"/>
        </w:rPr>
        <w:t>the</w:t>
      </w:r>
      <w:r w:rsidRPr="002B4F44">
        <w:rPr>
          <w:rFonts w:asciiTheme="minorHAnsi" w:hAnsiTheme="minorHAnsi" w:cstheme="minorHAnsi"/>
          <w:sz w:val="14"/>
        </w:rPr>
        <w:t xml:space="preserve"> Chinese Communist Party </w:t>
      </w:r>
      <w:r w:rsidRPr="002B4F44">
        <w:rPr>
          <w:sz w:val="14"/>
        </w:rPr>
        <w:t>(</w:t>
      </w:r>
      <w:r w:rsidRPr="002B4F44">
        <w:rPr>
          <w:rStyle w:val="StyleUnderline"/>
        </w:rPr>
        <w:t>CCP) has</w:t>
      </w:r>
      <w:r w:rsidRPr="002B4F44">
        <w:rPr>
          <w:rFonts w:asciiTheme="minorHAnsi" w:hAnsiTheme="minorHAnsi" w:cstheme="minorHAnsi"/>
          <w:sz w:val="14"/>
        </w:rPr>
        <w:t xml:space="preserve"> definitely </w:t>
      </w:r>
      <w:r w:rsidRPr="002B4F44">
        <w:rPr>
          <w:rStyle w:val="StyleUnderline"/>
        </w:rPr>
        <w:t>not</w:t>
      </w:r>
      <w:r w:rsidRPr="002B4F44">
        <w:rPr>
          <w:rFonts w:asciiTheme="minorHAnsi" w:hAnsiTheme="minorHAnsi" w:cstheme="minorHAnsi"/>
          <w:sz w:val="14"/>
        </w:rPr>
        <w:t xml:space="preserve"> </w:t>
      </w:r>
      <w:r w:rsidRPr="002B4F44">
        <w:rPr>
          <w:rStyle w:val="StyleUnderline"/>
        </w:rPr>
        <w:t>abandoned</w:t>
      </w:r>
      <w:r w:rsidRPr="002B4F44">
        <w:rPr>
          <w:rFonts w:asciiTheme="minorHAnsi" w:hAnsiTheme="minorHAnsi" w:cstheme="minorHAnsi"/>
          <w:sz w:val="14"/>
        </w:rPr>
        <w:t xml:space="preserve"> Marxist socialism or Leninist </w:t>
      </w:r>
      <w:r w:rsidRPr="002B4F44">
        <w:rPr>
          <w:rStyle w:val="StyleUnderline"/>
        </w:rPr>
        <w:t>authoritarianism</w:t>
      </w:r>
      <w:r w:rsidRPr="002B4F44">
        <w:rPr>
          <w:rFonts w:asciiTheme="minorHAnsi" w:hAnsiTheme="minorHAnsi" w:cstheme="minorHAnsi"/>
          <w:sz w:val="14"/>
        </w:rPr>
        <w:t xml:space="preserve"> – </w:t>
      </w:r>
      <w:r w:rsidRPr="002B4F44">
        <w:rPr>
          <w:rStyle w:val="StyleUnderline"/>
        </w:rPr>
        <w:t>and certainly has not abandoned the ideology of being a great power</w:t>
      </w:r>
      <w:r w:rsidRPr="002B4F44">
        <w:rPr>
          <w:rFonts w:asciiTheme="minorHAnsi" w:hAnsiTheme="minorHAnsi" w:cstheme="minorHAnsi"/>
          <w:sz w:val="14"/>
        </w:rPr>
        <w:t xml:space="preserve"> (Shambaugh 2013: 7). </w:t>
      </w:r>
      <w:r w:rsidRPr="002B4F44">
        <w:rPr>
          <w:sz w:val="14"/>
        </w:rPr>
        <w:t>It has also remained attached to</w:t>
      </w:r>
      <w:r w:rsidRPr="002B4F44">
        <w:rPr>
          <w:rFonts w:asciiTheme="minorHAnsi" w:hAnsiTheme="minorHAnsi" w:cstheme="minorHAnsi"/>
          <w:sz w:val="14"/>
        </w:rPr>
        <w:t xml:space="preserve"> the Marxist-Leninist-Maoist thought that </w:t>
      </w:r>
      <w:r w:rsidRPr="002B4F44">
        <w:rPr>
          <w:sz w:val="14"/>
        </w:rPr>
        <w:t>competition among great powers</w:t>
      </w:r>
      <w:r w:rsidRPr="002B4F44">
        <w:rPr>
          <w:rFonts w:asciiTheme="minorHAnsi" w:hAnsiTheme="minorHAnsi" w:cstheme="minorHAnsi"/>
          <w:sz w:val="14"/>
        </w:rPr>
        <w:t xml:space="preserve"> would inevitably lead to war. Although Marxism has waned in the post-Mao era, </w:t>
      </w:r>
      <w:r w:rsidRPr="002B4F44">
        <w:rPr>
          <w:rStyle w:val="StyleUnderline"/>
        </w:rPr>
        <w:t>the perception that great powers are doomed to collide still persists in the minds of</w:t>
      </w:r>
      <w:r w:rsidRPr="002B4F44">
        <w:rPr>
          <w:rFonts w:asciiTheme="minorHAnsi" w:hAnsiTheme="minorHAnsi" w:cstheme="minorHAnsi"/>
          <w:sz w:val="14"/>
        </w:rPr>
        <w:t xml:space="preserve"> many </w:t>
      </w:r>
      <w:r w:rsidRPr="002B4F44">
        <w:rPr>
          <w:rStyle w:val="StyleUnderline"/>
        </w:rPr>
        <w:t>Chinese leaders</w:t>
      </w:r>
      <w:r w:rsidRPr="002B4F44">
        <w:rPr>
          <w:rFonts w:asciiTheme="minorHAnsi" w:hAnsiTheme="minorHAnsi" w:cstheme="minorHAnsi"/>
          <w:sz w:val="14"/>
        </w:rPr>
        <w:t xml:space="preserve"> </w:t>
      </w:r>
      <w:r w:rsidRPr="002B4F44">
        <w:rPr>
          <w:rStyle w:val="StyleUnderline"/>
        </w:rPr>
        <w:t>who</w:t>
      </w:r>
      <w:r w:rsidRPr="002B4F44">
        <w:rPr>
          <w:rFonts w:asciiTheme="minorHAnsi" w:hAnsiTheme="minorHAnsi" w:cstheme="minorHAnsi"/>
          <w:sz w:val="14"/>
        </w:rPr>
        <w:t xml:space="preserve"> in their youth </w:t>
      </w:r>
      <w:r w:rsidRPr="002B4F44">
        <w:rPr>
          <w:rStyle w:val="StyleUnderline"/>
        </w:rPr>
        <w:t>have been socialized</w:t>
      </w:r>
      <w:r w:rsidRPr="002B4F44">
        <w:rPr>
          <w:rFonts w:asciiTheme="minorHAnsi" w:hAnsiTheme="minorHAnsi" w:cstheme="minorHAnsi"/>
          <w:sz w:val="14"/>
        </w:rPr>
        <w:t xml:space="preserve"> and imbued </w:t>
      </w:r>
      <w:r w:rsidRPr="002B4F44">
        <w:rPr>
          <w:rStyle w:val="StyleUnderline"/>
        </w:rPr>
        <w:t xml:space="preserve">with Marxist notions such as hegemony, </w:t>
      </w:r>
      <w:r w:rsidRPr="002B4F44">
        <w:rPr>
          <w:sz w:val="14"/>
        </w:rPr>
        <w:t>imperialism</w:t>
      </w:r>
      <w:r w:rsidRPr="002B4F44">
        <w:rPr>
          <w:rFonts w:asciiTheme="minorHAnsi" w:hAnsiTheme="minorHAnsi" w:cstheme="minorHAnsi"/>
          <w:sz w:val="14"/>
        </w:rPr>
        <w:t xml:space="preserve">, exploitation, struggle, conflict, </w:t>
      </w:r>
      <w:r w:rsidRPr="002B4F44">
        <w:rPr>
          <w:sz w:val="14"/>
        </w:rPr>
        <w:t>and</w:t>
      </w:r>
      <w:r w:rsidRPr="002B4F44">
        <w:rPr>
          <w:rFonts w:asciiTheme="minorHAnsi" w:hAnsiTheme="minorHAnsi" w:cstheme="minorHAnsi"/>
          <w:sz w:val="14"/>
        </w:rPr>
        <w:t xml:space="preserve"> the correlation of forces. Simply put, the generation of leaders schooled in Marxism and Maoism in China is sensitive to the notion and reality of power and conflict. This </w:t>
      </w:r>
      <w:r w:rsidRPr="002B4F44">
        <w:rPr>
          <w:rStyle w:val="StyleUnderline"/>
        </w:rPr>
        <w:t>residual</w:t>
      </w:r>
      <w:r w:rsidRPr="002B4F44">
        <w:rPr>
          <w:rFonts w:asciiTheme="minorHAnsi" w:hAnsiTheme="minorHAnsi" w:cstheme="minorHAnsi"/>
          <w:sz w:val="14"/>
        </w:rPr>
        <w:t xml:space="preserve"> Marxist-</w:t>
      </w:r>
      <w:r w:rsidRPr="002B4F44">
        <w:rPr>
          <w:rStyle w:val="StyleUnderline"/>
        </w:rPr>
        <w:t>Maoist legacy of viewing international relation</w:t>
      </w:r>
      <w:r w:rsidRPr="002B4F44">
        <w:rPr>
          <w:rFonts w:asciiTheme="minorHAnsi" w:hAnsiTheme="minorHAnsi" w:cstheme="minorHAnsi"/>
          <w:sz w:val="14"/>
        </w:rPr>
        <w:t xml:space="preserve"> as conflict and struggle </w:t>
      </w:r>
      <w:r w:rsidRPr="002B4F44">
        <w:rPr>
          <w:rStyle w:val="StyleUnderline"/>
        </w:rPr>
        <w:t>is compatible to Western international relations theory of realism</w:t>
      </w:r>
      <w:r w:rsidRPr="002B4F44">
        <w:rPr>
          <w:rFonts w:asciiTheme="minorHAnsi" w:hAnsiTheme="minorHAnsi" w:cstheme="minorHAnsi"/>
          <w:sz w:val="14"/>
        </w:rPr>
        <w:t xml:space="preserve"> (Dou in Peng Er and Wei 2009: 12-13). Many </w:t>
      </w:r>
      <w:r w:rsidRPr="002B4F44">
        <w:rPr>
          <w:rStyle w:val="StyleUnderline"/>
        </w:rPr>
        <w:t>younger Chinese policy analysts embraced the theory of offensive realism</w:t>
      </w:r>
      <w:r w:rsidRPr="002B4F44">
        <w:rPr>
          <w:rFonts w:asciiTheme="minorHAnsi" w:hAnsiTheme="minorHAnsi" w:cstheme="minorHAnsi"/>
          <w:sz w:val="14"/>
        </w:rPr>
        <w:t xml:space="preserve"> which holds that a country will try to control its security environment to the full extent that its capabilities permit. According to this theory, </w:t>
      </w:r>
      <w:r w:rsidRPr="002B4F44">
        <w:rPr>
          <w:rStyle w:val="StyleUnderline"/>
        </w:rPr>
        <w:t>the United States cannot be satisfied with the existence of a powerful China</w:t>
      </w:r>
      <w:r w:rsidRPr="002B4F44">
        <w:rPr>
          <w:rFonts w:asciiTheme="minorHAnsi" w:hAnsiTheme="minorHAnsi" w:cstheme="minorHAnsi"/>
          <w:sz w:val="14"/>
        </w:rPr>
        <w:t xml:space="preserve"> and therefore seeks to make its ruling regime weaker and more pro-American. Chinese analysts see evidence of this intent in Washington’s calls for democracy and its support for what China sees as separatist movements in Taiwan, Tibet, and Xinjiang (Nathan and Scobell 2012). Some </w:t>
      </w:r>
      <w:r w:rsidRPr="002B4F44">
        <w:rPr>
          <w:rStyle w:val="StyleUnderline"/>
        </w:rPr>
        <w:t>leading strategists of the</w:t>
      </w:r>
      <w:r w:rsidRPr="002B4F44">
        <w:rPr>
          <w:rFonts w:asciiTheme="minorHAnsi" w:hAnsiTheme="minorHAnsi" w:cstheme="minorHAnsi"/>
          <w:sz w:val="14"/>
        </w:rPr>
        <w:t xml:space="preserve"> People’s Liberation Army (</w:t>
      </w:r>
      <w:r w:rsidRPr="002B4F44">
        <w:rPr>
          <w:rStyle w:val="StyleUnderline"/>
        </w:rPr>
        <w:t>PLA</w:t>
      </w:r>
      <w:r w:rsidRPr="002B4F44">
        <w:rPr>
          <w:rFonts w:asciiTheme="minorHAnsi" w:hAnsiTheme="minorHAnsi" w:cstheme="minorHAnsi"/>
          <w:sz w:val="14"/>
        </w:rPr>
        <w:t xml:space="preserve">) </w:t>
      </w:r>
      <w:r w:rsidRPr="002B4F44">
        <w:rPr>
          <w:rStyle w:val="StyleUnderline"/>
        </w:rPr>
        <w:t>believe that “hegemonism of the superpower(s) is</w:t>
      </w:r>
      <w:r w:rsidRPr="002B4F44">
        <w:rPr>
          <w:rFonts w:asciiTheme="minorHAnsi" w:hAnsiTheme="minorHAnsi" w:cstheme="minorHAnsi"/>
          <w:sz w:val="14"/>
        </w:rPr>
        <w:t xml:space="preserve"> still </w:t>
      </w:r>
      <w:r w:rsidRPr="002B4F44">
        <w:rPr>
          <w:rStyle w:val="StyleUnderline"/>
        </w:rPr>
        <w:t>the long term threat to national security</w:t>
      </w:r>
      <w:r w:rsidRPr="002B4F44">
        <w:rPr>
          <w:rFonts w:asciiTheme="minorHAnsi" w:hAnsiTheme="minorHAnsi" w:cstheme="minorHAnsi"/>
          <w:sz w:val="14"/>
        </w:rPr>
        <w:t xml:space="preserve">” which may pose new security challenges to the PRC. It is implied that these superpowers are a “competing United States and Japan” (See Wang 1996: 45). Thus, hard-liners in the CCP and within the ranks of the People’s Liberation Army urged Beijing to adopt a more assertive policy toward Washington. One prominent example of this assertive policy is a book, Unrestricted Warfare, published in 1999 by two colonels in the PLA. In addition to the military analysis, the underlying assumption of Unrestricted Warfare is that the United States is an implacable enemy of China and that someday the PRC must confront its adversary militarily (Carpenter 2005: 3). </w:t>
      </w:r>
    </w:p>
    <w:p w14:paraId="6CEEDFB3" w14:textId="77777777" w:rsidR="00222A98" w:rsidRPr="00073598" w:rsidRDefault="00222A98" w:rsidP="00222A98">
      <w:pPr>
        <w:pStyle w:val="Heading4"/>
      </w:pPr>
      <w:r>
        <w:t xml:space="preserve">Wake up, China </w:t>
      </w:r>
      <w:r w:rsidRPr="00073598">
        <w:t>is</w:t>
      </w:r>
      <w:r>
        <w:t xml:space="preserve"> a threat to the US – technology</w:t>
      </w:r>
    </w:p>
    <w:p w14:paraId="2308C646" w14:textId="77777777" w:rsidR="00222A98" w:rsidRDefault="00222A98" w:rsidP="00222A98">
      <w:r w:rsidRPr="00073598">
        <w:rPr>
          <w:rStyle w:val="Style13ptBold"/>
        </w:rPr>
        <w:t>Kimball 18</w:t>
      </w:r>
      <w:r w:rsidRPr="00073598">
        <w:rPr>
          <w:sz w:val="16"/>
        </w:rPr>
        <w:t xml:space="preserve"> (Roger, Mr. Kimball has served on the Board of Advisors of the Gilder-Lehrman Institute of American History, the Board of Visitors and Governors of St. John’s College, Annapolis and Santa Fe, and Transaction Publishers.  He currently serves on the board of the Manhattan Institute for Policy Research., Editor and Publisher of The New Criterion and President and Publisher of Encounter Books, “Never mind Russia – the real threat to the US is China”, https://www.spectator.co.uk/2018/02/never-mind-russia-the-real-threat-to-the-us-is-china/) </w:t>
      </w:r>
      <w:r>
        <w:t>DGA</w:t>
      </w:r>
    </w:p>
    <w:p w14:paraId="22AB2E31" w14:textId="77777777" w:rsidR="00222A98" w:rsidRDefault="00222A98" w:rsidP="00222A98">
      <w:pPr>
        <w:rPr>
          <w:rStyle w:val="StyleUnderline"/>
        </w:rPr>
      </w:pPr>
      <w:r w:rsidRPr="00073598">
        <w:rPr>
          <w:sz w:val="8"/>
        </w:rPr>
        <w:t xml:space="preserve">One of the most memorable moments of the 2012 presidential debates came when the candidates were asked what they believed to be the chief national security threat facing the United States. Mitt Romney said ‘Russia’. Barack Obama thought that was ridiculous. ‘The 1980s are now calling to ask for their foreign policy back,’ Obama retorted, to the general hilarity of the panel and much of the audience. But that was before Hillary Clinton, the candidate whom Obama had anointed to win in 2016, performed the impossible and lost to Donald Trump. All of a sudden it was Russia, morning, noon, and night. </w:t>
      </w:r>
      <w:r w:rsidRPr="00073598">
        <w:rPr>
          <w:rStyle w:val="StyleUnderline"/>
        </w:rPr>
        <w:t>Donald Trump must have ‘colluded’</w:t>
      </w:r>
      <w:r w:rsidRPr="00073598">
        <w:rPr>
          <w:sz w:val="8"/>
        </w:rPr>
        <w:t xml:space="preserve"> with the Ruskies. It was the only answer to the otherwise imponderable question: how could Hillary Clinton lose? Every-one knew that she was a shoo-in, just as everyone knew that Donald Trump was a vulgar buffoon whose candidacy was a bad joke. The only fly in this ointment was that no one could find any evidence that Trump had colluded with the Russians. This was not for lack of looking. The Democrats managed to saddle the Trump administration with a special counsel to investigate the charge. For nearly a year now, former FBI director Robert Mueller and his team of 16 anti-Trump prosecutors have been moving heaven and earth to uncover evidence of actionable collusion between team Trump and the Russians. So far, they have turned up — nothing. ‘Hey,’ you say, ‘what about that baker’s dozen of indictments against various Russians that Mueller handed down just last week?’ What about it? As Trump observed in one of his seemingly endless Twitter storms, what Mueller uncovered was a Russian effort to meddle in the American election, not collusion between Donald Trump and the Russians. About collusion there was nary a syllable. Quite the opposite. The document explicitly said there was ‘no allegation in this indictment that any American had any knowledge’ of Russian efforts to meddle in the election. It is worth pointing out that the fact of </w:t>
      </w:r>
      <w:r w:rsidRPr="00073598">
        <w:rPr>
          <w:rStyle w:val="StyleUnderline"/>
        </w:rPr>
        <w:t>Russian meddling is not news</w:t>
      </w:r>
      <w:r w:rsidRPr="00073598">
        <w:rPr>
          <w:sz w:val="8"/>
        </w:rPr>
        <w:t xml:space="preserve">. The Russians (among other countries) have been endeavouring to meddle in American elections for decades. Just as, I hasten to add, the United States regularly endeavours to meddle in the politics of other countries, including Great Britain. Remember when Obama warned you not to vote for Brexit, on pain of being sent to the ‘back of the queue’? Remember when, in 2016, Obama sent $350,000 of American </w:t>
      </w:r>
      <w:r w:rsidRPr="00073598">
        <w:rPr>
          <w:sz w:val="8"/>
        </w:rPr>
        <w:lastRenderedPageBreak/>
        <w:t xml:space="preserve">taxpayers’ money to an Israeli entity to help defeat Benjamin Netanyahu? Meddling in other countries is something that sovereign nations, especially rich and powerful ones, do. The Russians don’t seem very good at it. The activities outlined in Mueller’s indictments are partly pathetic, partly comical. Beginning in 2014, the Russians took out Facebook and Twitter ads under false names. Some supported Bernie Sanders and Jill Stein. Some attacked Marco Rubio and Ted Cruz. Much of their effort was directed against Clinton. Someone, for example, built a cage to house an effigy of Mrs Clinton. But the Russians concentrated on Hillary because they, like everyone else, thought she was going to win. Late in the game, they sponsored some pro-Trump ads and events. Altogether, Clinton and Trump spent $2.4 billion over the course of their campaigns. In the pivotal state of Wisconsin, the Russians spent $1,979. In Michigan, it was $832. In Pennsylvania it was $300. As Trump observed in one of his tweets, the Russians must be ‘laughing their asses off’ at the spectacle of American paranoia and discord. For that was always the main aim of their meddling, to sow discord and dissension among the American people. The people seem pretty much immune to the chaos. Not so our media elites. Responding to Mueller’s indictments, one commentator wrote that ‘Trump is ignoring the worst attack on America since 9/11’. Another scribe said that it was ‘as bad as Pearl Harbor’ (minus, he graciously added, the casualties). These statements, I submit, are insane. As the Washington Examiner’s Byron York put it, the entire Russian operation ‘emerges as a small, poorly funded operation with a level of effectiveness that is impossible to measure but could be near zero’. There are two ironies surrounding the Trump ‘Russian collusion’ story. The first is that the only collusion to have emerged so far implicates the Clinton campaign, not Trump’s. After all, it was the Clinton campaign and the Democratic National Committee who secretly paid for the infamous Steele dossier, that tissue of salacious gossip assembled by former British spy Christopher Steele. Where did he get his lurid stories? Why, from a congeries of unnamed Russian ‘sources close to the Kremlin’. This piece of opposition research was fed to the FBI, which used it to obtain secret court warrants to spy on people inside the Trump camp. In other words, the Clinton campaign indirectly colluded with Russian sources, first to affect the election and then, when that didn’t work, to discredit her opponent. The second irony is that even as the media are running around skirling about the Russians, </w:t>
      </w:r>
      <w:r w:rsidRPr="00073598">
        <w:rPr>
          <w:rStyle w:val="StyleUnderline"/>
        </w:rPr>
        <w:t>China is methodically extending its web of influence and powe</w:t>
      </w:r>
      <w:r w:rsidRPr="00073598">
        <w:rPr>
          <w:sz w:val="8"/>
        </w:rPr>
        <w:t xml:space="preserve">r. We have all read about </w:t>
      </w:r>
      <w:r w:rsidRPr="00073598">
        <w:rPr>
          <w:rStyle w:val="StyleUnderline"/>
        </w:rPr>
        <w:t>its encroachments in the South China Sea. This vast and weaponised manmade archipelago is a brazen attempt to extend China’s territorial claims and secure its hegemony</w:t>
      </w:r>
      <w:r w:rsidRPr="00073598">
        <w:rPr>
          <w:sz w:val="8"/>
        </w:rPr>
        <w:t xml:space="preserve"> in that part of the world. </w:t>
      </w:r>
      <w:r w:rsidRPr="00073598">
        <w:rPr>
          <w:rStyle w:val="StyleUnderline"/>
        </w:rPr>
        <w:t>Hardly a day goes by without</w:t>
      </w:r>
      <w:r w:rsidRPr="00073598">
        <w:rPr>
          <w:sz w:val="8"/>
        </w:rPr>
        <w:t xml:space="preserve"> another news story about </w:t>
      </w:r>
      <w:r w:rsidRPr="00073598">
        <w:rPr>
          <w:rStyle w:val="StyleUnderline"/>
        </w:rPr>
        <w:t>China’s military and technological advances</w:t>
      </w:r>
      <w:r w:rsidRPr="00073598">
        <w:rPr>
          <w:sz w:val="8"/>
        </w:rPr>
        <w:t xml:space="preserve">. As I write, </w:t>
      </w:r>
      <w:r w:rsidRPr="00073598">
        <w:rPr>
          <w:rStyle w:val="StyleUnderline"/>
        </w:rPr>
        <w:t>a prominent tech website warns that the US is no longer guaranteed military technology dominance</w:t>
      </w:r>
      <w:r w:rsidRPr="00073598">
        <w:rPr>
          <w:sz w:val="8"/>
        </w:rPr>
        <w:t>. ‘</w:t>
      </w:r>
      <w:r w:rsidRPr="00073598">
        <w:rPr>
          <w:rStyle w:val="StyleUnderline"/>
        </w:rPr>
        <w:t>China is rapidly growing its fighter plane and stealth fighter capabilities</w:t>
      </w:r>
      <w:r w:rsidRPr="00073598">
        <w:rPr>
          <w:sz w:val="8"/>
        </w:rPr>
        <w:t>,’ it warns. ‘</w:t>
      </w:r>
      <w:r w:rsidRPr="00073598">
        <w:rPr>
          <w:rStyle w:val="StyleUnderline"/>
        </w:rPr>
        <w:t>China has developed competitive air-to-air missile capabilities</w:t>
      </w:r>
      <w:r w:rsidRPr="00073598">
        <w:rPr>
          <w:sz w:val="8"/>
        </w:rPr>
        <w:t xml:space="preserve">.’ </w:t>
      </w:r>
      <w:r w:rsidRPr="00073598">
        <w:rPr>
          <w:rStyle w:val="StyleUnderline"/>
        </w:rPr>
        <w:t>China has</w:t>
      </w:r>
      <w:r w:rsidRPr="00073598">
        <w:rPr>
          <w:sz w:val="8"/>
        </w:rPr>
        <w:t xml:space="preserve"> also </w:t>
      </w:r>
      <w:r w:rsidRPr="00073598">
        <w:rPr>
          <w:rStyle w:val="StyleUnderline"/>
        </w:rPr>
        <w:t>become expert at projecting soft power.</w:t>
      </w:r>
      <w:r w:rsidRPr="00073598">
        <w:rPr>
          <w:sz w:val="8"/>
        </w:rPr>
        <w:t xml:space="preserve"> Consider the Confucius Institutes, </w:t>
      </w:r>
      <w:r w:rsidRPr="00073598">
        <w:rPr>
          <w:rStyle w:val="StyleUnderline"/>
        </w:rPr>
        <w:t>Chinese government-sponsored cultural centres</w:t>
      </w:r>
      <w:r w:rsidRPr="00073598">
        <w:rPr>
          <w:sz w:val="8"/>
        </w:rPr>
        <w:t xml:space="preserve">, </w:t>
      </w:r>
      <w:r w:rsidRPr="00073598">
        <w:rPr>
          <w:rStyle w:val="StyleUnderline"/>
        </w:rPr>
        <w:t>that have sprung up at universities across the US</w:t>
      </w:r>
      <w:r w:rsidRPr="00073598">
        <w:rPr>
          <w:sz w:val="8"/>
        </w:rPr>
        <w:t xml:space="preserve">. Not only are they potential havens for spies, </w:t>
      </w:r>
      <w:r w:rsidRPr="00073598">
        <w:rPr>
          <w:rStyle w:val="StyleUnderline"/>
        </w:rPr>
        <w:t>they are mouthpieces for the Chinese government to disseminate the party line</w:t>
      </w:r>
      <w:r w:rsidRPr="00073598">
        <w:rPr>
          <w:sz w:val="8"/>
        </w:rPr>
        <w:t xml:space="preserve">. As Peter Mattis, </w:t>
      </w:r>
      <w:r w:rsidRPr="00073598">
        <w:rPr>
          <w:rStyle w:val="StyleUnderline"/>
        </w:rPr>
        <w:t>a former US intelligence analyst, noted, the institutes ‘are an instrument of the party’s power</w:t>
      </w:r>
      <w:r w:rsidRPr="00073598">
        <w:rPr>
          <w:sz w:val="8"/>
        </w:rPr>
        <w:t xml:space="preserve">, not a support for independent scholarship’. Senator Rubio made the same point. ‘It’s a long-term, patient approach,’ he said. But then the Chinese are known for patience. Zhou Enlai, the first premier of the People’s Republic of China, was once asked whether the French Revolution was a success. ‘It is too soon to say,’ he replied. Politically correct elites in America are screaming about Russian interference. Meanwhile, a grave, multifaceted threat is coalescing just beyond the horizon of their consciousness. </w:t>
      </w:r>
      <w:r w:rsidRPr="00073598">
        <w:rPr>
          <w:rStyle w:val="StyleUnderline"/>
        </w:rPr>
        <w:t>When will they wake up?</w:t>
      </w:r>
    </w:p>
    <w:p w14:paraId="7CEFF7E4" w14:textId="77777777" w:rsidR="003C7F5F" w:rsidRPr="003C7F5F" w:rsidRDefault="003C7F5F" w:rsidP="003C7F5F"/>
    <w:p w14:paraId="568ACEB2" w14:textId="77777777" w:rsidR="003C7F5F" w:rsidRDefault="003C7F5F" w:rsidP="003C7F5F">
      <w:pPr>
        <w:pStyle w:val="Heading3"/>
      </w:pPr>
      <w:r>
        <w:lastRenderedPageBreak/>
        <w:t xml:space="preserve">2AC--- Security Good – Climate </w:t>
      </w:r>
    </w:p>
    <w:p w14:paraId="2628754E" w14:textId="77777777" w:rsidR="003C7F5F" w:rsidRPr="00B57821" w:rsidRDefault="003C7F5F" w:rsidP="003C7F5F">
      <w:pPr>
        <w:pStyle w:val="Heading4"/>
      </w:pPr>
      <w:r>
        <w:t>Prefer existential rhetoric – it is crucial to responding to environmental disaster, it empirically reduces passivity</w:t>
      </w:r>
    </w:p>
    <w:p w14:paraId="792907BA"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Veldman 15</w:t>
      </w:r>
      <w:r w:rsidRPr="00B57821">
        <w:rPr>
          <w:rFonts w:asciiTheme="minorHAnsi" w:hAnsiTheme="minorHAnsi" w:cstheme="minorHAnsi"/>
        </w:rPr>
        <w:t xml:space="preserve"> </w:t>
      </w:r>
      <w:r w:rsidRPr="00B57821">
        <w:rPr>
          <w:rFonts w:asciiTheme="minorHAnsi" w:hAnsiTheme="minorHAnsi" w:cstheme="minorHAnsi"/>
          <w:sz w:val="14"/>
        </w:rPr>
        <w:t xml:space="preserve">(Robin globus, BA Dartmouth College (2002), Environmental Studies, Senior Assistant Editor for the Journal for the Study of Religion, Nature and Culture., Spring 2012, “Narrating the Environmental Apocalypse: How Imagining the End Facilitates Moral Reasoning Among Environmental Activists”, Ethics and the Environment, </w:t>
      </w:r>
      <w:hyperlink r:id="rId33" w:history="1">
        <w:r w:rsidRPr="00B57821">
          <w:rPr>
            <w:rStyle w:val="Hyperlink"/>
            <w:rFonts w:asciiTheme="minorHAnsi" w:hAnsiTheme="minorHAnsi" w:cstheme="minorHAnsi"/>
            <w:sz w:val="14"/>
          </w:rPr>
          <w:t>http://dx.doi.org/10.1080/10670564.2015.1075715</w:t>
        </w:r>
      </w:hyperlink>
      <w:r w:rsidRPr="00B57821">
        <w:rPr>
          <w:rFonts w:asciiTheme="minorHAnsi" w:hAnsiTheme="minorHAnsi" w:cstheme="minorHAnsi"/>
          <w:sz w:val="14"/>
        </w:rPr>
        <w:t xml:space="preserve">) </w:t>
      </w:r>
      <w:r w:rsidRPr="00B57821">
        <w:rPr>
          <w:rFonts w:asciiTheme="minorHAnsi" w:hAnsiTheme="minorHAnsi" w:cstheme="minorHAnsi"/>
        </w:rPr>
        <w:t>DGA</w:t>
      </w:r>
    </w:p>
    <w:p w14:paraId="361A54F8" w14:textId="77777777" w:rsidR="003C7F5F" w:rsidRPr="00C538DA" w:rsidRDefault="003C7F5F" w:rsidP="003C7F5F">
      <w:pPr>
        <w:rPr>
          <w:rFonts w:asciiTheme="minorHAnsi" w:hAnsiTheme="minorHAnsi" w:cstheme="minorHAnsi"/>
          <w:sz w:val="14"/>
        </w:rPr>
      </w:pPr>
      <w:r w:rsidRPr="00C538DA">
        <w:rPr>
          <w:rStyle w:val="StyleUnderline"/>
          <w:rFonts w:hint="eastAsia"/>
        </w:rPr>
        <w:t>Some</w:t>
      </w:r>
      <w:r w:rsidRPr="00C538DA">
        <w:rPr>
          <w:rFonts w:asciiTheme="minorHAnsi" w:hAnsiTheme="minorHAnsi" w:cstheme="minorHAnsi"/>
          <w:sz w:val="14"/>
        </w:rPr>
        <w:t xml:space="preserve"> the risk∂ to be the greatest, which he </w:t>
      </w:r>
      <w:r w:rsidRPr="00C538DA">
        <w:rPr>
          <w:rStyle w:val="StyleUnderline"/>
          <w:rFonts w:hint="eastAsia"/>
        </w:rPr>
        <w:t>labeled “alarmists</w:t>
      </w:r>
      <w:r w:rsidRPr="00C538DA">
        <w:rPr>
          <w:rFonts w:asciiTheme="minorHAnsi" w:hAnsiTheme="minorHAnsi" w:cstheme="minorHAnsi"/>
          <w:sz w:val="14"/>
        </w:rPr>
        <w:t xml:space="preserve">,” </w:t>
      </w:r>
      <w:r w:rsidRPr="00C538DA">
        <w:rPr>
          <w:rStyle w:val="StyleUnderline"/>
          <w:rFonts w:hint="eastAsia"/>
        </w:rPr>
        <w:t>described climate change using apocalyptic language</w:t>
      </w:r>
      <w:r w:rsidRPr="00C538DA">
        <w:rPr>
          <w:rFonts w:asciiTheme="minorHAnsi" w:hAnsiTheme="minorHAnsi" w:cstheme="minorHAnsi"/>
          <w:sz w:val="14"/>
        </w:rPr>
        <w:t>, such as “Bad…bad…bad…like after nucle</w:t>
      </w:r>
      <w:r w:rsidRPr="00C538DA">
        <w:rPr>
          <w:rFonts w:asciiTheme="minorHAnsi" w:hAnsiTheme="minorHAnsi" w:cstheme="minorHAnsi"/>
          <w:color w:val="FF0000"/>
          <w:sz w:val="14"/>
        </w:rPr>
        <w:t>a</w:t>
      </w:r>
      <w:r w:rsidRPr="00C538DA">
        <w:rPr>
          <w:rFonts w:asciiTheme="minorHAnsi" w:hAnsiTheme="minorHAnsi" w:cstheme="minorHAnsi"/>
          <w:sz w:val="14"/>
        </w:rPr>
        <w:t>r∂ war…no vegetation,” “</w:t>
      </w:r>
      <w:r w:rsidRPr="00C538DA">
        <w:rPr>
          <w:rStyle w:val="StyleUnderline"/>
          <w:rFonts w:hint="eastAsia"/>
        </w:rPr>
        <w:t>Heat waves, its gonna kill the world</w:t>
      </w:r>
      <w:r w:rsidRPr="00C538DA">
        <w:rPr>
          <w:rFonts w:asciiTheme="minorHAnsi" w:hAnsiTheme="minorHAnsi" w:cstheme="minorHAnsi"/>
          <w:sz w:val="14"/>
        </w:rPr>
        <w:t xml:space="preserve">,” and “Death∂ of the planet” (2005, 1440). Given such language, this would seem to be∂ a reasonable way to operationalize environmental apocalypticism. </w:t>
      </w:r>
      <w:r w:rsidRPr="00C538DA">
        <w:rPr>
          <w:rStyle w:val="StyleUnderline"/>
          <w:rFonts w:hint="eastAsia"/>
        </w:rPr>
        <w:t>If</w:t>
      </w:r>
      <w:r w:rsidRPr="00C538DA">
        <w:rPr>
          <w:rFonts w:asciiTheme="minorHAnsi" w:hAnsiTheme="minorHAnsi" w:cstheme="minorHAnsi"/>
          <w:sz w:val="14"/>
        </w:rPr>
        <w:t xml:space="preserve"> such∂ </w:t>
      </w:r>
      <w:r w:rsidRPr="00C538DA">
        <w:rPr>
          <w:rStyle w:val="StyleUnderline"/>
          <w:rFonts w:hint="eastAsia"/>
        </w:rPr>
        <w:t>apocalypticism</w:t>
      </w:r>
      <w:r w:rsidRPr="00C538DA">
        <w:rPr>
          <w:rFonts w:asciiTheme="minorHAnsi" w:hAnsiTheme="minorHAnsi" w:cstheme="minorHAnsi"/>
          <w:sz w:val="14"/>
        </w:rPr>
        <w:t xml:space="preserve"> </w:t>
      </w:r>
      <w:r w:rsidRPr="00C538DA">
        <w:rPr>
          <w:rStyle w:val="StyleUnderline"/>
          <w:rFonts w:hint="eastAsia"/>
        </w:rPr>
        <w:t>encouraged</w:t>
      </w:r>
      <w:r w:rsidRPr="00C538DA">
        <w:rPr>
          <w:rFonts w:asciiTheme="minorHAnsi" w:hAnsiTheme="minorHAnsi" w:cstheme="minorHAnsi"/>
          <w:sz w:val="14"/>
        </w:rPr>
        <w:t xml:space="preserve"> </w:t>
      </w:r>
      <w:r w:rsidRPr="00C538DA">
        <w:rPr>
          <w:rStyle w:val="StyleUnderline"/>
          <w:rFonts w:hint="eastAsia"/>
        </w:rPr>
        <w:t>fatalism</w:t>
      </w:r>
      <w:r w:rsidRPr="00C538DA">
        <w:rPr>
          <w:rFonts w:asciiTheme="minorHAnsi" w:hAnsiTheme="minorHAnsi" w:cstheme="minorHAnsi"/>
          <w:sz w:val="14"/>
        </w:rPr>
        <w:t xml:space="preserve">, </w:t>
      </w:r>
      <w:r w:rsidRPr="00C538DA">
        <w:rPr>
          <w:rStyle w:val="StyleUnderline"/>
          <w:rFonts w:hint="eastAsia"/>
        </w:rPr>
        <w:t>we would expect alarmists to be less</w:t>
      </w:r>
      <w:r w:rsidRPr="00C538DA">
        <w:rPr>
          <w:rFonts w:asciiTheme="minorHAnsi" w:hAnsiTheme="minorHAnsi" w:cstheme="minorHAnsi"/>
          <w:sz w:val="14"/>
        </w:rPr>
        <w:t xml:space="preserve">∂ likely to have </w:t>
      </w:r>
      <w:r w:rsidRPr="00C538DA">
        <w:rPr>
          <w:rStyle w:val="StyleUnderline"/>
          <w:rFonts w:hint="eastAsia"/>
        </w:rPr>
        <w:t>engaged</w:t>
      </w:r>
      <w:r w:rsidRPr="00C538DA">
        <w:rPr>
          <w:rFonts w:asciiTheme="minorHAnsi" w:hAnsiTheme="minorHAnsi" w:cstheme="minorHAnsi"/>
          <w:sz w:val="14"/>
        </w:rPr>
        <w:t xml:space="preserve"> in environmental behavior compared to groups∂ with moderate or low levels of concern. </w:t>
      </w:r>
      <w:r w:rsidRPr="00C538DA">
        <w:rPr>
          <w:rStyle w:val="StyleUnderline"/>
          <w:rFonts w:hint="eastAsia"/>
        </w:rPr>
        <w:t>To the contrary</w:t>
      </w:r>
      <w:r w:rsidRPr="00C538DA">
        <w:rPr>
          <w:rFonts w:asciiTheme="minorHAnsi" w:hAnsiTheme="minorHAnsi" w:cstheme="minorHAnsi"/>
          <w:sz w:val="14"/>
        </w:rPr>
        <w:t xml:space="preserve">, however, Leiserowitz∂ found that </w:t>
      </w:r>
      <w:r w:rsidRPr="00C538DA">
        <w:rPr>
          <w:rStyle w:val="StyleUnderline"/>
          <w:rFonts w:hint="eastAsia"/>
        </w:rPr>
        <w:t>alarmists</w:t>
      </w:r>
      <w:r w:rsidRPr="00C538DA">
        <w:rPr>
          <w:rFonts w:asciiTheme="minorHAnsi" w:hAnsiTheme="minorHAnsi" w:cstheme="minorHAnsi"/>
          <w:sz w:val="14"/>
        </w:rPr>
        <w:t xml:space="preserve"> “</w:t>
      </w:r>
      <w:r w:rsidRPr="00C538DA">
        <w:rPr>
          <w:rStyle w:val="StyleUnderline"/>
          <w:rFonts w:hint="eastAsia"/>
        </w:rPr>
        <w:t>were signifcantly more likely to have taken</w:t>
      </w:r>
      <w:r w:rsidRPr="00C538DA">
        <w:rPr>
          <w:rFonts w:asciiTheme="minorHAnsi" w:hAnsiTheme="minorHAnsi" w:cstheme="minorHAnsi"/>
          <w:sz w:val="14"/>
        </w:rPr>
        <w:t xml:space="preserve">∂ </w:t>
      </w:r>
      <w:r w:rsidRPr="00C538DA">
        <w:rPr>
          <w:rStyle w:val="StyleUnderline"/>
          <w:rFonts w:hint="eastAsia"/>
        </w:rPr>
        <w:t>personal action to reduce greenhouse gas emissions</w:t>
      </w:r>
      <w:r w:rsidRPr="00C538DA">
        <w:rPr>
          <w:rFonts w:asciiTheme="minorHAnsi" w:hAnsiTheme="minorHAnsi" w:cstheme="minorHAnsi"/>
          <w:sz w:val="14"/>
        </w:rPr>
        <w:t xml:space="preserve">” (ibid.) than respondents∂ who perceived climate change to pose less of a threat. Interestingly,∂ while one might expect such radical views to appeal only to a tiny minority,∂ Leiserowitz found that a respectable </w:t>
      </w:r>
      <w:r w:rsidRPr="00C538DA">
        <w:rPr>
          <w:rStyle w:val="StyleUnderline"/>
          <w:rFonts w:hint="eastAsia"/>
        </w:rPr>
        <w:t>eleven percent of Americans fell</w:t>
      </w:r>
      <w:r w:rsidRPr="00C538DA">
        <w:rPr>
          <w:rFonts w:asciiTheme="minorHAnsi" w:hAnsiTheme="minorHAnsi" w:cstheme="minorHAnsi"/>
          <w:sz w:val="14"/>
        </w:rPr>
        <w:t xml:space="preserve">∂ </w:t>
      </w:r>
      <w:r w:rsidRPr="00C538DA">
        <w:rPr>
          <w:rStyle w:val="StyleUnderline"/>
          <w:rFonts w:hint="eastAsia"/>
        </w:rPr>
        <w:t>into this group</w:t>
      </w:r>
      <w:r w:rsidRPr="00C538DA">
        <w:rPr>
          <w:rFonts w:asciiTheme="minorHAnsi" w:hAnsiTheme="minorHAnsi" w:cstheme="minorHAnsi"/>
          <w:sz w:val="14"/>
        </w:rPr>
        <w:t xml:space="preserve"> (ibid).∂ Further supporting Leiserowitz’s fndings, in a separate national survey∂ conducted in 2008, Maibach, Roser-Renouf, and Leiserowitz found∂ that a group they labeled “</w:t>
      </w:r>
      <w:r w:rsidRPr="00C538DA">
        <w:rPr>
          <w:rStyle w:val="StyleUnderline"/>
          <w:rFonts w:hint="eastAsia"/>
        </w:rPr>
        <w:t>the Alarmed</w:t>
      </w:r>
      <w:r w:rsidRPr="00C538DA">
        <w:rPr>
          <w:rFonts w:asciiTheme="minorHAnsi" w:hAnsiTheme="minorHAnsi" w:cstheme="minorHAnsi"/>
          <w:sz w:val="14"/>
        </w:rPr>
        <w:t xml:space="preserve">” (again, </w:t>
      </w:r>
      <w:r w:rsidRPr="00C538DA">
        <w:rPr>
          <w:rStyle w:val="StyleUnderline"/>
          <w:rFonts w:hint="eastAsia"/>
        </w:rPr>
        <w:t>due to their high levels</w:t>
      </w:r>
      <w:r w:rsidRPr="00C538DA">
        <w:rPr>
          <w:rFonts w:asciiTheme="minorHAnsi" w:hAnsiTheme="minorHAnsi" w:cstheme="minorHAnsi"/>
          <w:sz w:val="14"/>
        </w:rPr>
        <w:t xml:space="preserve">∂ </w:t>
      </w:r>
      <w:r w:rsidRPr="00C538DA">
        <w:rPr>
          <w:rStyle w:val="StyleUnderline"/>
          <w:rFonts w:hint="eastAsia"/>
        </w:rPr>
        <w:t>of concern</w:t>
      </w:r>
      <w:r w:rsidRPr="00C538DA">
        <w:rPr>
          <w:rFonts w:asciiTheme="minorHAnsi" w:hAnsiTheme="minorHAnsi" w:cstheme="minorHAnsi"/>
          <w:sz w:val="14"/>
        </w:rPr>
        <w:t xml:space="preserve"> about climate change) “</w:t>
      </w:r>
      <w:r w:rsidRPr="00C538DA">
        <w:rPr>
          <w:rStyle w:val="StyleUnderline"/>
          <w:rFonts w:hint="eastAsia"/>
        </w:rPr>
        <w:t>are the</w:t>
      </w:r>
      <w:r w:rsidRPr="00C538DA">
        <w:rPr>
          <w:rFonts w:asciiTheme="minorHAnsi" w:hAnsiTheme="minorHAnsi" w:cstheme="minorHAnsi"/>
          <w:sz w:val="14"/>
        </w:rPr>
        <w:t xml:space="preserve"> segment </w:t>
      </w:r>
      <w:r w:rsidRPr="00C538DA">
        <w:rPr>
          <w:rStyle w:val="StyleUnderline"/>
          <w:rFonts w:hint="eastAsia"/>
        </w:rPr>
        <w:t>most engaged in</w:t>
      </w:r>
      <w:r w:rsidRPr="00C538DA">
        <w:rPr>
          <w:rFonts w:asciiTheme="minorHAnsi" w:hAnsiTheme="minorHAnsi" w:cstheme="minorHAnsi"/>
          <w:sz w:val="14"/>
        </w:rPr>
        <w:t xml:space="preserve"> </w:t>
      </w:r>
      <w:r w:rsidRPr="00C538DA">
        <w:rPr>
          <w:rStyle w:val="StyleUnderline"/>
          <w:rFonts w:hint="eastAsia"/>
        </w:rPr>
        <w:t>the</w:t>
      </w:r>
      <w:r w:rsidRPr="00C538DA">
        <w:rPr>
          <w:rFonts w:asciiTheme="minorHAnsi" w:hAnsiTheme="minorHAnsi" w:cstheme="minorHAnsi"/>
          <w:sz w:val="14"/>
        </w:rPr>
        <w:t xml:space="preserve">∂ </w:t>
      </w:r>
      <w:r w:rsidRPr="00C538DA">
        <w:rPr>
          <w:rStyle w:val="StyleUnderline"/>
          <w:rFonts w:hint="eastAsia"/>
        </w:rPr>
        <w:t>issue of global warming</w:t>
      </w:r>
      <w:r w:rsidRPr="00C538DA">
        <w:rPr>
          <w:rFonts w:asciiTheme="minorHAnsi" w:hAnsiTheme="minorHAnsi" w:cstheme="minorHAnsi"/>
          <w:sz w:val="14"/>
        </w:rPr>
        <w:t xml:space="preserve">. They are very convinced it is happening, humancaused,∂ and a serious and urgent threat. </w:t>
      </w:r>
      <w:r w:rsidRPr="00C538DA">
        <w:rPr>
          <w:rStyle w:val="StyleUnderline"/>
          <w:rFonts w:hint="eastAsia"/>
        </w:rPr>
        <w:t>The Alarmed are already making</w:t>
      </w:r>
      <w:r w:rsidRPr="00C538DA">
        <w:rPr>
          <w:rFonts w:asciiTheme="minorHAnsi" w:hAnsiTheme="minorHAnsi" w:cstheme="minorHAnsi"/>
          <w:sz w:val="14"/>
        </w:rPr>
        <w:t xml:space="preserve">∂ </w:t>
      </w:r>
      <w:r w:rsidRPr="00C538DA">
        <w:rPr>
          <w:rStyle w:val="StyleUnderline"/>
          <w:rFonts w:hint="eastAsia"/>
        </w:rPr>
        <w:t>changes</w:t>
      </w:r>
      <w:r w:rsidRPr="00C538DA">
        <w:rPr>
          <w:rFonts w:asciiTheme="minorHAnsi" w:hAnsiTheme="minorHAnsi" w:cstheme="minorHAnsi"/>
          <w:sz w:val="14"/>
        </w:rPr>
        <w:t xml:space="preserve"> in their own lives and support an aggressive national response”∂ (2009, 3, emphasis added). </w:t>
      </w:r>
      <w:r w:rsidRPr="00C538DA">
        <w:rPr>
          <w:rStyle w:val="StyleUnderline"/>
          <w:rFonts w:hint="eastAsia"/>
        </w:rPr>
        <w:t>This group was far more likely</w:t>
      </w:r>
      <w:r w:rsidRPr="00C538DA">
        <w:rPr>
          <w:rFonts w:asciiTheme="minorHAnsi" w:hAnsiTheme="minorHAnsi" w:cstheme="minorHAnsi"/>
          <w:sz w:val="14"/>
        </w:rPr>
        <w:t xml:space="preserve"> than people∂ with lower levels of concern over climate change </w:t>
      </w:r>
      <w:r w:rsidRPr="00C538DA">
        <w:rPr>
          <w:rStyle w:val="StyleUnderline"/>
          <w:rFonts w:hint="eastAsia"/>
        </w:rPr>
        <w:t>to have engaged in</w:t>
      </w:r>
      <w:r w:rsidRPr="00C538DA">
        <w:rPr>
          <w:rFonts w:asciiTheme="minorHAnsi" w:hAnsiTheme="minorHAnsi" w:cstheme="minorHAnsi"/>
          <w:sz w:val="14"/>
        </w:rPr>
        <w:t xml:space="preserve"> consumer∂ </w:t>
      </w:r>
      <w:r w:rsidRPr="00C538DA">
        <w:rPr>
          <w:rStyle w:val="StyleUnderline"/>
          <w:rFonts w:hint="eastAsia"/>
        </w:rPr>
        <w:t>activism</w:t>
      </w:r>
      <w:r w:rsidRPr="00C538DA">
        <w:rPr>
          <w:rFonts w:asciiTheme="minorHAnsi" w:hAnsiTheme="minorHAnsi" w:cstheme="minorHAnsi"/>
          <w:sz w:val="14"/>
        </w:rPr>
        <w:t xml:space="preserve"> (by rewarding companies that support action to reduce∂ global warming with their business, for example) or to have contacted∂ elected offcials to express their concern. Additionally, the authors found∂ that “[w]hen asked which reason for action was most important to them∂ personally, the Alarmed were most likely to select preventing the destruction∂ of most life on the planet (31%)” (2009, 31)—a fnding suggesting∂ that for </w:t>
      </w:r>
      <w:r w:rsidRPr="00C538DA">
        <w:rPr>
          <w:rStyle w:val="StyleUnderline"/>
          <w:rFonts w:hint="eastAsia"/>
        </w:rPr>
        <w:t>many in this group</w:t>
      </w:r>
      <w:r w:rsidRPr="00C538DA">
        <w:rPr>
          <w:rFonts w:asciiTheme="minorHAnsi" w:hAnsiTheme="minorHAnsi" w:cstheme="minorHAnsi"/>
          <w:sz w:val="14"/>
        </w:rPr>
        <w:t xml:space="preserve"> it is specifcally the </w:t>
      </w:r>
      <w:r w:rsidRPr="00C538DA">
        <w:rPr>
          <w:rStyle w:val="StyleUnderline"/>
          <w:rFonts w:hint="eastAsia"/>
        </w:rPr>
        <w:t>desire to avert catastrophe</w:t>
      </w:r>
      <w:r w:rsidRPr="00C538DA">
        <w:rPr>
          <w:rFonts w:asciiTheme="minorHAnsi" w:hAnsiTheme="minorHAnsi" w:cstheme="minorHAnsi"/>
          <w:sz w:val="14"/>
        </w:rPr>
        <w:t xml:space="preserve">,∂ </w:t>
      </w:r>
      <w:r w:rsidRPr="00C538DA">
        <w:rPr>
          <w:rStyle w:val="StyleUnderline"/>
          <w:rFonts w:hint="eastAsia"/>
        </w:rPr>
        <w:t>rather than some other motivation</w:t>
      </w:r>
      <w:r w:rsidRPr="00C538DA">
        <w:rPr>
          <w:rFonts w:asciiTheme="minorHAnsi" w:hAnsiTheme="minorHAnsi" w:cstheme="minorHAnsi"/>
          <w:sz w:val="14"/>
        </w:rPr>
        <w:t>, that encourages pro-environmental∂ behavior. Taken together, these and other studies (cf. Semenza et al.∂ 2008 and DerKarabetia, Stephenson, and Poggi 1996) provide important∂ evidence that many of those who think environmental problems pose a∂ severe threat practice some form of activism, rather than giving way to∂ fatalistic resignation.</w:t>
      </w:r>
    </w:p>
    <w:p w14:paraId="2B3A853D" w14:textId="77777777" w:rsidR="003C7F5F" w:rsidRPr="00B57821" w:rsidRDefault="003C7F5F" w:rsidP="003C7F5F">
      <w:pPr>
        <w:pStyle w:val="Heading4"/>
        <w:rPr>
          <w:rFonts w:asciiTheme="minorHAnsi" w:hAnsiTheme="minorHAnsi" w:cstheme="minorHAnsi"/>
        </w:rPr>
      </w:pPr>
      <w:r w:rsidRPr="00B57821">
        <w:rPr>
          <w:rFonts w:asciiTheme="minorHAnsi" w:hAnsiTheme="minorHAnsi" w:cstheme="minorHAnsi"/>
        </w:rPr>
        <w:t xml:space="preserve">Environmental apocalyptic rhetoric is the main driver of activism </w:t>
      </w:r>
      <w:r>
        <w:rPr>
          <w:rFonts w:asciiTheme="minorHAnsi" w:hAnsiTheme="minorHAnsi" w:cstheme="minorHAnsi"/>
        </w:rPr>
        <w:t>and is proven to create pragmatic policies</w:t>
      </w:r>
    </w:p>
    <w:p w14:paraId="7F163226" w14:textId="77777777" w:rsidR="003C7F5F" w:rsidRPr="00B57821" w:rsidRDefault="003C7F5F" w:rsidP="003C7F5F">
      <w:pPr>
        <w:rPr>
          <w:rFonts w:asciiTheme="minorHAnsi" w:hAnsiTheme="minorHAnsi" w:cstheme="minorHAnsi"/>
        </w:rPr>
      </w:pPr>
      <w:r w:rsidRPr="00B57821">
        <w:rPr>
          <w:rStyle w:val="Style13ptBold"/>
          <w:rFonts w:asciiTheme="minorHAnsi" w:hAnsiTheme="minorHAnsi" w:cstheme="minorHAnsi"/>
        </w:rPr>
        <w:t>Veldman 15</w:t>
      </w:r>
      <w:r w:rsidRPr="00B57821">
        <w:rPr>
          <w:rFonts w:asciiTheme="minorHAnsi" w:hAnsiTheme="minorHAnsi" w:cstheme="minorHAnsi"/>
        </w:rPr>
        <w:t xml:space="preserve"> </w:t>
      </w:r>
      <w:r w:rsidRPr="00B57821">
        <w:rPr>
          <w:rFonts w:asciiTheme="minorHAnsi" w:hAnsiTheme="minorHAnsi" w:cstheme="minorHAnsi"/>
          <w:sz w:val="14"/>
        </w:rPr>
        <w:t xml:space="preserve">(Robin globus, BA Dartmouth College (2002), Environmental Studies, Senior Assistant Editor for the Journal for the Study of Religion, Nature and Culture., Spring 2012, “Narrating the Environmental Apocalypse: How Imagining the End Facilitates Moral Reasoning Among Environmental Activists”, Ethics and the Environment, </w:t>
      </w:r>
      <w:hyperlink r:id="rId34" w:history="1">
        <w:r w:rsidRPr="00B57821">
          <w:rPr>
            <w:rStyle w:val="Hyperlink"/>
            <w:rFonts w:asciiTheme="minorHAnsi" w:hAnsiTheme="minorHAnsi" w:cstheme="minorHAnsi"/>
            <w:sz w:val="14"/>
          </w:rPr>
          <w:t>http://dx.doi.org/10.1080/10670564.2015.1075715</w:t>
        </w:r>
      </w:hyperlink>
      <w:r w:rsidRPr="00B57821">
        <w:rPr>
          <w:rFonts w:asciiTheme="minorHAnsi" w:hAnsiTheme="minorHAnsi" w:cstheme="minorHAnsi"/>
          <w:sz w:val="14"/>
        </w:rPr>
        <w:t xml:space="preserve">) </w:t>
      </w:r>
      <w:r w:rsidRPr="00B57821">
        <w:rPr>
          <w:rFonts w:asciiTheme="minorHAnsi" w:hAnsiTheme="minorHAnsi" w:cstheme="minorHAnsi"/>
        </w:rPr>
        <w:t>DGA</w:t>
      </w:r>
    </w:p>
    <w:p w14:paraId="118ED677" w14:textId="77777777" w:rsidR="003C7F5F" w:rsidRPr="00BD4DD7" w:rsidRDefault="003C7F5F" w:rsidP="003C7F5F">
      <w:pPr>
        <w:rPr>
          <w:rFonts w:asciiTheme="minorHAnsi" w:hAnsiTheme="minorHAnsi" w:cstheme="minorHAnsi"/>
          <w:sz w:val="14"/>
        </w:rPr>
      </w:pPr>
      <w:r w:rsidRPr="00C538DA">
        <w:rPr>
          <w:rFonts w:asciiTheme="minorHAnsi" w:hAnsiTheme="minorHAnsi" w:cstheme="minorHAnsi"/>
          <w:sz w:val="14"/>
        </w:rPr>
        <w:t xml:space="preserve">What these studies and my own experiences in the </w:t>
      </w:r>
      <w:r w:rsidRPr="00C538DA">
        <w:rPr>
          <w:rStyle w:val="StyleUnderline"/>
          <w:rFonts w:hint="eastAsia"/>
        </w:rPr>
        <w:t>environmentalist</w:t>
      </w:r>
      <w:r w:rsidRPr="00C538DA">
        <w:rPr>
          <w:rFonts w:asciiTheme="minorHAnsi" w:hAnsiTheme="minorHAnsi" w:cstheme="minorHAnsi"/>
          <w:sz w:val="14"/>
        </w:rPr>
        <w:t xml:space="preserve">∂ milieu4∂ suggest is that </w:t>
      </w:r>
      <w:r w:rsidRPr="00C538DA">
        <w:rPr>
          <w:rStyle w:val="StyleUnderline"/>
          <w:rFonts w:hint="eastAsia"/>
        </w:rPr>
        <w:t>people who make a serious commitment to engaging</w:t>
      </w:r>
      <w:r w:rsidRPr="00C538DA">
        <w:rPr>
          <w:rFonts w:asciiTheme="minorHAnsi" w:hAnsiTheme="minorHAnsi" w:cstheme="minorHAnsi"/>
          <w:sz w:val="14"/>
        </w:rPr>
        <w:t xml:space="preserve">∂ </w:t>
      </w:r>
      <w:r w:rsidRPr="00C538DA">
        <w:rPr>
          <w:rStyle w:val="StyleUnderline"/>
          <w:rFonts w:hint="eastAsia"/>
        </w:rPr>
        <w:t>in environmentally friendly behavior</w:t>
      </w:r>
      <w:r w:rsidRPr="00C538DA">
        <w:rPr>
          <w:rFonts w:asciiTheme="minorHAnsi" w:hAnsiTheme="minorHAnsi" w:cstheme="minorHAnsi"/>
          <w:sz w:val="14"/>
        </w:rPr>
        <w:t xml:space="preserve">, people who move beyond making∂ superfcial changes to making substantial and permanent ones, </w:t>
      </w:r>
      <w:r w:rsidRPr="00C538DA">
        <w:rPr>
          <w:rStyle w:val="StyleUnderline"/>
          <w:rFonts w:hint="eastAsia"/>
        </w:rPr>
        <w:t>are</w:t>
      </w:r>
      <w:r w:rsidRPr="00C538DA">
        <w:rPr>
          <w:rFonts w:asciiTheme="minorHAnsi" w:hAnsiTheme="minorHAnsi" w:cstheme="minorHAnsi"/>
          <w:sz w:val="14"/>
        </w:rPr>
        <w:t xml:space="preserve">∂ </w:t>
      </w:r>
      <w:r w:rsidRPr="00C538DA">
        <w:rPr>
          <w:rStyle w:val="StyleUnderline"/>
          <w:rFonts w:hint="eastAsia"/>
        </w:rPr>
        <w:t>quite likely to subscribe to</w:t>
      </w:r>
      <w:r w:rsidRPr="00C538DA">
        <w:rPr>
          <w:rFonts w:asciiTheme="minorHAnsi" w:hAnsiTheme="minorHAnsi" w:cstheme="minorHAnsi"/>
          <w:sz w:val="14"/>
        </w:rPr>
        <w:t xml:space="preserve"> </w:t>
      </w:r>
      <w:r w:rsidRPr="00C538DA">
        <w:rPr>
          <w:rStyle w:val="StyleUnderline"/>
          <w:rFonts w:hint="eastAsia"/>
        </w:rPr>
        <w:t>some</w:t>
      </w:r>
      <w:r w:rsidRPr="00C538DA">
        <w:rPr>
          <w:rFonts w:asciiTheme="minorHAnsi" w:hAnsiTheme="minorHAnsi" w:cstheme="minorHAnsi"/>
          <w:sz w:val="14"/>
        </w:rPr>
        <w:t xml:space="preserve"> </w:t>
      </w:r>
      <w:r w:rsidRPr="00C538DA">
        <w:rPr>
          <w:rStyle w:val="StyleUnderline"/>
          <w:rFonts w:hint="eastAsia"/>
        </w:rPr>
        <w:t>form of the apocalyptic narrative</w:t>
      </w:r>
      <w:r w:rsidRPr="00C538DA">
        <w:rPr>
          <w:rFonts w:asciiTheme="minorHAnsi" w:hAnsiTheme="minorHAnsi" w:cstheme="minorHAnsi"/>
          <w:sz w:val="14"/>
        </w:rPr>
        <w:t xml:space="preserve">.∂ All this is not to say that </w:t>
      </w:r>
      <w:r w:rsidRPr="00C538DA">
        <w:rPr>
          <w:rStyle w:val="StyleUnderline"/>
          <w:rFonts w:hint="eastAsia"/>
        </w:rPr>
        <w:t>apocalypticism directly</w:t>
      </w:r>
      <w:r w:rsidRPr="00C538DA">
        <w:rPr>
          <w:rFonts w:asciiTheme="minorHAnsi" w:hAnsiTheme="minorHAnsi" w:cstheme="minorHAnsi"/>
          <w:sz w:val="14"/>
        </w:rPr>
        <w:t xml:space="preserve"> or inevitably </w:t>
      </w:r>
      <w:r w:rsidRPr="00C538DA">
        <w:rPr>
          <w:rStyle w:val="StyleUnderline"/>
          <w:rFonts w:hint="eastAsia"/>
        </w:rPr>
        <w:t>causes</w:t>
      </w:r>
      <w:r w:rsidRPr="00C538DA">
        <w:rPr>
          <w:rFonts w:asciiTheme="minorHAnsi" w:hAnsiTheme="minorHAnsi" w:cstheme="minorHAnsi"/>
          <w:sz w:val="14"/>
        </w:rPr>
        <w:t xml:space="preserve">∂ </w:t>
      </w:r>
      <w:r w:rsidRPr="00C538DA">
        <w:rPr>
          <w:rStyle w:val="StyleUnderline"/>
          <w:rFonts w:hint="eastAsia"/>
        </w:rPr>
        <w:t>activism</w:t>
      </w:r>
      <w:r w:rsidRPr="00C538DA">
        <w:rPr>
          <w:rFonts w:asciiTheme="minorHAnsi" w:hAnsiTheme="minorHAnsi" w:cstheme="minorHAnsi"/>
          <w:sz w:val="14"/>
        </w:rPr>
        <w:t xml:space="preserve">, or that believing catastrophe is imminent is the only reason people∂ become activists. However, </w:t>
      </w:r>
      <w:r w:rsidRPr="00C538DA">
        <w:rPr>
          <w:rStyle w:val="StyleUnderline"/>
          <w:rFonts w:hint="eastAsia"/>
        </w:rPr>
        <w:t>it is to say that activism and apocalypticism</w:t>
      </w:r>
      <w:r w:rsidRPr="00C538DA">
        <w:rPr>
          <w:rFonts w:asciiTheme="minorHAnsi" w:hAnsiTheme="minorHAnsi" w:cstheme="minorHAnsi"/>
          <w:sz w:val="14"/>
        </w:rPr>
        <w:t xml:space="preserve">∂ </w:t>
      </w:r>
      <w:r w:rsidRPr="00C538DA">
        <w:rPr>
          <w:rStyle w:val="StyleUnderline"/>
          <w:rFonts w:hint="eastAsia"/>
        </w:rPr>
        <w:t>are associated for some people</w:t>
      </w:r>
      <w:r w:rsidRPr="00C538DA">
        <w:rPr>
          <w:rFonts w:asciiTheme="minorHAnsi" w:hAnsiTheme="minorHAnsi" w:cstheme="minorHAnsi"/>
          <w:sz w:val="14"/>
        </w:rPr>
        <w:t xml:space="preserve">, and that </w:t>
      </w:r>
      <w:r w:rsidRPr="00C538DA">
        <w:rPr>
          <w:rStyle w:val="StyleUnderline"/>
          <w:rFonts w:hint="eastAsia"/>
        </w:rPr>
        <w:t>this association is not</w:t>
      </w:r>
      <w:r w:rsidRPr="00C538DA">
        <w:rPr>
          <w:rFonts w:asciiTheme="minorHAnsi" w:hAnsiTheme="minorHAnsi" w:cstheme="minorHAnsi"/>
          <w:sz w:val="14"/>
        </w:rPr>
        <w:t xml:space="preserve">∂ </w:t>
      </w:r>
      <w:r w:rsidRPr="00C538DA">
        <w:rPr>
          <w:rStyle w:val="StyleUnderline"/>
          <w:rFonts w:hint="eastAsia"/>
        </w:rPr>
        <w:t>arbitrary</w:t>
      </w:r>
      <w:r w:rsidRPr="00C538DA">
        <w:rPr>
          <w:rFonts w:asciiTheme="minorHAnsi" w:hAnsiTheme="minorHAnsi" w:cstheme="minorHAnsi"/>
          <w:sz w:val="14"/>
        </w:rPr>
        <w:t xml:space="preserve">, for </w:t>
      </w:r>
      <w:r w:rsidRPr="00C538DA">
        <w:rPr>
          <w:rStyle w:val="StyleUnderline"/>
          <w:rFonts w:hint="eastAsia"/>
        </w:rPr>
        <w:t>there is something uniquely powerful and compelling about</w:t>
      </w:r>
      <w:r w:rsidRPr="00C538DA">
        <w:rPr>
          <w:rFonts w:asciiTheme="minorHAnsi" w:hAnsiTheme="minorHAnsi" w:cstheme="minorHAnsi"/>
          <w:sz w:val="14"/>
        </w:rPr>
        <w:t xml:space="preserve">∂ </w:t>
      </w:r>
      <w:r w:rsidRPr="00C538DA">
        <w:rPr>
          <w:rStyle w:val="StyleUnderline"/>
          <w:rFonts w:hint="eastAsia"/>
        </w:rPr>
        <w:t>the apocalyptic narrative</w:t>
      </w:r>
      <w:r w:rsidRPr="00C538DA">
        <w:rPr>
          <w:rFonts w:asciiTheme="minorHAnsi" w:hAnsiTheme="minorHAnsi" w:cstheme="minorHAnsi"/>
          <w:sz w:val="14"/>
        </w:rPr>
        <w:t xml:space="preserve">. Plenty of people will hear it and ignore it, or∂ find it implausible, or simply decide that if the situation really is so dire∂ there is nothing they can do to prevent it from continuing to deteriorate.∂ Yet </w:t>
      </w:r>
      <w:r w:rsidRPr="00C538DA">
        <w:rPr>
          <w:rStyle w:val="StyleUnderline"/>
          <w:rFonts w:hint="eastAsia"/>
        </w:rPr>
        <w:t>to focus only on the</w:t>
      </w:r>
      <w:r w:rsidRPr="00C538DA">
        <w:rPr>
          <w:rFonts w:asciiTheme="minorHAnsi" w:hAnsiTheme="minorHAnsi" w:cstheme="minorHAnsi"/>
          <w:sz w:val="14"/>
        </w:rPr>
        <w:t xml:space="preserve"> ability of apocalyptic rhetoric to induce </w:t>
      </w:r>
      <w:r w:rsidRPr="00C538DA">
        <w:rPr>
          <w:rStyle w:val="StyleUnderline"/>
          <w:rFonts w:hint="eastAsia"/>
        </w:rPr>
        <w:t>apathy</w:t>
      </w:r>
      <w:r w:rsidRPr="00C538DA">
        <w:rPr>
          <w:rFonts w:asciiTheme="minorHAnsi" w:hAnsiTheme="minorHAnsi" w:cstheme="minorHAnsi"/>
          <w:sz w:val="14"/>
        </w:rPr>
        <w:t xml:space="preserve">,∂ indifference or reactance </w:t>
      </w:r>
      <w:r w:rsidRPr="00C538DA">
        <w:rPr>
          <w:rStyle w:val="StyleUnderline"/>
          <w:rFonts w:hint="eastAsia"/>
        </w:rPr>
        <w:t>is to ignore the evidence that it also fuels</w:t>
      </w:r>
      <w:r w:rsidRPr="00C538DA">
        <w:rPr>
          <w:rFonts w:asciiTheme="minorHAnsi" w:hAnsiTheme="minorHAnsi" w:cstheme="minorHAnsi"/>
          <w:sz w:val="14"/>
        </w:rPr>
        <w:t xml:space="preserve"> quite∂ </w:t>
      </w:r>
      <w:r w:rsidRPr="00C538DA">
        <w:rPr>
          <w:rStyle w:val="StyleUnderline"/>
        </w:rPr>
        <w:t>the opposite</w:t>
      </w:r>
      <w:r w:rsidRPr="00C538DA">
        <w:rPr>
          <w:rFonts w:asciiTheme="minorHAnsi" w:hAnsiTheme="minorHAnsi" w:cstheme="minorHAnsi"/>
          <w:sz w:val="14"/>
        </w:rPr>
        <w:t>—</w:t>
      </w:r>
      <w:r w:rsidRPr="00C538DA">
        <w:rPr>
          <w:rStyle w:val="StyleUnderline"/>
        </w:rPr>
        <w:t xml:space="preserve">grave concern, activism, and </w:t>
      </w:r>
      <w:r w:rsidRPr="00C538DA">
        <w:rPr>
          <w:sz w:val="14"/>
        </w:rPr>
        <w:t xml:space="preserve">sometimes even </w:t>
      </w:r>
      <w:r w:rsidRPr="00C538DA">
        <w:rPr>
          <w:rStyle w:val="StyleUnderline"/>
        </w:rPr>
        <w:t>outrage</w:t>
      </w:r>
      <w:r w:rsidRPr="00C538DA">
        <w:rPr>
          <w:rFonts w:asciiTheme="minorHAnsi" w:hAnsiTheme="minorHAnsi" w:cstheme="minorHAnsi"/>
          <w:sz w:val="14"/>
        </w:rPr>
        <w:t xml:space="preserve">. </w:t>
      </w:r>
      <w:r w:rsidRPr="00C538DA">
        <w:rPr>
          <w:rStyle w:val="StyleUnderline"/>
        </w:rPr>
        <w:t>It is</w:t>
      </w:r>
      <w:r w:rsidRPr="00C538DA">
        <w:rPr>
          <w:rFonts w:asciiTheme="minorHAnsi" w:hAnsiTheme="minorHAnsi" w:cstheme="minorHAnsi"/>
          <w:sz w:val="14"/>
        </w:rPr>
        <w:t xml:space="preserve">∂ </w:t>
      </w:r>
      <w:r w:rsidRPr="00C538DA">
        <w:rPr>
          <w:rStyle w:val="StyleUnderline"/>
          <w:rFonts w:hint="eastAsia"/>
        </w:rPr>
        <w:t>also to ignore</w:t>
      </w:r>
      <w:r w:rsidRPr="00C538DA">
        <w:rPr>
          <w:rFonts w:asciiTheme="minorHAnsi" w:hAnsiTheme="minorHAnsi" w:cstheme="minorHAnsi"/>
          <w:sz w:val="14"/>
        </w:rPr>
        <w:t xml:space="preserve"> the movement’s </w:t>
      </w:r>
      <w:r w:rsidRPr="00C538DA">
        <w:rPr>
          <w:rStyle w:val="StyleUnderline"/>
          <w:rFonts w:hint="eastAsia"/>
        </w:rPr>
        <w:t>history</w:t>
      </w:r>
      <w:r w:rsidRPr="00C538DA">
        <w:rPr>
          <w:rFonts w:asciiTheme="minorHAnsi" w:hAnsiTheme="minorHAnsi" w:cstheme="minorHAnsi"/>
          <w:sz w:val="14"/>
        </w:rPr>
        <w:t xml:space="preserve">. From Silent Spring (Carson [1962]∂ 2002) to The Limits to Growth (Meadows et al 1972) to The End of∂ Nature (McKibben 1989), </w:t>
      </w:r>
      <w:r w:rsidRPr="00C538DA">
        <w:rPr>
          <w:rStyle w:val="StyleUnderline"/>
          <w:rFonts w:hint="eastAsia"/>
        </w:rPr>
        <w:t>apocalyptic arguments have held a prominent</w:t>
      </w:r>
      <w:r w:rsidRPr="00C538DA">
        <w:rPr>
          <w:rFonts w:asciiTheme="minorHAnsi" w:hAnsiTheme="minorHAnsi" w:cstheme="minorHAnsi"/>
          <w:sz w:val="14"/>
        </w:rPr>
        <w:t xml:space="preserve">∂ </w:t>
      </w:r>
      <w:r w:rsidRPr="00C538DA">
        <w:rPr>
          <w:rStyle w:val="StyleUnderline"/>
          <w:rFonts w:hint="eastAsia"/>
        </w:rPr>
        <w:t>place within environmental literature</w:t>
      </w:r>
      <w:r w:rsidRPr="00C538DA">
        <w:rPr>
          <w:rFonts w:asciiTheme="minorHAnsi" w:hAnsiTheme="minorHAnsi" w:cstheme="minorHAnsi"/>
          <w:sz w:val="14"/>
        </w:rPr>
        <w:t xml:space="preserve">, topping best-seller lists and </w:t>
      </w:r>
      <w:r w:rsidRPr="00C538DA">
        <w:rPr>
          <w:rStyle w:val="StyleUnderline"/>
          <w:rFonts w:hint="eastAsia"/>
        </w:rPr>
        <w:t>spreading</w:t>
      </w:r>
      <w:r w:rsidRPr="00C538DA">
        <w:rPr>
          <w:rFonts w:asciiTheme="minorHAnsi" w:hAnsiTheme="minorHAnsi" w:cstheme="minorHAnsi"/>
          <w:sz w:val="14"/>
        </w:rPr>
        <w:t xml:space="preserve">∂ </w:t>
      </w:r>
      <w:r w:rsidRPr="00C538DA">
        <w:rPr>
          <w:rStyle w:val="StyleUnderline"/>
          <w:rFonts w:hint="eastAsia"/>
        </w:rPr>
        <w:t>the message far and wide</w:t>
      </w:r>
      <w:r w:rsidRPr="00C538DA">
        <w:rPr>
          <w:rFonts w:asciiTheme="minorHAnsi" w:hAnsiTheme="minorHAnsi" w:cstheme="minorHAnsi"/>
          <w:sz w:val="14"/>
        </w:rPr>
        <w:t xml:space="preserve"> </w:t>
      </w:r>
      <w:r w:rsidRPr="00C538DA">
        <w:rPr>
          <w:rStyle w:val="StyleUnderline"/>
          <w:rFonts w:hint="eastAsia"/>
        </w:rPr>
        <w:t>that protecting the environment should be</w:t>
      </w:r>
      <w:r w:rsidRPr="00C538DA">
        <w:rPr>
          <w:rFonts w:asciiTheme="minorHAnsi" w:hAnsiTheme="minorHAnsi" w:cstheme="minorHAnsi"/>
          <w:sz w:val="14"/>
        </w:rPr>
        <w:t xml:space="preserve">∂ </w:t>
      </w:r>
      <w:r w:rsidRPr="00C538DA">
        <w:rPr>
          <w:rStyle w:val="StyleUnderline"/>
          <w:rFonts w:hint="eastAsia"/>
        </w:rPr>
        <w:t>a societal priority</w:t>
      </w:r>
      <w:r w:rsidRPr="00C538DA">
        <w:rPr>
          <w:rFonts w:asciiTheme="minorHAnsi" w:hAnsiTheme="minorHAnsi" w:cstheme="minorHAnsi"/>
          <w:sz w:val="14"/>
        </w:rPr>
        <w:t xml:space="preserve">. Thus, while it is not a style of argument that will be effective∂ in convincing everyone to commit </w:t>
      </w:r>
      <w:r w:rsidRPr="00C538DA">
        <w:rPr>
          <w:rFonts w:asciiTheme="minorHAnsi" w:hAnsiTheme="minorHAnsi" w:cstheme="minorHAnsi"/>
          <w:sz w:val="14"/>
        </w:rPr>
        <w:lastRenderedPageBreak/>
        <w:t xml:space="preserve">to the environmental cause (see∂ Feinberg and Willer 2011), </w:t>
      </w:r>
      <w:r w:rsidRPr="00C538DA">
        <w:rPr>
          <w:rStyle w:val="StyleUnderline"/>
          <w:rFonts w:hint="eastAsia"/>
        </w:rPr>
        <w:t>there does appear to be a close relationship</w:t>
      </w:r>
      <w:r w:rsidRPr="00C538DA">
        <w:rPr>
          <w:rFonts w:asciiTheme="minorHAnsi" w:hAnsiTheme="minorHAnsi" w:cstheme="minorHAnsi"/>
          <w:sz w:val="14"/>
        </w:rPr>
        <w:t xml:space="preserve">∂ </w:t>
      </w:r>
      <w:r w:rsidRPr="00C538DA">
        <w:rPr>
          <w:rStyle w:val="StyleUnderline"/>
          <w:rFonts w:hint="eastAsia"/>
        </w:rPr>
        <w:t>between apocalyptic belief and activism</w:t>
      </w:r>
      <w:r w:rsidRPr="00C538DA">
        <w:rPr>
          <w:rFonts w:asciiTheme="minorHAnsi" w:hAnsiTheme="minorHAnsi" w:cstheme="minorHAnsi"/>
          <w:sz w:val="14"/>
        </w:rPr>
        <w:t xml:space="preserve"> among a certain minority. The∂ next section explores the implications of that relationship further.</w:t>
      </w:r>
    </w:p>
    <w:p w14:paraId="2FC6540B" w14:textId="77777777" w:rsidR="003C7F5F" w:rsidRPr="003C7F5F" w:rsidRDefault="003C7F5F" w:rsidP="003C7F5F"/>
    <w:p w14:paraId="0D0D2A86" w14:textId="6976D9F7" w:rsidR="00786F0E" w:rsidRDefault="00786F0E" w:rsidP="00786F0E">
      <w:pPr>
        <w:pStyle w:val="Heading3"/>
      </w:pPr>
      <w:r>
        <w:lastRenderedPageBreak/>
        <w:t>2AC</w:t>
      </w:r>
      <w:r w:rsidR="004B4057">
        <w:t xml:space="preserve">--- Security Good – War </w:t>
      </w:r>
    </w:p>
    <w:p w14:paraId="59C697DA" w14:textId="77777777" w:rsidR="004B4057" w:rsidRPr="00F550A9" w:rsidRDefault="004B4057" w:rsidP="004B4057">
      <w:pPr>
        <w:pStyle w:val="Heading4"/>
      </w:pPr>
      <w:r>
        <w:t xml:space="preserve">Nuclear extinction is an insult away – ignoring volatility of the current climate ignores hundreds of nuclear actors </w:t>
      </w:r>
    </w:p>
    <w:p w14:paraId="32BC6E59" w14:textId="77777777" w:rsidR="004B4057" w:rsidRPr="008F1730" w:rsidRDefault="004B4057" w:rsidP="004B4057">
      <w:r w:rsidRPr="008F1730">
        <w:rPr>
          <w:rStyle w:val="Style13ptBold"/>
        </w:rPr>
        <w:t>Hallinan 18</w:t>
      </w:r>
      <w:r>
        <w:t xml:space="preserve"> </w:t>
      </w:r>
      <w:r w:rsidRPr="008F1730">
        <w:rPr>
          <w:sz w:val="14"/>
        </w:rPr>
        <w:t xml:space="preserve">(Conn, columnist for Foreign Policy In Focus, PhD in Anthropology from the University of California, Berkeley. He oversaw the journalism program at the University of California at Santa Cruz, UCSC Alumni Association’s Distinguished Teaching Award, as well as UCSC’s Innovations in Teaching Award, and Excellence in Teaching Award.  He was also a college provost at UCSC, and retired in 2004. He is a winner of a Project Censored “Real News Award,” and lives in Berkeley, California, “There Are Thousands of People Who Could Launch a Nuclear War”,https://fpif.org/thousands-people-launch-nuclear-war/) </w:t>
      </w:r>
      <w:r>
        <w:t>DGA</w:t>
      </w:r>
    </w:p>
    <w:p w14:paraId="01E2123F" w14:textId="77777777" w:rsidR="004B4057" w:rsidRPr="00C6577D" w:rsidRDefault="004B4057" w:rsidP="004B4057">
      <w:pPr>
        <w:rPr>
          <w:sz w:val="8"/>
        </w:rPr>
      </w:pPr>
      <w:r w:rsidRPr="00F550A9">
        <w:rPr>
          <w:sz w:val="8"/>
        </w:rPr>
        <w:t xml:space="preserve">When President Donald Trump bragged that his nuclear “button” was bigger and more efficient than North Korean leader Kim Jong-Un’s, he was perpetuating the myth that the leaders of nuclear-armed nations control their weapons. But </w:t>
      </w:r>
      <w:r w:rsidRPr="00F550A9">
        <w:rPr>
          <w:rStyle w:val="StyleUnderline"/>
        </w:rPr>
        <w:t>you don’t have to be Trump or Kim</w:t>
      </w:r>
      <w:r w:rsidRPr="00F550A9">
        <w:rPr>
          <w:sz w:val="8"/>
        </w:rPr>
        <w:t xml:space="preserve"> — or Russian President Vladimir Putin, British Prime Minister Theresa May, Chinese President Xi Jinping, Indian Prime Minister Narendra Modi, Pakistani Prime Minister Mamnoon Hussain, or Israeli leader Benjamin Netanyahu — </w:t>
      </w:r>
      <w:r w:rsidRPr="00F550A9">
        <w:rPr>
          <w:rStyle w:val="StyleUnderline"/>
        </w:rPr>
        <w:t>to push that “button</w:t>
      </w:r>
      <w:r w:rsidRPr="00F550A9">
        <w:rPr>
          <w:sz w:val="8"/>
        </w:rPr>
        <w:t xml:space="preserve">.” </w:t>
      </w:r>
      <w:r w:rsidRPr="00F550A9">
        <w:rPr>
          <w:rStyle w:val="StyleUnderline"/>
        </w:rPr>
        <w:t>There are thousands of buttons</w:t>
      </w:r>
      <w:r w:rsidRPr="00F550A9">
        <w:rPr>
          <w:sz w:val="8"/>
        </w:rPr>
        <w:t xml:space="preserve"> and </w:t>
      </w:r>
      <w:r w:rsidRPr="00F550A9">
        <w:rPr>
          <w:rStyle w:val="StyleUnderline"/>
        </w:rPr>
        <w:t>thousands of people who can initiate a nuclear war</w:t>
      </w:r>
      <w:r w:rsidRPr="00F550A9">
        <w:rPr>
          <w:sz w:val="8"/>
        </w:rPr>
        <w:t xml:space="preserve">. Indeed, the very nature of nuclear weapons requires that the power to use them is decentralized and dispersed. And while it is sobering to think of unhinged-seeming leaders like Kim and Trump with their finger on the trigger, a </w:t>
      </w:r>
      <w:r w:rsidRPr="00F550A9">
        <w:rPr>
          <w:rStyle w:val="StyleUnderline"/>
        </w:rPr>
        <w:t>nuclear war is</w:t>
      </w:r>
      <w:r w:rsidRPr="00F550A9">
        <w:rPr>
          <w:sz w:val="8"/>
        </w:rPr>
        <w:t xml:space="preserve"> far more </w:t>
      </w:r>
      <w:r w:rsidRPr="00F550A9">
        <w:rPr>
          <w:rStyle w:val="StyleUnderline"/>
        </w:rPr>
        <w:t>likely to be started by some anonymous captain</w:t>
      </w:r>
      <w:r w:rsidRPr="00F550A9">
        <w:rPr>
          <w:sz w:val="8"/>
        </w:rPr>
        <w:t xml:space="preserve"> </w:t>
      </w:r>
      <w:r w:rsidRPr="00F550A9">
        <w:rPr>
          <w:rStyle w:val="StyleUnderline"/>
        </w:rPr>
        <w:t>in a</w:t>
      </w:r>
      <w:r w:rsidRPr="00F550A9">
        <w:rPr>
          <w:sz w:val="8"/>
        </w:rPr>
        <w:t xml:space="preserve">n Ohio-class </w:t>
      </w:r>
      <w:r w:rsidRPr="00F550A9">
        <w:rPr>
          <w:rStyle w:val="StyleUnderline"/>
        </w:rPr>
        <w:t>submarine</w:t>
      </w:r>
      <w:r w:rsidRPr="00F550A9">
        <w:rPr>
          <w:sz w:val="8"/>
        </w:rPr>
        <w:t xml:space="preserve"> patrolling the Pacific, </w:t>
      </w:r>
      <w:r w:rsidRPr="00F550A9">
        <w:rPr>
          <w:rStyle w:val="StyleUnderline"/>
        </w:rPr>
        <w:t>or a Pakistani colonel on the Indian</w:t>
      </w:r>
      <w:r w:rsidRPr="00F550A9">
        <w:rPr>
          <w:sz w:val="8"/>
        </w:rPr>
        <w:t xml:space="preserve"> </w:t>
      </w:r>
      <w:r w:rsidRPr="00F550A9">
        <w:rPr>
          <w:rStyle w:val="StyleUnderline"/>
        </w:rPr>
        <w:t>border</w:t>
      </w:r>
      <w:r w:rsidRPr="00F550A9">
        <w:rPr>
          <w:sz w:val="8"/>
        </w:rPr>
        <w:t>. Dead Hand, Dead Planet In his book The Doomsday Machine: Confessions of a Nuclear War Planner, Daniel Ellsberg says that the recent uproar over Trump’s threats to visit “fire and fury” on North Korea misses the point that “</w:t>
      </w:r>
      <w:r w:rsidRPr="00F550A9">
        <w:rPr>
          <w:rStyle w:val="StyleUnderline"/>
        </w:rPr>
        <w:t>every president has delegated” the authority to use nuclear weapons</w:t>
      </w:r>
      <w:r w:rsidRPr="00F550A9">
        <w:rPr>
          <w:sz w:val="8"/>
        </w:rPr>
        <w:t xml:space="preserve">. “The idea that the president is the only one with the sole power to issue an order that will be recognized as an authentic authorized order is totally false,” he told National Public Radio. If a single “button” were the case, decapitating a country’s leader would prevent the use of nuclear weapons. Take out Washington (or Mar-a-Largo), Moscow, or Beijing, and you would neutralize a nation’s nuclear force. In reality, the </w:t>
      </w:r>
      <w:r w:rsidRPr="00F550A9">
        <w:rPr>
          <w:rStyle w:val="StyleUnderline"/>
        </w:rPr>
        <w:t>decision to use</w:t>
      </w:r>
      <w:r w:rsidRPr="00F550A9">
        <w:rPr>
          <w:sz w:val="8"/>
        </w:rPr>
        <w:t xml:space="preserve"> those </w:t>
      </w:r>
      <w:r w:rsidRPr="00F550A9">
        <w:rPr>
          <w:rStyle w:val="StyleUnderline"/>
        </w:rPr>
        <w:t>weapons</w:t>
      </w:r>
      <w:r w:rsidRPr="00F550A9">
        <w:rPr>
          <w:sz w:val="8"/>
        </w:rPr>
        <w:t xml:space="preserve"> </w:t>
      </w:r>
      <w:r w:rsidRPr="00F550A9">
        <w:rPr>
          <w:rStyle w:val="StyleUnderline"/>
        </w:rPr>
        <w:t>merely shifts</w:t>
      </w:r>
      <w:r w:rsidRPr="00F550A9">
        <w:rPr>
          <w:sz w:val="8"/>
        </w:rPr>
        <w:t xml:space="preserve"> further </w:t>
      </w:r>
      <w:r w:rsidRPr="00F550A9">
        <w:rPr>
          <w:rStyle w:val="StyleUnderline"/>
        </w:rPr>
        <w:t>down the chain of command</w:t>
      </w:r>
      <w:r w:rsidRPr="00F550A9">
        <w:rPr>
          <w:sz w:val="8"/>
        </w:rPr>
        <w:t xml:space="preserve">. The Russians call it “dead hand”: Moscow goes, and some general in the Urals launches an ICBM, or the captain of a Borei-class submarine in the Sea of Okhotsk fires off his multiple war head SS-N-32 “Bulava” missiles. During the 1962 Cuban missile crisis, </w:t>
      </w:r>
      <w:r w:rsidRPr="00F550A9">
        <w:rPr>
          <w:rStyle w:val="StyleUnderline"/>
        </w:rPr>
        <w:t>a single officer</w:t>
      </w:r>
      <w:r w:rsidRPr="00F550A9">
        <w:rPr>
          <w:sz w:val="8"/>
        </w:rPr>
        <w:t xml:space="preserve"> </w:t>
      </w:r>
      <w:r w:rsidRPr="00F550A9">
        <w:rPr>
          <w:rStyle w:val="StyleUnderline"/>
        </w:rPr>
        <w:t>on a Soviet submarine</w:t>
      </w:r>
      <w:r w:rsidRPr="00F550A9">
        <w:rPr>
          <w:sz w:val="8"/>
        </w:rPr>
        <w:t xml:space="preserve"> off Cuba, Vasili Arkhipov, </w:t>
      </w:r>
      <w:r w:rsidRPr="00F550A9">
        <w:rPr>
          <w:rStyle w:val="StyleUnderline"/>
        </w:rPr>
        <w:t>refused to okay an order</w:t>
      </w:r>
      <w:r w:rsidRPr="00F550A9">
        <w:rPr>
          <w:sz w:val="8"/>
        </w:rPr>
        <w:t xml:space="preserve"> by the sub’s first and second in command </w:t>
      </w:r>
      <w:r w:rsidRPr="00F550A9">
        <w:rPr>
          <w:rStyle w:val="StyleUnderline"/>
        </w:rPr>
        <w:t>to launch a nuclear</w:t>
      </w:r>
      <w:r w:rsidRPr="00F550A9">
        <w:rPr>
          <w:sz w:val="8"/>
        </w:rPr>
        <w:t xml:space="preserve">-tipped </w:t>
      </w:r>
      <w:r w:rsidRPr="00F550A9">
        <w:rPr>
          <w:rStyle w:val="StyleUnderline"/>
        </w:rPr>
        <w:t>torpedo</w:t>
      </w:r>
      <w:r w:rsidRPr="00F550A9">
        <w:rPr>
          <w:sz w:val="8"/>
        </w:rPr>
        <w:t xml:space="preserve"> at U.S. warships that were harassing the vessel. If he hadn’t intervened, according to Ellsberg, it’s quite likely </w:t>
      </w:r>
      <w:r w:rsidRPr="00F550A9">
        <w:rPr>
          <w:rStyle w:val="StyleUnderline"/>
        </w:rPr>
        <w:t>there would have been a nuclear war between the U.S., its allies, and the Soviet Union</w:t>
      </w:r>
      <w:r w:rsidRPr="00F550A9">
        <w:rPr>
          <w:sz w:val="8"/>
        </w:rPr>
        <w:t>. “Use them or lose them” The problem with nuclear weapons — besides the significant fact that they’re capable of destroying human civilizations and most life on the planet — is that they’re actually quite fragile, with a very limited life span. “</w:t>
      </w:r>
      <w:r w:rsidRPr="00F550A9">
        <w:rPr>
          <w:rStyle w:val="StyleUnderline"/>
        </w:rPr>
        <w:t>Use them or lose them</w:t>
      </w:r>
      <w:r w:rsidRPr="00F550A9">
        <w:rPr>
          <w:sz w:val="8"/>
        </w:rPr>
        <w:t xml:space="preserve">” is the </w:t>
      </w:r>
      <w:r w:rsidRPr="00F550A9">
        <w:rPr>
          <w:rStyle w:val="StyleUnderline"/>
        </w:rPr>
        <w:t>philosophy</w:t>
      </w:r>
      <w:r w:rsidRPr="00F550A9">
        <w:rPr>
          <w:sz w:val="8"/>
        </w:rPr>
        <w:t xml:space="preserve"> of nuclear war planners, because if you hesitate, your opponent may destroy them before they can be launched. The more efficient and accurate your nuclear force, the more destabilizing it becomes. For instance, the U.S. has thousands of nuclear weapons deployed in a “triad”: air, land, and sea. To attack the U.S. with nuclear weapons would be tantamount to committing suicide, because no matter how large the attacking force was, it would be almost impossible to eliminate every warhead. Russia also has vast numbers of weapons, although they are more vulnerable than those of the United States. Russia has fewer ballistic missiles subs, does not really have a modern strategic bomber force, and its land-based missiles are endangered by recent American breakthroughs in warhead technology. According to the Bulletin of Atomic Scientists, the U.S. now has the capability to “destroy all of Russia’s ICBM silos” in a first strike and still retain 80 percent of its warheads in reserve. A “first strike” attack — also called “counterforce” — has always been central to U.S. military planning, and was recently adopted by the Russians as well. As a result, both </w:t>
      </w:r>
      <w:r w:rsidRPr="00F550A9">
        <w:rPr>
          <w:rStyle w:val="StyleUnderline"/>
        </w:rPr>
        <w:t>nations keep their nuclear forces on a hair trigger</w:t>
      </w:r>
      <w:r w:rsidRPr="00F550A9">
        <w:rPr>
          <w:sz w:val="8"/>
        </w:rPr>
        <w:t xml:space="preserve">, fearful that the other side could neutralize their nuclear weapons with a first strike. </w:t>
      </w:r>
      <w:r w:rsidRPr="00F550A9">
        <w:rPr>
          <w:rStyle w:val="StyleUnderline"/>
        </w:rPr>
        <w:t>The danger</w:t>
      </w:r>
      <w:r w:rsidRPr="00F550A9">
        <w:rPr>
          <w:sz w:val="8"/>
        </w:rPr>
        <w:t xml:space="preserve"> here, of course, </w:t>
      </w:r>
      <w:r w:rsidRPr="00F550A9">
        <w:rPr>
          <w:rStyle w:val="StyleUnderline"/>
        </w:rPr>
        <w:t>is war by mistake</w:t>
      </w:r>
      <w:r w:rsidRPr="00F550A9">
        <w:rPr>
          <w:sz w:val="8"/>
        </w:rPr>
        <w:t xml:space="preserve">, and </w:t>
      </w:r>
      <w:r w:rsidRPr="00F550A9">
        <w:rPr>
          <w:rStyle w:val="StyleUnderline"/>
        </w:rPr>
        <w:t>there have been</w:t>
      </w:r>
      <w:r w:rsidRPr="00F550A9">
        <w:rPr>
          <w:sz w:val="8"/>
        </w:rPr>
        <w:t xml:space="preserve"> at least</w:t>
      </w:r>
      <w:r w:rsidRPr="00F550A9">
        <w:rPr>
          <w:rStyle w:val="StyleUnderline"/>
        </w:rPr>
        <w:t xml:space="preserve"> a</w:t>
      </w:r>
      <w:r w:rsidRPr="00F550A9">
        <w:rPr>
          <w:sz w:val="8"/>
        </w:rPr>
        <w:t xml:space="preserve"> </w:t>
      </w:r>
      <w:r w:rsidRPr="00F550A9">
        <w:rPr>
          <w:rStyle w:val="StyleUnderline"/>
        </w:rPr>
        <w:t>half dozen incidents</w:t>
      </w:r>
      <w:r w:rsidRPr="00F550A9">
        <w:rPr>
          <w:sz w:val="8"/>
        </w:rPr>
        <w:t xml:space="preserve"> </w:t>
      </w:r>
      <w:r w:rsidRPr="00F550A9">
        <w:rPr>
          <w:rStyle w:val="StyleUnderline"/>
        </w:rPr>
        <w:t>where the two countries have come within minutes of a nuclear exchange</w:t>
      </w:r>
      <w:r w:rsidRPr="00F550A9">
        <w:rPr>
          <w:sz w:val="8"/>
        </w:rPr>
        <w:t xml:space="preserve">. A weather rocket, a flock of geese, and an errant test tape have all brought the world to the edge of disaster. </w:t>
      </w:r>
      <w:r w:rsidRPr="00F550A9">
        <w:rPr>
          <w:rStyle w:val="StyleUnderline"/>
        </w:rPr>
        <w:t>The time frame</w:t>
      </w:r>
      <w:r w:rsidRPr="00F550A9">
        <w:rPr>
          <w:sz w:val="8"/>
        </w:rPr>
        <w:t xml:space="preserve"> </w:t>
      </w:r>
      <w:r w:rsidRPr="00F550A9">
        <w:rPr>
          <w:rStyle w:val="StyleUnderline"/>
        </w:rPr>
        <w:t>for</w:t>
      </w:r>
      <w:r w:rsidRPr="00F550A9">
        <w:rPr>
          <w:sz w:val="8"/>
        </w:rPr>
        <w:t xml:space="preserve"> making a decision about whether one is under </w:t>
      </w:r>
      <w:r w:rsidRPr="00F550A9">
        <w:rPr>
          <w:rStyle w:val="StyleUnderline"/>
        </w:rPr>
        <w:t>attack</w:t>
      </w:r>
      <w:r w:rsidRPr="00F550A9">
        <w:rPr>
          <w:sz w:val="8"/>
        </w:rPr>
        <w:t xml:space="preserve"> or not </w:t>
      </w:r>
      <w:r w:rsidRPr="00F550A9">
        <w:rPr>
          <w:rStyle w:val="StyleUnderline"/>
        </w:rPr>
        <w:t>is extremely narrow</w:t>
      </w:r>
      <w:r w:rsidRPr="00F550A9">
        <w:rPr>
          <w:sz w:val="8"/>
        </w:rPr>
        <w:t xml:space="preserve">. It’s estimated that the U.S. would have about 30 minutes to determine whether an attack was real. Because the Russians don’t have a reliable satellite warning system, that time frame would be about 15 minutes or less for Moscow. China and India had a no-first use policy, but recently New Delhi adopted a “counterforce” strategy. The UK, France, and Pakistan all reserve the right to first use. The Israeli government, meanwhile, refuses to admit it has nuclear weapons, so it’s unclear what its policies are. Calamity to Catastrophe Of all the nuclear-armed countries, </w:t>
      </w:r>
      <w:r w:rsidRPr="00F550A9">
        <w:rPr>
          <w:rStyle w:val="StyleUnderline"/>
        </w:rPr>
        <w:t>North Korea is the most vulnerable,</w:t>
      </w:r>
      <w:r w:rsidRPr="00F550A9">
        <w:rPr>
          <w:sz w:val="8"/>
        </w:rPr>
        <w:t xml:space="preserve"> simply because it probably has no more than 50 or so nuclear weapons. There is a caveat here: U.S. intelligence has been consistently wrong on Pyongyang’s capabilities. The U.S. underestimated North Korea’s ability to produce long-range missiles, disparaged its capacity to produce a hydrogen bomb, and miscalculated its capacity to wage cyber war. In short, </w:t>
      </w:r>
      <w:r w:rsidRPr="00F550A9">
        <w:rPr>
          <w:rStyle w:val="StyleUnderline"/>
        </w:rPr>
        <w:t>the U.S. has no idea what would happen if it attacked North Korea.</w:t>
      </w:r>
      <w:r w:rsidRPr="00F550A9">
        <w:rPr>
          <w:sz w:val="8"/>
        </w:rPr>
        <w:t xml:space="preserve"> Almost all estimates are that such a war would range from calamitous to catastrophic. And nuclear weapons are likely to make it the latter. The recent talk in Washington about a limited attack on North Korea — the so-called “bloody nose” strategy — could be seen by Pyongyang as an attempt to take out its small nuclear force. Under the rule of “use them or lose them,” North Korea might decide to launch them locally (toward South Korea), regionally (toward Japan), or even at the United States. Estimates of the </w:t>
      </w:r>
      <w:r w:rsidRPr="00F550A9">
        <w:rPr>
          <w:rStyle w:val="StyleUnderline"/>
        </w:rPr>
        <w:t>outcome of such a war</w:t>
      </w:r>
      <w:r w:rsidRPr="00F550A9">
        <w:rPr>
          <w:sz w:val="8"/>
        </w:rPr>
        <w:t xml:space="preserve"> range from the hundreds of thousands to </w:t>
      </w:r>
      <w:r w:rsidRPr="00F550A9">
        <w:rPr>
          <w:rStyle w:val="StyleUnderline"/>
        </w:rPr>
        <w:t>several million dead</w:t>
      </w:r>
      <w:r w:rsidRPr="00F550A9">
        <w:rPr>
          <w:sz w:val="8"/>
        </w:rPr>
        <w:t xml:space="preserve">. Apparently there’s also a plan to take out Kim Jung-Un, but decapitating North Korea’s leadership merely devolves the decision to use nuclear weapons to some commander in the field. Plus, eliminating a nation’s leader would make it almost impossible to halt such a war. Who would one negotiate with? “Our </w:t>
      </w:r>
      <w:r w:rsidRPr="00F550A9">
        <w:rPr>
          <w:rStyle w:val="StyleUnderline"/>
        </w:rPr>
        <w:t>extinction could be one insult away</w:t>
      </w:r>
      <w:r w:rsidRPr="00F550A9">
        <w:rPr>
          <w:sz w:val="8"/>
        </w:rPr>
        <w:t xml:space="preserve">” In the end, the problem comes down to the nature of nuclear weapons themselves. Their enormous power and ability to strike quickly makes them vulnerable, and that vulnerability requires that the decision to use them be decentralized. The recent </w:t>
      </w:r>
      <w:r w:rsidRPr="00F550A9">
        <w:rPr>
          <w:rStyle w:val="StyleUnderline"/>
        </w:rPr>
        <w:t>scare that a ballistic missile was</w:t>
      </w:r>
      <w:r w:rsidRPr="00F550A9">
        <w:rPr>
          <w:sz w:val="8"/>
        </w:rPr>
        <w:t xml:space="preserve"> headed toward Hawaii was </w:t>
      </w:r>
      <w:r w:rsidRPr="00F550A9">
        <w:rPr>
          <w:rStyle w:val="StyleUnderline"/>
        </w:rPr>
        <w:t>a</w:t>
      </w:r>
      <w:r w:rsidRPr="00F550A9">
        <w:rPr>
          <w:sz w:val="8"/>
        </w:rPr>
        <w:t xml:space="preserve"> bureaucratic </w:t>
      </w:r>
      <w:r w:rsidRPr="00F550A9">
        <w:rPr>
          <w:rStyle w:val="StyleUnderline"/>
        </w:rPr>
        <w:t>screw up</w:t>
      </w:r>
      <w:r w:rsidRPr="00F550A9">
        <w:rPr>
          <w:sz w:val="8"/>
        </w:rPr>
        <w:t xml:space="preserve">, someone pushing the wrong button on a computer. </w:t>
      </w:r>
      <w:r w:rsidRPr="00F550A9">
        <w:rPr>
          <w:rStyle w:val="StyleUnderline"/>
        </w:rPr>
        <w:t>But that is how the world could end.</w:t>
      </w:r>
      <w:r w:rsidRPr="00F550A9">
        <w:rPr>
          <w:sz w:val="8"/>
        </w:rPr>
        <w:t xml:space="preserve"> Consider the following scenario: An Ohio-class submarine armed with 24 Trident II ballistic missiles is on patrol in the East China Sea. Each Trident II missile has eight W-76 or W-88 warheads, 192 in all. The former pack a 100-kiloton punch, the latter up to 475 kilotons. In total, the submarine can generate up to 91,200 kilos of explosive force. The bomb that destroyed Hiroshima was 15 kilotons. The U.S. has 18 Ohio-class submarines. A report comes over the COM that a missile is headed toward Hawaii, and then communications go dead, a not uncommon occurrence, according to Ellsberg. The captain of the Ohio-class sub knows he’s not alone out there. Stalking him could be a Russian Yasen-class or Chinese Shang-class hunter-killer submarine. The U.S. captain needs to make a decision: Use them or lose them. </w:t>
      </w:r>
      <w:r w:rsidRPr="00F550A9">
        <w:rPr>
          <w:rStyle w:val="StyleUnderline"/>
        </w:rPr>
        <w:t>It doesn’t take a</w:t>
      </w:r>
      <w:r w:rsidRPr="00F550A9">
        <w:rPr>
          <w:sz w:val="8"/>
        </w:rPr>
        <w:t xml:space="preserve"> major </w:t>
      </w:r>
      <w:r w:rsidRPr="00F550A9">
        <w:rPr>
          <w:rStyle w:val="StyleUnderline"/>
        </w:rPr>
        <w:t>crisis to</w:t>
      </w:r>
      <w:r w:rsidRPr="00F550A9">
        <w:rPr>
          <w:sz w:val="8"/>
        </w:rPr>
        <w:t xml:space="preserve"> </w:t>
      </w:r>
      <w:r w:rsidRPr="00F550A9">
        <w:rPr>
          <w:rStyle w:val="StyleUnderline"/>
        </w:rPr>
        <w:t>touch off a nuclear war</w:t>
      </w:r>
      <w:r w:rsidRPr="00F550A9">
        <w:rPr>
          <w:sz w:val="8"/>
        </w:rPr>
        <w:t>. Maybe things get a little out of hand between Indian and Chinese troops on a disputed Himalayan plateau. Maybe India employs its “cold start” strategy of a limited military incursion into Pakistan and some local Pakistani field officer panics and launches a tactical nuclear weapon. The recently released U.S. Nuclear Posture Review posits using nuclear weapons in the case of a major cyberattack.</w:t>
      </w:r>
    </w:p>
    <w:p w14:paraId="0F94C7ED" w14:textId="77777777" w:rsidR="004B4057" w:rsidRPr="004B4057" w:rsidRDefault="004B4057" w:rsidP="004B4057"/>
    <w:p w14:paraId="04358B47" w14:textId="491CEE99" w:rsidR="004B4057" w:rsidRDefault="004B4057">
      <w:pPr>
        <w:pStyle w:val="Heading3"/>
      </w:pPr>
      <w:r>
        <w:lastRenderedPageBreak/>
        <w:t xml:space="preserve">2AC--- Security Good – Russia </w:t>
      </w:r>
    </w:p>
    <w:p w14:paraId="13C8CE80" w14:textId="77777777" w:rsidR="004B4057" w:rsidRPr="00C6577D" w:rsidRDefault="004B4057" w:rsidP="004B4057">
      <w:pPr>
        <w:pStyle w:val="Heading4"/>
      </w:pPr>
      <w:r>
        <w:t xml:space="preserve">Russia is a threat now – they are invading and posturing to gain strategic </w:t>
      </w:r>
      <w:r w:rsidRPr="00814C56">
        <w:rPr>
          <w:i/>
        </w:rPr>
        <w:t>military</w:t>
      </w:r>
      <w:r>
        <w:t xml:space="preserve"> advantage</w:t>
      </w:r>
    </w:p>
    <w:p w14:paraId="19A6B282" w14:textId="77777777" w:rsidR="004B4057" w:rsidRPr="00C6577D" w:rsidRDefault="004B4057" w:rsidP="004B4057">
      <w:r w:rsidRPr="00814C56">
        <w:rPr>
          <w:rStyle w:val="Style13ptBold"/>
        </w:rPr>
        <w:t>Walsh 18</w:t>
      </w:r>
      <w:r>
        <w:t xml:space="preserve"> </w:t>
      </w:r>
      <w:r w:rsidRPr="00B75BCE">
        <w:rPr>
          <w:sz w:val="16"/>
        </w:rPr>
        <w:t xml:space="preserve">(Nick Paton, News &amp; Documentary Emmy Award for Outstanding Writing, Senior International Correspondent, Emmy Award-winning senior international correspondent for CNN International, based in London. He focuses on stories from the Middle East, the former Soviet Union, Afghanistan and the surrounding region, “The Russia threat is real -- and it matters”, https://www.cnn.com/2018/01/26/europe/russia-threat-real-or-hysteria-intl/index.html) </w:t>
      </w:r>
      <w:r>
        <w:t>DGA</w:t>
      </w:r>
    </w:p>
    <w:p w14:paraId="2B1AECEF" w14:textId="77777777" w:rsidR="004B4057" w:rsidRPr="00814C56" w:rsidRDefault="004B4057" w:rsidP="004B4057">
      <w:pPr>
        <w:rPr>
          <w:sz w:val="10"/>
        </w:rPr>
      </w:pPr>
      <w:r w:rsidRPr="00814C56">
        <w:rPr>
          <w:sz w:val="10"/>
        </w:rPr>
        <w:t xml:space="preserve">(CNN)The Russians are coming! Except they aren't. Though they already have a bit. And they might well be coming a bit more soon. This is how very bad things happen. The </w:t>
      </w:r>
      <w:r w:rsidRPr="0025101B">
        <w:rPr>
          <w:rStyle w:val="StyleUnderline"/>
        </w:rPr>
        <w:t>threat posed by Russia to Western interests is unlike anything seen</w:t>
      </w:r>
      <w:r w:rsidRPr="00814C56">
        <w:rPr>
          <w:sz w:val="10"/>
        </w:rPr>
        <w:t xml:space="preserve"> since the 1990s. </w:t>
      </w:r>
      <w:r w:rsidRPr="0025101B">
        <w:rPr>
          <w:rStyle w:val="StyleUnderline"/>
        </w:rPr>
        <w:t xml:space="preserve">It has forces </w:t>
      </w:r>
      <w:r w:rsidRPr="00814C56">
        <w:rPr>
          <w:sz w:val="10"/>
        </w:rPr>
        <w:t xml:space="preserve">or proxies </w:t>
      </w:r>
      <w:r w:rsidRPr="0025101B">
        <w:rPr>
          <w:rStyle w:val="StyleUnderline"/>
        </w:rPr>
        <w:t>deployed in Syria, Ukraine</w:t>
      </w:r>
      <w:r w:rsidRPr="00814C56">
        <w:rPr>
          <w:sz w:val="10"/>
        </w:rPr>
        <w:t xml:space="preserve"> </w:t>
      </w:r>
      <w:r w:rsidRPr="0025101B">
        <w:rPr>
          <w:rStyle w:val="StyleUnderline"/>
        </w:rPr>
        <w:t>and</w:t>
      </w:r>
      <w:r w:rsidRPr="00814C56">
        <w:rPr>
          <w:sz w:val="10"/>
        </w:rPr>
        <w:t xml:space="preserve">, don't forget, parts of what's still called </w:t>
      </w:r>
      <w:r w:rsidRPr="0025101B">
        <w:rPr>
          <w:rStyle w:val="StyleUnderline"/>
        </w:rPr>
        <w:t>Georgia</w:t>
      </w:r>
      <w:r w:rsidRPr="00814C56">
        <w:rPr>
          <w:sz w:val="10"/>
        </w:rPr>
        <w:t xml:space="preserve">. There is smoke, but there is also fire and daily </w:t>
      </w:r>
      <w:r w:rsidRPr="0025101B">
        <w:rPr>
          <w:rStyle w:val="StyleUnderline"/>
        </w:rPr>
        <w:t>there is a lot of fuel being added</w:t>
      </w:r>
      <w:r w:rsidRPr="00814C56">
        <w:rPr>
          <w:sz w:val="10"/>
        </w:rPr>
        <w:t xml:space="preserve">. CNN EXCLUSIVE: Putin regime is &amp;#39;built on corruption,&amp;#39; opposition leader Navalny says CNN EXCLUSIVE: Putin regime is 'built on corruption,' opposition leader Navalny says Dutch state media revealed this week that Dutch cyber spies -- the Joint Sigint Cyber Unit (JSCU) -- were able to hack into the closed-circuit television of the building where a Russian hacking organization known as Cozy Bear worked, and observe them coming and going from offices where they hacked the Democratic National Committee in the US. The Dutch told the Americans, touching off the US investigations. According to the Dutch, the Americans then helpfully told the media they were tipped off by a Western intelligence agency, prompting the Russians to turn off the Cozy Bear CCTV hack. A Ukrainian serviceman shoots with a grenade launcher during fighting with pro-Russian separatists in Donetsk, Ukraine. A Ukrainian serviceman shoots with a grenade launcher during fighting with pro-Russian separatists in Donetsk, Ukraine. There was also </w:t>
      </w:r>
      <w:r w:rsidRPr="0025101B">
        <w:rPr>
          <w:rStyle w:val="StyleUnderline"/>
        </w:rPr>
        <w:t>a shrill warning from</w:t>
      </w:r>
      <w:r w:rsidRPr="00814C56">
        <w:rPr>
          <w:sz w:val="10"/>
        </w:rPr>
        <w:t xml:space="preserve"> new </w:t>
      </w:r>
      <w:r w:rsidRPr="0025101B">
        <w:rPr>
          <w:rStyle w:val="StyleUnderline"/>
        </w:rPr>
        <w:t xml:space="preserve">UK Defense Secretary </w:t>
      </w:r>
      <w:r w:rsidRPr="00814C56">
        <w:rPr>
          <w:sz w:val="10"/>
        </w:rPr>
        <w:t xml:space="preserve">Gavin Williamson, who, amid a budget row and internal leadership posturing, chose Friday to unleash a barrage of concerns </w:t>
      </w:r>
      <w:r w:rsidRPr="0025101B">
        <w:rPr>
          <w:rStyle w:val="StyleUnderline"/>
        </w:rPr>
        <w:t>about "thousands and thousands and thousands</w:t>
      </w:r>
      <w:r w:rsidRPr="00814C56">
        <w:rPr>
          <w:sz w:val="10"/>
        </w:rPr>
        <w:t xml:space="preserve">" -- yes, that many -- </w:t>
      </w:r>
      <w:r w:rsidRPr="0025101B">
        <w:rPr>
          <w:rStyle w:val="StyleUnderline"/>
        </w:rPr>
        <w:t>deaths that Russia could cause in Britain, if it successfully hacked the electricity grid.</w:t>
      </w:r>
      <w:r w:rsidRPr="00814C56">
        <w:rPr>
          <w:sz w:val="10"/>
        </w:rPr>
        <w:t xml:space="preserve"> Williamson told the Daily Telegraph: "Why would they [the Russians] keep photographing and looking at power stations, why are they looking at the interconnectors that bring so much electricity and so much energy into our country? They are looking at these things because they are saying, 'These are the ways we can hurt Britain.'" His officials have also alleged Russia may target the transatlantic cables that ferry the internet to the UK. These new claims were met with the now-predictable Russian derision. </w:t>
      </w:r>
      <w:r w:rsidRPr="0025101B">
        <w:rPr>
          <w:rStyle w:val="StyleUnderline"/>
        </w:rPr>
        <w:t>Russian defense spokesman</w:t>
      </w:r>
      <w:r w:rsidRPr="00814C56">
        <w:rPr>
          <w:sz w:val="10"/>
        </w:rPr>
        <w:t xml:space="preserve"> Igor Konashenkov </w:t>
      </w:r>
      <w:r w:rsidRPr="0025101B">
        <w:rPr>
          <w:rStyle w:val="StyleUnderline"/>
        </w:rPr>
        <w:t>said</w:t>
      </w:r>
      <w:r w:rsidRPr="00814C56">
        <w:rPr>
          <w:sz w:val="10"/>
        </w:rPr>
        <w:t xml:space="preserve"> Williamson had "lost understanding of what is reasonable in his fierce fight for the banknotes in the military budget," and th</w:t>
      </w:r>
      <w:r w:rsidRPr="0025101B">
        <w:rPr>
          <w:rStyle w:val="StyleUnderline"/>
        </w:rPr>
        <w:t>at his "phobia" belonged in "children's comic books</w:t>
      </w:r>
      <w:r w:rsidRPr="00814C56">
        <w:rPr>
          <w:sz w:val="10"/>
        </w:rPr>
        <w:t xml:space="preserve">" or an episode of "Monty Python's Flying Circus." Kremlin spokesman Dmitri Peskov dubbed the Dutch report "anti-Russian hysteria," saying "if the Dutch newspapers want to supply the coal to the furnace of anti-Russian hysteria which is currently takes place in America, well... let's say it's not the most noble thing to do." 'All decorum has been cast aside' </w:t>
      </w:r>
      <w:r w:rsidRPr="0025101B">
        <w:rPr>
          <w:rStyle w:val="StyleUnderline"/>
        </w:rPr>
        <w:t>Russophobia is a familiar and disturbing theme</w:t>
      </w:r>
      <w:r w:rsidRPr="00814C56">
        <w:rPr>
          <w:sz w:val="10"/>
        </w:rPr>
        <w:t xml:space="preserve">. Foreign Minister Sergey Lavrov recently called it "unprecedented." "We never saw this during the Cold War. Back then, there were some rules, some decorum... Now, all decorum has been cast aside," Lavrov told Russian daily Kommersant in an interview published on January 21. Russian Foreign Minister Sergei Lavrov gives his annual press conference in Moscow on January 15, 2018. Russian Foreign Minister Sergei Lavrov gives his annual press conference in Moscow on January 15, 2018. Some </w:t>
      </w:r>
      <w:r w:rsidRPr="0025101B">
        <w:rPr>
          <w:rStyle w:val="StyleUnderline"/>
        </w:rPr>
        <w:t>Russian state rhetoric</w:t>
      </w:r>
      <w:r w:rsidRPr="00814C56">
        <w:rPr>
          <w:sz w:val="10"/>
        </w:rPr>
        <w:t xml:space="preserve"> is designed to paint a picture of an outside world that hysterically harnesses fear of a resurgent Russia, when really the country means no harm. It </w:t>
      </w:r>
      <w:r w:rsidRPr="0025101B">
        <w:rPr>
          <w:rStyle w:val="StyleUnderline"/>
        </w:rPr>
        <w:t>is designed to try and distance Russians from an outside world they can increasingly see, even if only through the slanted prism of Russian state media.</w:t>
      </w:r>
      <w:r>
        <w:rPr>
          <w:rStyle w:val="StyleUnderline"/>
        </w:rPr>
        <w:t xml:space="preserve"> </w:t>
      </w:r>
      <w:r w:rsidRPr="00814C56">
        <w:rPr>
          <w:sz w:val="10"/>
        </w:rPr>
        <w:t xml:space="preserve">The xenophobia, homophobia and sometimes outright </w:t>
      </w:r>
      <w:r w:rsidRPr="0025101B">
        <w:rPr>
          <w:rStyle w:val="StyleUnderline"/>
        </w:rPr>
        <w:t>racism that has grown in Russian society also stem from the idea of a people</w:t>
      </w:r>
      <w:r w:rsidRPr="00814C56">
        <w:rPr>
          <w:sz w:val="10"/>
        </w:rPr>
        <w:t xml:space="preserve"> -- a narod -- </w:t>
      </w:r>
      <w:r w:rsidRPr="0025101B">
        <w:rPr>
          <w:rStyle w:val="StyleUnderline"/>
        </w:rPr>
        <w:t>under threat</w:t>
      </w:r>
      <w:r w:rsidRPr="00814C56">
        <w:rPr>
          <w:sz w:val="10"/>
        </w:rPr>
        <w:t xml:space="preserve">. Russophobia, that argument goes, happens because "they want us gone, but also because they fear us, as we refuse to lie down." I saw it in the eyes and anger of many ethnic Russians embattled in eastern Ukraine. They felt abandoned, scorned, left outside the rest of Ukraine, and had to turn to Russia to protect their Russianness. Nikki Haley says Russia is complicit in Syrian atrocities Nikki Haley says Russia is complicit in Syrian atrocities Some of Russia's urban elite has seen too much of the outside world to buy this reductive message. But its nationalists and beholden state employees embrace it, and much of rural Russia hasn't seen the glittering globe beyond. Life remains tough there, with even state figures accepting that just under 14% of Russians live below "the minimum cost of living," according to Tass. Into this narrative of "them and us" come these increasingly vociferous Western claims of the Russian threat. In the partisan fury of US or UK politics, it is hard to know at times whether Russia did ingeniously undermine the entire US electoral process and infiltrate Team Trump, or just ended up having clumsy hackers steal some emails, and allow some of its sympathizers to get too close to some of Trump's less savvy or wholesome staff. It is hard to know, with Russian-backed tanks still in Donetsk and jets in Syria, whether </w:t>
      </w:r>
      <w:r w:rsidRPr="00814C56">
        <w:rPr>
          <w:rStyle w:val="StyleUnderline"/>
        </w:rPr>
        <w:t>we are seeing an expansionist Moscow intent on soon probing the Baltic states or switching off the lights in London</w:t>
      </w:r>
      <w:r w:rsidRPr="00814C56">
        <w:rPr>
          <w:sz w:val="10"/>
        </w:rPr>
        <w:t xml:space="preserve">, or a nervous Russia that is just checking threats it sees in its near abroad. Red Square in Moscow. Russians see the West through the prism of state-run media. Red Square in Moscow. Russians see the West through the prism of state-run media. The most troubling point is that the distinction doesn't really matter. This perception of Russophobia (or a real Russian threat) is either what the Kremlin wants, to justify its more aggressive schemes, or it is what the Kremlin feels it has to respond to, as to not appear weak. Vladimir </w:t>
      </w:r>
      <w:r w:rsidRPr="00814C56">
        <w:rPr>
          <w:rStyle w:val="StyleUnderline"/>
        </w:rPr>
        <w:t>Putin</w:t>
      </w:r>
      <w:r w:rsidRPr="00814C56">
        <w:rPr>
          <w:sz w:val="10"/>
        </w:rPr>
        <w:t xml:space="preserve"> </w:t>
      </w:r>
      <w:r w:rsidRPr="00814C56">
        <w:rPr>
          <w:rStyle w:val="StyleUnderline"/>
        </w:rPr>
        <w:t>has long surrounded himself</w:t>
      </w:r>
      <w:r w:rsidRPr="00814C56">
        <w:rPr>
          <w:sz w:val="10"/>
        </w:rPr>
        <w:t xml:space="preserve"> not with tech-age visionaries, but </w:t>
      </w:r>
      <w:r w:rsidRPr="00814C56">
        <w:rPr>
          <w:rStyle w:val="StyleUnderline"/>
        </w:rPr>
        <w:t>with men</w:t>
      </w:r>
      <w:r w:rsidRPr="00814C56">
        <w:rPr>
          <w:sz w:val="10"/>
        </w:rPr>
        <w:t xml:space="preserve"> who stem </w:t>
      </w:r>
      <w:r w:rsidRPr="00814C56">
        <w:rPr>
          <w:rStyle w:val="StyleUnderline"/>
        </w:rPr>
        <w:t>from</w:t>
      </w:r>
      <w:r w:rsidRPr="00814C56">
        <w:rPr>
          <w:sz w:val="10"/>
        </w:rPr>
        <w:t xml:space="preserve"> the same age as him, a period he called </w:t>
      </w:r>
      <w:r w:rsidRPr="00814C56">
        <w:rPr>
          <w:rStyle w:val="StyleUnderline"/>
        </w:rPr>
        <w:t>the</w:t>
      </w:r>
      <w:r w:rsidRPr="00814C56">
        <w:rPr>
          <w:sz w:val="10"/>
        </w:rPr>
        <w:t xml:space="preserve"> "</w:t>
      </w:r>
      <w:r w:rsidRPr="00814C56">
        <w:rPr>
          <w:rStyle w:val="StyleUnderline"/>
        </w:rPr>
        <w:t>greatest geopolitical catastrophe</w:t>
      </w:r>
      <w:r w:rsidRPr="00814C56">
        <w:rPr>
          <w:sz w:val="10"/>
        </w:rPr>
        <w:t xml:space="preserve"> of the 20th century" -- </w:t>
      </w:r>
      <w:r w:rsidRPr="00814C56">
        <w:rPr>
          <w:rStyle w:val="StyleUnderline"/>
        </w:rPr>
        <w:t>the fall of the Soviet empire.</w:t>
      </w:r>
      <w:r w:rsidRPr="00814C56">
        <w:rPr>
          <w:sz w:val="10"/>
        </w:rPr>
        <w:t xml:space="preserve"> </w:t>
      </w:r>
      <w:r w:rsidRPr="00814C56">
        <w:rPr>
          <w:rStyle w:val="StyleUnderline"/>
        </w:rPr>
        <w:t>He still feels it personally</w:t>
      </w:r>
      <w:r w:rsidRPr="00814C56">
        <w:rPr>
          <w:sz w:val="10"/>
        </w:rPr>
        <w:t>, wishes to see the shift in power partially redressed and must surely be bemused at how the US public has elected a president so capable of diminishing US influence the world over.</w:t>
      </w:r>
    </w:p>
    <w:p w14:paraId="3FA40E63" w14:textId="77777777" w:rsidR="004B4057" w:rsidRPr="004B4057" w:rsidRDefault="004B4057" w:rsidP="004B4057"/>
    <w:sectPr w:rsidR="004B4057" w:rsidRPr="004B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F250BC"/>
    <w:multiLevelType w:val="hybridMultilevel"/>
    <w:tmpl w:val="2F6EDA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156684417120"/>
  </w:docVars>
  <w:rsids>
    <w:rsidRoot w:val="00EA094A"/>
    <w:rsid w:val="00023DA4"/>
    <w:rsid w:val="00027737"/>
    <w:rsid w:val="000A4A40"/>
    <w:rsid w:val="000C7085"/>
    <w:rsid w:val="00100BEC"/>
    <w:rsid w:val="001170E3"/>
    <w:rsid w:val="00151BC0"/>
    <w:rsid w:val="001543DF"/>
    <w:rsid w:val="001723EB"/>
    <w:rsid w:val="001A4121"/>
    <w:rsid w:val="001D4C2E"/>
    <w:rsid w:val="00205AD9"/>
    <w:rsid w:val="00222A98"/>
    <w:rsid w:val="002471D6"/>
    <w:rsid w:val="002626E6"/>
    <w:rsid w:val="00310163"/>
    <w:rsid w:val="0035742F"/>
    <w:rsid w:val="00376337"/>
    <w:rsid w:val="003B05FE"/>
    <w:rsid w:val="003C7F5F"/>
    <w:rsid w:val="003D582D"/>
    <w:rsid w:val="003F473E"/>
    <w:rsid w:val="00451846"/>
    <w:rsid w:val="00453BF9"/>
    <w:rsid w:val="004574C8"/>
    <w:rsid w:val="0048782C"/>
    <w:rsid w:val="004B4057"/>
    <w:rsid w:val="004D5EE1"/>
    <w:rsid w:val="004F6D3D"/>
    <w:rsid w:val="00551033"/>
    <w:rsid w:val="00571DE7"/>
    <w:rsid w:val="005733B6"/>
    <w:rsid w:val="00576FA6"/>
    <w:rsid w:val="005A6CCA"/>
    <w:rsid w:val="005E70F8"/>
    <w:rsid w:val="005F47BF"/>
    <w:rsid w:val="006C7AB7"/>
    <w:rsid w:val="007106B5"/>
    <w:rsid w:val="00753105"/>
    <w:rsid w:val="00763D9F"/>
    <w:rsid w:val="00786F0E"/>
    <w:rsid w:val="00790626"/>
    <w:rsid w:val="007A37FB"/>
    <w:rsid w:val="007F0278"/>
    <w:rsid w:val="008051C7"/>
    <w:rsid w:val="0084050D"/>
    <w:rsid w:val="00873093"/>
    <w:rsid w:val="00895D3D"/>
    <w:rsid w:val="00901FB1"/>
    <w:rsid w:val="00961573"/>
    <w:rsid w:val="00987C59"/>
    <w:rsid w:val="009A573B"/>
    <w:rsid w:val="009A5A75"/>
    <w:rsid w:val="00A345E8"/>
    <w:rsid w:val="00A9095A"/>
    <w:rsid w:val="00AA6AF7"/>
    <w:rsid w:val="00BA30AB"/>
    <w:rsid w:val="00BB2B08"/>
    <w:rsid w:val="00C02E8B"/>
    <w:rsid w:val="00CA149E"/>
    <w:rsid w:val="00CF36CD"/>
    <w:rsid w:val="00D43037"/>
    <w:rsid w:val="00D92DB0"/>
    <w:rsid w:val="00DA3124"/>
    <w:rsid w:val="00DB2588"/>
    <w:rsid w:val="00DD6557"/>
    <w:rsid w:val="00DF2367"/>
    <w:rsid w:val="00E55919"/>
    <w:rsid w:val="00E63141"/>
    <w:rsid w:val="00E95705"/>
    <w:rsid w:val="00EA094A"/>
    <w:rsid w:val="00EC0AC6"/>
    <w:rsid w:val="00F51CD4"/>
    <w:rsid w:val="00FE1D06"/>
    <w:rsid w:val="00FE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0742"/>
  <w15:chartTrackingRefBased/>
  <w15:docId w15:val="{E27679F4-6E43-414B-B394-354A2989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5742F"/>
    <w:rPr>
      <w:rFonts w:ascii="Calibri" w:hAnsi="Calibri"/>
    </w:rPr>
  </w:style>
  <w:style w:type="paragraph" w:styleId="Heading1">
    <w:name w:val="heading 1"/>
    <w:aliases w:val="Pocket"/>
    <w:basedOn w:val="Normal"/>
    <w:next w:val="Normal"/>
    <w:link w:val="Heading1Char"/>
    <w:qFormat/>
    <w:rsid w:val="003574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74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3574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no read,No Spacing211,No Spacing12,No Spacing2111,Heading 21,Ch1,No Spacing5,No Spacing21,No Spacing1121,No Spacing4,No Spacing112,CD - Cite,T"/>
    <w:basedOn w:val="Normal"/>
    <w:next w:val="Normal"/>
    <w:link w:val="Heading4Char"/>
    <w:uiPriority w:val="3"/>
    <w:unhideWhenUsed/>
    <w:qFormat/>
    <w:rsid w:val="003574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74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42F"/>
  </w:style>
  <w:style w:type="character" w:customStyle="1" w:styleId="Heading1Char">
    <w:name w:val="Heading 1 Char"/>
    <w:aliases w:val="Pocket Char"/>
    <w:basedOn w:val="DefaultParagraphFont"/>
    <w:link w:val="Heading1"/>
    <w:rsid w:val="003574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742F"/>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Citation Char Char Char,Heading 3 Char1 Char Char Char,Citation Char Char Char Char Char,Text 7 Char"/>
    <w:basedOn w:val="DefaultParagraphFont"/>
    <w:link w:val="Heading3"/>
    <w:uiPriority w:val="2"/>
    <w:rsid w:val="0035742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no read Char,No Spacing211 Char,No Spacing12 Char,No Spacing2111 Char,Heading 21 Char,T Char"/>
    <w:basedOn w:val="DefaultParagraphFont"/>
    <w:link w:val="Heading4"/>
    <w:uiPriority w:val="3"/>
    <w:rsid w:val="0035742F"/>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normal card text,Shrunk,bold underline,qualifications in card,qualifications,Box,Style1,B"/>
    <w:basedOn w:val="DefaultParagraphFont"/>
    <w:link w:val="textbold"/>
    <w:uiPriority w:val="7"/>
    <w:qFormat/>
    <w:rsid w:val="0035742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742F"/>
    <w:rPr>
      <w:b/>
      <w:bCs/>
      <w:sz w:val="26"/>
      <w:u w:val="none"/>
    </w:rPr>
  </w:style>
  <w:style w:type="character" w:customStyle="1" w:styleId="StyleUnderline">
    <w:name w:val="Style Underline"/>
    <w:aliases w:val="Intense Emphasis,Underline,Style Bold Underline,Intense Emphasis1,apple-style-span + 6 pt,Bold,Kern at 16 pt,Style,Intense Emphasis2,HHeading 3 + 12 pt,Intense Emphasis11,Cards + Font: 12 pt Char,Intense Emphasis111,Intense Emphasis1111"/>
    <w:basedOn w:val="DefaultParagraphFont"/>
    <w:uiPriority w:val="6"/>
    <w:qFormat/>
    <w:rsid w:val="0035742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5742F"/>
    <w:rPr>
      <w:color w:val="auto"/>
      <w:u w:val="none"/>
    </w:rPr>
  </w:style>
  <w:style w:type="character" w:styleId="FollowedHyperlink">
    <w:name w:val="FollowedHyperlink"/>
    <w:basedOn w:val="DefaultParagraphFont"/>
    <w:uiPriority w:val="99"/>
    <w:semiHidden/>
    <w:unhideWhenUsed/>
    <w:rsid w:val="0035742F"/>
    <w:rPr>
      <w:color w:val="auto"/>
      <w:u w:val="none"/>
    </w:rPr>
  </w:style>
  <w:style w:type="paragraph" w:customStyle="1" w:styleId="textbold">
    <w:name w:val="text bold"/>
    <w:basedOn w:val="Normal"/>
    <w:link w:val="Emphasis"/>
    <w:uiPriority w:val="7"/>
    <w:qFormat/>
    <w:rsid w:val="00901FB1"/>
    <w:pPr>
      <w:ind w:left="720"/>
      <w:jc w:val="both"/>
    </w:pPr>
    <w:rPr>
      <w:b/>
      <w:iCs/>
      <w:u w:val="single"/>
    </w:rPr>
  </w:style>
  <w:style w:type="character" w:customStyle="1" w:styleId="m-2317903538045609710gmail-style13ptbold">
    <w:name w:val="m_-2317903538045609710gmail-style13ptbold"/>
    <w:basedOn w:val="DefaultParagraphFont"/>
    <w:rsid w:val="00D43037"/>
  </w:style>
  <w:style w:type="paragraph" w:customStyle="1" w:styleId="tag">
    <w:name w:val="tag"/>
    <w:basedOn w:val="Normal"/>
    <w:qFormat/>
    <w:rsid w:val="005E70F8"/>
    <w:rPr>
      <w:rFonts w:ascii="Times New Roman" w:eastAsia="Times New Roman" w:hAnsi="Times New Roman" w:cs="Times New Roman"/>
      <w:b/>
      <w:sz w:val="24"/>
      <w:szCs w:val="20"/>
    </w:rPr>
  </w:style>
  <w:style w:type="paragraph" w:customStyle="1" w:styleId="card">
    <w:name w:val="card"/>
    <w:basedOn w:val="Normal"/>
    <w:link w:val="cardChar"/>
    <w:qFormat/>
    <w:rsid w:val="005E70F8"/>
    <w:pPr>
      <w:ind w:left="288" w:right="288"/>
    </w:pPr>
    <w:rPr>
      <w:rFonts w:ascii="Times New Roman" w:eastAsia="Times New Roman" w:hAnsi="Times New Roman" w:cs="Times New Roman"/>
      <w:sz w:val="20"/>
      <w:szCs w:val="20"/>
    </w:rPr>
  </w:style>
  <w:style w:type="character" w:customStyle="1" w:styleId="underline">
    <w:name w:val="underline"/>
    <w:qFormat/>
    <w:rsid w:val="005E70F8"/>
    <w:rPr>
      <w:b/>
      <w:u w:val="single"/>
    </w:rPr>
  </w:style>
  <w:style w:type="character" w:customStyle="1" w:styleId="cardChar">
    <w:name w:val="card Char"/>
    <w:basedOn w:val="DefaultParagraphFont"/>
    <w:link w:val="card"/>
    <w:locked/>
    <w:rsid w:val="005E70F8"/>
    <w:rPr>
      <w:rFonts w:ascii="Times New Roman" w:eastAsia="Times New Roman" w:hAnsi="Times New Roman" w:cs="Times New Roman"/>
      <w:sz w:val="20"/>
      <w:szCs w:val="20"/>
    </w:rPr>
  </w:style>
  <w:style w:type="character" w:customStyle="1" w:styleId="hilite1">
    <w:name w:val="hilite1"/>
    <w:rsid w:val="005E70F8"/>
    <w:rPr>
      <w:rFonts w:ascii="Arial Narrow" w:hAnsi="Arial Narrow" w:cs="Times New Roman"/>
      <w:sz w:val="22"/>
      <w:u w:val="single"/>
      <w:shd w:val="clear" w:color="auto" w:fill="auto"/>
    </w:rPr>
  </w:style>
  <w:style w:type="character" w:customStyle="1" w:styleId="AuthorChar">
    <w:name w:val="Author Char"/>
    <w:rsid w:val="005E70F8"/>
    <w:rPr>
      <w:rFonts w:cs="Times New Roman"/>
      <w:b/>
      <w:sz w:val="22"/>
      <w:lang w:val="en-US" w:eastAsia="en-US" w:bidi="ar-SA"/>
    </w:rPr>
  </w:style>
  <w:style w:type="paragraph" w:styleId="Title">
    <w:name w:val="Title"/>
    <w:aliases w:val="UNDERLINE,Cites and Cards,Bold Underlined,title,Block Heading,Read This"/>
    <w:basedOn w:val="Normal"/>
    <w:next w:val="Normal"/>
    <w:link w:val="TitleChar"/>
    <w:uiPriority w:val="6"/>
    <w:qFormat/>
    <w:rsid w:val="00895D3D"/>
    <w:rPr>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895D3D"/>
    <w:rPr>
      <w:rFonts w:ascii="Calibri" w:hAnsi="Calibri" w:cs="Calibr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iaonet.org/book/wynjones/wynjones06.html" TargetMode="External"/><Relationship Id="rId18" Type="http://schemas.openxmlformats.org/officeDocument/2006/relationships/hyperlink" Target="https://cndi-unbearables.slack.com/messages/DBKTTLPQD/" TargetMode="External"/><Relationship Id="rId26" Type="http://schemas.openxmlformats.org/officeDocument/2006/relationships/hyperlink" Target="http://nationalinterest.org/feature/time-realism-us-china-relations-13915" TargetMode="External"/><Relationship Id="rId3" Type="http://schemas.openxmlformats.org/officeDocument/2006/relationships/styles" Target="styles.xml"/><Relationship Id="rId21" Type="http://schemas.openxmlformats.org/officeDocument/2006/relationships/hyperlink" Target="file:///Users/colinbirkenstock/Downloads/Security%20Dialogue%20Volume%2042%20issue%204-5%202011%20%5bdoi%2010.1177%252F0967010611418712%5d%20Floyd,%20R.%20--%20Can%20securitization%20theory%20be%20used%20in%20normative%20analysis_%20Towards%20a%20just%20securitization%20theory.pdf" TargetMode="External"/><Relationship Id="rId34" Type="http://schemas.openxmlformats.org/officeDocument/2006/relationships/hyperlink" Target="http://dx.doi.org/10.1080/10670564.2015.1075715" TargetMode="External"/><Relationship Id="rId7" Type="http://schemas.openxmlformats.org/officeDocument/2006/relationships/hyperlink" Target="https://is.cuni.cz/webapps/zzp/download/120258978" TargetMode="External"/><Relationship Id="rId12" Type="http://schemas.openxmlformats.org/officeDocument/2006/relationships/hyperlink" Target="https://www.rsc.ox.ac.uk/files/files-1/wp56-did-911-matter-2010.pdf" TargetMode="External"/><Relationship Id="rId17" Type="http://schemas.openxmlformats.org/officeDocument/2006/relationships/hyperlink" Target="http://www.physics.nyu.edu/faculty/sokal/lingua_franca_v4/lingua_franca_v4.html" TargetMode="External"/><Relationship Id="rId25" Type="http://schemas.openxmlformats.org/officeDocument/2006/relationships/hyperlink" Target="https://www.economist.com/news/2008/09/01/scenario-planning" TargetMode="External"/><Relationship Id="rId33" Type="http://schemas.openxmlformats.org/officeDocument/2006/relationships/hyperlink" Target="http://dx.doi.org/10.1080/10670564.2015.1075715" TargetMode="External"/><Relationship Id="rId2" Type="http://schemas.openxmlformats.org/officeDocument/2006/relationships/numbering" Target="numbering.xml"/><Relationship Id="rId16" Type="http://schemas.openxmlformats.org/officeDocument/2006/relationships/hyperlink" Target="https://quote.ucsd.edu/lake/files/2014/02/Lake-EJIR.pdf" TargetMode="External"/><Relationship Id="rId20" Type="http://schemas.openxmlformats.org/officeDocument/2006/relationships/hyperlink" Target="file:///Users/colinbirkenstock/Downloads/Security%20Dialogue%20Volume%2042%20issue%204-5%202011%20%5bdoi%2010.1177%252F0967010611418712%5d%20Floyd,%20R.%20--%20Can%20securitization%20theory%20be%20used%20in%20normative%20analysis_%20Towards%20a%20just%20securitization%20theory.pdf" TargetMode="External"/><Relationship Id="rId29" Type="http://schemas.openxmlformats.org/officeDocument/2006/relationships/hyperlink" Target="https://www.geopoliticalmonitor.com/geopolitics-the-state-and-cybersecurity-in-a-globalized-world/" TargetMode="External"/><Relationship Id="rId1" Type="http://schemas.openxmlformats.org/officeDocument/2006/relationships/customXml" Target="../customXml/item1.xml"/><Relationship Id="rId6" Type="http://schemas.openxmlformats.org/officeDocument/2006/relationships/hyperlink" Target="file:///C:/Users/magic1412/Dropbox/CNDI%202018%20--%20Security%20K/Resources/Mirgant%20mobilization.pdf" TargetMode="External"/><Relationship Id="rId11" Type="http://schemas.openxmlformats.org/officeDocument/2006/relationships/hyperlink" Target="https://www.e-ir.info/2016/01/29/implications-of-the-securitisation-of-migration/" TargetMode="External"/><Relationship Id="rId24" Type="http://schemas.openxmlformats.org/officeDocument/2006/relationships/hyperlink" Target="http://www.naazneenbarma.com/uploads/2/9/6/9/29695681/using_scenarios_in_political_science_isp_2015.pdf" TargetMode="External"/><Relationship Id="rId32" Type="http://schemas.openxmlformats.org/officeDocument/2006/relationships/hyperlink" Target="http://www.indrastra.com/2015/12/OPINION-Realism-as-Theoretical-Approach-US-China-Taiwan-Relationship-0565.html" TargetMode="External"/><Relationship Id="rId5" Type="http://schemas.openxmlformats.org/officeDocument/2006/relationships/webSettings" Target="webSettings.xml"/><Relationship Id="rId15" Type="http://schemas.openxmlformats.org/officeDocument/2006/relationships/hyperlink" Target="http://mil.sagepub.com/content/43/3/942.full" TargetMode="External"/><Relationship Id="rId23" Type="http://schemas.openxmlformats.org/officeDocument/2006/relationships/hyperlink" Target="https://www.taylorfrancis.com/books/e/9781134615810/chapters/10.4324%2F9781315886060-15" TargetMode="External"/><Relationship Id="rId28" Type="http://schemas.openxmlformats.org/officeDocument/2006/relationships/hyperlink" Target="https://www.scientificamerican.com/article/climate-change-is-becoming-a-top-threat-to-biodiversity/" TargetMode="External"/><Relationship Id="rId36" Type="http://schemas.openxmlformats.org/officeDocument/2006/relationships/theme" Target="theme/theme1.xml"/><Relationship Id="rId10" Type="http://schemas.openxmlformats.org/officeDocument/2006/relationships/hyperlink" Target="https://gjis.journals.yorku.ca/index.php/gjis/article/view/40248" TargetMode="External"/><Relationship Id="rId19" Type="http://schemas.openxmlformats.org/officeDocument/2006/relationships/hyperlink" Target="https://cndi-unbearables.slack.com/messages/DBKTTLPQD/" TargetMode="External"/><Relationship Id="rId31" Type="http://schemas.openxmlformats.org/officeDocument/2006/relationships/hyperlink" Target="https://www.researchgate.net/profile/Niloy_Biswas/publication/265145162_IS_THE_ENVIRONMENT_A_SECURITY_THREAT_Environmental_Security_beyond_Securitization/links/57bc142808ae9fdf82f11107/IS-THE-ENVIRONMENT-A-SECURITY-THREAT-Environmental-Security-beyond-Securitization.pdf?origin=publication_detail" TargetMode="External"/><Relationship Id="rId4" Type="http://schemas.openxmlformats.org/officeDocument/2006/relationships/settings" Target="settings.xml"/><Relationship Id="rId9" Type="http://schemas.openxmlformats.org/officeDocument/2006/relationships/hyperlink" Target="https://link.springer.com/chapter/10.1057/9781137388056_2" TargetMode="External"/><Relationship Id="rId14" Type="http://schemas.openxmlformats.org/officeDocument/2006/relationships/hyperlink" Target="https://doi.org/10.4337/9781785360497" TargetMode="External"/><Relationship Id="rId22" Type="http://schemas.openxmlformats.org/officeDocument/2006/relationships/hyperlink" Target="http://digitalcommons.bard.edu/senproj_s2017/124" TargetMode="External"/><Relationship Id="rId27" Type="http://schemas.openxmlformats.org/officeDocument/2006/relationships/hyperlink" Target="http://www.popsci.com/article/science/five-biggest-threats-human-existence" TargetMode="External"/><Relationship Id="rId30" Type="http://schemas.openxmlformats.org/officeDocument/2006/relationships/hyperlink" Target="http://time.com/3934583/world-war-3/" TargetMode="External"/><Relationship Id="rId35" Type="http://schemas.openxmlformats.org/officeDocument/2006/relationships/fontTable" Target="fontTable.xml"/><Relationship Id="rId8" Type="http://schemas.openxmlformats.org/officeDocument/2006/relationships/hyperlink" Target="http://www.wsj.com/articles/SB100014240527487043587045761186736502785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9F6C9-EBED-4E2B-BFB7-5F0D156CC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183</TotalTime>
  <Pages>119</Pages>
  <Words>77272</Words>
  <Characters>440454</Characters>
  <Application>Microsoft Office Word</Application>
  <DocSecurity>0</DocSecurity>
  <Lines>3670</Lines>
  <Paragraphs>1033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ortiz</dc:creator>
  <cp:keywords/>
  <dc:description/>
  <cp:lastModifiedBy>Josh Martin</cp:lastModifiedBy>
  <cp:revision>51</cp:revision>
  <dcterms:created xsi:type="dcterms:W3CDTF">2018-07-05T21:46:00Z</dcterms:created>
  <dcterms:modified xsi:type="dcterms:W3CDTF">2018-07-08T07:15:00Z</dcterms:modified>
</cp:coreProperties>
</file>