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6BF2" w:rsidRPr="00073701" w:rsidRDefault="008A7F08" w:rsidP="003C1C21">
      <w:pPr>
        <w:pStyle w:val="Heading1"/>
        <w:rPr>
          <w:rFonts w:asciiTheme="majorHAnsi" w:hAnsiTheme="majorHAnsi" w:cstheme="majorHAnsi"/>
        </w:rPr>
      </w:pPr>
      <w:r w:rsidRPr="00073701">
        <w:rPr>
          <w:rFonts w:asciiTheme="majorHAnsi" w:hAnsiTheme="majorHAnsi" w:cstheme="majorHAnsi"/>
        </w:rPr>
        <w:t>**Settler Colonialism K</w:t>
      </w:r>
      <w:r w:rsidR="00006BF2" w:rsidRPr="00073701">
        <w:rPr>
          <w:rFonts w:asciiTheme="majorHAnsi" w:hAnsiTheme="majorHAnsi" w:cstheme="majorHAnsi"/>
        </w:rPr>
        <w:t>**</w:t>
      </w:r>
    </w:p>
    <w:p w:rsidR="00E5175C" w:rsidRPr="00073701" w:rsidRDefault="004C17DB" w:rsidP="004C17DB">
      <w:pPr>
        <w:pStyle w:val="Heading2"/>
        <w:rPr>
          <w:rFonts w:asciiTheme="majorHAnsi" w:hAnsiTheme="majorHAnsi" w:cstheme="majorHAnsi"/>
        </w:rPr>
      </w:pPr>
      <w:r w:rsidRPr="00073701">
        <w:rPr>
          <w:rFonts w:asciiTheme="majorHAnsi" w:hAnsiTheme="majorHAnsi" w:cstheme="majorHAnsi"/>
        </w:rPr>
        <w:lastRenderedPageBreak/>
        <w:t>**Notes**</w:t>
      </w:r>
    </w:p>
    <w:p w:rsidR="008A7F08" w:rsidRPr="00073701" w:rsidRDefault="008A7F08" w:rsidP="004C17DB">
      <w:pPr>
        <w:pStyle w:val="Heading4"/>
        <w:rPr>
          <w:rFonts w:asciiTheme="majorHAnsi" w:hAnsiTheme="majorHAnsi" w:cstheme="majorHAnsi"/>
        </w:rPr>
      </w:pPr>
      <w:r w:rsidRPr="00073701">
        <w:rPr>
          <w:rFonts w:asciiTheme="majorHAnsi" w:hAnsiTheme="majorHAnsi" w:cstheme="majorHAnsi"/>
        </w:rPr>
        <w:t>T</w:t>
      </w:r>
      <w:r w:rsidR="004C17DB" w:rsidRPr="00073701">
        <w:rPr>
          <w:rFonts w:asciiTheme="majorHAnsi" w:hAnsiTheme="majorHAnsi" w:cstheme="majorHAnsi"/>
        </w:rPr>
        <w:t xml:space="preserve">he following </w:t>
      </w:r>
      <w:r w:rsidRPr="00073701">
        <w:rPr>
          <w:rFonts w:asciiTheme="majorHAnsi" w:hAnsiTheme="majorHAnsi" w:cstheme="majorHAnsi"/>
        </w:rPr>
        <w:t>members of the FFGSV lab produced this file:</w:t>
      </w:r>
    </w:p>
    <w:p w:rsidR="004C17DB" w:rsidRPr="00073701" w:rsidRDefault="004C17DB" w:rsidP="004C17DB">
      <w:pPr>
        <w:pStyle w:val="Heading4"/>
        <w:rPr>
          <w:rFonts w:asciiTheme="majorHAnsi" w:hAnsiTheme="majorHAnsi" w:cstheme="majorHAnsi"/>
        </w:rPr>
      </w:pPr>
      <w:r w:rsidRPr="00073701">
        <w:rPr>
          <w:rFonts w:asciiTheme="majorHAnsi" w:hAnsiTheme="majorHAnsi" w:cstheme="majorHAnsi"/>
        </w:rPr>
        <w:t xml:space="preserve">Jasmine Stidham, </w:t>
      </w:r>
      <w:r w:rsidR="008A7F08" w:rsidRPr="00073701">
        <w:rPr>
          <w:rFonts w:asciiTheme="majorHAnsi" w:hAnsiTheme="majorHAnsi" w:cstheme="majorHAnsi"/>
        </w:rPr>
        <w:t xml:space="preserve">Jack Altman, </w:t>
      </w:r>
      <w:r w:rsidR="009C4A8E" w:rsidRPr="00073701">
        <w:rPr>
          <w:rFonts w:asciiTheme="majorHAnsi" w:hAnsiTheme="majorHAnsi" w:cstheme="majorHAnsi"/>
        </w:rPr>
        <w:t xml:space="preserve">Hannah Kadin, </w:t>
      </w:r>
      <w:r w:rsidR="008A7F08" w:rsidRPr="00073701">
        <w:rPr>
          <w:rFonts w:asciiTheme="majorHAnsi" w:hAnsiTheme="majorHAnsi" w:cstheme="majorHAnsi"/>
        </w:rPr>
        <w:t xml:space="preserve">Ben McGraw, </w:t>
      </w:r>
      <w:r w:rsidR="009C4A8E" w:rsidRPr="00073701">
        <w:rPr>
          <w:rFonts w:asciiTheme="majorHAnsi" w:hAnsiTheme="majorHAnsi" w:cstheme="majorHAnsi"/>
        </w:rPr>
        <w:t xml:space="preserve">Ramya Chilappa, </w:t>
      </w:r>
      <w:r w:rsidR="008A7F08" w:rsidRPr="00073701">
        <w:rPr>
          <w:rFonts w:asciiTheme="majorHAnsi" w:hAnsiTheme="majorHAnsi" w:cstheme="majorHAnsi"/>
        </w:rPr>
        <w:t xml:space="preserve">Caleb Prost, Nina </w:t>
      </w:r>
      <w:r w:rsidR="009C4A8E" w:rsidRPr="00073701">
        <w:rPr>
          <w:rFonts w:asciiTheme="majorHAnsi" w:hAnsiTheme="majorHAnsi" w:cstheme="majorHAnsi"/>
        </w:rPr>
        <w:t xml:space="preserve">Ramchandani, and Salem Clemens. </w:t>
      </w:r>
    </w:p>
    <w:p w:rsidR="009C4A8E" w:rsidRPr="00073701" w:rsidRDefault="009C4A8E" w:rsidP="009C4A8E">
      <w:pPr>
        <w:pStyle w:val="Heading4"/>
        <w:rPr>
          <w:rFonts w:asciiTheme="majorHAnsi" w:hAnsiTheme="majorHAnsi" w:cstheme="majorHAnsi"/>
        </w:rPr>
      </w:pPr>
      <w:r w:rsidRPr="00073701">
        <w:rPr>
          <w:rFonts w:asciiTheme="majorHAnsi" w:hAnsiTheme="majorHAnsi" w:cstheme="majorHAnsi"/>
        </w:rPr>
        <w:t xml:space="preserve">Any questions/comments/concerns can be directed to </w:t>
      </w:r>
      <w:hyperlink r:id="rId11" w:history="1">
        <w:r w:rsidRPr="00073701">
          <w:rPr>
            <w:rStyle w:val="Hyperlink"/>
            <w:rFonts w:asciiTheme="majorHAnsi" w:hAnsiTheme="majorHAnsi" w:cstheme="majorHAnsi"/>
          </w:rPr>
          <w:t>jasminestidham@gmail.com</w:t>
        </w:r>
      </w:hyperlink>
    </w:p>
    <w:p w:rsidR="009C4A8E" w:rsidRPr="00073701" w:rsidRDefault="009C4A8E" w:rsidP="009C4A8E">
      <w:pPr>
        <w:rPr>
          <w:rFonts w:asciiTheme="majorHAnsi" w:hAnsiTheme="majorHAnsi" w:cstheme="majorHAnsi"/>
        </w:rPr>
      </w:pPr>
    </w:p>
    <w:p w:rsidR="00904604" w:rsidRDefault="001F6804" w:rsidP="00C968F4">
      <w:pPr>
        <w:pStyle w:val="Heading3"/>
        <w:rPr>
          <w:rFonts w:asciiTheme="majorHAnsi" w:hAnsiTheme="majorHAnsi" w:cstheme="majorHAnsi"/>
        </w:rPr>
      </w:pPr>
      <w:r>
        <w:rPr>
          <w:rFonts w:asciiTheme="majorHAnsi" w:hAnsiTheme="majorHAnsi" w:cstheme="majorHAnsi"/>
        </w:rPr>
        <w:lastRenderedPageBreak/>
        <w:t>Place</w:t>
      </w:r>
    </w:p>
    <w:p w:rsidR="00C968F4" w:rsidRDefault="00BE2CA5" w:rsidP="00C968F4">
      <w:pPr>
        <w:pStyle w:val="Heading4"/>
      </w:pPr>
      <w:r>
        <w:t xml:space="preserve">If you are looking for more evidence on a particular area, or a different alt, you should also look to the Settler Colonialism K that the HJPV lab wrote to fill in any gaps this particular might have. </w:t>
      </w:r>
    </w:p>
    <w:p w:rsidR="00BE2CA5" w:rsidRDefault="00BE2CA5" w:rsidP="00BE2CA5"/>
    <w:p w:rsidR="00184FA7" w:rsidRDefault="00184FA7" w:rsidP="00184FA7">
      <w:pPr>
        <w:pStyle w:val="Heading4"/>
      </w:pPr>
      <w:r>
        <w:t xml:space="preserve">Many of the arguments these cards make rely on understandings of place and connections to land. Many authors argue that contextual understandings of one’s place in relation to indigenous lands is necessary for any analysis of settler colonialism. This is especially important to know if you plan on reading evidence in this file that discusses or references connections to place. </w:t>
      </w:r>
      <w:r w:rsidR="00245856">
        <w:t xml:space="preserve">You should know which tribes live in Michigan, where they live, and how colonization has impacted their communities. </w:t>
      </w:r>
    </w:p>
    <w:p w:rsidR="00184FA7" w:rsidRDefault="00184FA7" w:rsidP="00184FA7"/>
    <w:p w:rsidR="000274A9" w:rsidRDefault="009736F7" w:rsidP="000274A9">
      <w:pPr>
        <w:pStyle w:val="Heading4"/>
      </w:pPr>
      <w:r>
        <w:t>Here is a  brief history of Michigan indigenous peoples</w:t>
      </w:r>
    </w:p>
    <w:p w:rsidR="009736F7" w:rsidRDefault="009736F7" w:rsidP="009736F7">
      <w:pPr>
        <w:rPr>
          <w:rStyle w:val="StyleUnderline"/>
        </w:rPr>
      </w:pPr>
      <w:r w:rsidRPr="009736F7">
        <w:rPr>
          <w:rStyle w:val="StyleUnderline"/>
        </w:rPr>
        <w:t>“In 1817, the Ojibwe, Odawa, and Potawatomi, Shawnee, and Wendat (Huron), inhabited most of what is now Michigan's Lower Peninsula.”</w:t>
      </w:r>
    </w:p>
    <w:p w:rsidR="009736F7" w:rsidRPr="009736F7" w:rsidRDefault="00821A00" w:rsidP="009736F7">
      <w:r>
        <w:t>--</w:t>
      </w:r>
      <w:r w:rsidR="009736F7" w:rsidRPr="009736F7">
        <w:t>The University of Michigan exists because of Native land theft- the University often</w:t>
      </w:r>
      <w:r>
        <w:t xml:space="preserve"> describes the</w:t>
      </w:r>
      <w:r w:rsidR="009736F7" w:rsidRPr="009736F7">
        <w:t xml:space="preserve"> treaty process as a Native land “gift,” which ignores the role </w:t>
      </w:r>
      <w:r w:rsidR="00D30D91">
        <w:t xml:space="preserve">that coercion played in this process. </w:t>
      </w:r>
    </w:p>
    <w:p w:rsidR="0007439C" w:rsidRPr="00821A00" w:rsidRDefault="00821A00" w:rsidP="00821A00">
      <w:r w:rsidRPr="00821A00">
        <w:t>“The resolution goes on to note the University of Michigan's establishment was made possible by a land grant from the Ojibwa (Chippewa), Odawa (Ottawa) and Bodewadimi (Potawatomi) tribes in the Treaty of Fort Meigs.” “</w:t>
      </w:r>
      <w:r w:rsidR="0007439C" w:rsidRPr="00821A00">
        <w:t>The resolution states that people from the Odawa, Ojibwe, Potawatomi and Wyandot tribes lived on the land and along the Huron River in the area for hundreds of years before Ann Arbor's founding as a city.</w:t>
      </w:r>
    </w:p>
    <w:p w:rsidR="0007439C" w:rsidRDefault="0007439C" w:rsidP="00821A00">
      <w:r w:rsidRPr="00821A00">
        <w:t>"The city of Ann Arbor recognizes that dislocation, disease, war, disenfranchisement and other atrocities devastated these communities at different times, causing most indigenous peoples to be expelled from their homes in this area by the 1830s," the resolution states.</w:t>
      </w:r>
    </w:p>
    <w:p w:rsidR="004814A9" w:rsidRDefault="00821A00" w:rsidP="004814A9">
      <w:hyperlink r:id="rId12" w:history="1">
        <w:r w:rsidRPr="00290CFE">
          <w:rPr>
            <w:rStyle w:val="Hyperlink"/>
          </w:rPr>
          <w:t>https://www.mlive.com/news/ann-arbor/index.ssf/2015/11/ann_arbor_to_recognize_indigen.html</w:t>
        </w:r>
      </w:hyperlink>
    </w:p>
    <w:p w:rsidR="00821A00" w:rsidRDefault="00821A00" w:rsidP="00821A00">
      <w:pPr>
        <w:pStyle w:val="Heading4"/>
      </w:pPr>
      <w:r>
        <w:t>It’s also important to know that Natives still exist in Michigan and are activ</w:t>
      </w:r>
      <w:r w:rsidR="000E1357">
        <w:t>ely resisting colonization:</w:t>
      </w:r>
    </w:p>
    <w:p w:rsidR="000E1357" w:rsidRDefault="000E1357" w:rsidP="000E1357">
      <w:hyperlink r:id="rId13" w:history="1">
        <w:r w:rsidRPr="00290CFE">
          <w:rPr>
            <w:rStyle w:val="Hyperlink"/>
          </w:rPr>
          <w:t>https://www.usnews.com/news/national-news/articles/2016-12-26/in-michigan-anti-pipeline-activists-aim-to-save-their-great-lakes</w:t>
        </w:r>
      </w:hyperlink>
    </w:p>
    <w:p w:rsidR="000E1357" w:rsidRPr="000E1357" w:rsidRDefault="000E1357" w:rsidP="000E1357">
      <w:r w:rsidRPr="000E1357">
        <w:t>"Everybody knows how precious the Great Lakes are in Michigan," said Mike Ripley, the environmental coordinator for both the Sault Ste. Marie Chippewa Indians and the Chippewa Ottawa Resource Authority. "Nobody wants to see that destroyed by an oil spill."</w:t>
      </w:r>
    </w:p>
    <w:p w:rsidR="000E1357" w:rsidRPr="000E1357" w:rsidRDefault="000E1357" w:rsidP="000E1357">
      <w:r w:rsidRPr="000E1357">
        <w:lastRenderedPageBreak/>
        <w:t>For the tribes of the region, it also runs through drinking water and fishing sources guaranteed to them in a 1836 treaty with the state</w:t>
      </w:r>
    </w:p>
    <w:p w:rsidR="000E1357" w:rsidRDefault="00AB6276" w:rsidP="00AB6276">
      <w:pPr>
        <w:pStyle w:val="Heading3"/>
      </w:pPr>
      <w:r>
        <w:lastRenderedPageBreak/>
        <w:t>Strategy Notes</w:t>
      </w:r>
    </w:p>
    <w:p w:rsidR="00AB6276" w:rsidRDefault="0058058C" w:rsidP="00AB6276">
      <w:pPr>
        <w:pStyle w:val="Heading4"/>
      </w:pPr>
      <w:r>
        <w:t>-</w:t>
      </w:r>
      <w:r w:rsidR="00AB6276">
        <w:t xml:space="preserve">You can choose </w:t>
      </w:r>
      <w:r>
        <w:t xml:space="preserve">to write your own version of a 1NC- you do not have to read the decol not a metaphor version, but that </w:t>
      </w:r>
      <w:r w:rsidR="00233066">
        <w:t xml:space="preserve">one works well against most affs, as does the Refusal version. </w:t>
      </w:r>
      <w:r w:rsidR="00FF7146">
        <w:t>There isn’t a major</w:t>
      </w:r>
      <w:r w:rsidR="00D95D3A">
        <w:t xml:space="preserve"> strategic</w:t>
      </w:r>
      <w:r w:rsidR="00FF7146">
        <w:t xml:space="preserve"> difference between</w:t>
      </w:r>
      <w:r w:rsidR="00D95D3A">
        <w:t xml:space="preserve"> the two- you can read which ever one you like best.</w:t>
      </w:r>
    </w:p>
    <w:p w:rsidR="00233066" w:rsidRPr="00233066" w:rsidRDefault="00233066" w:rsidP="00233066"/>
    <w:p w:rsidR="0058058C" w:rsidRDefault="00233066" w:rsidP="00233066">
      <w:pPr>
        <w:pStyle w:val="Heading4"/>
      </w:pPr>
      <w:r>
        <w:t>-The links in the 1NC shells are the links that are generic enough to apply to most affs, but you should pick and choose your links depending on the aff you’re debating.</w:t>
      </w:r>
    </w:p>
    <w:p w:rsidR="00233066" w:rsidRPr="00233066" w:rsidRDefault="00233066" w:rsidP="00233066"/>
    <w:p w:rsidR="0058058C" w:rsidRDefault="0058058C" w:rsidP="0058058C">
      <w:pPr>
        <w:pStyle w:val="Heading4"/>
      </w:pPr>
      <w:r>
        <w:t xml:space="preserve">-This K works well against all policy affs- including traditional big-stick affs and soft left versions. </w:t>
      </w:r>
    </w:p>
    <w:p w:rsidR="00D95A1B" w:rsidRPr="00D95A1B" w:rsidRDefault="00D95A1B" w:rsidP="00D95A1B"/>
    <w:p w:rsidR="0058058C" w:rsidRDefault="0058058C" w:rsidP="0058058C">
      <w:pPr>
        <w:pStyle w:val="Heading4"/>
      </w:pPr>
      <w:r>
        <w:t xml:space="preserve">-This file does not have many links to the K lab affs, but there are some settlerism links in those K lab files that </w:t>
      </w:r>
      <w:r w:rsidR="009A59EA">
        <w:t xml:space="preserve">you can pull from. </w:t>
      </w:r>
      <w:bookmarkStart w:id="0" w:name="_GoBack"/>
      <w:bookmarkEnd w:id="0"/>
    </w:p>
    <w:p w:rsidR="00D95A1B" w:rsidRPr="00D95A1B" w:rsidRDefault="00D95A1B" w:rsidP="00D95A1B"/>
    <w:p w:rsidR="0058058C" w:rsidRPr="0058058C" w:rsidRDefault="0058058C" w:rsidP="0058058C">
      <w:pPr>
        <w:pStyle w:val="Heading4"/>
      </w:pPr>
      <w:r>
        <w:t xml:space="preserve">-The links are organizing into two sections: the first “Generic Link Toolbox” </w:t>
      </w:r>
      <w:r w:rsidR="00D95A1B">
        <w:t xml:space="preserve">is full of links that apply to impacts/advantages/general framing arguments. This link section is not specific to immigration. The “Immigration Link” section consists of immigration-specific evidence. Some of these links are labeled according to what the general argument is, and some are labelled according to which particular aff they link to. </w:t>
      </w:r>
    </w:p>
    <w:p w:rsidR="004814A9" w:rsidRPr="00073701" w:rsidRDefault="004814A9" w:rsidP="004814A9">
      <w:pPr>
        <w:pStyle w:val="Heading2"/>
        <w:rPr>
          <w:rFonts w:asciiTheme="majorHAnsi" w:hAnsiTheme="majorHAnsi" w:cstheme="majorHAnsi"/>
        </w:rPr>
      </w:pPr>
      <w:r w:rsidRPr="00073701">
        <w:rPr>
          <w:rFonts w:asciiTheme="majorHAnsi" w:hAnsiTheme="majorHAnsi" w:cstheme="majorHAnsi"/>
        </w:rPr>
        <w:lastRenderedPageBreak/>
        <w:t>**</w:t>
      </w:r>
      <w:r w:rsidR="00713974" w:rsidRPr="00073701">
        <w:rPr>
          <w:rFonts w:asciiTheme="majorHAnsi" w:hAnsiTheme="majorHAnsi" w:cstheme="majorHAnsi"/>
        </w:rPr>
        <w:t>1NC- Decol Not a Metaphor</w:t>
      </w:r>
      <w:r w:rsidRPr="00073701">
        <w:rPr>
          <w:rFonts w:asciiTheme="majorHAnsi" w:hAnsiTheme="majorHAnsi" w:cstheme="majorHAnsi"/>
        </w:rPr>
        <w:t>**</w:t>
      </w:r>
    </w:p>
    <w:p w:rsidR="004814A9" w:rsidRPr="00073701" w:rsidRDefault="004814A9" w:rsidP="004814A9">
      <w:pPr>
        <w:pStyle w:val="Heading4"/>
        <w:rPr>
          <w:rFonts w:asciiTheme="majorHAnsi" w:hAnsiTheme="majorHAnsi" w:cstheme="majorHAnsi"/>
        </w:rPr>
      </w:pPr>
      <w:r w:rsidRPr="00073701">
        <w:rPr>
          <w:rFonts w:asciiTheme="majorHAnsi" w:hAnsiTheme="majorHAnsi" w:cstheme="majorHAnsi"/>
        </w:rPr>
        <w:t xml:space="preserve">Settler colonialism is the permeating structure of the nation-state which requires the elimination of indigenous life and land via the occupation of settlers. The appropriation of land turns Natives into ghosts and chattel slaves into excess labor. </w:t>
      </w:r>
    </w:p>
    <w:p w:rsidR="004814A9" w:rsidRPr="00073701" w:rsidRDefault="004814A9" w:rsidP="004814A9">
      <w:pPr>
        <w:rPr>
          <w:rStyle w:val="Style13ptBold"/>
          <w:rFonts w:asciiTheme="majorHAnsi" w:hAnsiTheme="majorHAnsi" w:cstheme="majorHAnsi"/>
        </w:rPr>
      </w:pPr>
      <w:r w:rsidRPr="00073701">
        <w:rPr>
          <w:rStyle w:val="Style13ptBold"/>
          <w:rFonts w:asciiTheme="majorHAnsi" w:hAnsiTheme="majorHAnsi" w:cstheme="majorHAnsi"/>
        </w:rPr>
        <w:t>Tuck and Yang 12</w:t>
      </w:r>
    </w:p>
    <w:p w:rsidR="004814A9" w:rsidRPr="00073701" w:rsidRDefault="004814A9" w:rsidP="004814A9">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(Eve Tuck, Unangax, State University of New York at New Paltz K. Wayne Yang University of California, San Diego, Decolonization is not a metaphor, Decolonization: Indigeneity, Education &amp; Society Vol. 1, No. 1, 2012, pp. 1-40, JKS)</w:t>
      </w:r>
    </w:p>
    <w:p w:rsidR="004814A9" w:rsidRPr="00073701" w:rsidRDefault="004814A9" w:rsidP="004814A9">
      <w:pPr>
        <w:rPr>
          <w:rStyle w:val="Emphasis"/>
          <w:rFonts w:asciiTheme="majorHAnsi" w:hAnsiTheme="majorHAnsi" w:cstheme="majorHAnsi"/>
        </w:rPr>
      </w:pPr>
      <w:r w:rsidRPr="00073701">
        <w:rPr>
          <w:rFonts w:asciiTheme="majorHAnsi" w:hAnsiTheme="majorHAnsi" w:cstheme="majorHAnsi"/>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073701">
        <w:rPr>
          <w:rStyle w:val="StyleUnderline"/>
          <w:rFonts w:asciiTheme="majorHAnsi" w:hAnsiTheme="majorHAnsi" w:cstheme="majorHAnsi"/>
        </w:rPr>
        <w:t xml:space="preserve">Settler colonialism operates through internal/external colonial modes simultaneously because there is no spatial separation between metropole and colony. </w:t>
      </w:r>
      <w:r w:rsidRPr="00073701">
        <w:rPr>
          <w:rFonts w:asciiTheme="majorHAnsi" w:hAnsiTheme="majorHAnsi" w:cstheme="majorHAnsi"/>
          <w:sz w:val="14"/>
        </w:rPr>
        <w:t xml:space="preserve">For example, </w:t>
      </w:r>
      <w:r w:rsidRPr="00073701">
        <w:rPr>
          <w:rStyle w:val="StyleUnderline"/>
          <w:rFonts w:asciiTheme="majorHAnsi" w:hAnsiTheme="majorHAnsi" w:cstheme="majorHAnsi"/>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073701">
        <w:rPr>
          <w:rFonts w:asciiTheme="majorHAnsi" w:hAnsiTheme="majorHAnsi" w:cstheme="majorHAnsi"/>
          <w:sz w:val="14"/>
        </w:rPr>
        <w:t xml:space="preserve"> </w:t>
      </w:r>
      <w:r w:rsidRPr="00073701">
        <w:rPr>
          <w:rStyle w:val="Emphasis"/>
          <w:rFonts w:asciiTheme="majorHAnsi" w:hAnsiTheme="majorHAnsi" w:cstheme="majorHAnsi"/>
        </w:rPr>
        <w:t xml:space="preserve">The horizons of the settler colonial nation-state </w:t>
      </w:r>
      <w:r w:rsidRPr="00073701">
        <w:rPr>
          <w:rFonts w:asciiTheme="majorHAnsi" w:hAnsiTheme="majorHAnsi" w:cstheme="majorHAnsi"/>
          <w:sz w:val="14"/>
        </w:rPr>
        <w:t>are total and</w:t>
      </w:r>
      <w:r w:rsidRPr="00073701">
        <w:rPr>
          <w:rStyle w:val="Emphasis"/>
          <w:rFonts w:asciiTheme="majorHAnsi" w:hAnsiTheme="majorHAnsi" w:cstheme="majorHAnsi"/>
        </w:rPr>
        <w:t xml:space="preserve"> require </w:t>
      </w:r>
      <w:r w:rsidRPr="00073701">
        <w:rPr>
          <w:rFonts w:asciiTheme="majorHAnsi" w:hAnsiTheme="majorHAnsi" w:cstheme="majorHAnsi"/>
          <w:sz w:val="14"/>
        </w:rPr>
        <w:t>a mode of</w:t>
      </w:r>
      <w:r w:rsidRPr="00073701">
        <w:rPr>
          <w:rStyle w:val="Emphasis"/>
          <w:rFonts w:asciiTheme="majorHAnsi" w:hAnsiTheme="majorHAnsi" w:cstheme="majorHAnsi"/>
        </w:rPr>
        <w:t xml:space="preserve"> total appropriation of Indigenous life and land</w:t>
      </w:r>
      <w:r w:rsidRPr="00073701">
        <w:rPr>
          <w:rFonts w:asciiTheme="majorHAnsi" w:hAnsiTheme="majorHAnsi" w:cstheme="majorHAnsi"/>
          <w:sz w:val="14"/>
        </w:rPr>
        <w:t xml:space="preserve">, rather than the selective expropriation of profit-producing fragments. </w:t>
      </w:r>
      <w:r w:rsidRPr="00073701">
        <w:rPr>
          <w:rStyle w:val="StyleUnderline"/>
          <w:rFonts w:asciiTheme="majorHAnsi" w:hAnsiTheme="majorHAnsi" w:cstheme="majorHAnsi"/>
        </w:rPr>
        <w:t xml:space="preserve">Settler colonialism is different from other forms of colonialism </w:t>
      </w:r>
      <w:r w:rsidRPr="00073701">
        <w:rPr>
          <w:rFonts w:asciiTheme="majorHAnsi" w:hAnsiTheme="majorHAnsi" w:cstheme="majorHAnsi"/>
          <w:sz w:val="14"/>
        </w:rPr>
        <w:t>in that</w:t>
      </w:r>
      <w:r w:rsidRPr="00073701">
        <w:rPr>
          <w:rStyle w:val="StyleUnderline"/>
          <w:rFonts w:asciiTheme="majorHAnsi" w:hAnsiTheme="majorHAnsi" w:cstheme="majorHAnsi"/>
        </w:rPr>
        <w:t xml:space="preserve"> settlers come with the intention of making a new home on the land, </w:t>
      </w:r>
      <w:r w:rsidRPr="00073701">
        <w:rPr>
          <w:rFonts w:asciiTheme="majorHAnsi" w:hAnsiTheme="majorHAnsi" w:cstheme="majorHAnsi"/>
          <w:sz w:val="14"/>
        </w:rPr>
        <w:t>a homemaking</w:t>
      </w:r>
      <w:r w:rsidRPr="00073701">
        <w:rPr>
          <w:rStyle w:val="StyleUnderline"/>
          <w:rFonts w:asciiTheme="majorHAnsi" w:hAnsiTheme="majorHAnsi" w:cstheme="majorHAnsi"/>
        </w:rPr>
        <w:t xml:space="preserve"> that insists on settler sovereignty over all things</w:t>
      </w:r>
      <w:r w:rsidRPr="00073701">
        <w:rPr>
          <w:rFonts w:asciiTheme="majorHAnsi" w:hAnsiTheme="majorHAnsi" w:cstheme="majorHAnsi"/>
          <w:sz w:val="14"/>
        </w:rPr>
        <w:t xml:space="preserve"> in their new domain. Thus, </w:t>
      </w:r>
      <w:r w:rsidRPr="00073701">
        <w:rPr>
          <w:rStyle w:val="Emphasis"/>
          <w:rFonts w:asciiTheme="majorHAnsi" w:hAnsiTheme="majorHAnsi" w:cstheme="majorHAnsi"/>
        </w:rPr>
        <w:t>relying</w:t>
      </w:r>
      <w:r w:rsidRPr="00073701">
        <w:rPr>
          <w:rFonts w:asciiTheme="majorHAnsi" w:hAnsiTheme="majorHAnsi" w:cstheme="majorHAnsi"/>
          <w:sz w:val="14"/>
        </w:rPr>
        <w:t xml:space="preserve"> solely </w:t>
      </w:r>
      <w:r w:rsidRPr="00073701">
        <w:rPr>
          <w:rStyle w:val="Emphasis"/>
          <w:rFonts w:asciiTheme="majorHAnsi" w:hAnsiTheme="majorHAnsi" w:cstheme="majorHAnsi"/>
        </w:rPr>
        <w:t xml:space="preserve">on postcolonial literatures or </w:t>
      </w:r>
      <w:r w:rsidRPr="00073701">
        <w:rPr>
          <w:rFonts w:asciiTheme="majorHAnsi" w:hAnsiTheme="majorHAnsi" w:cstheme="majorHAnsi"/>
          <w:sz w:val="14"/>
        </w:rPr>
        <w:t>theories of</w:t>
      </w:r>
      <w:r w:rsidRPr="00073701">
        <w:rPr>
          <w:rStyle w:val="Emphasis"/>
          <w:rFonts w:asciiTheme="majorHAnsi" w:hAnsiTheme="majorHAnsi" w:cstheme="majorHAnsi"/>
        </w:rPr>
        <w:t xml:space="preserve"> coloniality that ignore settler colonialism will not help to envision the shape that decolonization must take in settler colonial contexts</w:t>
      </w:r>
      <w:r w:rsidRPr="00073701">
        <w:rPr>
          <w:rFonts w:asciiTheme="majorHAnsi" w:hAnsiTheme="majorHAnsi" w:cstheme="majorHAnsi"/>
          <w:sz w:val="14"/>
        </w:rPr>
        <w:t xml:space="preserve">. Within settler colonialism, the most important concern is land/water/air/subterranean earth (land, for shorthand, in this article.) </w:t>
      </w:r>
      <w:r w:rsidRPr="00073701">
        <w:rPr>
          <w:rStyle w:val="StyleUnderline"/>
          <w:rFonts w:asciiTheme="majorHAnsi" w:hAnsiTheme="majorHAnsi" w:cstheme="majorHAnsi"/>
        </w:rPr>
        <w:t>Land is what is most valuable, contested, required</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This is both because the settlers make </w:t>
      </w:r>
      <w:r w:rsidRPr="00073701">
        <w:rPr>
          <w:rFonts w:asciiTheme="majorHAnsi" w:hAnsiTheme="majorHAnsi" w:cstheme="majorHAnsi"/>
          <w:sz w:val="14"/>
        </w:rPr>
        <w:t>Indigenous</w:t>
      </w:r>
      <w:r w:rsidRPr="00073701">
        <w:rPr>
          <w:rStyle w:val="StyleUnderline"/>
          <w:rFonts w:asciiTheme="majorHAnsi" w:hAnsiTheme="majorHAnsi" w:cstheme="majorHAnsi"/>
        </w:rPr>
        <w:t xml:space="preserve"> land their </w:t>
      </w:r>
      <w:r w:rsidRPr="00073701">
        <w:rPr>
          <w:rFonts w:asciiTheme="majorHAnsi" w:hAnsiTheme="majorHAnsi" w:cstheme="majorHAnsi"/>
          <w:sz w:val="14"/>
        </w:rPr>
        <w:t>new home and</w:t>
      </w:r>
      <w:r w:rsidRPr="00073701">
        <w:rPr>
          <w:rStyle w:val="StyleUnderline"/>
          <w:rFonts w:asciiTheme="majorHAnsi" w:hAnsiTheme="majorHAnsi" w:cstheme="majorHAnsi"/>
        </w:rPr>
        <w:t xml:space="preserve"> source of capital, </w:t>
      </w:r>
      <w:r w:rsidRPr="00073701">
        <w:rPr>
          <w:rFonts w:asciiTheme="majorHAnsi" w:hAnsiTheme="majorHAnsi" w:cstheme="majorHAnsi"/>
          <w:sz w:val="14"/>
        </w:rPr>
        <w:t>and also because</w:t>
      </w:r>
      <w:r w:rsidRPr="00073701">
        <w:rPr>
          <w:rStyle w:val="StyleUnderline"/>
          <w:rFonts w:asciiTheme="majorHAnsi" w:hAnsiTheme="majorHAnsi" w:cstheme="majorHAnsi"/>
        </w:rPr>
        <w:t xml:space="preserve"> the disruption of Indigenous relationships to land represents </w:t>
      </w:r>
      <w:r w:rsidRPr="00073701">
        <w:rPr>
          <w:rFonts w:asciiTheme="majorHAnsi" w:hAnsiTheme="majorHAnsi" w:cstheme="majorHAnsi"/>
          <w:sz w:val="14"/>
        </w:rPr>
        <w:t>a profound</w:t>
      </w:r>
      <w:r w:rsidRPr="00073701">
        <w:rPr>
          <w:rStyle w:val="StyleUnderline"/>
          <w:rFonts w:asciiTheme="majorHAnsi" w:hAnsiTheme="majorHAnsi" w:cstheme="majorHAnsi"/>
        </w:rPr>
        <w:t xml:space="preserve"> </w:t>
      </w:r>
      <w:r w:rsidRPr="00073701">
        <w:rPr>
          <w:rStyle w:val="Emphasis"/>
          <w:rFonts w:asciiTheme="majorHAnsi" w:hAnsiTheme="majorHAnsi" w:cstheme="majorHAnsi"/>
        </w:rPr>
        <w:t>epistemic, ontological, cosmological violence</w:t>
      </w:r>
      <w:r w:rsidRPr="00073701">
        <w:rPr>
          <w:rFonts w:asciiTheme="majorHAnsi" w:hAnsiTheme="majorHAnsi" w:cstheme="majorHAnsi"/>
          <w:sz w:val="14"/>
        </w:rPr>
        <w:t xml:space="preserve">. </w:t>
      </w:r>
      <w:r w:rsidRPr="00073701">
        <w:rPr>
          <w:rStyle w:val="StyleUnderline"/>
          <w:rFonts w:asciiTheme="majorHAnsi" w:hAnsiTheme="majorHAnsi" w:cstheme="majorHAnsi"/>
        </w:rPr>
        <w:t>This violence is not temporally contained in the arrival of the settler but is reasserted each day of occupation.</w:t>
      </w:r>
      <w:r w:rsidRPr="00073701">
        <w:rPr>
          <w:rFonts w:asciiTheme="majorHAnsi" w:hAnsiTheme="majorHAnsi" w:cstheme="majorHAnsi"/>
          <w:sz w:val="14"/>
        </w:rPr>
        <w:t xml:space="preserve"> This is why Patrick Wolfe (1999) emphasizes that </w:t>
      </w:r>
      <w:r w:rsidRPr="00073701">
        <w:rPr>
          <w:rStyle w:val="Emphasis"/>
          <w:rFonts w:asciiTheme="majorHAnsi" w:hAnsiTheme="majorHAnsi" w:cstheme="majorHAnsi"/>
        </w:rPr>
        <w:t>settler colonialism is a structure and not an event</w:t>
      </w:r>
      <w:r w:rsidRPr="00073701">
        <w:rPr>
          <w:rFonts w:asciiTheme="majorHAnsi" w:hAnsiTheme="majorHAnsi" w:cstheme="majorHAnsi"/>
          <w:sz w:val="14"/>
        </w:rPr>
        <w:t xml:space="preserve">. In the process of settler colonialism, </w:t>
      </w:r>
      <w:r w:rsidRPr="00073701">
        <w:rPr>
          <w:rStyle w:val="StyleUnderline"/>
          <w:rFonts w:asciiTheme="majorHAnsi" w:hAnsiTheme="majorHAnsi" w:cstheme="majorHAnsi"/>
        </w:rPr>
        <w:t>land is remade into property and human relationships to land are restricted to the relationship of the owner to his property</w:t>
      </w:r>
      <w:r w:rsidRPr="00073701">
        <w:rPr>
          <w:rFonts w:asciiTheme="majorHAnsi" w:hAnsiTheme="majorHAnsi" w:cstheme="majorHAnsi"/>
          <w:sz w:val="14"/>
        </w:rPr>
        <w:t xml:space="preserve">. Epistemological, ontological, and cosmological relationships to land are interred, indeed made pre-modern and backward. Made savage. </w:t>
      </w:r>
      <w:r w:rsidRPr="00073701">
        <w:rPr>
          <w:rStyle w:val="StyleUnderline"/>
          <w:rFonts w:asciiTheme="majorHAnsi" w:hAnsiTheme="majorHAnsi" w:cstheme="majorHAnsi"/>
        </w:rPr>
        <w:t>In order for the settlers to make a place their home, they must destroy and disappear the Indigenous peoples that live there.</w:t>
      </w:r>
      <w:r w:rsidRPr="00073701">
        <w:rPr>
          <w:rFonts w:asciiTheme="majorHAnsi" w:hAnsiTheme="majorHAnsi" w:cstheme="majorHAnsi"/>
          <w:sz w:val="14"/>
        </w:rPr>
        <w:t xml:space="preserve"> Indigenous peoples are those who have creation stories, not colonization stories, about how we/they came to be in a particular place - indeed how we/they came to be a place. </w:t>
      </w:r>
      <w:r w:rsidRPr="00073701">
        <w:rPr>
          <w:rStyle w:val="StyleUnderline"/>
          <w:rFonts w:asciiTheme="majorHAnsi" w:hAnsiTheme="majorHAnsi" w:cstheme="majorHAnsi"/>
        </w:rPr>
        <w:t>Our/their relationships to land comprise our/their epistemologies, ontologies, and cosmologies.</w:t>
      </w:r>
      <w:r w:rsidRPr="00073701">
        <w:rPr>
          <w:rFonts w:asciiTheme="majorHAnsi" w:hAnsiTheme="majorHAnsi" w:cstheme="majorHAnsi"/>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073701">
        <w:rPr>
          <w:rStyle w:val="Emphasis"/>
          <w:rFonts w:asciiTheme="majorHAnsi" w:hAnsiTheme="majorHAnsi" w:cstheme="majorHAnsi"/>
        </w:rPr>
        <w:t>Indigenous peoples must be erased, must be made into ghosts</w:t>
      </w:r>
      <w:r w:rsidRPr="00073701">
        <w:rPr>
          <w:rFonts w:asciiTheme="majorHAnsi" w:hAnsiTheme="majorHAnsi" w:cstheme="majorHAnsi"/>
          <w:sz w:val="14"/>
        </w:rPr>
        <w:t xml:space="preserve"> (Tuck and Ree, forthcoming). At the same time, </w:t>
      </w:r>
      <w:r w:rsidRPr="00073701">
        <w:rPr>
          <w:rStyle w:val="StyleUnderline"/>
          <w:rFonts w:asciiTheme="majorHAnsi" w:hAnsiTheme="majorHAnsi" w:cstheme="majorHAnsi"/>
        </w:rPr>
        <w:t>settler colonialism involves the subjugation and forced labor of chattel slaves, whose bodies and lives become the property, and who are kept landless.</w:t>
      </w:r>
      <w:r w:rsidRPr="00073701">
        <w:rPr>
          <w:rFonts w:asciiTheme="majorHAnsi" w:hAnsiTheme="majorHAnsi" w:cstheme="majorHAnsi"/>
          <w:sz w:val="14"/>
        </w:rPr>
        <w:t xml:space="preserve"> Slavery in settler colonial contexts is distinct from other forms of indenture whereby excess labor is extracted from persons. First, </w:t>
      </w:r>
      <w:r w:rsidRPr="00073701">
        <w:rPr>
          <w:rStyle w:val="StyleUnderline"/>
          <w:rFonts w:asciiTheme="majorHAnsi" w:hAnsiTheme="majorHAnsi" w:cstheme="majorHAnsi"/>
        </w:rPr>
        <w:t>chattels are commodities of labor and therefore it is the slave’s person that is the excess.</w:t>
      </w:r>
      <w:r w:rsidRPr="00073701">
        <w:rPr>
          <w:rFonts w:asciiTheme="majorHAnsi" w:hAnsiTheme="majorHAnsi" w:cstheme="majorHAnsi"/>
          <w:sz w:val="14"/>
        </w:rPr>
        <w:t xml:space="preserve"> Second, unlike workers who </w:t>
      </w:r>
      <w:r w:rsidRPr="00073701">
        <w:rPr>
          <w:rFonts w:asciiTheme="majorHAnsi" w:hAnsiTheme="majorHAnsi" w:cstheme="majorHAnsi"/>
          <w:sz w:val="14"/>
        </w:rPr>
        <w:lastRenderedPageBreak/>
        <w:t xml:space="preserve">may aspire to own land, the slave’s very presence on the land is already an excess that must be dis-located. Thus, </w:t>
      </w:r>
      <w:r w:rsidRPr="00073701">
        <w:rPr>
          <w:rStyle w:val="StyleUnderline"/>
          <w:rFonts w:asciiTheme="majorHAnsi" w:hAnsiTheme="majorHAnsi" w:cstheme="majorHAnsi"/>
        </w:rPr>
        <w:t>the slave is a desirable commodity but the person underneath is imprisonable, punishable, and murderable. The violence of keeping/killing the chattel slave makes them deathlike monsters in the settler imagination</w:t>
      </w:r>
      <w:r w:rsidRPr="00073701">
        <w:rPr>
          <w:rFonts w:asciiTheme="majorHAnsi" w:hAnsiTheme="majorHAnsi" w:cstheme="majorHAnsi"/>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073701">
        <w:rPr>
          <w:rStyle w:val="StyleUnderline"/>
          <w:rFonts w:asciiTheme="majorHAnsi" w:hAnsiTheme="majorHAnsi" w:cstheme="majorHAnsi"/>
        </w:rPr>
        <w:t>The chattel slave serves as that excess labor, labor that can never be paid because payment would have to be in the form of property (land).</w:t>
      </w:r>
      <w:r w:rsidRPr="00073701">
        <w:rPr>
          <w:rFonts w:asciiTheme="majorHAnsi" w:hAnsiTheme="majorHAnsi" w:cstheme="majorHAnsi"/>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073701">
        <w:rPr>
          <w:rStyle w:val="StyleUnderline"/>
          <w:rFonts w:asciiTheme="majorHAnsi" w:hAnsiTheme="majorHAnsi" w:cstheme="majorHAnsi"/>
        </w:rPr>
        <w:t>Settlers are not immigrants.</w:t>
      </w:r>
      <w:r w:rsidRPr="00073701">
        <w:rPr>
          <w:rFonts w:asciiTheme="majorHAnsi" w:hAnsiTheme="majorHAnsi" w:cstheme="majorHAnsi"/>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073701">
        <w:rPr>
          <w:rStyle w:val="StyleUnderline"/>
          <w:rFonts w:asciiTheme="majorHAnsi" w:hAnsiTheme="majorHAnsi" w:cstheme="majorHAnsi"/>
        </w:rPr>
        <w:t>.</w:t>
      </w:r>
      <w:r w:rsidRPr="00073701">
        <w:rPr>
          <w:rFonts w:asciiTheme="majorHAnsi" w:hAnsiTheme="majorHAnsi" w:cstheme="majorHAnsi"/>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073701">
        <w:rPr>
          <w:rStyle w:val="StyleUnderline"/>
          <w:rFonts w:asciiTheme="majorHAnsi" w:hAnsiTheme="majorHAnsi" w:cstheme="majorHAnsi"/>
        </w:rPr>
        <w:t xml:space="preserve">In this set of settler colonial relations, colonial subjects who are displaced by external colonialism, as well as racialized and minoritized by internal colonialism, still occupy and settle stolen Indigenous land. Settlers are diverse, not just </w:t>
      </w:r>
      <w:r w:rsidRPr="00073701">
        <w:rPr>
          <w:rFonts w:asciiTheme="majorHAnsi" w:hAnsiTheme="majorHAnsi" w:cstheme="majorHAnsi"/>
          <w:sz w:val="14"/>
        </w:rPr>
        <w:t xml:space="preserve">of </w:t>
      </w:r>
      <w:r w:rsidRPr="00073701">
        <w:rPr>
          <w:rStyle w:val="StyleUnderline"/>
          <w:rFonts w:asciiTheme="majorHAnsi" w:hAnsiTheme="majorHAnsi" w:cstheme="majorHAnsi"/>
        </w:rPr>
        <w:t>white European descent, and include people of color</w:t>
      </w:r>
      <w:r w:rsidRPr="00073701">
        <w:rPr>
          <w:rFonts w:asciiTheme="majorHAnsi" w:hAnsiTheme="majorHAnsi" w:cstheme="majorHAnsi"/>
          <w:sz w:val="14"/>
        </w:rPr>
        <w:t xml:space="preserve">, even from other colonial contexts. </w:t>
      </w:r>
      <w:r w:rsidRPr="00073701">
        <w:rPr>
          <w:rStyle w:val="StyleUnderline"/>
          <w:rFonts w:asciiTheme="majorHAnsi" w:hAnsiTheme="majorHAnsi" w:cstheme="majorHAnsi"/>
        </w:rPr>
        <w:t>This tightly wound set of conditions and racialized, globalized relations exponentially complicates what is meant by decolonization, and by solidarity, against settler colonial forces.</w:t>
      </w:r>
      <w:r w:rsidRPr="00073701">
        <w:rPr>
          <w:rFonts w:asciiTheme="majorHAnsi" w:hAnsiTheme="majorHAnsi" w:cstheme="majorHAnsi"/>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073701">
        <w:rPr>
          <w:rStyle w:val="Emphasis"/>
          <w:rFonts w:asciiTheme="majorHAnsi" w:hAnsiTheme="majorHAnsi" w:cstheme="majorHAnsi"/>
        </w:rPr>
        <w:t xml:space="preserve">Decolonization as metaphor allows people to equivocate </w:t>
      </w:r>
      <w:r w:rsidRPr="00073701">
        <w:rPr>
          <w:rFonts w:asciiTheme="majorHAnsi" w:hAnsiTheme="majorHAnsi" w:cstheme="majorHAnsi"/>
          <w:sz w:val="14"/>
        </w:rPr>
        <w:t xml:space="preserve">these </w:t>
      </w:r>
      <w:r w:rsidRPr="00073701">
        <w:rPr>
          <w:rStyle w:val="Emphasis"/>
          <w:rFonts w:asciiTheme="majorHAnsi" w:hAnsiTheme="majorHAnsi" w:cstheme="majorHAnsi"/>
        </w:rPr>
        <w:t>contradictory decolonial desires because it turns decolonization into an empty signifier to be filled by any track towards liberation.</w:t>
      </w:r>
      <w:r w:rsidRPr="00073701">
        <w:rPr>
          <w:rFonts w:asciiTheme="majorHAnsi" w:hAnsiTheme="majorHAnsi" w:cstheme="majorHAnsi"/>
          <w:sz w:val="14"/>
        </w:rPr>
        <w:t xml:space="preserve"> In reality, </w:t>
      </w:r>
      <w:r w:rsidRPr="00073701">
        <w:rPr>
          <w:rStyle w:val="StyleUnderline"/>
          <w:rFonts w:asciiTheme="majorHAnsi" w:hAnsiTheme="majorHAnsi" w:cstheme="majorHAnsi"/>
        </w:rPr>
        <w:t>the tracks walk all over land/people in settler contexts.</w:t>
      </w:r>
      <w:r w:rsidRPr="00073701">
        <w:rPr>
          <w:rFonts w:asciiTheme="majorHAnsi" w:hAnsiTheme="majorHAnsi" w:cstheme="majorHAnsi"/>
          <w:sz w:val="14"/>
        </w:rPr>
        <w:t xml:space="preserve"> Though the details are not fixed or agreed upon, in our view, </w:t>
      </w:r>
      <w:r w:rsidRPr="00073701">
        <w:rPr>
          <w:rStyle w:val="StyleUnderline"/>
          <w:rFonts w:asciiTheme="majorHAnsi" w:hAnsiTheme="majorHAnsi" w:cstheme="majorHAnsi"/>
        </w:rPr>
        <w:t xml:space="preserve">decolonization </w:t>
      </w:r>
      <w:r w:rsidRPr="00073701">
        <w:rPr>
          <w:rFonts w:asciiTheme="majorHAnsi" w:hAnsiTheme="majorHAnsi" w:cstheme="majorHAnsi"/>
          <w:sz w:val="14"/>
        </w:rPr>
        <w:t>in the settler colonial context</w:t>
      </w:r>
      <w:r w:rsidRPr="00073701">
        <w:rPr>
          <w:rStyle w:val="StyleUnderline"/>
          <w:rFonts w:asciiTheme="majorHAnsi" w:hAnsiTheme="majorHAnsi" w:cstheme="majorHAnsi"/>
        </w:rPr>
        <w:t xml:space="preserve"> must involve the repatriation of land simultaneous to the recognition of how land and relations to land have always already been differently understood and enacted; that is, all of the land, and not just symbolically.</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This is precisely why decolonization is </w:t>
      </w:r>
      <w:r w:rsidRPr="00073701">
        <w:rPr>
          <w:rFonts w:asciiTheme="majorHAnsi" w:hAnsiTheme="majorHAnsi" w:cstheme="majorHAnsi"/>
          <w:sz w:val="14"/>
        </w:rPr>
        <w:t>necessarily</w:t>
      </w:r>
      <w:r w:rsidRPr="00073701">
        <w:rPr>
          <w:rStyle w:val="StyleUnderline"/>
          <w:rFonts w:asciiTheme="majorHAnsi" w:hAnsiTheme="majorHAnsi" w:cstheme="majorHAnsi"/>
        </w:rPr>
        <w:t xml:space="preserve"> unsettling, especially across lines of solidarity</w:t>
      </w:r>
      <w:r w:rsidRPr="00073701">
        <w:rPr>
          <w:rFonts w:asciiTheme="majorHAnsi" w:hAnsiTheme="majorHAnsi" w:cstheme="majorHAnsi"/>
          <w:sz w:val="14"/>
        </w:rPr>
        <w:t xml:space="preserve">. “Decolonization never takes place unnoticed” (Fanon, 1963, p. 36). </w:t>
      </w:r>
      <w:r w:rsidRPr="00073701">
        <w:rPr>
          <w:rStyle w:val="Emphasis"/>
          <w:rFonts w:asciiTheme="majorHAnsi" w:hAnsiTheme="majorHAnsi" w:cstheme="majorHAnsi"/>
        </w:rPr>
        <w:t>Settler colonialism and its decolonization implicates and unsettles everyone.</w:t>
      </w:r>
    </w:p>
    <w:p w:rsidR="00233066" w:rsidRPr="00073701" w:rsidRDefault="00233066" w:rsidP="00233066">
      <w:pPr>
        <w:pStyle w:val="Heading4"/>
        <w:rPr>
          <w:rFonts w:asciiTheme="majorHAnsi" w:hAnsiTheme="majorHAnsi" w:cstheme="majorHAnsi"/>
        </w:rPr>
      </w:pPr>
      <w:r w:rsidRPr="00073701">
        <w:rPr>
          <w:rFonts w:asciiTheme="majorHAnsi" w:hAnsiTheme="majorHAnsi" w:cstheme="majorHAnsi"/>
        </w:rPr>
        <w:t xml:space="preserve">Immigration policy coheres the logic of the end of history by rendering borders immutable and governable through a central, unending sovereign. Disavowing the historically contingent borders of the settler state naturalizes the colonial condition into the indefinite future. </w:t>
      </w:r>
    </w:p>
    <w:p w:rsidR="00233066" w:rsidRPr="00073701" w:rsidRDefault="00233066" w:rsidP="00233066">
      <w:pPr>
        <w:rPr>
          <w:rStyle w:val="Style13ptBold"/>
          <w:rFonts w:asciiTheme="majorHAnsi" w:hAnsiTheme="majorHAnsi" w:cstheme="majorHAnsi"/>
        </w:rPr>
      </w:pPr>
      <w:r w:rsidRPr="00073701">
        <w:rPr>
          <w:rStyle w:val="Style13ptBold"/>
          <w:rFonts w:asciiTheme="majorHAnsi" w:hAnsiTheme="majorHAnsi" w:cstheme="majorHAnsi"/>
        </w:rPr>
        <w:t>Volpp 15</w:t>
      </w:r>
    </w:p>
    <w:p w:rsidR="00233066" w:rsidRPr="00073701" w:rsidRDefault="00233066" w:rsidP="00233066">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233066" w:rsidRPr="00073701" w:rsidRDefault="00233066" w:rsidP="00233066">
      <w:pPr>
        <w:rPr>
          <w:rFonts w:asciiTheme="majorHAnsi" w:hAnsiTheme="majorHAnsi" w:cstheme="majorHAnsi"/>
          <w:sz w:val="16"/>
        </w:rPr>
      </w:pPr>
      <w:r w:rsidRPr="00073701">
        <w:rPr>
          <w:rStyle w:val="StyleUnderline"/>
          <w:rFonts w:asciiTheme="majorHAnsi" w:hAnsiTheme="majorHAnsi" w:cstheme="majorHAnsi"/>
        </w:rPr>
        <w:t>The absence of indigenous people in immigration law is apparent in the fact that the key concepts in the field—citizen, alien, borders, migration, and birthright citizenship—cannot address the actual relationship between the nation-state and indigenous peoples</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Indians have </w:t>
      </w:r>
      <w:r w:rsidRPr="00073701">
        <w:rPr>
          <w:rStyle w:val="StyleUnderline"/>
          <w:rFonts w:asciiTheme="majorHAnsi" w:hAnsiTheme="majorHAnsi" w:cstheme="majorHAnsi"/>
        </w:rPr>
        <w:lastRenderedPageBreak/>
        <w:t xml:space="preserve">been considered citizen and alien, as well as neither citizen nor alien; they have been described as simultaneously foreign and domestic; </w:t>
      </w:r>
      <w:r w:rsidRPr="00073701">
        <w:rPr>
          <w:rFonts w:asciiTheme="majorHAnsi" w:hAnsiTheme="majorHAnsi" w:cstheme="majorHAnsi"/>
          <w:sz w:val="16"/>
        </w:rPr>
        <w:t xml:space="preserve">and they have been categorized in terms unfamiliar to immigration law: as quasi-sovereign nations, as domestic dependent nations, and as “wards ‘in a state of pupilage’” of the federal government.23 </w:t>
      </w:r>
      <w:r w:rsidRPr="00073701">
        <w:rPr>
          <w:rStyle w:val="Emphasis"/>
          <w:rFonts w:asciiTheme="majorHAnsi" w:hAnsiTheme="majorHAnsi" w:cstheme="majorHAnsi"/>
        </w:rPr>
        <w:t xml:space="preserve">This nonrecognition reflects how immigration scholarship thinks about space. </w:t>
      </w:r>
      <w:r w:rsidRPr="00073701">
        <w:rPr>
          <w:rStyle w:val="StyleUnderline"/>
          <w:rFonts w:asciiTheme="majorHAnsi" w:hAnsiTheme="majorHAnsi" w:cstheme="majorHAnsi"/>
        </w:rPr>
        <w:t>The field unreflectively reflects the tradition of Westphalian territorial sovereignty, whereby a single sovereign controls absolutely a defined territory</w:t>
      </w:r>
      <w:r w:rsidRPr="00073701">
        <w:rPr>
          <w:rFonts w:asciiTheme="majorHAnsi" w:hAnsiTheme="majorHAnsi" w:cstheme="majorHAnsi"/>
          <w:sz w:val="16"/>
        </w:rPr>
        <w:t xml:space="preserve"> and its associated population.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states.24 </w:t>
      </w:r>
      <w:r w:rsidRPr="00073701">
        <w:rPr>
          <w:rStyle w:val="StyleUnderline"/>
          <w:rFonts w:asciiTheme="majorHAnsi" w:hAnsiTheme="majorHAnsi" w:cstheme="majorHAnsi"/>
        </w:rPr>
        <w:t>Such a map envisions no “fuzzy spaces</w:t>
      </w:r>
      <w:r w:rsidRPr="00073701">
        <w:rPr>
          <w:rFonts w:asciiTheme="majorHAnsi" w:hAnsiTheme="majorHAnsi" w:cstheme="majorHAnsi"/>
          <w:sz w:val="16"/>
        </w:rPr>
        <w:t xml:space="preserve">,” transitional zones or bleeding boundaries, and suggests a world of nations “territorialized in the segmentary fashion of the multicolored school atlas.”25 This model of territorial sovereignty accords with what Kal Raustiala calls “legal spatiality”: the “supposition that law and legal remedies are connected to, or limited by, territorial location.”26 In legal scholarship generally, we find concern about fragmenting nation-states in an age of global migration and security risks, or about “extraterritorial” reaches of sovereign power; see, for example, the location of prisoners on Guantánamo,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Teemu Ruskola argues that we need to move beyond understanding these practices as “exception[s]”—in particular, through a focus upon extraterritorial jurisdiction, whereby nation states exercised jurisdiction “outside” of their 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073701">
        <w:rPr>
          <w:rStyle w:val="Emphasis"/>
          <w:rFonts w:asciiTheme="majorHAnsi" w:hAnsiTheme="majorHAnsi" w:cstheme="majorHAnsi"/>
        </w:rPr>
        <w:t>That presumption also shapes how the nation- state’s governance inside its territory is conceived</w:t>
      </w:r>
      <w:r w:rsidRPr="00073701">
        <w:rPr>
          <w:rFonts w:asciiTheme="majorHAnsi" w:hAnsiTheme="majorHAnsi" w:cstheme="majorHAnsi"/>
          <w:sz w:val="16"/>
        </w:rPr>
        <w:t xml:space="preserve">. As Mark Rifkin observes, </w:t>
      </w:r>
      <w:r w:rsidRPr="00073701">
        <w:rPr>
          <w:rStyle w:val="StyleUnderline"/>
          <w:rFonts w:asciiTheme="majorHAnsi" w:hAnsiTheme="majorHAnsi" w:cstheme="majorHAnsi"/>
        </w:rPr>
        <w:t>U.S.- Indian relations are repeatedly portrayed as peculiar, or anomalous.</w:t>
      </w:r>
      <w:r w:rsidRPr="00073701">
        <w:rPr>
          <w:rFonts w:asciiTheme="majorHAnsi" w:hAnsiTheme="majorHAnsi" w:cstheme="majorHAnsi"/>
          <w:sz w:val="16"/>
        </w:rPr>
        <w:t xml:space="preserve">32 </w:t>
      </w:r>
      <w:r w:rsidRPr="00073701">
        <w:rPr>
          <w:rStyle w:val="StyleUnderline"/>
          <w:rFonts w:asciiTheme="majorHAnsi" w:hAnsiTheme="majorHAnsi" w:cstheme="majorHAnsi"/>
        </w:rPr>
        <w:t>Non-national entities with claims to land ostensibly “inside the nation” produce a tension, one that is “sutured over” by proclaiming a sovereignty which codes Native peoples and lands as an exception</w:t>
      </w:r>
      <w:r w:rsidRPr="00073701">
        <w:rPr>
          <w:rFonts w:asciiTheme="majorHAnsi" w:hAnsiTheme="majorHAnsi" w:cstheme="majorHAnsi"/>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073701">
        <w:rPr>
          <w:rStyle w:val="StyleUnderline"/>
          <w:rFonts w:asciiTheme="majorHAnsi" w:hAnsiTheme="majorHAnsi" w:cstheme="majorHAnsi"/>
        </w:rPr>
        <w:t>The spatial model of territorial sovereignty—which suggests a single sovereign that governs its associated population, negotiates with “foreign nations” that form its outside</w:t>
      </w:r>
      <w:r w:rsidRPr="00073701">
        <w:rPr>
          <w:rFonts w:asciiTheme="majorHAnsi" w:hAnsiTheme="majorHAnsi" w:cstheme="majorHAnsi"/>
          <w:sz w:val="16"/>
        </w:rPr>
        <w:t>, relies upon the doctrine of federalism to parse out how power is divided with its internal “several states,”35 and either “includes” or “excludes” outsiders—</w:t>
      </w:r>
      <w:r w:rsidRPr="00073701">
        <w:rPr>
          <w:rStyle w:val="StyleUnderline"/>
          <w:rFonts w:asciiTheme="majorHAnsi" w:hAnsiTheme="majorHAnsi" w:cstheme="majorHAnsi"/>
        </w:rPr>
        <w:t>does not capture a model of layered sovereignty that would more accurately describe the relationship between indigenous sovereignty and the sovereignty of settler society</w:t>
      </w:r>
      <w:r w:rsidRPr="00073701">
        <w:rPr>
          <w:rFonts w:asciiTheme="majorHAnsi" w:hAnsiTheme="majorHAnsi" w:cstheme="majorHAnsi"/>
          <w:sz w:val="16"/>
        </w:rPr>
        <w:t xml:space="preserve">. We could think of this as “spatial governmentality,”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073701">
        <w:rPr>
          <w:rStyle w:val="Emphasis"/>
          <w:rFonts w:asciiTheme="majorHAnsi" w:hAnsiTheme="majorHAnsi" w:cstheme="majorHAnsi"/>
        </w:rPr>
        <w:t>The erasure of indigeneity also reflects how immigration scholarship conceptualizes time</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scholarship generally presumes not only that borders are spatially fixed, but also that they are fixed over time; states seem to have always existed within their current territorial borders</w:t>
      </w:r>
      <w:r w:rsidRPr="00073701">
        <w:rPr>
          <w:rFonts w:asciiTheme="majorHAnsi" w:hAnsiTheme="majorHAnsi" w:cstheme="majorHAnsi"/>
          <w:sz w:val="16"/>
        </w:rPr>
        <w:t xml:space="preserve">. The focus of inquiry is the lawfulness of the already-existing state’s deployment of sovereignty to keep out or kick out noncitizens. </w:t>
      </w:r>
      <w:r w:rsidRPr="00073701">
        <w:rPr>
          <w:rStyle w:val="StyleUnderline"/>
          <w:rFonts w:asciiTheme="majorHAnsi" w:hAnsiTheme="majorHAnsi" w:cstheme="majorHAnsi"/>
        </w:rPr>
        <w:t>Largely forgotten are how states came to be</w:t>
      </w:r>
      <w:r w:rsidRPr="00073701">
        <w:rPr>
          <w:rFonts w:asciiTheme="majorHAnsi" w:hAnsiTheme="majorHAnsi" w:cstheme="majorHAnsi"/>
          <w:sz w:val="16"/>
        </w:rPr>
        <w:t>, with the notable exception of Rainer Bauböck’s work, which focuses on the impact of shifting borders in Europe, and the phenomena of annexation, unification, partition, separation, or secession.38 Immigration law assumes that people cross borders. But it is also the case that borders cross people—and peoples.39 As Carole Pateman suggests, this tendency to presume borders are fixed over time is common to political theory: “</w:t>
      </w:r>
      <w:r w:rsidRPr="00073701">
        <w:rPr>
          <w:rStyle w:val="StyleUnderline"/>
          <w:rFonts w:asciiTheme="majorHAnsi" w:hAnsiTheme="majorHAnsi" w:cstheme="majorHAnsi"/>
        </w:rPr>
        <w:t>discussions of the legitimacy of the modern state ([which is] always taken for granted) have said nothing about the land on which the state is created.</w:t>
      </w:r>
      <w:r w:rsidRPr="00073701">
        <w:rPr>
          <w:rFonts w:asciiTheme="majorHAnsi" w:hAnsiTheme="majorHAnsi" w:cstheme="majorHAnsi"/>
          <w:sz w:val="16"/>
        </w:rPr>
        <w:t xml:space="preserve">”40 </w:t>
      </w:r>
      <w:r w:rsidRPr="00073701">
        <w:rPr>
          <w:rStyle w:val="StyleUnderline"/>
          <w:rFonts w:asciiTheme="majorHAnsi" w:hAnsiTheme="majorHAnsi" w:cstheme="majorHAnsi"/>
        </w:rPr>
        <w:t>In immigration law, states are fixed,</w:t>
      </w:r>
      <w:r w:rsidRPr="00073701">
        <w:rPr>
          <w:rFonts w:asciiTheme="majorHAnsi" w:hAnsiTheme="majorHAnsi" w:cstheme="majorHAnsi"/>
          <w:sz w:val="16"/>
        </w:rPr>
        <w:t xml:space="preserve"> and people are in motion. The implicit temporality of immigration law is the present and the future. </w:t>
      </w:r>
      <w:r w:rsidRPr="00073701">
        <w:rPr>
          <w:rStyle w:val="StyleUnderline"/>
          <w:rFonts w:asciiTheme="majorHAnsi" w:hAnsiTheme="majorHAnsi" w:cstheme="majorHAnsi"/>
        </w:rPr>
        <w:t xml:space="preserve">Immigration law presumes narratives of modernity; both in the positive valence of the mobility </w:t>
      </w:r>
      <w:r w:rsidRPr="00073701">
        <w:rPr>
          <w:rStyle w:val="StyleUnderline"/>
          <w:rFonts w:asciiTheme="majorHAnsi" w:hAnsiTheme="majorHAnsi" w:cstheme="majorHAnsi"/>
        </w:rPr>
        <w:lastRenderedPageBreak/>
        <w:t>of the cosmopolitan and the diasporic and in the apocalyptic valence of the debased third-world migrant, the third-country national, the illegal alien, the irregular migrant, the anchor baby, and the terrorist sleeper cell, whose presence in the nation-state promises future trouble</w:t>
      </w:r>
      <w:r w:rsidRPr="00073701">
        <w:rPr>
          <w:rFonts w:asciiTheme="majorHAnsi" w:hAnsiTheme="majorHAnsi" w:cstheme="majorHAnsi"/>
          <w:sz w:val="16"/>
        </w:rPr>
        <w:t xml:space="preserve">. </w:t>
      </w:r>
      <w:r w:rsidRPr="00073701">
        <w:rPr>
          <w:rStyle w:val="Emphasis"/>
          <w:rFonts w:asciiTheme="majorHAnsi" w:hAnsiTheme="majorHAnsi" w:cstheme="majorHAnsi"/>
        </w:rPr>
        <w:t>In contrast, the time of indigenous persons is the time of the past.</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law’s erasure of how the state came into being places indigenous persons within anachronistic space and as temporally too far behind to be active agents within the space of modern life</w:t>
      </w:r>
      <w:r w:rsidRPr="00073701">
        <w:rPr>
          <w:rFonts w:asciiTheme="majorHAnsi" w:hAnsiTheme="majorHAnsi" w:cstheme="majorHAnsi"/>
          <w:sz w:val="16"/>
        </w:rPr>
        <w:t xml:space="preserve">, as stuck in time.42 Symptomatic of </w:t>
      </w:r>
      <w:r w:rsidRPr="00073701">
        <w:rPr>
          <w:rStyle w:val="StyleUnderline"/>
          <w:rFonts w:asciiTheme="majorHAnsi" w:hAnsiTheme="majorHAnsi" w:cstheme="majorHAnsi"/>
        </w:rPr>
        <w:t>the still pervasive myth of Indians as the “vanishing race”</w:t>
      </w:r>
      <w:r w:rsidRPr="00073701">
        <w:rPr>
          <w:rFonts w:asciiTheme="majorHAnsi" w:hAnsiTheme="majorHAnsi" w:cstheme="majorHAnsi"/>
          <w:sz w:val="16"/>
        </w:rPr>
        <w:t xml:space="preserv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 Their contemporary expressions of sovereignty in the form of tribal casino gaming are seen thus as atavistic45 and “out of time.”46 That indigenous people are imagined away from the contemporary moment reflects that, in the words of Elizabeth Povinelli, the settler state “projected the previous inhabitants as spatially, socially and temporally before it as the ultimate horizon of its own legitimacy.”47 </w:t>
      </w:r>
      <w:r w:rsidRPr="00073701">
        <w:rPr>
          <w:rStyle w:val="StyleUnderline"/>
          <w:rFonts w:asciiTheme="majorHAnsi" w:hAnsiTheme="majorHAnsi" w:cstheme="majorHAnsi"/>
        </w:rPr>
        <w:t>The nonrecognition of indigeneity also reflects how the field thinks about membership in the national community</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law presumes the relevant legal entity who bears legal subjectivity and rights to be an individual, not a collective subject (as an Indian tribe or nation).</w:t>
      </w:r>
      <w:r w:rsidRPr="00073701">
        <w:rPr>
          <w:rFonts w:asciiTheme="majorHAnsi" w:hAnsiTheme="majorHAnsi" w:cstheme="majorHAnsi"/>
          <w:sz w:val="16"/>
        </w:rPr>
        <w:t xml:space="preserve">48 </w:t>
      </w:r>
      <w:r w:rsidRPr="00073701">
        <w:rPr>
          <w:rStyle w:val="Emphasis"/>
          <w:rFonts w:asciiTheme="majorHAnsi" w:hAnsiTheme="majorHAnsi" w:cstheme="majorHAnsi"/>
        </w:rPr>
        <w:t>Immigration law presumes an all-powerful national sovereign regime regulating the movement of individual aliens</w:t>
      </w:r>
      <w:r w:rsidRPr="00073701">
        <w:rPr>
          <w:rStyle w:val="StyleUnderline"/>
          <w:rFonts w:asciiTheme="majorHAnsi" w:hAnsiTheme="majorHAnsi" w:cstheme="majorHAnsi"/>
        </w:rPr>
        <w:t>, some of whom are excluded, some of whom are allowed in on a temporary basis, and some of whom may someday be recognized as part of a collective “We, the People.”</w:t>
      </w:r>
      <w:r w:rsidRPr="00073701">
        <w:rPr>
          <w:rFonts w:asciiTheme="majorHAnsi" w:hAnsiTheme="majorHAnsi" w:cstheme="majorHAnsi"/>
          <w:sz w:val="16"/>
        </w:rPr>
        <w:t xml:space="preserve"> We thus have immigration law regulating “the people who are not the People,” who are simultaneously “excluded from meaningful participation while remaining the objects of state control.”49 Yet, as Mark Rifkin points out, </w:t>
      </w:r>
      <w:r w:rsidRPr="00073701">
        <w:rPr>
          <w:rStyle w:val="StyleUnderline"/>
          <w:rFonts w:asciiTheme="majorHAnsi" w:hAnsiTheme="majorHAnsi" w:cstheme="majorHAnsi"/>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073701">
        <w:rPr>
          <w:rFonts w:asciiTheme="majorHAnsi" w:hAnsiTheme="majorHAnsi" w:cstheme="majorHAnsi"/>
          <w:sz w:val="16"/>
        </w:rPr>
        <w:t>.50</w:t>
      </w:r>
    </w:p>
    <w:p w:rsidR="00233066" w:rsidRPr="00073701" w:rsidRDefault="00233066" w:rsidP="00233066">
      <w:pPr>
        <w:pStyle w:val="Heading4"/>
        <w:rPr>
          <w:rFonts w:asciiTheme="majorHAnsi" w:hAnsiTheme="majorHAnsi" w:cstheme="majorHAnsi"/>
        </w:rPr>
      </w:pPr>
      <w:r w:rsidRPr="00073701">
        <w:rPr>
          <w:rFonts w:asciiTheme="majorHAnsi" w:hAnsiTheme="majorHAnsi" w:cstheme="majorHAnsi"/>
        </w:rPr>
        <w:t>The liberal ideal of immigration is rooted in the exceptionalist myth of America as free and tolerant, a city on a hill that eclipses the reality of native dispossession and genocide.</w:t>
      </w:r>
    </w:p>
    <w:p w:rsidR="00233066" w:rsidRPr="00073701" w:rsidRDefault="00233066" w:rsidP="00233066">
      <w:pPr>
        <w:rPr>
          <w:rStyle w:val="Style13ptBold"/>
          <w:rFonts w:asciiTheme="majorHAnsi" w:hAnsiTheme="majorHAnsi" w:cstheme="majorHAnsi"/>
        </w:rPr>
      </w:pPr>
      <w:r w:rsidRPr="00073701">
        <w:rPr>
          <w:rStyle w:val="Style13ptBold"/>
          <w:rFonts w:asciiTheme="majorHAnsi" w:hAnsiTheme="majorHAnsi" w:cstheme="majorHAnsi"/>
        </w:rPr>
        <w:t>Volpp 15</w:t>
      </w:r>
    </w:p>
    <w:p w:rsidR="00233066" w:rsidRPr="00073701" w:rsidRDefault="00233066" w:rsidP="00233066">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233066" w:rsidRPr="00073701" w:rsidRDefault="00233066" w:rsidP="00233066">
      <w:pPr>
        <w:rPr>
          <w:rFonts w:asciiTheme="majorHAnsi" w:hAnsiTheme="majorHAnsi" w:cstheme="majorHAnsi"/>
          <w:sz w:val="16"/>
        </w:rPr>
      </w:pPr>
      <w:r w:rsidRPr="00073701">
        <w:rPr>
          <w:rStyle w:val="StyleUnderline"/>
          <w:rFonts w:asciiTheme="majorHAnsi" w:hAnsiTheme="majorHAnsi" w:cstheme="majorHAnsi"/>
        </w:rPr>
        <w:t>What is the link between the founding and immigrants?</w:t>
      </w:r>
      <w:r w:rsidRPr="00073701">
        <w:rPr>
          <w:rFonts w:asciiTheme="majorHAnsi" w:hAnsiTheme="majorHAnsi" w:cstheme="majorHAnsi"/>
          <w:sz w:val="16"/>
        </w:rPr>
        <w:t xml:space="preserve"> As Bonnie Honig writes, “</w:t>
      </w:r>
      <w:r w:rsidRPr="00073701">
        <w:rPr>
          <w:rStyle w:val="StyleUnderline"/>
          <w:rFonts w:asciiTheme="majorHAnsi" w:hAnsiTheme="majorHAnsi" w:cstheme="majorHAnsi"/>
        </w:rPr>
        <w:t>immigrants [are treated] as the agents of founding and renewal for a regime in which membership is supposed to be uniquely consent based, individualist, rational, and voluntarist rather than inherited and organic.”</w:t>
      </w:r>
      <w:r w:rsidRPr="00073701">
        <w:rPr>
          <w:rFonts w:asciiTheme="majorHAnsi" w:hAnsiTheme="majorHAnsi" w:cstheme="majorHAnsi"/>
          <w:sz w:val="16"/>
        </w:rPr>
        <w:t xml:space="preserve">199 </w:t>
      </w:r>
      <w:r w:rsidRPr="00073701">
        <w:rPr>
          <w:rStyle w:val="Emphasis"/>
          <w:rFonts w:asciiTheme="majorHAnsi" w:hAnsiTheme="majorHAnsi" w:cstheme="majorHAnsi"/>
        </w:rPr>
        <w:t>The liberal consenting immigrant of the nation of immigrants obscures the nonconsensual bases of American democracy</w:t>
      </w:r>
      <w:r w:rsidRPr="00073701">
        <w:rPr>
          <w:rFonts w:asciiTheme="majorHAnsi" w:hAnsiTheme="majorHAnsi" w:cstheme="majorHAnsi"/>
          <w:sz w:val="16"/>
        </w:rPr>
        <w:t>—</w:t>
      </w:r>
      <w:r w:rsidRPr="00073701">
        <w:rPr>
          <w:rStyle w:val="StyleUnderline"/>
          <w:rFonts w:asciiTheme="majorHAnsi" w:hAnsiTheme="majorHAnsi" w:cstheme="majorHAnsi"/>
        </w:rPr>
        <w:t>if American is a product of free choice, there is no slavery, colonial possession, conquest, and genocide</w:t>
      </w:r>
      <w:r w:rsidRPr="00073701">
        <w:rPr>
          <w:rFonts w:asciiTheme="majorHAnsi" w:hAnsiTheme="majorHAnsi" w:cstheme="majorHAnsi"/>
          <w:sz w:val="16"/>
        </w:rPr>
        <w:t>; the violent sources of the republic are recentered on the idea of voluntary choice continually reaffirmed by the figure of the immigrant consenting to membership in the regime.201 As she writes, “</w:t>
      </w:r>
      <w:r w:rsidRPr="00073701">
        <w:rPr>
          <w:rStyle w:val="StyleUnderline"/>
          <w:rFonts w:asciiTheme="majorHAnsi" w:hAnsiTheme="majorHAnsi" w:cstheme="majorHAnsi"/>
        </w:rPr>
        <w:t>The people who live here are people who once chose to come here, and, in this, America is supposedly unique</w:t>
      </w:r>
      <w:r w:rsidRPr="00073701">
        <w:rPr>
          <w:rFonts w:asciiTheme="majorHAnsi" w:hAnsiTheme="majorHAnsi" w:cstheme="majorHAnsi"/>
          <w:sz w:val="16"/>
        </w:rPr>
        <w:t>.”202 Lauren Berlant also notes that “</w:t>
      </w:r>
      <w:r w:rsidRPr="00073701">
        <w:rPr>
          <w:rStyle w:val="StyleUnderline"/>
          <w:rFonts w:asciiTheme="majorHAnsi" w:hAnsiTheme="majorHAnsi" w:cstheme="majorHAnsi"/>
        </w:rPr>
        <w:t>the immigrant is defined as someone who desires America,</w:t>
      </w:r>
      <w:r w:rsidRPr="00073701">
        <w:rPr>
          <w:rFonts w:asciiTheme="majorHAnsi" w:hAnsiTheme="majorHAnsi" w:cstheme="majorHAnsi"/>
          <w:sz w:val="16"/>
        </w:rPr>
        <w:t xml:space="preserve">” providing “symbolic evidence for the ongoing power of American democratic ideals”—the immigrant “provides an energy of desire and labor that perpetually turns American into itself.”203 </w:t>
      </w:r>
      <w:r w:rsidRPr="00073701">
        <w:rPr>
          <w:rStyle w:val="StyleUnderline"/>
          <w:rFonts w:asciiTheme="majorHAnsi" w:hAnsiTheme="majorHAnsi" w:cstheme="majorHAnsi"/>
        </w:rPr>
        <w:t>The reiteration of the immigrant choosing to join suggests the repeated agreeing to of the social contract, from the founding to now, eliding the violent originary dispossession</w:t>
      </w:r>
      <w:r w:rsidRPr="00073701">
        <w:rPr>
          <w:rFonts w:asciiTheme="majorHAnsi" w:hAnsiTheme="majorHAnsi" w:cstheme="majorHAnsi"/>
          <w:sz w:val="16"/>
        </w:rPr>
        <w:t xml:space="preserve">. </w:t>
      </w:r>
      <w:r w:rsidRPr="00073701">
        <w:rPr>
          <w:rStyle w:val="Emphasis"/>
          <w:rFonts w:asciiTheme="majorHAnsi" w:hAnsiTheme="majorHAnsi" w:cstheme="majorHAnsi"/>
        </w:rPr>
        <w:t xml:space="preserve">The desiring of America eclipses the </w:t>
      </w:r>
      <w:r w:rsidRPr="00073701">
        <w:rPr>
          <w:rStyle w:val="Emphasis"/>
          <w:rFonts w:asciiTheme="majorHAnsi" w:hAnsiTheme="majorHAnsi" w:cstheme="majorHAnsi"/>
        </w:rPr>
        <w:lastRenderedPageBreak/>
        <w:t>dispossession by America</w:t>
      </w:r>
      <w:r w:rsidRPr="00073701">
        <w:rPr>
          <w:rFonts w:asciiTheme="majorHAnsi" w:hAnsiTheme="majorHAnsi" w:cstheme="majorHAnsi"/>
          <w:sz w:val="16"/>
        </w:rPr>
        <w:t xml:space="preserve">. This dispossession disappears, “buried underneath” the vision of America as a land of equality and liberty.204 </w:t>
      </w:r>
      <w:r w:rsidRPr="00073701">
        <w:rPr>
          <w:rStyle w:val="Emphasis"/>
          <w:rFonts w:asciiTheme="majorHAnsi" w:hAnsiTheme="majorHAnsi" w:cstheme="majorHAnsi"/>
        </w:rPr>
        <w:t>The nation thus appears as an ethical community, rather than as the product of violence</w:t>
      </w:r>
      <w:r w:rsidRPr="00073701">
        <w:rPr>
          <w:rStyle w:val="StyleUnderline"/>
          <w:rFonts w:asciiTheme="majorHAnsi" w:hAnsiTheme="majorHAnsi" w:cstheme="majorHAnsi"/>
        </w:rPr>
        <w:t xml:space="preserve">, </w:t>
      </w:r>
      <w:r w:rsidRPr="00073701">
        <w:rPr>
          <w:rFonts w:asciiTheme="majorHAnsi" w:hAnsiTheme="majorHAnsi" w:cstheme="majorHAnsi"/>
          <w:sz w:val="16"/>
        </w:rPr>
        <w:t xml:space="preserve">or as an accident.205 The naturalization ceremony itself functions as a ritualized public performance of this consent.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the product of a deliberate federal effort to tell a story about naturalization as “the culmination of a romance between immigrants and the federal state.”207 </w:t>
      </w:r>
      <w:r w:rsidRPr="00073701">
        <w:rPr>
          <w:rStyle w:val="StyleUnderline"/>
          <w:rFonts w:asciiTheme="majorHAnsi" w:hAnsiTheme="majorHAnsi" w:cstheme="majorHAnsi"/>
        </w:rPr>
        <w:t>Yet before these naturalization ceremonies for immigrants were developed, the United States conducted naturalization ceremonies for Indians becoming citizens through the Dawes Act</w:t>
      </w:r>
      <w:r w:rsidRPr="00073701">
        <w:rPr>
          <w:rFonts w:asciiTheme="majorHAnsi" w:hAnsiTheme="majorHAnsi" w:cstheme="majorHAnsi"/>
          <w:sz w:val="16"/>
        </w:rPr>
        <w:t xml:space="preserve">. Starting in 1916, a competency commission simultaneously determined whether individual Indians would be assigned title to property allotments and U.S. citizenship. </w:t>
      </w:r>
      <w:r w:rsidRPr="00073701">
        <w:rPr>
          <w:rStyle w:val="StyleUnderline"/>
          <w:rFonts w:asciiTheme="majorHAnsi" w:hAnsiTheme="majorHAnsi" w:cstheme="majorHAnsi"/>
        </w:rPr>
        <w:t>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w:t>
      </w:r>
      <w:r w:rsidRPr="00073701">
        <w:rPr>
          <w:rFonts w:asciiTheme="majorHAnsi" w:hAnsiTheme="majorHAnsi" w:cstheme="majorHAnsi"/>
          <w:sz w:val="16"/>
        </w:rPr>
        <w:t xml:space="preserve">.208 Somerville has found archival evidence that is suggestive of a link between these Dawes Act ceremonies and the first naturalization ceremonies staged for immigrants; it is possible that </w:t>
      </w:r>
      <w:r w:rsidRPr="00073701">
        <w:rPr>
          <w:rStyle w:val="StyleUnderline"/>
          <w:rFonts w:asciiTheme="majorHAnsi" w:hAnsiTheme="majorHAnsi" w:cstheme="majorHAnsi"/>
        </w:rPr>
        <w:t>this ritual performance of naturalization of Indians inspired naturalization ceremonies for immigrants</w:t>
      </w:r>
      <w:r w:rsidRPr="00073701">
        <w:rPr>
          <w:rFonts w:asciiTheme="majorHAnsi" w:hAnsiTheme="majorHAnsi" w:cstheme="majorHAnsi"/>
          <w:sz w:val="16"/>
        </w:rPr>
        <w:t xml:space="preserve">, whose naturalization at the time was conducted as an individual bureaucratic procedure, with little theatricality.209 </w:t>
      </w:r>
      <w:r w:rsidRPr="00073701">
        <w:rPr>
          <w:rStyle w:val="StyleUnderline"/>
          <w:rFonts w:asciiTheme="majorHAnsi" w:hAnsiTheme="majorHAnsi" w:cstheme="majorHAnsi"/>
        </w:rPr>
        <w:t>This history of Dawes Act naturalization is forgotten in the presumption that only immigrants are naturalized and in the concomitant vision of the desiring immigrant.2</w:t>
      </w:r>
      <w:r w:rsidRPr="00073701">
        <w:rPr>
          <w:rFonts w:asciiTheme="majorHAnsi" w:hAnsiTheme="majorHAnsi" w:cstheme="majorHAnsi"/>
          <w:sz w:val="16"/>
        </w:rPr>
        <w:t>10 So</w:t>
      </w:r>
      <w:r w:rsidRPr="00073701">
        <w:rPr>
          <w:rStyle w:val="StyleUnderline"/>
          <w:rFonts w:asciiTheme="majorHAnsi" w:hAnsiTheme="majorHAnsi" w:cstheme="majorHAnsi"/>
        </w:rPr>
        <w:t xml:space="preserve"> the settler becomes an immigrant. The settler even becomes a refugee. </w:t>
      </w:r>
      <w:r w:rsidRPr="00073701">
        <w:rPr>
          <w:rFonts w:asciiTheme="majorHAnsi" w:hAnsiTheme="majorHAnsi" w:cstheme="majorHAnsi"/>
          <w:sz w:val="16"/>
        </w:rPr>
        <w:t xml:space="preserve">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 . To me, President Ronald Reagan’s shining city on a hill was never just a beautiful metaphor.”215 And, foundationally, in yet another metaphorical and rhetorical inversion, </w:t>
      </w:r>
      <w:r w:rsidRPr="00073701">
        <w:rPr>
          <w:rStyle w:val="StyleUnderline"/>
          <w:rFonts w:asciiTheme="majorHAnsi" w:hAnsiTheme="majorHAnsi" w:cstheme="majorHAnsi"/>
        </w:rPr>
        <w:t>settlers portray themselves as natives, to indigenize themselves</w:t>
      </w:r>
      <w:r w:rsidRPr="00073701">
        <w:rPr>
          <w:rFonts w:asciiTheme="majorHAnsi" w:hAnsiTheme="majorHAnsi" w:cstheme="majorHAnsi"/>
          <w:sz w:val="16"/>
        </w:rPr>
        <w:t xml:space="preserve">.216 Colonization meant “the indigenous alienated, the newcomers domesticated.”217 As Patrick Wolfe writes: Settler colonies were (are) premised on the elimination of native societies. The split tensing reflects a determinate feature of settler colonization. The colonizers come to stay—invasion is a structure not an event. . . . [T]he romance of extinction, for instance (the dying race, the last of his tribe, etc.), encodes a settler-colonial imperative . . . . In the settler-colonial economy, it is not the colonist but the native who is superfluous.218 </w:t>
      </w:r>
      <w:r w:rsidRPr="00073701">
        <w:rPr>
          <w:rStyle w:val="StyleUnderline"/>
          <w:rFonts w:asciiTheme="majorHAnsi" w:hAnsiTheme="majorHAnsi" w:cstheme="majorHAnsi"/>
        </w:rPr>
        <w:t>Thus, the native familial identity of the settlers (founding father, daughters of the American Revolution, native sons) is both proclaimed and premised on the disappearance of the actual native inhabitants, a disappearance that is both metaphorical and literal</w:t>
      </w:r>
      <w:r w:rsidRPr="00073701">
        <w:rPr>
          <w:rFonts w:asciiTheme="majorHAnsi" w:hAnsiTheme="majorHAnsi" w:cstheme="majorHAnsi"/>
          <w:sz w:val="16"/>
        </w:rPr>
        <w:t>. This imagining away “banishes existing inhabitants to the margins of its consciousness.”219 “</w:t>
      </w:r>
      <w:r w:rsidRPr="00073701">
        <w:rPr>
          <w:rStyle w:val="Emphasis"/>
          <w:rFonts w:asciiTheme="majorHAnsi" w:hAnsiTheme="majorHAnsi" w:cstheme="majorHAnsi"/>
        </w:rPr>
        <w:t>Imagining North America as ‘settled’ did not merely reject indigenous property claims; it presupposed a fundamental erasure of Indian presence</w:t>
      </w:r>
      <w:r w:rsidRPr="00073701">
        <w:rPr>
          <w:rFonts w:asciiTheme="majorHAnsi" w:hAnsiTheme="majorHAnsi" w:cstheme="majorHAnsi"/>
          <w:sz w:val="16"/>
        </w:rPr>
        <w:t>.”220 This is the “Vanishing Indian,” as seen in the Edward Curtis portraits frequently offered for sale on the back of the New York Times.221</w:t>
      </w:r>
    </w:p>
    <w:p w:rsidR="004814A9" w:rsidRPr="00073701" w:rsidRDefault="004814A9" w:rsidP="004814A9">
      <w:pPr>
        <w:rPr>
          <w:rFonts w:asciiTheme="majorHAnsi" w:hAnsiTheme="majorHAnsi" w:cstheme="majorHAnsi"/>
          <w:sz w:val="12"/>
        </w:rPr>
      </w:pPr>
    </w:p>
    <w:p w:rsidR="004814A9" w:rsidRPr="00073701" w:rsidRDefault="004814A9" w:rsidP="004814A9">
      <w:pPr>
        <w:pStyle w:val="Heading4"/>
        <w:rPr>
          <w:rFonts w:asciiTheme="majorHAnsi" w:hAnsiTheme="majorHAnsi" w:cstheme="majorHAnsi"/>
        </w:rPr>
      </w:pPr>
      <w:r w:rsidRPr="00073701">
        <w:rPr>
          <w:rFonts w:asciiTheme="majorHAnsi" w:hAnsiTheme="majorHAnsi" w:cstheme="majorHAnsi"/>
        </w:rPr>
        <w:t xml:space="preserve">Thus, the only alternative is one of decolonization. </w:t>
      </w:r>
    </w:p>
    <w:p w:rsidR="004814A9" w:rsidRPr="00073701" w:rsidRDefault="004814A9" w:rsidP="004814A9">
      <w:pPr>
        <w:rPr>
          <w:rStyle w:val="Style13ptBold"/>
          <w:rFonts w:asciiTheme="majorHAnsi" w:hAnsiTheme="majorHAnsi" w:cstheme="majorHAnsi"/>
        </w:rPr>
      </w:pPr>
      <w:r w:rsidRPr="00073701">
        <w:rPr>
          <w:rStyle w:val="Style13ptBold"/>
          <w:rFonts w:asciiTheme="majorHAnsi" w:hAnsiTheme="majorHAnsi" w:cstheme="majorHAnsi"/>
        </w:rPr>
        <w:t>Tuck and Yang 12</w:t>
      </w:r>
    </w:p>
    <w:p w:rsidR="004814A9" w:rsidRPr="00073701" w:rsidRDefault="004814A9" w:rsidP="004814A9">
      <w:pPr>
        <w:rPr>
          <w:rFonts w:asciiTheme="majorHAnsi" w:hAnsiTheme="majorHAnsi" w:cstheme="majorHAnsi"/>
          <w:b/>
          <w:sz w:val="20"/>
          <w:szCs w:val="20"/>
        </w:rPr>
      </w:pPr>
      <w:r w:rsidRPr="00073701">
        <w:rPr>
          <w:rStyle w:val="Style13ptBold"/>
          <w:rFonts w:asciiTheme="majorHAnsi" w:hAnsiTheme="majorHAnsi" w:cstheme="majorHAnsi"/>
          <w:sz w:val="20"/>
          <w:szCs w:val="20"/>
        </w:rPr>
        <w:t>(Eve Tuck, Unangax, State University of New York at New Paltz K. Wayne Yang University of California, San Diego, Decolonization is not a metaphor, Decolonization: Indigeneity, Education &amp; Society Vol. 1, No. 1, 2012, pp. 1-40, JKS)</w:t>
      </w:r>
    </w:p>
    <w:p w:rsidR="004814A9" w:rsidRPr="00073701" w:rsidRDefault="004814A9" w:rsidP="004814A9">
      <w:pPr>
        <w:rPr>
          <w:rStyle w:val="StyleUnderline"/>
          <w:rFonts w:asciiTheme="majorHAnsi" w:hAnsiTheme="majorHAnsi" w:cstheme="majorHAnsi"/>
          <w:iCs/>
          <w:sz w:val="26"/>
          <w:bdr w:val="single" w:sz="8" w:space="0" w:color="auto"/>
        </w:rPr>
      </w:pPr>
      <w:r w:rsidRPr="00073701">
        <w:rPr>
          <w:rStyle w:val="StyleUnderline"/>
          <w:rFonts w:asciiTheme="majorHAnsi" w:hAnsiTheme="majorHAnsi" w:cstheme="majorHAnsi"/>
        </w:rPr>
        <w:t xml:space="preserve">An ethic of incommensurability, </w:t>
      </w:r>
      <w:r w:rsidRPr="00073701">
        <w:rPr>
          <w:rFonts w:asciiTheme="majorHAnsi" w:hAnsiTheme="majorHAnsi" w:cstheme="majorHAnsi"/>
          <w:sz w:val="12"/>
        </w:rPr>
        <w:t xml:space="preserve">which </w:t>
      </w:r>
      <w:r w:rsidRPr="00073701">
        <w:rPr>
          <w:rStyle w:val="StyleUnderline"/>
          <w:rFonts w:asciiTheme="majorHAnsi" w:hAnsiTheme="majorHAnsi" w:cstheme="majorHAnsi"/>
        </w:rPr>
        <w:t xml:space="preserve">guides moves that unsettle innocence, stands in contrast to </w:t>
      </w:r>
      <w:r w:rsidRPr="00073701">
        <w:rPr>
          <w:rFonts w:asciiTheme="majorHAnsi" w:hAnsiTheme="majorHAnsi" w:cstheme="majorHAnsi"/>
          <w:sz w:val="12"/>
        </w:rPr>
        <w:t>aims of</w:t>
      </w:r>
      <w:r w:rsidRPr="00073701">
        <w:rPr>
          <w:rStyle w:val="StyleUnderline"/>
          <w:rFonts w:asciiTheme="majorHAnsi" w:hAnsiTheme="majorHAnsi" w:cstheme="majorHAnsi"/>
        </w:rPr>
        <w:t xml:space="preserve"> reconciliation, which motivate settler moves to innocence. Reconciliation is about rescuing settler normalcy, </w:t>
      </w:r>
      <w:r w:rsidRPr="00073701">
        <w:rPr>
          <w:rFonts w:asciiTheme="majorHAnsi" w:hAnsiTheme="majorHAnsi" w:cstheme="majorHAnsi"/>
          <w:sz w:val="12"/>
        </w:rPr>
        <w:t xml:space="preserve">about </w:t>
      </w:r>
      <w:r w:rsidRPr="00073701">
        <w:rPr>
          <w:rStyle w:val="StyleUnderline"/>
          <w:rFonts w:asciiTheme="majorHAnsi" w:hAnsiTheme="majorHAnsi" w:cstheme="majorHAnsi"/>
        </w:rPr>
        <w:t xml:space="preserve">rescuing a settler future. Reconciliation is concerned with questions of </w:t>
      </w:r>
      <w:r w:rsidRPr="00073701">
        <w:rPr>
          <w:rStyle w:val="StyleUnderline"/>
          <w:rFonts w:asciiTheme="majorHAnsi" w:hAnsiTheme="majorHAnsi" w:cstheme="majorHAnsi"/>
        </w:rPr>
        <w:lastRenderedPageBreak/>
        <w:t xml:space="preserve">what will decolonization look like? </w:t>
      </w:r>
      <w:r w:rsidRPr="00073701">
        <w:rPr>
          <w:rFonts w:asciiTheme="majorHAnsi" w:hAnsiTheme="majorHAnsi" w:cstheme="majorHAnsi"/>
          <w:sz w:val="12"/>
        </w:rPr>
        <w:t xml:space="preserve">What will happen after abolition? </w:t>
      </w:r>
      <w:r w:rsidRPr="00073701">
        <w:rPr>
          <w:rStyle w:val="StyleUnderline"/>
          <w:rFonts w:asciiTheme="majorHAnsi" w:hAnsiTheme="majorHAnsi" w:cstheme="majorHAnsi"/>
        </w:rPr>
        <w:t xml:space="preserve">What will be the consequences </w:t>
      </w:r>
      <w:r w:rsidRPr="00073701">
        <w:rPr>
          <w:rFonts w:asciiTheme="majorHAnsi" w:hAnsiTheme="majorHAnsi" w:cstheme="majorHAnsi"/>
          <w:sz w:val="12"/>
        </w:rPr>
        <w:t>of decolonization</w:t>
      </w:r>
      <w:r w:rsidRPr="00073701">
        <w:rPr>
          <w:rStyle w:val="StyleUnderline"/>
          <w:rFonts w:asciiTheme="majorHAnsi" w:hAnsiTheme="majorHAnsi" w:cstheme="majorHAnsi"/>
        </w:rPr>
        <w:t xml:space="preserve"> for the settler? Incommensurability acknowledges that these questions need not, </w:t>
      </w:r>
      <w:r w:rsidRPr="00073701">
        <w:rPr>
          <w:rFonts w:asciiTheme="majorHAnsi" w:hAnsiTheme="majorHAnsi" w:cstheme="majorHAnsi"/>
          <w:sz w:val="12"/>
        </w:rPr>
        <w:t>and perhaps cannot</w:t>
      </w:r>
      <w:r w:rsidRPr="00073701">
        <w:rPr>
          <w:rStyle w:val="StyleUnderline"/>
          <w:rFonts w:asciiTheme="majorHAnsi" w:hAnsiTheme="majorHAnsi" w:cstheme="majorHAnsi"/>
        </w:rPr>
        <w:t xml:space="preserve">, be answered </w:t>
      </w:r>
      <w:r w:rsidRPr="00073701">
        <w:rPr>
          <w:rFonts w:asciiTheme="majorHAnsi" w:hAnsiTheme="majorHAnsi" w:cstheme="majorHAnsi"/>
          <w:sz w:val="12"/>
        </w:rPr>
        <w:t>in order</w:t>
      </w:r>
      <w:r w:rsidRPr="00073701">
        <w:rPr>
          <w:rStyle w:val="StyleUnderline"/>
          <w:rFonts w:asciiTheme="majorHAnsi" w:hAnsiTheme="majorHAnsi" w:cstheme="majorHAnsi"/>
        </w:rPr>
        <w:t xml:space="preserve"> for decolonization to exist as a framework. </w:t>
      </w:r>
      <w:r w:rsidRPr="00073701">
        <w:rPr>
          <w:rFonts w:asciiTheme="majorHAnsi" w:hAnsiTheme="majorHAnsi" w:cstheme="majorHAnsi"/>
          <w:sz w:val="12"/>
        </w:rPr>
        <w:t xml:space="preserve">We want to say, first, that </w:t>
      </w:r>
      <w:r w:rsidRPr="00073701">
        <w:rPr>
          <w:rStyle w:val="Emphasis"/>
          <w:rFonts w:asciiTheme="majorHAnsi" w:hAnsiTheme="majorHAnsi" w:cstheme="majorHAnsi"/>
        </w:rPr>
        <w:t xml:space="preserve">decolonization is not obliged to answer </w:t>
      </w:r>
      <w:r w:rsidRPr="00073701">
        <w:rPr>
          <w:rFonts w:asciiTheme="majorHAnsi" w:hAnsiTheme="majorHAnsi" w:cstheme="majorHAnsi"/>
          <w:sz w:val="12"/>
        </w:rPr>
        <w:t>those questions -</w:t>
      </w:r>
      <w:r w:rsidRPr="00073701">
        <w:rPr>
          <w:rStyle w:val="Emphasis"/>
          <w:rFonts w:asciiTheme="majorHAnsi" w:hAnsiTheme="majorHAnsi" w:cstheme="majorHAnsi"/>
        </w:rPr>
        <w:t xml:space="preserve"> decolonization is not accountable to settlers, or settler futurity. Decolonization is accountable to Indigenous sovereignty and futurity. </w:t>
      </w:r>
      <w:r w:rsidRPr="00073701">
        <w:rPr>
          <w:rFonts w:asciiTheme="majorHAnsi" w:hAnsiTheme="majorHAnsi" w:cstheme="majorHAnsi"/>
          <w:sz w:val="12"/>
        </w:rPr>
        <w:t xml:space="preserve">Still, we acknowledge the questions of those wary participants in Occupy Oakland and other settlers who want to know what decolonization will require of them. </w:t>
      </w:r>
      <w:r w:rsidRPr="00073701">
        <w:rPr>
          <w:rStyle w:val="StyleUnderline"/>
          <w:rFonts w:asciiTheme="majorHAnsi" w:hAnsiTheme="majorHAnsi" w:cstheme="majorHAnsi"/>
        </w:rPr>
        <w:t xml:space="preserve">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 </w:t>
      </w:r>
      <w:r w:rsidRPr="00073701">
        <w:rPr>
          <w:rFonts w:asciiTheme="majorHAnsi" w:hAnsiTheme="majorHAnsi" w:cstheme="majorHAnsi"/>
          <w:sz w:val="12"/>
        </w:rPr>
        <w:t>But</w:t>
      </w:r>
      <w:r w:rsidRPr="00073701">
        <w:rPr>
          <w:rStyle w:val="StyleUnderline"/>
          <w:rFonts w:asciiTheme="majorHAnsi" w:hAnsiTheme="majorHAnsi" w:cstheme="majorHAnsi"/>
        </w:rPr>
        <w:t xml:space="preserve"> we will find </w:t>
      </w:r>
      <w:r w:rsidRPr="00073701">
        <w:rPr>
          <w:rFonts w:asciiTheme="majorHAnsi" w:hAnsiTheme="majorHAnsi" w:cstheme="majorHAnsi"/>
          <w:sz w:val="12"/>
        </w:rPr>
        <w:t xml:space="preserve">out </w:t>
      </w:r>
      <w:r w:rsidRPr="00073701">
        <w:rPr>
          <w:rStyle w:val="StyleUnderline"/>
          <w:rFonts w:asciiTheme="majorHAnsi" w:hAnsiTheme="majorHAnsi" w:cstheme="majorHAnsi"/>
        </w:rPr>
        <w:t>the answers as we get there, “in the exact measure that we can discern the movements which give [decolonization] historical form and content”</w:t>
      </w:r>
      <w:r w:rsidRPr="00073701">
        <w:rPr>
          <w:rFonts w:asciiTheme="majorHAnsi" w:hAnsiTheme="majorHAnsi" w:cstheme="majorHAnsi"/>
          <w:sz w:val="12"/>
        </w:rPr>
        <w:t xml:space="preserve"> (Fanon, 1963, p. 36). </w:t>
      </w:r>
      <w:r w:rsidRPr="00073701">
        <w:rPr>
          <w:rStyle w:val="StyleUnderline"/>
          <w:rFonts w:asciiTheme="majorHAnsi" w:hAnsiTheme="majorHAnsi" w:cstheme="majorHAnsi"/>
        </w:rPr>
        <w:t xml:space="preserve">To fully enact an ethic of incommensurability means relinquishing settler futurity, abandoning the hope that settlers may one day be commensurable to Native peoples. </w:t>
      </w:r>
      <w:r w:rsidRPr="00073701">
        <w:rPr>
          <w:rStyle w:val="Emphasis"/>
          <w:rFonts w:asciiTheme="majorHAnsi" w:hAnsiTheme="majorHAnsi" w:cstheme="majorHAnsi"/>
        </w:rPr>
        <w:t>It means removing the asterisks, periods, commas, apostrophes, the whereas’s, buts, and conditional clauses that punctuate decolonization and underwrite settler innocence</w:t>
      </w:r>
      <w:r w:rsidRPr="00073701">
        <w:rPr>
          <w:rStyle w:val="StyleUnderline"/>
          <w:rFonts w:asciiTheme="majorHAnsi" w:hAnsiTheme="majorHAnsi" w:cstheme="majorHAnsi"/>
        </w:rPr>
        <w:t xml:space="preserve">. The Native futures, </w:t>
      </w:r>
      <w:r w:rsidRPr="00073701">
        <w:rPr>
          <w:rFonts w:asciiTheme="majorHAnsi" w:hAnsiTheme="majorHAnsi" w:cstheme="majorHAnsi"/>
          <w:sz w:val="12"/>
        </w:rPr>
        <w:t xml:space="preserve">the lives </w:t>
      </w:r>
      <w:r w:rsidRPr="00073701">
        <w:rPr>
          <w:rStyle w:val="StyleUnderline"/>
          <w:rFonts w:asciiTheme="majorHAnsi" w:hAnsiTheme="majorHAnsi" w:cstheme="majorHAnsi"/>
        </w:rPr>
        <w:t xml:space="preserve">to be lived once the settler nation is gone </w:t>
      </w:r>
      <w:r w:rsidRPr="00073701">
        <w:rPr>
          <w:rFonts w:asciiTheme="majorHAnsi" w:hAnsiTheme="majorHAnsi" w:cstheme="majorHAnsi"/>
          <w:sz w:val="12"/>
        </w:rPr>
        <w:t>- these</w:t>
      </w:r>
      <w:r w:rsidRPr="00073701">
        <w:rPr>
          <w:rStyle w:val="StyleUnderline"/>
          <w:rFonts w:asciiTheme="majorHAnsi" w:hAnsiTheme="majorHAnsi" w:cstheme="majorHAnsi"/>
        </w:rPr>
        <w:t xml:space="preserve"> are the unwritten possibilities made possible by an ethic of incommensurability.</w:t>
      </w:r>
    </w:p>
    <w:p w:rsidR="004814A9" w:rsidRPr="00073701" w:rsidRDefault="004814A9" w:rsidP="004814A9">
      <w:pPr>
        <w:rPr>
          <w:rFonts w:asciiTheme="majorHAnsi" w:hAnsiTheme="majorHAnsi" w:cstheme="majorHAnsi"/>
          <w:i/>
        </w:rPr>
      </w:pPr>
      <w:r w:rsidRPr="00073701">
        <w:rPr>
          <w:rFonts w:asciiTheme="majorHAnsi" w:hAnsiTheme="majorHAnsi" w:cstheme="majorHAnsi"/>
          <w:i/>
        </w:rPr>
        <w:t>when you take away the punctuation</w:t>
      </w:r>
    </w:p>
    <w:p w:rsidR="004814A9" w:rsidRPr="00073701" w:rsidRDefault="004814A9" w:rsidP="004814A9">
      <w:pPr>
        <w:rPr>
          <w:rFonts w:asciiTheme="majorHAnsi" w:hAnsiTheme="majorHAnsi" w:cstheme="majorHAnsi"/>
          <w:i/>
        </w:rPr>
      </w:pPr>
      <w:r w:rsidRPr="00073701">
        <w:rPr>
          <w:rFonts w:asciiTheme="majorHAnsi" w:hAnsiTheme="majorHAnsi" w:cstheme="majorHAnsi"/>
          <w:i/>
        </w:rPr>
        <w:t>he says of</w:t>
      </w:r>
    </w:p>
    <w:p w:rsidR="004814A9" w:rsidRPr="00073701" w:rsidRDefault="004814A9" w:rsidP="004814A9">
      <w:pPr>
        <w:rPr>
          <w:rFonts w:asciiTheme="majorHAnsi" w:hAnsiTheme="majorHAnsi" w:cstheme="majorHAnsi"/>
          <w:i/>
        </w:rPr>
      </w:pPr>
      <w:r w:rsidRPr="00073701">
        <w:rPr>
          <w:rFonts w:asciiTheme="majorHAnsi" w:hAnsiTheme="majorHAnsi" w:cstheme="majorHAnsi"/>
          <w:i/>
        </w:rPr>
        <w:t>lines lifted from the documents about military-occupied land</w:t>
      </w:r>
    </w:p>
    <w:p w:rsidR="004814A9" w:rsidRPr="00073701" w:rsidRDefault="004814A9" w:rsidP="004814A9">
      <w:pPr>
        <w:rPr>
          <w:rFonts w:asciiTheme="majorHAnsi" w:hAnsiTheme="majorHAnsi" w:cstheme="majorHAnsi"/>
          <w:i/>
        </w:rPr>
      </w:pPr>
      <w:r w:rsidRPr="00073701">
        <w:rPr>
          <w:rFonts w:asciiTheme="majorHAnsi" w:hAnsiTheme="majorHAnsi" w:cstheme="majorHAnsi"/>
          <w:i/>
        </w:rPr>
        <w:t>its acreage and location</w:t>
      </w:r>
    </w:p>
    <w:p w:rsidR="004814A9" w:rsidRPr="00073701" w:rsidRDefault="004814A9" w:rsidP="004814A9">
      <w:pPr>
        <w:rPr>
          <w:rFonts w:asciiTheme="majorHAnsi" w:hAnsiTheme="majorHAnsi" w:cstheme="majorHAnsi"/>
          <w:i/>
        </w:rPr>
      </w:pPr>
      <w:r w:rsidRPr="00073701">
        <w:rPr>
          <w:rFonts w:asciiTheme="majorHAnsi" w:hAnsiTheme="majorHAnsi" w:cstheme="majorHAnsi"/>
          <w:i/>
        </w:rPr>
        <w:t>you take away its finality</w:t>
      </w:r>
    </w:p>
    <w:p w:rsidR="004814A9" w:rsidRPr="00073701" w:rsidRDefault="004814A9" w:rsidP="004814A9">
      <w:pPr>
        <w:rPr>
          <w:rFonts w:asciiTheme="majorHAnsi" w:hAnsiTheme="majorHAnsi" w:cstheme="majorHAnsi"/>
          <w:i/>
        </w:rPr>
      </w:pPr>
      <w:r w:rsidRPr="00073701">
        <w:rPr>
          <w:rFonts w:asciiTheme="majorHAnsi" w:hAnsiTheme="majorHAnsi" w:cstheme="majorHAnsi"/>
          <w:i/>
        </w:rPr>
        <w:t>opening the possibility of other futures</w:t>
      </w:r>
    </w:p>
    <w:p w:rsidR="004814A9" w:rsidRPr="00073701" w:rsidRDefault="004814A9" w:rsidP="004814A9">
      <w:pPr>
        <w:rPr>
          <w:rFonts w:asciiTheme="majorHAnsi" w:hAnsiTheme="majorHAnsi" w:cstheme="majorHAnsi"/>
        </w:rPr>
      </w:pPr>
      <w:r w:rsidRPr="00073701">
        <w:rPr>
          <w:rFonts w:asciiTheme="majorHAnsi" w:hAnsiTheme="majorHAnsi" w:cstheme="majorHAnsi"/>
        </w:rPr>
        <w:t>-Craig Santos Perez, Chamoru scholar and poet (as quoted by Voeltz, 2012)</w:t>
      </w:r>
    </w:p>
    <w:p w:rsidR="004814A9" w:rsidRPr="00073701" w:rsidRDefault="004814A9" w:rsidP="004814A9">
      <w:pPr>
        <w:rPr>
          <w:rStyle w:val="Emphasis"/>
          <w:rFonts w:asciiTheme="majorHAnsi" w:hAnsiTheme="majorHAnsi" w:cstheme="majorHAnsi"/>
        </w:rPr>
      </w:pPr>
      <w:r w:rsidRPr="00073701">
        <w:rPr>
          <w:rStyle w:val="Emphasis"/>
          <w:rFonts w:asciiTheme="majorHAnsi" w:hAnsiTheme="majorHAnsi" w:cstheme="majorHAnsi"/>
        </w:rPr>
        <w:t>Decolonization offers a different perspective to human and civil rights based approaches to justice, an unsettling one, rather than a complementary one. Decolonization is not an “and”. It is an elsewhere.</w:t>
      </w:r>
    </w:p>
    <w:p w:rsidR="004814A9" w:rsidRPr="00073701" w:rsidRDefault="00713974" w:rsidP="00713974">
      <w:pPr>
        <w:pStyle w:val="Heading2"/>
        <w:rPr>
          <w:rFonts w:asciiTheme="majorHAnsi" w:hAnsiTheme="majorHAnsi" w:cstheme="majorHAnsi"/>
        </w:rPr>
      </w:pPr>
      <w:r w:rsidRPr="00073701">
        <w:rPr>
          <w:rFonts w:asciiTheme="majorHAnsi" w:hAnsiTheme="majorHAnsi" w:cstheme="majorHAnsi"/>
        </w:rPr>
        <w:lastRenderedPageBreak/>
        <w:t>**</w:t>
      </w:r>
      <w:r w:rsidR="004814A9" w:rsidRPr="00073701">
        <w:rPr>
          <w:rFonts w:asciiTheme="majorHAnsi" w:hAnsiTheme="majorHAnsi" w:cstheme="majorHAnsi"/>
        </w:rPr>
        <w:t>1NC- Refusal</w:t>
      </w:r>
      <w:r w:rsidRPr="00073701">
        <w:rPr>
          <w:rFonts w:asciiTheme="majorHAnsi" w:hAnsiTheme="majorHAnsi" w:cstheme="majorHAnsi"/>
        </w:rPr>
        <w:t>**</w:t>
      </w:r>
    </w:p>
    <w:p w:rsidR="00CD65C9" w:rsidRPr="00073701" w:rsidRDefault="00CD65C9" w:rsidP="00CD65C9">
      <w:pPr>
        <w:pStyle w:val="Heading4"/>
        <w:rPr>
          <w:rFonts w:asciiTheme="majorHAnsi" w:hAnsiTheme="majorHAnsi" w:cstheme="majorHAnsi"/>
        </w:rPr>
      </w:pPr>
      <w:r w:rsidRPr="00073701">
        <w:rPr>
          <w:rFonts w:asciiTheme="majorHAnsi" w:hAnsiTheme="majorHAnsi" w:cstheme="majorHAnsi"/>
        </w:rPr>
        <w:t xml:space="preserve">Settler colonialism not an event, but a structure of permanent invasion – the distinct regime of settler society, that of unending occupation and abuse of Indigenous lands as property, makes necessary the erasure of the Native and the property of the chattel slave </w:t>
      </w:r>
    </w:p>
    <w:p w:rsidR="00CD65C9" w:rsidRPr="00073701" w:rsidRDefault="00CD65C9" w:rsidP="00CD65C9">
      <w:pPr>
        <w:rPr>
          <w:rFonts w:asciiTheme="majorHAnsi" w:hAnsiTheme="majorHAnsi" w:cstheme="majorHAnsi"/>
        </w:rPr>
      </w:pPr>
      <w:r w:rsidRPr="00073701">
        <w:rPr>
          <w:rStyle w:val="Style13ptBold"/>
          <w:rFonts w:asciiTheme="majorHAnsi" w:hAnsiTheme="majorHAnsi" w:cstheme="majorHAnsi"/>
        </w:rPr>
        <w:t>Glenn 15</w:t>
      </w:r>
      <w:r w:rsidRPr="00073701">
        <w:rPr>
          <w:rFonts w:asciiTheme="majorHAnsi" w:hAnsiTheme="majorHAnsi" w:cstheme="majorHAnsi"/>
        </w:rPr>
        <w:t xml:space="preserve"> – Emeritus Professor of Asian American and Asian Diaspora Studies at the University of California, Berkeley and Ph.D. in social psychology at Harvard University (Evelyn Nakano, “Settler Colonialism as Structure: A Framework for Comparative Studies of U.S. Race and Gender Formation”, Sociology of Race and Ethnicity, Vol. 1, No. 1, pp. 52-72, January 1,</w:t>
      </w:r>
      <w:r w:rsidRPr="00073701">
        <w:rPr>
          <w:rFonts w:asciiTheme="majorHAnsi" w:hAnsiTheme="majorHAnsi" w:cstheme="majorHAnsi"/>
          <w:vertAlign w:val="superscript"/>
        </w:rPr>
        <w:t xml:space="preserve"> </w:t>
      </w:r>
      <w:r w:rsidRPr="00073701">
        <w:rPr>
          <w:rFonts w:asciiTheme="majorHAnsi" w:hAnsiTheme="majorHAnsi" w:cstheme="majorHAnsi"/>
        </w:rPr>
        <w:t xml:space="preserve">2015, Sage Journals)//CProst </w:t>
      </w:r>
    </w:p>
    <w:p w:rsidR="00CD65C9" w:rsidRPr="00073701" w:rsidRDefault="00CD65C9" w:rsidP="00CD65C9">
      <w:pPr>
        <w:rPr>
          <w:rFonts w:asciiTheme="majorHAnsi" w:hAnsiTheme="majorHAnsi" w:cstheme="majorHAnsi"/>
          <w:sz w:val="16"/>
        </w:rPr>
      </w:pPr>
      <w:r w:rsidRPr="00073701">
        <w:rPr>
          <w:rFonts w:asciiTheme="majorHAnsi" w:hAnsiTheme="majorHAnsi" w:cstheme="majorHAnsi"/>
          <w:sz w:val="16"/>
        </w:rPr>
        <w:t xml:space="preserve">The most widely used sociological frameworks for theorizing race relations in the United States have focused on generating analyses that encompass not just anti-black racism but also anti-Latino and anti-Asian American racisms.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However, </w:t>
      </w:r>
      <w:r w:rsidRPr="00073701">
        <w:rPr>
          <w:rFonts w:asciiTheme="majorHAnsi" w:hAnsiTheme="majorHAnsi" w:cstheme="majorHAnsi"/>
          <w:u w:val="single"/>
        </w:rPr>
        <w:t>what</w:t>
      </w:r>
      <w:r w:rsidRPr="00073701">
        <w:rPr>
          <w:rFonts w:asciiTheme="majorHAnsi" w:hAnsiTheme="majorHAnsi" w:cstheme="majorHAnsi"/>
          <w:sz w:val="16"/>
          <w:szCs w:val="16"/>
        </w:rPr>
        <w:t xml:space="preserve"> these </w:t>
      </w:r>
      <w:r w:rsidRPr="00073701">
        <w:rPr>
          <w:rFonts w:asciiTheme="majorHAnsi" w:hAnsiTheme="majorHAnsi" w:cstheme="majorHAnsi"/>
          <w:u w:val="single"/>
        </w:rPr>
        <w:t xml:space="preserve">theories do not explicitly consider is whether and in what ways U.S. national and regional racial systems may be unique and/or idiosyncratic because they have grown out of </w:t>
      </w:r>
      <w:r w:rsidRPr="00073701">
        <w:rPr>
          <w:rStyle w:val="Emphasis"/>
          <w:rFonts w:asciiTheme="majorHAnsi" w:hAnsiTheme="majorHAnsi" w:cstheme="majorHAnsi"/>
        </w:rPr>
        <w:t>distinct material, social, and cultural circumstances</w:t>
      </w:r>
      <w:r w:rsidRPr="00073701">
        <w:rPr>
          <w:rFonts w:asciiTheme="majorHAnsi" w:hAnsiTheme="majorHAnsi" w:cstheme="majorHAnsi"/>
          <w:sz w:val="16"/>
        </w:rPr>
        <w:t>,</w:t>
      </w:r>
      <w:r w:rsidRPr="00073701">
        <w:rPr>
          <w:rFonts w:asciiTheme="majorHAnsi" w:hAnsiTheme="majorHAnsi" w:cstheme="majorHAnsi"/>
          <w:u w:val="single"/>
        </w:rPr>
        <w:t xml:space="preserve"> in this case, U.S. settler colonialism</w:t>
      </w:r>
      <w:r w:rsidRPr="00073701">
        <w:rPr>
          <w:rFonts w:asciiTheme="majorHAnsi" w:hAnsiTheme="majorHAnsi" w:cstheme="majorHAnsi"/>
          <w:sz w:val="16"/>
        </w:rPr>
        <w:t xml:space="preserve">. I have offered </w:t>
      </w:r>
      <w:r w:rsidRPr="00073701">
        <w:rPr>
          <w:rFonts w:asciiTheme="majorHAnsi" w:hAnsiTheme="majorHAnsi" w:cstheme="majorHAnsi"/>
          <w:u w:val="single"/>
        </w:rPr>
        <w:t xml:space="preserve">the concept of </w:t>
      </w:r>
      <w:r w:rsidRPr="00073701">
        <w:rPr>
          <w:rStyle w:val="Emphasis"/>
          <w:rFonts w:asciiTheme="majorHAnsi" w:hAnsiTheme="majorHAnsi" w:cstheme="majorHAnsi"/>
        </w:rPr>
        <w:t>“settler colonialism as structure,”</w:t>
      </w:r>
      <w:r w:rsidRPr="00073701">
        <w:rPr>
          <w:rFonts w:asciiTheme="majorHAnsi" w:hAnsiTheme="majorHAnsi" w:cstheme="majorHAnsi"/>
          <w:u w:val="single"/>
        </w:rPr>
        <w:t xml:space="preserve"> as a framework that encourages and facilitates comparativity within and across regions and time</w:t>
      </w:r>
      <w:r w:rsidRPr="00073701">
        <w:rPr>
          <w:rFonts w:asciiTheme="majorHAnsi" w:hAnsiTheme="majorHAnsi" w:cstheme="majorHAnsi"/>
          <w:sz w:val="16"/>
        </w:rPr>
        <w:t xml:space="preserve">. I believe that </w:t>
      </w:r>
      <w:r w:rsidRPr="00073701">
        <w:rPr>
          <w:rFonts w:asciiTheme="majorHAnsi" w:hAnsiTheme="majorHAnsi" w:cstheme="majorHAnsi"/>
          <w:u w:val="single"/>
        </w:rPr>
        <w:t>a settler colonial structural analysis reveals the underlying systems of beliefs, practices, and institutional systems that undergird and link the racialization and management of Native Americans, blacks, Mexicans and other Latinos, and Chinese and other Asian Americans</w:t>
      </w:r>
      <w:r w:rsidRPr="00073701">
        <w:rPr>
          <w:rFonts w:asciiTheme="majorHAnsi" w:hAnsiTheme="majorHAnsi" w:cstheme="majorHAnsi"/>
          <w:sz w:val="16"/>
        </w:rPr>
        <w:t xml:space="preserve"> that I have described herein. </w:t>
      </w:r>
      <w:r w:rsidRPr="00073701">
        <w:rPr>
          <w:rFonts w:asciiTheme="majorHAnsi" w:hAnsiTheme="majorHAnsi" w:cstheme="majorHAnsi"/>
          <w:u w:val="single"/>
        </w:rPr>
        <w:t xml:space="preserve">What are these underlying systems/structures? First, the defining characteristic of settler colonialism is its intention to </w:t>
      </w:r>
      <w:r w:rsidRPr="00073701">
        <w:rPr>
          <w:rStyle w:val="Emphasis"/>
          <w:rFonts w:asciiTheme="majorHAnsi" w:hAnsiTheme="majorHAnsi" w:cstheme="majorHAnsi"/>
        </w:rPr>
        <w:t>acquire and occupy land on which to settle permanently</w:t>
      </w:r>
      <w:r w:rsidRPr="00073701">
        <w:rPr>
          <w:rFonts w:asciiTheme="majorHAnsi" w:hAnsiTheme="majorHAnsi" w:cstheme="majorHAnsi"/>
          <w:u w:val="single"/>
        </w:rPr>
        <w:t>, instead of merely to exploit resources</w:t>
      </w:r>
      <w:r w:rsidRPr="00073701">
        <w:rPr>
          <w:rFonts w:asciiTheme="majorHAnsi" w:hAnsiTheme="majorHAnsi" w:cstheme="majorHAnsi"/>
          <w:sz w:val="16"/>
        </w:rPr>
        <w:t xml:space="preserve">. In order to realize this goal, </w:t>
      </w:r>
      <w:r w:rsidRPr="00073701">
        <w:rPr>
          <w:rFonts w:asciiTheme="majorHAnsi" w:hAnsiTheme="majorHAnsi" w:cstheme="majorHAnsi"/>
          <w:u w:val="single"/>
        </w:rPr>
        <w:t>the indigenous people who occupy the land have to be eliminated</w:t>
      </w:r>
      <w:r w:rsidRPr="00073701">
        <w:rPr>
          <w:rFonts w:asciiTheme="majorHAnsi" w:hAnsiTheme="majorHAnsi" w:cstheme="majorHAnsi"/>
          <w:sz w:val="16"/>
        </w:rPr>
        <w:t xml:space="preserve">. Thus, </w:t>
      </w:r>
      <w:r w:rsidRPr="00073701">
        <w:rPr>
          <w:rFonts w:asciiTheme="majorHAnsi" w:hAnsiTheme="majorHAnsi" w:cstheme="majorHAnsi"/>
          <w:u w:val="single"/>
        </w:rPr>
        <w:t xml:space="preserve">one logic of settler colonial policy has been the </w:t>
      </w:r>
      <w:r w:rsidRPr="00073701">
        <w:rPr>
          <w:rStyle w:val="Emphasis"/>
          <w:rFonts w:asciiTheme="majorHAnsi" w:hAnsiTheme="majorHAnsi" w:cstheme="majorHAnsi"/>
        </w:rPr>
        <w:t>ultimate erasure of Native Americans</w:t>
      </w:r>
      <w:r w:rsidRPr="00073701">
        <w:rPr>
          <w:rFonts w:asciiTheme="majorHAnsi" w:hAnsiTheme="majorHAnsi" w:cstheme="majorHAnsi"/>
          <w:sz w:val="16"/>
        </w:rPr>
        <w:t xml:space="preserve">. </w:t>
      </w:r>
      <w:r w:rsidRPr="00073701">
        <w:rPr>
          <w:rFonts w:asciiTheme="majorHAnsi" w:hAnsiTheme="majorHAnsi" w:cstheme="majorHAnsi"/>
          <w:u w:val="single"/>
        </w:rPr>
        <w:t>This goal was pursued through various forms of genocide, ranging from military violence to biological and cultural assimilation</w:t>
      </w:r>
      <w:r w:rsidRPr="00073701">
        <w:rPr>
          <w:rFonts w:asciiTheme="majorHAnsi" w:hAnsiTheme="majorHAnsi" w:cstheme="majorHAnsi"/>
          <w:sz w:val="16"/>
        </w:rPr>
        <w:t xml:space="preserve">. British settler colonialism in what became the United States was particularly effective because it promoted family settlement right from the beginning. Thus, the growth of the settler population and its westward movement was continuous and relentless. </w:t>
      </w:r>
      <w:r w:rsidRPr="00073701">
        <w:rPr>
          <w:rStyle w:val="Emphasis"/>
          <w:rFonts w:asciiTheme="majorHAnsi" w:hAnsiTheme="majorHAnsi" w:cstheme="majorHAnsi"/>
        </w:rPr>
        <w:t>Settler ideology justified elimination</w:t>
      </w:r>
      <w:r w:rsidRPr="00073701">
        <w:rPr>
          <w:rFonts w:asciiTheme="majorHAnsi" w:hAnsiTheme="majorHAnsi" w:cstheme="majorHAnsi"/>
          <w:u w:val="single"/>
        </w:rPr>
        <w:t xml:space="preserve"> via the belief that the savage, heathen, uncivilized indigenes were not making productive use of the land or its resources</w:t>
      </w:r>
      <w:r w:rsidRPr="00073701">
        <w:rPr>
          <w:rFonts w:asciiTheme="majorHAnsi" w:hAnsiTheme="majorHAnsi" w:cstheme="majorHAnsi"/>
          <w:sz w:val="16"/>
        </w:rPr>
        <w:t xml:space="preserve">. Thus, </w:t>
      </w:r>
      <w:r w:rsidRPr="00073701">
        <w:rPr>
          <w:rFonts w:asciiTheme="majorHAnsi" w:hAnsiTheme="majorHAnsi" w:cstheme="majorHAnsi"/>
          <w:sz w:val="16"/>
          <w:szCs w:val="16"/>
        </w:rPr>
        <w:t>the</w:t>
      </w:r>
      <w:r w:rsidRPr="00073701">
        <w:rPr>
          <w:rFonts w:asciiTheme="majorHAnsi" w:hAnsiTheme="majorHAnsi" w:cstheme="majorHAnsi"/>
          <w:sz w:val="16"/>
        </w:rPr>
        <w:t xml:space="preserve">y inevitably had to give way to enlightened and civilized Europeans. </w:t>
      </w:r>
      <w:r w:rsidRPr="00073701">
        <w:rPr>
          <w:rFonts w:asciiTheme="majorHAnsi" w:hAnsiTheme="majorHAnsi" w:cstheme="majorHAnsi"/>
          <w:u w:val="single"/>
        </w:rPr>
        <w:t>The difference between indigenes and settlers was simultaneously racialized and gendered</w:t>
      </w:r>
      <w:r w:rsidRPr="00073701">
        <w:rPr>
          <w:rFonts w:asciiTheme="majorHAnsi" w:hAnsiTheme="majorHAnsi" w:cstheme="majorHAnsi"/>
          <w:sz w:val="16"/>
        </w:rPr>
        <w:t xml:space="preserve">. </w:t>
      </w:r>
      <w:r w:rsidRPr="00073701">
        <w:rPr>
          <w:rFonts w:asciiTheme="majorHAnsi" w:hAnsiTheme="majorHAnsi" w:cstheme="majorHAnsi"/>
          <w:u w:val="single"/>
        </w:rPr>
        <w:t>While racializing Native ways of life and Native Americans as “other,” settlers developed their self-identities as “white,” equating civilization and democracy with whiteness</w:t>
      </w:r>
      <w:r w:rsidRPr="00073701">
        <w:rPr>
          <w:rFonts w:asciiTheme="majorHAnsi" w:hAnsiTheme="majorHAnsi" w:cstheme="majorHAnsi"/>
          <w:sz w:val="16"/>
        </w:rPr>
        <w:t xml:space="preserve">. </w:t>
      </w:r>
      <w:r w:rsidRPr="00073701">
        <w:rPr>
          <w:rFonts w:asciiTheme="majorHAnsi" w:hAnsiTheme="majorHAnsi" w:cstheme="majorHAnsi"/>
          <w:u w:val="single"/>
        </w:rPr>
        <w:t xml:space="preserve">Indian masculinity was viewed as primitive and violent, while Indian women were viewed as lacking feminine modesty and restraint. With independence from the metropole, the founders imagined the new nation as a white republic governed by and for white men. Second, in order to realize a profitable return from the land, settlers sought to intensively cultivate it for agriculture, extract resources, and build the infrastructure for both </w:t>
      </w:r>
      <w:r w:rsidRPr="00073701">
        <w:rPr>
          <w:rStyle w:val="Emphasis"/>
          <w:rFonts w:asciiTheme="majorHAnsi" w:hAnsiTheme="majorHAnsi" w:cstheme="majorHAnsi"/>
        </w:rPr>
        <w:t>cultivation and extraction</w:t>
      </w:r>
      <w:r w:rsidRPr="00073701">
        <w:rPr>
          <w:rFonts w:asciiTheme="majorHAnsi" w:hAnsiTheme="majorHAnsi" w:cstheme="majorHAnsi"/>
          <w:sz w:val="16"/>
        </w:rPr>
        <w:t xml:space="preserve">. For this purpose, especially on large-scale holdings that were available in the New World, extensive labor power was needed. As we have seen, </w:t>
      </w:r>
      <w:r w:rsidRPr="00073701">
        <w:rPr>
          <w:rFonts w:asciiTheme="majorHAnsi" w:hAnsiTheme="majorHAnsi" w:cstheme="majorHAnsi"/>
          <w:u w:val="single"/>
        </w:rPr>
        <w:t xml:space="preserve">settlers in all regions </w:t>
      </w:r>
      <w:r w:rsidRPr="00073701">
        <w:rPr>
          <w:rStyle w:val="Emphasis"/>
          <w:rFonts w:asciiTheme="majorHAnsi" w:hAnsiTheme="majorHAnsi" w:cstheme="majorHAnsi"/>
        </w:rPr>
        <w:t>enslaved Native Americans</w:t>
      </w:r>
      <w:r w:rsidRPr="00073701">
        <w:rPr>
          <w:rFonts w:asciiTheme="majorHAnsi" w:hAnsiTheme="majorHAnsi" w:cstheme="majorHAnsi"/>
          <w:sz w:val="16"/>
        </w:rPr>
        <w:t xml:space="preserve">, and the transnational trade in Native slaves helped to finance the building of Southern plantations. </w:t>
      </w:r>
      <w:r w:rsidRPr="00073701">
        <w:rPr>
          <w:rFonts w:asciiTheme="majorHAnsi" w:hAnsiTheme="majorHAnsi" w:cstheme="majorHAnsi"/>
          <w:sz w:val="16"/>
        </w:rPr>
        <w:lastRenderedPageBreak/>
        <w:t xml:space="preserve">However, in the long run, </w:t>
      </w:r>
      <w:r w:rsidRPr="00073701">
        <w:rPr>
          <w:rFonts w:asciiTheme="majorHAnsi" w:hAnsiTheme="majorHAnsi" w:cstheme="majorHAnsi"/>
          <w:u w:val="single"/>
        </w:rPr>
        <w:t>settlers could not amass a large enough Indigenous slave workforce</w:t>
      </w:r>
      <w:r w:rsidRPr="00073701">
        <w:rPr>
          <w:rFonts w:asciiTheme="majorHAnsi" w:hAnsiTheme="majorHAnsi" w:cstheme="majorHAnsi"/>
          <w:sz w:val="16"/>
        </w:rPr>
        <w:t xml:space="preserve"> both because indigenes died in large numbers from European diseases and because they could sometimes escape and then survive in the wilderness. </w:t>
      </w:r>
      <w:r w:rsidRPr="00073701">
        <w:rPr>
          <w:rFonts w:asciiTheme="majorHAnsi" w:hAnsiTheme="majorHAnsi" w:cstheme="majorHAnsi"/>
          <w:u w:val="single"/>
        </w:rPr>
        <w:t>Settlers thus turned to African slave labor</w:t>
      </w:r>
      <w:r w:rsidRPr="00073701">
        <w:rPr>
          <w:rFonts w:asciiTheme="majorHAnsi" w:hAnsiTheme="majorHAnsi" w:cstheme="majorHAnsi"/>
          <w:sz w:val="16"/>
        </w:rPr>
        <w:t xml:space="preserve">. Slave labor power could generate profit for the owner in a variety of ways: by performing field labor, processing raw materials, and producing goods for use or sale and by being leased out to others to earn money for the owner. </w:t>
      </w:r>
      <w:r w:rsidRPr="00073701">
        <w:rPr>
          <w:rFonts w:asciiTheme="majorHAnsi" w:hAnsiTheme="majorHAnsi" w:cstheme="majorHAnsi"/>
          <w:u w:val="single"/>
        </w:rPr>
        <w:t xml:space="preserve">What linked land taking from indigenes and black chattel slavery was a private property </w:t>
      </w:r>
      <w:r w:rsidRPr="00073701">
        <w:rPr>
          <w:rStyle w:val="Emphasis"/>
          <w:rFonts w:asciiTheme="majorHAnsi" w:hAnsiTheme="majorHAnsi" w:cstheme="majorHAnsi"/>
        </w:rPr>
        <w:t>regime that converted people, ideas, and things into property</w:t>
      </w:r>
      <w:r w:rsidRPr="00073701">
        <w:rPr>
          <w:rFonts w:asciiTheme="majorHAnsi" w:hAnsiTheme="majorHAnsi" w:cstheme="majorHAnsi"/>
          <w:u w:val="single"/>
        </w:rPr>
        <w:t xml:space="preserve"> that could be bought, owned, and sold</w:t>
      </w:r>
      <w:r w:rsidRPr="00073701">
        <w:rPr>
          <w:rFonts w:asciiTheme="majorHAnsi" w:hAnsiTheme="majorHAnsi" w:cstheme="majorHAnsi"/>
          <w:sz w:val="16"/>
        </w:rPr>
        <w:t xml:space="preserve">. </w:t>
      </w:r>
      <w:r w:rsidRPr="00073701">
        <w:rPr>
          <w:rFonts w:asciiTheme="majorHAnsi" w:hAnsiTheme="majorHAnsi" w:cstheme="majorHAnsi"/>
          <w:u w:val="single"/>
        </w:rPr>
        <w:t>The purchase, ownership, and sale of property, whether inanimate or human, were regularized by property law or in the case of chattel slaves, by slave law</w:t>
      </w:r>
      <w:r w:rsidRPr="00073701">
        <w:rPr>
          <w:rFonts w:asciiTheme="majorHAnsi" w:hAnsiTheme="majorHAnsi" w:cstheme="majorHAnsi"/>
          <w:sz w:val="16"/>
        </w:rPr>
        <w:t xml:space="preserve">. Generally, </w:t>
      </w:r>
      <w:r w:rsidRPr="00073701">
        <w:rPr>
          <w:rFonts w:asciiTheme="majorHAnsi" w:hAnsiTheme="majorHAnsi" w:cstheme="majorHAnsi"/>
          <w:u w:val="single"/>
        </w:rPr>
        <w:t>ownership entails the right to do whatever one wants with one’s property—to sell, lend, or rent it and to seize the profits extracted from its use</w:t>
      </w:r>
      <w:r w:rsidRPr="00073701">
        <w:rPr>
          <w:rFonts w:asciiTheme="majorHAnsi" w:hAnsiTheme="majorHAnsi" w:cstheme="majorHAnsi"/>
          <w:sz w:val="16"/>
        </w:rPr>
        <w:t xml:space="preserve">. </w:t>
      </w:r>
      <w:r w:rsidRPr="00073701">
        <w:rPr>
          <w:rFonts w:asciiTheme="majorHAnsi" w:hAnsiTheme="majorHAnsi" w:cstheme="majorHAnsi"/>
          <w:u w:val="single"/>
        </w:rPr>
        <w:t>The elimination of Native Americans and the enslavement of blacks form two nodes that have anchored U.S. racial formation. Redness has been made to disappear, such that contemporary Native Americans have become largely invisible in white consciousness</w:t>
      </w:r>
      <w:r w:rsidRPr="00073701">
        <w:rPr>
          <w:rFonts w:asciiTheme="majorHAnsi" w:hAnsiTheme="majorHAnsi" w:cstheme="majorHAnsi"/>
          <w:sz w:val="16"/>
        </w:rPr>
        <w:t>. In contrast</w:t>
      </w:r>
      <w:r w:rsidRPr="00073701">
        <w:rPr>
          <w:rFonts w:asciiTheme="majorHAnsi" w:hAnsiTheme="majorHAnsi" w:cstheme="majorHAnsi"/>
          <w:sz w:val="16"/>
          <w:szCs w:val="16"/>
        </w:rPr>
        <w:t xml:space="preserve">, </w:t>
      </w:r>
      <w:r w:rsidRPr="00073701">
        <w:rPr>
          <w:rFonts w:asciiTheme="majorHAnsi" w:hAnsiTheme="majorHAnsi" w:cstheme="majorHAnsi"/>
          <w:u w:val="single"/>
        </w:rPr>
        <w:t>blackness has been made hypervisible, and blacks are constantly present as an imagined threat to whites and the settler colonial social order</w:t>
      </w:r>
      <w:r w:rsidRPr="00073701">
        <w:rPr>
          <w:rFonts w:asciiTheme="majorHAnsi" w:hAnsiTheme="majorHAnsi" w:cstheme="majorHAnsi"/>
          <w:sz w:val="16"/>
        </w:rPr>
        <w:t xml:space="preserve">. As pointed out earlier, Indianness is thought to be diluted and then to disappear through miscegenation, while blackness is thought to be continually reproduced even through generations of miscegenation. In this respect as well as others, the racialization of blacks—the irredeemability and dehumanization of blacks—has been incommensurable with the racialization of other groups. Nonetheless, </w:t>
      </w:r>
      <w:r w:rsidRPr="00073701">
        <w:rPr>
          <w:rStyle w:val="Emphasis"/>
          <w:rFonts w:asciiTheme="majorHAnsi" w:hAnsiTheme="majorHAnsi" w:cstheme="majorHAnsi"/>
        </w:rPr>
        <w:t>the racialization of certain</w:t>
      </w:r>
      <w:r w:rsidRPr="00073701">
        <w:rPr>
          <w:rFonts w:asciiTheme="majorHAnsi" w:hAnsiTheme="majorHAnsi" w:cstheme="majorHAnsi"/>
          <w:sz w:val="16"/>
        </w:rPr>
        <w:t xml:space="preserve"> (in Lorenzo Veracini’s term) </w:t>
      </w:r>
      <w:r w:rsidRPr="00073701">
        <w:rPr>
          <w:rStyle w:val="Emphasis"/>
          <w:rFonts w:asciiTheme="majorHAnsi" w:hAnsiTheme="majorHAnsi" w:cstheme="majorHAnsi"/>
        </w:rPr>
        <w:t>exogenous others has been a prominent feature of settler colonial societies</w:t>
      </w:r>
      <w:r w:rsidRPr="00073701">
        <w:rPr>
          <w:rFonts w:asciiTheme="majorHAnsi" w:hAnsiTheme="majorHAnsi" w:cstheme="majorHAnsi"/>
          <w:sz w:val="16"/>
        </w:rPr>
        <w:t xml:space="preserve">. </w:t>
      </w:r>
      <w:r w:rsidRPr="00073701">
        <w:rPr>
          <w:rFonts w:asciiTheme="majorHAnsi" w:hAnsiTheme="majorHAnsi" w:cstheme="majorHAnsi"/>
          <w:u w:val="single"/>
        </w:rPr>
        <w:t>In the United States, some groups have been recruited and/or tracked into hard labor and super-exploited because they can be induced to work by need and kept in place by restricted mobility</w:t>
      </w:r>
      <w:r w:rsidRPr="00073701">
        <w:rPr>
          <w:rFonts w:asciiTheme="majorHAnsi" w:hAnsiTheme="majorHAnsi" w:cstheme="majorHAnsi"/>
          <w:sz w:val="16"/>
        </w:rPr>
        <w:t xml:space="preserve">. For a nation that purports to stand for freedom, opportunity, and equality, </w:t>
      </w:r>
      <w:r w:rsidRPr="00073701">
        <w:rPr>
          <w:rFonts w:asciiTheme="majorHAnsi" w:hAnsiTheme="majorHAnsi" w:cstheme="majorHAnsi"/>
          <w:u w:val="single"/>
        </w:rPr>
        <w:t>the United States has had a long history of imposing coercive labor regimes, social segregation, and restricted mobility on many of its residents</w:t>
      </w:r>
      <w:r w:rsidRPr="00073701">
        <w:rPr>
          <w:rFonts w:asciiTheme="majorHAnsi" w:hAnsiTheme="majorHAnsi" w:cstheme="majorHAnsi"/>
          <w:sz w:val="16"/>
        </w:rPr>
        <w:t xml:space="preserve">. </w:t>
      </w:r>
      <w:r w:rsidRPr="00073701">
        <w:rPr>
          <w:rFonts w:asciiTheme="majorHAnsi" w:hAnsiTheme="majorHAnsi" w:cstheme="majorHAnsi"/>
          <w:u w:val="single"/>
        </w:rPr>
        <w:t xml:space="preserve">Racializing certain groups as insufficiently human serves to justify subjecting them to </w:t>
      </w:r>
      <w:r w:rsidRPr="00073701">
        <w:rPr>
          <w:rStyle w:val="Emphasis"/>
          <w:rFonts w:asciiTheme="majorHAnsi" w:hAnsiTheme="majorHAnsi" w:cstheme="majorHAnsi"/>
        </w:rPr>
        <w:t>oppression, subordination, and super-exploitation</w:t>
      </w:r>
      <w:r w:rsidRPr="00073701">
        <w:rPr>
          <w:rFonts w:asciiTheme="majorHAnsi" w:hAnsiTheme="majorHAnsi" w:cstheme="majorHAnsi"/>
          <w:sz w:val="16"/>
        </w:rPr>
        <w:t xml:space="preserve">. Thus, </w:t>
      </w:r>
      <w:r w:rsidRPr="00073701">
        <w:rPr>
          <w:rFonts w:asciiTheme="majorHAnsi" w:hAnsiTheme="majorHAnsi" w:cstheme="majorHAnsi"/>
          <w:u w:val="single"/>
        </w:rPr>
        <w:t>conditions of compelled labor short of chattel slavery</w:t>
      </w:r>
      <w:r w:rsidRPr="00073701">
        <w:rPr>
          <w:rFonts w:asciiTheme="majorHAnsi" w:hAnsiTheme="majorHAnsi" w:cstheme="majorHAnsi"/>
          <w:sz w:val="16"/>
        </w:rPr>
        <w:t>—contract labor, sharecropping, payment in scrip, wages paid only after completion of a long period of work—</w:t>
      </w:r>
      <w:r w:rsidRPr="00073701">
        <w:rPr>
          <w:rFonts w:asciiTheme="majorHAnsi" w:hAnsiTheme="majorHAnsi" w:cstheme="majorHAnsi"/>
          <w:u w:val="single"/>
        </w:rPr>
        <w:t>were legally allowed and commonly imposed on racialized others even after the abolition of slavery</w:t>
      </w:r>
      <w:r w:rsidRPr="00073701">
        <w:rPr>
          <w:rFonts w:asciiTheme="majorHAnsi" w:hAnsiTheme="majorHAnsi" w:cstheme="majorHAnsi"/>
          <w:sz w:val="16"/>
        </w:rPr>
        <w:t xml:space="preserve">. </w:t>
      </w:r>
      <w:r w:rsidRPr="00073701">
        <w:rPr>
          <w:rFonts w:asciiTheme="majorHAnsi" w:hAnsiTheme="majorHAnsi" w:cstheme="majorHAnsi"/>
          <w:u w:val="single"/>
        </w:rPr>
        <w:t>These practices were designed to immobilize and disable workers’ ability to survive by other means and thereby tie down theoretically free workers</w:t>
      </w:r>
      <w:r w:rsidRPr="00073701">
        <w:rPr>
          <w:rFonts w:asciiTheme="majorHAnsi" w:hAnsiTheme="majorHAnsi" w:cstheme="majorHAnsi"/>
          <w:sz w:val="16"/>
        </w:rPr>
        <w:t xml:space="preserve">. </w:t>
      </w:r>
      <w:r w:rsidRPr="00073701">
        <w:rPr>
          <w:rFonts w:asciiTheme="majorHAnsi" w:hAnsiTheme="majorHAnsi" w:cstheme="majorHAnsi"/>
          <w:u w:val="single"/>
        </w:rPr>
        <w:t>These forms of coercion might be labeled de facto slavery</w:t>
      </w:r>
      <w:r w:rsidRPr="00073701">
        <w:rPr>
          <w:rFonts w:asciiTheme="majorHAnsi" w:hAnsiTheme="majorHAnsi" w:cstheme="majorHAnsi"/>
          <w:sz w:val="16"/>
        </w:rPr>
        <w:t xml:space="preserve"> because they do not involve ownership of the person and the enforcement of slave law.</w:t>
      </w:r>
    </w:p>
    <w:p w:rsidR="00233066" w:rsidRPr="00073701" w:rsidRDefault="00233066" w:rsidP="00233066">
      <w:pPr>
        <w:pStyle w:val="Heading4"/>
        <w:rPr>
          <w:rFonts w:asciiTheme="majorHAnsi" w:hAnsiTheme="majorHAnsi" w:cstheme="majorHAnsi"/>
        </w:rPr>
      </w:pPr>
      <w:r w:rsidRPr="00073701">
        <w:rPr>
          <w:rFonts w:asciiTheme="majorHAnsi" w:hAnsiTheme="majorHAnsi" w:cstheme="majorHAnsi"/>
        </w:rPr>
        <w:t xml:space="preserve">Immigration policy coheres the logic of the end of history by rendering borders immutable and governable through a central, unending sovereign. Disavowing the historically contingent borders of the settler state naturalizes the colonial condition into the indefinite future. </w:t>
      </w:r>
    </w:p>
    <w:p w:rsidR="00233066" w:rsidRPr="00073701" w:rsidRDefault="00233066" w:rsidP="00233066">
      <w:pPr>
        <w:rPr>
          <w:rStyle w:val="Style13ptBold"/>
          <w:rFonts w:asciiTheme="majorHAnsi" w:hAnsiTheme="majorHAnsi" w:cstheme="majorHAnsi"/>
        </w:rPr>
      </w:pPr>
      <w:r w:rsidRPr="00073701">
        <w:rPr>
          <w:rStyle w:val="Style13ptBold"/>
          <w:rFonts w:asciiTheme="majorHAnsi" w:hAnsiTheme="majorHAnsi" w:cstheme="majorHAnsi"/>
        </w:rPr>
        <w:t>Volpp 15</w:t>
      </w:r>
    </w:p>
    <w:p w:rsidR="00233066" w:rsidRPr="00073701" w:rsidRDefault="00233066" w:rsidP="00233066">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233066" w:rsidRPr="00073701" w:rsidRDefault="00233066" w:rsidP="00233066">
      <w:pPr>
        <w:rPr>
          <w:rFonts w:asciiTheme="majorHAnsi" w:hAnsiTheme="majorHAnsi" w:cstheme="majorHAnsi"/>
          <w:sz w:val="16"/>
        </w:rPr>
      </w:pPr>
      <w:r w:rsidRPr="00073701">
        <w:rPr>
          <w:rStyle w:val="StyleUnderline"/>
          <w:rFonts w:asciiTheme="majorHAnsi" w:hAnsiTheme="majorHAnsi" w:cstheme="majorHAnsi"/>
        </w:rPr>
        <w:t>The absence of indigenous people in immigration law is apparent in the fact that the key concepts in the field—citizen, alien, borders, migration, and birthright citizenship—cannot address the actual relationship between the nation-state and indigenous peoples</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Indians have been considered citizen and alien, as well as neither citizen nor alien; they have been described as simultaneously foreign and domestic; </w:t>
      </w:r>
      <w:r w:rsidRPr="00073701">
        <w:rPr>
          <w:rFonts w:asciiTheme="majorHAnsi" w:hAnsiTheme="majorHAnsi" w:cstheme="majorHAnsi"/>
          <w:sz w:val="16"/>
        </w:rPr>
        <w:t xml:space="preserve">and they have been categorized in terms unfamiliar to immigration law: as quasi-sovereign nations, as domestic dependent nations, and as “wards ‘in a state of pupilage’” of the federal government.23 </w:t>
      </w:r>
      <w:r w:rsidRPr="00073701">
        <w:rPr>
          <w:rStyle w:val="Emphasis"/>
          <w:rFonts w:asciiTheme="majorHAnsi" w:hAnsiTheme="majorHAnsi" w:cstheme="majorHAnsi"/>
        </w:rPr>
        <w:t xml:space="preserve">This </w:t>
      </w:r>
      <w:r w:rsidRPr="00073701">
        <w:rPr>
          <w:rStyle w:val="Emphasis"/>
          <w:rFonts w:asciiTheme="majorHAnsi" w:hAnsiTheme="majorHAnsi" w:cstheme="majorHAnsi"/>
        </w:rPr>
        <w:lastRenderedPageBreak/>
        <w:t xml:space="preserve">nonrecognition reflects how immigration scholarship thinks about space. </w:t>
      </w:r>
      <w:r w:rsidRPr="00073701">
        <w:rPr>
          <w:rStyle w:val="StyleUnderline"/>
          <w:rFonts w:asciiTheme="majorHAnsi" w:hAnsiTheme="majorHAnsi" w:cstheme="majorHAnsi"/>
        </w:rPr>
        <w:t>The field unreflectively reflects the tradition of Westphalian territorial sovereignty, whereby a single sovereign controls absolutely a defined territory</w:t>
      </w:r>
      <w:r w:rsidRPr="00073701">
        <w:rPr>
          <w:rFonts w:asciiTheme="majorHAnsi" w:hAnsiTheme="majorHAnsi" w:cstheme="majorHAnsi"/>
          <w:sz w:val="16"/>
        </w:rPr>
        <w:t xml:space="preserve"> and its associated population.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states.24 </w:t>
      </w:r>
      <w:r w:rsidRPr="00073701">
        <w:rPr>
          <w:rStyle w:val="StyleUnderline"/>
          <w:rFonts w:asciiTheme="majorHAnsi" w:hAnsiTheme="majorHAnsi" w:cstheme="majorHAnsi"/>
        </w:rPr>
        <w:t>Such a map envisions no “fuzzy spaces</w:t>
      </w:r>
      <w:r w:rsidRPr="00073701">
        <w:rPr>
          <w:rFonts w:asciiTheme="majorHAnsi" w:hAnsiTheme="majorHAnsi" w:cstheme="majorHAnsi"/>
          <w:sz w:val="16"/>
        </w:rPr>
        <w:t xml:space="preserve">,” transitional zones or bleeding boundaries, and suggests a world of nations “territorialized in the segmentary fashion of the multicolored school atlas.”25 This model of territorial sovereignty accords with what Kal Raustiala calls “legal spatiality”: the “supposition that law and legal remedies are connected to, or limited by, territorial location.”26 In legal scholarship generally, we find concern about fragmenting nation-states in an age of global migration and security risks, or about “extraterritorial” reaches of sovereign power; see, for example, the location of prisoners on Guantánamo,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Teemu Ruskola argues that we need to move beyond understanding these practices as “exception[s]”—in particular, through a focus upon extraterritorial jurisdiction, whereby nation states exercised jurisdiction “outside” of their 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073701">
        <w:rPr>
          <w:rStyle w:val="Emphasis"/>
          <w:rFonts w:asciiTheme="majorHAnsi" w:hAnsiTheme="majorHAnsi" w:cstheme="majorHAnsi"/>
        </w:rPr>
        <w:t>That presumption also shapes how the nation- state’s governance inside its territory is conceived</w:t>
      </w:r>
      <w:r w:rsidRPr="00073701">
        <w:rPr>
          <w:rFonts w:asciiTheme="majorHAnsi" w:hAnsiTheme="majorHAnsi" w:cstheme="majorHAnsi"/>
          <w:sz w:val="16"/>
        </w:rPr>
        <w:t xml:space="preserve">. As Mark Rifkin observes, </w:t>
      </w:r>
      <w:r w:rsidRPr="00073701">
        <w:rPr>
          <w:rStyle w:val="StyleUnderline"/>
          <w:rFonts w:asciiTheme="majorHAnsi" w:hAnsiTheme="majorHAnsi" w:cstheme="majorHAnsi"/>
        </w:rPr>
        <w:t>U.S.- Indian relations are repeatedly portrayed as peculiar, or anomalous.</w:t>
      </w:r>
      <w:r w:rsidRPr="00073701">
        <w:rPr>
          <w:rFonts w:asciiTheme="majorHAnsi" w:hAnsiTheme="majorHAnsi" w:cstheme="majorHAnsi"/>
          <w:sz w:val="16"/>
        </w:rPr>
        <w:t xml:space="preserve">32 </w:t>
      </w:r>
      <w:r w:rsidRPr="00073701">
        <w:rPr>
          <w:rStyle w:val="StyleUnderline"/>
          <w:rFonts w:asciiTheme="majorHAnsi" w:hAnsiTheme="majorHAnsi" w:cstheme="majorHAnsi"/>
        </w:rPr>
        <w:t>Non-national entities with claims to land ostensibly “inside the nation” produce a tension, one that is “sutured over” by proclaiming a sovereignty which codes Native peoples and lands as an exception</w:t>
      </w:r>
      <w:r w:rsidRPr="00073701">
        <w:rPr>
          <w:rFonts w:asciiTheme="majorHAnsi" w:hAnsiTheme="majorHAnsi" w:cstheme="majorHAnsi"/>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073701">
        <w:rPr>
          <w:rStyle w:val="StyleUnderline"/>
          <w:rFonts w:asciiTheme="majorHAnsi" w:hAnsiTheme="majorHAnsi" w:cstheme="majorHAnsi"/>
        </w:rPr>
        <w:t>The spatial model of territorial sovereignty—which suggests a single sovereign that governs its associated population, negotiates with “foreign nations” that form its outside</w:t>
      </w:r>
      <w:r w:rsidRPr="00073701">
        <w:rPr>
          <w:rFonts w:asciiTheme="majorHAnsi" w:hAnsiTheme="majorHAnsi" w:cstheme="majorHAnsi"/>
          <w:sz w:val="16"/>
        </w:rPr>
        <w:t>, relies upon the doctrine of federalism to parse out how power is divided with its internal “several states,”35 and either “includes” or “excludes” outsiders—</w:t>
      </w:r>
      <w:r w:rsidRPr="00073701">
        <w:rPr>
          <w:rStyle w:val="StyleUnderline"/>
          <w:rFonts w:asciiTheme="majorHAnsi" w:hAnsiTheme="majorHAnsi" w:cstheme="majorHAnsi"/>
        </w:rPr>
        <w:t>does not capture a model of layered sovereignty that would more accurately describe the relationship between indigenous sovereignty and the sovereignty of settler society</w:t>
      </w:r>
      <w:r w:rsidRPr="00073701">
        <w:rPr>
          <w:rFonts w:asciiTheme="majorHAnsi" w:hAnsiTheme="majorHAnsi" w:cstheme="majorHAnsi"/>
          <w:sz w:val="16"/>
        </w:rPr>
        <w:t xml:space="preserve">. We could think of this as “spatial governmentality,”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073701">
        <w:rPr>
          <w:rStyle w:val="Emphasis"/>
          <w:rFonts w:asciiTheme="majorHAnsi" w:hAnsiTheme="majorHAnsi" w:cstheme="majorHAnsi"/>
        </w:rPr>
        <w:t>The erasure of indigeneity also reflects how immigration scholarship conceptualizes time</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scholarship generally presumes not only that borders are spatially fixed, but also that they are fixed over time; states seem to have always existed within their current territorial borders</w:t>
      </w:r>
      <w:r w:rsidRPr="00073701">
        <w:rPr>
          <w:rFonts w:asciiTheme="majorHAnsi" w:hAnsiTheme="majorHAnsi" w:cstheme="majorHAnsi"/>
          <w:sz w:val="16"/>
        </w:rPr>
        <w:t xml:space="preserve">. The focus of inquiry is the lawfulness of the already-existing state’s deployment of sovereignty to keep out or kick out noncitizens. </w:t>
      </w:r>
      <w:r w:rsidRPr="00073701">
        <w:rPr>
          <w:rStyle w:val="StyleUnderline"/>
          <w:rFonts w:asciiTheme="majorHAnsi" w:hAnsiTheme="majorHAnsi" w:cstheme="majorHAnsi"/>
        </w:rPr>
        <w:t>Largely forgotten are how states came to be</w:t>
      </w:r>
      <w:r w:rsidRPr="00073701">
        <w:rPr>
          <w:rFonts w:asciiTheme="majorHAnsi" w:hAnsiTheme="majorHAnsi" w:cstheme="majorHAnsi"/>
          <w:sz w:val="16"/>
        </w:rPr>
        <w:t>, with the notable exception of Rainer Bauböck’s work, which focuses on the impact of shifting borders in Europe, and the phenomena of annexation, unification, partition, separation, or secession.38 Immigration law assumes that people cross borders. But it is also the case that borders cross people—and peoples.39 As Carole Pateman suggests, this tendency to presume borders are fixed over time is common to political theory: “</w:t>
      </w:r>
      <w:r w:rsidRPr="00073701">
        <w:rPr>
          <w:rStyle w:val="StyleUnderline"/>
          <w:rFonts w:asciiTheme="majorHAnsi" w:hAnsiTheme="majorHAnsi" w:cstheme="majorHAnsi"/>
        </w:rPr>
        <w:t>discussions of the legitimacy of the modern state ([which is] always taken for granted) have said nothing about the land on which the state is created.</w:t>
      </w:r>
      <w:r w:rsidRPr="00073701">
        <w:rPr>
          <w:rFonts w:asciiTheme="majorHAnsi" w:hAnsiTheme="majorHAnsi" w:cstheme="majorHAnsi"/>
          <w:sz w:val="16"/>
        </w:rPr>
        <w:t xml:space="preserve">”40 </w:t>
      </w:r>
      <w:r w:rsidRPr="00073701">
        <w:rPr>
          <w:rStyle w:val="StyleUnderline"/>
          <w:rFonts w:asciiTheme="majorHAnsi" w:hAnsiTheme="majorHAnsi" w:cstheme="majorHAnsi"/>
        </w:rPr>
        <w:t>In immigration law, states are fixed,</w:t>
      </w:r>
      <w:r w:rsidRPr="00073701">
        <w:rPr>
          <w:rFonts w:asciiTheme="majorHAnsi" w:hAnsiTheme="majorHAnsi" w:cstheme="majorHAnsi"/>
          <w:sz w:val="16"/>
        </w:rPr>
        <w:t xml:space="preserve"> and people are in motion. The implicit temporality of immigration law is the present and the future. </w:t>
      </w:r>
      <w:r w:rsidRPr="00073701">
        <w:rPr>
          <w:rStyle w:val="StyleUnderline"/>
          <w:rFonts w:asciiTheme="majorHAnsi" w:hAnsiTheme="majorHAnsi" w:cstheme="majorHAnsi"/>
        </w:rPr>
        <w:t>Immigration law presumes narratives of modernity; both in the positive valence of the mobility of the cosmopolitan and the diasporic and in the apocalyptic valence of the debased third-world migrant, the third-country national, the illegal alien, the irregular migrant, the anchor baby, and the terrorist sleeper cell, whose presence in the nation-state promises future trouble</w:t>
      </w:r>
      <w:r w:rsidRPr="00073701">
        <w:rPr>
          <w:rFonts w:asciiTheme="majorHAnsi" w:hAnsiTheme="majorHAnsi" w:cstheme="majorHAnsi"/>
          <w:sz w:val="16"/>
        </w:rPr>
        <w:t xml:space="preserve">. </w:t>
      </w:r>
      <w:r w:rsidRPr="00073701">
        <w:rPr>
          <w:rStyle w:val="Emphasis"/>
          <w:rFonts w:asciiTheme="majorHAnsi" w:hAnsiTheme="majorHAnsi" w:cstheme="majorHAnsi"/>
        </w:rPr>
        <w:t xml:space="preserve">In </w:t>
      </w:r>
      <w:r w:rsidRPr="00073701">
        <w:rPr>
          <w:rStyle w:val="Emphasis"/>
          <w:rFonts w:asciiTheme="majorHAnsi" w:hAnsiTheme="majorHAnsi" w:cstheme="majorHAnsi"/>
        </w:rPr>
        <w:lastRenderedPageBreak/>
        <w:t>contrast, the time of indigenous persons is the time of the past.</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law’s erasure of how the state came into being places indigenous persons within anachronistic space and as temporally too far behind to be active agents within the space of modern life</w:t>
      </w:r>
      <w:r w:rsidRPr="00073701">
        <w:rPr>
          <w:rFonts w:asciiTheme="majorHAnsi" w:hAnsiTheme="majorHAnsi" w:cstheme="majorHAnsi"/>
          <w:sz w:val="16"/>
        </w:rPr>
        <w:t xml:space="preserve">, as stuck in time.42 Symptomatic of </w:t>
      </w:r>
      <w:r w:rsidRPr="00073701">
        <w:rPr>
          <w:rStyle w:val="StyleUnderline"/>
          <w:rFonts w:asciiTheme="majorHAnsi" w:hAnsiTheme="majorHAnsi" w:cstheme="majorHAnsi"/>
        </w:rPr>
        <w:t>the still pervasive myth of Indians as the “vanishing race”</w:t>
      </w:r>
      <w:r w:rsidRPr="00073701">
        <w:rPr>
          <w:rFonts w:asciiTheme="majorHAnsi" w:hAnsiTheme="majorHAnsi" w:cstheme="majorHAnsi"/>
          <w:sz w:val="16"/>
        </w:rPr>
        <w:t xml:space="preserv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 Their contemporary expressions of sovereignty in the form of tribal casino gaming are seen thus as atavistic45 and “out of time.”46 That indigenous people are imagined away from the contemporary moment reflects that, in the words of Elizabeth Povinelli, the settler state “projected the previous inhabitants as spatially, socially and temporally before it as the ultimate horizon of its own legitimacy.”47 </w:t>
      </w:r>
      <w:r w:rsidRPr="00073701">
        <w:rPr>
          <w:rStyle w:val="StyleUnderline"/>
          <w:rFonts w:asciiTheme="majorHAnsi" w:hAnsiTheme="majorHAnsi" w:cstheme="majorHAnsi"/>
        </w:rPr>
        <w:t>The nonrecognition of indigeneity also reflects how the field thinks about membership in the national community</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law presumes the relevant legal entity who bears legal subjectivity and rights to be an individual, not a collective subject (as an Indian tribe or nation).</w:t>
      </w:r>
      <w:r w:rsidRPr="00073701">
        <w:rPr>
          <w:rFonts w:asciiTheme="majorHAnsi" w:hAnsiTheme="majorHAnsi" w:cstheme="majorHAnsi"/>
          <w:sz w:val="16"/>
        </w:rPr>
        <w:t xml:space="preserve">48 </w:t>
      </w:r>
      <w:r w:rsidRPr="00073701">
        <w:rPr>
          <w:rStyle w:val="Emphasis"/>
          <w:rFonts w:asciiTheme="majorHAnsi" w:hAnsiTheme="majorHAnsi" w:cstheme="majorHAnsi"/>
        </w:rPr>
        <w:t>Immigration law presumes an all-powerful national sovereign regime regulating the movement of individual aliens</w:t>
      </w:r>
      <w:r w:rsidRPr="00073701">
        <w:rPr>
          <w:rStyle w:val="StyleUnderline"/>
          <w:rFonts w:asciiTheme="majorHAnsi" w:hAnsiTheme="majorHAnsi" w:cstheme="majorHAnsi"/>
        </w:rPr>
        <w:t>, some of whom are excluded, some of whom are allowed in on a temporary basis, and some of whom may someday be recognized as part of a collective “We, the People.”</w:t>
      </w:r>
      <w:r w:rsidRPr="00073701">
        <w:rPr>
          <w:rFonts w:asciiTheme="majorHAnsi" w:hAnsiTheme="majorHAnsi" w:cstheme="majorHAnsi"/>
          <w:sz w:val="16"/>
        </w:rPr>
        <w:t xml:space="preserve"> We thus have immigration law regulating “the people who are not the People,” who are simultaneously “excluded from meaningful participation while remaining the objects of state control.”49 Yet, as Mark Rifkin points out, </w:t>
      </w:r>
      <w:r w:rsidRPr="00073701">
        <w:rPr>
          <w:rStyle w:val="StyleUnderline"/>
          <w:rFonts w:asciiTheme="majorHAnsi" w:hAnsiTheme="majorHAnsi" w:cstheme="majorHAnsi"/>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073701">
        <w:rPr>
          <w:rFonts w:asciiTheme="majorHAnsi" w:hAnsiTheme="majorHAnsi" w:cstheme="majorHAnsi"/>
          <w:sz w:val="16"/>
        </w:rPr>
        <w:t>.50</w:t>
      </w:r>
    </w:p>
    <w:p w:rsidR="00233066" w:rsidRPr="00073701" w:rsidRDefault="00233066" w:rsidP="00233066">
      <w:pPr>
        <w:pStyle w:val="Heading4"/>
        <w:rPr>
          <w:rFonts w:asciiTheme="majorHAnsi" w:hAnsiTheme="majorHAnsi" w:cstheme="majorHAnsi"/>
        </w:rPr>
      </w:pPr>
      <w:r w:rsidRPr="00073701">
        <w:rPr>
          <w:rFonts w:asciiTheme="majorHAnsi" w:hAnsiTheme="majorHAnsi" w:cstheme="majorHAnsi"/>
        </w:rPr>
        <w:t>The liberal ideal of immigration is rooted in the exceptionalist myth of America as free and tolerant, a city on a hill that eclipses the reality of native dispossession and genocide.</w:t>
      </w:r>
    </w:p>
    <w:p w:rsidR="00233066" w:rsidRPr="00073701" w:rsidRDefault="00233066" w:rsidP="00233066">
      <w:pPr>
        <w:rPr>
          <w:rStyle w:val="Style13ptBold"/>
          <w:rFonts w:asciiTheme="majorHAnsi" w:hAnsiTheme="majorHAnsi" w:cstheme="majorHAnsi"/>
        </w:rPr>
      </w:pPr>
      <w:r w:rsidRPr="00073701">
        <w:rPr>
          <w:rStyle w:val="Style13ptBold"/>
          <w:rFonts w:asciiTheme="majorHAnsi" w:hAnsiTheme="majorHAnsi" w:cstheme="majorHAnsi"/>
        </w:rPr>
        <w:t>Volpp 15</w:t>
      </w:r>
    </w:p>
    <w:p w:rsidR="00233066" w:rsidRPr="00073701" w:rsidRDefault="00233066" w:rsidP="00233066">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233066" w:rsidRPr="00073701" w:rsidRDefault="00233066" w:rsidP="00233066">
      <w:pPr>
        <w:rPr>
          <w:rFonts w:asciiTheme="majorHAnsi" w:hAnsiTheme="majorHAnsi" w:cstheme="majorHAnsi"/>
          <w:sz w:val="16"/>
        </w:rPr>
      </w:pPr>
      <w:r w:rsidRPr="00073701">
        <w:rPr>
          <w:rStyle w:val="StyleUnderline"/>
          <w:rFonts w:asciiTheme="majorHAnsi" w:hAnsiTheme="majorHAnsi" w:cstheme="majorHAnsi"/>
        </w:rPr>
        <w:t>What is the link between the founding and immigrants?</w:t>
      </w:r>
      <w:r w:rsidRPr="00073701">
        <w:rPr>
          <w:rFonts w:asciiTheme="majorHAnsi" w:hAnsiTheme="majorHAnsi" w:cstheme="majorHAnsi"/>
          <w:sz w:val="16"/>
        </w:rPr>
        <w:t xml:space="preserve"> As Bonnie Honig writes, “</w:t>
      </w:r>
      <w:r w:rsidRPr="00073701">
        <w:rPr>
          <w:rStyle w:val="StyleUnderline"/>
          <w:rFonts w:asciiTheme="majorHAnsi" w:hAnsiTheme="majorHAnsi" w:cstheme="majorHAnsi"/>
        </w:rPr>
        <w:t>immigrants [are treated] as the agents of founding and renewal for a regime in which membership is supposed to be uniquely consent based, individualist, rational, and voluntarist rather than inherited and organic.”</w:t>
      </w:r>
      <w:r w:rsidRPr="00073701">
        <w:rPr>
          <w:rFonts w:asciiTheme="majorHAnsi" w:hAnsiTheme="majorHAnsi" w:cstheme="majorHAnsi"/>
          <w:sz w:val="16"/>
        </w:rPr>
        <w:t xml:space="preserve">199 </w:t>
      </w:r>
      <w:r w:rsidRPr="00073701">
        <w:rPr>
          <w:rStyle w:val="Emphasis"/>
          <w:rFonts w:asciiTheme="majorHAnsi" w:hAnsiTheme="majorHAnsi" w:cstheme="majorHAnsi"/>
        </w:rPr>
        <w:t>The liberal consenting immigrant of the nation of immigrants obscures the nonconsensual bases of American democracy</w:t>
      </w:r>
      <w:r w:rsidRPr="00073701">
        <w:rPr>
          <w:rFonts w:asciiTheme="majorHAnsi" w:hAnsiTheme="majorHAnsi" w:cstheme="majorHAnsi"/>
          <w:sz w:val="16"/>
        </w:rPr>
        <w:t>—</w:t>
      </w:r>
      <w:r w:rsidRPr="00073701">
        <w:rPr>
          <w:rStyle w:val="StyleUnderline"/>
          <w:rFonts w:asciiTheme="majorHAnsi" w:hAnsiTheme="majorHAnsi" w:cstheme="majorHAnsi"/>
        </w:rPr>
        <w:t>if American is a product of free choice, there is no slavery, colonial possession, conquest, and genocide</w:t>
      </w:r>
      <w:r w:rsidRPr="00073701">
        <w:rPr>
          <w:rFonts w:asciiTheme="majorHAnsi" w:hAnsiTheme="majorHAnsi" w:cstheme="majorHAnsi"/>
          <w:sz w:val="16"/>
        </w:rPr>
        <w:t>; the violent sources of the republic are recentered on the idea of voluntary choice continually reaffirmed by the figure of the immigrant consenting to membership in the regime.201 As she writes, “</w:t>
      </w:r>
      <w:r w:rsidRPr="00073701">
        <w:rPr>
          <w:rStyle w:val="StyleUnderline"/>
          <w:rFonts w:asciiTheme="majorHAnsi" w:hAnsiTheme="majorHAnsi" w:cstheme="majorHAnsi"/>
        </w:rPr>
        <w:t>The people who live here are people who once chose to come here, and, in this, America is supposedly unique</w:t>
      </w:r>
      <w:r w:rsidRPr="00073701">
        <w:rPr>
          <w:rFonts w:asciiTheme="majorHAnsi" w:hAnsiTheme="majorHAnsi" w:cstheme="majorHAnsi"/>
          <w:sz w:val="16"/>
        </w:rPr>
        <w:t>.”202 Lauren Berlant also notes that “</w:t>
      </w:r>
      <w:r w:rsidRPr="00073701">
        <w:rPr>
          <w:rStyle w:val="StyleUnderline"/>
          <w:rFonts w:asciiTheme="majorHAnsi" w:hAnsiTheme="majorHAnsi" w:cstheme="majorHAnsi"/>
        </w:rPr>
        <w:t>the immigrant is defined as someone who desires America,</w:t>
      </w:r>
      <w:r w:rsidRPr="00073701">
        <w:rPr>
          <w:rFonts w:asciiTheme="majorHAnsi" w:hAnsiTheme="majorHAnsi" w:cstheme="majorHAnsi"/>
          <w:sz w:val="16"/>
        </w:rPr>
        <w:t xml:space="preserve">” providing “symbolic evidence for the ongoing power of American democratic ideals”—the immigrant “provides an energy of desire and labor that perpetually turns American into itself.”203 </w:t>
      </w:r>
      <w:r w:rsidRPr="00073701">
        <w:rPr>
          <w:rStyle w:val="StyleUnderline"/>
          <w:rFonts w:asciiTheme="majorHAnsi" w:hAnsiTheme="majorHAnsi" w:cstheme="majorHAnsi"/>
        </w:rPr>
        <w:t>The reiteration of the immigrant choosing to join suggests the repeated agreeing to of the social contract, from the founding to now, eliding the violent originary dispossession</w:t>
      </w:r>
      <w:r w:rsidRPr="00073701">
        <w:rPr>
          <w:rFonts w:asciiTheme="majorHAnsi" w:hAnsiTheme="majorHAnsi" w:cstheme="majorHAnsi"/>
          <w:sz w:val="16"/>
        </w:rPr>
        <w:t xml:space="preserve">. </w:t>
      </w:r>
      <w:r w:rsidRPr="00073701">
        <w:rPr>
          <w:rStyle w:val="Emphasis"/>
          <w:rFonts w:asciiTheme="majorHAnsi" w:hAnsiTheme="majorHAnsi" w:cstheme="majorHAnsi"/>
        </w:rPr>
        <w:t>The desiring of America eclipses the dispossession by America</w:t>
      </w:r>
      <w:r w:rsidRPr="00073701">
        <w:rPr>
          <w:rFonts w:asciiTheme="majorHAnsi" w:hAnsiTheme="majorHAnsi" w:cstheme="majorHAnsi"/>
          <w:sz w:val="16"/>
        </w:rPr>
        <w:t xml:space="preserve">. This dispossession disappears, “buried underneath” the vision of America as a land of equality and liberty.204 </w:t>
      </w:r>
      <w:r w:rsidRPr="00073701">
        <w:rPr>
          <w:rStyle w:val="Emphasis"/>
          <w:rFonts w:asciiTheme="majorHAnsi" w:hAnsiTheme="majorHAnsi" w:cstheme="majorHAnsi"/>
        </w:rPr>
        <w:t>The nation thus appears as an ethical community, rather than as the product of violence</w:t>
      </w:r>
      <w:r w:rsidRPr="00073701">
        <w:rPr>
          <w:rStyle w:val="StyleUnderline"/>
          <w:rFonts w:asciiTheme="majorHAnsi" w:hAnsiTheme="majorHAnsi" w:cstheme="majorHAnsi"/>
        </w:rPr>
        <w:t xml:space="preserve">, </w:t>
      </w:r>
      <w:r w:rsidRPr="00073701">
        <w:rPr>
          <w:rFonts w:asciiTheme="majorHAnsi" w:hAnsiTheme="majorHAnsi" w:cstheme="majorHAnsi"/>
          <w:sz w:val="16"/>
        </w:rPr>
        <w:t xml:space="preserve">or as an accident.205 The naturalization ceremony itself functions as a ritualized public performance of this consent. We are familiar with the contemporary form of naturalization ceremonies, staged ceremonies that function as a kind of “feel-good </w:t>
      </w:r>
      <w:r w:rsidRPr="00073701">
        <w:rPr>
          <w:rFonts w:asciiTheme="majorHAnsi" w:hAnsiTheme="majorHAnsi" w:cstheme="majorHAnsi"/>
          <w:sz w:val="16"/>
        </w:rPr>
        <w:lastRenderedPageBreak/>
        <w:t xml:space="preserve">advertisement for the possibilities of a multiracial democracy, freely chosen by a global cadre of prospective U.S. citizens,”206 that Siobhan Somerville describes as the product of a deliberate federal effort to tell a story about naturalization as “the culmination of a romance between immigrants and the federal state.”207 </w:t>
      </w:r>
      <w:r w:rsidRPr="00073701">
        <w:rPr>
          <w:rStyle w:val="StyleUnderline"/>
          <w:rFonts w:asciiTheme="majorHAnsi" w:hAnsiTheme="majorHAnsi" w:cstheme="majorHAnsi"/>
        </w:rPr>
        <w:t>Yet before these naturalization ceremonies for immigrants were developed, the United States conducted naturalization ceremonies for Indians becoming citizens through the Dawes Act</w:t>
      </w:r>
      <w:r w:rsidRPr="00073701">
        <w:rPr>
          <w:rFonts w:asciiTheme="majorHAnsi" w:hAnsiTheme="majorHAnsi" w:cstheme="majorHAnsi"/>
          <w:sz w:val="16"/>
        </w:rPr>
        <w:t xml:space="preserve">. Starting in 1916, a competency commission simultaneously determined whether individual Indians would be assigned title to property allotments and U.S. citizenship. </w:t>
      </w:r>
      <w:r w:rsidRPr="00073701">
        <w:rPr>
          <w:rStyle w:val="StyleUnderline"/>
          <w:rFonts w:asciiTheme="majorHAnsi" w:hAnsiTheme="majorHAnsi" w:cstheme="majorHAnsi"/>
        </w:rPr>
        <w:t>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w:t>
      </w:r>
      <w:r w:rsidRPr="00073701">
        <w:rPr>
          <w:rFonts w:asciiTheme="majorHAnsi" w:hAnsiTheme="majorHAnsi" w:cstheme="majorHAnsi"/>
          <w:sz w:val="16"/>
        </w:rPr>
        <w:t xml:space="preserve">.208 Somerville has found archival evidence that is suggestive of a link between these Dawes Act ceremonies and the first naturalization ceremonies staged for immigrants; it is possible that </w:t>
      </w:r>
      <w:r w:rsidRPr="00073701">
        <w:rPr>
          <w:rStyle w:val="StyleUnderline"/>
          <w:rFonts w:asciiTheme="majorHAnsi" w:hAnsiTheme="majorHAnsi" w:cstheme="majorHAnsi"/>
        </w:rPr>
        <w:t>this ritual performance of naturalization of Indians inspired naturalization ceremonies for immigrants</w:t>
      </w:r>
      <w:r w:rsidRPr="00073701">
        <w:rPr>
          <w:rFonts w:asciiTheme="majorHAnsi" w:hAnsiTheme="majorHAnsi" w:cstheme="majorHAnsi"/>
          <w:sz w:val="16"/>
        </w:rPr>
        <w:t xml:space="preserve">, whose naturalization at the time was conducted as an individual bureaucratic procedure, with little theatricality.209 </w:t>
      </w:r>
      <w:r w:rsidRPr="00073701">
        <w:rPr>
          <w:rStyle w:val="StyleUnderline"/>
          <w:rFonts w:asciiTheme="majorHAnsi" w:hAnsiTheme="majorHAnsi" w:cstheme="majorHAnsi"/>
        </w:rPr>
        <w:t>This history of Dawes Act naturalization is forgotten in the presumption that only immigrants are naturalized and in the concomitant vision of the desiring immigrant.2</w:t>
      </w:r>
      <w:r w:rsidRPr="00073701">
        <w:rPr>
          <w:rFonts w:asciiTheme="majorHAnsi" w:hAnsiTheme="majorHAnsi" w:cstheme="majorHAnsi"/>
          <w:sz w:val="16"/>
        </w:rPr>
        <w:t>10 So</w:t>
      </w:r>
      <w:r w:rsidRPr="00073701">
        <w:rPr>
          <w:rStyle w:val="StyleUnderline"/>
          <w:rFonts w:asciiTheme="majorHAnsi" w:hAnsiTheme="majorHAnsi" w:cstheme="majorHAnsi"/>
        </w:rPr>
        <w:t xml:space="preserve"> the settler becomes an immigrant. The settler even becomes a refugee. </w:t>
      </w:r>
      <w:r w:rsidRPr="00073701">
        <w:rPr>
          <w:rFonts w:asciiTheme="majorHAnsi" w:hAnsiTheme="majorHAnsi" w:cstheme="majorHAnsi"/>
          <w:sz w:val="16"/>
        </w:rPr>
        <w:t xml:space="preserve">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 . To me, President Ronald Reagan’s shining city on a hill was never just a beautiful metaphor.”215 And, foundationally, in yet another metaphorical and rhetorical inversion, </w:t>
      </w:r>
      <w:r w:rsidRPr="00073701">
        <w:rPr>
          <w:rStyle w:val="StyleUnderline"/>
          <w:rFonts w:asciiTheme="majorHAnsi" w:hAnsiTheme="majorHAnsi" w:cstheme="majorHAnsi"/>
        </w:rPr>
        <w:t>settlers portray themselves as natives, to indigenize themselves</w:t>
      </w:r>
      <w:r w:rsidRPr="00073701">
        <w:rPr>
          <w:rFonts w:asciiTheme="majorHAnsi" w:hAnsiTheme="majorHAnsi" w:cstheme="majorHAnsi"/>
          <w:sz w:val="16"/>
        </w:rPr>
        <w:t xml:space="preserve">.216 Colonization meant “the indigenous alienated, the newcomers domesticated.”217 As Patrick Wolfe writes: Settler colonies were (are) premised on the elimination of native societies. The split tensing reflects a determinate feature of settler colonization. The colonizers come to stay—invasion is a structure not an event. . . . [T]he romance of extinction, for instance (the dying race, the last of his tribe, etc.), encodes a settler-colonial imperative . . . . In the settler-colonial economy, it is not the colonist but the native who is superfluous.218 </w:t>
      </w:r>
      <w:r w:rsidRPr="00073701">
        <w:rPr>
          <w:rStyle w:val="StyleUnderline"/>
          <w:rFonts w:asciiTheme="majorHAnsi" w:hAnsiTheme="majorHAnsi" w:cstheme="majorHAnsi"/>
        </w:rPr>
        <w:t>Thus, the native familial identity of the settlers (founding father, daughters of the American Revolution, native sons) is both proclaimed and premised on the disappearance of the actual native inhabitants, a disappearance that is both metaphorical and literal</w:t>
      </w:r>
      <w:r w:rsidRPr="00073701">
        <w:rPr>
          <w:rFonts w:asciiTheme="majorHAnsi" w:hAnsiTheme="majorHAnsi" w:cstheme="majorHAnsi"/>
          <w:sz w:val="16"/>
        </w:rPr>
        <w:t>. This imagining away “banishes existing inhabitants to the margins of its consciousness.”219 “</w:t>
      </w:r>
      <w:r w:rsidRPr="00073701">
        <w:rPr>
          <w:rStyle w:val="Emphasis"/>
          <w:rFonts w:asciiTheme="majorHAnsi" w:hAnsiTheme="majorHAnsi" w:cstheme="majorHAnsi"/>
        </w:rPr>
        <w:t>Imagining North America as ‘settled’ did not merely reject indigenous property claims; it presupposed a fundamental erasure of Indian presence</w:t>
      </w:r>
      <w:r w:rsidRPr="00073701">
        <w:rPr>
          <w:rFonts w:asciiTheme="majorHAnsi" w:hAnsiTheme="majorHAnsi" w:cstheme="majorHAnsi"/>
          <w:sz w:val="16"/>
        </w:rPr>
        <w:t>.”220 This is the “Vanishing Indian,” as seen in the Edward Curtis portraits frequently offered for sale on the back of the New York Times.221</w:t>
      </w:r>
    </w:p>
    <w:p w:rsidR="00CD65C9" w:rsidRPr="00073701" w:rsidRDefault="00CD65C9" w:rsidP="00CD65C9">
      <w:pPr>
        <w:rPr>
          <w:rFonts w:asciiTheme="majorHAnsi" w:hAnsiTheme="majorHAnsi" w:cstheme="majorHAnsi"/>
        </w:rPr>
      </w:pPr>
    </w:p>
    <w:p w:rsidR="004814A9" w:rsidRPr="00073701" w:rsidRDefault="004814A9" w:rsidP="004814A9">
      <w:pPr>
        <w:pStyle w:val="Heading4"/>
        <w:rPr>
          <w:rFonts w:asciiTheme="majorHAnsi" w:hAnsiTheme="majorHAnsi" w:cstheme="majorHAnsi"/>
        </w:rPr>
      </w:pPr>
      <w:r w:rsidRPr="00073701">
        <w:rPr>
          <w:rFonts w:asciiTheme="majorHAnsi" w:hAnsiTheme="majorHAnsi" w:cstheme="majorHAnsi"/>
        </w:rPr>
        <w:t xml:space="preserve">The alternative is total refusal. </w:t>
      </w:r>
    </w:p>
    <w:p w:rsidR="004814A9" w:rsidRPr="00073701" w:rsidRDefault="004814A9" w:rsidP="004814A9">
      <w:pPr>
        <w:rPr>
          <w:rStyle w:val="Style13ptBold"/>
          <w:rFonts w:asciiTheme="majorHAnsi" w:hAnsiTheme="majorHAnsi" w:cstheme="majorHAnsi"/>
        </w:rPr>
      </w:pPr>
      <w:r w:rsidRPr="00073701">
        <w:rPr>
          <w:rStyle w:val="Style13ptBold"/>
          <w:rFonts w:asciiTheme="majorHAnsi" w:hAnsiTheme="majorHAnsi" w:cstheme="majorHAnsi"/>
        </w:rPr>
        <w:t>Grande 18</w:t>
      </w:r>
    </w:p>
    <w:p w:rsidR="004814A9" w:rsidRPr="00073701" w:rsidRDefault="004814A9" w:rsidP="004814A9">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(Sandy Grande, Quechua, Education department, Center for the Comparative Study of Race and Ethnicity, Connecticut College, Refusing the Settler Society of the Spectacle, Chapter in Handbook of Indigenous Education, McKinley, L.T. Smith (eds.), Springer 2018, JKS)</w:t>
      </w:r>
    </w:p>
    <w:p w:rsidR="004814A9" w:rsidRPr="00073701" w:rsidRDefault="004814A9" w:rsidP="004814A9">
      <w:pPr>
        <w:rPr>
          <w:rStyle w:val="Emphasis"/>
          <w:rFonts w:asciiTheme="majorHAnsi" w:hAnsiTheme="majorHAnsi" w:cstheme="majorHAnsi"/>
        </w:rPr>
      </w:pPr>
      <w:r w:rsidRPr="00073701">
        <w:rPr>
          <w:rFonts w:asciiTheme="majorHAnsi" w:hAnsiTheme="majorHAnsi" w:cstheme="majorHAnsi"/>
          <w:sz w:val="16"/>
        </w:rPr>
        <w:t xml:space="preserve">As articulated by Indigenous scholars, Julian Brave NoiseCat and Anne Spice, “At Standing Rock, the audacious vision for an indigenous future, handed down from Wounded Knee and global in force, is alive and well.” In order for this “audacious vision” to be fully realized, it is up to all of us to see and work past the glimmer of spectacle, to resist the cult of the immediate, and to do the more deliberative work of history, earnestly connecting past with present. </w:t>
      </w:r>
      <w:r w:rsidRPr="00073701">
        <w:rPr>
          <w:rStyle w:val="StyleUnderline"/>
          <w:rFonts w:asciiTheme="majorHAnsi" w:hAnsiTheme="majorHAnsi" w:cstheme="majorHAnsi"/>
        </w:rPr>
        <w:t>This requires a collective refusal to participate in the theater of cruelty and choose instead to dismantle the settler consciousness that enables it.</w:t>
      </w:r>
      <w:r w:rsidRPr="00073701">
        <w:rPr>
          <w:rFonts w:asciiTheme="majorHAnsi" w:hAnsiTheme="majorHAnsi" w:cstheme="majorHAnsi"/>
          <w:sz w:val="16"/>
        </w:rPr>
        <w:t xml:space="preserve"> Such efforts entail working beyond and below the surface, keeping an eye toward the process by which relations of mutuality are either abandoned or eroded by relations of capital – to in effect, decolonize. </w:t>
      </w:r>
      <w:r w:rsidRPr="00073701">
        <w:rPr>
          <w:rStyle w:val="StyleUnderline"/>
          <w:rFonts w:asciiTheme="majorHAnsi" w:hAnsiTheme="majorHAnsi" w:cstheme="majorHAnsi"/>
        </w:rPr>
        <w:t xml:space="preserve">Within this struggle, </w:t>
      </w:r>
      <w:r w:rsidRPr="00073701">
        <w:rPr>
          <w:rStyle w:val="StyleUnderline"/>
          <w:rFonts w:asciiTheme="majorHAnsi" w:hAnsiTheme="majorHAnsi" w:cstheme="majorHAnsi"/>
        </w:rPr>
        <w:lastRenderedPageBreak/>
        <w:t>Indigenous nations, peoples, and knowledge are crucial, not because they hold any magic or “ancient wisdom” but because they represent the most enduring and resilient entities that present a competing moral vision to the settler order.</w:t>
      </w:r>
      <w:r w:rsidRPr="00073701">
        <w:rPr>
          <w:rFonts w:asciiTheme="majorHAnsi" w:hAnsiTheme="majorHAnsi" w:cstheme="majorHAnsi"/>
          <w:sz w:val="16"/>
        </w:rPr>
        <w:t xml:space="preserve"> Despite myriad struggles, Native peoples have maintained their autonomy and political sovereignty for centuries, confounding the infamous Thatcher- ism, “</w:t>
      </w:r>
      <w:r w:rsidRPr="00073701">
        <w:rPr>
          <w:rStyle w:val="Emphasis"/>
          <w:rFonts w:asciiTheme="majorHAnsi" w:hAnsiTheme="majorHAnsi" w:cstheme="majorHAnsi"/>
        </w:rPr>
        <w:t>There is No Alternative.”</w:t>
      </w:r>
      <w:r w:rsidRPr="00073701">
        <w:rPr>
          <w:rFonts w:asciiTheme="majorHAnsi" w:hAnsiTheme="majorHAnsi" w:cstheme="majorHAnsi"/>
          <w:sz w:val="16"/>
        </w:rPr>
        <w:t xml:space="preserve"> And insofar as current patterns of thinking and being have contributed to the existing political, economic, and environmental crises of our time, it is incumbent upon all of us to protect the complex ecologies that sustain Indigenous communities. That said, I want to be clear that by “protect” I do not mean appropriate, mimic, exploit, or put on display. I mean to create and sustain the conditions under which such communities continue to survive and thrive. </w:t>
      </w:r>
      <w:r w:rsidRPr="00073701">
        <w:rPr>
          <w:rStyle w:val="StyleUnderline"/>
          <w:rFonts w:asciiTheme="majorHAnsi" w:hAnsiTheme="majorHAnsi" w:cstheme="majorHAnsi"/>
        </w:rPr>
        <w:t xml:space="preserve">Settlers desiring to be accomplices in the decolonial project need to assume the stance of advocate (not spectator) </w:t>
      </w:r>
      <w:r w:rsidRPr="00073701">
        <w:rPr>
          <w:rFonts w:asciiTheme="majorHAnsi" w:hAnsiTheme="majorHAnsi" w:cstheme="majorHAnsi"/>
          <w:sz w:val="16"/>
        </w:rPr>
        <w:t xml:space="preserve">for Indigenous rights and perhaps more importantly, for whitestream transformation. </w:t>
      </w:r>
      <w:r w:rsidRPr="00073701">
        <w:rPr>
          <w:rStyle w:val="StyleUnderline"/>
          <w:rFonts w:asciiTheme="majorHAnsi" w:hAnsiTheme="majorHAnsi" w:cstheme="majorHAnsi"/>
        </w:rPr>
        <w:t>Within activist spaces this means demonstrating a willingness to stand on the front lines</w:t>
      </w:r>
      <w:r w:rsidRPr="00073701">
        <w:rPr>
          <w:rFonts w:asciiTheme="majorHAnsi" w:hAnsiTheme="majorHAnsi" w:cstheme="majorHAnsi"/>
          <w:sz w:val="16"/>
        </w:rPr>
        <w:t xml:space="preserve"> to help contain the metastasizing neoliberalism. As argued by Glen Coulthard (2014), “For Indigenous nations to live, capitalism must die” (p. 173). </w:t>
      </w:r>
      <w:r w:rsidRPr="00073701">
        <w:rPr>
          <w:rStyle w:val="Emphasis"/>
          <w:rFonts w:asciiTheme="majorHAnsi" w:hAnsiTheme="majorHAnsi" w:cstheme="majorHAnsi"/>
        </w:rPr>
        <w:t>This also necessarily demands a prior rejection of liberalism.</w:t>
      </w:r>
      <w:r w:rsidRPr="00073701">
        <w:rPr>
          <w:rFonts w:asciiTheme="majorHAnsi" w:hAnsiTheme="majorHAnsi" w:cstheme="majorHAnsi"/>
          <w:sz w:val="16"/>
        </w:rPr>
        <w:t xml:space="preserve"> Particularly now, </w:t>
      </w:r>
      <w:r w:rsidRPr="00073701">
        <w:rPr>
          <w:rStyle w:val="StyleUnderline"/>
          <w:rFonts w:asciiTheme="majorHAnsi" w:hAnsiTheme="majorHAnsi" w:cstheme="majorHAnsi"/>
        </w:rPr>
        <w:t xml:space="preserve">as pundits and scholars begin to dissect the “success” of #NoDAPL, it is important to register the long-understood failures of liberal politics and belief in reform – of the liberal subject, of capital, of the state – through “peaceful” action and “rational” discourse. </w:t>
      </w:r>
      <w:r w:rsidRPr="00073701">
        <w:rPr>
          <w:rStyle w:val="Emphasis"/>
          <w:rFonts w:asciiTheme="majorHAnsi" w:hAnsiTheme="majorHAnsi" w:cstheme="majorHAnsi"/>
        </w:rPr>
        <w:t>Any movement that does not first recognize the irrationality and violence of the settler state and its envoys is by definition anti-Indian.</w:t>
      </w:r>
      <w:r w:rsidRPr="00073701">
        <w:rPr>
          <w:rFonts w:asciiTheme="majorHAnsi" w:hAnsiTheme="majorHAnsi" w:cstheme="majorHAnsi"/>
          <w:sz w:val="16"/>
        </w:rPr>
        <w:t xml:space="preserve"> </w:t>
      </w:r>
      <w:r w:rsidRPr="00073701">
        <w:rPr>
          <w:rStyle w:val="StyleUnderline"/>
          <w:rFonts w:asciiTheme="majorHAnsi" w:hAnsiTheme="majorHAnsi" w:cstheme="majorHAnsi"/>
        </w:rPr>
        <w:t>It means recognizing that “the movement” is not (only) about the present but rather demands both history and a ground(ing) that is both literal and metaphoric.</w:t>
      </w:r>
      <w:r w:rsidRPr="00073701">
        <w:rPr>
          <w:rFonts w:asciiTheme="majorHAnsi" w:hAnsiTheme="majorHAnsi" w:cstheme="majorHAnsi"/>
          <w:sz w:val="16"/>
        </w:rPr>
        <w:t xml:space="preserve"> The guiding vision is not human centered or derived but rather comes from land and all that sustains it. The less quoted, second half of Coulthard’s (2014) assertion is, “for capitalism to die, we must actively participate in the construction of Indigenous alternatives to it” (p. 173). </w:t>
      </w:r>
      <w:r w:rsidRPr="00073701">
        <w:rPr>
          <w:rStyle w:val="StyleUnderline"/>
          <w:rFonts w:asciiTheme="majorHAnsi" w:hAnsiTheme="majorHAnsi" w:cstheme="majorHAnsi"/>
        </w:rPr>
        <w:t>The Indigenous project is not defined by liberal or juridical notions of justice.</w:t>
      </w:r>
      <w:r w:rsidRPr="00073701">
        <w:rPr>
          <w:rFonts w:asciiTheme="majorHAnsi" w:hAnsiTheme="majorHAnsi" w:cstheme="majorHAnsi"/>
          <w:sz w:val="16"/>
        </w:rPr>
        <w:t xml:space="preserve"> Indeed, </w:t>
      </w:r>
      <w:r w:rsidRPr="00073701">
        <w:rPr>
          <w:rStyle w:val="Emphasis"/>
          <w:rFonts w:asciiTheme="majorHAnsi" w:hAnsiTheme="majorHAnsi" w:cstheme="majorHAnsi"/>
        </w:rPr>
        <w:t>liberalism’s reliance on the fantasy of the benevolent state and its refusal to relinquish the idea of a “new social order, built in the shell of the old,” ultimately solidifies the settler state</w:t>
      </w:r>
      <w:r w:rsidRPr="00073701">
        <w:rPr>
          <w:rFonts w:asciiTheme="majorHAnsi" w:hAnsiTheme="majorHAnsi" w:cstheme="majorHAnsi"/>
          <w:sz w:val="16"/>
        </w:rPr>
        <w:t xml:space="preserve">. The so-called progressive movements built on liberal ideas give rise to organizing strategies held captive to the “reign of the perpetual present.”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w:t>
      </w:r>
      <w:r w:rsidRPr="00073701">
        <w:rPr>
          <w:rStyle w:val="StyleUnderline"/>
          <w:rFonts w:asciiTheme="majorHAnsi" w:hAnsiTheme="majorHAnsi" w:cstheme="majorHAnsi"/>
        </w:rPr>
        <w:t>Indigenous struggle is built on history and ancestral knowledge. I</w:t>
      </w:r>
      <w:r w:rsidRPr="00073701">
        <w:rPr>
          <w:rFonts w:asciiTheme="majorHAnsi" w:hAnsiTheme="majorHAnsi" w:cstheme="majorHAnsi"/>
          <w:sz w:val="16"/>
        </w:rPr>
        <w:t xml:space="preserve">t is informed by original teachings and the responsibility to uphold relations of mutuality. Attention to these teachings requires resistance and refusal of the fast, quick, sleek, and spectacular in favor of the steady, tried, consistent, and intergenerational.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We must refuse this false consciousness. In the end, </w:t>
      </w:r>
      <w:r w:rsidRPr="00073701">
        <w:rPr>
          <w:rStyle w:val="StyleUnderline"/>
          <w:rFonts w:asciiTheme="majorHAnsi" w:hAnsiTheme="majorHAnsi" w:cstheme="majorHAnsi"/>
        </w:rPr>
        <w:t>refracting liberal, social justice movements through an Indigenous lens compels us to be attentive to both the larger ontological and epistemic underpinnings of settler colonialism; to discern the relationship between our struggles and others; to disrupt complicity and ignite a refusal of the false promises of capitalism.</w:t>
      </w:r>
      <w:r w:rsidRPr="00073701">
        <w:rPr>
          <w:rFonts w:asciiTheme="majorHAnsi" w:hAnsiTheme="majorHAnsi" w:cstheme="majorHAnsi"/>
          <w:sz w:val="16"/>
        </w:rPr>
        <w:t xml:space="preserve"> This level of clarity removes the messy and participatory work of agenda setting that liberal movements insist upon, because, the agenda has already been set – a long time ago. </w:t>
      </w:r>
      <w:r w:rsidRPr="00073701">
        <w:rPr>
          <w:rStyle w:val="Emphasis"/>
          <w:rFonts w:asciiTheme="majorHAnsi" w:hAnsiTheme="majorHAnsi" w:cstheme="majorHAnsi"/>
        </w:rPr>
        <w:t>It is about land and defense of land. Land is our collective past, our present, and our future. This is our one demand.</w:t>
      </w:r>
    </w:p>
    <w:p w:rsidR="004814A9" w:rsidRPr="00073701" w:rsidRDefault="004814A9" w:rsidP="004814A9">
      <w:pPr>
        <w:pStyle w:val="Heading2"/>
        <w:rPr>
          <w:rFonts w:asciiTheme="majorHAnsi" w:hAnsiTheme="majorHAnsi" w:cstheme="majorHAnsi"/>
        </w:rPr>
      </w:pPr>
      <w:r w:rsidRPr="00073701">
        <w:rPr>
          <w:rFonts w:asciiTheme="majorHAnsi" w:hAnsiTheme="majorHAnsi" w:cstheme="majorHAnsi"/>
        </w:rPr>
        <w:lastRenderedPageBreak/>
        <w:t>**</w:t>
      </w:r>
      <w:r w:rsidR="00BB3E17" w:rsidRPr="00073701">
        <w:rPr>
          <w:rFonts w:asciiTheme="majorHAnsi" w:hAnsiTheme="majorHAnsi" w:cstheme="majorHAnsi"/>
        </w:rPr>
        <w:t xml:space="preserve">Generic </w:t>
      </w:r>
      <w:r w:rsidR="0009348E" w:rsidRPr="00073701">
        <w:rPr>
          <w:rFonts w:asciiTheme="majorHAnsi" w:hAnsiTheme="majorHAnsi" w:cstheme="majorHAnsi"/>
        </w:rPr>
        <w:t>Link Toolbox</w:t>
      </w:r>
      <w:r w:rsidRPr="00073701">
        <w:rPr>
          <w:rFonts w:asciiTheme="majorHAnsi" w:hAnsiTheme="majorHAnsi" w:cstheme="majorHAnsi"/>
        </w:rPr>
        <w:t>**</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Anti-Neolib Movements</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Movements against neoliberalism and worker exploitation must first address the structural dispossession of indigenous people. </w:t>
      </w:r>
    </w:p>
    <w:p w:rsidR="0072639C" w:rsidRPr="00073701" w:rsidRDefault="0072639C" w:rsidP="0072639C">
      <w:pPr>
        <w:rPr>
          <w:rFonts w:asciiTheme="majorHAnsi" w:hAnsiTheme="majorHAnsi" w:cstheme="majorHAnsi"/>
          <w:sz w:val="26"/>
        </w:rPr>
      </w:pPr>
      <w:r w:rsidRPr="00073701">
        <w:rPr>
          <w:rStyle w:val="Style13ptBold"/>
          <w:rFonts w:asciiTheme="majorHAnsi" w:hAnsiTheme="majorHAnsi" w:cstheme="majorHAnsi"/>
        </w:rPr>
        <w:t>Baker 17</w:t>
      </w:r>
      <w:r w:rsidRPr="00073701">
        <w:rPr>
          <w:rStyle w:val="Style13ptBold"/>
          <w:rFonts w:asciiTheme="majorHAnsi" w:hAnsiTheme="majorHAnsi" w:cstheme="majorHAnsi"/>
          <w:b w:val="0"/>
        </w:rPr>
        <w:t xml:space="preserve"> (W Oliver Baker, PhD candidate and Mellon Fellow American Literary Studies at the University of New Mexico, intersecting histories of settler colonialism, racial capitalism, white supremacy, and class in American literature and culture,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Democracy, Class, and White Settler Colonialism</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2017, https://www.academia.edu/34506752/Democracy_Class_and_White_Settler_Colonialism)//RC</w:t>
      </w:r>
    </w:p>
    <w:p w:rsidR="0072639C" w:rsidRPr="00073701" w:rsidRDefault="0072639C" w:rsidP="0072639C">
      <w:pPr>
        <w:rPr>
          <w:rStyle w:val="StyleUnderline"/>
          <w:rFonts w:asciiTheme="majorHAnsi" w:hAnsiTheme="majorHAnsi" w:cstheme="majorHAnsi"/>
        </w:rPr>
      </w:pPr>
      <w:r w:rsidRPr="00073701">
        <w:rPr>
          <w:rStyle w:val="StyleUnderline"/>
          <w:rFonts w:asciiTheme="majorHAnsi" w:hAnsiTheme="majorHAnsi" w:cstheme="majorHAnsi"/>
        </w:rPr>
        <w:t>In recent years. settler state policies have shifted away from a strategy Of direct violence and forced assimilation</w:t>
      </w:r>
      <w:r w:rsidRPr="00073701">
        <w:rPr>
          <w:rStyle w:val="StyleUnderline"/>
          <w:rFonts w:asciiTheme="majorHAnsi" w:eastAsia="Helvetica" w:hAnsiTheme="majorHAnsi" w:cstheme="majorHAnsi"/>
        </w:rPr>
        <w:t>—mostly in response to the political threat posed by the anticolonial nation</w:t>
      </w:r>
      <w:r w:rsidRPr="00073701">
        <w:rPr>
          <w:rFonts w:asciiTheme="majorHAnsi" w:eastAsia="Helvetica" w:hAnsiTheme="majorHAnsi" w:cstheme="majorHAnsi"/>
          <w:sz w:val="8"/>
        </w:rPr>
        <w:t>•</w:t>
      </w:r>
      <w:r w:rsidRPr="00073701">
        <w:rPr>
          <w:rFonts w:asciiTheme="majorHAnsi" w:hAnsiTheme="majorHAnsi" w:cstheme="majorHAnsi"/>
          <w:sz w:val="8"/>
        </w:rPr>
        <w:t xml:space="preserve"> alisms of the mid-twentieth century</w:t>
      </w:r>
      <w:r w:rsidRPr="00073701">
        <w:rPr>
          <w:rFonts w:asciiTheme="majorHAnsi" w:eastAsia="Helvetica" w:hAnsiTheme="majorHAnsi" w:cstheme="majorHAnsi"/>
          <w:sz w:val="8"/>
        </w:rPr>
        <w:t>—and toward what Glen Coulthard describes as a politics of</w:t>
      </w:r>
      <w:r w:rsidRPr="00073701">
        <w:rPr>
          <w:rFonts w:asciiTheme="majorHAnsi" w:hAnsiTheme="majorHAnsi" w:cstheme="majorHAnsi"/>
          <w:sz w:val="8"/>
        </w:rPr>
        <w:t xml:space="preserve"> -colonial recognition.- in which </w:t>
      </w:r>
      <w:r w:rsidRPr="00073701">
        <w:rPr>
          <w:rStyle w:val="StyleUnderline"/>
          <w:rFonts w:asciiTheme="majorHAnsi" w:hAnsiTheme="majorHAnsi" w:cstheme="majorHAnsi"/>
        </w:rPr>
        <w:t>settler societies promise greater accommodation and recognition of Indigenous groups but only to the extent that claims of sosvreignty or demands for decoloniza- tion go unheard and remain disavowed</w:t>
      </w:r>
      <w:r w:rsidRPr="00073701">
        <w:rPr>
          <w:rFonts w:asciiTheme="majorHAnsi" w:hAnsiTheme="majorHAnsi" w:cstheme="majorHAnsi"/>
          <w:sz w:val="8"/>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atnrtn the diversity Of Indigenous cultures or even lament past incidents Of colonial violence. </w:t>
      </w:r>
      <w:r w:rsidRPr="00073701">
        <w:rPr>
          <w:rStyle w:val="StyleUnderline"/>
          <w:rFonts w:asciiTheme="majorHAnsi" w:hAnsiTheme="majorHAnsi" w:cstheme="majorHAnsi"/>
        </w:rPr>
        <w:t xml:space="preserve">Centuries-old structures and institutions of dispossession remain in place. These can be witnessed today in the underdevelopment of tribal economies that encourages the privati- zation of (or the attempt to dissolve) tribally-held land and resources; neoliberal policies that slash public services and deregulate predatory credit and loan industries. while funding entrepreneurial self-help initiatives </w:t>
      </w:r>
      <w:r w:rsidRPr="00073701">
        <w:rPr>
          <w:rStyle w:val="StyleUnderline"/>
          <w:rFonts w:asciiTheme="majorHAnsi" w:eastAsia="Helvetica" w:hAnsiTheme="majorHAnsi" w:cstheme="majorHAnsi"/>
        </w:rPr>
        <w:t>in Indian Country; the use of state and police violence to brutalize. incarcer</w:t>
      </w:r>
      <w:r w:rsidRPr="00073701">
        <w:rPr>
          <w:rStyle w:val="StyleUnderline"/>
          <w:rFonts w:asciiTheme="majorHAnsi" w:hAnsiTheme="majorHAnsi" w:cstheme="majorHAnsi"/>
        </w:rPr>
        <w:t xml:space="preserve">ate. and murder unsheltered and working poor Indigenous peoples whose presence -off the reservation- in border towns is seen as a threat and danger to the property and flows of capital of settler society. extraction industries that destructivelv seek to unearth and/or transport fossil fuels on or through tribal lands: and the ongoing refusal of federal governments to honour the treaties, land claims. and rights to self.determination of the Indigenous nations of North America. </w:t>
      </w:r>
      <w:r w:rsidRPr="00073701">
        <w:rPr>
          <w:rFonts w:asciiTheme="majorHAnsi" w:hAnsiTheme="majorHAnsi" w:cstheme="majorHAnsi"/>
          <w:sz w:val="8"/>
        </w:rPr>
        <w:t xml:space="preserve">A second key analytic of settler colonial studies and Indigenous critical theory is the concept of Indigeneity. Although defined in various ways, for this essay3 purposes </w:t>
      </w:r>
      <w:r w:rsidRPr="00073701">
        <w:rPr>
          <w:rStyle w:val="StyleUnderline"/>
          <w:rFonts w:asciiTheme="majorHAnsi" w:hAnsiTheme="majorHAnsi" w:cstheme="majorHAnsi"/>
        </w:rPr>
        <w:t>Indigeneity can be described as the social category of persons whose ways of lif</w:t>
      </w:r>
      <w:r w:rsidRPr="00073701">
        <w:rPr>
          <w:rFonts w:asciiTheme="majorHAnsi" w:hAnsiTheme="majorHAnsi" w:cstheme="majorHAnsi"/>
          <w:sz w:val="8"/>
        </w:rPr>
        <w:t xml:space="preserve">e. forms of knowing. and modes Of being depend upon originary relationships to land bases that Euro-American settlers have enclosed and continue to occupy. Because Indigenous peoples claim originary ties to these land bases. their presence or attempt to live on and through them challenges the legitimacy of settler society. </w:t>
      </w:r>
      <w:r w:rsidRPr="00073701">
        <w:rPr>
          <w:rStyle w:val="StyleUnderline"/>
          <w:rFonts w:asciiTheme="majorHAnsi" w:hAnsiTheme="majorHAnsi" w:cstheme="majorHAnsi"/>
        </w:rPr>
        <w:t xml:space="preserve">As a social category constituted through elimination and genocide. Indigeneity should be understood as distinct from, for example. the category of the wage labourer that is structured by proletarianization and hegemony. If wage labourers. whether employed or unemployed. are struc- turally included in the marketplace where their labour power is exploited. the marketplace itself and the liberal state form that upholds it are nonetheless premised on the elimination of Indigenous peoples altogether. </w:t>
      </w:r>
      <w:r w:rsidRPr="00073701">
        <w:rPr>
          <w:rFonts w:asciiTheme="majorHAnsi" w:hAnsiTheme="majorHAnsi" w:cstheme="majorHAnsi"/>
          <w:sz w:val="8"/>
        </w:rPr>
        <w:t>The ideological framework that mediates, legitimates. and reproduces Indigenous dispossession and its category of Indigeneity is the colonial and racial grammar of what Jodi Byrd calls "Indianness.</w:t>
      </w:r>
      <w:r w:rsidRPr="00073701">
        <w:rPr>
          <w:rFonts w:asciiTheme="majorHAnsi" w:eastAsia="Helvetica" w:hAnsiTheme="majorHAnsi" w:cstheme="majorHAnsi"/>
          <w:sz w:val="8"/>
        </w:rPr>
        <w:t>¯• The Indian came to be a social ontology in which Indigenous peoples were under-</w:t>
      </w:r>
      <w:r w:rsidRPr="00073701">
        <w:rPr>
          <w:rFonts w:asciiTheme="majorHAnsi" w:hAnsiTheme="majorHAnsi" w:cstheme="majorHAnsi"/>
          <w:sz w:val="8"/>
        </w:rPr>
        <w:t xml:space="preserve"> stood as savage. ancient. living fossils of early humanity. stuck outside of time and space in a state of nature. The Indian was and continues to be both abjected and romanticized in settler culture as a person who exists in a state of natural warfare. instability. and conflict. while also appearing liberated from the constraints and alienation of modern life. In this state of nature, the Indian is understood to lack the capacity to labour productivity. possess property. or enter into social con </w:t>
      </w:r>
      <w:r w:rsidRPr="00073701">
        <w:rPr>
          <w:rFonts w:asciiTheme="majorHAnsi" w:eastAsia="Helvetica" w:hAnsiTheme="majorHAnsi" w:cstheme="majorHAnsi"/>
          <w:sz w:val="8"/>
        </w:rPr>
        <w:t>•</w:t>
      </w:r>
      <w:r w:rsidRPr="00073701">
        <w:rPr>
          <w:rFonts w:asciiTheme="majorHAnsi" w:hAnsiTheme="majorHAnsi" w:cstheme="majorHAnsi"/>
          <w:sz w:val="8"/>
        </w:rPr>
        <w:t xml:space="preserve"> tracts. </w:t>
      </w:r>
      <w:r w:rsidRPr="00073701">
        <w:rPr>
          <w:rStyle w:val="StyleUnderline"/>
          <w:rFonts w:asciiTheme="majorHAnsi" w:hAnsiTheme="majorHAnsi" w:cstheme="majorHAnsi"/>
        </w:rPr>
        <w:t>Through such meanings. the Indian emerges as the outside or Other to Euro-American forms of liberal democracy. selfhood. and civil society</w:t>
      </w:r>
      <w:r w:rsidRPr="00073701">
        <w:rPr>
          <w:rFonts w:asciiTheme="majorHAnsi" w:hAnsiTheme="majorHAnsi" w:cstheme="majorHAnsi"/>
          <w:sz w:val="8"/>
        </w:rPr>
        <w:t>.</w:t>
      </w:r>
      <w:r w:rsidRPr="00073701">
        <w:rPr>
          <w:rFonts w:asciiTheme="majorHAnsi" w:eastAsia="Helvetica" w:hAnsiTheme="majorHAnsi" w:cstheme="majorHAnsi"/>
          <w:sz w:val="8"/>
        </w:rPr>
        <w:t xml:space="preserve">• As Byrd emphasizes. </w:t>
      </w:r>
      <w:r w:rsidRPr="00073701">
        <w:rPr>
          <w:rStyle w:val="StyleUnderline"/>
          <w:rFonts w:asciiTheme="majorHAnsi" w:hAnsiTheme="majorHAnsi" w:cstheme="majorHAnsi"/>
        </w:rPr>
        <w:t>- European moder- nity hinges upon Indians as the necessary antinomy through which the New World</w:t>
      </w:r>
      <w:r w:rsidRPr="00073701">
        <w:rPr>
          <w:rStyle w:val="StyleUnderline"/>
          <w:rFonts w:asciiTheme="majorHAnsi" w:eastAsia="Helvetica" w:hAnsiTheme="majorHAnsi" w:cstheme="majorHAnsi"/>
        </w:rPr>
        <w:t>—along with</w:t>
      </w:r>
      <w:r w:rsidRPr="00073701">
        <w:rPr>
          <w:rStyle w:val="StyleUnderline"/>
          <w:rFonts w:asciiTheme="majorHAnsi" w:hAnsiTheme="majorHAnsi" w:cstheme="majorHAnsi"/>
        </w:rPr>
        <w:t xml:space="preserve"> civilization. freedom. sovereignty. and humanity</w:t>
      </w:r>
      <w:r w:rsidRPr="00073701">
        <w:rPr>
          <w:rStyle w:val="StyleUnderline"/>
          <w:rFonts w:asciiTheme="majorHAnsi" w:eastAsia="Helvetica" w:hAnsiTheme="majorHAnsi" w:cstheme="majorHAnsi"/>
        </w:rPr>
        <w:t>—com</w:t>
      </w:r>
      <w:r w:rsidRPr="00073701">
        <w:rPr>
          <w:rStyle w:val="StyleUnderline"/>
          <w:rFonts w:asciiTheme="majorHAnsi" w:hAnsiTheme="majorHAnsi" w:cstheme="majorHAnsi"/>
        </w:rPr>
        <w:t>es to have meaning. structure. and pres- ence</w:t>
      </w:r>
      <w:r w:rsidRPr="00073701">
        <w:rPr>
          <w:rFonts w:asciiTheme="majorHAnsi" w:hAnsiTheme="majorHAnsi" w:cstheme="majorHAnsi"/>
          <w:sz w:val="8"/>
        </w:rPr>
        <w:t>.-</w:t>
      </w:r>
      <w:r w:rsidRPr="00073701">
        <w:rPr>
          <w:rFonts w:asciiTheme="majorHAnsi" w:eastAsia="Helvetica" w:hAnsiTheme="majorHAnsi" w:cstheme="majorHAnsi"/>
          <w:sz w:val="8"/>
        </w:rPr>
        <w:t>•• The Indian. in short, became the figure of the un-sovereign through which it was</w:t>
      </w:r>
      <w:r w:rsidRPr="00073701">
        <w:rPr>
          <w:rFonts w:asciiTheme="majorHAnsi" w:hAnsiTheme="majorHAnsi" w:cstheme="majorHAnsi"/>
          <w:sz w:val="8"/>
        </w:rPr>
        <w:t xml:space="preserve"> understood that the Indian might occupy but could never possess the ability or right to own lands or possess selfhood.' i </w:t>
      </w:r>
      <w:r w:rsidRPr="00073701">
        <w:rPr>
          <w:rStyle w:val="StyleUnderline"/>
          <w:rFonts w:asciiTheme="majorHAnsi" w:hAnsiTheme="majorHAnsi" w:cstheme="majorHAnsi"/>
        </w:rPr>
        <w:t>The dispossession of Indigenous lands. resources. and bodies thus came to be seen less as a form of theft than the natural transition from -savage- communalism to civilized market society</w:t>
      </w:r>
      <w:r w:rsidRPr="00073701">
        <w:rPr>
          <w:rFonts w:asciiTheme="majorHAnsi" w:hAnsiTheme="majorHAnsi" w:cstheme="majorHAnsi"/>
          <w:sz w:val="8"/>
        </w:rPr>
        <w:t xml:space="preserve">. Today. </w:t>
      </w:r>
      <w:r w:rsidRPr="00073701">
        <w:rPr>
          <w:rStyle w:val="StyleUnderline"/>
          <w:rFonts w:asciiTheme="majorHAnsi" w:hAnsiTheme="majorHAnsi" w:cstheme="majorHAnsi"/>
        </w:rPr>
        <w:t xml:space="preserve">Indianness continues. as Byrd puts it. to "transit U.S. empire,- or </w:t>
      </w:r>
      <w:r w:rsidRPr="00073701">
        <w:rPr>
          <w:rStyle w:val="StyleUnderline"/>
          <w:rFonts w:asciiTheme="majorHAnsi" w:hAnsiTheme="majorHAnsi" w:cstheme="majorHAnsi"/>
        </w:rPr>
        <w:lastRenderedPageBreak/>
        <w:t>put into motion, facil. itate, and cohere the United States' settler imperial project that reaches around the world</w:t>
      </w:r>
      <w:r w:rsidRPr="00073701">
        <w:rPr>
          <w:rFonts w:asciiTheme="majorHAnsi" w:hAnsiTheme="majorHAnsi" w:cstheme="majorHAnsi"/>
          <w:sz w:val="8"/>
        </w:rPr>
        <w:t xml:space="preserve">." </w:t>
      </w:r>
      <w:r w:rsidRPr="00073701">
        <w:rPr>
          <w:rStyle w:val="StyleUnderline"/>
          <w:rFonts w:asciiTheme="majorHAnsi" w:hAnsiTheme="majorHAnsi" w:cstheme="majorHAnsi"/>
        </w:rPr>
        <w:t>It is through Indianness that settlers come to view the lands. resources. and bodies of the earth as spaces and objects of a barren wilderness (terra nullius) freely available for expropriation</w:t>
      </w:r>
      <w:r w:rsidRPr="00073701">
        <w:rPr>
          <w:rFonts w:asciiTheme="majorHAnsi" w:hAnsiTheme="majorHAnsi" w:cstheme="majorHAnsi"/>
          <w:sz w:val="8"/>
        </w:rPr>
        <w:t xml:space="preserve">. The </w:t>
      </w:r>
      <w:r w:rsidRPr="00073701">
        <w:rPr>
          <w:rStyle w:val="StyleUnderline"/>
          <w:rFonts w:asciiTheme="majorHAnsi" w:hAnsiTheme="majorHAnsi" w:cstheme="majorHAnsi"/>
        </w:rPr>
        <w:t>current and future populations living in spaces of the lands and controlling the resources that US settler imperialism attempts to seize or control are</w:t>
      </w:r>
      <w:r w:rsidRPr="00073701">
        <w:rPr>
          <w:rFonts w:asciiTheme="majorHAnsi" w:hAnsiTheme="majorHAnsi" w:cstheme="majorHAnsi"/>
          <w:sz w:val="8"/>
        </w:rPr>
        <w:t xml:space="preserve">, as Byrd explains. </w:t>
      </w:r>
      <w:r w:rsidRPr="00073701">
        <w:rPr>
          <w:rStyle w:val="StyleUnderline"/>
          <w:rFonts w:asciiTheme="majorHAnsi" w:hAnsiTheme="majorHAnsi" w:cstheme="majorHAnsi"/>
        </w:rPr>
        <w:t>made "Indian- or abjected as mindless terrorist-savages whose confrontation with the agents of enclosure is under- stood not as an attempt to resist and survive colonization. occupation. and genocide. but an irrational attack against society. civilization. humanity. and the forces of modern progress</w:t>
      </w:r>
      <w:r w:rsidRPr="00073701">
        <w:rPr>
          <w:rFonts w:asciiTheme="majorHAnsi" w:hAnsiTheme="majorHAnsi" w:cstheme="majorHAnsi"/>
          <w:sz w:val="8"/>
        </w:rPr>
        <w:t xml:space="preserve">. In short. </w:t>
      </w:r>
      <w:r w:rsidRPr="00073701">
        <w:rPr>
          <w:rStyle w:val="StyleUnderline"/>
          <w:rFonts w:asciiTheme="majorHAnsi" w:hAnsiTheme="majorHAnsi" w:cstheme="majorHAnsi"/>
        </w:rPr>
        <w:t>Indianness is what legitimates the process of primitive accumulation</w:t>
      </w:r>
      <w:r w:rsidRPr="00073701">
        <w:rPr>
          <w:rFonts w:asciiTheme="majorHAnsi" w:hAnsiTheme="majorHAnsi" w:cstheme="majorHAnsi"/>
          <w:sz w:val="8"/>
        </w:rPr>
        <w:t xml:space="preserve"> or what David Harvey calls -accumulation by dispossession.- </w:t>
      </w:r>
      <w:r w:rsidRPr="00073701">
        <w:rPr>
          <w:rStyle w:val="StyleUnderline"/>
          <w:rFonts w:asciiTheme="majorHAnsi" w:hAnsiTheme="majorHAnsi" w:cstheme="majorHAnsi"/>
        </w:rPr>
        <w:t xml:space="preserve">which is central to the formation. expansion. and domi- nance of global finance capitalism. </w:t>
      </w:r>
      <w:r w:rsidRPr="00073701">
        <w:rPr>
          <w:rFonts w:asciiTheme="majorHAnsi" w:hAnsiTheme="majorHAnsi" w:cstheme="majorHAnsi"/>
          <w:sz w:val="8"/>
        </w:rPr>
        <w:t>What an understanding. then. of settler colonialism. Indigeneity. and Indianness demon</w:t>
      </w:r>
      <w:r w:rsidRPr="00073701">
        <w:rPr>
          <w:rFonts w:asciiTheme="majorHAnsi" w:eastAsia="Helvetica" w:hAnsiTheme="majorHAnsi" w:cstheme="majorHAnsi"/>
          <w:sz w:val="8"/>
        </w:rPr>
        <w:t>•</w:t>
      </w:r>
      <w:r w:rsidRPr="00073701">
        <w:rPr>
          <w:rFonts w:asciiTheme="majorHAnsi" w:hAnsiTheme="majorHAnsi" w:cstheme="majorHAnsi"/>
          <w:sz w:val="8"/>
        </w:rPr>
        <w:t xml:space="preserve"> strates concerning the question of alliance-building among oppressed groups today is that </w:t>
      </w:r>
      <w:r w:rsidRPr="00073701">
        <w:rPr>
          <w:rStyle w:val="StyleUnderline"/>
          <w:rFonts w:asciiTheme="majorHAnsi" w:hAnsiTheme="majorHAnsi" w:cstheme="majorHAnsi"/>
        </w:rPr>
        <w:t>political organizing through the spaces of the democratic commons or the identity of the settler wage labourer supports rather than disrupts the colonization of Indigenous peoples of North America In</w:t>
      </w:r>
      <w:r w:rsidRPr="00073701">
        <w:rPr>
          <w:rFonts w:asciiTheme="majorHAnsi" w:hAnsiTheme="majorHAnsi" w:cstheme="majorHAnsi"/>
          <w:sz w:val="8"/>
        </w:rPr>
        <w:t xml:space="preserve"> </w:t>
      </w:r>
      <w:r w:rsidRPr="00073701">
        <w:rPr>
          <w:rStyle w:val="StyleUnderline"/>
          <w:rFonts w:asciiTheme="majorHAnsi" w:hAnsiTheme="majorHAnsi" w:cstheme="majorHAnsi"/>
        </w:rPr>
        <w:t xml:space="preserve">the case of the democratic commons. calls for preserving and expanding the public institutions and spaces of liberal democracy in order to cultivate more radical and progressive forms of democracy is a demand not to undo or transform but to uphold the settler colonial state </w:t>
      </w:r>
      <w:r w:rsidRPr="00073701">
        <w:rPr>
          <w:rFonts w:asciiTheme="majorHAnsi" w:hAnsiTheme="majorHAnsi" w:cstheme="majorHAnsi"/>
          <w:sz w:val="8"/>
        </w:rPr>
        <w:t>As Byrd argues. "</w:t>
      </w:r>
      <w:r w:rsidRPr="00073701">
        <w:rPr>
          <w:rStyle w:val="StyleUnderline"/>
          <w:rFonts w:asciiTheme="majorHAnsi" w:hAnsiTheme="majorHAnsi" w:cstheme="majorHAnsi"/>
        </w:rPr>
        <w:t>one reason why a racial' and just democratic society is a lost cause in the United States is that it is always already conceived through the prior disavowed and misremem</w:t>
      </w:r>
      <w:r w:rsidRPr="00073701">
        <w:rPr>
          <w:rStyle w:val="StyleUnderline"/>
          <w:rFonts w:asciiTheme="majorHAnsi" w:eastAsia="Helvetica" w:hAnsiTheme="majorHAnsi" w:cstheme="majorHAnsi"/>
        </w:rPr>
        <w:t>bered colonization of Indigenous lands that cannot be ended by further inclusion or more participation</w:t>
      </w:r>
      <w:r w:rsidRPr="00073701">
        <w:rPr>
          <w:rFonts w:asciiTheme="majorHAnsi" w:hAnsiTheme="majorHAnsi" w:cstheme="majorHAnsi"/>
          <w:sz w:val="8"/>
        </w:rPr>
        <w:t xml:space="preserve">."" Coulthard echoes this point. showing that "in liberal settler states...the </w:t>
      </w:r>
      <w:r w:rsidRPr="00073701">
        <w:rPr>
          <w:rFonts w:asciiTheme="majorHAnsi" w:eastAsia="Helvetica" w:hAnsiTheme="majorHAnsi" w:cstheme="majorHAnsi"/>
          <w:sz w:val="8"/>
        </w:rPr>
        <w:t>•com. not only belong to somebody.. .they also deeply inform and sustain Indigenous modes of thought and behavior"" While it should be acknowledged that the democratic Commons histori- eally has served an important role in cultivating and producing emanc</w:t>
      </w:r>
      <w:r w:rsidRPr="00073701">
        <w:rPr>
          <w:rFonts w:asciiTheme="majorHAnsi" w:hAnsiTheme="majorHAnsi" w:cstheme="majorHAnsi"/>
          <w:sz w:val="8"/>
        </w:rPr>
        <w:t xml:space="preserve">ipatory modes Of analysis and forms Of social belonging. such gains have nonetheless always depended upon the tion of Indigenous peoples. </w:t>
      </w:r>
      <w:r w:rsidRPr="00073701">
        <w:rPr>
          <w:rStyle w:val="StyleUnderline"/>
          <w:rFonts w:asciiTheme="majorHAnsi" w:hAnsiTheme="majorHAnsi" w:cstheme="majorHAnsi"/>
        </w:rPr>
        <w:t xml:space="preserve">Any defence. then, of the democratic commons today must at the same time defend Indigenous sovereignty. This means rethinking how groups relate in the spaces Of the commons in Ways that do not perpetuate liberal democracy's colonial project Oi building public institutions and democratic spaces through the seizure, theft, and colonization of Indigenous lands. bodies. and resources. </w:t>
      </w:r>
      <w:r w:rsidRPr="00073701">
        <w:rPr>
          <w:rFonts w:asciiTheme="majorHAnsi" w:hAnsiTheme="majorHAnsi" w:cstheme="majorHAnsi"/>
          <w:sz w:val="8"/>
        </w:rPr>
        <w:t xml:space="preserve">Class .first models of a renewed workers' movement also risk reproducing colonial disposses. Sion When they fail to recognize that </w:t>
      </w:r>
      <w:r w:rsidRPr="00073701">
        <w:rPr>
          <w:rStyle w:val="StyleUnderline"/>
          <w:rFonts w:asciiTheme="majorHAnsi" w:hAnsiTheme="majorHAnsi" w:cstheme="majorHAnsi"/>
        </w:rPr>
        <w:t>the Indian and the settler Wage labourer are structurally distinct categories Of oppression.</w:t>
      </w:r>
      <w:r w:rsidRPr="00073701">
        <w:rPr>
          <w:rFonts w:asciiTheme="majorHAnsi" w:hAnsiTheme="majorHAnsi" w:cstheme="majorHAnsi"/>
          <w:sz w:val="8"/>
        </w:rPr>
        <w:t xml:space="preserve"> </w:t>
      </w:r>
      <w:r w:rsidRPr="00073701">
        <w:rPr>
          <w:rStyle w:val="StyleUnderline"/>
          <w:rFonts w:asciiTheme="majorHAnsi" w:hAnsiTheme="majorHAnsi" w:cstheme="majorHAnsi"/>
        </w:rPr>
        <w:t>former is constituted by dispossession through elimination. while the latter is structured by exploitation through hegemony</w:t>
      </w:r>
      <w:r w:rsidRPr="00073701">
        <w:rPr>
          <w:rFonts w:asciiTheme="majorHAnsi" w:hAnsiTheme="majorHAnsi" w:cstheme="majorHAnsi"/>
          <w:sz w:val="8"/>
        </w:rPr>
        <w:t xml:space="preserve">. Even though exploited. settler wage labourers nonetheless come to experience their status in settler colonialism as a place Of refuge and protection tiom dispossession and abjection. </w:t>
      </w:r>
      <w:r w:rsidRPr="00073701">
        <w:rPr>
          <w:rStyle w:val="StyleUnderline"/>
          <w:rFonts w:asciiTheme="majorHAnsi" w:hAnsiTheme="majorHAnsi" w:cstheme="majorHAnsi"/>
        </w:rPr>
        <w:t>The role of the settler state is to ensure and safeguard the settler wage labourer</w:t>
      </w:r>
      <w:r w:rsidRPr="00073701">
        <w:rPr>
          <w:rStyle w:val="StyleUnderline"/>
          <w:rFonts w:asciiTheme="majorHAnsi" w:eastAsia="Helvetica" w:hAnsiTheme="majorHAnsi" w:cstheme="majorHAnsi"/>
        </w:rPr>
        <w:t>s right not only to possess but not to be dispossessed of property</w:t>
      </w:r>
      <w:r w:rsidRPr="00073701">
        <w:rPr>
          <w:rFonts w:asciiTheme="majorHAnsi" w:hAnsiTheme="majorHAnsi" w:cstheme="majorHAnsi"/>
          <w:sz w:val="8"/>
        </w:rPr>
        <w:t xml:space="preserve">, </w:t>
      </w:r>
      <w:r w:rsidRPr="00073701">
        <w:rPr>
          <w:rStyle w:val="StyleUnderline"/>
          <w:rFonts w:asciiTheme="majorHAnsi" w:hAnsiTheme="majorHAnsi" w:cstheme="majorHAnsi"/>
        </w:rPr>
        <w:t>even if the only property the wage labourer possesses is labour power.</w:t>
      </w:r>
      <w:r w:rsidRPr="00073701">
        <w:rPr>
          <w:rFonts w:asciiTheme="majorHAnsi" w:hAnsiTheme="majorHAnsi" w:cstheme="majorHAnsi"/>
          <w:sz w:val="8"/>
        </w:rPr>
        <w:t xml:space="preserve"> In fact. possessing labour power as a commodity to sell on the market indexes the settler wage laboure</w:t>
      </w:r>
      <w:r w:rsidRPr="00073701">
        <w:rPr>
          <w:rFonts w:asciiTheme="majorHAnsi" w:eastAsia="Helvetica" w:hAnsiTheme="majorHAnsi" w:cstheme="majorHAnsi"/>
          <w:sz w:val="8"/>
        </w:rPr>
        <w:t>ös right and ability to enter the social Contract and find security from the forms structural exclusion natu• ralized in the position of the Indian. Such a s</w:t>
      </w:r>
      <w:r w:rsidRPr="00073701">
        <w:rPr>
          <w:rFonts w:asciiTheme="majorHAnsi" w:hAnsiTheme="majorHAnsi" w:cstheme="majorHAnsi"/>
          <w:sz w:val="8"/>
        </w:rPr>
        <w:t xml:space="preserve">tatus explains why. </w:t>
      </w:r>
      <w:r w:rsidRPr="00073701">
        <w:rPr>
          <w:rStyle w:val="StyleUnderline"/>
          <w:rFonts w:asciiTheme="majorHAnsi" w:hAnsiTheme="majorHAnsi" w:cstheme="majorHAnsi"/>
        </w:rPr>
        <w:t>when neoliberal forms of precarious labour and exclusions from waged life increasingly target settler wage labourers, they are felt and represented as abnormal. undeserving, and. more importantly. grievable occurrences</w:t>
      </w:r>
      <w:r w:rsidRPr="00073701">
        <w:rPr>
          <w:rFonts w:asciiTheme="majorHAnsi" w:hAnsiTheme="majorHAnsi" w:cstheme="majorHAnsi"/>
          <w:sz w:val="8"/>
        </w:rPr>
        <w:t>. The dispossession Of settlers challenges the symbolic and material consisten</w:t>
      </w:r>
      <w:r w:rsidRPr="00073701">
        <w:rPr>
          <w:rFonts w:asciiTheme="majorHAnsi" w:eastAsia="Helvetica" w:hAnsiTheme="majorHAnsi" w:cstheme="majorHAnsi"/>
          <w:sz w:val="8"/>
        </w:rPr>
        <w:t>€y Of settler societies that are premised on dispossessing colonial peoples in order to reward and advantage settlers Of all classes. Settler society retains and reproduces its coherence as the pr</w:t>
      </w:r>
      <w:r w:rsidRPr="00073701">
        <w:rPr>
          <w:rFonts w:asciiTheme="majorHAnsi" w:hAnsiTheme="majorHAnsi" w:cstheme="majorHAnsi"/>
          <w:sz w:val="8"/>
        </w:rPr>
        <w:t xml:space="preserve">omised site of settler sov. ereignty, possession. and rights by figuring the neoliberal dispossession of settlers as the exception to be if only because Indigenous dispossession remains the norm to be reproduced and repeated. grievability of neoliberal dispossession. heard today in the refrain that globalization has -abandoned the white working class.- depends upon the ungrievability and normalization of Indigenous dispossession that. in the narratives not only Of manifest destiny but also the demo- cratic commons and normative socialist futures. is depicted and accepted as a natural. inevitable. and necessary process. </w:t>
      </w:r>
      <w:r w:rsidRPr="00073701">
        <w:rPr>
          <w:rStyle w:val="StyleUnderline"/>
          <w:rFonts w:asciiTheme="majorHAnsi" w:hAnsiTheme="majorHAnsi" w:cstheme="majorHAnsi"/>
        </w:rPr>
        <w:t xml:space="preserve">One of the limits. then. of calling for solidarity through the political identity of the wage labourer is that. in settler colonialism. what organized settler wage labourers demand is not necessarily an end to exploitation but the freedom. protection, and refuge from structural dispossession and exclusion that are normalized and naturalized in the social and racial ontologies of the Indian. Movements on behalf of settler labourers risk ending in reform rather than revolution precisely because they do not so much seek to confront capital as they seek refuge and protection within and through it. </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Competitiveness</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The drive for national competitiveness can only be explained by the settler colonial clearing of land that results in the forced integration of Natives into neoliberalism. </w:t>
      </w:r>
    </w:p>
    <w:p w:rsidR="0072639C" w:rsidRPr="00073701" w:rsidRDefault="0072639C" w:rsidP="0072639C">
      <w:pPr>
        <w:rPr>
          <w:rStyle w:val="Style13ptBold"/>
          <w:rFonts w:asciiTheme="majorHAnsi" w:hAnsiTheme="majorHAnsi" w:cstheme="majorHAnsi"/>
        </w:rPr>
      </w:pPr>
      <w:r w:rsidRPr="00073701">
        <w:rPr>
          <w:rStyle w:val="Style13ptBold"/>
          <w:rFonts w:asciiTheme="majorHAnsi" w:hAnsiTheme="majorHAnsi" w:cstheme="majorHAnsi"/>
        </w:rPr>
        <w:t xml:space="preserve">Strakosch 15 </w:t>
      </w:r>
      <w:r w:rsidRPr="00073701">
        <w:rPr>
          <w:rFonts w:asciiTheme="majorHAnsi" w:hAnsiTheme="majorHAnsi" w:cstheme="majorHAnsi"/>
        </w:rPr>
        <w:t>Elizabeth, Lecturer in Public Policy and Politics at the School of Political Science and International Studies at the University of Queensland, Australia, 2015, “Neoliberal Indigenous Policy,” pp. 10-11 Accessed 06/27/2018 //jsaltman</w:t>
      </w:r>
    </w:p>
    <w:p w:rsidR="0072639C" w:rsidRPr="00073701" w:rsidRDefault="0072639C" w:rsidP="0072639C">
      <w:pPr>
        <w:rPr>
          <w:rFonts w:asciiTheme="majorHAnsi" w:hAnsiTheme="majorHAnsi" w:cstheme="majorHAnsi"/>
          <w:sz w:val="16"/>
        </w:rPr>
      </w:pPr>
      <w:r w:rsidRPr="00073701">
        <w:rPr>
          <w:rStyle w:val="StyleUnderline"/>
          <w:rFonts w:asciiTheme="majorHAnsi" w:hAnsiTheme="majorHAnsi" w:cstheme="majorHAnsi"/>
        </w:rPr>
        <w:t>Neoliberalism and settler colonialism</w:t>
      </w:r>
      <w:r w:rsidRPr="00073701">
        <w:rPr>
          <w:rFonts w:asciiTheme="majorHAnsi" w:hAnsiTheme="majorHAnsi" w:cstheme="majorHAnsi"/>
          <w:sz w:val="16"/>
        </w:rPr>
        <w:t xml:space="preserve"> have many different dimensions. One way to analyse their </w:t>
      </w:r>
      <w:r w:rsidRPr="00073701">
        <w:rPr>
          <w:rStyle w:val="StyleUnderline"/>
          <w:rFonts w:asciiTheme="majorHAnsi" w:hAnsiTheme="majorHAnsi" w:cstheme="majorHAnsi"/>
        </w:rPr>
        <w:t>intersect</w:t>
      </w:r>
      <w:r w:rsidRPr="00073701">
        <w:rPr>
          <w:rFonts w:asciiTheme="majorHAnsi" w:hAnsiTheme="majorHAnsi" w:cstheme="majorHAnsi"/>
          <w:sz w:val="16"/>
        </w:rPr>
        <w:t xml:space="preserve">ion </w:t>
      </w:r>
      <w:r w:rsidRPr="00073701">
        <w:rPr>
          <w:rStyle w:val="StyleUnderline"/>
          <w:rFonts w:asciiTheme="majorHAnsi" w:hAnsiTheme="majorHAnsi" w:cstheme="majorHAnsi"/>
        </w:rPr>
        <w:t>in Indigenous policy</w:t>
      </w:r>
      <w:r w:rsidRPr="00073701">
        <w:rPr>
          <w:rFonts w:asciiTheme="majorHAnsi" w:hAnsiTheme="majorHAnsi" w:cstheme="majorHAnsi"/>
          <w:sz w:val="16"/>
        </w:rPr>
        <w:t xml:space="preserve"> is to consider them as they come together in economic development discourses. Here, </w:t>
      </w:r>
      <w:r w:rsidRPr="00073701">
        <w:rPr>
          <w:rStyle w:val="StyleUnderline"/>
          <w:rFonts w:asciiTheme="majorHAnsi" w:hAnsiTheme="majorHAnsi" w:cstheme="majorHAnsi"/>
        </w:rPr>
        <w:t>neoliberalism</w:t>
      </w:r>
      <w:r w:rsidRPr="00073701">
        <w:rPr>
          <w:rFonts w:asciiTheme="majorHAnsi" w:hAnsiTheme="majorHAnsi" w:cstheme="majorHAnsi"/>
          <w:sz w:val="16"/>
        </w:rPr>
        <w:t xml:space="preserve">, as an ideology that </w:t>
      </w:r>
      <w:r w:rsidRPr="00073701">
        <w:rPr>
          <w:rStyle w:val="StyleUnderline"/>
          <w:rFonts w:asciiTheme="majorHAnsi" w:hAnsiTheme="majorHAnsi" w:cstheme="majorHAnsi"/>
        </w:rPr>
        <w:t>demands more intensive exploitation of resources in the name of national competitiveness</w:t>
      </w:r>
      <w:r w:rsidRPr="00073701">
        <w:rPr>
          <w:rFonts w:asciiTheme="majorHAnsi" w:hAnsiTheme="majorHAnsi" w:cstheme="majorHAnsi"/>
          <w:sz w:val="16"/>
        </w:rPr>
        <w:t xml:space="preserve"> in a global economy, </w:t>
      </w:r>
      <w:r w:rsidRPr="00073701">
        <w:rPr>
          <w:rStyle w:val="StyleUnderline"/>
          <w:rFonts w:asciiTheme="majorHAnsi" w:hAnsiTheme="majorHAnsi" w:cstheme="majorHAnsi"/>
        </w:rPr>
        <w:t>encounters remote Indigenous communities with collective land tenure</w:t>
      </w:r>
      <w:r w:rsidRPr="00073701">
        <w:rPr>
          <w:rFonts w:asciiTheme="majorHAnsi" w:hAnsiTheme="majorHAnsi" w:cstheme="majorHAnsi"/>
          <w:sz w:val="16"/>
        </w:rPr>
        <w:t xml:space="preserve"> who resist or seek to mediate resource development on their land. </w:t>
      </w:r>
      <w:r w:rsidRPr="00073701">
        <w:rPr>
          <w:rStyle w:val="StyleUnderline"/>
          <w:rFonts w:asciiTheme="majorHAnsi" w:hAnsiTheme="majorHAnsi" w:cstheme="majorHAnsi"/>
        </w:rPr>
        <w:t>This gives rise to state policies aimed at individualising Indigenous tenure and pushing Indigenous people towards integration with the ‘real economy’</w:t>
      </w:r>
      <w:r w:rsidRPr="00073701">
        <w:rPr>
          <w:rFonts w:asciiTheme="majorHAnsi" w:hAnsiTheme="majorHAnsi" w:cstheme="majorHAnsi"/>
          <w:sz w:val="16"/>
        </w:rPr>
        <w:t xml:space="preserve"> (Altman 2007, 2010; Altimirano-Jiminez 2013). These policy drives </w:t>
      </w:r>
      <w:r w:rsidRPr="00073701">
        <w:rPr>
          <w:rStyle w:val="StyleUnderline"/>
          <w:rFonts w:asciiTheme="majorHAnsi" w:hAnsiTheme="majorHAnsi" w:cstheme="majorHAnsi"/>
        </w:rPr>
        <w:t>align with settler colonial desires to control Indigenous land</w:t>
      </w:r>
      <w:r w:rsidRPr="00073701">
        <w:rPr>
          <w:rFonts w:asciiTheme="majorHAnsi" w:hAnsiTheme="majorHAnsi" w:cstheme="majorHAnsi"/>
          <w:sz w:val="16"/>
        </w:rPr>
        <w:t xml:space="preserve"> once considered economically marginal but </w:t>
      </w:r>
      <w:r w:rsidRPr="00073701">
        <w:rPr>
          <w:rStyle w:val="StyleUnderline"/>
          <w:rFonts w:asciiTheme="majorHAnsi" w:hAnsiTheme="majorHAnsi" w:cstheme="majorHAnsi"/>
        </w:rPr>
        <w:t>which, in the neoliberal era, is framed as essential to national productivity</w:t>
      </w:r>
      <w:r w:rsidRPr="00073701">
        <w:rPr>
          <w:rFonts w:asciiTheme="majorHAnsi" w:hAnsiTheme="majorHAnsi" w:cstheme="majorHAnsi"/>
          <w:sz w:val="16"/>
        </w:rPr>
        <w:t xml:space="preserve"> (see, for example, critical work on the Northern Territory Emergency Response as a ‘land grab’ and in its developmental framing of ‘primitive’ Indigenous culture; Stringer 2007; Altman and Hinkson 2007; Macoun 2011; Hindess 2014). The literature on neoliberal development and neo-colonialism in the international development context is vast, and is being used in interesting ways to analyse and challenge remote Indigenous policy in Australia, Canada and elsewhere (Blaser et al. 2004; Moran and Corpus 2014; see discussion in Strakosch 2014b). Remote Indigenous policy is increasingly seen through the lens of development, and the critique of neoliberal developmental models is critically important in this context. However, this book covers different aspects of the encounter between neoliberalism and settler colonialism in contemporary Indigenous policy. It considers </w:t>
      </w:r>
      <w:r w:rsidRPr="00073701">
        <w:rPr>
          <w:rStyle w:val="StyleUnderline"/>
          <w:rFonts w:asciiTheme="majorHAnsi" w:hAnsiTheme="majorHAnsi" w:cstheme="majorHAnsi"/>
        </w:rPr>
        <w:t>neoliberalism</w:t>
      </w:r>
      <w:r w:rsidRPr="00073701">
        <w:rPr>
          <w:rFonts w:asciiTheme="majorHAnsi" w:hAnsiTheme="majorHAnsi" w:cstheme="majorHAnsi"/>
          <w:sz w:val="16"/>
        </w:rPr>
        <w:t xml:space="preserve"> as a social policy framework that intricately </w:t>
      </w:r>
      <w:r w:rsidRPr="00073701">
        <w:rPr>
          <w:rStyle w:val="StyleUnderline"/>
          <w:rFonts w:asciiTheme="majorHAnsi" w:hAnsiTheme="majorHAnsi" w:cstheme="majorHAnsi"/>
        </w:rPr>
        <w:t>reworks the ‘appropriate’ relationships between citizen, state and society in a liberal state. Neoliberalism as social policy discourse is</w:t>
      </w:r>
      <w:r w:rsidRPr="00073701">
        <w:rPr>
          <w:rFonts w:asciiTheme="majorHAnsi" w:hAnsiTheme="majorHAnsi" w:cstheme="majorHAnsi"/>
          <w:sz w:val="16"/>
        </w:rPr>
        <w:t xml:space="preserve"> clearly </w:t>
      </w:r>
      <w:r w:rsidRPr="00073701">
        <w:rPr>
          <w:rStyle w:val="StyleUnderline"/>
          <w:rFonts w:asciiTheme="majorHAnsi" w:hAnsiTheme="majorHAnsi" w:cstheme="majorHAnsi"/>
        </w:rPr>
        <w:t>linked to neoliberalism as developmental discourse</w:t>
      </w:r>
      <w:r w:rsidRPr="00073701">
        <w:rPr>
          <w:rFonts w:asciiTheme="majorHAnsi" w:hAnsiTheme="majorHAnsi" w:cstheme="majorHAnsi"/>
          <w:sz w:val="16"/>
        </w:rPr>
        <w:t xml:space="preserve">: both rely on a fundamental narrative of global economic competition that threatens state security and requires greater productivity. However, in the social policy sphere neoliberalism operates on the existing terrain of the social liberal welfare state. It seeks to </w:t>
      </w:r>
      <w:r w:rsidRPr="00073701">
        <w:rPr>
          <w:rStyle w:val="StyleUnderline"/>
          <w:rFonts w:asciiTheme="majorHAnsi" w:hAnsiTheme="majorHAnsi" w:cstheme="majorHAnsi"/>
        </w:rPr>
        <w:t>divest responsibilities for social security</w:t>
      </w:r>
      <w:r w:rsidRPr="00073701">
        <w:rPr>
          <w:rFonts w:asciiTheme="majorHAnsi" w:hAnsiTheme="majorHAnsi" w:cstheme="majorHAnsi"/>
          <w:sz w:val="16"/>
        </w:rPr>
        <w:t xml:space="preserve">, or to reconfigure them in ways that reform ‘unproductive’ subjectivities. In doing this, neoliberal social policy </w:t>
      </w:r>
      <w:r w:rsidRPr="00073701">
        <w:rPr>
          <w:rStyle w:val="StyleUnderline"/>
          <w:rFonts w:asciiTheme="majorHAnsi" w:hAnsiTheme="majorHAnsi" w:cstheme="majorHAnsi"/>
        </w:rPr>
        <w:t>reconfigures</w:t>
      </w:r>
      <w:r w:rsidRPr="00073701">
        <w:rPr>
          <w:rFonts w:asciiTheme="majorHAnsi" w:hAnsiTheme="majorHAnsi" w:cstheme="majorHAnsi"/>
          <w:sz w:val="16"/>
        </w:rPr>
        <w:t xml:space="preserve"> the central liberal political concepts of </w:t>
      </w:r>
      <w:r w:rsidRPr="00073701">
        <w:rPr>
          <w:rStyle w:val="StyleUnderline"/>
          <w:rFonts w:asciiTheme="majorHAnsi" w:hAnsiTheme="majorHAnsi" w:cstheme="majorHAnsi"/>
        </w:rPr>
        <w:t>responsibility, capacity and rights – the conceptual terrain upon which</w:t>
      </w:r>
      <w:r w:rsidRPr="00073701">
        <w:rPr>
          <w:rFonts w:asciiTheme="majorHAnsi" w:hAnsiTheme="majorHAnsi" w:cstheme="majorHAnsi"/>
          <w:sz w:val="16"/>
        </w:rPr>
        <w:t xml:space="preserve"> liberal </w:t>
      </w:r>
      <w:r w:rsidRPr="00073701">
        <w:rPr>
          <w:rStyle w:val="StyleUnderline"/>
          <w:rFonts w:asciiTheme="majorHAnsi" w:hAnsiTheme="majorHAnsi" w:cstheme="majorHAnsi"/>
        </w:rPr>
        <w:t>settler colonialism has unfolded</w:t>
      </w:r>
      <w:r w:rsidRPr="00073701">
        <w:rPr>
          <w:rFonts w:asciiTheme="majorHAnsi" w:hAnsiTheme="majorHAnsi" w:cstheme="majorHAnsi"/>
          <w:sz w:val="16"/>
        </w:rPr>
        <w:t xml:space="preserve">. </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Democracy</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American ideals of free society and democracy are used to conceal genocide and are justified by exploitation and theft of native land and resources. </w:t>
      </w:r>
    </w:p>
    <w:p w:rsidR="0072639C" w:rsidRPr="00073701" w:rsidRDefault="0072639C" w:rsidP="0072639C">
      <w:pPr>
        <w:rPr>
          <w:rFonts w:asciiTheme="majorHAnsi" w:hAnsiTheme="majorHAnsi" w:cstheme="majorHAnsi"/>
          <w:sz w:val="26"/>
        </w:rPr>
      </w:pPr>
      <w:r w:rsidRPr="00073701">
        <w:rPr>
          <w:rStyle w:val="Style13ptBold"/>
          <w:rFonts w:asciiTheme="majorHAnsi" w:hAnsiTheme="majorHAnsi" w:cstheme="majorHAnsi"/>
        </w:rPr>
        <w:t>Baker 17</w:t>
      </w:r>
      <w:r w:rsidRPr="00073701">
        <w:rPr>
          <w:rStyle w:val="Style13ptBold"/>
          <w:rFonts w:asciiTheme="majorHAnsi" w:hAnsiTheme="majorHAnsi" w:cstheme="majorHAnsi"/>
          <w:b w:val="0"/>
        </w:rPr>
        <w:t xml:space="preserve"> (W Oliver Baker, PhD candidate and Mellon Fellow American Literary Studies at the University of New Mexico, intersecting histories of settler colonialism, racial capitalism, white supremacy, and class in American literature and culture,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Democracy, Class, and White Settler Colonialism</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2017, https://www.academia.edu/34506752/Democracy_Class_and_White_Settler_Colonialism)//RC</w:t>
      </w:r>
    </w:p>
    <w:p w:rsidR="0072639C" w:rsidRPr="00073701" w:rsidRDefault="0072639C" w:rsidP="0072639C">
      <w:pPr>
        <w:rPr>
          <w:rStyle w:val="StyleUnderline"/>
          <w:rFonts w:asciiTheme="majorHAnsi" w:hAnsiTheme="majorHAnsi" w:cstheme="majorHAnsi"/>
        </w:rPr>
      </w:pPr>
      <w:r w:rsidRPr="00073701">
        <w:rPr>
          <w:rFonts w:asciiTheme="majorHAnsi" w:hAnsiTheme="majorHAnsi" w:cstheme="majorHAnsi"/>
          <w:sz w:val="8"/>
        </w:rPr>
        <w:t xml:space="preserve">Indigenous Dispossession, Indigeneity. and Indianness One of the principal insights of settler colonial studies and Indigenous critical theory is to </w:t>
      </w:r>
      <w:r w:rsidRPr="00073701">
        <w:rPr>
          <w:rStyle w:val="StyleUnderline"/>
          <w:rFonts w:asciiTheme="majorHAnsi" w:hAnsiTheme="majorHAnsi" w:cstheme="majorHAnsi"/>
        </w:rPr>
        <w:t>concep- tualize the dispossession of Indigenous peoples as an ongoing structural violence constitutive of capttalist accumulation and the liberal state form</w:t>
      </w:r>
      <w:r w:rsidRPr="00073701">
        <w:rPr>
          <w:rFonts w:asciiTheme="majorHAnsi" w:hAnsiTheme="majorHAnsi" w:cstheme="majorHAnsi"/>
          <w:sz w:val="8"/>
        </w:rPr>
        <w:t xml:space="preserve">. As Patrick Wolfe emphasizes. </w:t>
      </w:r>
      <w:r w:rsidRPr="00073701">
        <w:rPr>
          <w:rStyle w:val="StyleUnderline"/>
          <w:rFonts w:asciiTheme="majorHAnsi" w:hAnsiTheme="majorHAnsi" w:cstheme="majorHAnsi"/>
        </w:rPr>
        <w:t>settler colomalism is understood as a -structure rather than an event- that dispossess the lands, resources. and bodies Of Indigenous peoples</w:t>
      </w:r>
      <w:r w:rsidRPr="00073701">
        <w:rPr>
          <w:rFonts w:asciiTheme="majorHAnsi" w:hAnsiTheme="majorHAnsi" w:cstheme="majorHAnsi"/>
          <w:sz w:val="8"/>
        </w:rPr>
        <w:t>.</w:t>
      </w:r>
      <w:r w:rsidRPr="00073701">
        <w:rPr>
          <w:rFonts w:asciiTheme="majorHAnsi" w:eastAsia="Helvetica" w:hAnsiTheme="majorHAnsi" w:cstheme="majorHAnsi"/>
          <w:sz w:val="8"/>
        </w:rPr>
        <w:t>• Unlike franchise coloniahsm. i</w:t>
      </w:r>
      <w:r w:rsidRPr="00073701">
        <w:rPr>
          <w:rFonts w:asciiTheme="majorHAnsi" w:hAnsiTheme="majorHAnsi" w:cstheme="majorHAnsi"/>
          <w:sz w:val="8"/>
        </w:rPr>
        <w:t xml:space="preserve">n which colonized populations are exploited for their labour or are positioned in an interdependent economic relationship of uneven development. settler Colonialism dispossesses Indigenous peoples through genocide and erasure. Put simply. </w:t>
      </w:r>
      <w:r w:rsidRPr="00073701">
        <w:rPr>
          <w:rStyle w:val="StyleUnderline"/>
          <w:rFonts w:asciiTheme="majorHAnsi" w:hAnsiTheme="majorHAnsi" w:cstheme="majorHAnsi"/>
        </w:rPr>
        <w:t>the settler colonies of North America are premised on eliminating Indigenous peoples</w:t>
      </w:r>
      <w:r w:rsidRPr="00073701">
        <w:rPr>
          <w:rFonts w:asciiTheme="majorHAnsi" w:hAnsiTheme="majorHAnsi" w:cstheme="majorHAnsi"/>
          <w:sz w:val="8"/>
        </w:rPr>
        <w:t xml:space="preserve">. That Indigenous peoples exist today is not because settler societies decided to include them; it is because Indigenous peoples have resisted and survived despite the best efforts of settler colonial- ism to destroy and decimate them. </w:t>
      </w:r>
      <w:r w:rsidRPr="00073701">
        <w:rPr>
          <w:rStyle w:val="StyleUnderline"/>
          <w:rFonts w:asciiTheme="majorHAnsi" w:hAnsiTheme="majorHAnsi" w:cstheme="majorHAnsi"/>
        </w:rPr>
        <w:t>In recent years. settler state policies have shifted away from a strategy Of direct violence and forced assimilation</w:t>
      </w:r>
      <w:r w:rsidRPr="00073701">
        <w:rPr>
          <w:rStyle w:val="StyleUnderline"/>
          <w:rFonts w:asciiTheme="majorHAnsi" w:eastAsia="Helvetica" w:hAnsiTheme="majorHAnsi" w:cstheme="majorHAnsi"/>
        </w:rPr>
        <w:t>—mostly in response to the political threat posed by the anticolonial nation</w:t>
      </w:r>
      <w:r w:rsidRPr="00073701">
        <w:rPr>
          <w:rFonts w:asciiTheme="majorHAnsi" w:eastAsia="Helvetica" w:hAnsiTheme="majorHAnsi" w:cstheme="majorHAnsi"/>
          <w:sz w:val="8"/>
        </w:rPr>
        <w:t>•</w:t>
      </w:r>
      <w:r w:rsidRPr="00073701">
        <w:rPr>
          <w:rFonts w:asciiTheme="majorHAnsi" w:hAnsiTheme="majorHAnsi" w:cstheme="majorHAnsi"/>
          <w:sz w:val="8"/>
        </w:rPr>
        <w:t xml:space="preserve"> alisms of the mid-twentieth century</w:t>
      </w:r>
      <w:r w:rsidRPr="00073701">
        <w:rPr>
          <w:rFonts w:asciiTheme="majorHAnsi" w:eastAsia="Helvetica" w:hAnsiTheme="majorHAnsi" w:cstheme="majorHAnsi"/>
          <w:sz w:val="8"/>
        </w:rPr>
        <w:t>—and toward what Glen Coulthard describes as a politics of</w:t>
      </w:r>
      <w:r w:rsidRPr="00073701">
        <w:rPr>
          <w:rFonts w:asciiTheme="majorHAnsi" w:hAnsiTheme="majorHAnsi" w:cstheme="majorHAnsi"/>
          <w:sz w:val="8"/>
        </w:rPr>
        <w:t xml:space="preserve"> -colonial recognition.- in which </w:t>
      </w:r>
      <w:r w:rsidRPr="00073701">
        <w:rPr>
          <w:rStyle w:val="StyleUnderline"/>
          <w:rFonts w:asciiTheme="majorHAnsi" w:hAnsiTheme="majorHAnsi" w:cstheme="majorHAnsi"/>
        </w:rPr>
        <w:t>settler societies promise greater accommodation and recognition of Indigenous groups but only to the extent that claims of sosvreignty or demands for decoloniza- tion go unheard and remain disavowed</w:t>
      </w:r>
      <w:r w:rsidRPr="00073701">
        <w:rPr>
          <w:rFonts w:asciiTheme="majorHAnsi" w:hAnsiTheme="majorHAnsi" w:cstheme="majorHAnsi"/>
          <w:sz w:val="8"/>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atnrtn the diversity Of Indigenous cultures or even lament past incidents Of colonial violence. </w:t>
      </w:r>
      <w:r w:rsidRPr="00073701">
        <w:rPr>
          <w:rStyle w:val="StyleUnderline"/>
          <w:rFonts w:asciiTheme="majorHAnsi" w:hAnsiTheme="majorHAnsi" w:cstheme="majorHAnsi"/>
        </w:rPr>
        <w:t>Centuries-old structures and institutions of dispossession remain in place. These can be witnessed today in the underdevelopment of tribal economies that encourages the privati- zation of (or the attempt to dissolve) tribally-held land and resources; neoliberal policies that slash public services and deregulate predatory credit and loan industries. while funding entrepreneurial -self</w:t>
      </w:r>
      <w:r w:rsidRPr="00073701">
        <w:rPr>
          <w:rStyle w:val="StyleUnderline"/>
          <w:rFonts w:asciiTheme="majorHAnsi" w:eastAsia="Helvetica" w:hAnsiTheme="majorHAnsi" w:cstheme="majorHAnsi"/>
        </w:rPr>
        <w:t>• help- initiati&amp;es in Indian Country; the use of state and police violence to brutalize. incarcer•</w:t>
      </w:r>
      <w:r w:rsidRPr="00073701">
        <w:rPr>
          <w:rStyle w:val="StyleUnderline"/>
          <w:rFonts w:asciiTheme="majorHAnsi" w:hAnsiTheme="majorHAnsi" w:cstheme="majorHAnsi"/>
        </w:rPr>
        <w:t xml:space="preserve"> ate. and murder unsheltered and working poor Indigenous peoples whose presence -off the reservation- in border towns is seen as a threat and danger to the property and flows of capital of settler society. extraction industries that destructivelv seek to unearth and/or transport fossil fuels on or through tribal lands: and the ongoing refusal of federal governments to honour the treaties, land claims. and rights to self.determination of the Indigenous nations of North America. </w:t>
      </w:r>
      <w:r w:rsidRPr="00073701">
        <w:rPr>
          <w:rFonts w:asciiTheme="majorHAnsi" w:hAnsiTheme="majorHAnsi" w:cstheme="majorHAnsi"/>
          <w:sz w:val="8"/>
        </w:rPr>
        <w:t xml:space="preserve">A second key analytic of settler colonial studies and Indigenous critical theory is the concept of Indigeneity. Although defined in various ways, for this essay3 purposes </w:t>
      </w:r>
      <w:r w:rsidRPr="00073701">
        <w:rPr>
          <w:rStyle w:val="StyleUnderline"/>
          <w:rFonts w:asciiTheme="majorHAnsi" w:hAnsiTheme="majorHAnsi" w:cstheme="majorHAnsi"/>
        </w:rPr>
        <w:t>Indigeneity can be described as the social category of persons whose ways of lif</w:t>
      </w:r>
      <w:r w:rsidRPr="00073701">
        <w:rPr>
          <w:rFonts w:asciiTheme="majorHAnsi" w:hAnsiTheme="majorHAnsi" w:cstheme="majorHAnsi"/>
          <w:sz w:val="8"/>
        </w:rPr>
        <w:t xml:space="preserve">e. forms of knowing. and modes Of being depend upon originary relationships to land bases that Euro-American settlers have enclosed and continue to occupy. Because Indigenous peoples claim originary ties to these land bases. their presence or attempt to live on and through them challenges the legitimacy of settler society. </w:t>
      </w:r>
      <w:r w:rsidRPr="00073701">
        <w:rPr>
          <w:rStyle w:val="StyleUnderline"/>
          <w:rFonts w:asciiTheme="majorHAnsi" w:hAnsiTheme="majorHAnsi" w:cstheme="majorHAnsi"/>
        </w:rPr>
        <w:t xml:space="preserve">As a social category constituted through elimination and genocide. Indigeneity should be understood as distinct from, for example. the category of the wage labourer that is structured by proletarianization and hegemony. If wage labourers. whether employed or unemployed. are struc- turally included in the marketplace where their labour power is exploited. the marketplace itself and the liberal state form that upholds it are nonetheless premised on the elimination of Indigenous peoples altogether. </w:t>
      </w:r>
      <w:r w:rsidRPr="00073701">
        <w:rPr>
          <w:rFonts w:asciiTheme="majorHAnsi" w:hAnsiTheme="majorHAnsi" w:cstheme="majorHAnsi"/>
          <w:sz w:val="8"/>
        </w:rPr>
        <w:t>The ideological framework that mediates, legitimates. and reproduces Indigenous dispossession and its category of Indigeneity is the colonial and racial grammar of what Jodi Byrd calls "Indianness.</w:t>
      </w:r>
      <w:r w:rsidRPr="00073701">
        <w:rPr>
          <w:rFonts w:asciiTheme="majorHAnsi" w:eastAsia="Helvetica" w:hAnsiTheme="majorHAnsi" w:cstheme="majorHAnsi"/>
          <w:sz w:val="8"/>
        </w:rPr>
        <w:t>¯• The Indian came to be a social ontology in which Indigenous peoples were under-</w:t>
      </w:r>
      <w:r w:rsidRPr="00073701">
        <w:rPr>
          <w:rFonts w:asciiTheme="majorHAnsi" w:hAnsiTheme="majorHAnsi" w:cstheme="majorHAnsi"/>
          <w:sz w:val="8"/>
        </w:rPr>
        <w:t xml:space="preserve"> stood as savage. ancient. living fossils of early humanity. stuck outside of time and space in a state of nature. The Indian was and continues to be both abjected and romanticized in settler culture as a person who exists in a state of natural warfare. instability. and conflict. while also appearing liberated from the constraints and alienation of modern life. In this state of nature, the Indian is understood to lack the capacity to labour productivity. possess property. or enter into </w:t>
      </w:r>
      <w:r w:rsidRPr="00073701">
        <w:rPr>
          <w:rFonts w:asciiTheme="majorHAnsi" w:hAnsiTheme="majorHAnsi" w:cstheme="majorHAnsi"/>
          <w:sz w:val="8"/>
        </w:rPr>
        <w:lastRenderedPageBreak/>
        <w:t xml:space="preserve">social con </w:t>
      </w:r>
      <w:r w:rsidRPr="00073701">
        <w:rPr>
          <w:rFonts w:asciiTheme="majorHAnsi" w:eastAsia="Helvetica" w:hAnsiTheme="majorHAnsi" w:cstheme="majorHAnsi"/>
          <w:sz w:val="8"/>
        </w:rPr>
        <w:t>•</w:t>
      </w:r>
      <w:r w:rsidRPr="00073701">
        <w:rPr>
          <w:rFonts w:asciiTheme="majorHAnsi" w:hAnsiTheme="majorHAnsi" w:cstheme="majorHAnsi"/>
          <w:sz w:val="8"/>
        </w:rPr>
        <w:t xml:space="preserve"> tracts. </w:t>
      </w:r>
      <w:r w:rsidRPr="00073701">
        <w:rPr>
          <w:rStyle w:val="StyleUnderline"/>
          <w:rFonts w:asciiTheme="majorHAnsi" w:hAnsiTheme="majorHAnsi" w:cstheme="majorHAnsi"/>
        </w:rPr>
        <w:t>Through such meanings. the Indian emerges as the outside or Other to Euro-American forms of liberal democracy. selfhood. and civil society</w:t>
      </w:r>
      <w:r w:rsidRPr="00073701">
        <w:rPr>
          <w:rFonts w:asciiTheme="majorHAnsi" w:hAnsiTheme="majorHAnsi" w:cstheme="majorHAnsi"/>
          <w:sz w:val="8"/>
        </w:rPr>
        <w:t>.</w:t>
      </w:r>
      <w:r w:rsidRPr="00073701">
        <w:rPr>
          <w:rFonts w:asciiTheme="majorHAnsi" w:eastAsia="Helvetica" w:hAnsiTheme="majorHAnsi" w:cstheme="majorHAnsi"/>
          <w:sz w:val="8"/>
        </w:rPr>
        <w:t xml:space="preserve">• As Byrd emphasizes. </w:t>
      </w:r>
      <w:r w:rsidRPr="00073701">
        <w:rPr>
          <w:rStyle w:val="StyleUnderline"/>
          <w:rFonts w:asciiTheme="majorHAnsi" w:hAnsiTheme="majorHAnsi" w:cstheme="majorHAnsi"/>
        </w:rPr>
        <w:t>- European moder- nity hinges upon Indians as the necessary antinomy through which the New World</w:t>
      </w:r>
      <w:r w:rsidRPr="00073701">
        <w:rPr>
          <w:rStyle w:val="StyleUnderline"/>
          <w:rFonts w:asciiTheme="majorHAnsi" w:eastAsia="Helvetica" w:hAnsiTheme="majorHAnsi" w:cstheme="majorHAnsi"/>
        </w:rPr>
        <w:t>—along with</w:t>
      </w:r>
      <w:r w:rsidRPr="00073701">
        <w:rPr>
          <w:rStyle w:val="StyleUnderline"/>
          <w:rFonts w:asciiTheme="majorHAnsi" w:hAnsiTheme="majorHAnsi" w:cstheme="majorHAnsi"/>
        </w:rPr>
        <w:t xml:space="preserve"> civilization. freedom. sovereignty. and humanity</w:t>
      </w:r>
      <w:r w:rsidRPr="00073701">
        <w:rPr>
          <w:rStyle w:val="StyleUnderline"/>
          <w:rFonts w:asciiTheme="majorHAnsi" w:eastAsia="Helvetica" w:hAnsiTheme="majorHAnsi" w:cstheme="majorHAnsi"/>
        </w:rPr>
        <w:t>—com</w:t>
      </w:r>
      <w:r w:rsidRPr="00073701">
        <w:rPr>
          <w:rStyle w:val="StyleUnderline"/>
          <w:rFonts w:asciiTheme="majorHAnsi" w:hAnsiTheme="majorHAnsi" w:cstheme="majorHAnsi"/>
        </w:rPr>
        <w:t>es to have meaning. structure. and pres- ence</w:t>
      </w:r>
      <w:r w:rsidRPr="00073701">
        <w:rPr>
          <w:rFonts w:asciiTheme="majorHAnsi" w:hAnsiTheme="majorHAnsi" w:cstheme="majorHAnsi"/>
          <w:sz w:val="8"/>
        </w:rPr>
        <w:t>.-</w:t>
      </w:r>
      <w:r w:rsidRPr="00073701">
        <w:rPr>
          <w:rFonts w:asciiTheme="majorHAnsi" w:eastAsia="Helvetica" w:hAnsiTheme="majorHAnsi" w:cstheme="majorHAnsi"/>
          <w:sz w:val="8"/>
        </w:rPr>
        <w:t>•• The Indian. in short, became the figure of the un-sovereign through which it was</w:t>
      </w:r>
      <w:r w:rsidRPr="00073701">
        <w:rPr>
          <w:rFonts w:asciiTheme="majorHAnsi" w:hAnsiTheme="majorHAnsi" w:cstheme="majorHAnsi"/>
          <w:sz w:val="8"/>
        </w:rPr>
        <w:t xml:space="preserve"> understood that the Indian might occupy but could never possess the ability or right to own lands or possess selfhood.' i </w:t>
      </w:r>
      <w:r w:rsidRPr="00073701">
        <w:rPr>
          <w:rStyle w:val="StyleUnderline"/>
          <w:rFonts w:asciiTheme="majorHAnsi" w:hAnsiTheme="majorHAnsi" w:cstheme="majorHAnsi"/>
        </w:rPr>
        <w:t>The dispossession of Indigenous lands. resources. and bodies thus came to be seen less as a form of theft than the natural transition from -savage- communalism to civilized market society</w:t>
      </w:r>
      <w:r w:rsidRPr="00073701">
        <w:rPr>
          <w:rFonts w:asciiTheme="majorHAnsi" w:hAnsiTheme="majorHAnsi" w:cstheme="majorHAnsi"/>
          <w:sz w:val="8"/>
        </w:rPr>
        <w:t xml:space="preserve">. Today. </w:t>
      </w:r>
      <w:r w:rsidRPr="00073701">
        <w:rPr>
          <w:rStyle w:val="StyleUnderline"/>
          <w:rFonts w:asciiTheme="majorHAnsi" w:hAnsiTheme="majorHAnsi" w:cstheme="majorHAnsi"/>
        </w:rPr>
        <w:t>Indianness continues. as Byrd puts it. to "transit U.S. empire,- or put into motion, facil. itate, and cohere the United States' settler imperial project that reaches around the world</w:t>
      </w:r>
      <w:r w:rsidRPr="00073701">
        <w:rPr>
          <w:rFonts w:asciiTheme="majorHAnsi" w:hAnsiTheme="majorHAnsi" w:cstheme="majorHAnsi"/>
          <w:sz w:val="8"/>
        </w:rPr>
        <w:t xml:space="preserve">." </w:t>
      </w:r>
      <w:r w:rsidRPr="00073701">
        <w:rPr>
          <w:rStyle w:val="StyleUnderline"/>
          <w:rFonts w:asciiTheme="majorHAnsi" w:hAnsiTheme="majorHAnsi" w:cstheme="majorHAnsi"/>
        </w:rPr>
        <w:t>It is through Indianness that settlers come to view the lands. resources. and bodies of the earth as spaces and objects of a barren wilderness (terra nullius) freely available for expropriation</w:t>
      </w:r>
      <w:r w:rsidRPr="00073701">
        <w:rPr>
          <w:rFonts w:asciiTheme="majorHAnsi" w:hAnsiTheme="majorHAnsi" w:cstheme="majorHAnsi"/>
          <w:sz w:val="8"/>
        </w:rPr>
        <w:t xml:space="preserve">. The </w:t>
      </w:r>
      <w:r w:rsidRPr="00073701">
        <w:rPr>
          <w:rStyle w:val="StyleUnderline"/>
          <w:rFonts w:asciiTheme="majorHAnsi" w:hAnsiTheme="majorHAnsi" w:cstheme="majorHAnsi"/>
        </w:rPr>
        <w:t>current and future populations living in spaces of the lands and controlling the resources that US settler imperialism attempts to seize or control are</w:t>
      </w:r>
      <w:r w:rsidRPr="00073701">
        <w:rPr>
          <w:rFonts w:asciiTheme="majorHAnsi" w:hAnsiTheme="majorHAnsi" w:cstheme="majorHAnsi"/>
          <w:sz w:val="8"/>
        </w:rPr>
        <w:t xml:space="preserve">, as Byrd explains. </w:t>
      </w:r>
      <w:r w:rsidRPr="00073701">
        <w:rPr>
          <w:rStyle w:val="StyleUnderline"/>
          <w:rFonts w:asciiTheme="majorHAnsi" w:hAnsiTheme="majorHAnsi" w:cstheme="majorHAnsi"/>
        </w:rPr>
        <w:t>made "Indian- or abjected as mindless terrorist-savages whose confrontation with the agents of enclosure is under- stood not as an attempt to resist and survive colonization. occupation. and genocide. but an irrational attack against society. civilization. humanity. and the forces of modern progress</w:t>
      </w:r>
      <w:r w:rsidRPr="00073701">
        <w:rPr>
          <w:rFonts w:asciiTheme="majorHAnsi" w:hAnsiTheme="majorHAnsi" w:cstheme="majorHAnsi"/>
          <w:sz w:val="8"/>
        </w:rPr>
        <w:t xml:space="preserve">. In short. </w:t>
      </w:r>
      <w:r w:rsidRPr="00073701">
        <w:rPr>
          <w:rStyle w:val="StyleUnderline"/>
          <w:rFonts w:asciiTheme="majorHAnsi" w:hAnsiTheme="majorHAnsi" w:cstheme="majorHAnsi"/>
        </w:rPr>
        <w:t>Indianness is what legitimates the process of primitive accumulation</w:t>
      </w:r>
      <w:r w:rsidRPr="00073701">
        <w:rPr>
          <w:rFonts w:asciiTheme="majorHAnsi" w:hAnsiTheme="majorHAnsi" w:cstheme="majorHAnsi"/>
          <w:sz w:val="8"/>
        </w:rPr>
        <w:t xml:space="preserve"> or what David Harvey calls -accumulation by dispossession.- </w:t>
      </w:r>
      <w:r w:rsidRPr="00073701">
        <w:rPr>
          <w:rStyle w:val="StyleUnderline"/>
          <w:rFonts w:asciiTheme="majorHAnsi" w:hAnsiTheme="majorHAnsi" w:cstheme="majorHAnsi"/>
        </w:rPr>
        <w:t xml:space="preserve">which is central to the formation. expansion. and domi- nance of global finance capitalism. </w:t>
      </w:r>
      <w:r w:rsidRPr="00073701">
        <w:rPr>
          <w:rFonts w:asciiTheme="majorHAnsi" w:hAnsiTheme="majorHAnsi" w:cstheme="majorHAnsi"/>
          <w:sz w:val="8"/>
        </w:rPr>
        <w:t>What an understanding. then. of settler colonialism. Indigeneity. and Indianness demon</w:t>
      </w:r>
      <w:r w:rsidRPr="00073701">
        <w:rPr>
          <w:rFonts w:asciiTheme="majorHAnsi" w:eastAsia="Helvetica" w:hAnsiTheme="majorHAnsi" w:cstheme="majorHAnsi"/>
          <w:sz w:val="8"/>
        </w:rPr>
        <w:t>•</w:t>
      </w:r>
      <w:r w:rsidRPr="00073701">
        <w:rPr>
          <w:rFonts w:asciiTheme="majorHAnsi" w:hAnsiTheme="majorHAnsi" w:cstheme="majorHAnsi"/>
          <w:sz w:val="8"/>
        </w:rPr>
        <w:t xml:space="preserve"> strates concerning the question of alliance-building among oppressed groups today is that </w:t>
      </w:r>
      <w:r w:rsidRPr="00073701">
        <w:rPr>
          <w:rStyle w:val="StyleUnderline"/>
          <w:rFonts w:asciiTheme="majorHAnsi" w:hAnsiTheme="majorHAnsi" w:cstheme="majorHAnsi"/>
        </w:rPr>
        <w:t>political organizing through the spaces of the democratic commons or the identity of the settler wage labourer supports rather than disrupts the colonization of Indigenous peoples of North America In</w:t>
      </w:r>
      <w:r w:rsidRPr="00073701">
        <w:rPr>
          <w:rFonts w:asciiTheme="majorHAnsi" w:hAnsiTheme="majorHAnsi" w:cstheme="majorHAnsi"/>
          <w:sz w:val="8"/>
        </w:rPr>
        <w:t xml:space="preserve"> </w:t>
      </w:r>
      <w:r w:rsidRPr="00073701">
        <w:rPr>
          <w:rStyle w:val="StyleUnderline"/>
          <w:rFonts w:asciiTheme="majorHAnsi" w:hAnsiTheme="majorHAnsi" w:cstheme="majorHAnsi"/>
        </w:rPr>
        <w:t xml:space="preserve">the case of the democratic commons. calls for preserving and expanding the public institutions and spaces of liberal democracy in order to cultivate more radical and progressive forms of democracy is a demand not to undo or transform but to uphold the settler colonial state </w:t>
      </w:r>
      <w:r w:rsidRPr="00073701">
        <w:rPr>
          <w:rFonts w:asciiTheme="majorHAnsi" w:hAnsiTheme="majorHAnsi" w:cstheme="majorHAnsi"/>
          <w:sz w:val="8"/>
        </w:rPr>
        <w:t>As Byrd argues. "</w:t>
      </w:r>
      <w:r w:rsidRPr="00073701">
        <w:rPr>
          <w:rStyle w:val="StyleUnderline"/>
          <w:rFonts w:asciiTheme="majorHAnsi" w:hAnsiTheme="majorHAnsi" w:cstheme="majorHAnsi"/>
        </w:rPr>
        <w:t>one reason why a racial' and just democratic society is a lost cause in the United States is that it is always already conceived through the prior disavowed and misremem</w:t>
      </w:r>
      <w:r w:rsidRPr="00073701">
        <w:rPr>
          <w:rStyle w:val="StyleUnderline"/>
          <w:rFonts w:asciiTheme="majorHAnsi" w:eastAsia="Helvetica" w:hAnsiTheme="majorHAnsi" w:cstheme="majorHAnsi"/>
        </w:rPr>
        <w:t>bered colonization of Indigenous lands that cannot be ended by further inclusion or more participation</w:t>
      </w:r>
      <w:r w:rsidRPr="00073701">
        <w:rPr>
          <w:rFonts w:asciiTheme="majorHAnsi" w:hAnsiTheme="majorHAnsi" w:cstheme="majorHAnsi"/>
          <w:sz w:val="8"/>
        </w:rPr>
        <w:t xml:space="preserve">."" Coulthard echoes this point. showing that "in liberal settler states...the </w:t>
      </w:r>
      <w:r w:rsidRPr="00073701">
        <w:rPr>
          <w:rFonts w:asciiTheme="majorHAnsi" w:eastAsia="Helvetica" w:hAnsiTheme="majorHAnsi" w:cstheme="majorHAnsi"/>
          <w:sz w:val="8"/>
        </w:rPr>
        <w:t>•com. not only belong to somebody.. .they also deeply inform and sustain Indigenous modes of thought and behavior"" While it should be acknowledged that the democratic Commons histori- eally has served an important role in cultivating and producing emanc</w:t>
      </w:r>
      <w:r w:rsidRPr="00073701">
        <w:rPr>
          <w:rFonts w:asciiTheme="majorHAnsi" w:hAnsiTheme="majorHAnsi" w:cstheme="majorHAnsi"/>
          <w:sz w:val="8"/>
        </w:rPr>
        <w:t xml:space="preserve">ipatory modes Of analysis and forms Of social belonging. such gains have nonetheless always depended upon the tion of Indigenous peoples. </w:t>
      </w:r>
      <w:r w:rsidRPr="00073701">
        <w:rPr>
          <w:rStyle w:val="StyleUnderline"/>
          <w:rFonts w:asciiTheme="majorHAnsi" w:hAnsiTheme="majorHAnsi" w:cstheme="majorHAnsi"/>
        </w:rPr>
        <w:t xml:space="preserve">Any defence. then, of the democratic commons today must at the same time defend Indigenous sovereignty. This means rethinking how groups relate in the spaces Of the commons in Ways that do not perpetuate liberal democracy's colonial project Oi building public institutions and democratic spaces through the seizure, theft, and colonization of Indigenous lands. bodies. and resources. </w:t>
      </w:r>
      <w:r w:rsidRPr="00073701">
        <w:rPr>
          <w:rFonts w:asciiTheme="majorHAnsi" w:hAnsiTheme="majorHAnsi" w:cstheme="majorHAnsi"/>
          <w:sz w:val="8"/>
        </w:rPr>
        <w:t xml:space="preserve">Class .first models of a renewed workers' movement also risk reproducing colonial disposses. Sion When they fail to recognize that </w:t>
      </w:r>
      <w:r w:rsidRPr="00073701">
        <w:rPr>
          <w:rStyle w:val="StyleUnderline"/>
          <w:rFonts w:asciiTheme="majorHAnsi" w:hAnsiTheme="majorHAnsi" w:cstheme="majorHAnsi"/>
        </w:rPr>
        <w:t>the Indian and the settler Wage labourer are structurally distinct categories Of oppression.</w:t>
      </w:r>
      <w:r w:rsidRPr="00073701">
        <w:rPr>
          <w:rFonts w:asciiTheme="majorHAnsi" w:hAnsiTheme="majorHAnsi" w:cstheme="majorHAnsi"/>
          <w:sz w:val="8"/>
        </w:rPr>
        <w:t xml:space="preserve"> </w:t>
      </w:r>
      <w:r w:rsidRPr="00073701">
        <w:rPr>
          <w:rStyle w:val="StyleUnderline"/>
          <w:rFonts w:asciiTheme="majorHAnsi" w:hAnsiTheme="majorHAnsi" w:cstheme="majorHAnsi"/>
        </w:rPr>
        <w:t>former is constituted by dispossession through elimination. while the latter is structured by exploitation through hegemony</w:t>
      </w:r>
      <w:r w:rsidRPr="00073701">
        <w:rPr>
          <w:rFonts w:asciiTheme="majorHAnsi" w:hAnsiTheme="majorHAnsi" w:cstheme="majorHAnsi"/>
          <w:sz w:val="8"/>
        </w:rPr>
        <w:t xml:space="preserve">. Even though exploited. settler wage labourers nonetheless come to experience their status in settler colonialism as a place Of refuge and protection tiom dispossession and abjection. </w:t>
      </w:r>
      <w:r w:rsidRPr="00073701">
        <w:rPr>
          <w:rStyle w:val="StyleUnderline"/>
          <w:rFonts w:asciiTheme="majorHAnsi" w:hAnsiTheme="majorHAnsi" w:cstheme="majorHAnsi"/>
        </w:rPr>
        <w:t>The role of the settler state is to ensure and safeguard the settler wage labourer</w:t>
      </w:r>
      <w:r w:rsidRPr="00073701">
        <w:rPr>
          <w:rStyle w:val="StyleUnderline"/>
          <w:rFonts w:asciiTheme="majorHAnsi" w:eastAsia="Helvetica" w:hAnsiTheme="majorHAnsi" w:cstheme="majorHAnsi"/>
        </w:rPr>
        <w:t>s right not only to possess but not to be dispossessed of property</w:t>
      </w:r>
      <w:r w:rsidRPr="00073701">
        <w:rPr>
          <w:rFonts w:asciiTheme="majorHAnsi" w:hAnsiTheme="majorHAnsi" w:cstheme="majorHAnsi"/>
          <w:sz w:val="8"/>
        </w:rPr>
        <w:t xml:space="preserve">, </w:t>
      </w:r>
      <w:r w:rsidRPr="00073701">
        <w:rPr>
          <w:rStyle w:val="StyleUnderline"/>
          <w:rFonts w:asciiTheme="majorHAnsi" w:hAnsiTheme="majorHAnsi" w:cstheme="majorHAnsi"/>
        </w:rPr>
        <w:t>even if the only property the wage labourer possesses is labour power.</w:t>
      </w:r>
      <w:r w:rsidRPr="00073701">
        <w:rPr>
          <w:rFonts w:asciiTheme="majorHAnsi" w:hAnsiTheme="majorHAnsi" w:cstheme="majorHAnsi"/>
          <w:sz w:val="8"/>
        </w:rPr>
        <w:t xml:space="preserve"> In fact. possessing labour power as a commodity to sell on the market indexes the settler wage laboure</w:t>
      </w:r>
      <w:r w:rsidRPr="00073701">
        <w:rPr>
          <w:rFonts w:asciiTheme="majorHAnsi" w:eastAsia="Helvetica" w:hAnsiTheme="majorHAnsi" w:cstheme="majorHAnsi"/>
          <w:sz w:val="8"/>
        </w:rPr>
        <w:t>ös right and ability to enter the social Contract and find security from the forms structural exclusion natu• ralized in the position of the Indian. Such a s</w:t>
      </w:r>
      <w:r w:rsidRPr="00073701">
        <w:rPr>
          <w:rFonts w:asciiTheme="majorHAnsi" w:hAnsiTheme="majorHAnsi" w:cstheme="majorHAnsi"/>
          <w:sz w:val="8"/>
        </w:rPr>
        <w:t xml:space="preserve">tatus explains why. </w:t>
      </w:r>
      <w:r w:rsidRPr="00073701">
        <w:rPr>
          <w:rStyle w:val="StyleUnderline"/>
          <w:rFonts w:asciiTheme="majorHAnsi" w:hAnsiTheme="majorHAnsi" w:cstheme="majorHAnsi"/>
        </w:rPr>
        <w:t>when neoliberal forms of precarious labour and exclusions from waged life increasingly target settler wage labourers, they are felt and represented as abnormal. undeserving, and. more importantly. grievable occurrences</w:t>
      </w:r>
      <w:r w:rsidRPr="00073701">
        <w:rPr>
          <w:rFonts w:asciiTheme="majorHAnsi" w:hAnsiTheme="majorHAnsi" w:cstheme="majorHAnsi"/>
          <w:sz w:val="8"/>
        </w:rPr>
        <w:t>. The dispossession Of settlers challenges the symbolic and material consisten</w:t>
      </w:r>
      <w:r w:rsidRPr="00073701">
        <w:rPr>
          <w:rFonts w:asciiTheme="majorHAnsi" w:eastAsia="Helvetica" w:hAnsiTheme="majorHAnsi" w:cstheme="majorHAnsi"/>
          <w:sz w:val="8"/>
        </w:rPr>
        <w:t>€y Of settler societies that are premised on dispossessing colonial peoples in order to reward and advantage settlers Of all classes. Settler society retains and reproduces its coherence as the pr</w:t>
      </w:r>
      <w:r w:rsidRPr="00073701">
        <w:rPr>
          <w:rFonts w:asciiTheme="majorHAnsi" w:hAnsiTheme="majorHAnsi" w:cstheme="majorHAnsi"/>
          <w:sz w:val="8"/>
        </w:rPr>
        <w:t xml:space="preserve">omised site of settler sov. ereignty, possession. and rights by figuring the neoliberal dispossession of settlers as the exception to be if only because Indigenous dispossession remains the norm to be reproduced and repeated. grievability of neoliberal dispossession. heard today in the refrain that globalization has -abandoned the white working class.- depends upon the ungrievability and normalization of Indigenous dispossession that. in the narratives not only Of manifest destiny but also the demo- cratic commons and normative socialist futures. is depicted and accepted as a natural. inevitable. and necessary process. </w:t>
      </w:r>
      <w:r w:rsidRPr="00073701">
        <w:rPr>
          <w:rStyle w:val="StyleUnderline"/>
          <w:rFonts w:asciiTheme="majorHAnsi" w:hAnsiTheme="majorHAnsi" w:cstheme="majorHAnsi"/>
        </w:rPr>
        <w:t xml:space="preserve">One of the limits. then. of calling for solidarity through the political identity of the wage labourer is that. in settler colonialism. what organized settler wage </w:t>
      </w:r>
      <w:r w:rsidRPr="00073701">
        <w:rPr>
          <w:rStyle w:val="StyleUnderline"/>
          <w:rFonts w:asciiTheme="majorHAnsi" w:hAnsiTheme="majorHAnsi" w:cstheme="majorHAnsi"/>
        </w:rPr>
        <w:lastRenderedPageBreak/>
        <w:t xml:space="preserve">labourers demand is not necessarily an end to exploitation but the freedom. protection, and refuge from structural dispossession and exclusion that are normalized and naturalized in the social and racial ontologies of the Indian. Movements on behalf of settler labourers risk ending in reform rather than revolution precisely because they do not so much seek to confront capital as they seek refuge and protection within and through it. </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The biopolitics of American democracy work to erase Indigenous peoples by excluding land from the sphere of accepted politics </w:t>
      </w:r>
    </w:p>
    <w:p w:rsidR="0072639C" w:rsidRPr="00073701" w:rsidRDefault="0072639C" w:rsidP="0072639C">
      <w:pPr>
        <w:rPr>
          <w:rStyle w:val="Style13ptBold"/>
          <w:rFonts w:asciiTheme="majorHAnsi" w:hAnsiTheme="majorHAnsi" w:cstheme="majorHAnsi"/>
          <w:b w:val="0"/>
        </w:rPr>
      </w:pPr>
      <w:r w:rsidRPr="00073701">
        <w:rPr>
          <w:rStyle w:val="Style13ptBold"/>
          <w:rFonts w:asciiTheme="majorHAnsi" w:hAnsiTheme="majorHAnsi" w:cstheme="majorHAnsi"/>
        </w:rPr>
        <w:t xml:space="preserve">Dietrich 17 </w:t>
      </w:r>
      <w:r w:rsidRPr="00073701">
        <w:rPr>
          <w:rStyle w:val="Style13ptBold"/>
          <w:rFonts w:asciiTheme="majorHAnsi" w:hAnsiTheme="majorHAnsi" w:cstheme="majorHAnsi"/>
          <w:b w:val="0"/>
        </w:rPr>
        <w:t xml:space="preserve">(Dr. René Dietrich, Transnational American Studies Institute, University of Mainz, postdoctoral researcher with focus on Indigenous and Settler Colonial Studies,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The Biopolitical Logics of Settler Colonialism and Disruptive Rationality</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2017, https://www.academia.edu/22230776/The_Biopolitical_Logics_of_Settler_Colonialism_and_Disruptive_Relationality)//RC</w:t>
      </w:r>
    </w:p>
    <w:p w:rsidR="0072639C" w:rsidRPr="00073701" w:rsidRDefault="0072639C" w:rsidP="0072639C">
      <w:pPr>
        <w:rPr>
          <w:rFonts w:asciiTheme="majorHAnsi" w:hAnsiTheme="majorHAnsi" w:cstheme="majorHAnsi"/>
          <w:sz w:val="16"/>
        </w:rPr>
      </w:pPr>
      <w:r w:rsidRPr="00073701">
        <w:rPr>
          <w:rFonts w:asciiTheme="majorHAnsi" w:hAnsiTheme="majorHAnsi" w:cstheme="majorHAnsi"/>
          <w:sz w:val="16"/>
        </w:rPr>
        <w:t xml:space="preserve">In settler colonial contexts, </w:t>
      </w:r>
      <w:r w:rsidRPr="00073701">
        <w:rPr>
          <w:rStyle w:val="StyleUnderline"/>
          <w:rFonts w:asciiTheme="majorHAnsi" w:hAnsiTheme="majorHAnsi" w:cstheme="majorHAnsi"/>
        </w:rPr>
        <w:t>biopolitics is an instrument of naturalization and depoliticization</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The categorization of Indigenous peoples as a specifically racialized population group of </w:t>
      </w:r>
      <w:r w:rsidRPr="00073701">
        <w:rPr>
          <w:rStyle w:val="StyleUnderline"/>
          <w:rFonts w:asciiTheme="majorHAnsi" w:eastAsia="Helvetica" w:hAnsiTheme="majorHAnsi" w:cstheme="majorHAnsi"/>
        </w:rPr>
        <w:t>“Indians” works to construe conflicts with Indigenous peoples as me</w:t>
      </w:r>
      <w:r w:rsidRPr="00073701">
        <w:rPr>
          <w:rStyle w:val="StyleUnderline"/>
          <w:rFonts w:asciiTheme="majorHAnsi" w:hAnsiTheme="majorHAnsi" w:cstheme="majorHAnsi"/>
        </w:rPr>
        <w:t>rely domestic problems of the set- tler nation-state, such as the United States, best dealt with through implementation and enforcement of settler nation- state laws.</w:t>
      </w:r>
      <w:r w:rsidRPr="00073701">
        <w:rPr>
          <w:rFonts w:asciiTheme="majorHAnsi" w:hAnsiTheme="majorHAnsi" w:cstheme="majorHAnsi"/>
          <w:sz w:val="16"/>
        </w:rPr>
        <w:t xml:space="preserve"> At the same time, </w:t>
      </w:r>
      <w:r w:rsidRPr="00073701">
        <w:rPr>
          <w:rStyle w:val="StyleUnderline"/>
          <w:rFonts w:asciiTheme="majorHAnsi" w:hAnsiTheme="majorHAnsi" w:cstheme="majorHAnsi"/>
        </w:rPr>
        <w:t>specific modes of living that are privileged by settler nation-state institutions such as het- eronormative coupling, patriarchal households, nuclear family living arrangements, and individual land ownership, are biopolitically regulated so as</w:t>
      </w:r>
      <w:r w:rsidRPr="00073701">
        <w:rPr>
          <w:rFonts w:asciiTheme="majorHAnsi" w:hAnsiTheme="majorHAnsi" w:cstheme="majorHAnsi"/>
          <w:sz w:val="16"/>
        </w:rPr>
        <w:t xml:space="preserve"> not </w:t>
      </w:r>
      <w:r w:rsidRPr="00073701">
        <w:rPr>
          <w:rStyle w:val="StyleUnderline"/>
          <w:rFonts w:asciiTheme="majorHAnsi" w:hAnsiTheme="majorHAnsi" w:cstheme="majorHAnsi"/>
        </w:rPr>
        <w:t>to appear</w:t>
      </w:r>
      <w:r w:rsidRPr="00073701">
        <w:rPr>
          <w:rFonts w:asciiTheme="majorHAnsi" w:hAnsiTheme="majorHAnsi" w:cstheme="majorHAnsi"/>
          <w:sz w:val="16"/>
        </w:rPr>
        <w:t xml:space="preserve"> linked to a particular form of settler governance but expressive of </w:t>
      </w:r>
      <w:r w:rsidRPr="00073701">
        <w:rPr>
          <w:rStyle w:val="StyleUnderline"/>
          <w:rFonts w:asciiTheme="majorHAnsi" w:hAnsiTheme="majorHAnsi" w:cstheme="majorHAnsi"/>
        </w:rPr>
        <w:t>the natural course and order of life.</w:t>
      </w:r>
      <w:r w:rsidRPr="00073701">
        <w:rPr>
          <w:rFonts w:asciiTheme="majorHAnsi" w:hAnsiTheme="majorHAnsi" w:cstheme="majorHAnsi"/>
          <w:sz w:val="16"/>
        </w:rPr>
        <w:t xml:space="preserve"> To this end, </w:t>
      </w:r>
      <w:r w:rsidRPr="00073701">
        <w:rPr>
          <w:rStyle w:val="StyleUnderline"/>
          <w:rFonts w:asciiTheme="majorHAnsi" w:hAnsiTheme="majorHAnsi" w:cstheme="majorHAnsi"/>
        </w:rPr>
        <w:t>settler colonialism has been analyzed</w:t>
      </w:r>
      <w:r w:rsidRPr="00073701">
        <w:rPr>
          <w:rFonts w:asciiTheme="majorHAnsi" w:hAnsiTheme="majorHAnsi" w:cstheme="majorHAnsi"/>
          <w:sz w:val="16"/>
        </w:rPr>
        <w:t xml:space="preserve"> particu- larly in recent years not only as a geopolitical project, operat- ing through logics of dispossession, removal, and containment, but </w:t>
      </w:r>
      <w:r w:rsidRPr="00073701">
        <w:rPr>
          <w:rStyle w:val="StyleUnderline"/>
          <w:rFonts w:asciiTheme="majorHAnsi" w:hAnsiTheme="majorHAnsi" w:cstheme="majorHAnsi"/>
        </w:rPr>
        <w:t>also as a biopolitical project, operating through logics of racialization, regulation, and naturalization</w:t>
      </w:r>
      <w:r w:rsidRPr="00073701">
        <w:rPr>
          <w:rFonts w:asciiTheme="majorHAnsi" w:hAnsiTheme="majorHAnsi" w:cstheme="majorHAnsi"/>
          <w:sz w:val="16"/>
        </w:rPr>
        <w:t xml:space="preserve">.1 At the same time, especially with the advancement of biopolitical theories in </w:t>
      </w:r>
      <w:r w:rsidRPr="00073701">
        <w:rPr>
          <w:rFonts w:asciiTheme="majorHAnsi" w:eastAsia="Helvetica" w:hAnsiTheme="majorHAnsi" w:cstheme="majorHAnsi"/>
          <w:sz w:val="16"/>
        </w:rPr>
        <w:t>“mainstream” cultural studies and critical theory, numerous Indigenous studies scholars have also pointed out the necessity not to fa</w:t>
      </w:r>
      <w:r w:rsidRPr="00073701">
        <w:rPr>
          <w:rFonts w:asciiTheme="majorHAnsi" w:hAnsiTheme="majorHAnsi" w:cstheme="majorHAnsi"/>
          <w:sz w:val="16"/>
        </w:rPr>
        <w:t xml:space="preserve">vor a biopolitical analysis of sovereignty, for instance, at the expense of geopolitical considerations that need to remain crucial for a thorough analysis and critique of settler colonialism, because: </w:t>
      </w:r>
      <w:r w:rsidRPr="00073701">
        <w:rPr>
          <w:rFonts w:asciiTheme="majorHAnsi" w:eastAsia="Helvetica" w:hAnsiTheme="majorHAnsi" w:cstheme="majorHAnsi"/>
          <w:sz w:val="16"/>
        </w:rPr>
        <w:t>“Territoriality is settler colonialism’s</w:t>
      </w:r>
      <w:r w:rsidRPr="00073701">
        <w:rPr>
          <w:rFonts w:asciiTheme="majorHAnsi" w:hAnsiTheme="majorHAnsi" w:cstheme="majorHAnsi"/>
          <w:sz w:val="16"/>
        </w:rPr>
        <w:t xml:space="preserve"> specific, irreducible element</w:t>
      </w:r>
      <w:r w:rsidRPr="00073701">
        <w:rPr>
          <w:rFonts w:asciiTheme="majorHAnsi" w:eastAsia="Helvetica" w:hAnsiTheme="majorHAnsi" w:cstheme="majorHAnsi"/>
          <w:sz w:val="16"/>
        </w:rPr>
        <w:t xml:space="preserve">” (P. Wolfe, 2006, p. 388).2 Notably, then, </w:t>
      </w:r>
      <w:r w:rsidRPr="00073701">
        <w:rPr>
          <w:rStyle w:val="StyleUnderline"/>
          <w:rFonts w:asciiTheme="majorHAnsi" w:hAnsiTheme="majorHAnsi" w:cstheme="majorHAnsi"/>
        </w:rPr>
        <w:t>recent iterations of settler colonial and critical Indigenous studies approaches put an emphasis on how biopo- litical and geopolitical forms of settler governance operate in conjunction, as for instance in the ongoing attacks against Indigenous lands, bodies, and lives so as to produce colonial space in the United States and Canada</w:t>
      </w:r>
      <w:r w:rsidRPr="00073701">
        <w:rPr>
          <w:rFonts w:asciiTheme="majorHAnsi" w:hAnsiTheme="majorHAnsi" w:cstheme="majorHAnsi"/>
          <w:sz w:val="16"/>
        </w:rPr>
        <w:t xml:space="preserve"> (Mishuana Goeman) or in the employment of </w:t>
      </w:r>
      <w:r w:rsidRPr="00073701">
        <w:rPr>
          <w:rFonts w:asciiTheme="majorHAnsi" w:eastAsia="Helvetica" w:hAnsiTheme="majorHAnsi" w:cstheme="majorHAnsi"/>
          <w:sz w:val="16"/>
        </w:rPr>
        <w:t>“Indianness” for the transit of U.S. empire (Jodi Byrd) in geopolitical and</w:t>
      </w:r>
      <w:r w:rsidRPr="00073701">
        <w:rPr>
          <w:rFonts w:asciiTheme="majorHAnsi" w:hAnsiTheme="majorHAnsi" w:cstheme="majorHAnsi"/>
          <w:sz w:val="16"/>
        </w:rPr>
        <w:t xml:space="preserve"> biopolitical terms. </w:t>
      </w:r>
      <w:r w:rsidRPr="00073701">
        <w:rPr>
          <w:rStyle w:val="StyleUnderline"/>
          <w:rFonts w:asciiTheme="majorHAnsi" w:hAnsiTheme="majorHAnsi" w:cstheme="majorHAnsi"/>
        </w:rPr>
        <w:t>The attention to geopolitical and biopolitical forms of settler colonial violence and governance thus serves to address the manifold, and oftentimes intersecting ways in which settler nation-states attempt to control Indigenous lands, lives, and bodies</w:t>
      </w:r>
      <w:r w:rsidRPr="00073701">
        <w:rPr>
          <w:rFonts w:asciiTheme="majorHAnsi" w:hAnsiTheme="majorHAnsi" w:cstheme="majorHAnsi"/>
          <w:sz w:val="16"/>
        </w:rPr>
        <w:t xml:space="preserve">. At the same time, however, it also helps to make manifest the settler colonial assumption that there is, at least in theory, a geos divorced from the bios, and vice versa, which can be targeted distinctly. Such a logic ultimately rests on a European tradition of thought (which is then universalized in settler colonial contexts) that land itself is not a living thing, is not animate, is not a form of life. </w:t>
      </w:r>
      <w:r w:rsidRPr="00073701">
        <w:rPr>
          <w:rStyle w:val="StyleUnderline"/>
          <w:rFonts w:asciiTheme="majorHAnsi" w:hAnsiTheme="majorHAnsi" w:cstheme="majorHAnsi"/>
        </w:rPr>
        <w:t xml:space="preserve">Within a hierarchical order of the biopolitical, land is as such excluded from the sphere that constitutes political life. Such an exclusion, based on the Aristotelean hierarchy of all forms of life from the human to the seemingly inanimate stone, furthermore places political systems of thought and organization for whom the non-hierarchical relationality of all forms of life is constitutive, outside of the sphere that gets to count as political in dominant Euro-American </w:t>
      </w:r>
      <w:r w:rsidRPr="00073701">
        <w:rPr>
          <w:rStyle w:val="StyleUnderline"/>
          <w:rFonts w:asciiTheme="majorHAnsi" w:hAnsiTheme="majorHAnsi" w:cstheme="majorHAnsi"/>
        </w:rPr>
        <w:lastRenderedPageBreak/>
        <w:t xml:space="preserve">society. </w:t>
      </w:r>
      <w:r w:rsidRPr="00073701">
        <w:rPr>
          <w:rFonts w:asciiTheme="majorHAnsi" w:hAnsiTheme="majorHAnsi" w:cstheme="majorHAnsi"/>
          <w:sz w:val="16"/>
        </w:rPr>
        <w:t xml:space="preserve">In this essay then, </w:t>
      </w:r>
      <w:r w:rsidRPr="00073701">
        <w:rPr>
          <w:rStyle w:val="StyleUnderline"/>
          <w:rFonts w:asciiTheme="majorHAnsi" w:hAnsiTheme="majorHAnsi" w:cstheme="majorHAnsi"/>
        </w:rPr>
        <w:t>I want to interrogate how the biopoliti- cal logics of settler colonialism work to discredit the valid- ity of a place-based politics of relationality in which Indigenous land and all forms of life, including the land itself, make up, through their mutually constitutive relation- ships, the sphere of politics. Through the matrix of a settler colonial logic, such a politics is de facto placed outside the realm of what is acknowledged as political, since it extends its understanding of political life to spheres that are credited no political existence in Western or European accounts of politics</w:t>
      </w:r>
      <w:r w:rsidRPr="00073701">
        <w:rPr>
          <w:rFonts w:asciiTheme="majorHAnsi" w:hAnsiTheme="majorHAnsi" w:cstheme="majorHAnsi"/>
          <w:sz w:val="16"/>
        </w:rPr>
        <w:t xml:space="preserve">. The essay is thus concerned with an issue similar to that outlined by Mark Rifkin (2009) in </w:t>
      </w:r>
      <w:r w:rsidRPr="00073701">
        <w:rPr>
          <w:rFonts w:asciiTheme="majorHAnsi" w:eastAsia="Helvetica" w:hAnsiTheme="majorHAnsi" w:cstheme="majorHAnsi"/>
          <w:sz w:val="16"/>
        </w:rPr>
        <w:t>“Indigenizing Agamben” when he argues that “the state of exception pro- duced through Indian policy creates a monopoly on the legitimate exercise of legitimacy, an ex</w:t>
      </w:r>
      <w:r w:rsidRPr="00073701">
        <w:rPr>
          <w:rFonts w:asciiTheme="majorHAnsi" w:hAnsiTheme="majorHAnsi" w:cstheme="majorHAnsi"/>
          <w:sz w:val="16"/>
        </w:rPr>
        <w:t>clusive uncontest- able right to define what will count as a viable legal or polit- ical form(ul)ation</w:t>
      </w:r>
      <w:r w:rsidRPr="00073701">
        <w:rPr>
          <w:rFonts w:asciiTheme="majorHAnsi" w:eastAsia="Helvetica" w:hAnsiTheme="majorHAnsi" w:cstheme="majorHAnsi"/>
          <w:sz w:val="16"/>
        </w:rPr>
        <w:t xml:space="preserve">” (p. 91). My focus is slightly different, however, as I want to examine </w:t>
      </w:r>
      <w:r w:rsidRPr="00073701">
        <w:rPr>
          <w:rStyle w:val="StyleUnderline"/>
          <w:rFonts w:asciiTheme="majorHAnsi" w:hAnsiTheme="majorHAnsi" w:cstheme="majorHAnsi"/>
        </w:rPr>
        <w:t>to what extent Indigenous polities are illegible and unrecognizable as political forma- tions to universalized paradigms of European political thought in the first place, which then enables the constitu- tion of settler states and the subsequent biopolitical produc- tion of Indigenous peoples as depoliticized populations or cultures</w:t>
      </w:r>
      <w:r w:rsidRPr="00073701">
        <w:rPr>
          <w:rFonts w:asciiTheme="majorHAnsi" w:hAnsiTheme="majorHAnsi" w:cstheme="majorHAnsi"/>
          <w:sz w:val="16"/>
        </w:rPr>
        <w:t>.</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Liberal democracy</w:t>
      </w:r>
      <w:r w:rsidRPr="00073701">
        <w:rPr>
          <w:rFonts w:asciiTheme="majorHAnsi" w:eastAsia="Helvetica" w:hAnsiTheme="majorHAnsi" w:cstheme="majorHAnsi"/>
        </w:rPr>
        <w:t>’</w:t>
      </w:r>
      <w:r w:rsidRPr="00073701">
        <w:rPr>
          <w:rFonts w:asciiTheme="majorHAnsi" w:hAnsiTheme="majorHAnsi" w:cstheme="majorHAnsi"/>
        </w:rPr>
        <w:t xml:space="preserve">s attempts at neoliberal privatization and </w:t>
      </w:r>
      <w:r w:rsidRPr="00073701">
        <w:rPr>
          <w:rFonts w:asciiTheme="majorHAnsi" w:eastAsia="Helvetica" w:hAnsiTheme="majorHAnsi" w:cstheme="majorHAnsi"/>
        </w:rPr>
        <w:t>“</w:t>
      </w:r>
      <w:r w:rsidRPr="00073701">
        <w:rPr>
          <w:rFonts w:asciiTheme="majorHAnsi" w:hAnsiTheme="majorHAnsi" w:cstheme="majorHAnsi"/>
        </w:rPr>
        <w:t>inclusion</w:t>
      </w:r>
      <w:r w:rsidRPr="00073701">
        <w:rPr>
          <w:rFonts w:asciiTheme="majorHAnsi" w:eastAsia="Helvetica" w:hAnsiTheme="majorHAnsi" w:cstheme="majorHAnsi"/>
        </w:rPr>
        <w:t>”</w:t>
      </w:r>
      <w:r w:rsidRPr="00073701">
        <w:rPr>
          <w:rFonts w:asciiTheme="majorHAnsi" w:hAnsiTheme="majorHAnsi" w:cstheme="majorHAnsi"/>
        </w:rPr>
        <w:t xml:space="preserve"> in the marketplace serve only to eliminate Indigeneity from the record of America</w:t>
      </w:r>
      <w:r w:rsidRPr="00073701">
        <w:rPr>
          <w:rFonts w:asciiTheme="majorHAnsi" w:eastAsia="Helvetica" w:hAnsiTheme="majorHAnsi" w:cstheme="majorHAnsi"/>
        </w:rPr>
        <w:t>’</w:t>
      </w:r>
      <w:r w:rsidRPr="00073701">
        <w:rPr>
          <w:rFonts w:asciiTheme="majorHAnsi" w:hAnsiTheme="majorHAnsi" w:cstheme="majorHAnsi"/>
        </w:rPr>
        <w:t xml:space="preserve">s </w:t>
      </w:r>
      <w:r w:rsidRPr="00073701">
        <w:rPr>
          <w:rFonts w:asciiTheme="majorHAnsi" w:eastAsia="Helvetica" w:hAnsiTheme="majorHAnsi" w:cstheme="majorHAnsi"/>
        </w:rPr>
        <w:t>“</w:t>
      </w:r>
      <w:r w:rsidRPr="00073701">
        <w:rPr>
          <w:rFonts w:asciiTheme="majorHAnsi" w:hAnsiTheme="majorHAnsi" w:cstheme="majorHAnsi"/>
        </w:rPr>
        <w:t>free society</w:t>
      </w:r>
      <w:r w:rsidRPr="00073701">
        <w:rPr>
          <w:rFonts w:asciiTheme="majorHAnsi" w:eastAsia="Helvetica" w:hAnsiTheme="majorHAnsi" w:cstheme="majorHAnsi"/>
        </w:rPr>
        <w:t xml:space="preserve">” </w:t>
      </w:r>
    </w:p>
    <w:p w:rsidR="0072639C" w:rsidRPr="00073701" w:rsidRDefault="0072639C" w:rsidP="0072639C">
      <w:pPr>
        <w:rPr>
          <w:rFonts w:asciiTheme="majorHAnsi" w:hAnsiTheme="majorHAnsi" w:cstheme="majorHAnsi"/>
          <w:sz w:val="26"/>
        </w:rPr>
      </w:pPr>
      <w:r w:rsidRPr="00073701">
        <w:rPr>
          <w:rStyle w:val="Style13ptBold"/>
          <w:rFonts w:asciiTheme="majorHAnsi" w:hAnsiTheme="majorHAnsi" w:cstheme="majorHAnsi"/>
        </w:rPr>
        <w:t>Baker 17</w:t>
      </w:r>
      <w:r w:rsidRPr="00073701">
        <w:rPr>
          <w:rStyle w:val="Style13ptBold"/>
          <w:rFonts w:asciiTheme="majorHAnsi" w:hAnsiTheme="majorHAnsi" w:cstheme="majorHAnsi"/>
          <w:b w:val="0"/>
        </w:rPr>
        <w:t xml:space="preserve"> (W Oliver Baker, PhD candidate and Mellon Fellow American Literary Studies at the University of New Mexico, intersecting histories of settler colonialism, racial capitalism, white supremacy, and class in American literature and culture,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Democracy, Class, and White Settler Colonialism</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2017, https://www.academia.edu/34506752/Democracy_Class_and_White_Settler_Colonialism)//RC</w:t>
      </w:r>
    </w:p>
    <w:p w:rsidR="0072639C" w:rsidRPr="00073701" w:rsidRDefault="0072639C" w:rsidP="0072639C">
      <w:pPr>
        <w:rPr>
          <w:rStyle w:val="StyleUnderline"/>
          <w:rFonts w:asciiTheme="majorHAnsi" w:hAnsiTheme="majorHAnsi" w:cstheme="majorHAnsi"/>
        </w:rPr>
      </w:pPr>
      <w:r w:rsidRPr="00073701">
        <w:rPr>
          <w:rStyle w:val="StyleUnderline"/>
          <w:rFonts w:asciiTheme="majorHAnsi" w:hAnsiTheme="majorHAnsi" w:cstheme="majorHAnsi"/>
        </w:rPr>
        <w:t>In recent years. settler state policies have shifted away from a strategy Of direct violence and forced assimilation</w:t>
      </w:r>
      <w:r w:rsidRPr="00073701">
        <w:rPr>
          <w:rStyle w:val="StyleUnderline"/>
          <w:rFonts w:asciiTheme="majorHAnsi" w:eastAsia="Helvetica" w:hAnsiTheme="majorHAnsi" w:cstheme="majorHAnsi"/>
        </w:rPr>
        <w:t>—mostly in response to the political threat posed by the anticolonial nation</w:t>
      </w:r>
      <w:r w:rsidRPr="00073701">
        <w:rPr>
          <w:rFonts w:asciiTheme="majorHAnsi" w:eastAsia="Helvetica" w:hAnsiTheme="majorHAnsi" w:cstheme="majorHAnsi"/>
          <w:sz w:val="8"/>
        </w:rPr>
        <w:t>•</w:t>
      </w:r>
      <w:r w:rsidRPr="00073701">
        <w:rPr>
          <w:rFonts w:asciiTheme="majorHAnsi" w:hAnsiTheme="majorHAnsi" w:cstheme="majorHAnsi"/>
          <w:sz w:val="8"/>
        </w:rPr>
        <w:t xml:space="preserve"> alisms of the mid-twentieth century</w:t>
      </w:r>
      <w:r w:rsidRPr="00073701">
        <w:rPr>
          <w:rFonts w:asciiTheme="majorHAnsi" w:eastAsia="Helvetica" w:hAnsiTheme="majorHAnsi" w:cstheme="majorHAnsi"/>
          <w:sz w:val="8"/>
        </w:rPr>
        <w:t>—and toward what Glen Coulthard describes as a politics of</w:t>
      </w:r>
      <w:r w:rsidRPr="00073701">
        <w:rPr>
          <w:rFonts w:asciiTheme="majorHAnsi" w:hAnsiTheme="majorHAnsi" w:cstheme="majorHAnsi"/>
          <w:sz w:val="8"/>
        </w:rPr>
        <w:t xml:space="preserve"> -colonial recognition.- in which </w:t>
      </w:r>
      <w:r w:rsidRPr="00073701">
        <w:rPr>
          <w:rStyle w:val="StyleUnderline"/>
          <w:rFonts w:asciiTheme="majorHAnsi" w:hAnsiTheme="majorHAnsi" w:cstheme="majorHAnsi"/>
        </w:rPr>
        <w:t>settler societies promise greater accommodation and recognition of Indigenous groups but only to the extent that claims of sosvreignty or demands for decoloniza- tion go unheard and remain disavowed</w:t>
      </w:r>
      <w:r w:rsidRPr="00073701">
        <w:rPr>
          <w:rFonts w:asciiTheme="majorHAnsi" w:hAnsiTheme="majorHAnsi" w:cstheme="majorHAnsi"/>
          <w:sz w:val="8"/>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atnrtn the diversity Of Indigenous cultures or even lament past incidents Of colonial violence. </w:t>
      </w:r>
      <w:r w:rsidRPr="00073701">
        <w:rPr>
          <w:rStyle w:val="StyleUnderline"/>
          <w:rFonts w:asciiTheme="majorHAnsi" w:hAnsiTheme="majorHAnsi" w:cstheme="majorHAnsi"/>
        </w:rPr>
        <w:t xml:space="preserve">Centuries-old structures and institutions of dispossession remain in place. These can be witnessed today in the underdevelopment of tribal economies that encourages the privati- zation of (or the attempt to dissolve) tribally-held land and resources; neoliberal policies that slash public services and deregulate predatory credit and loan industries. while funding entrepreneurial self-help initiatives </w:t>
      </w:r>
      <w:r w:rsidRPr="00073701">
        <w:rPr>
          <w:rStyle w:val="StyleUnderline"/>
          <w:rFonts w:asciiTheme="majorHAnsi" w:eastAsia="Helvetica" w:hAnsiTheme="majorHAnsi" w:cstheme="majorHAnsi"/>
        </w:rPr>
        <w:t>in Indian Country; the use of state and police violence to brutalize. incarcer</w:t>
      </w:r>
      <w:r w:rsidRPr="00073701">
        <w:rPr>
          <w:rStyle w:val="StyleUnderline"/>
          <w:rFonts w:asciiTheme="majorHAnsi" w:hAnsiTheme="majorHAnsi" w:cstheme="majorHAnsi"/>
        </w:rPr>
        <w:t xml:space="preserve">ate. and murder unsheltered and working poor Indigenous peoples whose presence -off the reservation- in border towns is seen as a threat and danger to the property and flows of capital of settler society. extraction industries that destructivelv seek to unearth and/or transport fossil fuels on or through tribal lands: and the ongoing refusal of federal governments to honour the treaties, land claims. and rights to self.determination of the Indigenous nations of North America. </w:t>
      </w:r>
      <w:r w:rsidRPr="00073701">
        <w:rPr>
          <w:rFonts w:asciiTheme="majorHAnsi" w:hAnsiTheme="majorHAnsi" w:cstheme="majorHAnsi"/>
          <w:sz w:val="8"/>
        </w:rPr>
        <w:t xml:space="preserve">A second key analytic of settler colonial studies and Indigenous critical theory is the concept of Indigeneity. Although defined in various ways, for this essay3 purposes </w:t>
      </w:r>
      <w:r w:rsidRPr="00073701">
        <w:rPr>
          <w:rStyle w:val="StyleUnderline"/>
          <w:rFonts w:asciiTheme="majorHAnsi" w:hAnsiTheme="majorHAnsi" w:cstheme="majorHAnsi"/>
        </w:rPr>
        <w:t>Indigeneity can be described as the social category of persons whose ways of life</w:t>
      </w:r>
      <w:r w:rsidRPr="00073701">
        <w:rPr>
          <w:rFonts w:asciiTheme="majorHAnsi" w:hAnsiTheme="majorHAnsi" w:cstheme="majorHAnsi"/>
          <w:sz w:val="8"/>
        </w:rPr>
        <w:t xml:space="preserve">. forms of knowing. and modes Of being depend upon originary relationships to land bases that Euro-American settlers have enclosed and continue to occupy. Because Indigenous peoples claim originary ties to these land bases. their presence or attempt to live on and through them challenges the legitimacy of settler society. </w:t>
      </w:r>
      <w:r w:rsidRPr="00073701">
        <w:rPr>
          <w:rStyle w:val="StyleUnderline"/>
          <w:rFonts w:asciiTheme="majorHAnsi" w:hAnsiTheme="majorHAnsi" w:cstheme="majorHAnsi"/>
        </w:rPr>
        <w:t xml:space="preserve">As a social category constituted through elimination and genocide. Indigeneity should </w:t>
      </w:r>
      <w:r w:rsidRPr="00073701">
        <w:rPr>
          <w:rStyle w:val="StyleUnderline"/>
          <w:rFonts w:asciiTheme="majorHAnsi" w:hAnsiTheme="majorHAnsi" w:cstheme="majorHAnsi"/>
        </w:rPr>
        <w:lastRenderedPageBreak/>
        <w:t xml:space="preserve">be understood as distinct from, for example. the category of the wage labourer that is structured by proletarianization and hegemony. If wage labourers. whether employed or unemployed. are struc- turally included in the marketplace where their labour power is exploited. the marketplace itself and the liberal state form that upholds it are nonetheless premised on the elimination of Indigenous peoples altogether. </w:t>
      </w:r>
      <w:r w:rsidRPr="00073701">
        <w:rPr>
          <w:rFonts w:asciiTheme="majorHAnsi" w:hAnsiTheme="majorHAnsi" w:cstheme="majorHAnsi"/>
          <w:sz w:val="8"/>
        </w:rPr>
        <w:t>The ideological framework that mediates, legitimates. and reproduces Indigenous dispossession and its category of Indigeneity is the colonial and racial grammar of what Jodi Byrd calls "Indianness.</w:t>
      </w:r>
      <w:r w:rsidRPr="00073701">
        <w:rPr>
          <w:rFonts w:asciiTheme="majorHAnsi" w:eastAsia="Helvetica" w:hAnsiTheme="majorHAnsi" w:cstheme="majorHAnsi"/>
          <w:sz w:val="8"/>
        </w:rPr>
        <w:t>¯• The Indian came to be a social ontology in which Indigenous peoples were under-</w:t>
      </w:r>
      <w:r w:rsidRPr="00073701">
        <w:rPr>
          <w:rFonts w:asciiTheme="majorHAnsi" w:hAnsiTheme="majorHAnsi" w:cstheme="majorHAnsi"/>
          <w:sz w:val="8"/>
        </w:rPr>
        <w:t xml:space="preserve"> stood as savage. ancient. living fossils of early humanity. stuck outside of time and space in a state of nature. The Indian was and continues to be both abjected and romanticized in settler culture as a person who exists in a state of natural warfare. instability. and conflict. while also appearing liberated from the constraints and alienation of modern life. In this state of nature, the Indian is understood to lack the capacity to labour productivity. possess property. or enter into social con </w:t>
      </w:r>
      <w:r w:rsidRPr="00073701">
        <w:rPr>
          <w:rFonts w:asciiTheme="majorHAnsi" w:eastAsia="Helvetica" w:hAnsiTheme="majorHAnsi" w:cstheme="majorHAnsi"/>
          <w:sz w:val="8"/>
        </w:rPr>
        <w:t>•</w:t>
      </w:r>
      <w:r w:rsidRPr="00073701">
        <w:rPr>
          <w:rFonts w:asciiTheme="majorHAnsi" w:hAnsiTheme="majorHAnsi" w:cstheme="majorHAnsi"/>
          <w:sz w:val="8"/>
        </w:rPr>
        <w:t xml:space="preserve"> tracts. </w:t>
      </w:r>
      <w:r w:rsidRPr="00073701">
        <w:rPr>
          <w:rStyle w:val="StyleUnderline"/>
          <w:rFonts w:asciiTheme="majorHAnsi" w:hAnsiTheme="majorHAnsi" w:cstheme="majorHAnsi"/>
        </w:rPr>
        <w:t>Through such meanings. the Indian emerges as the outside or Other to Euro-American forms of liberal democracy. selfhood. and civil society</w:t>
      </w:r>
      <w:r w:rsidRPr="00073701">
        <w:rPr>
          <w:rFonts w:asciiTheme="majorHAnsi" w:hAnsiTheme="majorHAnsi" w:cstheme="majorHAnsi"/>
          <w:sz w:val="8"/>
        </w:rPr>
        <w:t>.</w:t>
      </w:r>
      <w:r w:rsidRPr="00073701">
        <w:rPr>
          <w:rFonts w:asciiTheme="majorHAnsi" w:eastAsia="Helvetica" w:hAnsiTheme="majorHAnsi" w:cstheme="majorHAnsi"/>
          <w:sz w:val="8"/>
        </w:rPr>
        <w:t xml:space="preserve">• As Byrd emphasizes. </w:t>
      </w:r>
      <w:r w:rsidRPr="00073701">
        <w:rPr>
          <w:rStyle w:val="StyleUnderline"/>
          <w:rFonts w:asciiTheme="majorHAnsi" w:hAnsiTheme="majorHAnsi" w:cstheme="majorHAnsi"/>
        </w:rPr>
        <w:t>- European moder- nity hinges upon Indians as the necessary antinomy through which the New World</w:t>
      </w:r>
      <w:r w:rsidRPr="00073701">
        <w:rPr>
          <w:rStyle w:val="StyleUnderline"/>
          <w:rFonts w:asciiTheme="majorHAnsi" w:eastAsia="Helvetica" w:hAnsiTheme="majorHAnsi" w:cstheme="majorHAnsi"/>
        </w:rPr>
        <w:t>—along with</w:t>
      </w:r>
      <w:r w:rsidRPr="00073701">
        <w:rPr>
          <w:rStyle w:val="StyleUnderline"/>
          <w:rFonts w:asciiTheme="majorHAnsi" w:hAnsiTheme="majorHAnsi" w:cstheme="majorHAnsi"/>
        </w:rPr>
        <w:t xml:space="preserve"> civilization. freedom. sovereignty. and humanity</w:t>
      </w:r>
      <w:r w:rsidRPr="00073701">
        <w:rPr>
          <w:rStyle w:val="StyleUnderline"/>
          <w:rFonts w:asciiTheme="majorHAnsi" w:eastAsia="Helvetica" w:hAnsiTheme="majorHAnsi" w:cstheme="majorHAnsi"/>
        </w:rPr>
        <w:t>—com</w:t>
      </w:r>
      <w:r w:rsidRPr="00073701">
        <w:rPr>
          <w:rStyle w:val="StyleUnderline"/>
          <w:rFonts w:asciiTheme="majorHAnsi" w:hAnsiTheme="majorHAnsi" w:cstheme="majorHAnsi"/>
        </w:rPr>
        <w:t>es to have meaning. structure. and pres- ence</w:t>
      </w:r>
      <w:r w:rsidRPr="00073701">
        <w:rPr>
          <w:rFonts w:asciiTheme="majorHAnsi" w:hAnsiTheme="majorHAnsi" w:cstheme="majorHAnsi"/>
          <w:sz w:val="8"/>
        </w:rPr>
        <w:t>.-</w:t>
      </w:r>
      <w:r w:rsidRPr="00073701">
        <w:rPr>
          <w:rFonts w:asciiTheme="majorHAnsi" w:eastAsia="Helvetica" w:hAnsiTheme="majorHAnsi" w:cstheme="majorHAnsi"/>
          <w:sz w:val="8"/>
        </w:rPr>
        <w:t>•• The Indian. in short, became the figure of the un-sovereign through which it was</w:t>
      </w:r>
      <w:r w:rsidRPr="00073701">
        <w:rPr>
          <w:rFonts w:asciiTheme="majorHAnsi" w:hAnsiTheme="majorHAnsi" w:cstheme="majorHAnsi"/>
          <w:sz w:val="8"/>
        </w:rPr>
        <w:t xml:space="preserve"> understood that the Indian might occupy but could never possess the ability or right to own lands or possess selfhood.' i </w:t>
      </w:r>
      <w:r w:rsidRPr="00073701">
        <w:rPr>
          <w:rStyle w:val="StyleUnderline"/>
          <w:rFonts w:asciiTheme="majorHAnsi" w:hAnsiTheme="majorHAnsi" w:cstheme="majorHAnsi"/>
        </w:rPr>
        <w:t>The dispossession of Indigenous lands. resources. and bodies thus came to be seen less as a form of theft than the natural transition from -savage- communalism to civilized market society</w:t>
      </w:r>
      <w:r w:rsidRPr="00073701">
        <w:rPr>
          <w:rFonts w:asciiTheme="majorHAnsi" w:hAnsiTheme="majorHAnsi" w:cstheme="majorHAnsi"/>
          <w:sz w:val="8"/>
        </w:rPr>
        <w:t xml:space="preserve">. Today. </w:t>
      </w:r>
      <w:r w:rsidRPr="00073701">
        <w:rPr>
          <w:rStyle w:val="StyleUnderline"/>
          <w:rFonts w:asciiTheme="majorHAnsi" w:hAnsiTheme="majorHAnsi" w:cstheme="majorHAnsi"/>
        </w:rPr>
        <w:t>Indianness continues. as Byrd puts it. to "transit U.S. empire,- or put into motion, facil. itate, and cohere the United States' settler imperial project that reaches around the world</w:t>
      </w:r>
      <w:r w:rsidRPr="00073701">
        <w:rPr>
          <w:rFonts w:asciiTheme="majorHAnsi" w:hAnsiTheme="majorHAnsi" w:cstheme="majorHAnsi"/>
          <w:sz w:val="8"/>
        </w:rPr>
        <w:t xml:space="preserve">." </w:t>
      </w:r>
      <w:r w:rsidRPr="00073701">
        <w:rPr>
          <w:rStyle w:val="StyleUnderline"/>
          <w:rFonts w:asciiTheme="majorHAnsi" w:hAnsiTheme="majorHAnsi" w:cstheme="majorHAnsi"/>
        </w:rPr>
        <w:t>It is through Indianness that settlers come to view the lands. resources. and bodies of the earth as spaces and objects of a barren wilderness (terra nullius) freely available for expropriation</w:t>
      </w:r>
      <w:r w:rsidRPr="00073701">
        <w:rPr>
          <w:rFonts w:asciiTheme="majorHAnsi" w:hAnsiTheme="majorHAnsi" w:cstheme="majorHAnsi"/>
          <w:sz w:val="8"/>
        </w:rPr>
        <w:t xml:space="preserve">. The </w:t>
      </w:r>
      <w:r w:rsidRPr="00073701">
        <w:rPr>
          <w:rStyle w:val="StyleUnderline"/>
          <w:rFonts w:asciiTheme="majorHAnsi" w:hAnsiTheme="majorHAnsi" w:cstheme="majorHAnsi"/>
        </w:rPr>
        <w:t>current and future populations living in spaces of the lands and controlling the resources that US settler imperialism attempts to seize or control are</w:t>
      </w:r>
      <w:r w:rsidRPr="00073701">
        <w:rPr>
          <w:rFonts w:asciiTheme="majorHAnsi" w:hAnsiTheme="majorHAnsi" w:cstheme="majorHAnsi"/>
          <w:sz w:val="8"/>
        </w:rPr>
        <w:t xml:space="preserve">, as Byrd explains. </w:t>
      </w:r>
      <w:r w:rsidRPr="00073701">
        <w:rPr>
          <w:rStyle w:val="StyleUnderline"/>
          <w:rFonts w:asciiTheme="majorHAnsi" w:hAnsiTheme="majorHAnsi" w:cstheme="majorHAnsi"/>
        </w:rPr>
        <w:t>made "Indian- or abjected as mindless terrorist-savages whose confrontation with the agents of enclosure is under- stood not as an attempt to resist and survive colonization. occupation. and genocide. but an irrational attack against society. civilization. humanity. and the forces of modern progress</w:t>
      </w:r>
      <w:r w:rsidRPr="00073701">
        <w:rPr>
          <w:rFonts w:asciiTheme="majorHAnsi" w:hAnsiTheme="majorHAnsi" w:cstheme="majorHAnsi"/>
          <w:sz w:val="8"/>
        </w:rPr>
        <w:t xml:space="preserve">. In short. </w:t>
      </w:r>
      <w:r w:rsidRPr="00073701">
        <w:rPr>
          <w:rStyle w:val="StyleUnderline"/>
          <w:rFonts w:asciiTheme="majorHAnsi" w:hAnsiTheme="majorHAnsi" w:cstheme="majorHAnsi"/>
        </w:rPr>
        <w:t>Indianness is what legitimates the process of primitive accumulation</w:t>
      </w:r>
      <w:r w:rsidRPr="00073701">
        <w:rPr>
          <w:rFonts w:asciiTheme="majorHAnsi" w:hAnsiTheme="majorHAnsi" w:cstheme="majorHAnsi"/>
          <w:sz w:val="8"/>
        </w:rPr>
        <w:t xml:space="preserve"> or what David Harvey calls -accumulation by dispossession.- </w:t>
      </w:r>
      <w:r w:rsidRPr="00073701">
        <w:rPr>
          <w:rStyle w:val="StyleUnderline"/>
          <w:rFonts w:asciiTheme="majorHAnsi" w:hAnsiTheme="majorHAnsi" w:cstheme="majorHAnsi"/>
        </w:rPr>
        <w:t xml:space="preserve">which is central to the formation. expansion. and domi- nance of global finance capitalism. </w:t>
      </w:r>
      <w:r w:rsidRPr="00073701">
        <w:rPr>
          <w:rFonts w:asciiTheme="majorHAnsi" w:hAnsiTheme="majorHAnsi" w:cstheme="majorHAnsi"/>
          <w:sz w:val="8"/>
        </w:rPr>
        <w:t>What an understanding. then. of settler colonialism. Indigeneity. and Indianness demon</w:t>
      </w:r>
      <w:r w:rsidRPr="00073701">
        <w:rPr>
          <w:rFonts w:asciiTheme="majorHAnsi" w:eastAsia="Helvetica" w:hAnsiTheme="majorHAnsi" w:cstheme="majorHAnsi"/>
          <w:sz w:val="8"/>
        </w:rPr>
        <w:t>•</w:t>
      </w:r>
      <w:r w:rsidRPr="00073701">
        <w:rPr>
          <w:rFonts w:asciiTheme="majorHAnsi" w:hAnsiTheme="majorHAnsi" w:cstheme="majorHAnsi"/>
          <w:sz w:val="8"/>
        </w:rPr>
        <w:t xml:space="preserve"> strates concerning the question of alliance-building among oppressed groups today is that </w:t>
      </w:r>
      <w:r w:rsidRPr="00073701">
        <w:rPr>
          <w:rStyle w:val="StyleUnderline"/>
          <w:rFonts w:asciiTheme="majorHAnsi" w:hAnsiTheme="majorHAnsi" w:cstheme="majorHAnsi"/>
        </w:rPr>
        <w:t>political organizing through the spaces of the democratic commons or the identity of the settler wage labourer supports rather than disrupts the colonization of Indigenous peoples of North America In</w:t>
      </w:r>
      <w:r w:rsidRPr="00073701">
        <w:rPr>
          <w:rFonts w:asciiTheme="majorHAnsi" w:hAnsiTheme="majorHAnsi" w:cstheme="majorHAnsi"/>
          <w:sz w:val="8"/>
        </w:rPr>
        <w:t xml:space="preserve"> </w:t>
      </w:r>
      <w:r w:rsidRPr="00073701">
        <w:rPr>
          <w:rStyle w:val="StyleUnderline"/>
          <w:rFonts w:asciiTheme="majorHAnsi" w:hAnsiTheme="majorHAnsi" w:cstheme="majorHAnsi"/>
        </w:rPr>
        <w:t xml:space="preserve">the case of the democratic commons. calls for preserving and expanding the public institutions and spaces of liberal democracy in order to cultivate more radical and progressive forms of democracy is a demand not to undo or transform but to uphold the settler colonial state </w:t>
      </w:r>
      <w:r w:rsidRPr="00073701">
        <w:rPr>
          <w:rFonts w:asciiTheme="majorHAnsi" w:hAnsiTheme="majorHAnsi" w:cstheme="majorHAnsi"/>
          <w:sz w:val="8"/>
        </w:rPr>
        <w:t>As Byrd argues. "</w:t>
      </w:r>
      <w:r w:rsidRPr="00073701">
        <w:rPr>
          <w:rStyle w:val="StyleUnderline"/>
          <w:rFonts w:asciiTheme="majorHAnsi" w:hAnsiTheme="majorHAnsi" w:cstheme="majorHAnsi"/>
        </w:rPr>
        <w:t>one reason why a racial' and just democratic society is a lost cause in the United States is that it is always already conceived through the prior disavowed and misremem</w:t>
      </w:r>
      <w:r w:rsidRPr="00073701">
        <w:rPr>
          <w:rStyle w:val="StyleUnderline"/>
          <w:rFonts w:asciiTheme="majorHAnsi" w:eastAsia="Helvetica" w:hAnsiTheme="majorHAnsi" w:cstheme="majorHAnsi"/>
        </w:rPr>
        <w:t>bered colonization of Indigenous lands that cannot be ended by further inclusion or more participation</w:t>
      </w:r>
      <w:r w:rsidRPr="00073701">
        <w:rPr>
          <w:rFonts w:asciiTheme="majorHAnsi" w:hAnsiTheme="majorHAnsi" w:cstheme="majorHAnsi"/>
          <w:sz w:val="8"/>
        </w:rPr>
        <w:t xml:space="preserve">."" Coulthard echoes this point. showing that "in liberal settler states...the </w:t>
      </w:r>
      <w:r w:rsidRPr="00073701">
        <w:rPr>
          <w:rFonts w:asciiTheme="majorHAnsi" w:eastAsia="Helvetica" w:hAnsiTheme="majorHAnsi" w:cstheme="majorHAnsi"/>
          <w:sz w:val="8"/>
        </w:rPr>
        <w:t>•com. not only belong to somebody.. .they also deeply inform and sustain Indigenous modes of thought and behavior"" While it should be acknowledged that the democratic Commons histori- eally has served an important role in cultivating and producing emanc</w:t>
      </w:r>
      <w:r w:rsidRPr="00073701">
        <w:rPr>
          <w:rFonts w:asciiTheme="majorHAnsi" w:hAnsiTheme="majorHAnsi" w:cstheme="majorHAnsi"/>
          <w:sz w:val="8"/>
        </w:rPr>
        <w:t xml:space="preserve">ipatory modes Of analysis and forms Of social belonging. such gains have nonetheless always depended upon the tion of Indigenous peoples. </w:t>
      </w:r>
      <w:r w:rsidRPr="00073701">
        <w:rPr>
          <w:rStyle w:val="StyleUnderline"/>
          <w:rFonts w:asciiTheme="majorHAnsi" w:hAnsiTheme="majorHAnsi" w:cstheme="majorHAnsi"/>
        </w:rPr>
        <w:t xml:space="preserve">Any defence. then, of the democratic commons today must at the same time defend Indigenous sovereignty. This means rethinking how groups relate in the spaces Of the commons in Ways that do not perpetuate liberal democracy's colonial project Oi building public institutions and democratic spaces through the seizure, theft, and colonization of Indigenous lands. bodies. and resources. </w:t>
      </w:r>
      <w:r w:rsidRPr="00073701">
        <w:rPr>
          <w:rFonts w:asciiTheme="majorHAnsi" w:hAnsiTheme="majorHAnsi" w:cstheme="majorHAnsi"/>
          <w:sz w:val="8"/>
        </w:rPr>
        <w:t xml:space="preserve">Class .first models of a renewed workers' movement also risk reproducing colonial disposses. Sion When they fail to recognize that </w:t>
      </w:r>
      <w:r w:rsidRPr="00073701">
        <w:rPr>
          <w:rStyle w:val="StyleUnderline"/>
          <w:rFonts w:asciiTheme="majorHAnsi" w:hAnsiTheme="majorHAnsi" w:cstheme="majorHAnsi"/>
        </w:rPr>
        <w:t>the Indian and the settler Wage labourer are structurally distinct categories Of oppression.</w:t>
      </w:r>
      <w:r w:rsidRPr="00073701">
        <w:rPr>
          <w:rFonts w:asciiTheme="majorHAnsi" w:hAnsiTheme="majorHAnsi" w:cstheme="majorHAnsi"/>
          <w:sz w:val="8"/>
        </w:rPr>
        <w:t xml:space="preserve"> </w:t>
      </w:r>
      <w:r w:rsidRPr="00073701">
        <w:rPr>
          <w:rStyle w:val="StyleUnderline"/>
          <w:rFonts w:asciiTheme="majorHAnsi" w:hAnsiTheme="majorHAnsi" w:cstheme="majorHAnsi"/>
        </w:rPr>
        <w:t>former is constituted by dispossession through elimination. while the latter is structured by exploitation through hegemony</w:t>
      </w:r>
      <w:r w:rsidRPr="00073701">
        <w:rPr>
          <w:rFonts w:asciiTheme="majorHAnsi" w:hAnsiTheme="majorHAnsi" w:cstheme="majorHAnsi"/>
          <w:sz w:val="8"/>
        </w:rPr>
        <w:t xml:space="preserve">. Even though exploited. settler wage labourers nonetheless come to experience their status in settler colonialism as a place Of refuge and protection tiom dispossession and abjection. </w:t>
      </w:r>
      <w:r w:rsidRPr="00073701">
        <w:rPr>
          <w:rStyle w:val="StyleUnderline"/>
          <w:rFonts w:asciiTheme="majorHAnsi" w:hAnsiTheme="majorHAnsi" w:cstheme="majorHAnsi"/>
        </w:rPr>
        <w:t>The role of the settler state is to ensure and safeguard the settler wage labourer</w:t>
      </w:r>
      <w:r w:rsidRPr="00073701">
        <w:rPr>
          <w:rStyle w:val="StyleUnderline"/>
          <w:rFonts w:asciiTheme="majorHAnsi" w:eastAsia="Helvetica" w:hAnsiTheme="majorHAnsi" w:cstheme="majorHAnsi"/>
        </w:rPr>
        <w:t>s right not only to possess but not to be dispossessed of property</w:t>
      </w:r>
      <w:r w:rsidRPr="00073701">
        <w:rPr>
          <w:rFonts w:asciiTheme="majorHAnsi" w:hAnsiTheme="majorHAnsi" w:cstheme="majorHAnsi"/>
          <w:sz w:val="8"/>
        </w:rPr>
        <w:t xml:space="preserve">, </w:t>
      </w:r>
      <w:r w:rsidRPr="00073701">
        <w:rPr>
          <w:rStyle w:val="StyleUnderline"/>
          <w:rFonts w:asciiTheme="majorHAnsi" w:hAnsiTheme="majorHAnsi" w:cstheme="majorHAnsi"/>
        </w:rPr>
        <w:t>even if the only property the wage labourer possesses is labour power.</w:t>
      </w:r>
      <w:r w:rsidRPr="00073701">
        <w:rPr>
          <w:rFonts w:asciiTheme="majorHAnsi" w:hAnsiTheme="majorHAnsi" w:cstheme="majorHAnsi"/>
          <w:sz w:val="8"/>
        </w:rPr>
        <w:t xml:space="preserve"> In fact. possessing labour power as a commodity to sell on the market indexes the settler wage laboure</w:t>
      </w:r>
      <w:r w:rsidRPr="00073701">
        <w:rPr>
          <w:rFonts w:asciiTheme="majorHAnsi" w:eastAsia="Helvetica" w:hAnsiTheme="majorHAnsi" w:cstheme="majorHAnsi"/>
          <w:sz w:val="8"/>
        </w:rPr>
        <w:t xml:space="preserve">ös right </w:t>
      </w:r>
      <w:r w:rsidRPr="00073701">
        <w:rPr>
          <w:rFonts w:asciiTheme="majorHAnsi" w:eastAsia="Helvetica" w:hAnsiTheme="majorHAnsi" w:cstheme="majorHAnsi"/>
          <w:sz w:val="8"/>
        </w:rPr>
        <w:lastRenderedPageBreak/>
        <w:t>and ability to enter the social Contract and find security from the forms structural exclusion natu• ralized in the position of the Indian. Such a s</w:t>
      </w:r>
      <w:r w:rsidRPr="00073701">
        <w:rPr>
          <w:rFonts w:asciiTheme="majorHAnsi" w:hAnsiTheme="majorHAnsi" w:cstheme="majorHAnsi"/>
          <w:sz w:val="8"/>
        </w:rPr>
        <w:t xml:space="preserve">tatus explains why. </w:t>
      </w:r>
      <w:r w:rsidRPr="00073701">
        <w:rPr>
          <w:rStyle w:val="StyleUnderline"/>
          <w:rFonts w:asciiTheme="majorHAnsi" w:hAnsiTheme="majorHAnsi" w:cstheme="majorHAnsi"/>
        </w:rPr>
        <w:t>when neoliberal forms of precarious labour and exclusions from waged life increasingly target settler wage labourers, they are felt and represented as abnormal. undeserving, and. more importantly. grievable occurrences</w:t>
      </w:r>
      <w:r w:rsidRPr="00073701">
        <w:rPr>
          <w:rFonts w:asciiTheme="majorHAnsi" w:hAnsiTheme="majorHAnsi" w:cstheme="majorHAnsi"/>
          <w:sz w:val="8"/>
        </w:rPr>
        <w:t>. The dispossession Of settlers challenges the symbolic and material consisten</w:t>
      </w:r>
      <w:r w:rsidRPr="00073701">
        <w:rPr>
          <w:rFonts w:asciiTheme="majorHAnsi" w:eastAsia="Helvetica" w:hAnsiTheme="majorHAnsi" w:cstheme="majorHAnsi"/>
          <w:sz w:val="8"/>
        </w:rPr>
        <w:t>€y Of settler societies that are premised on dispossessing colonial peoples in order to reward and advantage settlers Of all classes. Settler society retains and reproduces its coherence as the pr</w:t>
      </w:r>
      <w:r w:rsidRPr="00073701">
        <w:rPr>
          <w:rFonts w:asciiTheme="majorHAnsi" w:hAnsiTheme="majorHAnsi" w:cstheme="majorHAnsi"/>
          <w:sz w:val="8"/>
        </w:rPr>
        <w:t xml:space="preserve">omised site of settler sov. ereignty, possession. and rights by figuring the neoliberal dispossession of settlers as the exception to be if only because Indigenous dispossession remains the norm to be reproduced and repeated. grievability of neoliberal dispossession. heard today in the refrain that globalization has -abandoned the white working class.- depends upon the ungrievability and normalization of Indigenous dispossession that. in the narratives not only Of manifest destiny but also the demo- cratic commons and normative socialist futures. is depicted and accepted as a natural. inevitable. and necessary process. </w:t>
      </w:r>
      <w:r w:rsidRPr="00073701">
        <w:rPr>
          <w:rStyle w:val="StyleUnderline"/>
          <w:rFonts w:asciiTheme="majorHAnsi" w:hAnsiTheme="majorHAnsi" w:cstheme="majorHAnsi"/>
        </w:rPr>
        <w:t xml:space="preserve">One of the limits. then. of calling for solidarity through the political identity of the wage labourer is that. in settler colonialism. what organized settler wage labourers demand is not necessarily an end to exploitation but the freedom. protection, and refuge from structural dispossession and exclusion that are normalized and naturalized in the social and racial ontologies of the Indian. Movements on behalf of settler labourers risk ending in reform rather than revolution precisely because they do not so much seek to confront capital as they seek refuge and protection within and through it. </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Econ</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The plan</w:t>
      </w:r>
      <w:r w:rsidRPr="00073701">
        <w:rPr>
          <w:rFonts w:asciiTheme="majorHAnsi" w:eastAsia="Helvetica" w:hAnsiTheme="majorHAnsi" w:cstheme="majorHAnsi"/>
        </w:rPr>
        <w:t>’</w:t>
      </w:r>
      <w:r w:rsidRPr="00073701">
        <w:rPr>
          <w:rFonts w:asciiTheme="majorHAnsi" w:hAnsiTheme="majorHAnsi" w:cstheme="majorHAnsi"/>
        </w:rPr>
        <w:t xml:space="preserve">s increase of workers and </w:t>
      </w:r>
      <w:r w:rsidRPr="00073701">
        <w:rPr>
          <w:rFonts w:asciiTheme="majorHAnsi" w:eastAsia="Helvetica" w:hAnsiTheme="majorHAnsi" w:cstheme="majorHAnsi"/>
        </w:rPr>
        <w:t>“</w:t>
      </w:r>
      <w:r w:rsidRPr="00073701">
        <w:rPr>
          <w:rFonts w:asciiTheme="majorHAnsi" w:hAnsiTheme="majorHAnsi" w:cstheme="majorHAnsi"/>
        </w:rPr>
        <w:t>inclusion</w:t>
      </w:r>
      <w:r w:rsidRPr="00073701">
        <w:rPr>
          <w:rFonts w:asciiTheme="majorHAnsi" w:eastAsia="Helvetica" w:hAnsiTheme="majorHAnsi" w:cstheme="majorHAnsi"/>
        </w:rPr>
        <w:t>”</w:t>
      </w:r>
      <w:r w:rsidRPr="00073701">
        <w:rPr>
          <w:rFonts w:asciiTheme="majorHAnsi" w:hAnsiTheme="majorHAnsi" w:cstheme="majorHAnsi"/>
        </w:rPr>
        <w:t xml:space="preserve"> in the marketplace serves only to eliminate Indigeneity. </w:t>
      </w:r>
    </w:p>
    <w:p w:rsidR="0072639C" w:rsidRPr="00073701" w:rsidRDefault="0072639C" w:rsidP="0072639C">
      <w:pPr>
        <w:rPr>
          <w:rFonts w:asciiTheme="majorHAnsi" w:hAnsiTheme="majorHAnsi" w:cstheme="majorHAnsi"/>
          <w:sz w:val="26"/>
        </w:rPr>
      </w:pPr>
      <w:r w:rsidRPr="00073701">
        <w:rPr>
          <w:rStyle w:val="Style13ptBold"/>
          <w:rFonts w:asciiTheme="majorHAnsi" w:hAnsiTheme="majorHAnsi" w:cstheme="majorHAnsi"/>
        </w:rPr>
        <w:t>Baker 17</w:t>
      </w:r>
      <w:r w:rsidRPr="00073701">
        <w:rPr>
          <w:rStyle w:val="Style13ptBold"/>
          <w:rFonts w:asciiTheme="majorHAnsi" w:hAnsiTheme="majorHAnsi" w:cstheme="majorHAnsi"/>
          <w:b w:val="0"/>
        </w:rPr>
        <w:t xml:space="preserve"> (W Oliver Baker, PhD candidate and Mellon Fellow American Literary Studies at the University of New Mexico, intersecting histories of settler colonialism, racial capitalism, white supremacy, and class in American literature and culture,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Democracy, Class, and White Settler Colonialism</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2017, https://www.academia.edu/34506752/Democracy_Class_and_White_Settler_Colonialism)//RC</w:t>
      </w:r>
    </w:p>
    <w:p w:rsidR="0072639C" w:rsidRPr="00073701" w:rsidRDefault="0072639C" w:rsidP="0072639C">
      <w:pPr>
        <w:rPr>
          <w:rStyle w:val="StyleUnderline"/>
          <w:rFonts w:asciiTheme="majorHAnsi" w:hAnsiTheme="majorHAnsi" w:cstheme="majorHAnsi"/>
        </w:rPr>
      </w:pPr>
      <w:r w:rsidRPr="00073701">
        <w:rPr>
          <w:rStyle w:val="StyleUnderline"/>
          <w:rFonts w:asciiTheme="majorHAnsi" w:hAnsiTheme="majorHAnsi" w:cstheme="majorHAnsi"/>
        </w:rPr>
        <w:t>In recent years. settler state policies have shifted away from a strategy Of direct violence and forced assimilation</w:t>
      </w:r>
      <w:r w:rsidRPr="00073701">
        <w:rPr>
          <w:rStyle w:val="StyleUnderline"/>
          <w:rFonts w:asciiTheme="majorHAnsi" w:eastAsia="Helvetica" w:hAnsiTheme="majorHAnsi" w:cstheme="majorHAnsi"/>
        </w:rPr>
        <w:t>—mostly in response to the political threat posed by the anticolonial nation</w:t>
      </w:r>
      <w:r w:rsidRPr="00073701">
        <w:rPr>
          <w:rFonts w:asciiTheme="majorHAnsi" w:eastAsia="Helvetica" w:hAnsiTheme="majorHAnsi" w:cstheme="majorHAnsi"/>
          <w:sz w:val="8"/>
        </w:rPr>
        <w:t>•</w:t>
      </w:r>
      <w:r w:rsidRPr="00073701">
        <w:rPr>
          <w:rFonts w:asciiTheme="majorHAnsi" w:hAnsiTheme="majorHAnsi" w:cstheme="majorHAnsi"/>
          <w:sz w:val="8"/>
        </w:rPr>
        <w:t xml:space="preserve"> alisms of the mid-twentieth century</w:t>
      </w:r>
      <w:r w:rsidRPr="00073701">
        <w:rPr>
          <w:rFonts w:asciiTheme="majorHAnsi" w:eastAsia="Helvetica" w:hAnsiTheme="majorHAnsi" w:cstheme="majorHAnsi"/>
          <w:sz w:val="8"/>
        </w:rPr>
        <w:t>—and toward what Glen Coulthard describes as a politics of</w:t>
      </w:r>
      <w:r w:rsidRPr="00073701">
        <w:rPr>
          <w:rFonts w:asciiTheme="majorHAnsi" w:hAnsiTheme="majorHAnsi" w:cstheme="majorHAnsi"/>
          <w:sz w:val="8"/>
        </w:rPr>
        <w:t xml:space="preserve"> -colonial recognition.- in which </w:t>
      </w:r>
      <w:r w:rsidRPr="00073701">
        <w:rPr>
          <w:rStyle w:val="StyleUnderline"/>
          <w:rFonts w:asciiTheme="majorHAnsi" w:hAnsiTheme="majorHAnsi" w:cstheme="majorHAnsi"/>
        </w:rPr>
        <w:t>settler societies promise greater accommodation and recognition of Indigenous groups but only to the extent that claims of sosvreignty or demands for decoloniza- tion go unheard and remain disavowed</w:t>
      </w:r>
      <w:r w:rsidRPr="00073701">
        <w:rPr>
          <w:rFonts w:asciiTheme="majorHAnsi" w:hAnsiTheme="majorHAnsi" w:cstheme="majorHAnsi"/>
          <w:sz w:val="8"/>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atnrtn the diversity Of Indigenous cultures or even lament past incidents Of colonial violence. </w:t>
      </w:r>
      <w:r w:rsidRPr="00073701">
        <w:rPr>
          <w:rStyle w:val="StyleUnderline"/>
          <w:rFonts w:asciiTheme="majorHAnsi" w:hAnsiTheme="majorHAnsi" w:cstheme="majorHAnsi"/>
        </w:rPr>
        <w:t xml:space="preserve">Centuries-old structures and institutions of dispossession remain in place. These can be witnessed today in the underdevelopment of tribal economies that encourages the privati- zation of (or the attempt to dissolve) tribally-held land and resources; neoliberal policies that slash public services and deregulate predatory credit and loan industries. while funding entrepreneurial self-help initiatives </w:t>
      </w:r>
      <w:r w:rsidRPr="00073701">
        <w:rPr>
          <w:rStyle w:val="StyleUnderline"/>
          <w:rFonts w:asciiTheme="majorHAnsi" w:eastAsia="Helvetica" w:hAnsiTheme="majorHAnsi" w:cstheme="majorHAnsi"/>
        </w:rPr>
        <w:t>in Indian Country; the use of state and police violence to brutalize. incarcer</w:t>
      </w:r>
      <w:r w:rsidRPr="00073701">
        <w:rPr>
          <w:rStyle w:val="StyleUnderline"/>
          <w:rFonts w:asciiTheme="majorHAnsi" w:hAnsiTheme="majorHAnsi" w:cstheme="majorHAnsi"/>
        </w:rPr>
        <w:t xml:space="preserve">ate. and murder unsheltered and working poor Indigenous peoples whose presence -off the reservation- in border towns is seen as a threat and danger to the property and flows of capital of settler society. extraction industries that destructivelv seek to unearth and/or transport fossil fuels on or through tribal lands: and the ongoing refusal of federal governments to honour the treaties, land claims. and rights to self.determination of the Indigenous nations of North America. </w:t>
      </w:r>
      <w:r w:rsidRPr="00073701">
        <w:rPr>
          <w:rFonts w:asciiTheme="majorHAnsi" w:hAnsiTheme="majorHAnsi" w:cstheme="majorHAnsi"/>
          <w:sz w:val="8"/>
        </w:rPr>
        <w:t xml:space="preserve">A second key analytic of settler colonial studies and Indigenous critical theory is the concept of Indigeneity. Although defined in various ways, for this essay3 purposes </w:t>
      </w:r>
      <w:r w:rsidRPr="00073701">
        <w:rPr>
          <w:rStyle w:val="StyleUnderline"/>
          <w:rFonts w:asciiTheme="majorHAnsi" w:hAnsiTheme="majorHAnsi" w:cstheme="majorHAnsi"/>
        </w:rPr>
        <w:t>Indigeneity can be described as the social category of persons whose ways of life</w:t>
      </w:r>
      <w:r w:rsidRPr="00073701">
        <w:rPr>
          <w:rFonts w:asciiTheme="majorHAnsi" w:hAnsiTheme="majorHAnsi" w:cstheme="majorHAnsi"/>
          <w:sz w:val="8"/>
        </w:rPr>
        <w:t xml:space="preserve">. forms of knowing. and modes Of being depend upon originary relationships to land bases that Euro-American settlers have enclosed and continue to occupy. Because Indigenous peoples claim originary ties to these land bases. their presence or attempt to live on and through them challenges the legitimacy of settler society. </w:t>
      </w:r>
      <w:r w:rsidRPr="00073701">
        <w:rPr>
          <w:rStyle w:val="StyleUnderline"/>
          <w:rFonts w:asciiTheme="majorHAnsi" w:hAnsiTheme="majorHAnsi" w:cstheme="majorHAnsi"/>
        </w:rPr>
        <w:t xml:space="preserve">As a social category constituted through elimination and genocide. Indigeneity should be understood as distinct from, for example. the category of the wage labourer that is structured by proletarianization and hegemony. If wage labourers. whether employed or unemployed. are struc- turally included in the marketplace where their labour power is exploited. the marketplace itself and the liberal state form that upholds it are nonetheless premised on the elimination of Indigenous peoples altogether. </w:t>
      </w:r>
      <w:r w:rsidRPr="00073701">
        <w:rPr>
          <w:rFonts w:asciiTheme="majorHAnsi" w:hAnsiTheme="majorHAnsi" w:cstheme="majorHAnsi"/>
          <w:sz w:val="8"/>
        </w:rPr>
        <w:t>The ideological framework that mediates, legitimates. and reproduces Indigenous dispossession and its category of Indigeneity is the colonial and racial grammar of what Jodi Byrd calls "Indianness.</w:t>
      </w:r>
      <w:r w:rsidRPr="00073701">
        <w:rPr>
          <w:rFonts w:asciiTheme="majorHAnsi" w:eastAsia="Helvetica" w:hAnsiTheme="majorHAnsi" w:cstheme="majorHAnsi"/>
          <w:sz w:val="8"/>
        </w:rPr>
        <w:t>¯• The Indian came to be a social ontology in which Indigenous peoples were under-</w:t>
      </w:r>
      <w:r w:rsidRPr="00073701">
        <w:rPr>
          <w:rFonts w:asciiTheme="majorHAnsi" w:hAnsiTheme="majorHAnsi" w:cstheme="majorHAnsi"/>
          <w:sz w:val="8"/>
        </w:rPr>
        <w:t xml:space="preserve"> stood as savage. ancient. living fossils of early humanity. stuck outside of time and space in a state of nature. The Indian was and continues to be both abjected and romanticized in settler culture as a person who exists in a state of natural warfare. instability. and conflict. while also appearing liberated from the constraints and alienation of modern life. In this state of nature, the Indian is understood to lack the capacity to labour productivity. possess property. or enter into social con </w:t>
      </w:r>
      <w:r w:rsidRPr="00073701">
        <w:rPr>
          <w:rFonts w:asciiTheme="majorHAnsi" w:eastAsia="Helvetica" w:hAnsiTheme="majorHAnsi" w:cstheme="majorHAnsi"/>
          <w:sz w:val="8"/>
        </w:rPr>
        <w:t>•</w:t>
      </w:r>
      <w:r w:rsidRPr="00073701">
        <w:rPr>
          <w:rFonts w:asciiTheme="majorHAnsi" w:hAnsiTheme="majorHAnsi" w:cstheme="majorHAnsi"/>
          <w:sz w:val="8"/>
        </w:rPr>
        <w:t xml:space="preserve"> tracts. </w:t>
      </w:r>
      <w:r w:rsidRPr="00073701">
        <w:rPr>
          <w:rStyle w:val="StyleUnderline"/>
          <w:rFonts w:asciiTheme="majorHAnsi" w:hAnsiTheme="majorHAnsi" w:cstheme="majorHAnsi"/>
        </w:rPr>
        <w:t>Through such meanings. the Indian emerges as the outside or Other to Euro-American forms of liberal democracy. selfhood. and civil society</w:t>
      </w:r>
      <w:r w:rsidRPr="00073701">
        <w:rPr>
          <w:rFonts w:asciiTheme="majorHAnsi" w:hAnsiTheme="majorHAnsi" w:cstheme="majorHAnsi"/>
          <w:sz w:val="8"/>
        </w:rPr>
        <w:t>.</w:t>
      </w:r>
      <w:r w:rsidRPr="00073701">
        <w:rPr>
          <w:rFonts w:asciiTheme="majorHAnsi" w:eastAsia="Helvetica" w:hAnsiTheme="majorHAnsi" w:cstheme="majorHAnsi"/>
          <w:sz w:val="8"/>
        </w:rPr>
        <w:t xml:space="preserve">• As Byrd emphasizes. </w:t>
      </w:r>
      <w:r w:rsidRPr="00073701">
        <w:rPr>
          <w:rStyle w:val="StyleUnderline"/>
          <w:rFonts w:asciiTheme="majorHAnsi" w:hAnsiTheme="majorHAnsi" w:cstheme="majorHAnsi"/>
        </w:rPr>
        <w:t>- European moder- nity hinges upon Indians as the necessary antinomy through which the New World</w:t>
      </w:r>
      <w:r w:rsidRPr="00073701">
        <w:rPr>
          <w:rStyle w:val="StyleUnderline"/>
          <w:rFonts w:asciiTheme="majorHAnsi" w:eastAsia="Helvetica" w:hAnsiTheme="majorHAnsi" w:cstheme="majorHAnsi"/>
        </w:rPr>
        <w:t>—along with</w:t>
      </w:r>
      <w:r w:rsidRPr="00073701">
        <w:rPr>
          <w:rStyle w:val="StyleUnderline"/>
          <w:rFonts w:asciiTheme="majorHAnsi" w:hAnsiTheme="majorHAnsi" w:cstheme="majorHAnsi"/>
        </w:rPr>
        <w:t xml:space="preserve"> civilization. freedom. sovereignty. and humanity</w:t>
      </w:r>
      <w:r w:rsidRPr="00073701">
        <w:rPr>
          <w:rStyle w:val="StyleUnderline"/>
          <w:rFonts w:asciiTheme="majorHAnsi" w:eastAsia="Helvetica" w:hAnsiTheme="majorHAnsi" w:cstheme="majorHAnsi"/>
        </w:rPr>
        <w:t>—com</w:t>
      </w:r>
      <w:r w:rsidRPr="00073701">
        <w:rPr>
          <w:rStyle w:val="StyleUnderline"/>
          <w:rFonts w:asciiTheme="majorHAnsi" w:hAnsiTheme="majorHAnsi" w:cstheme="majorHAnsi"/>
        </w:rPr>
        <w:t>es to have meaning. structure. and pres- ence</w:t>
      </w:r>
      <w:r w:rsidRPr="00073701">
        <w:rPr>
          <w:rFonts w:asciiTheme="majorHAnsi" w:hAnsiTheme="majorHAnsi" w:cstheme="majorHAnsi"/>
          <w:sz w:val="8"/>
        </w:rPr>
        <w:t>.-</w:t>
      </w:r>
      <w:r w:rsidRPr="00073701">
        <w:rPr>
          <w:rFonts w:asciiTheme="majorHAnsi" w:eastAsia="Helvetica" w:hAnsiTheme="majorHAnsi" w:cstheme="majorHAnsi"/>
          <w:sz w:val="8"/>
        </w:rPr>
        <w:t>•• The Indian. in short, became the figure of the un-sovereign through which it was</w:t>
      </w:r>
      <w:r w:rsidRPr="00073701">
        <w:rPr>
          <w:rFonts w:asciiTheme="majorHAnsi" w:hAnsiTheme="majorHAnsi" w:cstheme="majorHAnsi"/>
          <w:sz w:val="8"/>
        </w:rPr>
        <w:t xml:space="preserve"> understood that the Indian might occupy but could never possess the ability or right to own lands or possess selfhood.' i </w:t>
      </w:r>
      <w:r w:rsidRPr="00073701">
        <w:rPr>
          <w:rStyle w:val="StyleUnderline"/>
          <w:rFonts w:asciiTheme="majorHAnsi" w:hAnsiTheme="majorHAnsi" w:cstheme="majorHAnsi"/>
        </w:rPr>
        <w:t>The dispossession of Indigenous lands. resources. and bodies thus came to be seen less as a form of theft than the natural transition from -savage- communalism to civilized market society</w:t>
      </w:r>
      <w:r w:rsidRPr="00073701">
        <w:rPr>
          <w:rFonts w:asciiTheme="majorHAnsi" w:hAnsiTheme="majorHAnsi" w:cstheme="majorHAnsi"/>
          <w:sz w:val="8"/>
        </w:rPr>
        <w:t xml:space="preserve">. Today. </w:t>
      </w:r>
      <w:r w:rsidRPr="00073701">
        <w:rPr>
          <w:rStyle w:val="StyleUnderline"/>
          <w:rFonts w:asciiTheme="majorHAnsi" w:hAnsiTheme="majorHAnsi" w:cstheme="majorHAnsi"/>
        </w:rPr>
        <w:t xml:space="preserve">Indianness continues. as Byrd puts it. to "transit U.S. empire,- or </w:t>
      </w:r>
      <w:r w:rsidRPr="00073701">
        <w:rPr>
          <w:rStyle w:val="StyleUnderline"/>
          <w:rFonts w:asciiTheme="majorHAnsi" w:hAnsiTheme="majorHAnsi" w:cstheme="majorHAnsi"/>
        </w:rPr>
        <w:lastRenderedPageBreak/>
        <w:t>put into motion, facil. itate, and cohere the United States' settler imperial project that reaches around the world</w:t>
      </w:r>
      <w:r w:rsidRPr="00073701">
        <w:rPr>
          <w:rFonts w:asciiTheme="majorHAnsi" w:hAnsiTheme="majorHAnsi" w:cstheme="majorHAnsi"/>
          <w:sz w:val="8"/>
        </w:rPr>
        <w:t xml:space="preserve">." </w:t>
      </w:r>
      <w:r w:rsidRPr="00073701">
        <w:rPr>
          <w:rStyle w:val="StyleUnderline"/>
          <w:rFonts w:asciiTheme="majorHAnsi" w:hAnsiTheme="majorHAnsi" w:cstheme="majorHAnsi"/>
        </w:rPr>
        <w:t>It is through Indianness that settlers come to view the lands. resources. and bodies of the earth as spaces and objects of a barren wilderness (terra nullius) freely available for expropriation</w:t>
      </w:r>
      <w:r w:rsidRPr="00073701">
        <w:rPr>
          <w:rFonts w:asciiTheme="majorHAnsi" w:hAnsiTheme="majorHAnsi" w:cstheme="majorHAnsi"/>
          <w:sz w:val="8"/>
        </w:rPr>
        <w:t xml:space="preserve">. The </w:t>
      </w:r>
      <w:r w:rsidRPr="00073701">
        <w:rPr>
          <w:rStyle w:val="StyleUnderline"/>
          <w:rFonts w:asciiTheme="majorHAnsi" w:hAnsiTheme="majorHAnsi" w:cstheme="majorHAnsi"/>
        </w:rPr>
        <w:t>current and future populations living in spaces of the lands and controlling the resources that US settler imperialism attempts to seize or control are</w:t>
      </w:r>
      <w:r w:rsidRPr="00073701">
        <w:rPr>
          <w:rFonts w:asciiTheme="majorHAnsi" w:hAnsiTheme="majorHAnsi" w:cstheme="majorHAnsi"/>
          <w:sz w:val="8"/>
        </w:rPr>
        <w:t xml:space="preserve">, as Byrd explains. </w:t>
      </w:r>
      <w:r w:rsidRPr="00073701">
        <w:rPr>
          <w:rStyle w:val="StyleUnderline"/>
          <w:rFonts w:asciiTheme="majorHAnsi" w:hAnsiTheme="majorHAnsi" w:cstheme="majorHAnsi"/>
        </w:rPr>
        <w:t>made "Indian- or abjected as mindless terrorist-savages whose confrontation with the agents of enclosure is under- stood not as an attempt to resist and survive colonization. occupation. and genocide. but an irrational attack against society. civilization. humanity. and the forces of modern progress</w:t>
      </w:r>
      <w:r w:rsidRPr="00073701">
        <w:rPr>
          <w:rFonts w:asciiTheme="majorHAnsi" w:hAnsiTheme="majorHAnsi" w:cstheme="majorHAnsi"/>
          <w:sz w:val="8"/>
        </w:rPr>
        <w:t xml:space="preserve">. In short. </w:t>
      </w:r>
      <w:r w:rsidRPr="00073701">
        <w:rPr>
          <w:rStyle w:val="StyleUnderline"/>
          <w:rFonts w:asciiTheme="majorHAnsi" w:hAnsiTheme="majorHAnsi" w:cstheme="majorHAnsi"/>
        </w:rPr>
        <w:t>Indianness is what legitimates the process of primitive accumulation</w:t>
      </w:r>
      <w:r w:rsidRPr="00073701">
        <w:rPr>
          <w:rFonts w:asciiTheme="majorHAnsi" w:hAnsiTheme="majorHAnsi" w:cstheme="majorHAnsi"/>
          <w:sz w:val="8"/>
        </w:rPr>
        <w:t xml:space="preserve"> or what David Harvey calls -accumulation by dispossession.- </w:t>
      </w:r>
      <w:r w:rsidRPr="00073701">
        <w:rPr>
          <w:rStyle w:val="StyleUnderline"/>
          <w:rFonts w:asciiTheme="majorHAnsi" w:hAnsiTheme="majorHAnsi" w:cstheme="majorHAnsi"/>
        </w:rPr>
        <w:t xml:space="preserve">which is central to the formation. expansion. and domi- nance of global finance capitalism. </w:t>
      </w:r>
      <w:r w:rsidRPr="00073701">
        <w:rPr>
          <w:rFonts w:asciiTheme="majorHAnsi" w:hAnsiTheme="majorHAnsi" w:cstheme="majorHAnsi"/>
          <w:sz w:val="8"/>
        </w:rPr>
        <w:t>What an understanding. then. of settler colonialism. Indigeneity. and Indianness demon</w:t>
      </w:r>
      <w:r w:rsidRPr="00073701">
        <w:rPr>
          <w:rFonts w:asciiTheme="majorHAnsi" w:eastAsia="Helvetica" w:hAnsiTheme="majorHAnsi" w:cstheme="majorHAnsi"/>
          <w:sz w:val="8"/>
        </w:rPr>
        <w:t>•</w:t>
      </w:r>
      <w:r w:rsidRPr="00073701">
        <w:rPr>
          <w:rFonts w:asciiTheme="majorHAnsi" w:hAnsiTheme="majorHAnsi" w:cstheme="majorHAnsi"/>
          <w:sz w:val="8"/>
        </w:rPr>
        <w:t xml:space="preserve"> strates concerning the question of alliance-building among oppressed groups today is that </w:t>
      </w:r>
      <w:r w:rsidRPr="00073701">
        <w:rPr>
          <w:rStyle w:val="StyleUnderline"/>
          <w:rFonts w:asciiTheme="majorHAnsi" w:hAnsiTheme="majorHAnsi" w:cstheme="majorHAnsi"/>
        </w:rPr>
        <w:t>political organizing through the spaces of the democratic commons or the identity of the settler wage labourer supports rather than disrupts the colonization of Indigenous peoples of North America In</w:t>
      </w:r>
      <w:r w:rsidRPr="00073701">
        <w:rPr>
          <w:rFonts w:asciiTheme="majorHAnsi" w:hAnsiTheme="majorHAnsi" w:cstheme="majorHAnsi"/>
          <w:sz w:val="8"/>
        </w:rPr>
        <w:t xml:space="preserve"> </w:t>
      </w:r>
      <w:r w:rsidRPr="00073701">
        <w:rPr>
          <w:rStyle w:val="StyleUnderline"/>
          <w:rFonts w:asciiTheme="majorHAnsi" w:hAnsiTheme="majorHAnsi" w:cstheme="majorHAnsi"/>
        </w:rPr>
        <w:t xml:space="preserve">the case of the democratic commons. calls for preserving and expanding the public institutions and spaces of liberal democracy in order to cultivate more radical and progressive forms of democracy is a demand not to undo or transform but to uphold the settler colonial state </w:t>
      </w:r>
      <w:r w:rsidRPr="00073701">
        <w:rPr>
          <w:rFonts w:asciiTheme="majorHAnsi" w:hAnsiTheme="majorHAnsi" w:cstheme="majorHAnsi"/>
          <w:sz w:val="8"/>
        </w:rPr>
        <w:t>As Byrd argues. "</w:t>
      </w:r>
      <w:r w:rsidRPr="00073701">
        <w:rPr>
          <w:rStyle w:val="StyleUnderline"/>
          <w:rFonts w:asciiTheme="majorHAnsi" w:hAnsiTheme="majorHAnsi" w:cstheme="majorHAnsi"/>
        </w:rPr>
        <w:t>one reason why a racial' and just democratic society is a lost cause in the United States is that it is always already conceived through the prior disavowed and misremem</w:t>
      </w:r>
      <w:r w:rsidRPr="00073701">
        <w:rPr>
          <w:rStyle w:val="StyleUnderline"/>
          <w:rFonts w:asciiTheme="majorHAnsi" w:eastAsia="Helvetica" w:hAnsiTheme="majorHAnsi" w:cstheme="majorHAnsi"/>
        </w:rPr>
        <w:t>bered colonization of Indigenous lands that cannot be ended by further inclusion or more participation</w:t>
      </w:r>
      <w:r w:rsidRPr="00073701">
        <w:rPr>
          <w:rFonts w:asciiTheme="majorHAnsi" w:hAnsiTheme="majorHAnsi" w:cstheme="majorHAnsi"/>
          <w:sz w:val="8"/>
        </w:rPr>
        <w:t xml:space="preserve">."" Coulthard echoes this point. showing that "in liberal settler states...the </w:t>
      </w:r>
      <w:r w:rsidRPr="00073701">
        <w:rPr>
          <w:rFonts w:asciiTheme="majorHAnsi" w:eastAsia="Helvetica" w:hAnsiTheme="majorHAnsi" w:cstheme="majorHAnsi"/>
          <w:sz w:val="8"/>
        </w:rPr>
        <w:t>•com. not only belong to somebody.. .they also deeply inform and sustain Indigenous modes of thought and behavior"" While it should be acknowledged that the democratic Commons histori- eally has served an important role in cultivating and producing emanc</w:t>
      </w:r>
      <w:r w:rsidRPr="00073701">
        <w:rPr>
          <w:rFonts w:asciiTheme="majorHAnsi" w:hAnsiTheme="majorHAnsi" w:cstheme="majorHAnsi"/>
          <w:sz w:val="8"/>
        </w:rPr>
        <w:t xml:space="preserve">ipatory modes Of analysis and forms Of social belonging. such gains have nonetheless always depended upon the tion of Indigenous peoples. </w:t>
      </w:r>
      <w:r w:rsidRPr="00073701">
        <w:rPr>
          <w:rStyle w:val="StyleUnderline"/>
          <w:rFonts w:asciiTheme="majorHAnsi" w:hAnsiTheme="majorHAnsi" w:cstheme="majorHAnsi"/>
        </w:rPr>
        <w:t xml:space="preserve">Any defence. then, of the democratic commons today must at the same time defend Indigenous sovereignty. This means rethinking how groups relate in the spaces Of the commons in Ways that do not perpetuate liberal democracy's colonial project Oi building public institutions and democratic spaces through the seizure, theft, and colonization of Indigenous lands. bodies. and resources. </w:t>
      </w:r>
      <w:r w:rsidRPr="00073701">
        <w:rPr>
          <w:rFonts w:asciiTheme="majorHAnsi" w:hAnsiTheme="majorHAnsi" w:cstheme="majorHAnsi"/>
          <w:sz w:val="8"/>
        </w:rPr>
        <w:t xml:space="preserve">Class .first models of a renewed workers' movement also risk reproducing colonial disposses. Sion When they fail to recognize that </w:t>
      </w:r>
      <w:r w:rsidRPr="00073701">
        <w:rPr>
          <w:rStyle w:val="StyleUnderline"/>
          <w:rFonts w:asciiTheme="majorHAnsi" w:hAnsiTheme="majorHAnsi" w:cstheme="majorHAnsi"/>
        </w:rPr>
        <w:t>the Indian and the settler Wage labourer are structurally distinct categories Of oppression.</w:t>
      </w:r>
      <w:r w:rsidRPr="00073701">
        <w:rPr>
          <w:rFonts w:asciiTheme="majorHAnsi" w:hAnsiTheme="majorHAnsi" w:cstheme="majorHAnsi"/>
          <w:sz w:val="8"/>
        </w:rPr>
        <w:t xml:space="preserve"> </w:t>
      </w:r>
      <w:r w:rsidRPr="00073701">
        <w:rPr>
          <w:rStyle w:val="StyleUnderline"/>
          <w:rFonts w:asciiTheme="majorHAnsi" w:hAnsiTheme="majorHAnsi" w:cstheme="majorHAnsi"/>
        </w:rPr>
        <w:t>former is constituted by dispossession through elimination. while the latter is structured by exploitation through hegemony</w:t>
      </w:r>
      <w:r w:rsidRPr="00073701">
        <w:rPr>
          <w:rFonts w:asciiTheme="majorHAnsi" w:hAnsiTheme="majorHAnsi" w:cstheme="majorHAnsi"/>
          <w:sz w:val="8"/>
        </w:rPr>
        <w:t xml:space="preserve">. Even though exploited. settler wage labourers nonetheless come to experience their status in settler colonialism as a place Of refuge and protection tiom dispossession and abjection. </w:t>
      </w:r>
      <w:r w:rsidRPr="00073701">
        <w:rPr>
          <w:rStyle w:val="StyleUnderline"/>
          <w:rFonts w:asciiTheme="majorHAnsi" w:hAnsiTheme="majorHAnsi" w:cstheme="majorHAnsi"/>
        </w:rPr>
        <w:t>The role of the settler state is to ensure and safeguard the settler wage labourer</w:t>
      </w:r>
      <w:r w:rsidRPr="00073701">
        <w:rPr>
          <w:rStyle w:val="StyleUnderline"/>
          <w:rFonts w:asciiTheme="majorHAnsi" w:eastAsia="Helvetica" w:hAnsiTheme="majorHAnsi" w:cstheme="majorHAnsi"/>
        </w:rPr>
        <w:t>s right not only to possess but not to be dispossessed of property</w:t>
      </w:r>
      <w:r w:rsidRPr="00073701">
        <w:rPr>
          <w:rFonts w:asciiTheme="majorHAnsi" w:hAnsiTheme="majorHAnsi" w:cstheme="majorHAnsi"/>
          <w:sz w:val="8"/>
        </w:rPr>
        <w:t xml:space="preserve">, </w:t>
      </w:r>
      <w:r w:rsidRPr="00073701">
        <w:rPr>
          <w:rStyle w:val="StyleUnderline"/>
          <w:rFonts w:asciiTheme="majorHAnsi" w:hAnsiTheme="majorHAnsi" w:cstheme="majorHAnsi"/>
        </w:rPr>
        <w:t>even if the only property the wage labourer possesses is labour power.</w:t>
      </w:r>
      <w:r w:rsidRPr="00073701">
        <w:rPr>
          <w:rFonts w:asciiTheme="majorHAnsi" w:hAnsiTheme="majorHAnsi" w:cstheme="majorHAnsi"/>
          <w:sz w:val="8"/>
        </w:rPr>
        <w:t xml:space="preserve"> In fact. possessing labour power as a commodity to sell on the market indexes the settler wage laboure</w:t>
      </w:r>
      <w:r w:rsidRPr="00073701">
        <w:rPr>
          <w:rFonts w:asciiTheme="majorHAnsi" w:eastAsia="Helvetica" w:hAnsiTheme="majorHAnsi" w:cstheme="majorHAnsi"/>
          <w:sz w:val="8"/>
        </w:rPr>
        <w:t>ös right and ability to enter the social Contract and find security from the forms structural exclusion natu• ralized in the position of the Indian. Such a s</w:t>
      </w:r>
      <w:r w:rsidRPr="00073701">
        <w:rPr>
          <w:rFonts w:asciiTheme="majorHAnsi" w:hAnsiTheme="majorHAnsi" w:cstheme="majorHAnsi"/>
          <w:sz w:val="8"/>
        </w:rPr>
        <w:t xml:space="preserve">tatus explains why. </w:t>
      </w:r>
      <w:r w:rsidRPr="00073701">
        <w:rPr>
          <w:rStyle w:val="StyleUnderline"/>
          <w:rFonts w:asciiTheme="majorHAnsi" w:hAnsiTheme="majorHAnsi" w:cstheme="majorHAnsi"/>
        </w:rPr>
        <w:t>when neoliberal forms of precarious labour and exclusions from waged life increasingly target settler wage labourers, they are felt and represented as abnormal. undeserving, and. more importantly. grievable occurrences</w:t>
      </w:r>
      <w:r w:rsidRPr="00073701">
        <w:rPr>
          <w:rFonts w:asciiTheme="majorHAnsi" w:hAnsiTheme="majorHAnsi" w:cstheme="majorHAnsi"/>
          <w:sz w:val="8"/>
        </w:rPr>
        <w:t>. The dispossession Of settlers challenges the symbolic and material consisten</w:t>
      </w:r>
      <w:r w:rsidRPr="00073701">
        <w:rPr>
          <w:rFonts w:asciiTheme="majorHAnsi" w:eastAsia="Helvetica" w:hAnsiTheme="majorHAnsi" w:cstheme="majorHAnsi"/>
          <w:sz w:val="8"/>
        </w:rPr>
        <w:t>€y Of settler societies that are premised on dispossessing colonial peoples in order to reward and advantage settlers Of all classes. Settler society retains and reproduces its coherence as the pr</w:t>
      </w:r>
      <w:r w:rsidRPr="00073701">
        <w:rPr>
          <w:rFonts w:asciiTheme="majorHAnsi" w:hAnsiTheme="majorHAnsi" w:cstheme="majorHAnsi"/>
          <w:sz w:val="8"/>
        </w:rPr>
        <w:t xml:space="preserve">omised site of settler sov. ereignty, possession. and rights by figuring the neoliberal dispossession of settlers as the exception to be if only because Indigenous dispossession remains the norm to be reproduced and repeated. grievability of neoliberal dispossession. heard today in the refrain that globalization has -abandoned the white working class.- depends upon the ungrievability and normalization of Indigenous dispossession that. in the narratives not only Of manifest destiny but also the demo- cratic commons and normative socialist futures. is depicted and accepted as a natural. inevitable. and necessary process. </w:t>
      </w:r>
      <w:r w:rsidRPr="00073701">
        <w:rPr>
          <w:rStyle w:val="StyleUnderline"/>
          <w:rFonts w:asciiTheme="majorHAnsi" w:hAnsiTheme="majorHAnsi" w:cstheme="majorHAnsi"/>
        </w:rPr>
        <w:t xml:space="preserve">One of the limits. then. of calling for solidarity through the political identity of the wage labourer is that. in settler colonialism. what organized settler wage labourers demand is not necessarily an end to exploitation but the freedom. protection, and refuge from structural dispossession and exclusion that are normalized and naturalized in the social and racial ontologies of the Indian. Movements on behalf of settler labourers risk ending in reform rather than revolution precisely because they do not so much seek to confront capital as they seek refuge and protection within and through it. </w:t>
      </w:r>
    </w:p>
    <w:p w:rsidR="0072639C" w:rsidRPr="00073701" w:rsidRDefault="0072639C" w:rsidP="0072639C">
      <w:pPr>
        <w:rPr>
          <w:rStyle w:val="StyleUnderline"/>
          <w:rFonts w:asciiTheme="majorHAnsi" w:hAnsiTheme="majorHAnsi" w:cstheme="majorHAnsi"/>
        </w:rPr>
      </w:pP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Environment</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The 1AC is emblematic of settler environmentalism which attempts to redeem settlers by restoring the Commons. Movements towards social justice are only made possible through the dispossession of indigenous peoples and land. </w:t>
      </w:r>
    </w:p>
    <w:p w:rsidR="0072639C" w:rsidRPr="00073701" w:rsidRDefault="0072639C" w:rsidP="0072639C">
      <w:pPr>
        <w:rPr>
          <w:rStyle w:val="Style13ptBold"/>
          <w:rFonts w:asciiTheme="majorHAnsi" w:hAnsiTheme="majorHAnsi" w:cstheme="majorHAnsi"/>
        </w:rPr>
      </w:pPr>
      <w:r w:rsidRPr="00073701">
        <w:rPr>
          <w:rStyle w:val="Style13ptBold"/>
          <w:rFonts w:asciiTheme="majorHAnsi" w:hAnsiTheme="majorHAnsi" w:cstheme="majorHAnsi"/>
        </w:rPr>
        <w:t>Paperson 12</w:t>
      </w:r>
    </w:p>
    <w:p w:rsidR="0072639C" w:rsidRPr="00073701" w:rsidRDefault="0072639C" w:rsidP="0072639C">
      <w:pPr>
        <w:rPr>
          <w:rFonts w:asciiTheme="majorHAnsi" w:hAnsiTheme="majorHAnsi" w:cstheme="majorHAnsi"/>
          <w:b/>
          <w:sz w:val="20"/>
          <w:szCs w:val="20"/>
        </w:rPr>
      </w:pPr>
      <w:r w:rsidRPr="00073701">
        <w:rPr>
          <w:rStyle w:val="Style13ptBold"/>
          <w:rFonts w:asciiTheme="majorHAnsi" w:hAnsiTheme="majorHAnsi" w:cstheme="majorHAnsi"/>
          <w:sz w:val="20"/>
          <w:szCs w:val="20"/>
        </w:rPr>
        <w:t>(La, March, This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073701">
        <w:rPr>
          <w:rStyle w:val="Style13ptBold"/>
          <w:rFonts w:ascii="MS Gothic" w:eastAsia="MS Gothic" w:hAnsi="MS Gothic" w:cs="MS Gothic" w:hint="eastAsia"/>
          <w:sz w:val="20"/>
          <w:szCs w:val="20"/>
        </w:rPr>
        <w:t> </w:t>
      </w:r>
      <w:r w:rsidRPr="00073701">
        <w:rPr>
          <w:rStyle w:val="Style13ptBold"/>
          <w:rFonts w:asciiTheme="majorHAnsi" w:hAnsiTheme="majorHAnsi" w:cstheme="majorHAnsi"/>
          <w:sz w:val="20"/>
          <w:szCs w:val="20"/>
        </w:rPr>
        <w:t>, Vol 20, No 1,  pgs. 121, JKS)</w:t>
      </w:r>
    </w:p>
    <w:p w:rsidR="0072639C" w:rsidRPr="00073701" w:rsidRDefault="0072639C" w:rsidP="0072639C">
      <w:pPr>
        <w:rPr>
          <w:rStyle w:val="StyleUnderline"/>
          <w:rFonts w:asciiTheme="majorHAnsi" w:hAnsiTheme="majorHAnsi" w:cstheme="majorHAnsi"/>
        </w:rPr>
      </w:pPr>
      <w:r w:rsidRPr="00073701">
        <w:rPr>
          <w:rStyle w:val="StyleUnderline"/>
          <w:rFonts w:asciiTheme="majorHAnsi" w:hAnsiTheme="majorHAnsi" w:cstheme="majorHAnsi"/>
        </w:rPr>
        <w:t>Settler environmentalism describes efforts to redeem the settler as ecological, often focusing on settler identity and belonging through tropes of Indigenous appropriations</w:t>
      </w:r>
      <w:r w:rsidRPr="00073701">
        <w:rPr>
          <w:rFonts w:asciiTheme="majorHAnsi" w:hAnsiTheme="majorHAnsi" w:cstheme="majorHAnsi"/>
          <w:sz w:val="16"/>
        </w:rPr>
        <w:t xml:space="preserve"> </w:t>
      </w:r>
      <w:r w:rsidRPr="00073701">
        <w:rPr>
          <w:rStyle w:val="StyleUnderline"/>
          <w:rFonts w:asciiTheme="majorHAnsi" w:hAnsiTheme="majorHAnsi" w:cstheme="majorHAnsi"/>
        </w:rPr>
        <w:t>– returning to the wildman or demigoddess, claiming of one’s natural or ‘native’ self and thus the land, again. For example, ‘off the grid’ does not describe a place, but a set of redemptive behaviors – it is a terra nullius imaginary of a some- where, nowhere, neverplace where one is no longer a settler</w:t>
      </w:r>
      <w:r w:rsidRPr="00073701">
        <w:rPr>
          <w:rFonts w:asciiTheme="majorHAnsi" w:hAnsiTheme="majorHAnsi" w:cstheme="majorHAnsi"/>
          <w:sz w:val="16"/>
        </w:rPr>
        <w:t xml:space="preserve">. In using </w:t>
      </w:r>
      <w:r w:rsidRPr="00073701">
        <w:rPr>
          <w:rStyle w:val="StyleUnderline"/>
          <w:rFonts w:asciiTheme="majorHAnsi" w:hAnsiTheme="majorHAnsi" w:cstheme="majorHAnsi"/>
        </w:rPr>
        <w:t xml:space="preserve">the term settler environmentalism, I am deliberately ambiguous about critical environmentalisms, such as movements in eco-feminism, deep ecology, and antiracist environmental jus- tice. </w:t>
      </w:r>
      <w:r w:rsidRPr="00073701">
        <w:rPr>
          <w:rFonts w:asciiTheme="majorHAnsi" w:hAnsiTheme="majorHAnsi" w:cstheme="majorHAnsi"/>
          <w:sz w:val="16"/>
        </w:rPr>
        <w:t>These are important trajectories in critical scholarship and activism around environmental justice, and ought to inform any decolonizing framework</w:t>
      </w:r>
      <w:r w:rsidRPr="00073701">
        <w:rPr>
          <w:rStyle w:val="StyleUnderline"/>
          <w:rFonts w:asciiTheme="majorHAnsi" w:hAnsiTheme="majorHAnsi" w:cstheme="majorHAnsi"/>
        </w:rPr>
        <w:t xml:space="preserve">. However, antiracist, feminist, and environmental justice work are not automatically the oppo- site of settler colonialism. Decolonization might be incommensurable with projects more generally thought as social justice (see Tuck and Yang 2012). </w:t>
      </w:r>
      <w:r w:rsidRPr="00073701">
        <w:rPr>
          <w:rStyle w:val="StyleUnderline"/>
          <w:rFonts w:asciiTheme="majorHAnsi" w:hAnsiTheme="majorHAnsi" w:cstheme="majorHAnsi"/>
          <w:sz w:val="12"/>
        </w:rPr>
        <w:t>¶</w:t>
      </w:r>
      <w:r w:rsidRPr="00073701">
        <w:rPr>
          <w:rFonts w:asciiTheme="majorHAnsi" w:hAnsiTheme="majorHAnsi" w:cstheme="majorHAnsi"/>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073701">
        <w:rPr>
          <w:rStyle w:val="Emphasis"/>
          <w:rFonts w:asciiTheme="majorHAnsi" w:hAnsiTheme="majorHAnsi" w:cstheme="majorHAnsi"/>
        </w:rPr>
        <w:t>the progressive concept of land as Commons to be occupied, collectively shared and stewarded, may require the negation of Indigenous sovereignty</w:t>
      </w:r>
      <w:r w:rsidRPr="00073701">
        <w:rPr>
          <w:rFonts w:asciiTheme="majorHAnsi" w:hAnsiTheme="majorHAnsi" w:cstheme="majorHAnsi"/>
          <w:sz w:val="16"/>
        </w:rPr>
        <w:t xml:space="preserve">. ‘The people still speak of the sacredness of places now claimed by the parks ser- vices for instance’ (Goeman 2008, 32). </w:t>
      </w:r>
      <w:r w:rsidRPr="00073701">
        <w:rPr>
          <w:rStyle w:val="Emphasis"/>
          <w:rFonts w:asciiTheme="majorHAnsi" w:hAnsiTheme="majorHAnsi" w:cstheme="majorHAnsi"/>
        </w:rPr>
        <w:t>Occupying land for the Commons assumes that all prior, indeed current as well as future relations between people and land are null and void. ‘In other words,’ writes Sandy Grande, ‘both Marxists and capitalists view land and natural resources as commodities to be exploited, in the first instance, by capitalists for personal gain, and in the second by Marxists for the good of all’</w:t>
      </w:r>
      <w:r w:rsidRPr="00073701">
        <w:rPr>
          <w:rFonts w:asciiTheme="majorHAnsi" w:hAnsiTheme="majorHAnsi" w:cstheme="majorHAnsi"/>
          <w:sz w:val="16"/>
        </w:rPr>
        <w:t xml:space="preserve"> (2004, 27). </w:t>
      </w:r>
      <w:r w:rsidRPr="00073701">
        <w:rPr>
          <w:rStyle w:val="Emphasis"/>
          <w:rFonts w:asciiTheme="majorHAnsi" w:hAnsiTheme="majorHAnsi" w:cstheme="majorHAnsi"/>
        </w:rPr>
        <w:t>Social justice endeavors all take place on Native land</w:t>
      </w:r>
      <w:r w:rsidRPr="00073701">
        <w:rPr>
          <w:rFonts w:asciiTheme="majorHAnsi" w:hAnsiTheme="majorHAnsi" w:cstheme="majorHAnsi"/>
          <w:sz w:val="16"/>
        </w:rPr>
        <w:t xml:space="preserve">. In this vein, I now turn to the Occupy movement.  </w:t>
      </w:r>
      <w:r w:rsidRPr="00073701">
        <w:rPr>
          <w:rFonts w:asciiTheme="majorHAnsi" w:hAnsiTheme="majorHAnsi" w:cstheme="majorHAnsi"/>
          <w:sz w:val="12"/>
        </w:rPr>
        <w:t>¶</w:t>
      </w:r>
      <w:r w:rsidRPr="00073701">
        <w:rPr>
          <w:rFonts w:asciiTheme="majorHAnsi" w:hAnsiTheme="majorHAnsi" w:cstheme="majorHAnsi"/>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073701">
        <w:rPr>
          <w:rFonts w:asciiTheme="majorHAnsi" w:hAnsiTheme="majorHAnsi" w:cstheme="majorHAnsi"/>
          <w:sz w:val="12"/>
        </w:rPr>
        <w:t>¶</w:t>
      </w:r>
      <w:r w:rsidRPr="00073701">
        <w:rPr>
          <w:rFonts w:asciiTheme="majorHAnsi" w:hAnsiTheme="majorHAnsi" w:cstheme="majorHAnsi"/>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073701">
        <w:rPr>
          <w:rFonts w:asciiTheme="majorHAnsi" w:hAnsiTheme="majorHAnsi" w:cstheme="majorHAnsi"/>
          <w:sz w:val="12"/>
        </w:rPr>
        <w:t>¶</w:t>
      </w:r>
      <w:r w:rsidRPr="00073701">
        <w:rPr>
          <w:rFonts w:asciiTheme="majorHAnsi" w:hAnsiTheme="majorHAnsi" w:cstheme="majorHAnsi"/>
          <w:sz w:val="16"/>
        </w:rPr>
        <w:t xml:space="preserve"> On 28 October 2011, a group of Indigenous and non-Native intellectuals/activists introduced ‘The Memorandum of Solidarity with Indigenous Peoples’ at the General Assembly of Occupy Oakland. </w:t>
      </w:r>
      <w:r w:rsidRPr="00073701">
        <w:rPr>
          <w:rFonts w:asciiTheme="majorHAnsi" w:hAnsiTheme="majorHAnsi" w:cstheme="majorHAnsi"/>
          <w:sz w:val="12"/>
        </w:rPr>
        <w:t>¶</w:t>
      </w:r>
      <w:r w:rsidRPr="00073701">
        <w:rPr>
          <w:rFonts w:asciiTheme="majorHAnsi" w:hAnsiTheme="majorHAnsi" w:cstheme="majorHAnsi"/>
          <w:sz w:val="16"/>
        </w:rPr>
        <w:t xml:space="preserve"> WHEREAS, those participating in ‘Occupy Oakland’ acknowledge that Oakland is already </w:t>
      </w:r>
      <w:r w:rsidRPr="00073701">
        <w:rPr>
          <w:rFonts w:asciiTheme="majorHAnsi" w:hAnsiTheme="majorHAnsi" w:cstheme="majorHAnsi"/>
          <w:sz w:val="16"/>
        </w:rPr>
        <w:lastRenderedPageBreak/>
        <w:t>occupied land; Oakland being the historical territory of the Chochenyo Ohlone people; and</w:t>
      </w:r>
      <w:r w:rsidRPr="00073701">
        <w:rPr>
          <w:rFonts w:ascii="MS Gothic" w:eastAsia="MS Gothic" w:hAnsi="MS Gothic" w:cs="MS Gothic" w:hint="eastAsia"/>
          <w:sz w:val="16"/>
        </w:rPr>
        <w:t> </w:t>
      </w:r>
      <w:r w:rsidRPr="00073701">
        <w:rPr>
          <w:rFonts w:asciiTheme="majorHAnsi" w:hAnsiTheme="majorHAnsi" w:cstheme="majorHAnsi"/>
          <w:sz w:val="16"/>
        </w:rPr>
        <w:t xml:space="preserve">... </w:t>
      </w:r>
      <w:r w:rsidRPr="00073701">
        <w:rPr>
          <w:rFonts w:asciiTheme="majorHAnsi" w:hAnsiTheme="majorHAnsi" w:cstheme="majorHAnsi"/>
          <w:sz w:val="12"/>
        </w:rPr>
        <w:t>¶</w:t>
      </w:r>
      <w:r w:rsidRPr="00073701">
        <w:rPr>
          <w:rFonts w:asciiTheme="majorHAnsi" w:hAnsiTheme="majorHAnsi" w:cstheme="majorHAnsi"/>
          <w:sz w:val="16"/>
        </w:rPr>
        <w:t xml:space="preserve"> RESOLVED, that those participating in ‘Occupy Oakland’ seek the genuine and respectful involvement of indigenous peoples in the rebuilding of a new society on their ancestral lands; and</w:t>
      </w:r>
      <w:r w:rsidRPr="00073701">
        <w:rPr>
          <w:rFonts w:ascii="MS Gothic" w:eastAsia="MS Gothic" w:hAnsi="MS Gothic" w:cs="MS Gothic" w:hint="eastAsia"/>
          <w:sz w:val="16"/>
        </w:rPr>
        <w:t> </w:t>
      </w:r>
      <w:r w:rsidRPr="00073701">
        <w:rPr>
          <w:rFonts w:asciiTheme="majorHAnsi" w:hAnsiTheme="majorHAnsi" w:cstheme="majorHAnsi"/>
          <w:sz w:val="16"/>
        </w:rPr>
        <w:t xml:space="preserve">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073701">
        <w:rPr>
          <w:rFonts w:asciiTheme="majorHAnsi" w:hAnsiTheme="majorHAnsi" w:cstheme="majorHAnsi"/>
          <w:sz w:val="16"/>
        </w:rPr>
        <w:t xml:space="preserve">. Signifi- cantly, the first signature of memorandum is by Chochenyo Ohlone educator Corrina Gould. </w:t>
      </w:r>
      <w:r w:rsidRPr="00073701">
        <w:rPr>
          <w:rFonts w:asciiTheme="majorHAnsi" w:hAnsiTheme="majorHAnsi" w:cstheme="majorHAnsi"/>
          <w:sz w:val="12"/>
        </w:rPr>
        <w:t>¶</w:t>
      </w:r>
      <w:r w:rsidRPr="00073701">
        <w:rPr>
          <w:rFonts w:asciiTheme="majorHAnsi" w:hAnsiTheme="majorHAnsi" w:cstheme="majorHAnsi"/>
          <w:sz w:val="16"/>
        </w:rPr>
        <w:t xml:space="preserve"> The memorandum was passed, but not without controversy. One of the signers, Joanne Barker (Lenape) posted in her blog, Tequila Sovereign, that several people approached the group with serious anxieties about decolonization.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Ultimately, what they were asking is whether or not we were asking them, as non- indigenous people, the impossible? Would their solidarity with us require them to give up their lands, their resources, their ways of life, so that we – who numbered so few, after all – could have more?</w:t>
      </w:r>
      <w:r w:rsidRPr="00073701">
        <w:rPr>
          <w:rFonts w:asciiTheme="majorHAnsi" w:hAnsiTheme="majorHAnsi" w:cstheme="majorHAnsi"/>
          <w:sz w:val="16"/>
        </w:rPr>
        <w:t xml:space="preserve"> Could have it all? </w:t>
      </w:r>
      <w:r w:rsidRPr="00073701">
        <w:rPr>
          <w:rFonts w:asciiTheme="majorHAnsi" w:hAnsiTheme="majorHAnsi" w:cstheme="majorHAnsi"/>
          <w:sz w:val="12"/>
        </w:rPr>
        <w:t>¶</w:t>
      </w:r>
      <w:r w:rsidRPr="00073701">
        <w:rPr>
          <w:rFonts w:asciiTheme="majorHAnsi" w:hAnsiTheme="majorHAnsi" w:cstheme="majorHAnsi"/>
          <w:sz w:val="16"/>
        </w:rPr>
        <w:t xml:space="preserve"> And </w:t>
      </w:r>
      <w:r w:rsidRPr="00073701">
        <w:rPr>
          <w:rStyle w:val="Emphasis"/>
          <w:rFonts w:asciiTheme="majorHAnsi" w:hAnsiTheme="majorHAnsi" w:cstheme="majorHAnsi"/>
        </w:rPr>
        <w:t>this is the rub about decolonization: it forces people to confront their complicity in settler colonialism and the ongoing violence of empire.</w:t>
      </w:r>
      <w:r w:rsidRPr="00073701">
        <w:rPr>
          <w:rFonts w:asciiTheme="majorHAnsi" w:hAnsiTheme="majorHAnsi" w:cstheme="majorHAnsi"/>
          <w:sz w:val="16"/>
        </w:rPr>
        <w:t xml:space="preserve"> It </w:t>
      </w:r>
      <w:r w:rsidRPr="00073701">
        <w:rPr>
          <w:rStyle w:val="Emphasis"/>
          <w:rFonts w:asciiTheme="majorHAnsi" w:hAnsiTheme="majorHAnsi" w:cstheme="majorHAnsi"/>
        </w:rPr>
        <w:t>immediately unsettles the utopian vision of wealth redistribution and collectively owned Commons</w:t>
      </w:r>
      <w:r w:rsidRPr="00073701">
        <w:rPr>
          <w:rFonts w:asciiTheme="majorHAnsi" w:hAnsiTheme="majorHAnsi" w:cstheme="majorHAnsi"/>
          <w:sz w:val="16"/>
        </w:rPr>
        <w:t xml:space="preserve">. It exposes how numerical the conceptualization of social justice remains – the 99% is a ‘deserving’ supermajority that renders Indigenous peoples (a super-minority) completely illegible. Barker goes on to write, </w:t>
      </w:r>
      <w:r w:rsidRPr="00073701">
        <w:rPr>
          <w:rFonts w:asciiTheme="majorHAnsi" w:hAnsiTheme="majorHAnsi" w:cstheme="majorHAnsi"/>
          <w:sz w:val="12"/>
        </w:rPr>
        <w:t>¶</w:t>
      </w:r>
      <w:r w:rsidRPr="00073701">
        <w:rPr>
          <w:rFonts w:asciiTheme="majorHAnsi" w:hAnsiTheme="majorHAnsi" w:cstheme="majorHAnsi"/>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Barker’s assertion reflects how ‘sovereignty’ as an Indigenous word is spoken with a different inflection than its cousin in the settler nation’s lexicon. </w:t>
      </w:r>
      <w:r w:rsidRPr="00073701">
        <w:rPr>
          <w:rFonts w:asciiTheme="majorHAnsi" w:hAnsiTheme="majorHAnsi" w:cstheme="majorHAnsi"/>
          <w:sz w:val="16"/>
        </w:rPr>
        <w:t xml:space="preserve">It echoes the questions posed by Watson, writing from an aboriginal Australian perspective: </w:t>
      </w:r>
      <w:r w:rsidRPr="00073701">
        <w:rPr>
          <w:rFonts w:asciiTheme="majorHAnsi" w:hAnsiTheme="majorHAnsi" w:cstheme="majorHAnsi"/>
          <w:sz w:val="12"/>
        </w:rPr>
        <w:t>¶</w:t>
      </w:r>
      <w:r w:rsidRPr="00073701">
        <w:rPr>
          <w:rFonts w:asciiTheme="majorHAnsi" w:hAnsiTheme="majorHAnsi" w:cstheme="majorHAnsi"/>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w:t>
      </w:r>
      <w:r w:rsidRPr="00073701">
        <w:rPr>
          <w:rFonts w:asciiTheme="majorHAnsi" w:hAnsiTheme="majorHAnsi" w:cstheme="majorHAnsi"/>
          <w:sz w:val="12"/>
        </w:rPr>
        <w:t>¶</w:t>
      </w:r>
      <w:r w:rsidRPr="00073701">
        <w:rPr>
          <w:rFonts w:asciiTheme="majorHAnsi" w:hAnsiTheme="majorHAnsi" w:cstheme="majorHAnsi"/>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073701">
        <w:rPr>
          <w:rFonts w:asciiTheme="majorHAnsi" w:hAnsiTheme="majorHAnsi" w:cstheme="majorHAnsi"/>
          <w:sz w:val="12"/>
        </w:rPr>
        <w:t>¶</w:t>
      </w:r>
      <w:r w:rsidRPr="00073701">
        <w:rPr>
          <w:rFonts w:asciiTheme="majorHAnsi" w:hAnsiTheme="majorHAnsi" w:cstheme="majorHAnsi"/>
          <w:sz w:val="16"/>
        </w:rPr>
        <w:t xml:space="preserve"> Occupy Oakland means to Occupy Ohlone. Because Ohlone is both people and land/place simultaneously, you cannot occupy Oakland without also trespassing on the bodies and spirits of those who live/d there. </w:t>
      </w:r>
      <w:r w:rsidRPr="00073701">
        <w:rPr>
          <w:rStyle w:val="StyleUnderline"/>
          <w:rFonts w:asciiTheme="majorHAnsi" w:hAnsiTheme="majorHAnsi" w:cstheme="majorHAnsi"/>
        </w:rPr>
        <w:t>Land is ‘more than a site upon which humans make history or as a location that accumulates history’</w:t>
      </w:r>
      <w:r w:rsidRPr="00073701">
        <w:rPr>
          <w:rFonts w:asciiTheme="majorHAnsi" w:hAnsiTheme="majorHAnsi" w:cstheme="majorHAnsi"/>
          <w:sz w:val="16"/>
        </w:rPr>
        <w:t xml:space="preserve"> (Goeman 2008, 24), </w:t>
      </w:r>
      <w:r w:rsidRPr="00073701">
        <w:rPr>
          <w:rStyle w:val="StyleUnderline"/>
          <w:rFonts w:asciiTheme="majorHAnsi" w:hAnsiTheme="majorHAnsi" w:cstheme="majorHAnsi"/>
        </w:rPr>
        <w:t>more than a site to occupy.</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Race-neutral, apocalyptic descriptions of climate change are an active erasure of indigenous people’s resistance to environmental crises.  The aff simultaneously erases and coopts Native climate struggles. </w:t>
      </w:r>
    </w:p>
    <w:p w:rsidR="0072639C" w:rsidRPr="00073701" w:rsidRDefault="0072639C" w:rsidP="0072639C">
      <w:pPr>
        <w:rPr>
          <w:rFonts w:asciiTheme="majorHAnsi" w:hAnsiTheme="majorHAnsi" w:cstheme="majorHAnsi"/>
        </w:rPr>
      </w:pPr>
      <w:r w:rsidRPr="00073701">
        <w:rPr>
          <w:rFonts w:asciiTheme="majorHAnsi" w:hAnsiTheme="majorHAnsi" w:cstheme="majorHAnsi"/>
        </w:rPr>
        <w:t xml:space="preserve">-white saviorism </w:t>
      </w:r>
    </w:p>
    <w:p w:rsidR="0072639C" w:rsidRPr="00073701" w:rsidRDefault="0072639C" w:rsidP="0072639C">
      <w:pPr>
        <w:rPr>
          <w:rFonts w:asciiTheme="majorHAnsi" w:hAnsiTheme="majorHAnsi" w:cstheme="majorHAnsi"/>
          <w:sz w:val="16"/>
        </w:rPr>
      </w:pPr>
      <w:r w:rsidRPr="00073701">
        <w:rPr>
          <w:rFonts w:asciiTheme="majorHAnsi" w:hAnsiTheme="majorHAnsi" w:cstheme="majorHAnsi"/>
          <w:sz w:val="16"/>
        </w:rPr>
        <w:t xml:space="preserve">Kyle </w:t>
      </w:r>
      <w:r w:rsidRPr="00073701">
        <w:rPr>
          <w:rFonts w:asciiTheme="majorHAnsi" w:eastAsiaTheme="majorEastAsia" w:hAnsiTheme="majorHAnsi" w:cstheme="majorHAnsi"/>
          <w:b/>
          <w:bCs/>
          <w:sz w:val="26"/>
          <w:szCs w:val="26"/>
        </w:rPr>
        <w:t>Whyte</w:t>
      </w:r>
      <w:r w:rsidRPr="00073701">
        <w:rPr>
          <w:rFonts w:asciiTheme="majorHAnsi" w:hAnsiTheme="majorHAnsi" w:cstheme="majorHAnsi"/>
          <w:sz w:val="16"/>
        </w:rPr>
        <w:t>, 4-26-</w:t>
      </w:r>
      <w:r w:rsidRPr="00073701">
        <w:rPr>
          <w:rFonts w:asciiTheme="majorHAnsi" w:eastAsiaTheme="majorEastAsia" w:hAnsiTheme="majorHAnsi" w:cstheme="majorHAnsi"/>
          <w:b/>
          <w:bCs/>
          <w:sz w:val="26"/>
          <w:szCs w:val="26"/>
        </w:rPr>
        <w:t>2018</w:t>
      </w:r>
      <w:r w:rsidRPr="00073701">
        <w:rPr>
          <w:rFonts w:asciiTheme="majorHAnsi" w:hAnsiTheme="majorHAnsi" w:cstheme="majorHAnsi"/>
          <w:sz w:val="16"/>
        </w:rPr>
        <w:t>, "Indigenous Science (Fiction) for the Anthropocene: Ancestral Dystopias and Fantasies of Climate Change Crises," No Publication, https://www.academia.edu/36476866/Indigenous_Science_Fiction_for_the_Anthropocene_Ancestral_Dystopias_and_Fantasies_of_Climate_Change_Crises//NR</w:t>
      </w:r>
    </w:p>
    <w:p w:rsidR="0072639C" w:rsidRPr="00073701" w:rsidRDefault="0072639C" w:rsidP="0072639C">
      <w:pPr>
        <w:rPr>
          <w:rFonts w:asciiTheme="majorHAnsi" w:hAnsiTheme="majorHAnsi" w:cstheme="majorHAnsi"/>
          <w:sz w:val="16"/>
        </w:rPr>
      </w:pPr>
      <w:r w:rsidRPr="00073701">
        <w:rPr>
          <w:rStyle w:val="StyleUnderline"/>
          <w:rFonts w:asciiTheme="majorHAnsi" w:hAnsiTheme="majorHAnsi" w:cstheme="majorHAnsi"/>
        </w:rPr>
        <w:t>Portrayals of the Anthropocene period are often dystopian or post-apocalyptic narratives of climate crises that will leave humans in horrific science-fiction scenarios</w:t>
      </w:r>
      <w:r w:rsidRPr="00073701">
        <w:rPr>
          <w:rFonts w:asciiTheme="majorHAnsi" w:hAnsiTheme="majorHAnsi" w:cstheme="majorHAnsi"/>
          <w:sz w:val="16"/>
        </w:rPr>
        <w:t xml:space="preserve">. Such </w:t>
      </w:r>
      <w:r w:rsidRPr="00073701">
        <w:rPr>
          <w:rStyle w:val="Emphasis"/>
          <w:rFonts w:asciiTheme="majorHAnsi" w:hAnsiTheme="majorHAnsi" w:cstheme="majorHAnsi"/>
        </w:rPr>
        <w:t>narratives can erase certain populations, such as Indigenous peoples, who approach climate change having already been through transformations of their societies induced by colonial violence</w:t>
      </w:r>
      <w:r w:rsidRPr="00073701">
        <w:rPr>
          <w:rFonts w:asciiTheme="majorHAnsi" w:hAnsiTheme="majorHAnsi" w:cstheme="majorHAnsi"/>
          <w:sz w:val="16"/>
        </w:rPr>
        <w:t xml:space="preserve">. This essay </w:t>
      </w:r>
      <w:r w:rsidRPr="00073701">
        <w:rPr>
          <w:rFonts w:asciiTheme="majorHAnsi" w:hAnsiTheme="majorHAnsi" w:cstheme="majorHAnsi"/>
          <w:sz w:val="16"/>
        </w:rPr>
        <w:lastRenderedPageBreak/>
        <w:t xml:space="preserve">discusses how some </w:t>
      </w:r>
      <w:r w:rsidRPr="00073701">
        <w:rPr>
          <w:rStyle w:val="StyleUnderline"/>
          <w:rFonts w:asciiTheme="majorHAnsi" w:hAnsiTheme="majorHAnsi" w:cstheme="majorHAnsi"/>
        </w:rPr>
        <w:t>Indigenous perspectives on climate change can situate the present time as already dystopian. Instead of dread of an impending crisis, Indigenous approaches to climate change are motivated through dialogic narratives with descendants and ancestors</w:t>
      </w:r>
      <w:r w:rsidRPr="00073701">
        <w:rPr>
          <w:rFonts w:asciiTheme="majorHAnsi" w:hAnsiTheme="majorHAnsi" w:cstheme="majorHAnsi"/>
          <w:sz w:val="16"/>
        </w:rPr>
        <w:t>. In some cases, these narratives are like science fiction in which</w:t>
      </w:r>
      <w:r w:rsidRPr="00073701">
        <w:rPr>
          <w:rStyle w:val="StyleUnderline"/>
          <w:rFonts w:asciiTheme="majorHAnsi" w:hAnsiTheme="majorHAnsi" w:cstheme="majorHAnsi"/>
        </w:rPr>
        <w:t xml:space="preserve"> Indigenous peoples work to empower their own protagonists to address contemporary challenges. Yet within literature on climate change and the Anthropocene, Indigenous peoples often get placed in historical categories designed by nonIndigenous persons, </w:t>
      </w:r>
      <w:r w:rsidRPr="00073701">
        <w:rPr>
          <w:rFonts w:asciiTheme="majorHAnsi" w:hAnsiTheme="majorHAnsi" w:cstheme="majorHAnsi"/>
          <w:sz w:val="16"/>
        </w:rPr>
        <w:t xml:space="preserve">such as the Holocene. In some cases, </w:t>
      </w:r>
      <w:r w:rsidRPr="00073701">
        <w:rPr>
          <w:rStyle w:val="Emphasis"/>
          <w:rFonts w:asciiTheme="majorHAnsi" w:hAnsiTheme="majorHAnsi" w:cstheme="majorHAnsi"/>
        </w:rPr>
        <w:t>these categories serve as the backdrop for allies’ narratives that privilege themselves as the protagonists who will save Indigenous peoples from colonial violence and the climate crisis</w:t>
      </w:r>
      <w:r w:rsidRPr="00073701">
        <w:rPr>
          <w:rFonts w:asciiTheme="majorHAnsi" w:hAnsiTheme="majorHAnsi" w:cstheme="majorHAnsi"/>
          <w:sz w:val="16"/>
        </w:rPr>
        <w:t>. I speculate that this tendency among allies could possibly be related to their sometimes denying that they are living in times their ancestors would have likely fantasized about. I will show how this denial threatens allies’ capacities to build coalitions with Indigenous peoples</w:t>
      </w:r>
    </w:p>
    <w:p w:rsidR="0072639C" w:rsidRPr="00073701" w:rsidRDefault="0072639C" w:rsidP="0072639C">
      <w:pPr>
        <w:rPr>
          <w:rFonts w:asciiTheme="majorHAnsi" w:hAnsiTheme="majorHAnsi" w:cstheme="majorHAnsi"/>
        </w:rPr>
      </w:pPr>
    </w:p>
    <w:p w:rsidR="004814A9" w:rsidRPr="00073701" w:rsidRDefault="004814A9" w:rsidP="004814A9">
      <w:pPr>
        <w:pStyle w:val="Heading3"/>
        <w:rPr>
          <w:rFonts w:asciiTheme="majorHAnsi" w:hAnsiTheme="majorHAnsi" w:cstheme="majorHAnsi"/>
        </w:rPr>
      </w:pPr>
      <w:r w:rsidRPr="00073701">
        <w:rPr>
          <w:rFonts w:asciiTheme="majorHAnsi" w:hAnsiTheme="majorHAnsi" w:cstheme="majorHAnsi"/>
        </w:rPr>
        <w:lastRenderedPageBreak/>
        <w:t>Extinction</w:t>
      </w:r>
    </w:p>
    <w:p w:rsidR="004814A9" w:rsidRPr="00073701" w:rsidRDefault="004814A9" w:rsidP="004814A9">
      <w:pPr>
        <w:pStyle w:val="Heading4"/>
        <w:rPr>
          <w:rFonts w:asciiTheme="majorHAnsi" w:hAnsiTheme="majorHAnsi" w:cstheme="majorHAnsi"/>
        </w:rPr>
      </w:pPr>
      <w:r w:rsidRPr="00073701">
        <w:rPr>
          <w:rFonts w:asciiTheme="majorHAnsi" w:hAnsiTheme="majorHAnsi" w:cstheme="majorHAnsi"/>
        </w:rPr>
        <w:t>Extinction impacts are</w:t>
      </w:r>
      <w:r w:rsidR="001C7400" w:rsidRPr="00073701">
        <w:rPr>
          <w:rFonts w:asciiTheme="majorHAnsi" w:hAnsiTheme="majorHAnsi" w:cstheme="majorHAnsi"/>
        </w:rPr>
        <w:t xml:space="preserve"> fabricated by</w:t>
      </w:r>
      <w:r w:rsidRPr="00073701">
        <w:rPr>
          <w:rFonts w:asciiTheme="majorHAnsi" w:hAnsiTheme="majorHAnsi" w:cstheme="majorHAnsi"/>
        </w:rPr>
        <w:t xml:space="preserve"> the settler death drive. Settlers have a psychological investment in imagining the end of the world to create </w:t>
      </w:r>
      <w:r w:rsidR="001C7400" w:rsidRPr="00073701">
        <w:rPr>
          <w:rFonts w:asciiTheme="majorHAnsi" w:hAnsiTheme="majorHAnsi" w:cstheme="majorHAnsi"/>
        </w:rPr>
        <w:t xml:space="preserve">a sense of white vulnerability at the expense of enacting decolonization. </w:t>
      </w:r>
    </w:p>
    <w:p w:rsidR="004814A9" w:rsidRPr="00073701" w:rsidRDefault="004814A9" w:rsidP="004814A9">
      <w:pPr>
        <w:rPr>
          <w:rStyle w:val="Style13ptBold"/>
          <w:rFonts w:asciiTheme="majorHAnsi" w:hAnsiTheme="majorHAnsi" w:cstheme="majorHAnsi"/>
        </w:rPr>
      </w:pPr>
      <w:r w:rsidRPr="00073701">
        <w:rPr>
          <w:rStyle w:val="Style13ptBold"/>
          <w:rFonts w:asciiTheme="majorHAnsi" w:hAnsiTheme="majorHAnsi" w:cstheme="majorHAnsi"/>
        </w:rPr>
        <w:t>Dalley 16</w:t>
      </w:r>
    </w:p>
    <w:p w:rsidR="004814A9" w:rsidRPr="00073701" w:rsidRDefault="004814A9" w:rsidP="004814A9">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rsidR="004814A9" w:rsidRPr="00073701" w:rsidRDefault="004814A9" w:rsidP="004814A9">
      <w:pPr>
        <w:rPr>
          <w:rFonts w:asciiTheme="majorHAnsi" w:hAnsiTheme="majorHAnsi" w:cstheme="majorHAnsi"/>
          <w:sz w:val="14"/>
        </w:rPr>
      </w:pPr>
      <w:r w:rsidRPr="00073701">
        <w:rPr>
          <w:rStyle w:val="Emphasis"/>
          <w:rFonts w:asciiTheme="majorHAnsi" w:hAnsiTheme="majorHAnsi" w:cstheme="majorHAnsi"/>
        </w:rPr>
        <w:t>Settlers love to contemplate the possibility of their own extinction</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to read many contemporary literary representations of settler colonialism is to find settlers strangely satisfied in dreaming of ends that never come. </w:t>
      </w:r>
      <w:r w:rsidRPr="00073701">
        <w:rPr>
          <w:rFonts w:asciiTheme="majorHAnsi" w:hAnsiTheme="majorHAnsi" w:cstheme="majorHAnsi"/>
          <w:sz w:val="14"/>
        </w:rPr>
        <w:t xml:space="preserve">This tendency is widely prevalent in English-language representations of settler colonialism produced since the 1980s: </w:t>
      </w:r>
      <w:r w:rsidRPr="00073701">
        <w:rPr>
          <w:rStyle w:val="StyleUnderline"/>
          <w:rFonts w:asciiTheme="majorHAnsi" w:hAnsiTheme="majorHAnsi" w:cstheme="majorHAnsi"/>
        </w:rPr>
        <w:t>the possibility of an ending – the likelihood that the settler race will one day die out – is a common theme</w:t>
      </w:r>
      <w:r w:rsidRPr="00073701">
        <w:rPr>
          <w:rFonts w:asciiTheme="majorHAnsi" w:hAnsiTheme="majorHAnsi" w:cstheme="majorHAnsi"/>
          <w:sz w:val="14"/>
        </w:rPr>
        <w:t xml:space="preserve"> in literary and pop culture considerations of colonialism’s future. Yet it has barely been remarked how surprising it is that this theme is so present. </w:t>
      </w:r>
      <w:r w:rsidRPr="00073701">
        <w:rPr>
          <w:rStyle w:val="StyleUnderline"/>
          <w:rFonts w:asciiTheme="majorHAnsi" w:hAnsiTheme="majorHAnsi" w:cstheme="majorHAnsi"/>
        </w:rPr>
        <w:t>For settlers, of all people, to obsessively ruminate on their own finitude is counterintuitive, for few modern social for- mations have been more resistant to change than settler colonialism</w:t>
      </w:r>
      <w:r w:rsidRPr="00073701">
        <w:rPr>
          <w:rFonts w:asciiTheme="majorHAnsi" w:hAnsiTheme="majorHAnsi" w:cstheme="majorHAnsi"/>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073701">
        <w:rPr>
          <w:rStyle w:val="StyleUnderline"/>
          <w:rFonts w:asciiTheme="majorHAnsi" w:hAnsiTheme="majorHAnsi" w:cstheme="majorHAnsi"/>
        </w:rPr>
        <w:t xml:space="preserve">. Settlers think all the time that they might one day end, even though </w:t>
      </w:r>
      <w:r w:rsidRPr="00073701">
        <w:rPr>
          <w:rFonts w:asciiTheme="majorHAnsi" w:hAnsiTheme="majorHAnsi" w:cstheme="majorHAnsi"/>
          <w:sz w:val="14"/>
        </w:rPr>
        <w:t xml:space="preserve">(perhaps because) </w:t>
      </w:r>
      <w:r w:rsidRPr="00073701">
        <w:rPr>
          <w:rStyle w:val="StyleUnderline"/>
          <w:rFonts w:asciiTheme="majorHAnsi" w:hAnsiTheme="majorHAnsi" w:cstheme="majorHAnsi"/>
        </w:rPr>
        <w:t>that ending seems unlikely ever to happen.</w:t>
      </w:r>
      <w:r w:rsidRPr="00073701">
        <w:rPr>
          <w:rFonts w:asciiTheme="majorHAnsi" w:hAnsiTheme="majorHAnsi" w:cstheme="majorHAnsi"/>
          <w:sz w:val="14"/>
        </w:rPr>
        <w:t xml:space="preserve"> The significance of this paradox for settler-colonial literature is the subject of this article.¶ </w:t>
      </w:r>
      <w:r w:rsidRPr="00073701">
        <w:rPr>
          <w:rStyle w:val="StyleUnderline"/>
          <w:rFonts w:asciiTheme="majorHAnsi" w:hAnsiTheme="majorHAnsi" w:cstheme="maj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073701">
        <w:rPr>
          <w:rFonts w:asciiTheme="majorHAnsi" w:hAnsiTheme="majorHAnsi" w:cstheme="majorHAns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073701">
        <w:rPr>
          <w:rStyle w:val="StyleUnderline"/>
          <w:rFonts w:asciiTheme="majorHAnsi" w:hAnsiTheme="majorHAnsi" w:cstheme="majorHAnsi"/>
        </w:rPr>
        <w:t xml:space="preserve">Settler-colonial narrative is thus shaped around its need to erase and evoke the native, </w:t>
      </w:r>
      <w:r w:rsidRPr="00073701">
        <w:rPr>
          <w:rFonts w:asciiTheme="majorHAnsi" w:hAnsiTheme="majorHAnsi" w:cstheme="majorHAnsi"/>
          <w:sz w:val="14"/>
        </w:rPr>
        <w:t xml:space="preserve">to make the indigene both invisible and present in a contradictory pattern that prevents settlers from ever moving on from the moment of colonization.2 </w:t>
      </w:r>
      <w:r w:rsidRPr="00073701">
        <w:rPr>
          <w:rStyle w:val="StyleUnderline"/>
          <w:rFonts w:asciiTheme="majorHAnsi" w:hAnsiTheme="majorHAnsi" w:cstheme="majorHAnsi"/>
        </w:rPr>
        <w:t>As evidence of this constitutive contradiction, critics have identified in settler-colonial discourse symptoms of psychic distress such as disavowal, inversion, and repression.</w:t>
      </w:r>
      <w:r w:rsidRPr="00073701">
        <w:rPr>
          <w:rFonts w:asciiTheme="majorHAnsi" w:hAnsiTheme="majorHAnsi" w:cstheme="majorHAnsi"/>
          <w:sz w:val="14"/>
        </w:rPr>
        <w:t xml:space="preserve">3 Indeed, </w:t>
      </w:r>
      <w:r w:rsidRPr="00073701">
        <w:rPr>
          <w:rStyle w:val="StyleUnderline"/>
          <w:rFonts w:asciiTheme="majorHAnsi" w:hAnsiTheme="majorHAnsi" w:cstheme="majorHAnsi"/>
        </w:rPr>
        <w:t>the frozen temporality of settler-colonial narrative, fixated on the moment of the frontier, recalls nothing so much as Freud’s description of the ‘repetition compulsion’ attending trauma.</w:t>
      </w:r>
      <w:r w:rsidRPr="00073701">
        <w:rPr>
          <w:rFonts w:asciiTheme="majorHAnsi" w:hAnsiTheme="majorHAnsi" w:cstheme="majorHAnsi"/>
          <w:sz w:val="14"/>
        </w:rPr>
        <w:t>4 As Lorenzo Veracini puts it, because:¶ ‘</w:t>
      </w:r>
      <w:r w:rsidRPr="00073701">
        <w:rPr>
          <w:rStyle w:val="StyleUnderline"/>
          <w:rFonts w:asciiTheme="majorHAnsi" w:hAnsiTheme="majorHAnsi" w:cstheme="majorHAnsi"/>
        </w:rPr>
        <w:t xml:space="preserve">settler society’ </w:t>
      </w:r>
      <w:r w:rsidRPr="00073701">
        <w:rPr>
          <w:rFonts w:asciiTheme="majorHAnsi" w:hAnsiTheme="majorHAnsi" w:cstheme="majorHAnsi"/>
          <w:sz w:val="14"/>
        </w:rPr>
        <w:t>can thus be seen</w:t>
      </w:r>
      <w:r w:rsidRPr="00073701">
        <w:rPr>
          <w:rStyle w:val="StyleUnderline"/>
          <w:rFonts w:asciiTheme="majorHAnsi" w:hAnsiTheme="majorHAnsi" w:cstheme="majorHAnsi"/>
        </w:rPr>
        <w:t xml:space="preserve"> as a fantasy where a perception of a constant struggle is juxtaposed against an ideal of ‘peace’ that can never be reached, settler projects embrace and reject violence at the same time. </w:t>
      </w:r>
      <w:r w:rsidRPr="00073701">
        <w:rPr>
          <w:rStyle w:val="Emphasis"/>
          <w:rFonts w:asciiTheme="majorHAnsi" w:hAnsiTheme="majorHAnsi" w:cstheme="majorHAnsi"/>
        </w:rPr>
        <w:t xml:space="preserve">The settler colonial situation is </w:t>
      </w:r>
      <w:r w:rsidRPr="00073701">
        <w:rPr>
          <w:rFonts w:asciiTheme="majorHAnsi" w:hAnsiTheme="majorHAnsi" w:cstheme="majorHAnsi"/>
          <w:sz w:val="14"/>
        </w:rPr>
        <w:t>thus a</w:t>
      </w:r>
      <w:r w:rsidRPr="00073701">
        <w:rPr>
          <w:rStyle w:val="Emphasis"/>
          <w:rFonts w:asciiTheme="majorHAnsi" w:hAnsiTheme="majorHAnsi" w:cstheme="majorHAnsi"/>
        </w:rPr>
        <w:t xml:space="preserve"> circumstance where the tension between contradictory impulses produces long-lasting psychic conflicts and </w:t>
      </w:r>
      <w:r w:rsidRPr="00073701">
        <w:rPr>
          <w:rFonts w:asciiTheme="majorHAnsi" w:hAnsiTheme="majorHAnsi" w:cstheme="majorHAnsi"/>
          <w:sz w:val="14"/>
        </w:rPr>
        <w:t>a number of associated</w:t>
      </w:r>
      <w:r w:rsidRPr="00073701">
        <w:rPr>
          <w:rStyle w:val="Emphasis"/>
          <w:rFonts w:asciiTheme="majorHAnsi" w:hAnsiTheme="majorHAnsi" w:cstheme="majorHAnsi"/>
        </w:rPr>
        <w:t xml:space="preserve"> psychopathologies</w:t>
      </w:r>
      <w:r w:rsidRPr="00073701">
        <w:rPr>
          <w:rFonts w:asciiTheme="majorHAnsi" w:hAnsiTheme="majorHAnsi" w:cstheme="maj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073701">
        <w:rPr>
          <w:rStyle w:val="Emphasis"/>
          <w:rFonts w:asciiTheme="majorHAnsi" w:hAnsiTheme="majorHAnsi" w:cstheme="majorHAnsi"/>
        </w:rPr>
        <w:t xml:space="preserve">settler-colonial narrative can never contemplate an ending: that </w:t>
      </w:r>
      <w:r w:rsidRPr="00073701">
        <w:rPr>
          <w:rStyle w:val="Emphasis"/>
          <w:rFonts w:asciiTheme="majorHAnsi" w:hAnsiTheme="majorHAnsi" w:cstheme="majorHAnsi"/>
        </w:rPr>
        <w:lastRenderedPageBreak/>
        <w:t>settler decolonization is inconceivable because settlers lack the metaphorical tools to imagine their own demise</w:t>
      </w:r>
      <w:r w:rsidRPr="00073701">
        <w:rPr>
          <w:rFonts w:asciiTheme="majorHAnsi" w:hAnsiTheme="majorHAnsi" w:cstheme="maj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073701">
        <w:rPr>
          <w:rStyle w:val="Emphasis"/>
          <w:rFonts w:asciiTheme="majorHAnsi" w:hAnsiTheme="majorHAnsi" w:cstheme="majorHAnsi"/>
        </w:rPr>
        <w:t xml:space="preserve">settlers </w:t>
      </w:r>
      <w:r w:rsidRPr="00073701">
        <w:rPr>
          <w:rFonts w:asciiTheme="majorHAnsi" w:hAnsiTheme="majorHAnsi" w:cstheme="majorHAnsi"/>
          <w:sz w:val="14"/>
        </w:rPr>
        <w:t>do often</w:t>
      </w:r>
      <w:r w:rsidRPr="00073701">
        <w:rPr>
          <w:rStyle w:val="Emphasis"/>
          <w:rFonts w:asciiTheme="majorHAnsi" w:hAnsiTheme="majorHAnsi" w:cstheme="majorHAnsi"/>
        </w:rPr>
        <w:t xml:space="preserve"> try to imagine their demise </w:t>
      </w:r>
      <w:r w:rsidRPr="00073701">
        <w:rPr>
          <w:rFonts w:asciiTheme="majorHAnsi" w:hAnsiTheme="majorHAnsi" w:cstheme="majorHAnsi"/>
          <w:sz w:val="14"/>
        </w:rPr>
        <w:t>– but they do so</w:t>
      </w:r>
      <w:r w:rsidRPr="00073701">
        <w:rPr>
          <w:rStyle w:val="Emphasis"/>
          <w:rFonts w:asciiTheme="majorHAnsi" w:hAnsiTheme="majorHAnsi" w:cstheme="majorHAnsi"/>
        </w:rPr>
        <w:t xml:space="preserve"> in a way that reasserts the paradoxes of their founding ideology, with the result that the radical potentiality of decolonization is undone even as it is invoked.</w:t>
      </w:r>
      <w:r w:rsidRPr="00073701">
        <w:rPr>
          <w:rFonts w:asciiTheme="majorHAnsi" w:hAnsiTheme="majorHAnsi" w:cstheme="majorHAnsi"/>
          <w:sz w:val="14"/>
        </w:rPr>
        <w:t xml:space="preserve">¶ I argue that, notwithstanding Veracini’s analysis, </w:t>
      </w:r>
      <w:r w:rsidRPr="00073701">
        <w:rPr>
          <w:rStyle w:val="StyleUnderline"/>
          <w:rFonts w:asciiTheme="majorHAnsi" w:hAnsiTheme="majorHAnsi" w:cstheme="maj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073701">
        <w:rPr>
          <w:rFonts w:asciiTheme="majorHAnsi" w:hAnsiTheme="majorHAnsi" w:cstheme="majorHAnsi"/>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073701">
        <w:rPr>
          <w:rStyle w:val="StyleUnderline"/>
          <w:rFonts w:asciiTheme="majorHAnsi" w:hAnsiTheme="majorHAnsi" w:cstheme="majorHAnsi"/>
        </w:rPr>
        <w:t xml:space="preserve">and a species-oriented notion of extinction </w:t>
      </w:r>
      <w:r w:rsidRPr="00073701">
        <w:rPr>
          <w:rFonts w:asciiTheme="majorHAnsi" w:hAnsiTheme="majorHAnsi" w:cstheme="majorHAnsi"/>
          <w:sz w:val="14"/>
        </w:rPr>
        <w:t>that draws force from public anxiety about climate change – an</w:t>
      </w:r>
      <w:r w:rsidRPr="00073701">
        <w:rPr>
          <w:rStyle w:val="StyleUnderline"/>
          <w:rFonts w:asciiTheme="majorHAnsi" w:hAnsiTheme="majorHAnsi" w:cstheme="majorHAnsi"/>
        </w:rPr>
        <w:t xml:space="preserve"> </w:t>
      </w:r>
      <w:r w:rsidRPr="00073701">
        <w:rPr>
          <w:rFonts w:asciiTheme="majorHAnsi" w:hAnsiTheme="majorHAnsi" w:cstheme="majorHAnsi"/>
          <w:sz w:val="14"/>
        </w:rPr>
        <w:t>invocation that</w:t>
      </w:r>
      <w:r w:rsidRPr="00073701">
        <w:rPr>
          <w:rStyle w:val="StyleUnderline"/>
          <w:rFonts w:asciiTheme="majorHAnsi" w:hAnsiTheme="majorHAnsi" w:cstheme="majorHAnsi"/>
        </w:rPr>
        <w:t xml:space="preserve"> adds another level of ambivalence by drawing on ‘rational’ fears for the future </w:t>
      </w:r>
      <w:r w:rsidRPr="00073701">
        <w:rPr>
          <w:rFonts w:asciiTheme="majorHAnsi" w:hAnsiTheme="majorHAnsi" w:cstheme="majorHAnsi"/>
          <w:sz w:val="14"/>
        </w:rPr>
        <w:t>(because climate change may well render the planet uninhabitable to humans</w:t>
      </w:r>
      <w:r w:rsidRPr="00073701">
        <w:rPr>
          <w:rStyle w:val="StyleUnderline"/>
          <w:rFonts w:asciiTheme="majorHAnsi" w:hAnsiTheme="majorHAnsi" w:cstheme="majorHAnsi"/>
        </w:rPr>
        <w:t>) in order to narrativize a form of social death that, strictly speaking, belongs to a different order of knowledge altogether</w:t>
      </w:r>
      <w:r w:rsidRPr="00073701">
        <w:rPr>
          <w:rFonts w:asciiTheme="majorHAnsi" w:hAnsiTheme="majorHAnsi" w:cstheme="maj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073701">
        <w:rPr>
          <w:rStyle w:val="StyleUnderline"/>
          <w:rFonts w:asciiTheme="majorHAnsi" w:hAnsiTheme="majorHAnsi" w:cstheme="majorHAnsi"/>
        </w:rPr>
        <w:t>That ‘extinction’ should be a key word in the settler-colonial lexicon is no surprise</w:t>
      </w:r>
      <w:r w:rsidRPr="00073701">
        <w:rPr>
          <w:rFonts w:asciiTheme="majorHAnsi" w:hAnsiTheme="majorHAnsi" w:cstheme="majorHAnsi"/>
          <w:sz w:val="14"/>
        </w:rPr>
        <w:t xml:space="preserve">. In Patrick Wolfe’s phrase,7 </w:t>
      </w:r>
      <w:r w:rsidRPr="00073701">
        <w:rPr>
          <w:rStyle w:val="StyleUnderline"/>
          <w:rFonts w:asciiTheme="majorHAnsi" w:hAnsiTheme="majorHAnsi" w:cstheme="majorHAnsi"/>
        </w:rPr>
        <w:t>settler colonialism is predicated on a ‘logic of elimination’ that tends towards the extermination – by one means or another – of indigenous peoples</w:t>
      </w:r>
      <w:r w:rsidRPr="00073701">
        <w:rPr>
          <w:rFonts w:asciiTheme="majorHAnsi" w:hAnsiTheme="majorHAnsi" w:cstheme="majorHAnsi"/>
          <w:sz w:val="14"/>
        </w:rPr>
        <w:t xml:space="preserve">.8 This logic is apparent in archetypal settler narratives like James Fenimore Cooper’s The Last of the Mohicans (1826), a historical novel whose very title blends the melancholia and triumph </w:t>
      </w:r>
      <w:r w:rsidRPr="00073701">
        <w:rPr>
          <w:rStyle w:val="StyleUnderline"/>
          <w:rFonts w:asciiTheme="majorHAnsi" w:hAnsiTheme="majorHAnsi" w:cstheme="majorHAnsi"/>
        </w:rPr>
        <w:t>that demarcate settlers’ affective responses to the supposed inevitability of indigenous extinction</w:t>
      </w:r>
      <w:r w:rsidRPr="00073701">
        <w:rPr>
          <w:rFonts w:asciiTheme="majorHAnsi" w:hAnsiTheme="majorHAnsi" w:cstheme="majorHAnsi"/>
          <w:sz w:val="14"/>
        </w:rPr>
        <w:t xml:space="preserve">. Concepts like ‘stadial development’ – by which societies progress through stages, progressively eliminating earlier social forms – and ‘fatal impact’ – </w:t>
      </w:r>
      <w:r w:rsidRPr="00073701">
        <w:rPr>
          <w:rStyle w:val="StyleUnderline"/>
          <w:rFonts w:asciiTheme="majorHAnsi" w:hAnsiTheme="majorHAnsi" w:cstheme="majorHAnsi"/>
        </w:rPr>
        <w:t>which names the biological inevitability of strong peoples supplanting weak – all contribute to the notion that settler colonialism is a kind of ‘ecological process’ that necessitates the extinction of inferior races.</w:t>
      </w:r>
      <w:r w:rsidRPr="00073701">
        <w:rPr>
          <w:rFonts w:asciiTheme="majorHAnsi" w:hAnsiTheme="majorHAnsi" w:cstheme="majorHAnsi"/>
          <w:sz w:val="14"/>
        </w:rPr>
        <w:t xml:space="preserve"> What is surprising, though, is how often </w:t>
      </w:r>
      <w:r w:rsidRPr="00073701">
        <w:rPr>
          <w:rStyle w:val="StyleUnderline"/>
          <w:rFonts w:asciiTheme="majorHAnsi" w:hAnsiTheme="majorHAnsi" w:cstheme="maj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073701">
        <w:rPr>
          <w:rFonts w:asciiTheme="majorHAnsi" w:hAnsiTheme="majorHAnsi" w:cstheme="majorHAnsi"/>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073701">
        <w:rPr>
          <w:rStyle w:val="Emphasis"/>
          <w:rFonts w:asciiTheme="majorHAnsi" w:hAnsiTheme="majorHAnsi" w:cstheme="majorHAnsi"/>
        </w:rPr>
        <w:t>This scholarship suggests that narratives of settler extinction are acts of ideological mystification, obscuring the brutal inequalities of the frontier behind a mask of white vulnerability</w:t>
      </w:r>
      <w:r w:rsidRPr="00073701">
        <w:rPr>
          <w:rFonts w:asciiTheme="majorHAnsi" w:hAnsiTheme="majorHAnsi" w:cstheme="majorHAnsi"/>
          <w:sz w:val="14"/>
        </w:rPr>
        <w:t xml:space="preserve"> – an argument with which I sympathize. However, this article shows how there is more to settler-colonial extinction narratives than bad faith. I argue that </w:t>
      </w:r>
      <w:r w:rsidRPr="00073701">
        <w:rPr>
          <w:rStyle w:val="StyleUnderline"/>
          <w:rFonts w:asciiTheme="majorHAnsi" w:hAnsiTheme="majorHAnsi" w:cstheme="majorHAnsi"/>
        </w:rPr>
        <w:t>we need a more nuanced understanding of how they encode a specifically settler-colonial framework for imagining the future</w:t>
      </w:r>
      <w:r w:rsidRPr="00073701">
        <w:rPr>
          <w:rFonts w:asciiTheme="majorHAnsi" w:hAnsiTheme="majorHAnsi" w:cstheme="majorHAns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073701">
        <w:rPr>
          <w:rStyle w:val="Emphasis"/>
          <w:rFonts w:asciiTheme="majorHAnsi" w:hAnsiTheme="majorHAnsi" w:cstheme="majorHAnsi"/>
        </w:rPr>
        <w:t xml:space="preserve">extinction narratives </w:t>
      </w:r>
      <w:r w:rsidRPr="00073701">
        <w:rPr>
          <w:rFonts w:asciiTheme="majorHAnsi" w:hAnsiTheme="majorHAnsi" w:cstheme="majorHAnsi"/>
          <w:sz w:val="14"/>
        </w:rPr>
        <w:t xml:space="preserve">do, is </w:t>
      </w:r>
      <w:r w:rsidRPr="00073701">
        <w:rPr>
          <w:rFonts w:asciiTheme="majorHAnsi" w:hAnsiTheme="majorHAnsi" w:cstheme="majorHAnsi"/>
          <w:sz w:val="14"/>
        </w:rPr>
        <w:lastRenderedPageBreak/>
        <w:t>necessarily to</w:t>
      </w:r>
      <w:r w:rsidRPr="00073701">
        <w:rPr>
          <w:rStyle w:val="Emphasis"/>
          <w:rFonts w:asciiTheme="majorHAnsi" w:hAnsiTheme="majorHAnsi" w:cstheme="majorHAnsi"/>
        </w:rPr>
        <w:t xml:space="preserve"> preclude radical change, creating opportunities for settler ‘moves to innocence’ that re-legitimate racial inequality</w:t>
      </w:r>
      <w:r w:rsidRPr="00073701">
        <w:rPr>
          <w:rFonts w:asciiTheme="majorHAnsi" w:hAnsiTheme="majorHAnsi" w:cstheme="majorHAnsi"/>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073701">
        <w:rPr>
          <w:rStyle w:val="StyleUnderline"/>
          <w:rFonts w:asciiTheme="majorHAnsi" w:hAnsiTheme="majorHAnsi" w:cstheme="majorHAnsi"/>
        </w:rPr>
        <w:t xml:space="preserve">biologically oriented extinction narratives rely on </w:t>
      </w:r>
      <w:r w:rsidRPr="00073701">
        <w:rPr>
          <w:rFonts w:asciiTheme="majorHAnsi" w:hAnsiTheme="majorHAnsi" w:cstheme="majorHAnsi"/>
          <w:sz w:val="14"/>
        </w:rPr>
        <w:t>a more or less conscious</w:t>
      </w:r>
      <w:r w:rsidRPr="00073701">
        <w:rPr>
          <w:rStyle w:val="StyleUnderline"/>
          <w:rFonts w:asciiTheme="majorHAnsi" w:hAnsiTheme="majorHAnsi" w:cstheme="majorHAnsi"/>
        </w:rPr>
        <w:t xml:space="preserve"> slippage between ‘the settler’ and ‘the human’</w:t>
      </w:r>
      <w:r w:rsidRPr="00073701">
        <w:rPr>
          <w:rFonts w:asciiTheme="majorHAnsi" w:hAnsiTheme="majorHAnsi" w:cstheme="majorHAnsi"/>
          <w:sz w:val="14"/>
        </w:rPr>
        <w:t xml:space="preserve">. Third, </w:t>
      </w:r>
      <w:r w:rsidRPr="00073701">
        <w:rPr>
          <w:rStyle w:val="StyleUnderline"/>
          <w:rFonts w:asciiTheme="majorHAnsi" w:hAnsiTheme="majorHAnsi" w:cstheme="majorHAnsi"/>
        </w:rPr>
        <w:t xml:space="preserve">this slippage is ideologically ambivalent: </w:t>
      </w:r>
      <w:r w:rsidRPr="00073701">
        <w:rPr>
          <w:rFonts w:asciiTheme="majorHAnsi" w:hAnsiTheme="majorHAnsi" w:cstheme="majorHAnsi"/>
          <w:sz w:val="14"/>
        </w:rPr>
        <w:t>on the one hand, it contains a radical charge that invokes environmentalist discourse and climate-change anxiety to imagine social forms that re-write settler-colonial dynamics; on the other, it</w:t>
      </w:r>
      <w:r w:rsidRPr="00073701">
        <w:rPr>
          <w:rStyle w:val="StyleUnderline"/>
          <w:rFonts w:asciiTheme="majorHAnsi" w:hAnsiTheme="majorHAnsi" w:cstheme="majorHAnsi"/>
        </w:rPr>
        <w:t xml:space="preserve"> replicates </w:t>
      </w:r>
      <w:r w:rsidRPr="00073701">
        <w:rPr>
          <w:rFonts w:asciiTheme="majorHAnsi" w:hAnsiTheme="majorHAnsi" w:cstheme="majorHAnsi"/>
          <w:sz w:val="14"/>
        </w:rPr>
        <w:t>a core aspect of</w:t>
      </w:r>
      <w:r w:rsidRPr="00073701">
        <w:rPr>
          <w:rStyle w:val="StyleUnderline"/>
          <w:rFonts w:asciiTheme="majorHAnsi" w:hAnsiTheme="majorHAnsi" w:cstheme="majorHAnsi"/>
        </w:rPr>
        <w:t xml:space="preserve"> imperialist ideology by normalizing whiteness as</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equivalent to humanity. </w:t>
      </w:r>
      <w:r w:rsidRPr="00073701">
        <w:rPr>
          <w:rFonts w:asciiTheme="majorHAnsi" w:hAnsiTheme="majorHAnsi" w:cstheme="majorHAnsi"/>
          <w:sz w:val="14"/>
        </w:rPr>
        <w:t xml:space="preserve">Fourth, </w:t>
      </w:r>
      <w:r w:rsidRPr="00073701">
        <w:rPr>
          <w:rStyle w:val="Emphasis"/>
          <w:rFonts w:asciiTheme="majorHAnsi" w:hAnsiTheme="majorHAnsi" w:cstheme="majorHAnsi"/>
        </w:rPr>
        <w:t xml:space="preserve">these ideological effects are mediated by gender, </w:t>
      </w:r>
      <w:r w:rsidRPr="00073701">
        <w:rPr>
          <w:rFonts w:asciiTheme="majorHAnsi" w:hAnsiTheme="majorHAnsi" w:cstheme="majorHAnsi"/>
          <w:sz w:val="14"/>
        </w:rPr>
        <w:t>insofar as</w:t>
      </w:r>
      <w:r w:rsidRPr="00073701">
        <w:rPr>
          <w:rStyle w:val="Emphasis"/>
          <w:rFonts w:asciiTheme="majorHAnsi" w:hAnsiTheme="majorHAnsi" w:cstheme="majorHAnsi"/>
        </w:rPr>
        <w:t xml:space="preserve"> extinction narratives invoke issues of biological reproduction, community protection, and violence that function to differentiate and reify masculine and feminine roles in the putative de-colonial future. </w:t>
      </w:r>
      <w:r w:rsidRPr="00073701">
        <w:rPr>
          <w:rFonts w:asciiTheme="majorHAnsi" w:hAnsiTheme="majorHAnsi" w:cstheme="majorHAnsi"/>
          <w:sz w:val="14"/>
        </w:rPr>
        <w:t>Overall, my central claim is that extinction is a core trope through which settler futurity emerges, one with crucial narrative and ideological effects that shape much of the contemporary literature emerging from white colonial settings.</w:t>
      </w:r>
    </w:p>
    <w:p w:rsidR="00AB414E" w:rsidRPr="00073701" w:rsidRDefault="00AB414E" w:rsidP="00AB414E">
      <w:pPr>
        <w:rPr>
          <w:rFonts w:asciiTheme="majorHAnsi" w:hAnsiTheme="majorHAnsi" w:cstheme="majorHAnsi"/>
        </w:rPr>
      </w:pPr>
    </w:p>
    <w:p w:rsidR="00AB414E" w:rsidRPr="00073701" w:rsidRDefault="00AB414E" w:rsidP="00AB414E">
      <w:pPr>
        <w:pStyle w:val="Heading4"/>
        <w:rPr>
          <w:rFonts w:asciiTheme="majorHAnsi" w:hAnsiTheme="majorHAnsi" w:cstheme="majorHAnsi"/>
        </w:rPr>
      </w:pPr>
      <w:r w:rsidRPr="00073701">
        <w:rPr>
          <w:rFonts w:asciiTheme="majorHAnsi" w:hAnsiTheme="majorHAnsi" w:cstheme="majorHAnsi"/>
        </w:rPr>
        <w:t xml:space="preserve">Fear of extinction is a settler paradox where settler colonialism continues to imagine its end in order to sustain itself and live on the edge of death- this symbolically redeems the settler and preserves their value at the expense of </w:t>
      </w:r>
      <w:r w:rsidR="0009348E" w:rsidRPr="00073701">
        <w:rPr>
          <w:rFonts w:asciiTheme="majorHAnsi" w:hAnsiTheme="majorHAnsi" w:cstheme="majorHAnsi"/>
        </w:rPr>
        <w:t xml:space="preserve">indigenous genocide. </w:t>
      </w:r>
    </w:p>
    <w:p w:rsidR="00AB414E" w:rsidRPr="00073701" w:rsidRDefault="00AB414E" w:rsidP="00AB414E">
      <w:pPr>
        <w:rPr>
          <w:rStyle w:val="Style13ptBold"/>
          <w:rFonts w:asciiTheme="majorHAnsi" w:hAnsiTheme="majorHAnsi" w:cstheme="majorHAnsi"/>
        </w:rPr>
      </w:pPr>
      <w:r w:rsidRPr="00073701">
        <w:rPr>
          <w:rStyle w:val="Style13ptBold"/>
          <w:rFonts w:asciiTheme="majorHAnsi" w:hAnsiTheme="majorHAnsi" w:cstheme="majorHAnsi"/>
        </w:rPr>
        <w:t>Dalley 16</w:t>
      </w:r>
    </w:p>
    <w:p w:rsidR="00AB414E" w:rsidRPr="00073701" w:rsidRDefault="00AB414E" w:rsidP="00AB414E">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rsidR="00AB414E" w:rsidRPr="00073701" w:rsidRDefault="00AB414E" w:rsidP="00AB414E">
      <w:pPr>
        <w:rPr>
          <w:rStyle w:val="StyleUnderline"/>
          <w:rFonts w:asciiTheme="majorHAnsi" w:hAnsiTheme="majorHAnsi" w:cstheme="majorHAnsi"/>
        </w:rPr>
      </w:pPr>
      <w:r w:rsidRPr="00073701">
        <w:rPr>
          <w:rFonts w:asciiTheme="majorHAnsi" w:hAnsiTheme="majorHAnsi" w:cstheme="majorHAnsi"/>
          <w:sz w:val="16"/>
        </w:rPr>
        <w:t xml:space="preserve">In this way, </w:t>
      </w:r>
      <w:r w:rsidRPr="00073701">
        <w:rPr>
          <w:rStyle w:val="StyleUnderline"/>
          <w:rFonts w:asciiTheme="majorHAnsi" w:hAnsiTheme="majorHAnsi" w:cstheme="majorHAnsi"/>
        </w:rPr>
        <w:t>these settler-colonial narratives of extinction begin as a contemplation of endings and end as a way for settlers to persist</w:t>
      </w:r>
      <w:r w:rsidRPr="00073701">
        <w:rPr>
          <w:rFonts w:asciiTheme="majorHAnsi" w:hAnsiTheme="majorHAnsi" w:cstheme="majorHAnsi"/>
          <w:sz w:val="16"/>
        </w:rPr>
        <w:t xml:space="preserve">. As in </w:t>
      </w:r>
      <w:r w:rsidRPr="00073701">
        <w:rPr>
          <w:rStyle w:val="StyleUnderline"/>
          <w:rFonts w:asciiTheme="majorHAnsi" w:hAnsiTheme="majorHAnsi" w:cstheme="majorHAnsi"/>
        </w:rPr>
        <w:t>the classical solution to the settler-colonial paradox of origins, the native must be invoked and disavowed, and ultimately absorbed into the settler-colonial body as a means of accessing true belonging and the possibility of an authentic future in place</w:t>
      </w:r>
      <w:r w:rsidRPr="00073701">
        <w:rPr>
          <w:rFonts w:asciiTheme="majorHAnsi" w:hAnsiTheme="majorHAnsi" w:cstheme="majorHAnsi"/>
          <w:sz w:val="16"/>
        </w:rPr>
        <w:t>. Veracini’s description of the settler-</w:t>
      </w:r>
      <w:r w:rsidRPr="00073701">
        <w:rPr>
          <w:rFonts w:asciiTheme="majorHAnsi" w:hAnsiTheme="majorHAnsi" w:cstheme="majorHAnsi"/>
          <w:sz w:val="12"/>
        </w:rPr>
        <w:t>¶</w:t>
      </w:r>
      <w:r w:rsidRPr="00073701">
        <w:rPr>
          <w:rFonts w:asciiTheme="majorHAnsi" w:hAnsiTheme="majorHAnsi" w:cstheme="majorHAnsi"/>
          <w:sz w:val="16"/>
        </w:rPr>
        <w:t xml:space="preserve"> colonial historical imagination thus applies, in modified but no less appropriate form, </w:t>
      </w:r>
      <w:r w:rsidRPr="00073701">
        <w:rPr>
          <w:rStyle w:val="StyleUnderline"/>
          <w:rFonts w:asciiTheme="majorHAnsi" w:hAnsiTheme="majorHAnsi" w:cstheme="majorHAnsi"/>
        </w:rPr>
        <w:t>to visions of futurity haunted by the possibility of death:</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w:t>
      </w:r>
      <w:r w:rsidRPr="00073701">
        <w:rPr>
          <w:rFonts w:asciiTheme="majorHAnsi" w:hAnsiTheme="majorHAnsi" w:cstheme="majorHAnsi"/>
          <w:sz w:val="16"/>
        </w:rPr>
        <w:t>.67</w:t>
      </w:r>
      <w:r w:rsidRPr="00073701">
        <w:rPr>
          <w:rFonts w:asciiTheme="majorHAnsi" w:hAnsiTheme="majorHAnsi" w:cstheme="majorHAnsi"/>
          <w:sz w:val="12"/>
        </w:rPr>
        <w:t>¶</w:t>
      </w:r>
      <w:r w:rsidRPr="00073701">
        <w:rPr>
          <w:rFonts w:asciiTheme="majorHAnsi" w:hAnsiTheme="majorHAnsi" w:cstheme="majorHAnsi"/>
          <w:sz w:val="16"/>
        </w:rPr>
        <w:t xml:space="preserve"> And yet that parallel means that it is not entirely true to say that settlers cannot contem- plate a future without themselves, or that they lack the metaphorical resources to imagine their own demise. </w:t>
      </w:r>
      <w:r w:rsidRPr="00073701">
        <w:rPr>
          <w:rStyle w:val="StyleUnderline"/>
          <w:rFonts w:asciiTheme="majorHAnsi" w:hAnsiTheme="majorHAnsi" w:cstheme="majorHAnsi"/>
        </w:rPr>
        <w:t>It is in fact characteristic of settler consciousness to continually imagine the end. But it does so through a paradox that echoes the ambivalence of Freud’s death drive</w:t>
      </w:r>
      <w:r w:rsidRPr="00073701">
        <w:rPr>
          <w:rFonts w:asciiTheme="majorHAnsi" w:hAnsiTheme="majorHAnsi" w:cstheme="majorHAnsi"/>
          <w:sz w:val="16"/>
        </w:rPr>
        <w:t xml:space="preserve">: </w:t>
      </w:r>
      <w:r w:rsidRPr="00073701">
        <w:rPr>
          <w:rStyle w:val="Emphasis"/>
          <w:rFonts w:asciiTheme="majorHAnsi" w:hAnsiTheme="majorHAnsi" w:cstheme="majorHAnsi"/>
        </w:rPr>
        <w:t xml:space="preserve">it is a fantasy of extinction that tips over into its opposite and becomes a method of symbolic preservation, a technique for delaying the end, for living on in the </w:t>
      </w:r>
      <w:r w:rsidRPr="00073701">
        <w:rPr>
          <w:rStyle w:val="Emphasis"/>
          <w:rFonts w:asciiTheme="majorHAnsi" w:hAnsiTheme="majorHAnsi" w:cstheme="majorHAnsi"/>
        </w:rPr>
        <w:lastRenderedPageBreak/>
        <w:t>contemplation of death</w:t>
      </w:r>
      <w:r w:rsidRPr="00073701">
        <w:rPr>
          <w:rFonts w:asciiTheme="majorHAnsi" w:hAnsiTheme="majorHAnsi" w:cstheme="majorHAnsi"/>
          <w:sz w:val="16"/>
        </w:rPr>
        <w:t xml:space="preserve">.68 </w:t>
      </w:r>
      <w:r w:rsidRPr="00073701">
        <w:rPr>
          <w:rStyle w:val="StyleUnderline"/>
          <w:rFonts w:asciiTheme="majorHAnsi" w:hAnsiTheme="majorHAnsi" w:cstheme="majorHAnsi"/>
        </w:rPr>
        <w:t>The settler desire for death conceals that wish – the hope that, between the thought of the end and the act, someone will intervene, something will happen to show that it is not really necessary, that the settlers can stay, that they have value and can go on living</w:t>
      </w:r>
      <w:r w:rsidRPr="00073701">
        <w:rPr>
          <w:rFonts w:asciiTheme="majorHAnsi" w:hAnsiTheme="majorHAnsi" w:cstheme="majorHAnsi"/>
          <w:sz w:val="16"/>
        </w:rPr>
        <w:t xml:space="preserve">. In this way, </w:t>
      </w:r>
      <w:r w:rsidRPr="00073701">
        <w:rPr>
          <w:rStyle w:val="Emphasis"/>
          <w:rFonts w:asciiTheme="majorHAnsi" w:hAnsiTheme="majorHAnsi" w:cstheme="majorHAnsi"/>
        </w:rPr>
        <w:t>they make their own redemption, an extinction that is an act of self-preservation,</w:t>
      </w:r>
      <w:r w:rsidRPr="00073701">
        <w:rPr>
          <w:rFonts w:asciiTheme="majorHAnsi" w:hAnsiTheme="majorHAnsi" w:cstheme="majorHAnsi"/>
          <w:sz w:val="16"/>
        </w:rPr>
        <w:t xml:space="preserve"> deferring the hard reckoning we know we lack the courage to face, and avoid making the real </w:t>
      </w:r>
      <w:r w:rsidRPr="00073701">
        <w:rPr>
          <w:rStyle w:val="StyleUnderline"/>
          <w:rFonts w:asciiTheme="majorHAnsi" w:hAnsiTheme="majorHAnsi" w:cstheme="majorHAnsi"/>
        </w:rPr>
        <w:t>changes – material, political, constitutional, practical – that might alter our condition of being and set us on the path to a real home in the world</w:t>
      </w:r>
      <w:r w:rsidRPr="00073701">
        <w:rPr>
          <w:rFonts w:asciiTheme="majorHAnsi" w:hAnsiTheme="majorHAnsi" w:cstheme="majorHAnsi"/>
          <w:sz w:val="16"/>
        </w:rPr>
        <w:t xml:space="preserve">. We dream instead of ends, imagining worlds without us, thinking of what it would be like not to be. But at every moment we know that that the dream is nothing but a dream; we know we will awake and still be here, unchanged, unchanging, living on, forever. </w:t>
      </w:r>
      <w:r w:rsidRPr="00073701">
        <w:rPr>
          <w:rStyle w:val="StyleUnderline"/>
          <w:rFonts w:asciiTheme="majorHAnsi" w:hAnsiTheme="majorHAnsi" w:cstheme="majorHAnsi"/>
        </w:rPr>
        <w:t>Thus settlers persist even beyond the moment of extinction they thought they wanted to arrive.</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Gender Abolition</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Gender abolition is colonization – an imposition of white gender norms onto Indigenous peoples </w:t>
      </w:r>
    </w:p>
    <w:p w:rsidR="0072639C" w:rsidRPr="00073701" w:rsidRDefault="0072639C" w:rsidP="0072639C">
      <w:pPr>
        <w:rPr>
          <w:rFonts w:asciiTheme="majorHAnsi" w:hAnsiTheme="majorHAnsi" w:cstheme="majorHAnsi"/>
        </w:rPr>
      </w:pPr>
      <w:r w:rsidRPr="00073701">
        <w:rPr>
          <w:rStyle w:val="Style13ptBold"/>
          <w:rFonts w:asciiTheme="majorHAnsi" w:hAnsiTheme="majorHAnsi" w:cstheme="majorHAnsi"/>
        </w:rPr>
        <w:t>Phoenix 15</w:t>
      </w:r>
      <w:r w:rsidRPr="00073701">
        <w:rPr>
          <w:rFonts w:asciiTheme="majorHAnsi" w:hAnsiTheme="majorHAnsi" w:cstheme="majorHAnsi"/>
        </w:rPr>
        <w:t xml:space="preserve"> – Non-binary queer future best-selling sci-fi/fantasy novelist (Lola, “Gender Abolition as Colonisation”, Medium, </w:t>
      </w:r>
      <w:hyperlink r:id="rId14" w:history="1">
        <w:r w:rsidRPr="00073701">
          <w:rPr>
            <w:rStyle w:val="Hyperlink"/>
            <w:rFonts w:asciiTheme="majorHAnsi" w:hAnsiTheme="majorHAnsi" w:cstheme="majorHAnsi"/>
          </w:rPr>
          <w:t>https://medium.com/gender-2-0/gender-abolition-as-colonisation-f32b55505e38</w:t>
        </w:r>
      </w:hyperlink>
      <w:r w:rsidRPr="00073701">
        <w:rPr>
          <w:rFonts w:asciiTheme="majorHAnsi" w:hAnsiTheme="majorHAnsi" w:cstheme="majorHAnsi"/>
        </w:rPr>
        <w:t xml:space="preserve">, December 26, 2015)//CProst </w:t>
      </w:r>
    </w:p>
    <w:p w:rsidR="0072639C" w:rsidRPr="00073701" w:rsidRDefault="0072639C" w:rsidP="0072639C">
      <w:pPr>
        <w:rPr>
          <w:rFonts w:asciiTheme="majorHAnsi" w:hAnsiTheme="majorHAnsi" w:cstheme="majorHAnsi"/>
          <w:sz w:val="16"/>
        </w:rPr>
      </w:pPr>
      <w:r w:rsidRPr="00073701">
        <w:rPr>
          <w:rFonts w:asciiTheme="majorHAnsi" w:hAnsiTheme="majorHAnsi" w:cstheme="majorHAnsi"/>
          <w:sz w:val="16"/>
        </w:rPr>
        <w:t xml:space="preserve">When mentioning that I don’t identify as a woman, I end up in a lot of debates with people who believe in abolishing gender. Recently, I’ve comprised an explanation of why </w:t>
      </w:r>
      <w:r w:rsidRPr="00073701">
        <w:rPr>
          <w:rFonts w:asciiTheme="majorHAnsi" w:hAnsiTheme="majorHAnsi" w:cstheme="majorHAnsi"/>
          <w:u w:val="single"/>
        </w:rPr>
        <w:t xml:space="preserve">arguing for </w:t>
      </w:r>
      <w:r w:rsidRPr="00073701">
        <w:rPr>
          <w:rStyle w:val="Emphasis"/>
          <w:rFonts w:asciiTheme="majorHAnsi" w:hAnsiTheme="majorHAnsi" w:cstheme="majorHAnsi"/>
        </w:rPr>
        <w:t>the abolition of gender is a form of colonisation</w:t>
      </w:r>
      <w:r w:rsidRPr="00073701">
        <w:rPr>
          <w:rFonts w:asciiTheme="majorHAnsi" w:hAnsiTheme="majorHAnsi" w:cstheme="majorHAnsi"/>
          <w:sz w:val="16"/>
        </w:rPr>
        <w:t xml:space="preserve">. Gender as an epistemology You probably have heard of the philosophy that gender is a social construct. What that means is that, while there may be biological and bodily markers of what we refer to as “gender” (or “sex” as it is just as much a social construction as “gender”), the concept of gender is something constructed by our culture. That doesn’t mean that it doesn’t exist, as some may take the connotation of “social construction” as, but rather that cultures define it. But I want to go further than that. </w:t>
      </w:r>
      <w:r w:rsidRPr="00073701">
        <w:rPr>
          <w:rFonts w:asciiTheme="majorHAnsi" w:hAnsiTheme="majorHAnsi" w:cstheme="majorHAnsi"/>
          <w:u w:val="single"/>
        </w:rPr>
        <w:t>Gender is not just a social construct, but it is an epistemology</w:t>
      </w:r>
      <w:r w:rsidRPr="00073701">
        <w:rPr>
          <w:rFonts w:asciiTheme="majorHAnsi" w:hAnsiTheme="majorHAnsi" w:cstheme="majorHAnsi"/>
          <w:sz w:val="16"/>
        </w:rPr>
        <w:t xml:space="preserve">. What’s an epistemology? Simply put, it’s gained knowledge. It means that, while 2 + 2 = 4, the fact that: we know how to add the numbers we know what numbers are we know what these figures represent we have a process by which we’ve come to know how to add these numbers we have created signs to represent them, and we have created a process to represent everything All of this is an epistemology. It is a process of knowing. Gender is no different. I feel making a distinction between an epistemology and a social construct is important, especially when we’re approaching gender through an intersectional lens. </w:t>
      </w:r>
      <w:r w:rsidRPr="00073701">
        <w:rPr>
          <w:rFonts w:asciiTheme="majorHAnsi" w:hAnsiTheme="majorHAnsi" w:cstheme="majorHAnsi"/>
          <w:u w:val="single"/>
        </w:rPr>
        <w:t>Gender is not just performance, it is a process that we come to know ourselves and others. It something that we have placed importance on, categorised, and developed over centuries. The problem with “social construction” is that it paints a stagnant picture. We don’t just construct gender and then we’re done</w:t>
      </w:r>
      <w:r w:rsidRPr="00073701">
        <w:rPr>
          <w:rFonts w:asciiTheme="majorHAnsi" w:hAnsiTheme="majorHAnsi" w:cstheme="majorHAnsi"/>
          <w:sz w:val="16"/>
        </w:rPr>
        <w:t xml:space="preserve">. It’s not like a building that’s made up that we all live in. But </w:t>
      </w:r>
      <w:r w:rsidRPr="00073701">
        <w:rPr>
          <w:rFonts w:asciiTheme="majorHAnsi" w:hAnsiTheme="majorHAnsi" w:cstheme="majorHAnsi"/>
          <w:u w:val="single"/>
        </w:rPr>
        <w:t>it’s something that we do constantly</w:t>
      </w:r>
      <w:r w:rsidRPr="00073701">
        <w:rPr>
          <w:rFonts w:asciiTheme="majorHAnsi" w:hAnsiTheme="majorHAnsi" w:cstheme="majorHAnsi"/>
          <w:sz w:val="16"/>
        </w:rPr>
        <w:t xml:space="preserve">, that we change, that we mould, and shape, and it’s something that we’ve been doing for centuries. And if we’ve been doing it for centuries, that means everyone has been doing it in their own ways for centuries. I’d hate to come across as the, “This is the way things are, there’s no sense in changing it!”, because that’s totally not what I’m saying. If gender is a social construct, a building, a stagnant thing we’ve built that can be torn down, abolition makes sense. But </w:t>
      </w:r>
      <w:r w:rsidRPr="00073701">
        <w:rPr>
          <w:rFonts w:asciiTheme="majorHAnsi" w:hAnsiTheme="majorHAnsi" w:cstheme="majorHAnsi"/>
          <w:u w:val="single"/>
        </w:rPr>
        <w:t>gender isn’t a stagnant force. It isn’t something we can just tear down. The problem I have with abolishing gender is that I don’t feel it’s a realistic approach</w:t>
      </w:r>
      <w:r w:rsidRPr="00073701">
        <w:rPr>
          <w:rFonts w:asciiTheme="majorHAnsi" w:hAnsiTheme="majorHAnsi" w:cstheme="majorHAnsi"/>
          <w:sz w:val="16"/>
        </w:rPr>
        <w:t xml:space="preserve">. While I’m not suggesting that gender can’t be fantastically oppressive and terrible, </w:t>
      </w:r>
      <w:r w:rsidRPr="00073701">
        <w:rPr>
          <w:rStyle w:val="Emphasis"/>
          <w:rFonts w:asciiTheme="majorHAnsi" w:hAnsiTheme="majorHAnsi" w:cstheme="majorHAnsi"/>
        </w:rPr>
        <w:t>abolishing all of it</w:t>
      </w:r>
      <w:r w:rsidRPr="00073701">
        <w:rPr>
          <w:rFonts w:asciiTheme="majorHAnsi" w:hAnsiTheme="majorHAnsi" w:cstheme="majorHAnsi"/>
          <w:u w:val="single"/>
        </w:rPr>
        <w:t xml:space="preserve"> for the sake of it’s oppressive bits </w:t>
      </w:r>
      <w:r w:rsidRPr="00073701">
        <w:rPr>
          <w:rStyle w:val="Emphasis"/>
          <w:rFonts w:asciiTheme="majorHAnsi" w:hAnsiTheme="majorHAnsi" w:cstheme="majorHAnsi"/>
        </w:rPr>
        <w:t>seems</w:t>
      </w:r>
      <w:r w:rsidRPr="00073701">
        <w:rPr>
          <w:rFonts w:asciiTheme="majorHAnsi" w:hAnsiTheme="majorHAnsi" w:cstheme="majorHAnsi"/>
          <w:u w:val="single"/>
        </w:rPr>
        <w:t xml:space="preserve"> like not only throwing the baby out of the bathwater, but like </w:t>
      </w:r>
      <w:r w:rsidRPr="00073701">
        <w:rPr>
          <w:rStyle w:val="Emphasis"/>
          <w:rFonts w:asciiTheme="majorHAnsi" w:hAnsiTheme="majorHAnsi" w:cstheme="majorHAnsi"/>
        </w:rPr>
        <w:t>trying to sieve a baby made of water out of the bathwater before you throw it out</w:t>
      </w:r>
      <w:r w:rsidRPr="00073701">
        <w:rPr>
          <w:rFonts w:asciiTheme="majorHAnsi" w:hAnsiTheme="majorHAnsi" w:cstheme="majorHAnsi"/>
          <w:sz w:val="16"/>
          <w:szCs w:val="16"/>
        </w:rPr>
        <w:t>, w</w:t>
      </w:r>
      <w:r w:rsidRPr="00073701">
        <w:rPr>
          <w:rFonts w:asciiTheme="majorHAnsi" w:hAnsiTheme="majorHAnsi" w:cstheme="majorHAnsi"/>
          <w:sz w:val="16"/>
        </w:rPr>
        <w:t xml:space="preserve">hich leads me to my next issue. How do we define gender? Defining “Gender” Gender is an epistemology, and it’s an epistemology that’s constructed through the lenses of other intersections. Most of the dialogue that I’ve seen that suggests abolishing gender comes from a usually white perspective. They have their own perception and concept of what “gender” entails. The problem </w:t>
      </w:r>
      <w:r w:rsidRPr="00073701">
        <w:rPr>
          <w:rFonts w:asciiTheme="majorHAnsi" w:hAnsiTheme="majorHAnsi" w:cstheme="majorHAnsi"/>
          <w:u w:val="single"/>
        </w:rPr>
        <w:t>when you take that outside of a white-centric perspective is that not only is it far more complex, but the process of applying white gender epistemologies to other gender epistemologies becomes a colonising process</w:t>
      </w:r>
      <w:r w:rsidRPr="00073701">
        <w:rPr>
          <w:rFonts w:asciiTheme="majorHAnsi" w:hAnsiTheme="majorHAnsi" w:cstheme="majorHAnsi"/>
          <w:sz w:val="16"/>
        </w:rPr>
        <w:t xml:space="preserve">. For example, a great many people familiar with the trans community may have heard </w:t>
      </w:r>
      <w:r w:rsidRPr="00073701">
        <w:rPr>
          <w:rFonts w:asciiTheme="majorHAnsi" w:hAnsiTheme="majorHAnsi" w:cstheme="majorHAnsi"/>
          <w:u w:val="single"/>
        </w:rPr>
        <w:t>of hijras, a concept of gender that exists within South Asia</w:t>
      </w:r>
      <w:r w:rsidRPr="00073701">
        <w:rPr>
          <w:rFonts w:asciiTheme="majorHAnsi" w:hAnsiTheme="majorHAnsi" w:cstheme="majorHAnsi"/>
          <w:sz w:val="16"/>
        </w:rPr>
        <w:t xml:space="preserve">. A great many usually white trans people have called hijra’s “trans” or put them under the trans label. Regardless of their intention, </w:t>
      </w:r>
      <w:r w:rsidRPr="00073701">
        <w:rPr>
          <w:rFonts w:asciiTheme="majorHAnsi" w:hAnsiTheme="majorHAnsi" w:cstheme="majorHAnsi"/>
          <w:u w:val="single"/>
        </w:rPr>
        <w:t>to take the epistemology of “trans” and apply it to something like the hijra can be seen as an oppressive or colonising act</w:t>
      </w:r>
      <w:r w:rsidRPr="00073701">
        <w:rPr>
          <w:rFonts w:asciiTheme="majorHAnsi" w:hAnsiTheme="majorHAnsi" w:cstheme="majorHAnsi"/>
          <w:sz w:val="16"/>
        </w:rPr>
        <w:t xml:space="preserve">. The hijra are hijra. That is their name. Unless a hijra specifically identifies as transgender or trans, </w:t>
      </w:r>
      <w:r w:rsidRPr="00073701">
        <w:rPr>
          <w:rFonts w:asciiTheme="majorHAnsi" w:hAnsiTheme="majorHAnsi" w:cstheme="majorHAnsi"/>
          <w:u w:val="single"/>
        </w:rPr>
        <w:t>applying our own concepts of gender and sexuality constructed within white supremacist cultures to people outside of our epistemological framework is redefining them on our own terms for our own benefit</w:t>
      </w:r>
      <w:r w:rsidRPr="00073701">
        <w:rPr>
          <w:rFonts w:asciiTheme="majorHAnsi" w:hAnsiTheme="majorHAnsi" w:cstheme="majorHAnsi"/>
          <w:sz w:val="16"/>
        </w:rPr>
        <w:t xml:space="preserve">. </w:t>
      </w:r>
      <w:r w:rsidRPr="00073701">
        <w:rPr>
          <w:rFonts w:asciiTheme="majorHAnsi" w:hAnsiTheme="majorHAnsi" w:cstheme="majorHAnsi"/>
          <w:u w:val="single"/>
        </w:rPr>
        <w:t>Another instance</w:t>
      </w:r>
      <w:r w:rsidRPr="00073701">
        <w:rPr>
          <w:rFonts w:asciiTheme="majorHAnsi" w:hAnsiTheme="majorHAnsi" w:cstheme="majorHAnsi"/>
          <w:sz w:val="16"/>
        </w:rPr>
        <w:t xml:space="preserve"> of where this </w:t>
      </w:r>
      <w:r w:rsidRPr="00073701">
        <w:rPr>
          <w:rFonts w:asciiTheme="majorHAnsi" w:hAnsiTheme="majorHAnsi" w:cstheme="majorHAnsi"/>
          <w:u w:val="single"/>
        </w:rPr>
        <w:t xml:space="preserve">occurs is within the American/Canadian </w:t>
      </w:r>
      <w:r w:rsidRPr="00073701">
        <w:rPr>
          <w:rStyle w:val="Emphasis"/>
          <w:rFonts w:asciiTheme="majorHAnsi" w:hAnsiTheme="majorHAnsi" w:cstheme="majorHAnsi"/>
        </w:rPr>
        <w:t>indigenous or native concept of two spirit</w:t>
      </w:r>
      <w:r w:rsidRPr="00073701">
        <w:rPr>
          <w:rFonts w:asciiTheme="majorHAnsi" w:hAnsiTheme="majorHAnsi" w:cstheme="majorHAnsi"/>
          <w:sz w:val="16"/>
        </w:rPr>
        <w:t xml:space="preserve">, which is in and of itself an umbrella term for multiple tribal concepts of third or mixed gender roles. </w:t>
      </w:r>
      <w:r w:rsidRPr="00073701">
        <w:rPr>
          <w:rFonts w:asciiTheme="majorHAnsi" w:hAnsiTheme="majorHAnsi" w:cstheme="majorHAnsi"/>
          <w:u w:val="single"/>
        </w:rPr>
        <w:t>The definition not only differs from tribe to tribe, but in many cases applying the white concept of gender toward two spirit people, again, becomes an act of oppression and colonisation</w:t>
      </w:r>
      <w:r w:rsidRPr="00073701">
        <w:rPr>
          <w:rFonts w:asciiTheme="majorHAnsi" w:hAnsiTheme="majorHAnsi" w:cstheme="majorHAnsi"/>
          <w:sz w:val="16"/>
        </w:rPr>
        <w:t xml:space="preserve">. Especially when, </w:t>
      </w:r>
      <w:r w:rsidRPr="00073701">
        <w:rPr>
          <w:rFonts w:asciiTheme="majorHAnsi" w:hAnsiTheme="majorHAnsi" w:cstheme="majorHAnsi"/>
          <w:sz w:val="16"/>
        </w:rPr>
        <w:lastRenderedPageBreak/>
        <w:t xml:space="preserve">without any indigenous or native background, white people adopt the identification mantle of “two spirit”. This experience of gender within cultures also applies: Despite not really going out of my way to look androgynous or masculine (unless for specific reasons, such as drag), and despite ample cleavage and curves, I sometimes tend to be read as male. In Bangladesh (where my family is from) I get parsed as male first when I’m not wearing a salwhar khameez (which pretty much every young woman in Bangladesh wears) — then they work out I’m a foreigner and define my gender as Not From Here. A similar effect happens in Malaysia though to a lesser degree, and occasionally the same applies in the Western world. I feel like a lot of people see my ethnicity first, as well as my constant state of Foreign, and get really flummoxed about the idea that I could have a gender. Hell, my race was such a big deal growing up that I never got to contemplate any other part of my being until I left school! … What counts as “femme” in the Western queer world is pretty much what the women in my family are by default — and yet femme is supposed to be a conscious expression of gender. My cultural expectations of “manliness” (which may or may not be synonymous with “butch”) fit closer to the Western ideas of metrosexuality, which I see is parsed as effeminate masculinity. (E.g. my dad is Very Manly, and part of being Very Manly is taking care of his appearance and wearing well-tailored clothes.) – Thoughts About My Gender In this situation, </w:t>
      </w:r>
      <w:r w:rsidRPr="00073701">
        <w:rPr>
          <w:rFonts w:asciiTheme="majorHAnsi" w:hAnsiTheme="majorHAnsi" w:cstheme="majorHAnsi"/>
          <w:u w:val="single"/>
        </w:rPr>
        <w:t xml:space="preserve">not only are </w:t>
      </w:r>
      <w:r w:rsidRPr="00073701">
        <w:rPr>
          <w:rStyle w:val="Emphasis"/>
          <w:rFonts w:asciiTheme="majorHAnsi" w:hAnsiTheme="majorHAnsi" w:cstheme="majorHAnsi"/>
        </w:rPr>
        <w:t>we pushing a white epistemological concept of “gender” onto other cultures</w:t>
      </w:r>
      <w:r w:rsidRPr="00073701">
        <w:rPr>
          <w:rFonts w:asciiTheme="majorHAnsi" w:hAnsiTheme="majorHAnsi" w:cstheme="majorHAnsi"/>
          <w:u w:val="single"/>
        </w:rPr>
        <w:t>, but if we go forth with abolishing it, how can we expect people for whom their gender interacts so closely with their race, their religion, their cultural background, to divorce or even to recognise the bits and pieces of gender that are independent of their culture to destroy</w:t>
      </w:r>
      <w:r w:rsidRPr="00073701">
        <w:rPr>
          <w:rFonts w:asciiTheme="majorHAnsi" w:hAnsiTheme="majorHAnsi" w:cstheme="majorHAnsi"/>
          <w:sz w:val="16"/>
        </w:rPr>
        <w:t xml:space="preserve">? Or, </w:t>
      </w:r>
      <w:r w:rsidRPr="00073701">
        <w:rPr>
          <w:rFonts w:asciiTheme="majorHAnsi" w:hAnsiTheme="majorHAnsi" w:cstheme="majorHAnsi"/>
          <w:u w:val="single"/>
        </w:rPr>
        <w:t xml:space="preserve">if gender is an epistemology, is race and other intersectional factors part and parcel of gender in such a way that one cannot simply abolish it alone? </w:t>
      </w:r>
      <w:r w:rsidRPr="00073701">
        <w:rPr>
          <w:rFonts w:asciiTheme="majorHAnsi" w:hAnsiTheme="majorHAnsi" w:cstheme="majorHAnsi"/>
          <w:sz w:val="16"/>
        </w:rPr>
        <w:t xml:space="preserve">And if we attempt to do that, it leads to the next big problem I have: that the </w:t>
      </w:r>
      <w:r w:rsidRPr="00073701">
        <w:rPr>
          <w:rFonts w:asciiTheme="majorHAnsi" w:hAnsiTheme="majorHAnsi" w:cstheme="majorHAnsi"/>
          <w:u w:val="single"/>
        </w:rPr>
        <w:t>abolition of gender may be, especially stemming from a white feminist bases, a colonising force</w:t>
      </w:r>
      <w:r w:rsidRPr="00073701">
        <w:rPr>
          <w:rFonts w:asciiTheme="majorHAnsi" w:hAnsiTheme="majorHAnsi" w:cstheme="majorHAnsi"/>
          <w:sz w:val="16"/>
        </w:rPr>
        <w:t xml:space="preserve">. When abolition is colonisation I’m reminded of the book Sex at Dawn, which discusses how evolutionary psychology and modern day perceptions have influenced Eurocentric epistemology of sexuality. They reference the example of anthropologists examining a practice within a culture and labelling to monogamous marriage, when “marriage” in that culture only meant that two people slept in the same tent. It becomes clear that our epistemological understanding of “marriage” and “love” exists in one form within white supremacist culture and even when applying a lens to this culture, we can be frightfully biased and wrong. How we define these words and concepts is a process. If applying our own modern epistemology towards previous behaviours results in misunderstandings, imagine the difficulties of defining and applying gender towards all cultures in an attempt to abolish it. Quite often anthologists and others attempting to classify and and give names to other cultures have created problematic systems that are oppressive. In fact, you see this with the concept referenced above, “two spirit”. “Two spirit” as a name has become more popular where previously the term “berdache” was used, based on the French bard ache implying a male prostitute or catamite and originating from an Arabic word meaning “captive, captured”. While applying “trans” to “two spirit” people may indeed be less initially offensive than “berdache”, it is still an effect of applying a white understanding to a concept which may not exist. </w:t>
      </w:r>
      <w:r w:rsidRPr="00073701">
        <w:rPr>
          <w:rFonts w:asciiTheme="majorHAnsi" w:hAnsiTheme="majorHAnsi" w:cstheme="majorHAnsi"/>
          <w:u w:val="single"/>
        </w:rPr>
        <w:t>“Two spirit” people aren’t just two gendered spirits, but it can apply and define a variety of concepts about gender and identity that just don’t have a translation easily into white concepts</w:t>
      </w:r>
      <w:r w:rsidRPr="00073701">
        <w:rPr>
          <w:rFonts w:asciiTheme="majorHAnsi" w:hAnsiTheme="majorHAnsi" w:cstheme="majorHAnsi"/>
          <w:sz w:val="16"/>
        </w:rPr>
        <w:t xml:space="preserve">. Years ago, when I was studying anthropology at university, one of my female professors held up a photograph of an antler bone with 28 markings on it. “This,” she said, “is alleged to be man’s first attempt at a calendar.” We all looked at the bone in admiration. “Tell me,” she continued, “what man needs to know when 28 days have passed? I suspect that this is woman’s first attempt at a calendar.” – Sandi Toksvig Sandi Toksvig’s quote suggests that sexism clouds Eurocentric epistemological understanding of history. If we’re incapable of giving women credit where credit is due, how do we expect to be able to apply an understanding towards others — and is that even a correct understanding? It wouldn’t surprise me to find out that there is a society which has no word for “gender”, where the concept of “gender” does not exist. </w:t>
      </w:r>
      <w:r w:rsidRPr="00073701">
        <w:rPr>
          <w:rFonts w:asciiTheme="majorHAnsi" w:hAnsiTheme="majorHAnsi" w:cstheme="majorHAnsi"/>
          <w:u w:val="single"/>
        </w:rPr>
        <w:t>While there may be behaviours that certain people do or don’t do that are gendered within a white epistemological framework, if a culture has no concept of it within itself, then how exactly do we abolish it?</w:t>
      </w:r>
      <w:r w:rsidRPr="00073701">
        <w:rPr>
          <w:rFonts w:asciiTheme="majorHAnsi" w:hAnsiTheme="majorHAnsi" w:cstheme="majorHAnsi"/>
          <w:sz w:val="16"/>
        </w:rPr>
        <w:t xml:space="preserve"> Do we simply put our Eurocentric epistemology of gender toward the culture and abolish whatever does and doesn’t fit our definition? And what if, despite not having a concept of gender, the culture is still oppressive towards one sect of the population which has a biological difference that we would judge as a sex characteristic (e.g. for example, what if that culture saw being square jawed as a sign of power and men just so happened to be the predominantly square jawed people in power)? Do we reframe it under gender? How do we approach it? It all becomes incredibly complicated. </w:t>
      </w:r>
      <w:r w:rsidRPr="00073701">
        <w:rPr>
          <w:rFonts w:asciiTheme="majorHAnsi" w:hAnsiTheme="majorHAnsi" w:cstheme="majorHAnsi"/>
          <w:u w:val="single"/>
        </w:rPr>
        <w:t xml:space="preserve">The problem with abolishing gender is that not only do we have to define it, apply our definition towards other cultures, demand they remove gender from their own race, cultural, spiritual or whatever background, but also assume that the abolition of the concept of gender will result in equality or a lack of discrimination. In doing so, from a white perspective, </w:t>
      </w:r>
      <w:r w:rsidRPr="00073701">
        <w:rPr>
          <w:rStyle w:val="Emphasis"/>
          <w:rFonts w:asciiTheme="majorHAnsi" w:hAnsiTheme="majorHAnsi" w:cstheme="majorHAnsi"/>
        </w:rPr>
        <w:t>we effectively create a colonising project wherein we’re intervening in their own identities, behaviours, and practices in an attempt to make their lives better</w:t>
      </w:r>
      <w:r w:rsidRPr="00073701">
        <w:rPr>
          <w:rFonts w:asciiTheme="majorHAnsi" w:hAnsiTheme="majorHAnsi" w:cstheme="majorHAnsi"/>
          <w:sz w:val="16"/>
        </w:rPr>
        <w:t>.</w:t>
      </w:r>
    </w:p>
    <w:p w:rsidR="0072639C" w:rsidRPr="00073701" w:rsidRDefault="0072639C" w:rsidP="00AB414E">
      <w:pPr>
        <w:rPr>
          <w:rFonts w:asciiTheme="majorHAnsi" w:hAnsiTheme="majorHAnsi" w:cstheme="majorHAnsi"/>
          <w:b/>
          <w:u w:val="single"/>
        </w:rPr>
      </w:pP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Heg</w:t>
      </w:r>
    </w:p>
    <w:p w:rsidR="0072639C" w:rsidRPr="00073701" w:rsidRDefault="0072639C" w:rsidP="0072639C">
      <w:pPr>
        <w:pStyle w:val="Heading4"/>
        <w:rPr>
          <w:rStyle w:val="StyleUnderline"/>
          <w:rFonts w:asciiTheme="majorHAnsi" w:hAnsiTheme="majorHAnsi" w:cstheme="majorHAnsi"/>
          <w:sz w:val="26"/>
          <w:u w:val="none"/>
        </w:rPr>
      </w:pPr>
      <w:r w:rsidRPr="00073701">
        <w:rPr>
          <w:rStyle w:val="StyleUnderline"/>
          <w:rFonts w:asciiTheme="majorHAnsi" w:hAnsiTheme="majorHAnsi" w:cstheme="majorHAnsi"/>
          <w:sz w:val="26"/>
          <w:u w:val="none"/>
        </w:rPr>
        <w:t xml:space="preserve">American pursuit of </w:t>
      </w:r>
      <w:r w:rsidRPr="00073701">
        <w:rPr>
          <w:rStyle w:val="StyleUnderline"/>
          <w:rFonts w:asciiTheme="majorHAnsi" w:eastAsia="Helvetica" w:hAnsiTheme="majorHAnsi" w:cstheme="majorHAnsi"/>
          <w:sz w:val="26"/>
          <w:u w:val="none"/>
        </w:rPr>
        <w:t>“</w:t>
      </w:r>
      <w:r w:rsidRPr="00073701">
        <w:rPr>
          <w:rStyle w:val="StyleUnderline"/>
          <w:rFonts w:asciiTheme="majorHAnsi" w:hAnsiTheme="majorHAnsi" w:cstheme="majorHAnsi"/>
          <w:sz w:val="26"/>
          <w:u w:val="none"/>
        </w:rPr>
        <w:t>global security</w:t>
      </w:r>
      <w:r w:rsidRPr="00073701">
        <w:rPr>
          <w:rStyle w:val="StyleUnderline"/>
          <w:rFonts w:asciiTheme="majorHAnsi" w:eastAsia="Helvetica" w:hAnsiTheme="majorHAnsi" w:cstheme="majorHAnsi"/>
          <w:sz w:val="26"/>
          <w:u w:val="none"/>
        </w:rPr>
        <w:t>”</w:t>
      </w:r>
      <w:r w:rsidRPr="00073701">
        <w:rPr>
          <w:rStyle w:val="StyleUnderline"/>
          <w:rFonts w:asciiTheme="majorHAnsi" w:hAnsiTheme="majorHAnsi" w:cstheme="majorHAnsi"/>
          <w:sz w:val="26"/>
          <w:u w:val="none"/>
        </w:rPr>
        <w:t xml:space="preserve"> and military leadership is only made possible by the ongoing genocide of natives and the criminalization of nonwhite communities. </w:t>
      </w:r>
    </w:p>
    <w:p w:rsidR="0072639C" w:rsidRPr="00073701" w:rsidRDefault="0072639C" w:rsidP="0072639C">
      <w:pPr>
        <w:rPr>
          <w:rStyle w:val="Style13ptBold"/>
          <w:rFonts w:asciiTheme="majorHAnsi" w:hAnsiTheme="majorHAnsi" w:cstheme="majorHAnsi"/>
          <w:b w:val="0"/>
        </w:rPr>
      </w:pPr>
      <w:r w:rsidRPr="00073701">
        <w:rPr>
          <w:rStyle w:val="Style13ptBold"/>
          <w:rFonts w:asciiTheme="majorHAnsi" w:hAnsiTheme="majorHAnsi" w:cstheme="majorHAnsi"/>
        </w:rPr>
        <w:t xml:space="preserve">Inwood and Bonds 16 </w:t>
      </w:r>
      <w:r w:rsidRPr="00073701">
        <w:rPr>
          <w:rStyle w:val="Style13ptBold"/>
          <w:rFonts w:asciiTheme="majorHAnsi" w:hAnsiTheme="majorHAnsi" w:cstheme="majorHAnsi"/>
          <w:b w:val="0"/>
        </w:rPr>
        <w:t xml:space="preserve">(Dr. Joshua Inwood, specialties in cultural geography, qualitative methods, critical race theory, and urban geography, Pennsylvania State University, and Dr. Anne Bonds, associate professor at University of Wisconsin Madison, human geography, urban geography, qualitative methods, critical geographies of race,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Confronting White Supremacy and a Militaristic Pedagogy in the U.S. Settler Colonial State</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17 March 2016, https://www.academia.edu/23581619/Confronting_White_Supremacy_and_a_Militaristic_Pedagogy_in_the_U.S._Settler_Colonial_State)//RC</w:t>
      </w:r>
    </w:p>
    <w:p w:rsidR="0072639C" w:rsidRPr="00073701" w:rsidRDefault="0072639C" w:rsidP="0072639C">
      <w:pPr>
        <w:rPr>
          <w:rFonts w:asciiTheme="majorHAnsi" w:eastAsia="Helvetica" w:hAnsiTheme="majorHAnsi" w:cstheme="majorHAnsi"/>
          <w:sz w:val="16"/>
        </w:rPr>
      </w:pPr>
      <w:r w:rsidRPr="00073701">
        <w:rPr>
          <w:rStyle w:val="StyleUnderline"/>
          <w:rFonts w:asciiTheme="majorHAnsi" w:hAnsiTheme="majorHAnsi" w:cstheme="majorHAnsi"/>
        </w:rPr>
        <w:t xml:space="preserve">The U.S. settler state internalizes a </w:t>
      </w:r>
      <w:r w:rsidRPr="00073701">
        <w:rPr>
          <w:rStyle w:val="StyleUnderline"/>
          <w:rFonts w:asciiTheme="majorHAnsi" w:eastAsia="Helvetica" w:hAnsiTheme="majorHAnsi" w:cstheme="majorHAnsi"/>
        </w:rPr>
        <w:t>“righteous vio- lence” predicated</w:t>
      </w:r>
      <w:r w:rsidRPr="00073701">
        <w:rPr>
          <w:rStyle w:val="StyleUnderline"/>
          <w:rFonts w:asciiTheme="majorHAnsi" w:hAnsiTheme="majorHAnsi" w:cstheme="majorHAnsi"/>
        </w:rPr>
        <w:t xml:space="preserve"> on an expanding </w:t>
      </w:r>
      <w:r w:rsidRPr="00073701">
        <w:rPr>
          <w:rStyle w:val="StyleUnderline"/>
          <w:rFonts w:asciiTheme="majorHAnsi" w:eastAsia="Helvetica" w:hAnsiTheme="majorHAnsi" w:cstheme="majorHAnsi"/>
        </w:rPr>
        <w:t>“quest for total security” that has come to characterize domestic and foreign policy</w:t>
      </w:r>
      <w:r w:rsidRPr="00073701">
        <w:rPr>
          <w:rFonts w:asciiTheme="majorHAnsi" w:eastAsia="Helvetica" w:hAnsiTheme="majorHAnsi" w:cstheme="majorHAnsi"/>
          <w:sz w:val="16"/>
        </w:rPr>
        <w:t xml:space="preserve"> (Hixson 2013, 198). Although there are myriad ways to explore the interrelations between state-sanctioned violence and militarism, </w:t>
      </w:r>
      <w:r w:rsidRPr="00073701">
        <w:rPr>
          <w:rStyle w:val="StyleUnderline"/>
          <w:rFonts w:asciiTheme="majorHAnsi" w:hAnsiTheme="majorHAnsi" w:cstheme="majorHAnsi"/>
        </w:rPr>
        <w:t>we find the connections between domestic policing and the U.S. military-industrial complex to be particularly illustra- tive</w:t>
      </w:r>
      <w:r w:rsidRPr="00073701">
        <w:rPr>
          <w:rFonts w:asciiTheme="majorHAnsi" w:hAnsiTheme="majorHAnsi" w:cstheme="majorHAnsi"/>
          <w:sz w:val="16"/>
        </w:rPr>
        <w:t xml:space="preserve">. Kraska and Cubellis (1997) noted that there is a long history of collusion between the military and police departments in the United States and the mili- tary paradigm is an important organizing principle within the development of modern policing practices, organization, and tactics (e.g., Bittner 1970; Manning 1977; Enloe 1980; A. Hall and Coyne 2012). These practices took on added significance during the latter half of the twentieth century as </w:t>
      </w:r>
      <w:r w:rsidRPr="00073701">
        <w:rPr>
          <w:rStyle w:val="StyleUnderline"/>
          <w:rFonts w:asciiTheme="majorHAnsi" w:hAnsiTheme="majorHAnsi" w:cstheme="majorHAnsi"/>
        </w:rPr>
        <w:t xml:space="preserve">U.S. cities faced increased pressure to </w:t>
      </w:r>
      <w:r w:rsidRPr="00073701">
        <w:rPr>
          <w:rStyle w:val="StyleUnderline"/>
          <w:rFonts w:asciiTheme="majorHAnsi" w:eastAsia="Helvetica" w:hAnsiTheme="majorHAnsi" w:cstheme="majorHAnsi"/>
        </w:rPr>
        <w:t>“get tough on crime” and as local police departments developed specially trained tactical teams, commonly referred to as Special Weapons and Tactics</w:t>
      </w:r>
      <w:r w:rsidRPr="00073701">
        <w:rPr>
          <w:rFonts w:asciiTheme="majorHAnsi" w:eastAsia="Helvetica" w:hAnsiTheme="majorHAnsi" w:cstheme="majorHAnsi"/>
          <w:sz w:val="16"/>
        </w:rPr>
        <w:t xml:space="preserve"> (SWAT) teams (Kraska and </w:t>
      </w:r>
      <w:r w:rsidRPr="00073701">
        <w:rPr>
          <w:rStyle w:val="StyleUnderline"/>
          <w:rFonts w:asciiTheme="majorHAnsi" w:hAnsiTheme="majorHAnsi" w:cstheme="majorHAnsi"/>
        </w:rPr>
        <w:t>Cubellis 1997). The interactions between the military and domestic police practices intensified yet again during</w:t>
      </w:r>
      <w:r w:rsidRPr="00073701">
        <w:rPr>
          <w:rFonts w:asciiTheme="majorHAnsi" w:hAnsiTheme="majorHAnsi" w:cstheme="majorHAnsi"/>
          <w:sz w:val="16"/>
        </w:rPr>
        <w:t xml:space="preserve"> the </w:t>
      </w:r>
      <w:r w:rsidRPr="00073701">
        <w:rPr>
          <w:rFonts w:asciiTheme="majorHAnsi" w:eastAsia="Helvetica" w:hAnsiTheme="majorHAnsi" w:cstheme="majorHAnsi"/>
          <w:sz w:val="16"/>
        </w:rPr>
        <w:t>“war on drugs” and in</w:t>
      </w:r>
      <w:r w:rsidRPr="00073701">
        <w:rPr>
          <w:rStyle w:val="StyleUnderline"/>
          <w:rFonts w:asciiTheme="majorHAnsi" w:hAnsiTheme="majorHAnsi" w:cstheme="majorHAnsi"/>
        </w:rPr>
        <w:t xml:space="preserve"> a post</w:t>
      </w:r>
      <w:r w:rsidRPr="00073701">
        <w:rPr>
          <w:rStyle w:val="StyleUnderline"/>
          <w:rFonts w:asciiTheme="majorHAnsi" w:eastAsia="Helvetica" w:hAnsiTheme="majorHAnsi" w:cstheme="majorHAnsi"/>
        </w:rPr>
        <w:t>–11 September 2001 world where domestic terror concerns have fueled the explo- sive growth of military and polic</w:t>
      </w:r>
      <w:r w:rsidRPr="00073701">
        <w:rPr>
          <w:rStyle w:val="StyleUnderline"/>
          <w:rFonts w:asciiTheme="majorHAnsi" w:hAnsiTheme="majorHAnsi" w:cstheme="majorHAnsi"/>
        </w:rPr>
        <w:t>e cooperation</w:t>
      </w:r>
      <w:r w:rsidRPr="00073701">
        <w:rPr>
          <w:rFonts w:asciiTheme="majorHAnsi" w:hAnsiTheme="majorHAnsi" w:cstheme="majorHAnsi"/>
          <w:sz w:val="16"/>
        </w:rPr>
        <w:t xml:space="preserve"> (A. Hall and Coyne 2012). Although ostensibly uncon- nected to questions of race and economic inequality, </w:t>
      </w:r>
      <w:r w:rsidRPr="00073701">
        <w:rPr>
          <w:rStyle w:val="StyleUnderline"/>
          <w:rFonts w:asciiTheme="majorHAnsi" w:hAnsiTheme="majorHAnsi" w:cstheme="majorHAnsi"/>
        </w:rPr>
        <w:t>militarism is fundamentally linked to structural violen- ces of poverty and social difference</w:t>
      </w:r>
      <w:r w:rsidRPr="00073701">
        <w:rPr>
          <w:rFonts w:asciiTheme="majorHAnsi" w:hAnsiTheme="majorHAnsi" w:cstheme="majorHAnsi"/>
          <w:sz w:val="16"/>
        </w:rPr>
        <w:t xml:space="preserve"> (Loyd 2009, 2014), </w:t>
      </w:r>
      <w:r w:rsidRPr="00073701">
        <w:rPr>
          <w:rStyle w:val="StyleUnderline"/>
          <w:rFonts w:asciiTheme="majorHAnsi" w:hAnsiTheme="majorHAnsi" w:cstheme="majorHAnsi"/>
        </w:rPr>
        <w:t>and the pursuit of total security connects settler state militarism across scales, legitimating the expansion and protection of the nation-state, the policing of its borders and communities, and internal and external monitoring and surveillance in the name of defense. Securing the white supremacist settler state relies on racial, gender, and class hierarchies that enable the coherence of an imagined nation with clearly marked inclusions and exclusions.</w:t>
      </w:r>
      <w:r w:rsidRPr="00073701">
        <w:rPr>
          <w:rFonts w:asciiTheme="majorHAnsi" w:hAnsiTheme="majorHAnsi" w:cstheme="majorHAnsi"/>
          <w:sz w:val="16"/>
        </w:rPr>
        <w:t xml:space="preserve"> </w:t>
      </w:r>
      <w:r w:rsidRPr="00073701">
        <w:rPr>
          <w:rStyle w:val="StyleUnderline"/>
          <w:rFonts w:asciiTheme="majorHAnsi" w:hAnsiTheme="majorHAnsi" w:cstheme="majorHAnsi"/>
        </w:rPr>
        <w:t>That is, the targeted and widespread violence that characterizes the U.S. settler state</w:t>
      </w:r>
      <w:r w:rsidRPr="00073701">
        <w:rPr>
          <w:rStyle w:val="StyleUnderline"/>
          <w:rFonts w:asciiTheme="majorHAnsi" w:eastAsia="Helvetica" w:hAnsiTheme="majorHAnsi" w:cstheme="majorHAnsi"/>
        </w:rPr>
        <w:t>—seen in everything from the genocide directed toward Native peoples to the criminalization of com- munities of color—depends on and reinforces discur- sive constructions that demonize those who stand in the way of the settler state and, more ofte</w:t>
      </w:r>
      <w:r w:rsidRPr="00073701">
        <w:rPr>
          <w:rStyle w:val="StyleUnderline"/>
          <w:rFonts w:asciiTheme="majorHAnsi" w:hAnsiTheme="majorHAnsi" w:cstheme="majorHAnsi"/>
        </w:rPr>
        <w:t>n than not, culminates in national campaigns against those beyond the scope of U.S. settler state justice</w:t>
      </w:r>
      <w:r w:rsidRPr="00073701">
        <w:rPr>
          <w:rFonts w:asciiTheme="majorHAnsi" w:hAnsiTheme="majorHAnsi" w:cstheme="majorHAnsi"/>
          <w:sz w:val="16"/>
        </w:rPr>
        <w:t xml:space="preserve">. The indiscrimi- nate killing associated with this kind of violence is easily dismissed as an unfortunate consequence of war (Hixson 2013). U.S. interventionism relies on a </w:t>
      </w:r>
      <w:r w:rsidRPr="00073701">
        <w:rPr>
          <w:rFonts w:asciiTheme="majorHAnsi" w:eastAsia="Helvetica" w:hAnsiTheme="majorHAnsi" w:cstheme="majorHAnsi"/>
          <w:sz w:val="16"/>
        </w:rPr>
        <w:t xml:space="preserve">“defensive solidarity . . . built on the institution of slavery and the racialization of Blackness” that reaf- firms white supremacist cultural identity by managing both internal and external threats (Loyd 2009, 406). </w:t>
      </w:r>
      <w:r w:rsidRPr="00073701">
        <w:rPr>
          <w:rStyle w:val="StyleUnderline"/>
          <w:rFonts w:asciiTheme="majorHAnsi" w:hAnsiTheme="majorHAnsi" w:cstheme="majorHAnsi"/>
        </w:rPr>
        <w:t xml:space="preserve">These practices continue even after the settler state has displaced and </w:t>
      </w:r>
      <w:r w:rsidRPr="00073701">
        <w:rPr>
          <w:rStyle w:val="StyleUnderline"/>
          <w:rFonts w:asciiTheme="majorHAnsi" w:eastAsia="Helvetica" w:hAnsiTheme="majorHAnsi" w:cstheme="majorHAnsi"/>
        </w:rPr>
        <w:t>“removed” native peoples who had previously occupied the land, creating political land- scapes with an aggressive propensity for violence</w:t>
      </w:r>
      <w:r w:rsidRPr="00073701">
        <w:rPr>
          <w:rFonts w:asciiTheme="majorHAnsi" w:eastAsia="Helvetica" w:hAnsiTheme="majorHAnsi" w:cstheme="majorHAnsi"/>
          <w:sz w:val="16"/>
        </w:rPr>
        <w:t xml:space="preserve"> (Veracini 2010).</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lastRenderedPageBreak/>
        <w:t xml:space="preserve">The desire for US hegemony is settler nationalism – this ethnocentric viewpoint is the exact logic that has justified violence against all immigrants and the systematic elimination of Indigenous peoples </w:t>
      </w:r>
    </w:p>
    <w:p w:rsidR="0072639C" w:rsidRPr="00073701" w:rsidRDefault="0072639C" w:rsidP="0072639C">
      <w:pPr>
        <w:rPr>
          <w:rFonts w:asciiTheme="majorHAnsi" w:hAnsiTheme="majorHAnsi" w:cstheme="majorHAnsi"/>
        </w:rPr>
      </w:pPr>
      <w:r w:rsidRPr="00073701">
        <w:rPr>
          <w:rStyle w:val="Style13ptBold"/>
          <w:rFonts w:asciiTheme="majorHAnsi" w:hAnsiTheme="majorHAnsi" w:cstheme="majorHAnsi"/>
        </w:rPr>
        <w:t>Pringle 12</w:t>
      </w:r>
      <w:r w:rsidRPr="00073701">
        <w:rPr>
          <w:rFonts w:asciiTheme="majorHAnsi" w:hAnsiTheme="majorHAnsi" w:cstheme="majorHAnsi"/>
        </w:rPr>
        <w:t xml:space="preserve"> – Master’s Degree in International Relations at New York University and former Senior Editor at </w:t>
      </w:r>
      <w:bookmarkStart w:id="1" w:name="_Hlk518221660"/>
      <w:r w:rsidRPr="00073701">
        <w:rPr>
          <w:rFonts w:asciiTheme="majorHAnsi" w:hAnsiTheme="majorHAnsi" w:cstheme="majorHAnsi"/>
        </w:rPr>
        <w:t>World Press Review</w:t>
      </w:r>
      <w:bookmarkEnd w:id="1"/>
      <w:r w:rsidRPr="00073701">
        <w:rPr>
          <w:rFonts w:asciiTheme="majorHAnsi" w:hAnsiTheme="majorHAnsi" w:cstheme="majorHAnsi"/>
        </w:rPr>
        <w:t xml:space="preserve"> (Joshua, “Hegemony: What Is It Good For?”, World Press Review, </w:t>
      </w:r>
      <w:hyperlink r:id="rId15" w:history="1">
        <w:r w:rsidRPr="00073701">
          <w:rPr>
            <w:rStyle w:val="Hyperlink"/>
            <w:rFonts w:asciiTheme="majorHAnsi" w:hAnsiTheme="majorHAnsi" w:cstheme="majorHAnsi"/>
          </w:rPr>
          <w:t>http://www.worldpress.org/Americas/3904.cfm</w:t>
        </w:r>
      </w:hyperlink>
      <w:r w:rsidRPr="00073701">
        <w:rPr>
          <w:rFonts w:asciiTheme="majorHAnsi" w:hAnsiTheme="majorHAnsi" w:cstheme="majorHAnsi"/>
        </w:rPr>
        <w:t xml:space="preserve">, April 16, 2012)//CProst </w:t>
      </w:r>
    </w:p>
    <w:p w:rsidR="0072639C" w:rsidRPr="00073701" w:rsidRDefault="0072639C" w:rsidP="0072639C">
      <w:pPr>
        <w:rPr>
          <w:rFonts w:asciiTheme="majorHAnsi" w:hAnsiTheme="majorHAnsi" w:cstheme="majorHAnsi"/>
          <w:u w:val="single"/>
        </w:rPr>
      </w:pPr>
      <w:r w:rsidRPr="00073701">
        <w:rPr>
          <w:rFonts w:asciiTheme="majorHAnsi" w:hAnsiTheme="majorHAnsi" w:cstheme="majorHAnsi"/>
          <w:sz w:val="16"/>
        </w:rPr>
        <w:t xml:space="preserve">Even before the collapse of 2008 brought the Western economic model to its knees, </w:t>
      </w:r>
      <w:r w:rsidRPr="00073701">
        <w:rPr>
          <w:rFonts w:asciiTheme="majorHAnsi" w:hAnsiTheme="majorHAnsi" w:cstheme="majorHAnsi"/>
          <w:u w:val="single"/>
        </w:rPr>
        <w:t>political analysts were discussing whether U.S. primacy was in decline</w:t>
      </w:r>
      <w:r w:rsidRPr="00073701">
        <w:rPr>
          <w:rFonts w:asciiTheme="majorHAnsi" w:hAnsiTheme="majorHAnsi" w:cstheme="majorHAnsi"/>
          <w:sz w:val="16"/>
        </w:rPr>
        <w:t xml:space="preserve">. Fareed Zakaria described a comparative decline of U.S. dominance when he wrote about the "rise of the rest," forecasting the continued emergence of countries like China, India and Brazil. This talk of U.S. decline has led to questions of what such a decline would mean not only for the United States, but for the rest of the world. Some analysts have a more hubristic take on the subject than others. In his article "Not Fade Away: Against the Myth of American Decline," published in The New Republic, Robert Kagan argues that American decline could put the entire world order at risk of collapse. In Kagan's words: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 </w:t>
      </w:r>
      <w:r w:rsidRPr="00073701">
        <w:rPr>
          <w:rFonts w:asciiTheme="majorHAnsi" w:hAnsiTheme="majorHAnsi" w:cstheme="majorHAnsi"/>
          <w:u w:val="single"/>
        </w:rPr>
        <w:t xml:space="preserve">Kagan insists that the idea of a liberal, democratic order surviving without the United States propping it up is "a pleasant illusion." </w:t>
      </w:r>
      <w:r w:rsidRPr="00073701">
        <w:rPr>
          <w:rStyle w:val="Emphasis"/>
          <w:rFonts w:asciiTheme="majorHAnsi" w:hAnsiTheme="majorHAnsi" w:cstheme="majorHAnsi"/>
        </w:rPr>
        <w:t>The degree of ethnocentricity that underlies Kagan's article would be hard to understate</w:t>
      </w:r>
      <w:r w:rsidRPr="00073701">
        <w:rPr>
          <w:rFonts w:asciiTheme="majorHAnsi" w:hAnsiTheme="majorHAnsi" w:cstheme="majorHAnsi"/>
          <w:sz w:val="16"/>
        </w:rPr>
        <w:t xml:space="preserve">. In fact, </w:t>
      </w:r>
      <w:r w:rsidRPr="00073701">
        <w:rPr>
          <w:rFonts w:asciiTheme="majorHAnsi" w:hAnsiTheme="majorHAnsi" w:cstheme="majorHAnsi"/>
          <w:u w:val="single"/>
        </w:rPr>
        <w:t xml:space="preserve">the words "ethnocentricity," "hubris" or "jingoism" fall short of characterizing a worldview that </w:t>
      </w:r>
      <w:r w:rsidRPr="00073701">
        <w:rPr>
          <w:rStyle w:val="Emphasis"/>
          <w:rFonts w:asciiTheme="majorHAnsi" w:hAnsiTheme="majorHAnsi" w:cstheme="majorHAnsi"/>
        </w:rPr>
        <w:t>puts U.S. hegemony on par with the life-sustaining power of the sun</w:t>
      </w:r>
      <w:r w:rsidRPr="00073701">
        <w:rPr>
          <w:rFonts w:asciiTheme="majorHAnsi" w:hAnsiTheme="majorHAnsi" w:cstheme="majorHAnsi"/>
          <w:sz w:val="16"/>
          <w:szCs w:val="16"/>
        </w:rPr>
        <w:t xml:space="preserve">. </w:t>
      </w:r>
      <w:r w:rsidRPr="00073701">
        <w:rPr>
          <w:rFonts w:asciiTheme="majorHAnsi" w:hAnsiTheme="majorHAnsi" w:cstheme="majorHAnsi"/>
          <w:u w:val="single"/>
        </w:rPr>
        <w:t>To the people in countries who have found themselves on the receiving end of brute U.S. influence—not to mention the generations of people inside U.S. borders who have seen the myth of U.S. benevolence dispelled by their own struggles for civil rights or a living wage—the illusion being weaved here is not so much a pleasant one. Would Kagan have a different view of U.S. dominance if he had lived in Iran in 1953</w:t>
      </w:r>
      <w:r w:rsidRPr="00073701">
        <w:rPr>
          <w:rFonts w:asciiTheme="majorHAnsi" w:hAnsiTheme="majorHAnsi" w:cstheme="majorHAnsi"/>
          <w:sz w:val="16"/>
        </w:rPr>
        <w:t xml:space="preserve">, when a CIA plot overthrew the country's prime minister and replaced him with a brutal shah? Or if he'd lived </w:t>
      </w:r>
      <w:r w:rsidRPr="00073701">
        <w:rPr>
          <w:rFonts w:asciiTheme="majorHAnsi" w:hAnsiTheme="majorHAnsi" w:cstheme="majorHAnsi"/>
          <w:u w:val="single"/>
        </w:rPr>
        <w:t>in Guatemala in 1954? Lebanon in 1958, Brazil in 1964, Indonesia in 1965?</w:t>
      </w:r>
      <w:r w:rsidRPr="00073701">
        <w:rPr>
          <w:rFonts w:asciiTheme="majorHAnsi" w:hAnsiTheme="majorHAnsi" w:cstheme="majorHAnsi"/>
          <w:sz w:val="16"/>
        </w:rPr>
        <w:t xml:space="preserve"> How would he have felt living in one of the South American countries in the 1970s that saw a U.S.-backed coup remove a popular government while killing and torturing thousands in the process? The U.S. list of post-World War II military interventions is a long one, leading up to the recent invasions of Iraq and Afghanistan, and it requires a very skewed vision of reality to think we were greeted as liberators each time our boots—or bombs—hit the ground. </w:t>
      </w:r>
      <w:r w:rsidRPr="00073701">
        <w:rPr>
          <w:rFonts w:asciiTheme="majorHAnsi" w:hAnsiTheme="majorHAnsi" w:cstheme="majorHAnsi"/>
          <w:u w:val="single"/>
        </w:rPr>
        <w:t xml:space="preserve">Kagan criticizes Iran and North Korea for defying "American demands that they cease their nuclear weapons programs." Never mind the implicit </w:t>
      </w:r>
      <w:r w:rsidRPr="00073701">
        <w:rPr>
          <w:rStyle w:val="Emphasis"/>
          <w:rFonts w:asciiTheme="majorHAnsi" w:hAnsiTheme="majorHAnsi" w:cstheme="majorHAnsi"/>
        </w:rPr>
        <w:t>assumption</w:t>
      </w:r>
      <w:r w:rsidRPr="00073701">
        <w:rPr>
          <w:rFonts w:asciiTheme="majorHAnsi" w:hAnsiTheme="majorHAnsi" w:cstheme="majorHAnsi"/>
          <w:u w:val="single"/>
        </w:rPr>
        <w:t xml:space="preserve"> here </w:t>
      </w:r>
      <w:r w:rsidRPr="00073701">
        <w:rPr>
          <w:rStyle w:val="Emphasis"/>
          <w:rFonts w:asciiTheme="majorHAnsi" w:hAnsiTheme="majorHAnsi" w:cstheme="majorHAnsi"/>
        </w:rPr>
        <w:t>that countries should obey U.S. demands</w:t>
      </w:r>
      <w:r w:rsidRPr="00073701">
        <w:rPr>
          <w:rFonts w:asciiTheme="majorHAnsi" w:hAnsiTheme="majorHAnsi" w:cstheme="majorHAnsi"/>
          <w:sz w:val="16"/>
          <w:szCs w:val="16"/>
        </w:rPr>
        <w:t xml:space="preserve">. </w:t>
      </w:r>
      <w:r w:rsidRPr="00073701">
        <w:rPr>
          <w:rFonts w:asciiTheme="majorHAnsi" w:hAnsiTheme="majorHAnsi" w:cstheme="majorHAnsi"/>
          <w:u w:val="single"/>
        </w:rPr>
        <w:t xml:space="preserve">Why does he think those countries might have wanted nuclear weapons in the first place? Take a look at a map of U.S. military bases in all the countries surrounding Iran, and the picture becomes clear pretty quickly. </w:t>
      </w:r>
      <w:r w:rsidRPr="00073701">
        <w:rPr>
          <w:rFonts w:asciiTheme="majorHAnsi" w:hAnsiTheme="majorHAnsi" w:cstheme="majorHAnsi"/>
          <w:sz w:val="16"/>
        </w:rPr>
        <w:t xml:space="preserve">Kagan complains that "Arabs and Israelis refuse to make peace, despite American entreaties." Again, put aside </w:t>
      </w:r>
      <w:r w:rsidRPr="00073701">
        <w:rPr>
          <w:rFonts w:asciiTheme="majorHAnsi" w:hAnsiTheme="majorHAnsi" w:cstheme="majorHAnsi"/>
          <w:u w:val="single"/>
        </w:rPr>
        <w:t>the implication that U.S. "entreaties" should be treated as gospel</w:t>
      </w:r>
      <w:r w:rsidRPr="00073701">
        <w:rPr>
          <w:rFonts w:asciiTheme="majorHAnsi" w:hAnsiTheme="majorHAnsi" w:cstheme="majorHAnsi"/>
          <w:sz w:val="16"/>
        </w:rPr>
        <w:t xml:space="preserve">. Such a statement </w:t>
      </w:r>
      <w:r w:rsidRPr="00073701">
        <w:rPr>
          <w:rFonts w:asciiTheme="majorHAnsi" w:hAnsiTheme="majorHAnsi" w:cstheme="majorHAnsi"/>
          <w:u w:val="single"/>
        </w:rPr>
        <w:t>ignores layers of geopolitical strategy embedded in the conflict, which do not revolve completely around the United States</w:t>
      </w:r>
      <w:r w:rsidRPr="00073701">
        <w:rPr>
          <w:rFonts w:asciiTheme="majorHAnsi" w:hAnsiTheme="majorHAnsi" w:cstheme="majorHAnsi"/>
          <w:sz w:val="16"/>
        </w:rPr>
        <w:t xml:space="preserve">. It also ignores the role that the United States has played in perpetuating the conflict, by tacitly supporting Israel in its occupation of the West Bank and blockade of the Gaza Strip. Also </w:t>
      </w:r>
      <w:r w:rsidRPr="00073701">
        <w:rPr>
          <w:rFonts w:asciiTheme="majorHAnsi" w:hAnsiTheme="majorHAnsi" w:cstheme="majorHAnsi"/>
          <w:u w:val="single"/>
        </w:rPr>
        <w:t>absent from this narrow point of view is mention of the international agreements and institutions that have managed to come together without U.S. ratification</w:t>
      </w:r>
      <w:r w:rsidRPr="00073701">
        <w:rPr>
          <w:rFonts w:asciiTheme="majorHAnsi" w:hAnsiTheme="majorHAnsi" w:cstheme="majorHAnsi"/>
          <w:sz w:val="16"/>
        </w:rPr>
        <w:t xml:space="preserve">, such as the Kyoto Protocol or the International Criminal Court. </w:t>
      </w:r>
      <w:r w:rsidRPr="00073701">
        <w:rPr>
          <w:rStyle w:val="Emphasis"/>
          <w:rFonts w:asciiTheme="majorHAnsi" w:hAnsiTheme="majorHAnsi" w:cstheme="majorHAnsi"/>
        </w:rPr>
        <w:t>There is a world out there that keeps turning even when the United States isn't pushing it</w:t>
      </w:r>
      <w:r w:rsidRPr="00073701">
        <w:rPr>
          <w:rFonts w:asciiTheme="majorHAnsi" w:hAnsiTheme="majorHAnsi" w:cstheme="majorHAnsi"/>
          <w:sz w:val="16"/>
          <w:szCs w:val="16"/>
        </w:rPr>
        <w:t>. Throughout</w:t>
      </w:r>
      <w:r w:rsidRPr="00073701">
        <w:rPr>
          <w:rFonts w:asciiTheme="majorHAnsi" w:hAnsiTheme="majorHAnsi" w:cstheme="majorHAnsi"/>
          <w:sz w:val="16"/>
        </w:rPr>
        <w:t xml:space="preserve"> the article, the fiber of Kagan's language is laced with </w:t>
      </w:r>
      <w:r w:rsidRPr="00073701">
        <w:rPr>
          <w:rFonts w:asciiTheme="majorHAnsi" w:hAnsiTheme="majorHAnsi" w:cstheme="majorHAnsi"/>
          <w:u w:val="single"/>
        </w:rPr>
        <w:t>this implicit assumption that the United States should have its hands in all matters of global importance</w:t>
      </w:r>
      <w:r w:rsidRPr="00073701">
        <w:rPr>
          <w:rFonts w:asciiTheme="majorHAnsi" w:hAnsiTheme="majorHAnsi" w:cstheme="majorHAnsi"/>
          <w:sz w:val="16"/>
        </w:rPr>
        <w:t xml:space="preserve">—if anything, </w:t>
      </w:r>
      <w:r w:rsidRPr="00073701">
        <w:rPr>
          <w:rFonts w:asciiTheme="majorHAnsi" w:hAnsiTheme="majorHAnsi" w:cstheme="majorHAnsi"/>
          <w:u w:val="single"/>
        </w:rPr>
        <w:t>for the global good</w:t>
      </w:r>
      <w:r w:rsidRPr="00073701">
        <w:rPr>
          <w:rFonts w:asciiTheme="majorHAnsi" w:hAnsiTheme="majorHAnsi" w:cstheme="majorHAnsi"/>
          <w:sz w:val="16"/>
        </w:rPr>
        <w:t xml:space="preserve">. When he talks of the Arab Spring spinning out of U.S. control, he implies that this is a decidedly bad thing, </w:t>
      </w:r>
      <w:r w:rsidRPr="00073701">
        <w:rPr>
          <w:rFonts w:asciiTheme="majorHAnsi" w:hAnsiTheme="majorHAnsi" w:cstheme="majorHAnsi"/>
          <w:u w:val="single"/>
        </w:rPr>
        <w:t>not for reasons of U.S. strategic interest in the region, but for the sake of liberal democracy</w:t>
      </w:r>
      <w:r w:rsidRPr="00073701">
        <w:rPr>
          <w:rFonts w:asciiTheme="majorHAnsi" w:hAnsiTheme="majorHAnsi" w:cstheme="majorHAnsi"/>
          <w:sz w:val="16"/>
        </w:rPr>
        <w:t>. To non-Americans—or to Americans who have managed to avoid getting drunk on the Kool-Aid—</w:t>
      </w:r>
      <w:r w:rsidRPr="00073701">
        <w:rPr>
          <w:rFonts w:asciiTheme="majorHAnsi" w:hAnsiTheme="majorHAnsi" w:cstheme="majorHAnsi"/>
          <w:u w:val="single"/>
        </w:rPr>
        <w:t xml:space="preserve">this must be </w:t>
      </w:r>
      <w:r w:rsidRPr="00073701">
        <w:rPr>
          <w:rStyle w:val="Emphasis"/>
          <w:rFonts w:asciiTheme="majorHAnsi" w:hAnsiTheme="majorHAnsi" w:cstheme="majorHAnsi"/>
        </w:rPr>
        <w:lastRenderedPageBreak/>
        <w:t>insulting at the least</w:t>
      </w:r>
      <w:r w:rsidRPr="00073701">
        <w:rPr>
          <w:rFonts w:asciiTheme="majorHAnsi" w:hAnsiTheme="majorHAnsi" w:cstheme="majorHAnsi"/>
          <w:sz w:val="16"/>
        </w:rPr>
        <w:t xml:space="preserve">. The trouble is, </w:t>
      </w:r>
      <w:r w:rsidRPr="00073701">
        <w:rPr>
          <w:rFonts w:asciiTheme="majorHAnsi" w:hAnsiTheme="majorHAnsi" w:cstheme="majorHAnsi"/>
          <w:u w:val="single"/>
        </w:rPr>
        <w:t>Kagan's blindly nationalistic perspective is shared by so many Americans that he is able to proceed on the basis of these assumptions without ever bothering to explain or justify them</w:t>
      </w:r>
      <w:r w:rsidRPr="00073701">
        <w:rPr>
          <w:rFonts w:asciiTheme="majorHAnsi" w:hAnsiTheme="majorHAnsi" w:cstheme="majorHAnsi"/>
          <w:sz w:val="16"/>
        </w:rPr>
        <w:t xml:space="preserve">. </w:t>
      </w:r>
      <w:r w:rsidRPr="00073701">
        <w:rPr>
          <w:rStyle w:val="Emphasis"/>
          <w:rFonts w:asciiTheme="majorHAnsi" w:hAnsiTheme="majorHAnsi" w:cstheme="majorHAnsi"/>
        </w:rPr>
        <w:t>The source of that nationalism runs deep</w:t>
      </w:r>
      <w:r w:rsidRPr="00073701">
        <w:rPr>
          <w:rFonts w:asciiTheme="majorHAnsi" w:hAnsiTheme="majorHAnsi" w:cstheme="majorHAnsi"/>
          <w:u w:val="single"/>
        </w:rPr>
        <w:t xml:space="preserve">. It is a nationalism that has survived </w:t>
      </w:r>
      <w:r w:rsidRPr="00073701">
        <w:rPr>
          <w:rStyle w:val="Emphasis"/>
          <w:rFonts w:asciiTheme="majorHAnsi" w:hAnsiTheme="majorHAnsi" w:cstheme="majorHAnsi"/>
        </w:rPr>
        <w:t>the massacre of Native Americans</w:t>
      </w:r>
      <w:r w:rsidRPr="00073701">
        <w:rPr>
          <w:rFonts w:asciiTheme="majorHAnsi" w:hAnsiTheme="majorHAnsi" w:cstheme="majorHAnsi"/>
          <w:u w:val="single"/>
        </w:rPr>
        <w:t xml:space="preserve">, the enslavement of blacks, </w:t>
      </w:r>
      <w:r w:rsidRPr="00073701">
        <w:rPr>
          <w:rStyle w:val="Emphasis"/>
          <w:rFonts w:asciiTheme="majorHAnsi" w:hAnsiTheme="majorHAnsi" w:cstheme="majorHAnsi"/>
        </w:rPr>
        <w:t>the persecution of immigrants</w:t>
      </w:r>
      <w:r w:rsidRPr="00073701">
        <w:rPr>
          <w:rFonts w:asciiTheme="majorHAnsi" w:hAnsiTheme="majorHAnsi" w:cstheme="majorHAnsi"/>
          <w:u w:val="single"/>
        </w:rPr>
        <w:t>, the repression of women, the exploitation of the poor working class and the imperialistic conquest of foreign markets, and has still managed to come out clean on the other side</w:t>
      </w:r>
      <w:r w:rsidRPr="00073701">
        <w:rPr>
          <w:rFonts w:asciiTheme="majorHAnsi" w:hAnsiTheme="majorHAnsi" w:cstheme="majorHAnsi"/>
          <w:sz w:val="16"/>
        </w:rPr>
        <w:t xml:space="preserve">. Don't get me wrong; I'm not about to trade in my U.S. citizenship anytime soon. But </w:t>
      </w:r>
      <w:r w:rsidRPr="00073701">
        <w:rPr>
          <w:rFonts w:asciiTheme="majorHAnsi" w:hAnsiTheme="majorHAnsi" w:cstheme="majorHAnsi"/>
          <w:u w:val="single"/>
        </w:rPr>
        <w:t>if we are to discuss the implications of U.S. dominance entering a state of decline, we would be wise to first put that dominance in its proper context. The United States is but a single country, and to suggest that the prosperity of all others relies on it is to egregiously misrepresent the hegemonic order.</w:t>
      </w:r>
    </w:p>
    <w:p w:rsidR="0072639C" w:rsidRPr="00073701" w:rsidRDefault="0072639C" w:rsidP="0072639C">
      <w:pPr>
        <w:rPr>
          <w:rFonts w:asciiTheme="majorHAnsi" w:eastAsia="Helvetica" w:hAnsiTheme="majorHAnsi" w:cstheme="majorHAnsi"/>
          <w:sz w:val="16"/>
        </w:rPr>
      </w:pPr>
    </w:p>
    <w:p w:rsidR="0072639C" w:rsidRPr="00073701" w:rsidRDefault="0072639C" w:rsidP="0072639C">
      <w:pPr>
        <w:rPr>
          <w:rFonts w:asciiTheme="majorHAnsi" w:eastAsia="Helvetica" w:hAnsiTheme="majorHAnsi" w:cstheme="majorHAnsi"/>
          <w:sz w:val="16"/>
        </w:rPr>
      </w:pP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U.S. attempts at global hegemony and expansion of its settler imperial projects are legitimized by continued exploitations of native populations, land, and resources. </w:t>
      </w:r>
    </w:p>
    <w:p w:rsidR="0072639C" w:rsidRPr="00073701" w:rsidRDefault="0072639C" w:rsidP="0072639C">
      <w:pPr>
        <w:rPr>
          <w:rStyle w:val="Style13ptBold"/>
          <w:rFonts w:asciiTheme="majorHAnsi" w:hAnsiTheme="majorHAnsi" w:cstheme="majorHAnsi"/>
          <w:b w:val="0"/>
        </w:rPr>
      </w:pPr>
      <w:r w:rsidRPr="00073701">
        <w:rPr>
          <w:rStyle w:val="Style13ptBold"/>
          <w:rFonts w:asciiTheme="majorHAnsi" w:hAnsiTheme="majorHAnsi" w:cstheme="majorHAnsi"/>
        </w:rPr>
        <w:t>Baker 17</w:t>
      </w:r>
      <w:r w:rsidRPr="00073701">
        <w:rPr>
          <w:rStyle w:val="Style13ptBold"/>
          <w:rFonts w:asciiTheme="majorHAnsi" w:hAnsiTheme="majorHAnsi" w:cstheme="majorHAnsi"/>
          <w:b w:val="0"/>
        </w:rPr>
        <w:t xml:space="preserve"> (W Oliver Baker, PhD candidate and Mellon Fellow American Literary Studies at the University of New Mexico, intersecting histories of settler colonialism, racial capitalism, white supremacy, and class in American literature and culture,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Democracy, Class, and White Settler Colonialism</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2017, https://www.academia.edu/34506752/Democracy_Class_and_White_Settler_Colonialism)//RC</w:t>
      </w:r>
    </w:p>
    <w:p w:rsidR="0072639C" w:rsidRPr="00073701" w:rsidRDefault="0072639C" w:rsidP="0072639C">
      <w:pPr>
        <w:rPr>
          <w:rFonts w:asciiTheme="majorHAnsi" w:hAnsiTheme="majorHAnsi" w:cstheme="majorHAnsi"/>
          <w:u w:val="single"/>
        </w:rPr>
      </w:pPr>
      <w:r w:rsidRPr="00073701">
        <w:rPr>
          <w:rStyle w:val="StyleUnderline"/>
          <w:rFonts w:asciiTheme="majorHAnsi" w:hAnsiTheme="majorHAnsi" w:cstheme="majorHAnsi"/>
        </w:rPr>
        <w:t>In recent years. settler state policies have shifted away from a strategy of direct violence and forced assimilation</w:t>
      </w:r>
      <w:r w:rsidRPr="00073701">
        <w:rPr>
          <w:rStyle w:val="StyleUnderline"/>
          <w:rFonts w:asciiTheme="majorHAnsi" w:eastAsia="Helvetica" w:hAnsiTheme="majorHAnsi" w:cstheme="majorHAnsi"/>
        </w:rPr>
        <w:t>—mostly in response to the political threat posed by the anticolonial nation</w:t>
      </w:r>
      <w:r w:rsidRPr="00073701">
        <w:rPr>
          <w:rFonts w:asciiTheme="majorHAnsi" w:eastAsia="Helvetica" w:hAnsiTheme="majorHAnsi" w:cstheme="majorHAnsi"/>
          <w:sz w:val="10"/>
        </w:rPr>
        <w:t>•</w:t>
      </w:r>
      <w:r w:rsidRPr="00073701">
        <w:rPr>
          <w:rFonts w:asciiTheme="majorHAnsi" w:hAnsiTheme="majorHAnsi" w:cstheme="majorHAnsi"/>
          <w:sz w:val="10"/>
        </w:rPr>
        <w:t xml:space="preserve"> alisms of the mid-twentieth century</w:t>
      </w:r>
      <w:r w:rsidRPr="00073701">
        <w:rPr>
          <w:rFonts w:asciiTheme="majorHAnsi" w:eastAsia="Helvetica" w:hAnsiTheme="majorHAnsi" w:cstheme="majorHAnsi"/>
          <w:sz w:val="10"/>
        </w:rPr>
        <w:t>—and toward what Glen Coulthard describes as a politics of</w:t>
      </w:r>
      <w:r w:rsidRPr="00073701">
        <w:rPr>
          <w:rFonts w:asciiTheme="majorHAnsi" w:hAnsiTheme="majorHAnsi" w:cstheme="majorHAnsi"/>
          <w:sz w:val="10"/>
        </w:rPr>
        <w:t xml:space="preserve"> -colonial recognition.- in which </w:t>
      </w:r>
      <w:r w:rsidRPr="00073701">
        <w:rPr>
          <w:rStyle w:val="StyleUnderline"/>
          <w:rFonts w:asciiTheme="majorHAnsi" w:hAnsiTheme="majorHAnsi" w:cstheme="majorHAnsi"/>
        </w:rPr>
        <w:t>settler societies promise greater accommodation and recognition of Indigenous groups but only to the extent that claims of sosvreignty or demands for decoloniza- tion go unheard and remain disavowed</w:t>
      </w:r>
      <w:r w:rsidRPr="00073701">
        <w:rPr>
          <w:rFonts w:asciiTheme="majorHAnsi" w:hAnsiTheme="majorHAnsi" w:cstheme="majorHAnsi"/>
          <w:sz w:val="10"/>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atnrtn the diversity Of Indigenous cultures or even lament past incidents Of colonial violence. </w:t>
      </w:r>
      <w:r w:rsidRPr="00073701">
        <w:rPr>
          <w:rStyle w:val="StyleUnderline"/>
          <w:rFonts w:asciiTheme="majorHAnsi" w:hAnsiTheme="majorHAnsi" w:cstheme="majorHAnsi"/>
        </w:rPr>
        <w:t>Centuries-old structures and institutions of dispossession remain in place. These can be witnessed today in the underdevelopment of tribal economies that encourages the privati- zation of (or the attempt to dissolve) tribally-held land and resources; neoliberal policies that slash public services and deregulate predatory credit and loan industries. while funding entrepreneurial self-help initiatives</w:t>
      </w:r>
      <w:r w:rsidRPr="00073701">
        <w:rPr>
          <w:rStyle w:val="StyleUnderline"/>
          <w:rFonts w:asciiTheme="majorHAnsi" w:eastAsia="Helvetica" w:hAnsiTheme="majorHAnsi" w:cstheme="majorHAnsi"/>
        </w:rPr>
        <w:t xml:space="preserve"> in Indian Country; the use of state and police violence to brutalize. incarcer•</w:t>
      </w:r>
      <w:r w:rsidRPr="00073701">
        <w:rPr>
          <w:rStyle w:val="StyleUnderline"/>
          <w:rFonts w:asciiTheme="majorHAnsi" w:hAnsiTheme="majorHAnsi" w:cstheme="majorHAnsi"/>
        </w:rPr>
        <w:t xml:space="preserve"> ate. and murder unsheltered and working poor Indigenous peoples whose presence -off the reservation- in border towns is seen as a threat and danger to the property and flows of capital of settler society. extraction industries that destructivelv seek to unearth and/or transport fossil fuels on or through tribal lands: and the ongoing refusal of federal governments to honour the treaties, land claims. and rights to self.determination of the Indigenous nations of North America. </w:t>
      </w:r>
      <w:r w:rsidRPr="00073701">
        <w:rPr>
          <w:rFonts w:asciiTheme="majorHAnsi" w:hAnsiTheme="majorHAnsi" w:cstheme="majorHAnsi"/>
          <w:sz w:val="10"/>
        </w:rPr>
        <w:t xml:space="preserve">A second key analytic of settler colonial studies and Indigenous critical theory is the concept of Indigeneity. Although defined in various ways, for this essay3 purposes </w:t>
      </w:r>
      <w:r w:rsidRPr="00073701">
        <w:rPr>
          <w:rStyle w:val="StyleUnderline"/>
          <w:rFonts w:asciiTheme="majorHAnsi" w:hAnsiTheme="majorHAnsi" w:cstheme="majorHAnsi"/>
        </w:rPr>
        <w:t>Indigeneity can be described as the social category of persons whose ways of life</w:t>
      </w:r>
      <w:r w:rsidRPr="00073701">
        <w:rPr>
          <w:rFonts w:asciiTheme="majorHAnsi" w:hAnsiTheme="majorHAnsi" w:cstheme="majorHAnsi"/>
          <w:sz w:val="10"/>
        </w:rPr>
        <w:t xml:space="preserve">. forms of knowing. and modes Of being depend upon originary relationships to land bases that Euro-American settlers have enclosed and continue to occupy. Because Indigenous peoples claim originary ties to these land bases. their presence or attempt to live on and through them challenges the legitimacy of settler society. </w:t>
      </w:r>
      <w:r w:rsidRPr="00073701">
        <w:rPr>
          <w:rStyle w:val="StyleUnderline"/>
          <w:rFonts w:asciiTheme="majorHAnsi" w:hAnsiTheme="majorHAnsi" w:cstheme="majorHAnsi"/>
        </w:rPr>
        <w:t xml:space="preserve">As a social category constituted through elimination and genocide. Indigeneity should be understood as </w:t>
      </w:r>
      <w:r w:rsidRPr="00073701">
        <w:rPr>
          <w:rStyle w:val="StyleUnderline"/>
          <w:rFonts w:asciiTheme="majorHAnsi" w:hAnsiTheme="majorHAnsi" w:cstheme="majorHAnsi"/>
        </w:rPr>
        <w:lastRenderedPageBreak/>
        <w:t xml:space="preserve">distinct from, for example. the category of the wage labourer that is structured by proletarianization and hegemony. If wage labourers. whether employed or unemployed. are struc- turally included in the marketplace where their labour power is exploited. the marketplace itself and the liberal state form that upholds it are nonetheless premised on the elimination of Indigenous peoples altogether. </w:t>
      </w:r>
      <w:r w:rsidRPr="00073701">
        <w:rPr>
          <w:rFonts w:asciiTheme="majorHAnsi" w:hAnsiTheme="majorHAnsi" w:cstheme="majorHAnsi"/>
          <w:sz w:val="10"/>
        </w:rPr>
        <w:t>The ideological framework that mediates, legitimates. and reproduces Indigenous dispossession and its category of Indigeneity is the colonial and racial grammar of what Jodi Byrd calls "Indianness.</w:t>
      </w:r>
      <w:r w:rsidRPr="00073701">
        <w:rPr>
          <w:rFonts w:asciiTheme="majorHAnsi" w:eastAsia="Helvetica" w:hAnsiTheme="majorHAnsi" w:cstheme="majorHAnsi"/>
          <w:sz w:val="10"/>
        </w:rPr>
        <w:t>¯• The Indian came to be a social ontology in which Indigenous peoples were under-</w:t>
      </w:r>
      <w:r w:rsidRPr="00073701">
        <w:rPr>
          <w:rFonts w:asciiTheme="majorHAnsi" w:hAnsiTheme="majorHAnsi" w:cstheme="majorHAnsi"/>
          <w:sz w:val="10"/>
        </w:rPr>
        <w:t xml:space="preserve"> stood as savage. ancient. living fossils of early humanity. stuck outside of time and space in a state of nature. The Indian was and continues to be both abjected and romanticized in settler culture as a person who exists in a state of natural warfare. instability. and conflict. while also appearing liberated from the constraints and alienation of modern life. In this state of nature, the Indian is understood to lack the capacity to labour productivity. possess property. or enter into social con </w:t>
      </w:r>
      <w:r w:rsidRPr="00073701">
        <w:rPr>
          <w:rFonts w:asciiTheme="majorHAnsi" w:eastAsia="Helvetica" w:hAnsiTheme="majorHAnsi" w:cstheme="majorHAnsi"/>
          <w:sz w:val="10"/>
        </w:rPr>
        <w:t>•</w:t>
      </w:r>
      <w:r w:rsidRPr="00073701">
        <w:rPr>
          <w:rFonts w:asciiTheme="majorHAnsi" w:hAnsiTheme="majorHAnsi" w:cstheme="majorHAnsi"/>
          <w:sz w:val="10"/>
        </w:rPr>
        <w:t xml:space="preserve"> tracts. </w:t>
      </w:r>
      <w:r w:rsidRPr="00073701">
        <w:rPr>
          <w:rStyle w:val="StyleUnderline"/>
          <w:rFonts w:asciiTheme="majorHAnsi" w:hAnsiTheme="majorHAnsi" w:cstheme="majorHAnsi"/>
        </w:rPr>
        <w:t>Through such meanings. the Indian emerges as the outside or Other to Euro-American forms of liberal democracy. selfhood. and civil society</w:t>
      </w:r>
      <w:r w:rsidRPr="00073701">
        <w:rPr>
          <w:rFonts w:asciiTheme="majorHAnsi" w:hAnsiTheme="majorHAnsi" w:cstheme="majorHAnsi"/>
          <w:sz w:val="10"/>
        </w:rPr>
        <w:t>.</w:t>
      </w:r>
      <w:r w:rsidRPr="00073701">
        <w:rPr>
          <w:rFonts w:asciiTheme="majorHAnsi" w:eastAsia="Helvetica" w:hAnsiTheme="majorHAnsi" w:cstheme="majorHAnsi"/>
          <w:sz w:val="10"/>
        </w:rPr>
        <w:t xml:space="preserve">• As Byrd emphasizes. </w:t>
      </w:r>
      <w:r w:rsidRPr="00073701">
        <w:rPr>
          <w:rStyle w:val="StyleUnderline"/>
          <w:rFonts w:asciiTheme="majorHAnsi" w:hAnsiTheme="majorHAnsi" w:cstheme="majorHAnsi"/>
        </w:rPr>
        <w:t>- European moder- nity hinges upon Indians as the necessary antinomy through which the New World</w:t>
      </w:r>
      <w:r w:rsidRPr="00073701">
        <w:rPr>
          <w:rStyle w:val="StyleUnderline"/>
          <w:rFonts w:asciiTheme="majorHAnsi" w:eastAsia="Helvetica" w:hAnsiTheme="majorHAnsi" w:cstheme="majorHAnsi"/>
        </w:rPr>
        <w:t>—along with</w:t>
      </w:r>
      <w:r w:rsidRPr="00073701">
        <w:rPr>
          <w:rStyle w:val="StyleUnderline"/>
          <w:rFonts w:asciiTheme="majorHAnsi" w:hAnsiTheme="majorHAnsi" w:cstheme="majorHAnsi"/>
        </w:rPr>
        <w:t xml:space="preserve"> civilization. freedom. sovereignty. and humanity</w:t>
      </w:r>
      <w:r w:rsidRPr="00073701">
        <w:rPr>
          <w:rStyle w:val="StyleUnderline"/>
          <w:rFonts w:asciiTheme="majorHAnsi" w:eastAsia="Helvetica" w:hAnsiTheme="majorHAnsi" w:cstheme="majorHAnsi"/>
        </w:rPr>
        <w:t>—com</w:t>
      </w:r>
      <w:r w:rsidRPr="00073701">
        <w:rPr>
          <w:rStyle w:val="StyleUnderline"/>
          <w:rFonts w:asciiTheme="majorHAnsi" w:hAnsiTheme="majorHAnsi" w:cstheme="majorHAnsi"/>
        </w:rPr>
        <w:t>es to have meaning. structure. and pres- ence</w:t>
      </w:r>
      <w:r w:rsidRPr="00073701">
        <w:rPr>
          <w:rFonts w:asciiTheme="majorHAnsi" w:hAnsiTheme="majorHAnsi" w:cstheme="majorHAnsi"/>
          <w:sz w:val="10"/>
        </w:rPr>
        <w:t>.-</w:t>
      </w:r>
      <w:r w:rsidRPr="00073701">
        <w:rPr>
          <w:rFonts w:asciiTheme="majorHAnsi" w:eastAsia="Helvetica" w:hAnsiTheme="majorHAnsi" w:cstheme="majorHAnsi"/>
          <w:sz w:val="10"/>
        </w:rPr>
        <w:t>•• The Indian. in short, became the figure of the un-sovereign through which it was</w:t>
      </w:r>
      <w:r w:rsidRPr="00073701">
        <w:rPr>
          <w:rFonts w:asciiTheme="majorHAnsi" w:hAnsiTheme="majorHAnsi" w:cstheme="majorHAnsi"/>
          <w:sz w:val="10"/>
        </w:rPr>
        <w:t xml:space="preserve"> understood that the Indian might occupy but could never possess the ability or right to own lands or possess selfhood.' i </w:t>
      </w:r>
      <w:r w:rsidRPr="00073701">
        <w:rPr>
          <w:rStyle w:val="StyleUnderline"/>
          <w:rFonts w:asciiTheme="majorHAnsi" w:hAnsiTheme="majorHAnsi" w:cstheme="majorHAnsi"/>
        </w:rPr>
        <w:t>The dispossession of Indigenous lands. resources. and bodies thus came to be seen less as a form of theft than the natural transition from -savage- communalism to civilized market society</w:t>
      </w:r>
      <w:r w:rsidRPr="00073701">
        <w:rPr>
          <w:rFonts w:asciiTheme="majorHAnsi" w:hAnsiTheme="majorHAnsi" w:cstheme="majorHAnsi"/>
          <w:sz w:val="10"/>
        </w:rPr>
        <w:t xml:space="preserve">. Today. </w:t>
      </w:r>
      <w:r w:rsidRPr="00073701">
        <w:rPr>
          <w:rStyle w:val="StyleUnderline"/>
          <w:rFonts w:asciiTheme="majorHAnsi" w:hAnsiTheme="majorHAnsi" w:cstheme="majorHAnsi"/>
        </w:rPr>
        <w:t>Indianness continues. as Byrd puts it. to "transit U.S. empire,- or put into motion, facil. itate, and cohere the United States' settler imperial project that reaches around the world</w:t>
      </w:r>
      <w:r w:rsidRPr="00073701">
        <w:rPr>
          <w:rFonts w:asciiTheme="majorHAnsi" w:hAnsiTheme="majorHAnsi" w:cstheme="majorHAnsi"/>
          <w:sz w:val="10"/>
        </w:rPr>
        <w:t xml:space="preserve">." </w:t>
      </w:r>
      <w:r w:rsidRPr="00073701">
        <w:rPr>
          <w:rStyle w:val="StyleUnderline"/>
          <w:rFonts w:asciiTheme="majorHAnsi" w:hAnsiTheme="majorHAnsi" w:cstheme="majorHAnsi"/>
        </w:rPr>
        <w:t>It is through Indianness that settlers come to view the lands. resources. and bodies of the earth as spaces and objects of a barren wilderness (terra nullius) freely available for expropriation</w:t>
      </w:r>
      <w:r w:rsidRPr="00073701">
        <w:rPr>
          <w:rFonts w:asciiTheme="majorHAnsi" w:hAnsiTheme="majorHAnsi" w:cstheme="majorHAnsi"/>
          <w:sz w:val="10"/>
        </w:rPr>
        <w:t xml:space="preserve">. The </w:t>
      </w:r>
      <w:r w:rsidRPr="00073701">
        <w:rPr>
          <w:rStyle w:val="StyleUnderline"/>
          <w:rFonts w:asciiTheme="majorHAnsi" w:hAnsiTheme="majorHAnsi" w:cstheme="majorHAnsi"/>
        </w:rPr>
        <w:t>current and future populations living in spaces of the lands and controlling the resources that US settler imperialism attempts to seize or control are</w:t>
      </w:r>
      <w:r w:rsidRPr="00073701">
        <w:rPr>
          <w:rFonts w:asciiTheme="majorHAnsi" w:hAnsiTheme="majorHAnsi" w:cstheme="majorHAnsi"/>
          <w:sz w:val="10"/>
        </w:rPr>
        <w:t xml:space="preserve">, as Byrd explains. </w:t>
      </w:r>
      <w:r w:rsidRPr="00073701">
        <w:rPr>
          <w:rStyle w:val="StyleUnderline"/>
          <w:rFonts w:asciiTheme="majorHAnsi" w:hAnsiTheme="majorHAnsi" w:cstheme="majorHAnsi"/>
        </w:rPr>
        <w:t>made "Indian- or abjected as mindless terrorist-savages whose confrontation with the agents of enclosure is under- stood not as an attempt to resist and survive colonization. occupation. and genocide. but an irrational attack against society. civilization. humanity. and the forces of modern progress</w:t>
      </w:r>
      <w:r w:rsidRPr="00073701">
        <w:rPr>
          <w:rFonts w:asciiTheme="majorHAnsi" w:hAnsiTheme="majorHAnsi" w:cstheme="majorHAnsi"/>
          <w:sz w:val="10"/>
        </w:rPr>
        <w:t xml:space="preserve">. In short. </w:t>
      </w:r>
      <w:r w:rsidRPr="00073701">
        <w:rPr>
          <w:rStyle w:val="StyleUnderline"/>
          <w:rFonts w:asciiTheme="majorHAnsi" w:hAnsiTheme="majorHAnsi" w:cstheme="majorHAnsi"/>
        </w:rPr>
        <w:t>Indianness is what legitimates the process of primitive accumulation</w:t>
      </w:r>
      <w:r w:rsidRPr="00073701">
        <w:rPr>
          <w:rFonts w:asciiTheme="majorHAnsi" w:hAnsiTheme="majorHAnsi" w:cstheme="majorHAnsi"/>
          <w:sz w:val="10"/>
        </w:rPr>
        <w:t xml:space="preserve"> or what David Harvey calls -accumulation by dispossession.- </w:t>
      </w:r>
      <w:r w:rsidRPr="00073701">
        <w:rPr>
          <w:rStyle w:val="StyleUnderline"/>
          <w:rFonts w:asciiTheme="majorHAnsi" w:hAnsiTheme="majorHAnsi" w:cstheme="majorHAnsi"/>
        </w:rPr>
        <w:t xml:space="preserve">which is central to the formation. expansion. and domi- nance of global finance capitalism. </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International Law</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Colonial saviorism is at the heart of international law – it’s a ploy to remake native cultures into a Eurocentric image and to legitimize extreme violence against them </w:t>
      </w:r>
    </w:p>
    <w:p w:rsidR="0072639C" w:rsidRPr="00073701" w:rsidRDefault="0072639C" w:rsidP="0072639C">
      <w:pPr>
        <w:rPr>
          <w:rFonts w:asciiTheme="majorHAnsi" w:hAnsiTheme="majorHAnsi" w:cstheme="majorHAnsi"/>
        </w:rPr>
      </w:pPr>
      <w:r w:rsidRPr="00073701">
        <w:rPr>
          <w:rStyle w:val="Style13ptBold"/>
          <w:rFonts w:asciiTheme="majorHAnsi" w:hAnsiTheme="majorHAnsi" w:cstheme="majorHAnsi"/>
        </w:rPr>
        <w:t>Mutua 1</w:t>
      </w:r>
      <w:r w:rsidRPr="00073701">
        <w:rPr>
          <w:rFonts w:asciiTheme="majorHAnsi" w:hAnsiTheme="majorHAnsi" w:cstheme="majorHAnsi"/>
        </w:rPr>
        <w:t xml:space="preserve"> – Distinguished Professor and the Floyd H. and Hilda L. Hurst Faculty Scholar at the State University of New York at Buffalo School of Law (Makau, “Savages, Victims, and Saviors: The Metaphor of Human Rights”, Harvard International Law Journal, Vol. 42, No. 1, pp. 201-245, </w:t>
      </w:r>
      <w:hyperlink r:id="rId16" w:history="1">
        <w:r w:rsidRPr="00073701">
          <w:rPr>
            <w:rStyle w:val="Hyperlink"/>
            <w:rFonts w:asciiTheme="majorHAnsi" w:hAnsiTheme="majorHAnsi" w:cstheme="majorHAnsi"/>
          </w:rPr>
          <w:t>https://papers.ssrn.com/sol3/papers.cfm?abstract_id=1525547</w:t>
        </w:r>
      </w:hyperlink>
      <w:r w:rsidRPr="00073701">
        <w:rPr>
          <w:rFonts w:asciiTheme="majorHAnsi" w:hAnsiTheme="majorHAnsi" w:cstheme="majorHAnsi"/>
        </w:rPr>
        <w:t xml:space="preserve">, 2001)//CProst </w:t>
      </w:r>
    </w:p>
    <w:p w:rsidR="0072639C" w:rsidRPr="00073701" w:rsidRDefault="0072639C" w:rsidP="0072639C">
      <w:pPr>
        <w:rPr>
          <w:rFonts w:asciiTheme="majorHAnsi" w:hAnsiTheme="majorHAnsi" w:cstheme="majorHAnsi"/>
          <w:sz w:val="16"/>
        </w:rPr>
      </w:pPr>
      <w:r w:rsidRPr="00073701">
        <w:rPr>
          <w:rFonts w:asciiTheme="majorHAnsi" w:hAnsiTheme="majorHAnsi" w:cstheme="majorHAnsi"/>
          <w:u w:val="single"/>
        </w:rPr>
        <w:t>The idea that the human rights corpus is concerned with ordering the lives of non-European peoples has a long history in international law itself</w:t>
      </w:r>
      <w:r w:rsidRPr="00073701">
        <w:rPr>
          <w:rFonts w:asciiTheme="majorHAnsi" w:hAnsiTheme="majorHAnsi" w:cstheme="majorHAnsi"/>
          <w:sz w:val="16"/>
        </w:rPr>
        <w:t xml:space="preserve">. More recent scholarship explores </w:t>
      </w:r>
      <w:r w:rsidRPr="00073701">
        <w:rPr>
          <w:rFonts w:asciiTheme="majorHAnsi" w:hAnsiTheme="majorHAnsi" w:cstheme="majorHAnsi"/>
          <w:u w:val="single"/>
        </w:rPr>
        <w:t>this link between international law and the imposition of European norms, values, ideas, and culture on non-European societies and cultures</w:t>
      </w:r>
      <w:r w:rsidRPr="00073701">
        <w:rPr>
          <w:rFonts w:asciiTheme="majorHAnsi" w:hAnsiTheme="majorHAnsi" w:cstheme="majorHAnsi"/>
          <w:sz w:val="16"/>
        </w:rPr>
        <w:t xml:space="preserve">. Since the inception of the current international legal order some five centuries ago, there have been outright challenges by non-European cultures to the logic, substance, and purpose of international law. The development of human rights has only blunted, but not eliminated, some of those challenges. V. THE METAPHOR OF THE SAVIOR </w:t>
      </w:r>
      <w:r w:rsidRPr="00073701">
        <w:rPr>
          <w:rFonts w:asciiTheme="majorHAnsi" w:hAnsiTheme="majorHAnsi" w:cstheme="majorHAnsi"/>
          <w:u w:val="single"/>
        </w:rPr>
        <w:t xml:space="preserve">The </w:t>
      </w:r>
      <w:r w:rsidRPr="00073701">
        <w:rPr>
          <w:rStyle w:val="Emphasis"/>
          <w:rFonts w:asciiTheme="majorHAnsi" w:hAnsiTheme="majorHAnsi" w:cstheme="majorHAnsi"/>
        </w:rPr>
        <w:t>metaphor of the savior</w:t>
      </w:r>
      <w:r w:rsidRPr="00073701">
        <w:rPr>
          <w:rFonts w:asciiTheme="majorHAnsi" w:hAnsiTheme="majorHAnsi" w:cstheme="majorHAnsi"/>
          <w:u w:val="single"/>
        </w:rPr>
        <w:t xml:space="preserve"> is constructed through two intertwining characteristics—Eurocentric universalism and Christianity's missionary zeal</w:t>
      </w:r>
      <w:r w:rsidRPr="00073701">
        <w:rPr>
          <w:rFonts w:asciiTheme="majorHAnsi" w:hAnsiTheme="majorHAnsi" w:cstheme="majorHAnsi"/>
          <w:sz w:val="16"/>
        </w:rPr>
        <w:t xml:space="preserve">. This section examines these characteristics and the institutional, international actors who promote liberal democracy as the antidote to human rights abuses. First, </w:t>
      </w:r>
      <w:r w:rsidRPr="00073701">
        <w:rPr>
          <w:rFonts w:asciiTheme="majorHAnsi" w:hAnsiTheme="majorHAnsi" w:cstheme="majorHAnsi"/>
          <w:u w:val="single"/>
        </w:rPr>
        <w:t xml:space="preserve">the savior metaphor is deeply embedded in the Enlightenment's universalist pretensions, which </w:t>
      </w:r>
      <w:r w:rsidRPr="00073701">
        <w:rPr>
          <w:rStyle w:val="Emphasis"/>
          <w:rFonts w:asciiTheme="majorHAnsi" w:hAnsiTheme="majorHAnsi" w:cstheme="majorHAnsi"/>
        </w:rPr>
        <w:t>constructed Europe as superior</w:t>
      </w:r>
      <w:r w:rsidRPr="00073701">
        <w:rPr>
          <w:rFonts w:asciiTheme="majorHAnsi" w:hAnsiTheme="majorHAnsi" w:cstheme="majorHAnsi"/>
          <w:u w:val="single"/>
        </w:rPr>
        <w:t xml:space="preserve"> and as center of the universe</w:t>
      </w:r>
      <w:r w:rsidRPr="00073701">
        <w:rPr>
          <w:rFonts w:asciiTheme="majorHAnsi" w:hAnsiTheme="majorHAnsi" w:cstheme="majorHAnsi"/>
          <w:sz w:val="16"/>
        </w:rPr>
        <w:t xml:space="preserve">. </w:t>
      </w:r>
      <w:r w:rsidRPr="00073701">
        <w:rPr>
          <w:rStyle w:val="Emphasis"/>
          <w:rFonts w:asciiTheme="majorHAnsi" w:hAnsiTheme="majorHAnsi" w:cstheme="majorHAnsi"/>
        </w:rPr>
        <w:t>International law itself is founded on these assumptions</w:t>
      </w:r>
      <w:r w:rsidRPr="00073701">
        <w:rPr>
          <w:rFonts w:asciiTheme="majorHAnsi" w:hAnsiTheme="majorHAnsi" w:cstheme="majorHAnsi"/>
          <w:u w:val="single"/>
        </w:rPr>
        <w:t xml:space="preserve"> and premises</w:t>
      </w:r>
      <w:r w:rsidRPr="00073701">
        <w:rPr>
          <w:rFonts w:asciiTheme="majorHAnsi" w:hAnsiTheme="majorHAnsi" w:cstheme="majorHAnsi"/>
          <w:sz w:val="16"/>
        </w:rPr>
        <w:t xml:space="preserve">. </w:t>
      </w:r>
      <w:r w:rsidRPr="00073701">
        <w:rPr>
          <w:rFonts w:asciiTheme="majorHAnsi" w:hAnsiTheme="majorHAnsi" w:cstheme="majorHAnsi"/>
          <w:u w:val="single"/>
        </w:rPr>
        <w:t xml:space="preserve">International law has succeeded in governing "states of all civilizations, European and non-European," and it has become "universal" although some have argued that it bears an </w:t>
      </w:r>
      <w:r w:rsidRPr="00073701">
        <w:rPr>
          <w:rStyle w:val="Emphasis"/>
          <w:rFonts w:asciiTheme="majorHAnsi" w:hAnsiTheme="majorHAnsi" w:cstheme="majorHAnsi"/>
        </w:rPr>
        <w:t>ethnocentric fingerprint</w:t>
      </w:r>
      <w:r w:rsidRPr="00073701">
        <w:rPr>
          <w:rFonts w:asciiTheme="majorHAnsi" w:hAnsiTheme="majorHAnsi" w:cstheme="majorHAnsi"/>
          <w:sz w:val="16"/>
        </w:rPr>
        <w:t xml:space="preserve">. </w:t>
      </w:r>
      <w:r w:rsidRPr="00073701">
        <w:rPr>
          <w:rFonts w:asciiTheme="majorHAnsi" w:hAnsiTheme="majorHAnsi" w:cstheme="majorHAnsi"/>
          <w:u w:val="single"/>
        </w:rPr>
        <w:t>In addition to the Eurocentric focus of human rights, the metaphor of the savior is also located in the missionary's Christian religion</w:t>
      </w:r>
      <w:r w:rsidRPr="00073701">
        <w:rPr>
          <w:rFonts w:asciiTheme="majorHAnsi" w:hAnsiTheme="majorHAnsi" w:cstheme="majorHAnsi"/>
          <w:sz w:val="16"/>
        </w:rPr>
        <w:t xml:space="preserve">. </w:t>
      </w:r>
      <w:r w:rsidRPr="00073701">
        <w:rPr>
          <w:rFonts w:asciiTheme="majorHAnsi" w:hAnsiTheme="majorHAnsi" w:cstheme="majorHAnsi"/>
          <w:u w:val="single"/>
        </w:rPr>
        <w:t>Inherent to any universalizing creed is an unyielding faith in the superiority of at least the beliefs of the proselytizer over those of the potential convert</w:t>
      </w:r>
      <w:r w:rsidRPr="00073701">
        <w:rPr>
          <w:rFonts w:asciiTheme="majorHAnsi" w:hAnsiTheme="majorHAnsi" w:cstheme="majorHAnsi"/>
          <w:sz w:val="16"/>
        </w:rPr>
        <w:t xml:space="preserve">, if not over the person of the convert. </w:t>
      </w:r>
      <w:r w:rsidRPr="00073701">
        <w:rPr>
          <w:rFonts w:asciiTheme="majorHAnsi" w:hAnsiTheme="majorHAnsi" w:cstheme="majorHAnsi"/>
          <w:u w:val="single"/>
        </w:rPr>
        <w:t xml:space="preserve">The project of universality or proselytism seeks to </w:t>
      </w:r>
      <w:r w:rsidRPr="00073701">
        <w:rPr>
          <w:rStyle w:val="Emphasis"/>
          <w:rFonts w:asciiTheme="majorHAnsi" w:hAnsiTheme="majorHAnsi" w:cstheme="majorHAnsi"/>
        </w:rPr>
        <w:t>remake the "other" in the image of the converter</w:t>
      </w:r>
      <w:r w:rsidRPr="00073701">
        <w:rPr>
          <w:rFonts w:asciiTheme="majorHAnsi" w:hAnsiTheme="majorHAnsi" w:cstheme="majorHAnsi"/>
          <w:sz w:val="16"/>
        </w:rPr>
        <w:t xml:space="preserve">. Christianity has a long history of such zealotry. Both empire-building and the spread of Christendom justified the means. Crusades, inquisitions, witch burnings, Jew burnings and pogroms, burnings of heretics and gay people, of fellow Christians and of infidels —all in the name of the cross. It is almost as if Constantine, upon his and his empires conversion to Christianity in the fourth century, uttered a well-fulfilled prophecy when he declared: 'In the name of this cross we shall conquer.' The cross has played the role of weapon time and time again in Christian history and empire building. </w:t>
      </w:r>
      <w:r w:rsidRPr="00073701">
        <w:rPr>
          <w:rFonts w:asciiTheme="majorHAnsi" w:hAnsiTheme="majorHAnsi" w:cstheme="majorHAnsi"/>
          <w:u w:val="single"/>
        </w:rPr>
        <w:t>In fact, the political-cultural push to universalize one's beliefs can be so obsessive that it has been identified frequently with martyrdom in history</w:t>
      </w:r>
      <w:r w:rsidRPr="00073701">
        <w:rPr>
          <w:rFonts w:asciiTheme="majorHAnsi" w:hAnsiTheme="majorHAnsi" w:cstheme="majorHAnsi"/>
          <w:sz w:val="16"/>
        </w:rPr>
        <w:t xml:space="preserve">. [T]he supreme sacrifice was to die fighting under the Christian emperor. The supreme self-immolation was to fall in battle under the standard of the Cross .... But </w:t>
      </w:r>
      <w:r w:rsidRPr="00073701">
        <w:rPr>
          <w:rFonts w:asciiTheme="majorHAnsi" w:hAnsiTheme="majorHAnsi" w:cstheme="majorHAnsi"/>
          <w:u w:val="single"/>
        </w:rPr>
        <w:t>by the time Christianity was ready to meet Asia and the New World, the Cross and the sword were so identified with one another that the sword itself was a cross</w:t>
      </w:r>
      <w:r w:rsidRPr="00073701">
        <w:rPr>
          <w:rFonts w:asciiTheme="majorHAnsi" w:hAnsiTheme="majorHAnsi" w:cstheme="majorHAnsi"/>
          <w:sz w:val="16"/>
        </w:rPr>
        <w:t xml:space="preserve">. It was the only kind of cross some conquistadores understood. There is a historical continuum in </w:t>
      </w:r>
      <w:r w:rsidRPr="00073701">
        <w:rPr>
          <w:rFonts w:asciiTheme="majorHAnsi" w:hAnsiTheme="majorHAnsi" w:cstheme="majorHAnsi"/>
          <w:u w:val="single"/>
        </w:rPr>
        <w:t>this impulse to universalize Eurocentrism and its norms and to ratify them under the umbrella of "universalism."</w:t>
      </w:r>
      <w:r w:rsidRPr="00073701">
        <w:rPr>
          <w:rFonts w:asciiTheme="majorHAnsi" w:hAnsiTheme="majorHAnsi" w:cstheme="majorHAnsi"/>
          <w:sz w:val="16"/>
        </w:rPr>
        <w:t xml:space="preserve"> Whether it is in </w:t>
      </w:r>
      <w:r w:rsidRPr="00073701">
        <w:rPr>
          <w:rFonts w:asciiTheme="majorHAnsi" w:hAnsiTheme="majorHAnsi" w:cstheme="majorHAnsi"/>
          <w:u w:val="single"/>
        </w:rPr>
        <w:t>the push for free markets, liberal systems of government</w:t>
      </w:r>
      <w:r w:rsidRPr="00073701">
        <w:rPr>
          <w:rFonts w:asciiTheme="majorHAnsi" w:hAnsiTheme="majorHAnsi" w:cstheme="majorHAnsi"/>
          <w:sz w:val="16"/>
        </w:rPr>
        <w:t xml:space="preserve">, "civilized" forms of dress, or in the ubiquity of the English language itself, at least the last five centuries can appropriately be called the Age of Europe. These </w:t>
      </w:r>
      <w:r w:rsidRPr="00073701">
        <w:rPr>
          <w:rFonts w:asciiTheme="majorHAnsi" w:hAnsiTheme="majorHAnsi" w:cstheme="majorHAnsi"/>
          <w:u w:val="single"/>
        </w:rPr>
        <w:t xml:space="preserve">Eurocentric models have not been content to remain at home. They intrinsically define themselves as eternal truths. </w:t>
      </w:r>
      <w:r w:rsidRPr="00073701">
        <w:rPr>
          <w:rStyle w:val="Emphasis"/>
          <w:rFonts w:asciiTheme="majorHAnsi" w:hAnsiTheme="majorHAnsi" w:cstheme="majorHAnsi"/>
        </w:rPr>
        <w:t>Universalization is an essential attribute</w:t>
      </w:r>
      <w:r w:rsidRPr="00073701">
        <w:rPr>
          <w:rFonts w:asciiTheme="majorHAnsi" w:hAnsiTheme="majorHAnsi" w:cstheme="majorHAnsi"/>
          <w:u w:val="single"/>
        </w:rPr>
        <w:t xml:space="preserve"> of their validity. This validation comes partly from the conquest of the "primitive" and his introduction and delivery to "civilization." For international law</w:t>
      </w:r>
      <w:r w:rsidRPr="00073701">
        <w:rPr>
          <w:rFonts w:asciiTheme="majorHAnsi" w:hAnsiTheme="majorHAnsi" w:cstheme="majorHAnsi"/>
          <w:sz w:val="16"/>
        </w:rPr>
        <w:t xml:space="preserve">, Anghie has captured this impulse clearly: </w:t>
      </w:r>
      <w:r w:rsidRPr="00073701">
        <w:rPr>
          <w:rFonts w:asciiTheme="majorHAnsi" w:hAnsiTheme="majorHAnsi" w:cstheme="majorHAnsi"/>
          <w:u w:val="single"/>
        </w:rPr>
        <w:t xml:space="preserve">[T]he extension and universalization of the European experience, which is achieved by transmuting it into the major theoretical problem of </w:t>
      </w:r>
      <w:r w:rsidRPr="00073701">
        <w:rPr>
          <w:rFonts w:asciiTheme="majorHAnsi" w:hAnsiTheme="majorHAnsi" w:cstheme="majorHAnsi"/>
          <w:u w:val="single"/>
        </w:rPr>
        <w:lastRenderedPageBreak/>
        <w:t>the discipline [international law], has the effect of suppressing and subordinating other histories of international law</w:t>
      </w:r>
      <w:r w:rsidRPr="00073701">
        <w:rPr>
          <w:rFonts w:asciiTheme="majorHAnsi" w:hAnsiTheme="majorHAnsi" w:cstheme="majorHAnsi"/>
          <w:sz w:val="16"/>
        </w:rPr>
        <w:t xml:space="preserve"> and the people to whom it has applied. </w:t>
      </w:r>
      <w:r w:rsidRPr="00073701">
        <w:rPr>
          <w:rFonts w:asciiTheme="majorHAnsi" w:hAnsiTheme="majorHAnsi" w:cstheme="majorHAnsi"/>
          <w:u w:val="single"/>
        </w:rPr>
        <w:t xml:space="preserve">Within the axiomatic framework of </w:t>
      </w:r>
      <w:r w:rsidRPr="00073701">
        <w:rPr>
          <w:rStyle w:val="Emphasis"/>
          <w:rFonts w:asciiTheme="majorHAnsi" w:hAnsiTheme="majorHAnsi" w:cstheme="majorHAnsi"/>
        </w:rPr>
        <w:t>positivism</w:t>
      </w:r>
      <w:r w:rsidRPr="00073701">
        <w:rPr>
          <w:rFonts w:asciiTheme="majorHAnsi" w:hAnsiTheme="majorHAnsi" w:cstheme="majorHAnsi"/>
          <w:sz w:val="16"/>
          <w:szCs w:val="16"/>
        </w:rPr>
        <w:t>, which</w:t>
      </w:r>
      <w:r w:rsidRPr="00073701">
        <w:rPr>
          <w:rFonts w:asciiTheme="majorHAnsi" w:hAnsiTheme="majorHAnsi" w:cstheme="majorHAnsi"/>
        </w:rPr>
        <w:t xml:space="preserve"> </w:t>
      </w:r>
      <w:r w:rsidRPr="00073701">
        <w:rPr>
          <w:rStyle w:val="Emphasis"/>
          <w:rFonts w:asciiTheme="majorHAnsi" w:hAnsiTheme="majorHAnsi" w:cstheme="majorHAnsi"/>
        </w:rPr>
        <w:t>decrees that European states are sovereign while non-European states are not</w:t>
      </w:r>
      <w:r w:rsidRPr="00073701">
        <w:rPr>
          <w:rFonts w:asciiTheme="majorHAnsi" w:hAnsiTheme="majorHAnsi" w:cstheme="majorHAnsi"/>
          <w:sz w:val="16"/>
          <w:szCs w:val="16"/>
        </w:rPr>
        <w:t xml:space="preserve">, </w:t>
      </w:r>
      <w:r w:rsidRPr="00073701">
        <w:rPr>
          <w:rFonts w:asciiTheme="majorHAnsi" w:hAnsiTheme="majorHAnsi" w:cstheme="majorHAnsi"/>
          <w:sz w:val="16"/>
        </w:rPr>
        <w:t xml:space="preserve">there is only one means of relating the history of the non-European world, and this the positivists proceed to do: </w:t>
      </w:r>
      <w:r w:rsidRPr="00073701">
        <w:rPr>
          <w:rFonts w:asciiTheme="majorHAnsi" w:hAnsiTheme="majorHAnsi" w:cstheme="majorHAnsi"/>
          <w:u w:val="single"/>
        </w:rPr>
        <w:t>it is a history of the civilizing mission, the process by which peoples of</w:t>
      </w:r>
      <w:r w:rsidRPr="00073701">
        <w:rPr>
          <w:rFonts w:asciiTheme="majorHAnsi" w:hAnsiTheme="majorHAnsi" w:cstheme="majorHAnsi"/>
          <w:sz w:val="16"/>
        </w:rPr>
        <w:t xml:space="preserve"> Africa, Asia, </w:t>
      </w:r>
      <w:r w:rsidRPr="00073701">
        <w:rPr>
          <w:rFonts w:asciiTheme="majorHAnsi" w:hAnsiTheme="majorHAnsi" w:cstheme="majorHAnsi"/>
          <w:u w:val="single"/>
        </w:rPr>
        <w:t>the Americas</w:t>
      </w:r>
      <w:r w:rsidRPr="00073701">
        <w:rPr>
          <w:rFonts w:asciiTheme="majorHAnsi" w:hAnsiTheme="majorHAnsi" w:cstheme="majorHAnsi"/>
          <w:sz w:val="16"/>
        </w:rPr>
        <w:t xml:space="preserve">, and the Pacific </w:t>
      </w:r>
      <w:r w:rsidRPr="00073701">
        <w:rPr>
          <w:rFonts w:asciiTheme="majorHAnsi" w:hAnsiTheme="majorHAnsi" w:cstheme="majorHAnsi"/>
          <w:u w:val="single"/>
        </w:rPr>
        <w:t>were finally assimilated into</w:t>
      </w:r>
      <w:r w:rsidRPr="00073701">
        <w:rPr>
          <w:rFonts w:asciiTheme="majorHAnsi" w:hAnsiTheme="majorHAnsi" w:cstheme="majorHAnsi"/>
          <w:sz w:val="16"/>
        </w:rPr>
        <w:t xml:space="preserve"> a European </w:t>
      </w:r>
      <w:r w:rsidRPr="00073701">
        <w:rPr>
          <w:rFonts w:asciiTheme="majorHAnsi" w:hAnsiTheme="majorHAnsi" w:cstheme="majorHAnsi"/>
          <w:u w:val="single"/>
        </w:rPr>
        <w:t>international law</w:t>
      </w:r>
      <w:r w:rsidRPr="00073701">
        <w:rPr>
          <w:rFonts w:asciiTheme="majorHAnsi" w:hAnsiTheme="majorHAnsi" w:cstheme="majorHAnsi"/>
          <w:sz w:val="16"/>
        </w:rPr>
        <w:t xml:space="preserve">. </w:t>
      </w:r>
      <w:r w:rsidRPr="00073701">
        <w:rPr>
          <w:rFonts w:asciiTheme="majorHAnsi" w:hAnsiTheme="majorHAnsi" w:cstheme="majorHAnsi"/>
          <w:u w:val="single"/>
        </w:rPr>
        <w:t xml:space="preserve">The impulses to </w:t>
      </w:r>
      <w:r w:rsidRPr="00073701">
        <w:rPr>
          <w:rStyle w:val="Emphasis"/>
          <w:rFonts w:asciiTheme="majorHAnsi" w:hAnsiTheme="majorHAnsi" w:cstheme="majorHAnsi"/>
        </w:rPr>
        <w:t>conquer, colonize, save, exploit, and civilize</w:t>
      </w:r>
      <w:r w:rsidRPr="00073701">
        <w:rPr>
          <w:rFonts w:asciiTheme="majorHAnsi" w:hAnsiTheme="majorHAnsi" w:cstheme="majorHAnsi"/>
          <w:u w:val="single"/>
        </w:rPr>
        <w:t xml:space="preserve"> non- European peoples met at the intersection of commerce, politics, law, and Christianity</w:t>
      </w:r>
      <w:r w:rsidRPr="00073701">
        <w:rPr>
          <w:rFonts w:asciiTheme="majorHAnsi" w:hAnsiTheme="majorHAnsi" w:cstheme="majorHAnsi"/>
          <w:sz w:val="16"/>
        </w:rPr>
        <w:t xml:space="preserve"> and evolved into the Age of Empire. As put by John Norton Pomeroy, </w:t>
      </w:r>
      <w:r w:rsidRPr="00073701">
        <w:rPr>
          <w:rFonts w:asciiTheme="majorHAnsi" w:hAnsiTheme="majorHAnsi" w:cstheme="majorHAnsi"/>
          <w:u w:val="single"/>
        </w:rPr>
        <w:t>lands occupied by "persons who are not recognized as belonging to the great family of states to whom international law applies" or by "savage, barbarous tribes" belonged as of right upon discovery</w:t>
      </w:r>
      <w:r w:rsidRPr="00073701">
        <w:rPr>
          <w:rFonts w:asciiTheme="majorHAnsi" w:hAnsiTheme="majorHAnsi" w:cstheme="majorHAnsi"/>
          <w:sz w:val="16"/>
        </w:rPr>
        <w:t xml:space="preserve"> to the "civilized and Christian nation." </w:t>
      </w:r>
      <w:r w:rsidRPr="00073701">
        <w:rPr>
          <w:rFonts w:asciiTheme="majorHAnsi" w:hAnsiTheme="majorHAnsi" w:cstheme="majorHAnsi"/>
          <w:u w:val="single"/>
        </w:rPr>
        <w:t>The savior-colonizer psyche reflects</w:t>
      </w:r>
      <w:r w:rsidRPr="00073701">
        <w:rPr>
          <w:rFonts w:asciiTheme="majorHAnsi" w:hAnsiTheme="majorHAnsi" w:cstheme="majorHAnsi"/>
          <w:sz w:val="16"/>
        </w:rPr>
        <w:t xml:space="preserve"> an intriguing interplay of both </w:t>
      </w:r>
      <w:r w:rsidRPr="00073701">
        <w:rPr>
          <w:rFonts w:asciiTheme="majorHAnsi" w:hAnsiTheme="majorHAnsi" w:cstheme="majorHAnsi"/>
          <w:u w:val="single"/>
        </w:rPr>
        <w:t>European superiority and manifest destiny over the subject. The "othering" project degrades although it also seeks to save</w:t>
      </w:r>
      <w:r w:rsidRPr="00073701">
        <w:rPr>
          <w:rFonts w:asciiTheme="majorHAnsi" w:hAnsiTheme="majorHAnsi" w:cstheme="majorHAnsi"/>
          <w:sz w:val="16"/>
        </w:rPr>
        <w:t xml:space="preserve">. One example is the manipulative manner in which the British took over large chunks of Africa. Lord Lugard, the British colonialist, described in denigrating language a "treaty-making" ceremony in which an African ruler "agreed" to "British protection." He described this ceremony with both parties "[s]eated cross-legged on a mat opposite to each other on the ground, you should picture a savage chief in his best turn-out, which consists probably of his weapons of war, different chalk colourings on his face, a piece of the skin of a leopard, wild cat, sheep or ox." As put by a European missionary, the "Mission to Africa" was "the least that we [Europeans] can do ... to strive to raise him [the African] in the scale of mankind." Anghie notes that </w:t>
      </w:r>
      <w:r w:rsidRPr="00073701">
        <w:rPr>
          <w:rFonts w:asciiTheme="majorHAnsi" w:hAnsiTheme="majorHAnsi" w:cstheme="majorHAnsi"/>
          <w:u w:val="single"/>
        </w:rPr>
        <w:t>the deployment of denigrating, demeaning language is essential to the psyche of the savior</w:t>
      </w:r>
      <w:r w:rsidRPr="00073701">
        <w:rPr>
          <w:rFonts w:asciiTheme="majorHAnsi" w:hAnsiTheme="majorHAnsi" w:cstheme="majorHAnsi"/>
          <w:sz w:val="16"/>
        </w:rPr>
        <w:t xml:space="preserve">. He writes: The violence of positivist language in relation to non-European peoples is hard to overlook. </w:t>
      </w:r>
      <w:r w:rsidRPr="00073701">
        <w:rPr>
          <w:rFonts w:asciiTheme="majorHAnsi" w:hAnsiTheme="majorHAnsi" w:cstheme="majorHAnsi"/>
          <w:u w:val="single"/>
        </w:rPr>
        <w:t xml:space="preserve">Positivists developed an elaborate vocabulary for denigrating these peoples, presenting them as suitable objects for conquest, and </w:t>
      </w:r>
      <w:r w:rsidRPr="00073701">
        <w:rPr>
          <w:rStyle w:val="Emphasis"/>
          <w:rFonts w:asciiTheme="majorHAnsi" w:hAnsiTheme="majorHAnsi" w:cstheme="majorHAnsi"/>
        </w:rPr>
        <w:t>legitimizing the most extreme violence against them</w:t>
      </w:r>
      <w:r w:rsidRPr="00073701">
        <w:rPr>
          <w:rFonts w:asciiTheme="majorHAnsi" w:hAnsiTheme="majorHAnsi" w:cstheme="majorHAnsi"/>
          <w:u w:val="single"/>
        </w:rPr>
        <w:t xml:space="preserve">, all in the furtherance of the civilizing mission — the discharge of the </w:t>
      </w:r>
      <w:r w:rsidRPr="00073701">
        <w:rPr>
          <w:rStyle w:val="Emphasis"/>
          <w:rFonts w:asciiTheme="majorHAnsi" w:hAnsiTheme="majorHAnsi" w:cstheme="majorHAnsi"/>
        </w:rPr>
        <w:t>white man’s burden</w:t>
      </w:r>
      <w:r w:rsidRPr="00073701">
        <w:rPr>
          <w:rFonts w:asciiTheme="majorHAnsi" w:hAnsiTheme="majorHAnsi" w:cstheme="majorHAnsi"/>
          <w:sz w:val="16"/>
        </w:rPr>
        <w:t xml:space="preserve">. </w:t>
      </w:r>
      <w:r w:rsidRPr="00073701">
        <w:rPr>
          <w:rFonts w:asciiTheme="majorHAnsi" w:hAnsiTheme="majorHAnsi" w:cstheme="majorHAnsi"/>
          <w:u w:val="single"/>
        </w:rPr>
        <w:t>Human rights law continues this tradition of universalizing Eurocentric norms by intervening in Third World cultures and societies to save them from the traditions and beliefs that it frames as permitting or promoting despotism and disrespect for human rights itself</w:t>
      </w:r>
      <w:r w:rsidRPr="00073701">
        <w:rPr>
          <w:rFonts w:asciiTheme="majorHAnsi" w:hAnsiTheme="majorHAnsi" w:cstheme="majorHAnsi"/>
          <w:sz w:val="16"/>
        </w:rPr>
        <w:t>.</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Marx</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The aff’s theory of the world is incapable of explaining the violent primitive accumulation of land and capital outside of a Western, Eurocentric context—read this as an active white-washing of Indigenous history that undercuts their ability to adequately address colonialism</w:t>
      </w:r>
    </w:p>
    <w:p w:rsidR="0072639C" w:rsidRPr="00073701" w:rsidRDefault="0072639C" w:rsidP="0072639C">
      <w:pPr>
        <w:rPr>
          <w:rFonts w:asciiTheme="majorHAnsi" w:hAnsiTheme="majorHAnsi" w:cstheme="majorHAnsi"/>
        </w:rPr>
      </w:pPr>
      <w:r w:rsidRPr="00073701">
        <w:rPr>
          <w:rStyle w:val="Style13ptBold"/>
          <w:rFonts w:asciiTheme="majorHAnsi" w:hAnsiTheme="majorHAnsi" w:cstheme="majorHAnsi"/>
        </w:rPr>
        <w:t>Nichols 15</w:t>
      </w:r>
      <w:r w:rsidRPr="00073701">
        <w:rPr>
          <w:rFonts w:asciiTheme="majorHAnsi" w:hAnsiTheme="majorHAnsi" w:cstheme="majorHAnsi"/>
        </w:rPr>
        <w:t xml:space="preserve">—Robert Nichols, McKnight Land-Grant Professor in Political Theory and Assistant Professor of Political Science at the University of Minnesota, PhD: University of Toronto, specialties in Modern and Contemporary Political Theory; Critical Theory; Empire, Imperialism, and Colonialism in the History of Political Thought; Indigeneity and Settler Colonialism, 2015 (“Disaggregating primitive accumulation,” </w:t>
      </w:r>
      <w:r w:rsidRPr="00073701">
        <w:rPr>
          <w:rFonts w:asciiTheme="majorHAnsi" w:hAnsiTheme="majorHAnsi" w:cstheme="majorHAnsi"/>
          <w:i/>
        </w:rPr>
        <w:t>Radical Philosophy</w:t>
      </w:r>
      <w:r w:rsidRPr="00073701">
        <w:rPr>
          <w:rFonts w:asciiTheme="majorHAnsi" w:hAnsiTheme="majorHAnsi" w:cstheme="majorHAnsi"/>
        </w:rPr>
        <w:t xml:space="preserve">, RP 194, Nov/Dec 2015, Available Online at </w:t>
      </w:r>
      <w:hyperlink r:id="rId17" w:history="1">
        <w:r w:rsidRPr="00073701">
          <w:rPr>
            <w:rStyle w:val="Hyperlink"/>
            <w:rFonts w:asciiTheme="majorHAnsi" w:hAnsiTheme="majorHAnsi" w:cstheme="majorHAnsi"/>
          </w:rPr>
          <w:t>https://www.radicalphilosophy.com/article/disaggregating-primitive-accumulation</w:t>
        </w:r>
      </w:hyperlink>
      <w:r w:rsidRPr="00073701">
        <w:rPr>
          <w:rFonts w:asciiTheme="majorHAnsi" w:hAnsiTheme="majorHAnsi" w:cstheme="majorHAnsi"/>
        </w:rPr>
        <w:t>, Accessed 07-01-2018)//hk</w:t>
      </w:r>
    </w:p>
    <w:p w:rsidR="0072639C" w:rsidRPr="00073701" w:rsidRDefault="0072639C" w:rsidP="0072639C">
      <w:pPr>
        <w:rPr>
          <w:rFonts w:asciiTheme="majorHAnsi" w:hAnsiTheme="majorHAnsi" w:cstheme="majorHAnsi"/>
          <w:sz w:val="16"/>
        </w:rPr>
      </w:pPr>
      <w:r w:rsidRPr="00073701">
        <w:rPr>
          <w:rFonts w:asciiTheme="majorHAnsi" w:hAnsiTheme="majorHAnsi" w:cstheme="majorHAnsi"/>
          <w:sz w:val="16"/>
        </w:rPr>
        <w:t xml:space="preserve">Across a variety of interpretative traditions, </w:t>
      </w:r>
      <w:r w:rsidRPr="00073701">
        <w:rPr>
          <w:rStyle w:val="StyleUnderline"/>
          <w:rFonts w:asciiTheme="majorHAnsi" w:hAnsiTheme="majorHAnsi" w:cstheme="majorHAnsi"/>
        </w:rPr>
        <w:t>a major point of contention</w:t>
      </w:r>
      <w:r w:rsidRPr="00073701">
        <w:rPr>
          <w:rFonts w:asciiTheme="majorHAnsi" w:hAnsiTheme="majorHAnsi" w:cstheme="majorHAnsi"/>
          <w:sz w:val="16"/>
        </w:rPr>
        <w:t xml:space="preserve"> </w:t>
      </w:r>
      <w:r w:rsidRPr="00073701">
        <w:rPr>
          <w:rStyle w:val="StyleUnderline"/>
          <w:rFonts w:asciiTheme="majorHAnsi" w:hAnsiTheme="majorHAnsi" w:cstheme="majorHAnsi"/>
        </w:rPr>
        <w:t>with regard to primitive accumulation has been the sense given in Capital that it is best thought of as a historical stage eventually supplanted by the general law of capitalist accumulation</w:t>
      </w:r>
      <w:r w:rsidRPr="00073701">
        <w:rPr>
          <w:rFonts w:asciiTheme="majorHAnsi" w:hAnsiTheme="majorHAnsi" w:cstheme="majorHAnsi"/>
          <w:sz w:val="16"/>
        </w:rPr>
        <w:t xml:space="preserve"> – </w:t>
      </w:r>
      <w:r w:rsidRPr="00073701">
        <w:rPr>
          <w:rStyle w:val="StyleUnderline"/>
          <w:rFonts w:asciiTheme="majorHAnsi" w:hAnsiTheme="majorHAnsi" w:cstheme="majorHAnsi"/>
        </w:rPr>
        <w:t>what we can call the ‘stadial interpretation’</w:t>
      </w:r>
      <w:r w:rsidRPr="00073701">
        <w:rPr>
          <w:rFonts w:asciiTheme="majorHAnsi" w:hAnsiTheme="majorHAnsi" w:cstheme="majorHAnsi"/>
          <w:sz w:val="16"/>
        </w:rPr>
        <w:t xml:space="preserve">. One important reason why this has been contentious is that it implies a corresponding stadial succession in the forms of violence engendered by capitalism.¶ There are many passages in Capital in which Marx gives one the impression that we ought to interpret primitive accumulation as a historical stage, overtaken and superseded by the true, mature, general law of accumulation once a full and complete capitalist system is in place. As mentioned above, </w:t>
      </w:r>
      <w:r w:rsidRPr="00073701">
        <w:rPr>
          <w:rStyle w:val="StyleUnderline"/>
          <w:rFonts w:asciiTheme="majorHAnsi" w:hAnsiTheme="majorHAnsi" w:cstheme="majorHAnsi"/>
        </w:rPr>
        <w:t>Marx’s primary empirical case of primitive accumulation is the series of ‘enclosures of the commons’ that took place in England and Scotland</w:t>
      </w:r>
      <w:r w:rsidRPr="00073701">
        <w:rPr>
          <w:rFonts w:asciiTheme="majorHAnsi" w:hAnsiTheme="majorHAnsi" w:cstheme="majorHAnsi"/>
          <w:sz w:val="16"/>
        </w:rPr>
        <w:t xml:space="preserve">, primarily in the seventeenth century. While acknowledging some variation in the historical experience of different countries and regions, Marx designates this English version the ‘classic form’ and certainly suggests that, by his own time, this process had ended. </w:t>
      </w:r>
      <w:r w:rsidRPr="00073701">
        <w:rPr>
          <w:rStyle w:val="StyleUnderline"/>
          <w:rFonts w:asciiTheme="majorHAnsi" w:hAnsiTheme="majorHAnsi" w:cstheme="majorHAnsi"/>
        </w:rPr>
        <w:t>He expressly relegates it to the ‘pre-history of capital’</w:t>
      </w:r>
      <w:r w:rsidRPr="00073701">
        <w:rPr>
          <w:rFonts w:asciiTheme="majorHAnsi" w:hAnsiTheme="majorHAnsi" w:cstheme="majorHAnsi"/>
          <w:sz w:val="16"/>
        </w:rPr>
        <w:t xml:space="preserve">.3 ¶ In a certain sense, </w:t>
      </w:r>
      <w:r w:rsidRPr="00073701">
        <w:rPr>
          <w:rStyle w:val="StyleUnderline"/>
          <w:rFonts w:asciiTheme="majorHAnsi" w:hAnsiTheme="majorHAnsi" w:cstheme="majorHAnsi"/>
        </w:rPr>
        <w:t>Marx’s own argument centrally depends on the interpretation of primitive accumulation as a historically completed stage</w:t>
      </w:r>
      <w:r w:rsidRPr="00073701">
        <w:rPr>
          <w:rFonts w:asciiTheme="majorHAnsi" w:hAnsiTheme="majorHAnsi" w:cstheme="majorHAnsi"/>
          <w:sz w:val="16"/>
        </w:rPr>
        <w:t xml:space="preserve">. </w:t>
      </w:r>
      <w:r w:rsidRPr="00073701">
        <w:rPr>
          <w:rStyle w:val="StyleUnderline"/>
          <w:rFonts w:asciiTheme="majorHAnsi" w:hAnsiTheme="majorHAnsi" w:cstheme="majorHAnsi"/>
        </w:rPr>
        <w:t>His argument requires this because of the role it plays in the account of the general law of accumulation under</w:t>
      </w:r>
      <w:r w:rsidRPr="00073701">
        <w:rPr>
          <w:rFonts w:asciiTheme="majorHAnsi" w:hAnsiTheme="majorHAnsi" w:cstheme="majorHAnsi"/>
          <w:sz w:val="16"/>
        </w:rPr>
        <w:t xml:space="preserve"> the </w:t>
      </w:r>
      <w:r w:rsidRPr="00073701">
        <w:rPr>
          <w:rStyle w:val="StyleUnderline"/>
          <w:rFonts w:asciiTheme="majorHAnsi" w:hAnsiTheme="majorHAnsi" w:cstheme="majorHAnsi"/>
        </w:rPr>
        <w:t>fully developed</w:t>
      </w:r>
      <w:r w:rsidRPr="00073701">
        <w:rPr>
          <w:rFonts w:asciiTheme="majorHAnsi" w:hAnsiTheme="majorHAnsi" w:cstheme="majorHAnsi"/>
          <w:sz w:val="16"/>
        </w:rPr>
        <w:t xml:space="preserve"> form of the </w:t>
      </w:r>
      <w:r w:rsidRPr="00073701">
        <w:rPr>
          <w:rStyle w:val="StyleUnderline"/>
          <w:rFonts w:asciiTheme="majorHAnsi" w:hAnsiTheme="majorHAnsi" w:cstheme="majorHAnsi"/>
        </w:rPr>
        <w:t>capital relation</w:t>
      </w:r>
      <w:r w:rsidRPr="00073701">
        <w:rPr>
          <w:rFonts w:asciiTheme="majorHAnsi" w:hAnsiTheme="majorHAnsi" w:cstheme="majorHAnsi"/>
          <w:sz w:val="16"/>
        </w:rPr>
        <w:t xml:space="preserve">. Marx argues that the proper functioning of the capital relation is predicated upon systematic exploitation – intrinsic to capitalist production – rather than a side effect or a distortion. But if it is so systematic and widespread, then why does it require such elaborate unmasking by Marx in the first place? Why can’t the people who labour under this system of exploitation recognize it as such?¶ To explain this obfuscation, we need an account of something like ideology or hegemony. Marx has argued that one of the distinctive features of capitalism as a system of exploitation is that it operates through the nominal freedom of the exploited. Labourers ‘freely’ contract into their own exploitation, often experiencing this as an actualization of choice and free will, in part because they lack an analysis of how this context of choice was established in the first place, or a vision of how it might be replaced by another. Capitalism is ‘naturalized’ when one accepts only the range of possibilities within immediate view without recognizing the background structuring conditions of this range as the product of an arbitrary and historically contingent set of circumstances. But for this ideological normalization to be plausible, </w:t>
      </w:r>
      <w:r w:rsidRPr="00073701">
        <w:rPr>
          <w:rStyle w:val="StyleUnderline"/>
          <w:rFonts w:asciiTheme="majorHAnsi" w:hAnsiTheme="majorHAnsi" w:cstheme="majorHAnsi"/>
        </w:rPr>
        <w:t>Marx must assert not only that mature capitalism does not require unconcealed ‘extra-economic’ violence, but also that the period when such violence was required has faded from immediate consciousness. Although capitalism’s prehistory is dripping in blood, once the fundamental capital relation is established, extra-economic force is thought to fade away</w:t>
      </w:r>
      <w:r w:rsidRPr="00073701">
        <w:rPr>
          <w:rFonts w:asciiTheme="majorHAnsi" w:hAnsiTheme="majorHAnsi" w:cstheme="majorHAnsi"/>
          <w:sz w:val="16"/>
        </w:rPr>
        <w:t xml:space="preserve">. It is replaced by the ‘silent compulsion of economic relations [der stumme Zwang der ökonomischen Verhältnisse]’ which ‘sets the seal on the domination of the capitalist over the worker. Direct extra-economic force [außerökonomishe, unmittelbare Gewalt] is still of course used, but only in exceptional cases.’4 </w:t>
      </w:r>
      <w:r w:rsidRPr="00073701">
        <w:rPr>
          <w:rStyle w:val="StyleUnderline"/>
          <w:rFonts w:asciiTheme="majorHAnsi" w:hAnsiTheme="majorHAnsi" w:cstheme="majorHAnsi"/>
        </w:rPr>
        <w:t>Even the immediate consciousness of the previous period of violence has been largely erased</w:t>
      </w:r>
      <w:r w:rsidRPr="00073701">
        <w:rPr>
          <w:rFonts w:asciiTheme="majorHAnsi" w:hAnsiTheme="majorHAnsi" w:cstheme="majorHAnsi"/>
          <w:sz w:val="16"/>
        </w:rPr>
        <w:t xml:space="preserve">. Hence, for instance, Marx’s insistence that, by ‘the nineteenth century, the very memory of the connection between the agricultural labourer and communal property had, of course, vanished’.5 This is why the very idea of a primitive or ‘originary’ accumulation seems to necessitate a stadial interpretation: a stadial account explains our ‘forgetting’ of capitalism’s birth in blood and fire.¶ It is also perhaps clearer now why the stadial interpretation has been so controversial and vexing. </w:t>
      </w:r>
      <w:r w:rsidRPr="00073701">
        <w:rPr>
          <w:rStyle w:val="StyleUnderline"/>
          <w:rFonts w:asciiTheme="majorHAnsi" w:hAnsiTheme="majorHAnsi" w:cstheme="majorHAnsi"/>
        </w:rPr>
        <w:t xml:space="preserve">Critics have raised objections not only to the </w:t>
      </w:r>
      <w:r w:rsidRPr="00073701">
        <w:rPr>
          <w:rStyle w:val="StyleUnderline"/>
          <w:rFonts w:asciiTheme="majorHAnsi" w:hAnsiTheme="majorHAnsi" w:cstheme="majorHAnsi"/>
        </w:rPr>
        <w:lastRenderedPageBreak/>
        <w:t>historical periodization, but also to the very idea that the overt, extra-economic violence required by capitalism is surpassed and transformed into a period of ‘silent compulsion’ through exploitation</w:t>
      </w:r>
      <w:r w:rsidRPr="00073701">
        <w:rPr>
          <w:rFonts w:asciiTheme="majorHAnsi" w:hAnsiTheme="majorHAnsi" w:cstheme="majorHAnsi"/>
          <w:sz w:val="16"/>
        </w:rPr>
        <w:t xml:space="preserve">. Peter Kropotkin, for one, roundly criticized Marx’s reliance upon an ‘erroneous division between the primary accumulation of capital and its present-day formation’.6 For Kropotkin and his anarchist-collectivist movement, the framing of primitive accumulation as a historical epoch was more than a side concern; it spoke to the central question of the relationship between capitalism and the state form. Rejecting the ‘silent compulsion’ thesis, Kropotkin argued that capitalism required the use of continuous, unmediated and unmasked violence to maintain its operation. As a result, he also rejected any attempt at working within bourgeois capitalist political systems, favouring direct action and the immediate creation of non-capitalist spaces of work and life (a position that has split anarchists and Marxists from the First International to the present).7 In a different way, this was also central to Rosa Luxemburg’s analysis. In The Accumulation of Capital, </w:t>
      </w:r>
      <w:r w:rsidRPr="00073701">
        <w:rPr>
          <w:rStyle w:val="StyleUnderline"/>
          <w:rFonts w:asciiTheme="majorHAnsi" w:hAnsiTheme="majorHAnsi" w:cstheme="majorHAnsi"/>
        </w:rPr>
        <w:t>Luxemburg famously reworked the concept of primitive accumulation into a continuous and constitutive feature of capitalist expansion. In her rendering, primitive accumulation is transposed from Marx’s ‘pre-history’ of capital to a central explanatory concept in the apprehension of imperial expansion</w:t>
      </w:r>
      <w:r w:rsidRPr="00073701">
        <w:rPr>
          <w:rFonts w:asciiTheme="majorHAnsi" w:hAnsiTheme="majorHAnsi" w:cstheme="majorHAnsi"/>
          <w:sz w:val="16"/>
        </w:rPr>
        <w:t xml:space="preserve">. As she put it, ¶ The existence and development of capitalism requires an environment of non-capitalist forms of production… Capitalism needs non-capitalist social strata as a market for its surplus value, as a source of supply for its means of production and as a reservoir of labour power for its wage system… Capitalism must therefore always and everywhere fight a battle of annihilation against every historical form of natural economy that it encounters.8¶ So for Luxemburg, </w:t>
      </w:r>
      <w:r w:rsidRPr="00073701">
        <w:rPr>
          <w:rStyle w:val="StyleUnderline"/>
          <w:rFonts w:asciiTheme="majorHAnsi" w:hAnsiTheme="majorHAnsi" w:cstheme="majorHAnsi"/>
        </w:rPr>
        <w:t>not only does overt, political violence persist, it takes on ‘two faces’. Within Europe ‘force assumed revolutionary forms in the fight against feudalism’, whereas outside Europe this force ‘assumes the forms of colonial policy’</w:t>
      </w:r>
      <w:r w:rsidRPr="00073701">
        <w:rPr>
          <w:rFonts w:asciiTheme="majorHAnsi" w:hAnsiTheme="majorHAnsi" w:cstheme="majorHAnsi"/>
          <w:sz w:val="16"/>
        </w:rPr>
        <w:t xml:space="preserve">.9 The importance of Luxemburg’s innovation therefore consists in her ability to draw a variety of distinct manifestations of political-economic transformation, upheaval and violence into a single analytic frame – the constitutionally expanding field of imperial capitalism. At least at this general level, this basic insight has endured and found resonances with a wide range of subsequent thinkers.10 In more recent times, debates within feminist and postcolonial theory have revived this question. The intertwining of empire, primitive accumulation and ‘extra-economic violence’ has unsurprisingly played a central role in the emergence of an entire tradition of postcolonial Marxism, particularly in India. Ranajit’s Guha’s landmark Elementary Aspects of Peasant Insurgency in Colonial India (1983) set the tone for these debates. As the title of his subsequent work, Dominance Without Hegemony (1998), makes all the more explicit, Guha (and, along with him, much of </w:t>
      </w:r>
      <w:r w:rsidRPr="00073701">
        <w:rPr>
          <w:rStyle w:val="StyleUnderline"/>
          <w:rFonts w:asciiTheme="majorHAnsi" w:hAnsiTheme="majorHAnsi" w:cstheme="majorHAnsi"/>
        </w:rPr>
        <w:t>the Subaltern Studies movement</w:t>
      </w:r>
      <w:r w:rsidRPr="00073701">
        <w:rPr>
          <w:rFonts w:asciiTheme="majorHAnsi" w:hAnsiTheme="majorHAnsi" w:cstheme="majorHAnsi"/>
          <w:sz w:val="16"/>
        </w:rPr>
        <w:t xml:space="preserve">) </w:t>
      </w:r>
      <w:r w:rsidRPr="00073701">
        <w:rPr>
          <w:rStyle w:val="StyleUnderline"/>
          <w:rFonts w:asciiTheme="majorHAnsi" w:hAnsiTheme="majorHAnsi" w:cstheme="majorHAnsi"/>
        </w:rPr>
        <w:t>took issue with the occlusion of imperial domination in favour of the Western Marxist experience of hegemony</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They argued that, contrary to the traditional Marxist </w:t>
      </w:r>
      <w:r w:rsidRPr="00073701">
        <w:rPr>
          <w:rFonts w:asciiTheme="majorHAnsi" w:hAnsiTheme="majorHAnsi" w:cstheme="majorHAnsi"/>
          <w:sz w:val="16"/>
        </w:rPr>
        <w:t xml:space="preserve">(but especially neo-Gramscian) </w:t>
      </w:r>
      <w:r w:rsidRPr="00073701">
        <w:rPr>
          <w:rStyle w:val="StyleUnderline"/>
          <w:rFonts w:asciiTheme="majorHAnsi" w:hAnsiTheme="majorHAnsi" w:cstheme="majorHAnsi"/>
        </w:rPr>
        <w:t>account, the most advanced, ‘mature’ accumulation of capital coexisted alongside and necessarily required the kind of overt state violence Marx had supposedly relegated to its ‘pre-history’</w:t>
      </w:r>
      <w:r w:rsidRPr="00073701">
        <w:rPr>
          <w:rFonts w:asciiTheme="majorHAnsi" w:hAnsiTheme="majorHAnsi" w:cstheme="majorHAnsi"/>
          <w:sz w:val="16"/>
        </w:rPr>
        <w:t xml:space="preserve">. </w:t>
      </w:r>
      <w:r w:rsidRPr="00073701">
        <w:rPr>
          <w:rStyle w:val="StyleUnderline"/>
          <w:rFonts w:asciiTheme="majorHAnsi" w:hAnsiTheme="majorHAnsi" w:cstheme="majorHAnsi"/>
        </w:rPr>
        <w:t>There was no historical transition from extra-economic violence to silent compulsion, only a geographical displacement of the former to the imperial periphery</w:t>
      </w:r>
      <w:r w:rsidRPr="00073701">
        <w:rPr>
          <w:rFonts w:asciiTheme="majorHAnsi" w:hAnsiTheme="majorHAnsi" w:cstheme="majorHAnsi"/>
          <w:sz w:val="16"/>
        </w:rPr>
        <w:t xml:space="preserve">.11 Silvia Federici’s The Caliban and the Witch is another coruscating appropriation of the concept of primitive accumulation. Federici delves into the dense archive of state and capital formation from the thirteenth to the seventeenth century in order to correct Marx’s blindness towards gender as a central axis of social organization and control, demonstrating how violence against women is congenital to capitalism’s formulation. Reconstructing the early history of capitalism from the standpoint of women as a social and political class, while always subtended by a racial and imperial horizon, Federici entirely reworks primitive accumulation as a category of analysis. Her conclusion confirms that of Kropotkin, Luxemburg, Guha et al.:¶ </w:t>
      </w:r>
      <w:r w:rsidRPr="00073701">
        <w:rPr>
          <w:rStyle w:val="StyleUnderline"/>
          <w:rFonts w:asciiTheme="majorHAnsi" w:hAnsiTheme="majorHAnsi" w:cstheme="majorHAnsi"/>
        </w:rPr>
        <w:t>A return of the most violent aspects of primitive accumulation has accompanied every phase of capitalist globalization, including the present one, demonstrating that the continuous expulsion of farmers from the land, war and plunder on a world scale</w:t>
      </w:r>
      <w:r w:rsidRPr="00073701">
        <w:rPr>
          <w:rFonts w:asciiTheme="majorHAnsi" w:hAnsiTheme="majorHAnsi" w:cstheme="majorHAnsi"/>
          <w:sz w:val="16"/>
        </w:rPr>
        <w:t xml:space="preserve">, and the degradation of women are necessary conditions for the existence of capitalism in all times.12 ¶ The North American </w:t>
      </w:r>
      <w:r w:rsidRPr="00073701">
        <w:rPr>
          <w:rStyle w:val="StyleUnderline"/>
          <w:rFonts w:asciiTheme="majorHAnsi" w:hAnsiTheme="majorHAnsi" w:cstheme="majorHAnsi"/>
        </w:rPr>
        <w:t>indigenous political theorist Glen Coulthard has</w:t>
      </w:r>
      <w:r w:rsidRPr="00073701">
        <w:rPr>
          <w:rFonts w:asciiTheme="majorHAnsi" w:hAnsiTheme="majorHAnsi" w:cstheme="majorHAnsi"/>
          <w:sz w:val="16"/>
        </w:rPr>
        <w:t xml:space="preserve"> also recently </w:t>
      </w:r>
      <w:r w:rsidRPr="00073701">
        <w:rPr>
          <w:rStyle w:val="StyleUnderline"/>
          <w:rFonts w:asciiTheme="majorHAnsi" w:hAnsiTheme="majorHAnsi" w:cstheme="majorHAnsi"/>
        </w:rPr>
        <w:t>engaged in a critical reconstruction of primitive accumulation expressly designed to shift the focus towards the colonial relation</w:t>
      </w:r>
      <w:r w:rsidRPr="00073701">
        <w:rPr>
          <w:rFonts w:asciiTheme="majorHAnsi" w:hAnsiTheme="majorHAnsi" w:cstheme="majorHAnsi"/>
          <w:sz w:val="16"/>
        </w:rPr>
        <w:t xml:space="preserve">. In his work, </w:t>
      </w:r>
      <w:r w:rsidRPr="00073701">
        <w:rPr>
          <w:rStyle w:val="StyleUnderline"/>
          <w:rFonts w:asciiTheme="majorHAnsi" w:hAnsiTheme="majorHAnsi" w:cstheme="majorHAnsi"/>
        </w:rPr>
        <w:t>Coulthard seeks to strip Marx’s original formulation of its ‘Eurocentric feature[s]’</w:t>
      </w:r>
      <w:r w:rsidRPr="00073701">
        <w:rPr>
          <w:rFonts w:asciiTheme="majorHAnsi" w:hAnsiTheme="majorHAnsi" w:cstheme="majorHAnsi"/>
          <w:sz w:val="16"/>
        </w:rPr>
        <w:t xml:space="preserve"> by ‘contextually shifting our investigation from an emphasis on the capital relation to the colonial relation’.13 In this contextual shift, Coulthard draws resources from Marx’s own writings, noting that after the collapse of the Paris Commune in 1871, Marx began to engage in more serious empirical and historical investigations of a variety of non-Western societies. The so-called ethnographic notebooks (1879–82) are filled with such studies, including lengthy treatment of communal property and land tenure. These writings, when combined with the revisions that Marx made to the 1872–75 French edition of Capital, and his periodic comments on the Russian mir or communal village form, present us with a significantly altered picture.14 Marx searches here for an alternative to the relatively unilinear account of historical development given in his earlier works, suggesting that capitalist development could take a </w:t>
      </w:r>
      <w:r w:rsidRPr="00073701">
        <w:rPr>
          <w:rFonts w:asciiTheme="majorHAnsi" w:hAnsiTheme="majorHAnsi" w:cstheme="majorHAnsi"/>
          <w:sz w:val="16"/>
        </w:rPr>
        <w:lastRenderedPageBreak/>
        <w:t xml:space="preserve">variety of different paths, implying at least the possibility of alternative modes of overcoming capitalism and implementing socialist systems of social organization. This rethinking rebounded back upon Marx’s own understanding of primitive accumulation. Perhaps most famously, in an 1877 letter to Nikolay Mikhaylovsky, Marx protested that the chapter on primitive accumulation should not be read as a ‘historico-philosophical theory of the general course imposed on all peoples’, but rather a historical examination of the ‘path by which, in Western Europe, the capitalist economic order emerged from the womb of the feudal economic order’.15 ¶ If </w:t>
      </w:r>
      <w:r w:rsidRPr="00073701">
        <w:rPr>
          <w:rStyle w:val="StyleUnderline"/>
          <w:rFonts w:asciiTheme="majorHAnsi" w:hAnsiTheme="majorHAnsi" w:cstheme="majorHAnsi"/>
        </w:rPr>
        <w:t xml:space="preserve">revisionist accounts of primitive accumulation </w:t>
      </w:r>
      <w:r w:rsidRPr="00073701">
        <w:rPr>
          <w:rFonts w:asciiTheme="majorHAnsi" w:hAnsiTheme="majorHAnsi" w:cstheme="majorHAnsi"/>
          <w:sz w:val="16"/>
        </w:rPr>
        <w:t xml:space="preserve">have slowly gathered steam over the past 150 years, then, they </w:t>
      </w:r>
      <w:r w:rsidRPr="00073701">
        <w:rPr>
          <w:rStyle w:val="StyleUnderline"/>
          <w:rFonts w:asciiTheme="majorHAnsi" w:hAnsiTheme="majorHAnsi" w:cstheme="majorHAnsi"/>
        </w:rPr>
        <w:t>have exploded in the past decade or so, particularly in the field of critical geography</w:t>
      </w:r>
      <w:r w:rsidRPr="00073701">
        <w:rPr>
          <w:rFonts w:asciiTheme="majorHAnsi" w:hAnsiTheme="majorHAnsi" w:cstheme="majorHAnsi"/>
          <w:sz w:val="16"/>
        </w:rPr>
        <w:t xml:space="preserve">. However, this explosion has also caused a certain conceptual shattering, throwing forth a range of ambiguously related companion concepts such as ‘accumulation by displacement’, ‘dispossession by displacement’, ‘accumulation by encroachment’, and ‘accumulation by denial’.16 Perhaps most influentially, David Harvey speaks of ‘accumulation by dispossession’. While offered as a synonym for primitive accumulation, in Harvey’s rendering ‘accumulation by dispossession’ is essentially a stand-in for privatization: ‘the transfer of productive public assets from the state to private companies’, especially as a result of the supposed over-accumulation of capital in neoliberal times.17 The category is thus shorn from any connection to the transition debates or, indeed, from any particular connection to land. In the now rather fragmented conceptual field responding to Harvey, </w:t>
      </w:r>
      <w:r w:rsidRPr="00073701">
        <w:rPr>
          <w:rStyle w:val="StyleUnderline"/>
          <w:rFonts w:asciiTheme="majorHAnsi" w:hAnsiTheme="majorHAnsi" w:cstheme="majorHAnsi"/>
        </w:rPr>
        <w:t>three broad approaches appear</w:t>
      </w:r>
      <w:r w:rsidRPr="00073701">
        <w:rPr>
          <w:rFonts w:asciiTheme="majorHAnsi" w:hAnsiTheme="majorHAnsi" w:cstheme="majorHAnsi"/>
          <w:sz w:val="16"/>
        </w:rPr>
        <w:t xml:space="preserve">. </w:t>
      </w:r>
      <w:r w:rsidRPr="00073701">
        <w:rPr>
          <w:rStyle w:val="StyleUnderline"/>
          <w:rFonts w:asciiTheme="majorHAnsi" w:hAnsiTheme="majorHAnsi" w:cstheme="majorHAnsi"/>
        </w:rPr>
        <w:t>The first defines primitive accumulation in terms of the processes by which the ‘outside’ of capital comes to be incorporated within it. It is thus an essentially spatial framework, but one that often oscillates between the metaphors of ‘frontiers’ and ‘enclosures’.</w:t>
      </w:r>
      <w:r w:rsidRPr="00073701">
        <w:rPr>
          <w:rFonts w:asciiTheme="majorHAnsi" w:hAnsiTheme="majorHAnsi" w:cstheme="majorHAnsi"/>
          <w:sz w:val="16"/>
        </w:rPr>
        <w:t xml:space="preserve"> Whereas the former denotes the outside boundary of capital, and is inescapably tied to colonial imaginaries, the latter invokes more a sense of encirclement and physical (if not also metaphorical) gating, fencing and partition.18 </w:t>
      </w:r>
      <w:r w:rsidRPr="00073701">
        <w:rPr>
          <w:rStyle w:val="StyleUnderline"/>
          <w:rFonts w:asciiTheme="majorHAnsi" w:hAnsiTheme="majorHAnsi" w:cstheme="majorHAnsi"/>
        </w:rPr>
        <w:t>A second framework emphasizes ‘extra-economic means’ as the definitive feature</w:t>
      </w:r>
      <w:r w:rsidRPr="00073701">
        <w:rPr>
          <w:rFonts w:asciiTheme="majorHAnsi" w:hAnsiTheme="majorHAnsi" w:cstheme="majorHAnsi"/>
          <w:sz w:val="16"/>
        </w:rPr>
        <w:t xml:space="preserve">. For instance, Michael Levein defines ‘accumulation by dispossession’ as ‘the use of extra-economic coercion to expropriate means of production, subsistence or common social wealth for capital accumulation’.19 As this formulation highlights, the linking of primitive accumulation to ‘extra-economic means’ demands consideration of the politics/economics distinction and (unlike the first framework) does not necessarily pertain to the expansion of capital into new societies and spaces, but may take place entirely ‘within’ capital’s existing sphere of influence. </w:t>
      </w:r>
      <w:r w:rsidRPr="00073701">
        <w:rPr>
          <w:rStyle w:val="StyleUnderline"/>
          <w:rFonts w:asciiTheme="majorHAnsi" w:hAnsiTheme="majorHAnsi" w:cstheme="majorHAnsi"/>
        </w:rPr>
        <w:t>Finally, a third framework emphasizes the object of appropriation</w:t>
      </w:r>
      <w:r w:rsidRPr="00073701">
        <w:rPr>
          <w:rFonts w:asciiTheme="majorHAnsi" w:hAnsiTheme="majorHAnsi" w:cstheme="majorHAnsi"/>
          <w:sz w:val="16"/>
        </w:rPr>
        <w:t xml:space="preserve">. This is most evident in the large literature that defines primitive accumulation in terms of ‘land grabbing’.20 </w:t>
      </w:r>
      <w:r w:rsidRPr="00073701">
        <w:rPr>
          <w:rStyle w:val="StyleUnderline"/>
          <w:rFonts w:asciiTheme="majorHAnsi" w:hAnsiTheme="majorHAnsi" w:cstheme="majorHAnsi"/>
        </w:rPr>
        <w:t>It is this emphasis on land – and its relation to the other elements of primitive accumulation – that I intend to explore here</w:t>
      </w:r>
      <w:r w:rsidRPr="00073701">
        <w:rPr>
          <w:rFonts w:asciiTheme="majorHAnsi" w:hAnsiTheme="majorHAnsi" w:cstheme="majorHAnsi"/>
          <w:sz w:val="16"/>
        </w:rPr>
        <w:t xml:space="preserve">. For the moment at least, we can say that while the above elements may hang together in some specific formulations (for example, extra-economic land acquisition on the frontier of capital), they need not do so. Considerable disagreement persists therefore when it comes to identifying which element is decisive in demarcating primitive accumulation as a distinct category of analysis.¶ structure or stage? </w:t>
      </w:r>
      <w:r w:rsidRPr="00073701">
        <w:rPr>
          <w:rStyle w:val="StyleUnderline"/>
          <w:rFonts w:asciiTheme="majorHAnsi" w:hAnsiTheme="majorHAnsi" w:cstheme="majorHAnsi"/>
        </w:rPr>
        <w:t>Among the myriad complexities of these debates, two matters stand out most prominently</w:t>
      </w:r>
      <w:r w:rsidRPr="00073701">
        <w:rPr>
          <w:rFonts w:asciiTheme="majorHAnsi" w:hAnsiTheme="majorHAnsi" w:cstheme="majorHAnsi"/>
          <w:sz w:val="16"/>
        </w:rPr>
        <w:t xml:space="preserve">: (1) </w:t>
      </w:r>
      <w:r w:rsidRPr="00073701">
        <w:rPr>
          <w:rStyle w:val="StyleUnderline"/>
          <w:rFonts w:asciiTheme="majorHAnsi" w:hAnsiTheme="majorHAnsi" w:cstheme="majorHAnsi"/>
        </w:rPr>
        <w:t>is primitive accumulation best thought of as a historical stage of capitalist development or as a distinct modality of its ongoing operation?</w:t>
      </w:r>
      <w:r w:rsidRPr="00073701">
        <w:rPr>
          <w:rFonts w:asciiTheme="majorHAnsi" w:hAnsiTheme="majorHAnsi" w:cstheme="majorHAnsi"/>
          <w:sz w:val="16"/>
        </w:rPr>
        <w:t xml:space="preserve"> (2) </w:t>
      </w:r>
      <w:r w:rsidRPr="00073701">
        <w:rPr>
          <w:rStyle w:val="StyleUnderline"/>
          <w:rFonts w:asciiTheme="majorHAnsi" w:hAnsiTheme="majorHAnsi" w:cstheme="majorHAnsi"/>
        </w:rPr>
        <w:t>does the supposed ‘silent compulsion’ characteristic of capitalist exploitation constitutionally depend upon the continual injection of ‘extra-economic’ violence?</w:t>
      </w:r>
      <w:r w:rsidRPr="00073701">
        <w:rPr>
          <w:rFonts w:asciiTheme="majorHAnsi" w:hAnsiTheme="majorHAnsi" w:cstheme="majorHAnsi"/>
          <w:sz w:val="16"/>
        </w:rPr>
        <w:t xml:space="preserve"> The first is about the relation between the general law of accumulation and primitive accumulation; the second about the forms of violence they imply. From Marx’s own later writings, through to Luxembourg, Guha, Federici, Coulthard, and much (but not all) of the critical geography framework, </w:t>
      </w:r>
      <w:r w:rsidRPr="00073701">
        <w:rPr>
          <w:rStyle w:val="StyleUnderline"/>
          <w:rFonts w:asciiTheme="majorHAnsi" w:hAnsiTheme="majorHAnsi" w:cstheme="majorHAnsi"/>
        </w:rPr>
        <w:t>this has generally been resolved by shifting the temporal framework provided in Capital to a spatial one: we are no longer operating with a distinction between mature capital and its prehistory, but with a distinction between core and periphery, colonizer and the colonized</w:t>
      </w:r>
      <w:r w:rsidRPr="00073701">
        <w:rPr>
          <w:rFonts w:asciiTheme="majorHAnsi" w:hAnsiTheme="majorHAnsi" w:cstheme="majorHAnsi"/>
          <w:sz w:val="16"/>
        </w:rPr>
        <w:t xml:space="preserve">. On the one hand, it seems intuitively correct to suggest that the extra-economic violence engendered by capitalism has not been superseded historically by the emergence of the supposedly more ‘mature’ features of the general law of accumulation – that is, the silent compulsion of exploitation. </w:t>
      </w:r>
      <w:r w:rsidRPr="00073701">
        <w:rPr>
          <w:rStyle w:val="StyleUnderline"/>
          <w:rFonts w:asciiTheme="majorHAnsi" w:hAnsiTheme="majorHAnsi" w:cstheme="majorHAnsi"/>
        </w:rPr>
        <w:t>Capitalism’s entanglement in expansionist, imperial war is too widespread, systematic and ongoing to be relegated to a prehistor</w:t>
      </w:r>
      <w:r w:rsidRPr="00073701">
        <w:rPr>
          <w:rFonts w:asciiTheme="majorHAnsi" w:hAnsiTheme="majorHAnsi" w:cstheme="majorHAnsi"/>
          <w:sz w:val="16"/>
        </w:rPr>
        <w:t xml:space="preserve">y. On the other hand, however, </w:t>
      </w:r>
      <w:r w:rsidRPr="00073701">
        <w:rPr>
          <w:rStyle w:val="StyleUnderline"/>
          <w:rFonts w:asciiTheme="majorHAnsi" w:hAnsiTheme="majorHAnsi" w:cstheme="majorHAnsi"/>
        </w:rPr>
        <w:t>characterization of this dimension of capitalist expansion and reproduction as ‘primitive accumulation’ places considerable strain upon the coherence of that term</w:t>
      </w:r>
      <w:r w:rsidRPr="00073701">
        <w:rPr>
          <w:rFonts w:asciiTheme="majorHAnsi" w:hAnsiTheme="majorHAnsi" w:cstheme="majorHAnsi"/>
          <w:sz w:val="16"/>
        </w:rPr>
        <w:t xml:space="preserve">. Specifically, such reformulations drive a wedge between the conceptual-analytic and empiricaldescriptive functions of the concept.21 Tensions between these two functions are, of course, already latent within Marx’s original formulation. </w:t>
      </w:r>
      <w:r w:rsidRPr="00073701">
        <w:rPr>
          <w:rStyle w:val="StyleUnderline"/>
          <w:rFonts w:asciiTheme="majorHAnsi" w:hAnsiTheme="majorHAnsi" w:cstheme="majorHAnsi"/>
        </w:rPr>
        <w:t>Marx’s historical description of the actual processes of capital formation in Western Europe serves a conceptual-analytic function as a paradigmatic or ‘classic form’</w:t>
      </w:r>
      <w:r w:rsidRPr="00073701">
        <w:rPr>
          <w:rFonts w:asciiTheme="majorHAnsi" w:hAnsiTheme="majorHAnsi" w:cstheme="majorHAnsi"/>
          <w:sz w:val="16"/>
        </w:rPr>
        <w:t xml:space="preserve">. It has thus provided the basis for the general theory or formal model that, while originally rooted in the specific historical experiences of early modern England, now exceeds and </w:t>
      </w:r>
      <w:r w:rsidRPr="00073701">
        <w:rPr>
          <w:rFonts w:asciiTheme="majorHAnsi" w:hAnsiTheme="majorHAnsi" w:cstheme="majorHAnsi"/>
          <w:sz w:val="16"/>
        </w:rPr>
        <w:lastRenderedPageBreak/>
        <w:t xml:space="preserve">transcends this particular case. In this second, formal register, other ¶ cases can be evaluated as better or worse approximations of the ideal. </w:t>
      </w:r>
      <w:r w:rsidRPr="00073701">
        <w:rPr>
          <w:rStyle w:val="StyleUnderline"/>
          <w:rFonts w:asciiTheme="majorHAnsi" w:hAnsiTheme="majorHAnsi" w:cstheme="majorHAnsi"/>
        </w:rPr>
        <w:t>Since Marx expressly analogizes between the prehistory of European capital and the non-European, non-capitalist world existing in contemporaneous time with his own theoretical formulations</w:t>
      </w:r>
      <w:r w:rsidRPr="00073701">
        <w:rPr>
          <w:rFonts w:asciiTheme="majorHAnsi" w:hAnsiTheme="majorHAnsi" w:cstheme="majorHAnsi"/>
          <w:sz w:val="16"/>
        </w:rPr>
        <w:t xml:space="preserve"> in Capital (the colonial periphery of the mid-nineteenth century), </w:t>
      </w:r>
      <w:r w:rsidRPr="00073701">
        <w:rPr>
          <w:rStyle w:val="StyleUnderline"/>
          <w:rFonts w:asciiTheme="majorHAnsi" w:hAnsiTheme="majorHAnsi" w:cstheme="majorHAnsi"/>
        </w:rPr>
        <w:t>a certain historicist tendency is disclosed, providing fodder to enable important postcolonial criticisms to emerge subsequently</w:t>
      </w:r>
      <w:r w:rsidRPr="00073701">
        <w:rPr>
          <w:rFonts w:asciiTheme="majorHAnsi" w:hAnsiTheme="majorHAnsi" w:cstheme="majorHAnsi"/>
          <w:sz w:val="16"/>
        </w:rPr>
        <w:t xml:space="preserve">.22 Ironically, reformulations of Marx’s original thesis along these lines have tended to compound, rather than resolve, such tensions. </w:t>
      </w:r>
      <w:r w:rsidRPr="00073701">
        <w:rPr>
          <w:rStyle w:val="StyleUnderline"/>
          <w:rFonts w:asciiTheme="majorHAnsi" w:hAnsiTheme="majorHAnsi" w:cstheme="majorHAnsi"/>
        </w:rPr>
        <w:t>By expressly grouping the diversity of extra-economic violence manifest at the peripheries of capitalism under the general heading of primitive accumulation, such work has only exaggerated and expanded the historicist tendency already implicit in Capital</w:t>
      </w:r>
      <w:r w:rsidRPr="00073701">
        <w:rPr>
          <w:rFonts w:asciiTheme="majorHAnsi" w:hAnsiTheme="majorHAnsi" w:cstheme="majorHAnsi"/>
          <w:sz w:val="16"/>
        </w:rPr>
        <w:t xml:space="preserve">. </w:t>
      </w:r>
      <w:r w:rsidRPr="00073701">
        <w:rPr>
          <w:rStyle w:val="StyleUnderline"/>
          <w:rFonts w:asciiTheme="majorHAnsi" w:hAnsiTheme="majorHAnsi" w:cstheme="majorHAnsi"/>
        </w:rPr>
        <w:t>For if</w:t>
      </w:r>
      <w:r w:rsidRPr="00073701">
        <w:rPr>
          <w:rFonts w:asciiTheme="majorHAnsi" w:hAnsiTheme="majorHAnsi" w:cstheme="majorHAnsi"/>
          <w:sz w:val="16"/>
        </w:rPr>
        <w:t xml:space="preserve"> the </w:t>
      </w:r>
      <w:r w:rsidRPr="00073701">
        <w:rPr>
          <w:rStyle w:val="StyleUnderline"/>
          <w:rFonts w:asciiTheme="majorHAnsi" w:hAnsiTheme="majorHAnsi" w:cstheme="majorHAnsi"/>
        </w:rPr>
        <w:t>extra-economic violence of the imperial peripheries is an instantiation of primitive accumulation, then we should expect its empirical content to conform to the ‘classic case’ of seventeenth-century England</w:t>
      </w:r>
      <w:r w:rsidRPr="00073701">
        <w:rPr>
          <w:rFonts w:asciiTheme="majorHAnsi" w:hAnsiTheme="majorHAnsi" w:cstheme="majorHAnsi"/>
          <w:sz w:val="16"/>
        </w:rPr>
        <w:t xml:space="preserve">. </w:t>
      </w:r>
      <w:r w:rsidRPr="00073701">
        <w:rPr>
          <w:rStyle w:val="StyleUnderline"/>
          <w:rFonts w:asciiTheme="majorHAnsi" w:hAnsiTheme="majorHAnsi" w:cstheme="majorHAnsi"/>
        </w:rPr>
        <w:t>This requires a large generalization across space and time</w:t>
      </w:r>
      <w:r w:rsidRPr="00073701">
        <w:rPr>
          <w:rFonts w:asciiTheme="majorHAnsi" w:hAnsiTheme="majorHAnsi" w:cstheme="majorHAnsi"/>
          <w:sz w:val="16"/>
        </w:rPr>
        <w:t xml:space="preserve">, threatening to empty the term of its original content. As Ulas Ince warns: in a drive to expand the descriptive extension of primitive accumulation (what it covers), its conceptual intension (what it means) has become less precise and clear.23 In an effort to avoid a theory of primitive accumulation that smacks too much of the stages of development theses characteristic of Eurocentric nineteenth-century philosophical anthropology, subsequent commentators have elided the fact that at least in one important respect the developments that took place in Western Europe in the seventeenth and eighteenth centuries were in fact qualitatively unique. Specifically, primitive accumulation in Western Europe took place in a global context in which no other capitalist societies already existed. Whatever analogies between capital formation in Europe and non-European societies obtain, this fact attests to a singular event that could never again take place. All other, subsequent experiences with primitive accumulation were dissimilar from Marx’s ‘classic case’ in this specific respect at least. And this had enormous implications for the shape, speed and character of capitalist development in all other locales, because in all other places it was structurally affected by already-existing capitalism in Western Europe. Put differently, while the original framework attempts to explain the strange alchemy of capital’s emergence out of non-capital, subsequent focus shifts to the subsumption of non-capital by already-existing capital. This is why colonial policy of the nineteenth or twentieth century is not analogous to primitive accumulation in seventeenth-century England. </w:t>
      </w:r>
      <w:r w:rsidRPr="00073701">
        <w:rPr>
          <w:rStyle w:val="StyleUnderline"/>
          <w:rFonts w:asciiTheme="majorHAnsi" w:hAnsiTheme="majorHAnsi" w:cstheme="majorHAnsi"/>
        </w:rPr>
        <w:t>The spatial expansion of capital through empire does not, in fact, represent a return to capitalism’s origins, so much as a succession of qualitatively unique spatiotemporal waves, simultaneously linking core and periphery</w:t>
      </w:r>
      <w:r w:rsidRPr="00073701">
        <w:rPr>
          <w:rFonts w:asciiTheme="majorHAnsi" w:hAnsiTheme="majorHAnsi" w:cstheme="majorHAnsi"/>
          <w:sz w:val="16"/>
        </w:rPr>
        <w:t xml:space="preserve">. Consequently, I submit that </w:t>
      </w:r>
      <w:r w:rsidRPr="00073701">
        <w:rPr>
          <w:rStyle w:val="StyleUnderline"/>
          <w:rFonts w:asciiTheme="majorHAnsi" w:hAnsiTheme="majorHAnsi" w:cstheme="majorHAnsi"/>
        </w:rPr>
        <w:t>primitive accumulation cannot be coherently extended to define a feature or dimension of contemporary capitalism without considerable reconstruction of its conceptual intension</w:t>
      </w:r>
      <w:r w:rsidRPr="00073701">
        <w:rPr>
          <w:rFonts w:asciiTheme="majorHAnsi" w:hAnsiTheme="majorHAnsi" w:cstheme="majorHAnsi"/>
          <w:sz w:val="16"/>
        </w:rPr>
        <w:t xml:space="preserve">. In order to preserve the insight with regard to the persistence of extra-economic violence, but avoid the problems of an overly generalized extension of the concept, what is required is, first, a disaggregation of the component elements of primitive accumulation in favour of an analysis that contemplates alternative possible relations between these elements. </w:t>
      </w:r>
      <w:r w:rsidRPr="00073701">
        <w:rPr>
          <w:rStyle w:val="StyleUnderline"/>
          <w:rFonts w:asciiTheme="majorHAnsi" w:hAnsiTheme="majorHAnsi" w:cstheme="majorHAnsi"/>
        </w:rPr>
        <w:t>Marx largely treats the four elements of primitive accumulation as one modular package</w:t>
      </w:r>
      <w:r w:rsidRPr="00073701">
        <w:rPr>
          <w:rFonts w:asciiTheme="majorHAnsi" w:hAnsiTheme="majorHAnsi" w:cstheme="majorHAnsi"/>
          <w:sz w:val="16"/>
        </w:rPr>
        <w:t xml:space="preserve">: he explicates the violence of dispossession as a means of explaining the other elements of proletarianization, market formation, and the separation of agriculture and industry. Subsequent debates have largely taken on this model, treating the four elements as though necessarily interconnected, focusing debate on whether their initial formation (and the overt violence required for their emergence) has been superseded or remains alive today. </w:t>
      </w:r>
      <w:r w:rsidRPr="00073701">
        <w:rPr>
          <w:rStyle w:val="StyleUnderline"/>
          <w:rFonts w:asciiTheme="majorHAnsi" w:hAnsiTheme="majorHAnsi" w:cstheme="majorHAnsi"/>
        </w:rPr>
        <w:t>This leads one to the (mistaken) expectation that all cases of primitive accumulation should express this fourfold structure. Thus, my first postulate here is that by treating primitive accumulation as a modular package of interrelated processes the category becomes overdetermined by the specific historical form originally given by Marx</w:t>
      </w:r>
      <w:r w:rsidRPr="00073701">
        <w:rPr>
          <w:rFonts w:asciiTheme="majorHAnsi" w:hAnsiTheme="majorHAnsi" w:cstheme="majorHAnsi"/>
          <w:sz w:val="16"/>
        </w:rPr>
        <w:t xml:space="preserve">. </w:t>
      </w:r>
      <w:r w:rsidRPr="00073701">
        <w:rPr>
          <w:rStyle w:val="StyleUnderline"/>
          <w:rFonts w:asciiTheme="majorHAnsi" w:hAnsiTheme="majorHAnsi" w:cstheme="majorHAnsi"/>
        </w:rPr>
        <w:t>My second basic postulate is that rather than adopting a general expansion of the category of primitive accumulation, we are better served by reworking the notion of Enteignung originally formulated therein. Enteignung – variously translated as ‘dispossession’ or ‘expropriation’ – is</w:t>
      </w:r>
      <w:r w:rsidRPr="00073701">
        <w:rPr>
          <w:rFonts w:asciiTheme="majorHAnsi" w:hAnsiTheme="majorHAnsi" w:cstheme="majorHAnsi"/>
          <w:sz w:val="16"/>
        </w:rPr>
        <w:t xml:space="preserve"> a </w:t>
      </w:r>
      <w:r w:rsidRPr="00073701">
        <w:rPr>
          <w:rStyle w:val="StyleUnderline"/>
          <w:rFonts w:asciiTheme="majorHAnsi" w:hAnsiTheme="majorHAnsi" w:cstheme="majorHAnsi"/>
        </w:rPr>
        <w:t>narrower and more precise</w:t>
      </w:r>
      <w:r w:rsidRPr="00073701">
        <w:rPr>
          <w:rFonts w:asciiTheme="majorHAnsi" w:hAnsiTheme="majorHAnsi" w:cstheme="majorHAnsi"/>
          <w:sz w:val="16"/>
        </w:rPr>
        <w:t xml:space="preserve"> term of art than primitive accumulation. More to the point, </w:t>
      </w:r>
      <w:r w:rsidRPr="00073701">
        <w:rPr>
          <w:rStyle w:val="StyleUnderline"/>
          <w:rFonts w:asciiTheme="majorHAnsi" w:hAnsiTheme="majorHAnsi" w:cstheme="majorHAnsi"/>
        </w:rPr>
        <w:t>it comes closer to grasping the original intent of the revisionist theories of primitive accumulation: naming a form of violence distinct from the silent compulsion of exploitation</w:t>
      </w:r>
      <w:r w:rsidRPr="00073701">
        <w:rPr>
          <w:rFonts w:asciiTheme="majorHAnsi" w:hAnsiTheme="majorHAnsi" w:cstheme="majorHAnsi"/>
          <w:sz w:val="16"/>
        </w:rPr>
        <w:t xml:space="preserve">. Rather than working with a distinction between general and primitive accumulation, then, I commend working with a distinction between exploitation and dispossession (where the latter is used in a more specific sense than simply as a synonym for primitive accumulation ¶ itself). By disaggregating primitive accumulation, we allow for the possibility of relating </w:t>
      </w:r>
      <w:r w:rsidRPr="00073701">
        <w:rPr>
          <w:rFonts w:asciiTheme="majorHAnsi" w:hAnsiTheme="majorHAnsi" w:cstheme="majorHAnsi"/>
          <w:sz w:val="16"/>
        </w:rPr>
        <w:lastRenderedPageBreak/>
        <w:t>exploitation and dispossession in a variety of ways, rather than assuming they hang together in the manner envisioned by Marx’s ‘classic form’.</w:t>
      </w:r>
    </w:p>
    <w:p w:rsidR="00AB414E" w:rsidRPr="00073701" w:rsidRDefault="00AB414E" w:rsidP="004814A9">
      <w:pPr>
        <w:rPr>
          <w:rFonts w:asciiTheme="majorHAnsi" w:hAnsiTheme="majorHAnsi" w:cstheme="majorHAnsi"/>
          <w:sz w:val="14"/>
        </w:rPr>
      </w:pPr>
    </w:p>
    <w:p w:rsidR="00FB233C" w:rsidRPr="00073701" w:rsidRDefault="00FB233C" w:rsidP="008E5FA2">
      <w:pPr>
        <w:pStyle w:val="Heading3"/>
        <w:rPr>
          <w:rFonts w:asciiTheme="majorHAnsi" w:hAnsiTheme="majorHAnsi" w:cstheme="majorHAnsi"/>
        </w:rPr>
      </w:pPr>
      <w:r w:rsidRPr="00073701">
        <w:rPr>
          <w:rFonts w:asciiTheme="majorHAnsi" w:hAnsiTheme="majorHAnsi" w:cstheme="majorHAnsi"/>
        </w:rPr>
        <w:lastRenderedPageBreak/>
        <w:t xml:space="preserve">Reconciliation </w:t>
      </w:r>
    </w:p>
    <w:p w:rsidR="00FB233C" w:rsidRPr="00073701" w:rsidRDefault="00FB233C" w:rsidP="00FB233C">
      <w:pPr>
        <w:pStyle w:val="Heading4"/>
        <w:rPr>
          <w:rFonts w:asciiTheme="majorHAnsi" w:hAnsiTheme="majorHAnsi" w:cstheme="majorHAnsi"/>
        </w:rPr>
      </w:pPr>
      <w:r w:rsidRPr="00073701">
        <w:rPr>
          <w:rFonts w:asciiTheme="majorHAnsi" w:hAnsiTheme="majorHAnsi" w:cstheme="majorHAnsi"/>
        </w:rPr>
        <w:t xml:space="preserve">Settler colonialism structures itself on by </w:t>
      </w:r>
      <w:r w:rsidR="008E5FA2" w:rsidRPr="00073701">
        <w:rPr>
          <w:rFonts w:asciiTheme="majorHAnsi" w:hAnsiTheme="majorHAnsi" w:cstheme="majorHAnsi"/>
        </w:rPr>
        <w:t>reiterating</w:t>
      </w:r>
      <w:r w:rsidRPr="00073701">
        <w:rPr>
          <w:rFonts w:asciiTheme="majorHAnsi" w:hAnsiTheme="majorHAnsi" w:cstheme="majorHAnsi"/>
        </w:rPr>
        <w:t xml:space="preserve"> affective performances </w:t>
      </w:r>
      <w:r w:rsidR="008E5FA2" w:rsidRPr="00073701">
        <w:rPr>
          <w:rFonts w:asciiTheme="majorHAnsi" w:hAnsiTheme="majorHAnsi" w:cstheme="majorHAnsi"/>
        </w:rPr>
        <w:t>of reconciliation. The</w:t>
      </w:r>
      <w:r w:rsidRPr="00073701">
        <w:rPr>
          <w:rFonts w:asciiTheme="majorHAnsi" w:hAnsiTheme="majorHAnsi" w:cstheme="majorHAnsi"/>
        </w:rPr>
        <w:t xml:space="preserve"> 1AC is a utopian politics of reconciliation where the settler state attempts to </w:t>
      </w:r>
      <w:r w:rsidR="008E5FA2" w:rsidRPr="00073701">
        <w:rPr>
          <w:rFonts w:asciiTheme="majorHAnsi" w:hAnsiTheme="majorHAnsi" w:cstheme="majorHAnsi"/>
        </w:rPr>
        <w:t>“</w:t>
      </w:r>
      <w:r w:rsidRPr="00073701">
        <w:rPr>
          <w:rFonts w:asciiTheme="majorHAnsi" w:hAnsiTheme="majorHAnsi" w:cstheme="majorHAnsi"/>
        </w:rPr>
        <w:t>right its wrong</w:t>
      </w:r>
      <w:r w:rsidR="008E5FA2" w:rsidRPr="00073701">
        <w:rPr>
          <w:rFonts w:asciiTheme="majorHAnsi" w:hAnsiTheme="majorHAnsi" w:cstheme="majorHAnsi"/>
        </w:rPr>
        <w:t>s”</w:t>
      </w:r>
      <w:r w:rsidRPr="00073701">
        <w:rPr>
          <w:rFonts w:asciiTheme="majorHAnsi" w:hAnsiTheme="majorHAnsi" w:cstheme="majorHAnsi"/>
        </w:rPr>
        <w:t xml:space="preserve"> while maintaining sovereignty </w:t>
      </w:r>
      <w:r w:rsidR="008E5FA2" w:rsidRPr="00073701">
        <w:rPr>
          <w:rFonts w:asciiTheme="majorHAnsi" w:hAnsiTheme="majorHAnsi" w:cstheme="majorHAnsi"/>
        </w:rPr>
        <w:t xml:space="preserve">over </w:t>
      </w:r>
      <w:r w:rsidR="000A7090" w:rsidRPr="00073701">
        <w:rPr>
          <w:rFonts w:asciiTheme="majorHAnsi" w:hAnsiTheme="majorHAnsi" w:cstheme="majorHAnsi"/>
        </w:rPr>
        <w:t xml:space="preserve">Native lands. </w:t>
      </w:r>
    </w:p>
    <w:p w:rsidR="00FB233C" w:rsidRPr="00073701" w:rsidRDefault="00FB233C" w:rsidP="00FB233C">
      <w:pPr>
        <w:rPr>
          <w:rStyle w:val="Style13ptBold"/>
          <w:rFonts w:asciiTheme="majorHAnsi" w:hAnsiTheme="majorHAnsi" w:cstheme="majorHAnsi"/>
        </w:rPr>
      </w:pPr>
      <w:r w:rsidRPr="00073701">
        <w:rPr>
          <w:rStyle w:val="Style13ptBold"/>
          <w:rFonts w:asciiTheme="majorHAnsi" w:hAnsiTheme="majorHAnsi" w:cstheme="majorHAnsi"/>
        </w:rPr>
        <w:t>Edmonds 16</w:t>
      </w:r>
    </w:p>
    <w:p w:rsidR="00FB233C" w:rsidRPr="00073701" w:rsidRDefault="00FB233C" w:rsidP="00FB233C">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Refoundings, 2016, Palgrave Macmillan UK, book, JKS)</w:t>
      </w:r>
    </w:p>
    <w:p w:rsidR="00FB233C" w:rsidRPr="00073701" w:rsidRDefault="00FB233C" w:rsidP="00FB233C">
      <w:pPr>
        <w:rPr>
          <w:rStyle w:val="Emphasis"/>
          <w:rFonts w:asciiTheme="majorHAnsi" w:hAnsiTheme="majorHAnsi" w:cstheme="majorHAnsi"/>
        </w:rPr>
      </w:pPr>
      <w:r w:rsidRPr="00073701">
        <w:rPr>
          <w:rStyle w:val="StyleUnderline"/>
          <w:rFonts w:asciiTheme="majorHAnsi" w:hAnsiTheme="majorHAnsi" w:cstheme="majorHAnsi"/>
        </w:rPr>
        <w:t>In contemporary settler societies reconciliation has emerged as a potent and alluring form of utopian politics</w:t>
      </w:r>
      <w:r w:rsidRPr="00073701">
        <w:rPr>
          <w:rFonts w:asciiTheme="majorHAnsi" w:hAnsiTheme="majorHAnsi" w:cstheme="majorHAnsi"/>
          <w:sz w:val="16"/>
        </w:rPr>
        <w:t xml:space="preserve">. Across the globe, </w:t>
      </w:r>
      <w:r w:rsidRPr="00073701">
        <w:rPr>
          <w:rStyle w:val="StyleUnderline"/>
          <w:rFonts w:asciiTheme="majorHAnsi" w:hAnsiTheme="majorHAnsi" w:cstheme="majorHAnsi"/>
        </w:rPr>
        <w:t>liberal democratic settler nations, generally resistant to formal processes of decolonization, have been compelled to make new and urgent political compacts between Indigenous and non-Indigenous peoples to address the legacy of violent pasts, stabilize the present, and imagine new national futures</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In former colonies of British settlement, such as Australia, Canada, Aotearoa New Zealand, South Africa, and the United States of America, where Indigenous peoples and settlers grapple with the pernicious and ongoing effects of colonization, </w:t>
      </w:r>
      <w:r w:rsidRPr="00073701">
        <w:rPr>
          <w:rStyle w:val="StyleUnderline"/>
          <w:rFonts w:asciiTheme="majorHAnsi" w:hAnsiTheme="majorHAnsi" w:cstheme="majorHAnsi"/>
        </w:rPr>
        <w:t>'reconciliation' has become a political catch cry, and public projects for transformative change have been inaugurated in its name</w:t>
      </w:r>
      <w:r w:rsidRPr="00073701">
        <w:rPr>
          <w:rFonts w:asciiTheme="majorHAnsi" w:hAnsiTheme="majorHAnsi" w:cstheme="majorHAnsi"/>
          <w:sz w:val="16"/>
        </w:rPr>
        <w:t xml:space="preserve">. Here, </w:t>
      </w:r>
      <w:r w:rsidRPr="00073701">
        <w:rPr>
          <w:rStyle w:val="Emphasis"/>
          <w:rFonts w:asciiTheme="majorHAnsi" w:hAnsiTheme="majorHAnsi" w:cstheme="majorHAnsi"/>
        </w:rPr>
        <w:t>the utopian politics of reconciliation emerge</w:t>
      </w:r>
      <w:r w:rsidRPr="00073701">
        <w:rPr>
          <w:rStyle w:val="Emphasis"/>
          <w:rFonts w:asciiTheme="majorHAnsi" w:hAnsiTheme="majorHAnsi" w:cstheme="majorHAnsi"/>
          <w:b w:val="0"/>
          <w:sz w:val="12"/>
        </w:rPr>
        <w:t>¶</w:t>
      </w:r>
      <w:r w:rsidRPr="00073701">
        <w:rPr>
          <w:rStyle w:val="Emphasis"/>
          <w:rFonts w:asciiTheme="majorHAnsi" w:hAnsiTheme="majorHAnsi" w:cstheme="majorHAnsi"/>
        </w:rPr>
        <w:t xml:space="preserve"> most powerfully in the realm of public performance and are greatly bound up in a culture and economy of affect, expressing the desire for virtuous compact, unity and redemption under the sign of nation</w:t>
      </w:r>
      <w:r w:rsidRPr="00073701">
        <w:rPr>
          <w:rFonts w:asciiTheme="majorHAnsi" w:hAnsiTheme="majorHAnsi" w:cstheme="majorHAnsi"/>
          <w:sz w:val="16"/>
        </w:rPr>
        <w:t>. These affective performances take us into the space of the imaginary as we seek to create mythic covenants, but they also call on the violent</w:t>
      </w:r>
      <w:r w:rsidRPr="00073701">
        <w:rPr>
          <w:rFonts w:asciiTheme="majorHAnsi" w:hAnsiTheme="majorHAnsi" w:cstheme="majorHAnsi"/>
          <w:sz w:val="12"/>
        </w:rPr>
        <w:t>¶</w:t>
      </w:r>
      <w:r w:rsidRPr="00073701">
        <w:rPr>
          <w:rFonts w:asciiTheme="majorHAnsi" w:hAnsiTheme="majorHAnsi" w:cstheme="majorHAnsi"/>
          <w:sz w:val="16"/>
        </w:rPr>
        <w:t xml:space="preserve"> past. And like all utopian forms, </w:t>
      </w:r>
      <w:r w:rsidRPr="00073701">
        <w:rPr>
          <w:rStyle w:val="StyleUnderline"/>
          <w:rFonts w:asciiTheme="majorHAnsi" w:hAnsiTheme="majorHAnsi" w:cstheme="majorHAnsi"/>
        </w:rPr>
        <w:t>the politics of reconciliation in settler societies, which demand consensus and often Indigenous volition, can</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be rejected</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In these settler nations - where issues of genocide; sovereignty; land,</w:t>
      </w:r>
      <w:r w:rsidRPr="00073701">
        <w:rPr>
          <w:rFonts w:asciiTheme="majorHAnsi" w:hAnsiTheme="majorHAnsi" w:cstheme="majorHAnsi"/>
          <w:sz w:val="12"/>
        </w:rPr>
        <w:t>¶</w:t>
      </w:r>
      <w:r w:rsidRPr="00073701">
        <w:rPr>
          <w:rFonts w:asciiTheme="majorHAnsi" w:hAnsiTheme="majorHAnsi" w:cstheme="majorHAnsi"/>
          <w:sz w:val="16"/>
        </w:rPr>
        <w:t xml:space="preserve"> maritime, mining and cultural rights; 'stolen' or 'lost' generations; treaty calls and claims; and demands for legal redress and reparation are urgently contested - </w:t>
      </w:r>
      <w:r w:rsidRPr="00073701">
        <w:rPr>
          <w:rStyle w:val="StyleUnderline"/>
          <w:rFonts w:asciiTheme="majorHAnsi" w:hAnsiTheme="majorHAnsi" w:cstheme="majorHAnsi"/>
        </w:rPr>
        <w:t>'reconciliation' serves multiple social and political functions, and resides within a political language and para- digm that frames processes of redress.</w:t>
      </w:r>
      <w:r w:rsidRPr="00073701">
        <w:rPr>
          <w:rFonts w:asciiTheme="majorHAnsi" w:hAnsiTheme="majorHAnsi" w:cstheme="majorHAnsi"/>
          <w:sz w:val="16"/>
        </w:rPr>
        <w:t xml:space="preserve"> </w:t>
      </w:r>
      <w:r w:rsidRPr="00073701">
        <w:rPr>
          <w:rStyle w:val="StyleUnderline"/>
          <w:rFonts w:asciiTheme="majorHAnsi" w:hAnsiTheme="majorHAnsi" w:cstheme="majorHAnsi"/>
        </w:rPr>
        <w:t>Yet settler societies, unlike other</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colonial societies, have not been transformed by the dramatic rupture of decolonization and the move to a postcolonial state, but rather are marked by settler colonialism's historical continuity.</w:t>
      </w:r>
      <w:r w:rsidRPr="00073701">
        <w:rPr>
          <w:rFonts w:asciiTheme="majorHAnsi" w:hAnsiTheme="majorHAnsi" w:cstheme="majorHAnsi"/>
          <w:sz w:val="16"/>
        </w:rPr>
        <w:t xml:space="preserve">1 </w:t>
      </w:r>
      <w:r w:rsidRPr="00073701">
        <w:rPr>
          <w:rStyle w:val="Emphasis"/>
          <w:rFonts w:asciiTheme="majorHAnsi" w:hAnsiTheme="majorHAnsi" w:cstheme="majorHAnsi"/>
        </w:rPr>
        <w:t>The foundational violence of settler colonialism, its palpable legacy and enduring structures, perpetually haunts the national psyche</w:t>
      </w:r>
      <w:r w:rsidRPr="00073701">
        <w:rPr>
          <w:rFonts w:asciiTheme="majorHAnsi" w:hAnsiTheme="majorHAnsi" w:cstheme="majorHAnsi"/>
          <w:sz w:val="16"/>
        </w:rPr>
        <w:t>, notwithstanding these halting efforts at redress. How, then, do we hold this enduring violence in our consciousness and yet continue to live together in these fraught, mixed, nominally 'postcolonial' settler societies, where we are all here to stay?2 How are these tensions expressed in public 'reconciliatory' settler cultures, which are shaped by the politics of redress, on the one hand, and the ongoing violence of colonial structures, on the other, as complementary modes of settler governance?</w:t>
      </w:r>
      <w:r w:rsidRPr="00073701">
        <w:rPr>
          <w:rFonts w:asciiTheme="majorHAnsi" w:hAnsiTheme="majorHAnsi" w:cstheme="majorHAnsi"/>
          <w:sz w:val="12"/>
        </w:rPr>
        <w:t>¶</w:t>
      </w:r>
      <w:r w:rsidRPr="00073701">
        <w:rPr>
          <w:rFonts w:asciiTheme="majorHAnsi" w:hAnsiTheme="majorHAnsi" w:cstheme="majorHAnsi"/>
          <w:sz w:val="16"/>
        </w:rPr>
        <w:t xml:space="preserve"> This book examines the performative life of reconciliation and its discontents in settler societies. It explores the affective refoundings of the settler state and reimaginings of its alternatives and, in particular, the way </w:t>
      </w:r>
      <w:r w:rsidRPr="00073701">
        <w:rPr>
          <w:rStyle w:val="StyleUnderline"/>
          <w:rFonts w:asciiTheme="majorHAnsi" w:hAnsiTheme="majorHAnsi" w:cstheme="majorHAnsi"/>
        </w:rPr>
        <w:t>the past is creatively reworked and mobilized in the name of social transformation within a new global paradigm of reconciliation and the 'age of apology'</w:t>
      </w:r>
      <w:r w:rsidRPr="00073701">
        <w:rPr>
          <w:rFonts w:asciiTheme="majorHAnsi" w:hAnsiTheme="majorHAnsi" w:cstheme="majorHAnsi"/>
          <w:sz w:val="16"/>
        </w:rPr>
        <w:t>. In search of a new emancipatory politics, the book takes particular account of Indigenous-led refutations or reworkings of consensus politics in public culture that directly confront the ongoing structural legacy of colonial violence. Taking selected case studies across the United States of America, Australia and Aotearoa</w:t>
      </w:r>
      <w:r w:rsidRPr="00073701">
        <w:rPr>
          <w:rFonts w:asciiTheme="majorHAnsi" w:hAnsiTheme="majorHAnsi" w:cstheme="majorHAnsi"/>
          <w:sz w:val="12"/>
        </w:rPr>
        <w:t>¶</w:t>
      </w:r>
      <w:r w:rsidRPr="00073701">
        <w:rPr>
          <w:rFonts w:asciiTheme="majorHAnsi" w:hAnsiTheme="majorHAnsi" w:cstheme="majorHAnsi"/>
          <w:sz w:val="16"/>
        </w:rPr>
        <w:t xml:space="preserve"> New Zealand, I explore the various, polyvalent and sometimes frag- mented discourse of reconciliation on the ground and the performative affects of these reconciliations and their refutations in public culture. In settler societies </w:t>
      </w:r>
      <w:r w:rsidRPr="00073701">
        <w:rPr>
          <w:rStyle w:val="StyleUnderline"/>
          <w:rFonts w:asciiTheme="majorHAnsi" w:hAnsiTheme="majorHAnsi" w:cstheme="majorHAnsi"/>
        </w:rPr>
        <w:t xml:space="preserve">this </w:t>
      </w:r>
      <w:r w:rsidRPr="00073701">
        <w:rPr>
          <w:rStyle w:val="StyleUnderline"/>
          <w:rFonts w:asciiTheme="majorHAnsi" w:hAnsiTheme="majorHAnsi" w:cstheme="majorHAnsi"/>
        </w:rPr>
        <w:lastRenderedPageBreak/>
        <w:t>creative, dynamic process of drawing on the past to forge new alliances and imagined futures is a crucial, if fraught, aspect of the political realm - one that we are jointly acting out together; and it is worked out from the affective and overlapping spaces of heart and horror.</w:t>
      </w:r>
      <w:r w:rsidRPr="00073701">
        <w:rPr>
          <w:rFonts w:asciiTheme="majorHAnsi" w:hAnsiTheme="majorHAnsi" w:cstheme="majorHAnsi"/>
          <w:sz w:val="12"/>
        </w:rPr>
        <w:t>¶</w:t>
      </w:r>
      <w:r w:rsidRPr="00073701">
        <w:rPr>
          <w:rFonts w:asciiTheme="majorHAnsi" w:hAnsiTheme="majorHAnsi" w:cstheme="majorHAnsi"/>
          <w:sz w:val="16"/>
        </w:rPr>
        <w:t xml:space="preserve"> Reaching to clasp hands, Australian Aboriginal and non-Aboriginal people sat across from each other at long tables to celebrate Recon- ciliation Week at the University of Adelaide in 2006, and exchanged their personal stories in the name of reconciliation (Figure 1). Created by artist Karen Casey, of Aboriginal and settler descent, the public, par- ticipatory art event encouraged people to 'extend a hand beyond their comfort zone and make a genuine connection with another person'.3 While they did so, the space between their hands was cast in plas- ter, forming curious 'shell shapes', leaving a record of the encounter (Figure 2). This peace-building performance drew on the paradigmatic act of shaking hands, a ritual and conciliatory gesture of peace and accord with a deep genealogy in Western tradition. This public event, 'Let's Shake: Handshakes for Reconciliation', was attended by over 200 people and reperformed in several Australian cities. The performance occurred in the midst of a federally sponsored movement for reconcili- ation, guided by the Council for Aboriginal Reconciliation, which urged Australians of Aboriginal and non-Aboriginal backgrounds to view the role of national healing not only as a state endeavour but as an everyday, personal and emotional journey, where individual acts of consciousness and the building of trust mattered.4 In these moving yet potentially risk-laden cross-cultural events, Casey's public performances offered a kind of mythic exchange, and the highly embodied handshake gesture</w:t>
      </w:r>
      <w:r w:rsidRPr="00073701">
        <w:rPr>
          <w:rFonts w:asciiTheme="majorHAnsi" w:hAnsiTheme="majorHAnsi" w:cstheme="majorHAnsi"/>
          <w:sz w:val="12"/>
        </w:rPr>
        <w:t>¶</w:t>
      </w:r>
      <w:r w:rsidRPr="00073701">
        <w:rPr>
          <w:rFonts w:asciiTheme="majorHAnsi" w:hAnsiTheme="majorHAnsi" w:cstheme="majorHAnsi"/>
          <w:sz w:val="16"/>
        </w:rPr>
        <w:t xml:space="preserve"> generated a striking emotional response from participants. Sitting and talking while holding hands created a renewed space of encounter for people to come together on a human and individual basis.</w:t>
      </w:r>
      <w:r w:rsidRPr="00073701">
        <w:rPr>
          <w:rFonts w:asciiTheme="majorHAnsi" w:hAnsiTheme="majorHAnsi" w:cstheme="majorHAnsi"/>
          <w:sz w:val="12"/>
        </w:rPr>
        <w:t>¶</w:t>
      </w:r>
      <w:r w:rsidRPr="00073701">
        <w:rPr>
          <w:rFonts w:asciiTheme="majorHAnsi" w:hAnsiTheme="majorHAnsi" w:cstheme="majorHAnsi"/>
          <w:sz w:val="16"/>
        </w:rPr>
        <w:t xml:space="preserve"> In Casey's grassroots, non-state performance, </w:t>
      </w:r>
      <w:r w:rsidRPr="00073701">
        <w:rPr>
          <w:rStyle w:val="StyleUnderline"/>
          <w:rFonts w:asciiTheme="majorHAnsi" w:hAnsiTheme="majorHAnsi" w:cstheme="majorHAnsi"/>
        </w:rPr>
        <w:t xml:space="preserve">the space in between the connected hands became a site of contact and negotiation in a public ceremony that, for participants, could be unifying, utopic and critical </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to the building of trust</w:t>
      </w:r>
      <w:r w:rsidRPr="00073701">
        <w:rPr>
          <w:rFonts w:asciiTheme="majorHAnsi" w:hAnsiTheme="majorHAnsi" w:cstheme="majorHAnsi"/>
          <w:sz w:val="16"/>
        </w:rPr>
        <w:t>. As Casey reflected on her own 'Handshakes for Reconciliation' public performances:</w:t>
      </w:r>
      <w:r w:rsidRPr="00073701">
        <w:rPr>
          <w:rFonts w:asciiTheme="majorHAnsi" w:hAnsiTheme="majorHAnsi" w:cstheme="majorHAnsi"/>
          <w:sz w:val="12"/>
        </w:rPr>
        <w:t>¶</w:t>
      </w:r>
      <w:r w:rsidRPr="00073701">
        <w:rPr>
          <w:rFonts w:asciiTheme="majorHAnsi" w:hAnsiTheme="majorHAnsi" w:cstheme="majorHAnsi"/>
          <w:sz w:val="16"/>
        </w:rPr>
        <w:t xml:space="preserve"> I was amazed at how people embraced the process. I thought it would be intimidating, but it was quite the opposite. Judging from the conversations, it really engaged people on a deep personal level ... Until I did it myself, I wasn't aware of what people were actually experiencing. It's not like holding someone's hand for 20 minutes,</w:t>
      </w:r>
      <w:r w:rsidRPr="00073701">
        <w:rPr>
          <w:rFonts w:asciiTheme="majorHAnsi" w:hAnsiTheme="majorHAnsi" w:cstheme="majorHAnsi"/>
          <w:sz w:val="12"/>
        </w:rPr>
        <w:t>¶</w:t>
      </w:r>
      <w:r w:rsidRPr="00073701">
        <w:rPr>
          <w:rFonts w:asciiTheme="majorHAnsi" w:hAnsiTheme="majorHAnsi" w:cstheme="majorHAnsi"/>
          <w:sz w:val="16"/>
        </w:rPr>
        <w:t xml:space="preserve"> which I imagine would be quite uncomfortable. There is no skin to skin contact so it's really about the space in between ... Initially, people bonded over the feeling of wet plaster in their hand. It was sloppy and cold. They laughed and said 'ooh-ah'. While they conversed, they connected on a deeper subtle level as the plaster got warm and</w:t>
      </w:r>
      <w:r w:rsidRPr="00073701">
        <w:rPr>
          <w:rFonts w:asciiTheme="majorHAnsi" w:hAnsiTheme="majorHAnsi" w:cstheme="majorHAnsi"/>
          <w:sz w:val="12"/>
        </w:rPr>
        <w:t>¶</w:t>
      </w:r>
      <w:r w:rsidRPr="00073701">
        <w:rPr>
          <w:rFonts w:asciiTheme="majorHAnsi" w:hAnsiTheme="majorHAnsi" w:cstheme="majorHAnsi"/>
          <w:sz w:val="16"/>
        </w:rPr>
        <w:t xml:space="preserve"> firm, and this thing formed between their hands. When it solidified it had become a tangible, physical manifestation of the moment shared. The energy of each person's hand, of their connection, had been absorbed in the process. It became much more than a lump of</w:t>
      </w:r>
      <w:r w:rsidRPr="00073701">
        <w:rPr>
          <w:rFonts w:asciiTheme="majorHAnsi" w:hAnsiTheme="majorHAnsi" w:cstheme="majorHAnsi"/>
          <w:sz w:val="12"/>
        </w:rPr>
        <w:t>¶</w:t>
      </w:r>
      <w:r w:rsidRPr="00073701">
        <w:rPr>
          <w:rFonts w:asciiTheme="majorHAnsi" w:hAnsiTheme="majorHAnsi" w:cstheme="majorHAnsi"/>
          <w:sz w:val="16"/>
        </w:rPr>
        <w:t xml:space="preserve"> plaster, it had a kind of sacredness to it, this odd little shell-shaped object. 5</w:t>
      </w:r>
      <w:r w:rsidRPr="00073701">
        <w:rPr>
          <w:rFonts w:asciiTheme="majorHAnsi" w:hAnsiTheme="majorHAnsi" w:cstheme="majorHAnsi"/>
          <w:sz w:val="12"/>
        </w:rPr>
        <w:t>¶</w:t>
      </w:r>
      <w:r w:rsidRPr="00073701">
        <w:rPr>
          <w:rFonts w:asciiTheme="majorHAnsi" w:hAnsiTheme="majorHAnsi" w:cstheme="majorHAnsi"/>
          <w:sz w:val="16"/>
        </w:rPr>
        <w:t xml:space="preserve"> In this moving, embodied reconciliation performance, the space between the hands became a protean and creative space. The shell- like shapes became a form of pure affect and, through a brief process of contact and connection, they came to represent the sacred. Yet not everyone wanted to shake hands. Handshakes can be fraught and entail risk and the sacred. For participants, such an encounter could be both unifying and key to the building of trust, or alternatively might be experienced as discomforting, or even repressive, in its urging towards connection and reconciliation. The handshake that is so pivotal to Casey's vision of reconciliation is emblematic of the ambivalence of this negotiation in settler societies, and the leitmotiv for this book.</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Emphasis"/>
          <w:rFonts w:asciiTheme="majorHAnsi" w:hAnsiTheme="majorHAnsi" w:cstheme="majorHAnsi"/>
        </w:rPr>
        <w:t>Conciliation may be utopic in its promise of an imagined refounding, yet it can also be coercive and repressive</w:t>
      </w:r>
      <w:r w:rsidRPr="00073701">
        <w:rPr>
          <w:rFonts w:asciiTheme="majorHAnsi" w:hAnsiTheme="majorHAnsi" w:cstheme="majorHAnsi"/>
          <w:sz w:val="16"/>
        </w:rPr>
        <w:t xml:space="preserve">. conciliation in settler socie- ties is historically and perpetually marked by this critical ambivalence. </w:t>
      </w:r>
      <w:r w:rsidRPr="00073701">
        <w:rPr>
          <w:rStyle w:val="StyleUnderline"/>
          <w:rFonts w:asciiTheme="majorHAnsi" w:hAnsiTheme="majorHAnsi" w:cstheme="majorHAnsi"/>
        </w:rPr>
        <w:t>Tasmanian Aboriginal artist and scholar Julie Gough has rejected concili- ation as a unifying, desirable or indeed possible process.</w:t>
      </w:r>
      <w:r w:rsidRPr="00073701">
        <w:rPr>
          <w:rFonts w:asciiTheme="majorHAnsi" w:hAnsiTheme="majorHAnsi" w:cstheme="majorHAnsi"/>
          <w:sz w:val="16"/>
        </w:rPr>
        <w:t xml:space="preserve"> 'We are sick of being "conciliated'", she argues, and points to Tasmania's 'genocidal his- tory, [where] ... </w:t>
      </w:r>
      <w:r w:rsidRPr="00073701">
        <w:rPr>
          <w:rStyle w:val="StyleUnderline"/>
          <w:rFonts w:asciiTheme="majorHAnsi" w:hAnsiTheme="majorHAnsi" w:cstheme="majorHAnsi"/>
        </w:rPr>
        <w:t>Tasmanian Aboriginal people have been subjected to the term "conciliation" for generations, but not its practice'</w:t>
      </w:r>
      <w:r w:rsidRPr="00073701">
        <w:rPr>
          <w:rFonts w:asciiTheme="majorHAnsi" w:hAnsiTheme="majorHAnsi" w:cstheme="majorHAnsi"/>
          <w:sz w:val="16"/>
        </w:rPr>
        <w:t xml:space="preserve">.6 Here, Gough is referring to the 'Great Conciliation' of 1832, a moment of settler tri- umph which marked the end of the Black Wars in Van Diemen's Land (now Tasmania) between settlers and Tasmanian Aboriginal peoples.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w:t>
      </w:r>
      <w:r w:rsidRPr="00073701">
        <w:rPr>
          <w:rStyle w:val="StyleUnderline"/>
          <w:rFonts w:asciiTheme="majorHAnsi" w:hAnsiTheme="majorHAnsi" w:cstheme="majorHAnsi"/>
        </w:rPr>
        <w:t>They reveal the central con- ceit of the conciliation of Aboriginal peoples in colonial Van Diemen's Land, one of many nineteenth-century savage wars of peace waged by the British in newly colonized Indigenous lands</w:t>
      </w:r>
      <w:r w:rsidRPr="00073701">
        <w:rPr>
          <w:rFonts w:asciiTheme="majorHAnsi" w:hAnsiTheme="majorHAnsi" w:cstheme="majorHAnsi"/>
          <w:sz w:val="16"/>
        </w:rPr>
        <w:t>.8 It is little wonder, then, that when Tasmanian Aboriginal peoples are called upon to engage in reconciliation, the historical and emotional stakes are so high.</w:t>
      </w:r>
      <w:r w:rsidRPr="00073701">
        <w:rPr>
          <w:rFonts w:asciiTheme="majorHAnsi" w:hAnsiTheme="majorHAnsi" w:cstheme="majorHAnsi"/>
          <w:sz w:val="12"/>
        </w:rPr>
        <w:t>¶</w:t>
      </w:r>
      <w:r w:rsidRPr="00073701">
        <w:rPr>
          <w:rFonts w:asciiTheme="majorHAnsi" w:hAnsiTheme="majorHAnsi" w:cstheme="majorHAnsi"/>
          <w:sz w:val="16"/>
        </w:rPr>
        <w:t xml:space="preserve"> In Gough's incendiary 2010 performance, titled Manifestation (Bruny Island), a European chair is struck ablaze with a Tasmanian Aboriginal (Palawa) spear on the rocky shores of the Tasmanian coastline, symboli- cally recalling the violent land wars of the Van Diemen's Land frontier and the effective guerrilla tactics of Aboriginal people who used fire to attack settlers' huts (Figure 4). The chair is suggestive of the settled and the interior life of European invaders, and their acts of domestication and of making home on Aboriginal land. Sited on Bruny Island, the performance also references the small, short-lived mission and ration </w:t>
      </w:r>
      <w:r w:rsidRPr="00073701">
        <w:rPr>
          <w:rFonts w:asciiTheme="majorHAnsi" w:hAnsiTheme="majorHAnsi" w:cstheme="majorHAnsi"/>
          <w:sz w:val="16"/>
        </w:rPr>
        <w:lastRenderedPageBreak/>
        <w:t>station set up to conciliate, domesticate and civilize Aboriginal people</w:t>
      </w:r>
      <w:r w:rsidRPr="00073701">
        <w:rPr>
          <w:rFonts w:asciiTheme="majorHAnsi" w:hAnsiTheme="majorHAnsi" w:cstheme="majorHAnsi"/>
          <w:sz w:val="12"/>
        </w:rPr>
        <w:t>¶</w:t>
      </w:r>
      <w:r w:rsidRPr="00073701">
        <w:rPr>
          <w:rFonts w:asciiTheme="majorHAnsi" w:hAnsiTheme="majorHAnsi" w:cstheme="majorHAnsi"/>
          <w:sz w:val="16"/>
        </w:rPr>
        <w:t xml:space="preserve"> by George Augustus Robinson, who would later be referred to by settlers as the 'Great Conciliator'. Still burning, the incendiary image conveys anger and resentment, and exposes the violent legacies of the past. </w:t>
      </w:r>
      <w:r w:rsidRPr="00073701">
        <w:rPr>
          <w:rStyle w:val="StyleUnderline"/>
          <w:rFonts w:asciiTheme="majorHAnsi" w:hAnsiTheme="majorHAnsi" w:cstheme="majorHAnsi"/>
        </w:rPr>
        <w:t>The enactment points to the repressive tendencies of the reconciliation paradigm, one that in this case is especially potent in Tasmania, with</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its highly intertwined historical discourses of violence and conciliation</w:t>
      </w:r>
      <w:r w:rsidRPr="00073701">
        <w:rPr>
          <w:rFonts w:asciiTheme="majorHAnsi" w:hAnsiTheme="majorHAnsi" w:cstheme="majorHAnsi"/>
          <w:sz w:val="16"/>
        </w:rPr>
        <w:t xml:space="preserve">. So different to the handshakes of 'Let's Shake', </w:t>
      </w:r>
      <w:r w:rsidRPr="00073701">
        <w:rPr>
          <w:rStyle w:val="StyleUnderline"/>
          <w:rFonts w:asciiTheme="majorHAnsi" w:hAnsiTheme="majorHAnsi" w:cstheme="majorHAnsi"/>
        </w:rPr>
        <w:t>Gough's performance is an act of Aboriginal refusal of European conventions, a</w:t>
      </w:r>
      <w:r w:rsidRPr="00073701">
        <w:rPr>
          <w:rFonts w:asciiTheme="majorHAnsi" w:hAnsiTheme="majorHAnsi" w:cstheme="majorHAnsi"/>
          <w:sz w:val="16"/>
        </w:rPr>
        <w:t>nd articulates a</w:t>
      </w:r>
      <w:r w:rsidRPr="00073701">
        <w:rPr>
          <w:rFonts w:asciiTheme="majorHAnsi" w:hAnsiTheme="majorHAnsi" w:cstheme="majorHAnsi"/>
          <w:sz w:val="12"/>
        </w:rPr>
        <w:t>¶</w:t>
      </w:r>
      <w:r w:rsidRPr="00073701">
        <w:rPr>
          <w:rFonts w:asciiTheme="majorHAnsi" w:hAnsiTheme="majorHAnsi" w:cstheme="majorHAnsi"/>
          <w:sz w:val="16"/>
        </w:rPr>
        <w:t xml:space="preserve"> resistance to the heavy narrative or script of consensus within the settler state that reconciliation often demands.</w:t>
      </w:r>
      <w:r w:rsidRPr="00073701">
        <w:rPr>
          <w:rStyle w:val="StyleUnderline"/>
          <w:rFonts w:asciiTheme="majorHAnsi" w:hAnsiTheme="majorHAnsi" w:cstheme="majorHAnsi"/>
        </w:rPr>
        <w:t>How can reconciliation occur in the shadow of violence and, in some cases, genocide in settler societies</w:t>
      </w:r>
      <w:r w:rsidRPr="00073701">
        <w:rPr>
          <w:rFonts w:asciiTheme="majorHAnsi" w:hAnsiTheme="majorHAnsi" w:cstheme="majorHAnsi"/>
          <w:sz w:val="16"/>
        </w:rPr>
        <w:t xml:space="preserve">? </w:t>
      </w:r>
      <w:r w:rsidRPr="00073701">
        <w:rPr>
          <w:rStyle w:val="StyleUnderline"/>
          <w:rFonts w:asciiTheme="majorHAnsi" w:hAnsiTheme="majorHAnsi" w:cstheme="majorHAnsi"/>
        </w:rPr>
        <w:t>Performances of reconciliation can offer hope for a future created through imaginative refoundings, which give rise to feelings of honour, obligation and togetherness.</w:t>
      </w:r>
      <w:r w:rsidRPr="00073701">
        <w:rPr>
          <w:rFonts w:asciiTheme="majorHAnsi" w:hAnsiTheme="majorHAnsi" w:cstheme="majorHAnsi"/>
          <w:sz w:val="16"/>
        </w:rPr>
        <w:t xml:space="preserve"> Public perfor- mances in the name of reconciliation, such as mass public handshakes, thousands of people crossing a bridge together or paddling jointly down a river, are extraordinary, embodied and highly affective cross-cultural collective events. They are marked by intense feelings of goodwill, cross- cultural unity and generosity, pride, relief and hopei such feelings are eudaimonic emotions that bespeak something social, of what it is 'to live well' and which proffer valuable unity and 'mutual relations of civic or personal love and friendship'.9 </w:t>
      </w:r>
      <w:r w:rsidRPr="00073701">
        <w:rPr>
          <w:rStyle w:val="StyleUnderline"/>
          <w:rFonts w:asciiTheme="majorHAnsi" w:hAnsiTheme="majorHAnsi" w:cstheme="majorHAnsi"/>
        </w:rPr>
        <w:t>These events are an important site of social experimentation and negotiation.</w:t>
      </w:r>
      <w:r w:rsidRPr="00073701">
        <w:rPr>
          <w:rFonts w:asciiTheme="majorHAnsi" w:hAnsiTheme="majorHAnsi" w:cstheme="majorHAnsi"/>
          <w:sz w:val="16"/>
        </w:rPr>
        <w:t xml:space="preserve"> The ‘handshakes' and other collective performances offer hope of a modus vivendi, a new way of being together. As performance theorist Marvin Carlson affirms, 'performance can work within a society ... to provide a site for exploration of fresh and alternative structures and patterns of behaviour'.</w:t>
      </w:r>
      <w:r w:rsidRPr="00073701">
        <w:rPr>
          <w:rStyle w:val="StyleUnderline"/>
          <w:rFonts w:asciiTheme="majorHAnsi" w:hAnsiTheme="majorHAnsi" w:cstheme="majorHAnsi"/>
        </w:rPr>
        <w:t>These reconciliation performances often draw selectively on specific cultural traditions</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and gestures of goodwill and diplomacy from the colonial past - for instance, the European and universal gesture of the handshake, or the North American symbols of exchange and agreement, such as the Native wampum belt or the cross-cultural tradition of the covenant chain</w:t>
      </w:r>
      <w:r w:rsidRPr="00073701">
        <w:rPr>
          <w:rFonts w:asciiTheme="majorHAnsi" w:hAnsiTheme="majorHAnsi" w:cstheme="majorHAnsi"/>
          <w:sz w:val="16"/>
        </w:rPr>
        <w:t xml:space="preserve"> _ and, importantly, </w:t>
      </w:r>
      <w:r w:rsidRPr="00073701">
        <w:rPr>
          <w:rStyle w:val="StyleUnderline"/>
          <w:rFonts w:asciiTheme="majorHAnsi" w:hAnsiTheme="majorHAnsi" w:cstheme="majorHAnsi"/>
        </w:rPr>
        <w:t>may also selectively recruit and revision 'conciliation' or treaty moments from the colonial past into the enactment</w:t>
      </w:r>
      <w:r w:rsidRPr="00073701">
        <w:rPr>
          <w:rFonts w:asciiTheme="majorHAnsi" w:hAnsiTheme="majorHAnsi" w:cstheme="majorHAnsi"/>
          <w:sz w:val="16"/>
        </w:rPr>
        <w:t xml:space="preserve">. As I explore in this book, </w:t>
      </w:r>
      <w:r w:rsidRPr="00073701">
        <w:rPr>
          <w:rStyle w:val="StyleUnderline"/>
          <w:rFonts w:asciiTheme="majorHAnsi" w:hAnsiTheme="majorHAnsi" w:cstheme="majorHAnsi"/>
        </w:rPr>
        <w:t>these collective, unifying reconciliation performances seek transition to a new moral order and may be understood as critical rites of passage in settler societies</w:t>
      </w:r>
      <w:r w:rsidRPr="00073701">
        <w:rPr>
          <w:rFonts w:asciiTheme="majorHAnsi" w:hAnsiTheme="majorHAnsi" w:cstheme="majorHAnsi"/>
          <w:sz w:val="16"/>
        </w:rPr>
        <w:t xml:space="preserve">, transformative moments embodied in specific local and cultural repertoires and traditions. I I In this way, </w:t>
      </w:r>
      <w:r w:rsidRPr="00073701">
        <w:rPr>
          <w:rStyle w:val="StyleUnderline"/>
          <w:rFonts w:asciiTheme="majorHAnsi" w:hAnsiTheme="majorHAnsi" w:cstheme="majorHAnsi"/>
        </w:rPr>
        <w:t>reconciliatory and public acts are enlisted for powerful and affective processes of social transformation and are testament to the urgent and genuine desire of Indigenous and non-Indigenous peoples</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alike in present-day settler nations to enact a compact or covenant in hopefulness and</w:t>
      </w:r>
      <w:r w:rsidRPr="00073701">
        <w:rPr>
          <w:rFonts w:asciiTheme="majorHAnsi" w:hAnsiTheme="majorHAnsi" w:cstheme="majorHAnsi"/>
          <w:sz w:val="16"/>
        </w:rPr>
        <w:t xml:space="preserve"> unity, and to forge different relationships with each other to create new cross-cultural and equitable futures. </w:t>
      </w:r>
      <w:r w:rsidRPr="00073701">
        <w:rPr>
          <w:rStyle w:val="StyleUnderline"/>
          <w:rFonts w:asciiTheme="majorHAnsi" w:hAnsiTheme="majorHAnsi" w:cstheme="majorHAnsi"/>
        </w:rPr>
        <w:t xml:space="preserve">Such performances are thus crucial to the radical political work of reconstructing history for the purpose of building affective engagement between people and, when authorized at the national level, between citizens and the state, in moves towards </w:t>
      </w:r>
      <w:r w:rsidRPr="00073701">
        <w:rPr>
          <w:rStyle w:val="Emphasis"/>
          <w:rFonts w:asciiTheme="majorHAnsi" w:hAnsiTheme="majorHAnsi" w:cstheme="majorHAnsi"/>
        </w:rPr>
        <w:t>new postcolonial socialities</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While state-based pronouncements on formal reconciliation may always possess levels of controversy, the genuine move towards positive resistance and peace-building by artists such as Casey and participants alike, and their emotional experiences of such reconciliation perfor- mances, cannot be underestimated. I want to recognize and honour</w:t>
      </w:r>
      <w:r w:rsidRPr="00073701">
        <w:rPr>
          <w:rFonts w:asciiTheme="majorHAnsi" w:hAnsiTheme="majorHAnsi" w:cstheme="majorHAnsi"/>
          <w:sz w:val="12"/>
        </w:rPr>
        <w:t>¶</w:t>
      </w:r>
      <w:r w:rsidRPr="00073701">
        <w:rPr>
          <w:rFonts w:asciiTheme="majorHAnsi" w:hAnsiTheme="majorHAnsi" w:cstheme="majorHAnsi"/>
          <w:sz w:val="16"/>
        </w:rPr>
        <w:t xml:space="preserve"> the hard political and emotional work of Indigenous peoples and allied</w:t>
      </w:r>
      <w:r w:rsidRPr="00073701">
        <w:rPr>
          <w:rFonts w:asciiTheme="majorHAnsi" w:hAnsiTheme="majorHAnsi" w:cstheme="majorHAnsi"/>
          <w:sz w:val="12"/>
        </w:rPr>
        <w:t>¶</w:t>
      </w:r>
      <w:r w:rsidRPr="00073701">
        <w:rPr>
          <w:rFonts w:asciiTheme="majorHAnsi" w:hAnsiTheme="majorHAnsi" w:cstheme="majorHAnsi"/>
          <w:sz w:val="16"/>
        </w:rPr>
        <w:t xml:space="preserve"> others towards such reconciliatory initiatives. Such social action as a</w:t>
      </w:r>
      <w:r w:rsidRPr="00073701">
        <w:rPr>
          <w:rFonts w:asciiTheme="majorHAnsi" w:hAnsiTheme="majorHAnsi" w:cstheme="majorHAnsi"/>
          <w:sz w:val="12"/>
        </w:rPr>
        <w:t>¶</w:t>
      </w:r>
      <w:r w:rsidRPr="00073701">
        <w:rPr>
          <w:rFonts w:asciiTheme="majorHAnsi" w:hAnsiTheme="majorHAnsi" w:cstheme="majorHAnsi"/>
          <w:sz w:val="16"/>
        </w:rPr>
        <w:t xml:space="preserve"> diverse form of praxis has a critical role in decolonizing approaches in</w:t>
      </w:r>
      <w:r w:rsidRPr="00073701">
        <w:rPr>
          <w:rFonts w:asciiTheme="majorHAnsi" w:hAnsiTheme="majorHAnsi" w:cstheme="majorHAnsi"/>
          <w:sz w:val="12"/>
        </w:rPr>
        <w:t>¶</w:t>
      </w:r>
      <w:r w:rsidRPr="00073701">
        <w:rPr>
          <w:rFonts w:asciiTheme="majorHAnsi" w:hAnsiTheme="majorHAnsi" w:cstheme="majorHAnsi"/>
          <w:sz w:val="16"/>
        </w:rPr>
        <w:t xml:space="preserve"> the present in its work towards social transformation and new settler postcolonial socialities.I2</w:t>
      </w:r>
      <w:r w:rsidRPr="00073701">
        <w:rPr>
          <w:rFonts w:asciiTheme="majorHAnsi" w:hAnsiTheme="majorHAnsi" w:cstheme="majorHAnsi"/>
          <w:sz w:val="12"/>
        </w:rPr>
        <w:t>¶</w:t>
      </w:r>
      <w:r w:rsidRPr="00073701">
        <w:rPr>
          <w:rFonts w:asciiTheme="majorHAnsi" w:hAnsiTheme="majorHAnsi" w:cstheme="majorHAnsi"/>
          <w:sz w:val="16"/>
        </w:rPr>
        <w:t xml:space="preserve"> But for many Indigenous peoples and allied others in settler nation states today, 'reconciliation' has become a dirty word. </w:t>
      </w:r>
      <w:r w:rsidRPr="00073701">
        <w:rPr>
          <w:rStyle w:val="Emphasis"/>
          <w:rFonts w:asciiTheme="majorHAnsi" w:hAnsiTheme="majorHAnsi" w:cstheme="majorHAnsi"/>
        </w:rPr>
        <w:t>Reconciliation as a state-based and top-down social program, and its associated performances, can be repressive and reinforce colonial hegemonies as a poor symbolic substitute for actual and substantive reparations</w:t>
      </w:r>
      <w:r w:rsidRPr="00073701">
        <w:rPr>
          <w:rFonts w:asciiTheme="majorHAnsi" w:hAnsiTheme="majorHAnsi" w:cstheme="majorHAnsi"/>
          <w:sz w:val="16"/>
        </w:rPr>
        <w:t xml:space="preserve">. It is also </w:t>
      </w:r>
      <w:r w:rsidRPr="00073701">
        <w:rPr>
          <w:rStyle w:val="StyleUnderline"/>
          <w:rFonts w:asciiTheme="majorHAnsi" w:hAnsiTheme="majorHAnsi" w:cstheme="majorHAnsi"/>
        </w:rPr>
        <w:t>problematic as an ideological and temporally sequenced narrative of</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social unity that ask us to forget the systemic nature of settler colonial- and accompanying violent acts</w:t>
      </w:r>
      <w:r w:rsidRPr="00073701">
        <w:rPr>
          <w:rFonts w:asciiTheme="majorHAnsi" w:hAnsiTheme="majorHAnsi" w:cstheme="majorHAnsi"/>
          <w:sz w:val="16"/>
        </w:rPr>
        <w:t xml:space="preserve"> </w:t>
      </w:r>
      <w:r w:rsidRPr="00073701">
        <w:rPr>
          <w:rStyle w:val="StyleUnderline"/>
          <w:rFonts w:asciiTheme="majorHAnsi" w:hAnsiTheme="majorHAnsi" w:cstheme="majorHAnsi"/>
        </w:rPr>
        <w:t>against Indigenous peoples and the dispossession and expropriation of Indigenous lands</w:t>
      </w:r>
      <w:r w:rsidRPr="00073701">
        <w:rPr>
          <w:rFonts w:asciiTheme="majorHAnsi" w:hAnsiTheme="majorHAnsi" w:cstheme="majorHAnsi"/>
          <w:sz w:val="16"/>
        </w:rPr>
        <w:t>. Political activists such as Gough use performance to challenge and reject the process of reconstructing the past that, I will argue in this book, is so crucial to</w:t>
      </w:r>
      <w:r w:rsidRPr="00073701">
        <w:rPr>
          <w:rFonts w:asciiTheme="majorHAnsi" w:hAnsiTheme="majorHAnsi" w:cstheme="majorHAnsi"/>
          <w:sz w:val="12"/>
        </w:rPr>
        <w:t>¶</w:t>
      </w:r>
      <w:r w:rsidRPr="00073701">
        <w:rPr>
          <w:rFonts w:asciiTheme="majorHAnsi" w:hAnsiTheme="majorHAnsi" w:cstheme="majorHAnsi"/>
          <w:sz w:val="16"/>
        </w:rPr>
        <w:t xml:space="preserve"> work of reconciliation in settler colonial societies today. </w:t>
      </w:r>
      <w:r w:rsidRPr="00073701">
        <w:rPr>
          <w:rStyle w:val="StyleUnderline"/>
          <w:rFonts w:asciiTheme="majorHAnsi" w:hAnsiTheme="majorHAnsi" w:cstheme="majorHAnsi"/>
        </w:rPr>
        <w:t>As Gough's fiery enactment reveals</w:t>
      </w:r>
      <w:r w:rsidRPr="00073701">
        <w:rPr>
          <w:rFonts w:asciiTheme="majorHAnsi" w:hAnsiTheme="majorHAnsi" w:cstheme="majorHAnsi"/>
          <w:sz w:val="16"/>
        </w:rPr>
        <w:t xml:space="preserve">, by recalling frontier violence and Aboriginal resistance in Van Diemen's Land and staking out the dissonance between invasion and settler home-making, </w:t>
      </w:r>
      <w:r w:rsidRPr="00073701">
        <w:rPr>
          <w:rStyle w:val="StyleUnderline"/>
          <w:rFonts w:asciiTheme="majorHAnsi" w:hAnsiTheme="majorHAnsi" w:cstheme="majorHAnsi"/>
        </w:rPr>
        <w:t xml:space="preserve">such a performance has the ability to 'materialize temporal and spatial connections' of past and </w:t>
      </w:r>
      <w:r w:rsidRPr="00073701">
        <w:rPr>
          <w:rStyle w:val="StyleUnderline"/>
          <w:rFonts w:asciiTheme="majorHAnsi" w:hAnsiTheme="majorHAnsi" w:cstheme="majorHAnsi"/>
        </w:rPr>
        <w:lastRenderedPageBreak/>
        <w:t>present as they coalesce in the 'moment of the theatrical event', thus rupturing the politics of consensus to force ethical, relational and Indigenized accounts of the past</w:t>
      </w:r>
      <w:r w:rsidRPr="00073701">
        <w:rPr>
          <w:rFonts w:asciiTheme="majorHAnsi" w:hAnsiTheme="majorHAnsi" w:cstheme="majorHAnsi"/>
          <w:sz w:val="16"/>
        </w:rPr>
        <w:t xml:space="preserve">.I3 When Indigenous performances re-enact or subversively replay frontier violence they reveal the limits of the reconciliatory paradigm with its linear push to forget and move forward; rather, </w:t>
      </w:r>
      <w:r w:rsidRPr="00073701">
        <w:rPr>
          <w:rStyle w:val="Emphasis"/>
          <w:rFonts w:asciiTheme="majorHAnsi" w:hAnsiTheme="majorHAnsi" w:cstheme="majorHAnsi"/>
        </w:rPr>
        <w:t>they expose the historical continuity of invasion and the recursive nature of oppression.</w:t>
      </w:r>
    </w:p>
    <w:p w:rsidR="00FB233C" w:rsidRPr="00073701" w:rsidRDefault="00FB233C" w:rsidP="00FB233C">
      <w:pPr>
        <w:rPr>
          <w:rStyle w:val="Emphasis"/>
          <w:rFonts w:asciiTheme="majorHAnsi" w:hAnsiTheme="majorHAnsi" w:cstheme="majorHAnsi"/>
        </w:rPr>
      </w:pPr>
    </w:p>
    <w:p w:rsidR="00FB233C" w:rsidRPr="00073701" w:rsidRDefault="003E15E3" w:rsidP="00FB233C">
      <w:pPr>
        <w:pStyle w:val="Heading4"/>
        <w:rPr>
          <w:rFonts w:asciiTheme="majorHAnsi" w:hAnsiTheme="majorHAnsi" w:cstheme="majorHAnsi"/>
        </w:rPr>
      </w:pPr>
      <w:r w:rsidRPr="00073701">
        <w:rPr>
          <w:rFonts w:asciiTheme="majorHAnsi" w:hAnsiTheme="majorHAnsi" w:cstheme="majorHAnsi"/>
        </w:rPr>
        <w:t>B</w:t>
      </w:r>
      <w:r w:rsidR="00FB233C" w:rsidRPr="00073701">
        <w:rPr>
          <w:rFonts w:asciiTheme="majorHAnsi" w:hAnsiTheme="majorHAnsi" w:cstheme="majorHAnsi"/>
        </w:rPr>
        <w:t>enevolent gestures</w:t>
      </w:r>
      <w:r w:rsidRPr="00073701">
        <w:rPr>
          <w:rFonts w:asciiTheme="majorHAnsi" w:hAnsiTheme="majorHAnsi" w:cstheme="majorHAnsi"/>
        </w:rPr>
        <w:t xml:space="preserve"> like the affirmative attempt</w:t>
      </w:r>
      <w:r w:rsidR="00FB233C" w:rsidRPr="00073701">
        <w:rPr>
          <w:rFonts w:asciiTheme="majorHAnsi" w:hAnsiTheme="majorHAnsi" w:cstheme="majorHAnsi"/>
        </w:rPr>
        <w:t xml:space="preserve"> to reconcile its genocidal past </w:t>
      </w:r>
      <w:r w:rsidRPr="00073701">
        <w:rPr>
          <w:rFonts w:asciiTheme="majorHAnsi" w:hAnsiTheme="majorHAnsi" w:cstheme="majorHAnsi"/>
        </w:rPr>
        <w:t xml:space="preserve">through the incorporation of Native demands. This interpellates indigenous people and settlers into an artificial compact where Native sovereignty disappears. </w:t>
      </w:r>
    </w:p>
    <w:p w:rsidR="00FB233C" w:rsidRPr="00073701" w:rsidRDefault="00FB233C" w:rsidP="00FB233C">
      <w:pPr>
        <w:rPr>
          <w:rStyle w:val="Style13ptBold"/>
          <w:rFonts w:asciiTheme="majorHAnsi" w:hAnsiTheme="majorHAnsi" w:cstheme="majorHAnsi"/>
        </w:rPr>
      </w:pPr>
      <w:r w:rsidRPr="00073701">
        <w:rPr>
          <w:rStyle w:val="Style13ptBold"/>
          <w:rFonts w:asciiTheme="majorHAnsi" w:hAnsiTheme="majorHAnsi" w:cstheme="majorHAnsi"/>
        </w:rPr>
        <w:t>Edmonds 16</w:t>
      </w:r>
    </w:p>
    <w:p w:rsidR="00FB233C" w:rsidRPr="00073701" w:rsidRDefault="00FB233C" w:rsidP="00FB233C">
      <w:pPr>
        <w:rPr>
          <w:rFonts w:asciiTheme="majorHAnsi" w:hAnsiTheme="majorHAnsi" w:cstheme="majorHAnsi"/>
          <w:b/>
          <w:sz w:val="20"/>
          <w:szCs w:val="20"/>
        </w:rPr>
      </w:pPr>
      <w:r w:rsidRPr="00073701">
        <w:rPr>
          <w:rStyle w:val="Style13ptBold"/>
          <w:rFonts w:asciiTheme="majorHAnsi" w:hAnsiTheme="majorHAnsi" w:cstheme="majorHAnsi"/>
          <w:sz w:val="20"/>
          <w:szCs w:val="20"/>
        </w:rPr>
        <w:t>(Penelope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Refoundings, 2016, Palgrave Macmillan UK, book, JKS)</w:t>
      </w:r>
    </w:p>
    <w:p w:rsidR="00FB233C" w:rsidRPr="00073701" w:rsidRDefault="00FB233C" w:rsidP="00FB233C">
      <w:pPr>
        <w:rPr>
          <w:rStyle w:val="Emphasis"/>
          <w:rFonts w:asciiTheme="majorHAnsi" w:hAnsiTheme="majorHAnsi" w:cstheme="majorHAnsi"/>
        </w:rPr>
      </w:pPr>
      <w:r w:rsidRPr="00073701">
        <w:rPr>
          <w:rFonts w:asciiTheme="majorHAnsi" w:hAnsiTheme="majorHAnsi" w:cstheme="majorHAnsi"/>
          <w:sz w:val="16"/>
        </w:rPr>
        <w:t xml:space="preserve">Though widely understood as a postcolonial phenomenon, reconcilia- tion in contemporary settler nation states did not emerge fully formed, but has its historical roots in past practices of conciliation, as both an intellectual idea and an imperial repertoire. </w:t>
      </w:r>
      <w:r w:rsidRPr="00073701">
        <w:rPr>
          <w:rStyle w:val="StyleUnderline"/>
          <w:rFonts w:asciiTheme="majorHAnsi" w:hAnsiTheme="majorHAnsi" w:cstheme="majorHAnsi"/>
        </w:rPr>
        <w:t>Reconciliation belongs on a continuum of peace-making efforts, and under the rubric of the hand- shake, forms part of a distinctive European genealogy of diplomacy and conciliation</w:t>
      </w:r>
      <w:r w:rsidRPr="00073701">
        <w:rPr>
          <w:rFonts w:asciiTheme="majorHAnsi" w:hAnsiTheme="majorHAnsi" w:cstheme="majorHAnsi"/>
          <w:sz w:val="16"/>
        </w:rPr>
        <w:t xml:space="preserve"> that used particular performative repertoires in colonies of settlement. On violent colonial frontiers and in the midst of savage wars of peace, whenever Europeans invoked conciliation the handshake symbol invariably appeared. </w:t>
      </w:r>
      <w:r w:rsidRPr="00073701">
        <w:rPr>
          <w:rStyle w:val="StyleUnderline"/>
          <w:rFonts w:asciiTheme="majorHAnsi" w:hAnsiTheme="majorHAnsi" w:cstheme="majorHAnsi"/>
        </w:rPr>
        <w:t>It was used as a shorthand vernacular, part</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of empire's potent repertoire, emblematic of the desire for the cessation of violence, appeasement and accord and offering a form of covenant between Indigenous and non-Indigenous peoples.</w:t>
      </w:r>
      <w:r w:rsidRPr="00073701">
        <w:rPr>
          <w:rFonts w:asciiTheme="majorHAnsi" w:hAnsiTheme="majorHAnsi" w:cstheme="majorHAnsi"/>
          <w:sz w:val="16"/>
        </w:rPr>
        <w:t xml:space="preserve"> Distinctive to settler national formations is the requirement for peace-making and accord to elicit Indigenous volition and cooperation in the face of unrest, violence and the expropriation of Indigenous lands and resources. As we shall see, </w:t>
      </w:r>
      <w:r w:rsidRPr="00073701">
        <w:rPr>
          <w:rStyle w:val="StyleUnderline"/>
          <w:rFonts w:asciiTheme="majorHAnsi" w:hAnsiTheme="majorHAnsi" w:cstheme="majorHAnsi"/>
        </w:rPr>
        <w:t>the handshake or clasped hands motif, suggesting liberal empire</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humanitarian benevolence, mutual accord and, importantly, Indigenous volition, was the symbol par excellence of the shifting, contested and constantly negotiated settler-Indigenous compact.</w:t>
      </w:r>
      <w:r w:rsidRPr="00073701">
        <w:rPr>
          <w:rFonts w:asciiTheme="majorHAnsi" w:hAnsiTheme="majorHAnsi" w:cstheme="majorHAnsi"/>
          <w:sz w:val="12"/>
        </w:rPr>
        <w:t>¶</w:t>
      </w:r>
      <w:r w:rsidRPr="00073701">
        <w:rPr>
          <w:rFonts w:asciiTheme="majorHAnsi" w:hAnsiTheme="majorHAnsi" w:cstheme="majorHAnsi"/>
          <w:sz w:val="16"/>
        </w:rPr>
        <w:t xml:space="preserve"> It is the contention of this book that the contemporary political con- text of reconciliation in late-modern settler states cannot be understood without exploring the political, historical and colonial genealogies of the strategy and practice that the British (and other European powers) repeatedly termed conciliation. Reconciliation is derived from the Latin 'conciliare' - to bring together, unite in feelings, make friendly, to unite physically or in thought or feeling, to make friendly or agreeable - and from 'concilium', or council. It is defined as the 'action of bringing</w:t>
      </w:r>
      <w:r w:rsidRPr="00073701">
        <w:rPr>
          <w:rFonts w:asciiTheme="majorHAnsi" w:hAnsiTheme="majorHAnsi" w:cstheme="majorHAnsi"/>
          <w:sz w:val="12"/>
        </w:rPr>
        <w:t>¶</w:t>
      </w:r>
      <w:r w:rsidRPr="00073701">
        <w:rPr>
          <w:rFonts w:asciiTheme="majorHAnsi" w:hAnsiTheme="majorHAnsi" w:cstheme="majorHAnsi"/>
          <w:sz w:val="16"/>
        </w:rPr>
        <w:t xml:space="preserve"> into harmony harmonizing, reconcilement'.55 Likewise, the handshake motif also has its origins in Roman antiquity. The clasped hands motif can be found on coins and was referred to as 'Fides', meaning trust, fidelity or political reliability between two parties, and was used espe- cially in Vespasian's time (AD 69-79) as a political symbol. Fides was linked with the concept of Concordia, the goddess of harmony, agree- ment and understanding. It was used between individuals, but was also depicted on coins created by an emperor who wanted to emphasize his harmony with the military.56 Taking a cultural approach and attending to ritual and affect in the early modern period, Kiril Petkov has shown</w:t>
      </w:r>
      <w:r w:rsidRPr="00073701">
        <w:rPr>
          <w:rFonts w:asciiTheme="majorHAnsi" w:hAnsiTheme="majorHAnsi" w:cstheme="majorHAnsi"/>
          <w:sz w:val="12"/>
        </w:rPr>
        <w:t>¶</w:t>
      </w:r>
      <w:r w:rsidRPr="00073701">
        <w:rPr>
          <w:rFonts w:asciiTheme="majorHAnsi" w:hAnsiTheme="majorHAnsi" w:cstheme="majorHAnsi"/>
          <w:sz w:val="16"/>
        </w:rPr>
        <w:t xml:space="preserve"> the movement of Roman peace rituals into Germanic medieval high culture - such as the kiss of peace and the handshake - and has traced the highly political and strategic ways rituals of reconciliation were used.57 The Christian influence within the etymology of reconciliation is also profound, understood to be the action of restoring humanity to God's favour, humans to each other, or a person to the Church, where reconciliation is presented as a 'form of sacrament'.58 Petkov charts the development of legal transactions through this period, and the ways</w:t>
      </w:r>
      <w:r w:rsidRPr="00073701">
        <w:rPr>
          <w:rFonts w:asciiTheme="majorHAnsi" w:hAnsiTheme="majorHAnsi" w:cstheme="majorHAnsi"/>
          <w:sz w:val="12"/>
        </w:rPr>
        <w:t>¶</w:t>
      </w:r>
      <w:r w:rsidRPr="00073701">
        <w:rPr>
          <w:rFonts w:asciiTheme="majorHAnsi" w:hAnsiTheme="majorHAnsi" w:cstheme="majorHAnsi"/>
          <w:sz w:val="16"/>
        </w:rPr>
        <w:t xml:space="preserve"> that the Roman ritual, especially 'fides', is taken up in the Germanic medieval period in rituals of reconciliation. The Frankish fides facta drew on Roman custom and infused fides with both religious and legal connotations.59 The handshake and the kiss were often used together in peace pacts in this period, becoming part of legal ritual. Petkov examines the tension between the secular and Christian meaning of the kiss and the handshake, and how they eventually become fused, along with the idea of 'Amatricia', connoting more than friendship, but actually defined as a bond or </w:t>
      </w:r>
      <w:r w:rsidRPr="00073701">
        <w:rPr>
          <w:rFonts w:asciiTheme="majorHAnsi" w:hAnsiTheme="majorHAnsi" w:cstheme="majorHAnsi"/>
          <w:sz w:val="16"/>
        </w:rPr>
        <w:lastRenderedPageBreak/>
        <w:t>legal contract. Importantly, he considers the extent to which, by the late medieval period, such rituals acts could constitute the contract or peace pact itself. Though Petkov provides a finely wrought study, he does not consider how these rituals of reconciliation were transported</w:t>
      </w:r>
      <w:r w:rsidRPr="00073701">
        <w:rPr>
          <w:rFonts w:asciiTheme="majorHAnsi" w:hAnsiTheme="majorHAnsi" w:cstheme="majorHAnsi"/>
          <w:sz w:val="12"/>
        </w:rPr>
        <w:t>¶</w:t>
      </w:r>
      <w:r w:rsidRPr="00073701">
        <w:rPr>
          <w:rFonts w:asciiTheme="majorHAnsi" w:hAnsiTheme="majorHAnsi" w:cstheme="majorHAnsi"/>
          <w:sz w:val="16"/>
        </w:rPr>
        <w:t xml:space="preserve"> outside of Western Europe to the New World. This study considers the ways that these </w:t>
      </w:r>
      <w:r w:rsidRPr="00073701">
        <w:rPr>
          <w:rStyle w:val="StyleUnderline"/>
          <w:rFonts w:asciiTheme="majorHAnsi" w:hAnsiTheme="majorHAnsi" w:cstheme="majorHAnsi"/>
        </w:rPr>
        <w:t>rituals of peace moved to the New World and how they were translated and harnessed by liberal humanitarianism in new ways on violent frontiers, becoming fused with Indigenous diplomatic traditions for peace-building, and emerging in present performances.</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Settler states' pursuit of reconciliation has a deep lineage within the liberal democratic project.</w:t>
      </w:r>
      <w:r w:rsidRPr="00073701">
        <w:rPr>
          <w:rFonts w:asciiTheme="majorHAnsi" w:hAnsiTheme="majorHAnsi" w:cstheme="majorHAnsi"/>
          <w:sz w:val="16"/>
        </w:rPr>
        <w:t xml:space="preserve"> Likewise, the handshake motif has a long his- torical lineage within the visual lexicon of the British empire and remains highly reflective of key aspects of British Enlightenment thought as part of a developing international and imperial visual vernacular concern- ing liberalism, humanitarianism, amelioration and conciliation. The clasped hands motif represented the humanitarian handshake of friend- ship, peace and goodwill, and featured on antislavery tokens of the late 1790s, and by the early 1800s, was used to depict benevolent dealings</w:t>
      </w:r>
      <w:r w:rsidRPr="00073701">
        <w:rPr>
          <w:rFonts w:asciiTheme="majorHAnsi" w:hAnsiTheme="majorHAnsi" w:cstheme="majorHAnsi"/>
          <w:sz w:val="12"/>
        </w:rPr>
        <w:t>¶</w:t>
      </w:r>
      <w:r w:rsidRPr="00073701">
        <w:rPr>
          <w:rFonts w:asciiTheme="majorHAnsi" w:hAnsiTheme="majorHAnsi" w:cstheme="majorHAnsi"/>
          <w:sz w:val="16"/>
        </w:rPr>
        <w:t xml:space="preserve"> with colonized and enslaved peoples alike.60 Repeatedly in imperial and Indigenous repertoires hearts and handshakes emerge as powerful yet ambivalent symbols: handshakes as the contract, deal or covenant and hearts as emotion, bone fides, 'good faith', are evoked throughout the chapters. </w:t>
      </w:r>
      <w:r w:rsidRPr="00073701">
        <w:rPr>
          <w:rStyle w:val="Emphasis"/>
          <w:rFonts w:asciiTheme="majorHAnsi" w:hAnsiTheme="majorHAnsi" w:cstheme="majorHAnsi"/>
        </w:rPr>
        <w:t>But they also contain the seeds of their own betrayal</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In 1793 </w:t>
      </w:r>
      <w:r w:rsidRPr="00073701">
        <w:rPr>
          <w:rStyle w:val="StyleUnderline"/>
          <w:rFonts w:asciiTheme="majorHAnsi" w:hAnsiTheme="majorHAnsi" w:cstheme="majorHAnsi"/>
        </w:rPr>
        <w:t>Thomas Jefferson</w:t>
      </w:r>
      <w:r w:rsidRPr="00073701">
        <w:rPr>
          <w:rFonts w:asciiTheme="majorHAnsi" w:hAnsiTheme="majorHAnsi" w:cstheme="majorHAnsi"/>
          <w:sz w:val="16"/>
        </w:rPr>
        <w:t>, the third President of the United States and principal author of the Declaration of Independence, spoke of the distribution of 'peace' medals to Native peoples as part of 'an ancient</w:t>
      </w:r>
      <w:r w:rsidRPr="00073701">
        <w:rPr>
          <w:rFonts w:asciiTheme="majorHAnsi" w:hAnsiTheme="majorHAnsi" w:cstheme="majorHAnsi"/>
          <w:sz w:val="12"/>
        </w:rPr>
        <w:t>¶</w:t>
      </w:r>
      <w:r w:rsidRPr="00073701">
        <w:rPr>
          <w:rFonts w:asciiTheme="majorHAnsi" w:hAnsiTheme="majorHAnsi" w:cstheme="majorHAnsi"/>
          <w:sz w:val="16"/>
        </w:rPr>
        <w:t xml:space="preserve"> custom from time immemorial, with its origins in European practice'. e medals, </w:t>
      </w:r>
      <w:r w:rsidRPr="00073701">
        <w:rPr>
          <w:rStyle w:val="StyleUnderline"/>
          <w:rFonts w:asciiTheme="majorHAnsi" w:hAnsiTheme="majorHAnsi" w:cstheme="majorHAnsi"/>
        </w:rPr>
        <w:t>he wrote</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considered as complimentary things, as marks of friendship to</w:t>
      </w:r>
      <w:r w:rsidRPr="00073701">
        <w:rPr>
          <w:rFonts w:asciiTheme="majorHAnsi" w:hAnsiTheme="majorHAnsi" w:cstheme="majorHAnsi"/>
          <w:sz w:val="12"/>
        </w:rPr>
        <w:t>¶</w:t>
      </w:r>
      <w:r w:rsidRPr="00073701">
        <w:rPr>
          <w:rFonts w:asciiTheme="majorHAnsi" w:hAnsiTheme="majorHAnsi" w:cstheme="majorHAnsi"/>
          <w:sz w:val="16"/>
        </w:rPr>
        <w:t xml:space="preserve"> those who come to see us, or who do us good offices, conciliatory</w:t>
      </w:r>
      <w:r w:rsidRPr="00073701">
        <w:rPr>
          <w:rFonts w:asciiTheme="majorHAnsi" w:hAnsiTheme="majorHAnsi" w:cstheme="majorHAnsi"/>
          <w:sz w:val="12"/>
        </w:rPr>
        <w:t>¶</w:t>
      </w:r>
      <w:r w:rsidRPr="00073701">
        <w:rPr>
          <w:rFonts w:asciiTheme="majorHAnsi" w:hAnsiTheme="majorHAnsi" w:cstheme="majorHAnsi"/>
          <w:sz w:val="16"/>
        </w:rPr>
        <w:t xml:space="preserve"> of their good will towards us and not designed to produce a con- trary disposition towards others. </w:t>
      </w:r>
      <w:r w:rsidRPr="00073701">
        <w:rPr>
          <w:rStyle w:val="StyleUnderline"/>
          <w:rFonts w:asciiTheme="majorHAnsi" w:hAnsiTheme="majorHAnsi" w:cstheme="majorHAnsi"/>
        </w:rPr>
        <w:t>They confer no power, and seem to have taken their origin in the European practice of givmg medals or other marks of friendship to the negotiators of treaties and other diplomatic characters or visitors of distinction</w:t>
      </w:r>
      <w:r w:rsidRPr="00073701">
        <w:rPr>
          <w:rFonts w:asciiTheme="majorHAnsi" w:hAnsiTheme="majorHAnsi" w:cstheme="majorHAnsi"/>
          <w:sz w:val="16"/>
        </w:rPr>
        <w:t>.61</w:t>
      </w:r>
      <w:r w:rsidRPr="00073701">
        <w:rPr>
          <w:rFonts w:asciiTheme="majorHAnsi" w:hAnsiTheme="majorHAnsi" w:cstheme="majorHAnsi"/>
          <w:sz w:val="12"/>
        </w:rPr>
        <w:t>¶</w:t>
      </w:r>
      <w:r w:rsidRPr="00073701">
        <w:rPr>
          <w:rFonts w:asciiTheme="majorHAnsi" w:hAnsiTheme="majorHAnsi" w:cstheme="majorHAnsi"/>
          <w:sz w:val="16"/>
        </w:rPr>
        <w:t xml:space="preserve"> The Jefferson peace medals were distinctive. They featured the handshake, a popular motif that by the early 1800s had become part of the</w:t>
      </w:r>
      <w:r w:rsidRPr="00073701">
        <w:rPr>
          <w:rFonts w:asciiTheme="majorHAnsi" w:hAnsiTheme="majorHAnsi" w:cstheme="majorHAnsi"/>
          <w:sz w:val="12"/>
        </w:rPr>
        <w:t>¶</w:t>
      </w:r>
      <w:r w:rsidRPr="00073701">
        <w:rPr>
          <w:rFonts w:asciiTheme="majorHAnsi" w:hAnsiTheme="majorHAnsi" w:cstheme="majorHAnsi"/>
          <w:sz w:val="16"/>
        </w:rPr>
        <w:t xml:space="preserve"> visual vernacular of empire. The medals made under Jefferson’s presidential</w:t>
      </w:r>
      <w:r w:rsidRPr="00073701">
        <w:rPr>
          <w:rFonts w:asciiTheme="majorHAnsi" w:hAnsiTheme="majorHAnsi" w:cstheme="majorHAnsi"/>
          <w:sz w:val="12"/>
        </w:rPr>
        <w:t>¶</w:t>
      </w:r>
      <w:r w:rsidRPr="00073701">
        <w:rPr>
          <w:rFonts w:asciiTheme="majorHAnsi" w:hAnsiTheme="majorHAnsi" w:cstheme="majorHAnsi"/>
          <w:sz w:val="16"/>
        </w:rPr>
        <w:t xml:space="preserve"> aegis were inscribed with the aspirational message “ peace and friendship’.</w:t>
      </w:r>
      <w:r w:rsidRPr="00073701">
        <w:rPr>
          <w:rFonts w:asciiTheme="majorHAnsi" w:hAnsiTheme="majorHAnsi" w:cstheme="majorHAnsi"/>
          <w:sz w:val="12"/>
        </w:rPr>
        <w:t>¶</w:t>
      </w:r>
      <w:r w:rsidRPr="00073701">
        <w:rPr>
          <w:rFonts w:asciiTheme="majorHAnsi" w:hAnsiTheme="majorHAnsi" w:cstheme="majorHAnsi"/>
          <w:sz w:val="16"/>
        </w:rPr>
        <w:t xml:space="preserve"> One hand displayed a military cuff on its wrist, symbolizing the “American government, while the other wrist showed a silver band with a </w:t>
      </w:r>
      <w:r w:rsidRPr="00073701">
        <w:rPr>
          <w:rFonts w:asciiTheme="majorHAnsi" w:hAnsiTheme="majorHAnsi" w:cstheme="majorHAnsi"/>
          <w:sz w:val="12"/>
        </w:rPr>
        <w:t>¶</w:t>
      </w:r>
      <w:r w:rsidRPr="00073701">
        <w:rPr>
          <w:rFonts w:asciiTheme="majorHAnsi" w:hAnsiTheme="majorHAnsi" w:cstheme="majorHAnsi"/>
          <w:sz w:val="16"/>
        </w:rPr>
        <w:t xml:space="preserve"> beaded border and an engraved American eagle, symbolizing the “peaceful Indian” who had pledged allegiance and friendship to the United States. Above the handshake was the crossed peace pipe overlying the hatchet of war (Figure 5). On the reverse side was the bust of President Jefferson. </w:t>
      </w:r>
      <w:r w:rsidRPr="00073701">
        <w:rPr>
          <w:rStyle w:val="StyleUnderline"/>
          <w:rFonts w:asciiTheme="majorHAnsi" w:hAnsiTheme="majorHAnsi" w:cstheme="majorHAnsi"/>
        </w:rPr>
        <w:t>Indian agents on the frontier distributed the Jefferson peace</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medals to thousands of Native peoples in the east and then throughout</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the American west under the auspices of the United States War Cabinet</w:t>
      </w:r>
      <w:r w:rsidRPr="00073701">
        <w:rPr>
          <w:rFonts w:asciiTheme="majorHAnsi" w:hAnsiTheme="majorHAnsi" w:cstheme="majorHAnsi"/>
          <w:sz w:val="16"/>
        </w:rPr>
        <w:t xml:space="preserve">. </w:t>
      </w:r>
      <w:r w:rsidRPr="00073701">
        <w:rPr>
          <w:rFonts w:asciiTheme="majorHAnsi" w:hAnsiTheme="majorHAnsi" w:cstheme="majorHAnsi"/>
          <w:sz w:val="12"/>
        </w:rPr>
        <w:t>¶</w:t>
      </w:r>
      <w:r w:rsidRPr="00073701">
        <w:rPr>
          <w:rFonts w:asciiTheme="majorHAnsi" w:hAnsiTheme="majorHAnsi" w:cstheme="majorHAnsi"/>
          <w:sz w:val="16"/>
        </w:rPr>
        <w:t xml:space="preserve"> As Jefferson stated, the bestowal of medals upon Native peoples was an ‘ancient practice’ from 'time immemorial'. Yet </w:t>
      </w:r>
      <w:r w:rsidRPr="00073701">
        <w:rPr>
          <w:rStyle w:val="Emphasis"/>
          <w:rFonts w:asciiTheme="majorHAnsi" w:hAnsiTheme="majorHAnsi" w:cstheme="majorHAnsi"/>
        </w:rPr>
        <w:t>these marks of friendship were symbolic only, to be as 'complimentary things' the purpose of gaining Native goodwill; they ‘confer[red] no power</w:t>
      </w:r>
      <w:r w:rsidRPr="00073701">
        <w:rPr>
          <w:rFonts w:asciiTheme="majorHAnsi" w:hAnsiTheme="majorHAnsi" w:cstheme="majorHAnsi"/>
          <w:sz w:val="16"/>
        </w:rPr>
        <w:t xml:space="preserve">. </w:t>
      </w:r>
      <w:r w:rsidRPr="00073701">
        <w:rPr>
          <w:rStyle w:val="StyleUnderline"/>
          <w:rFonts w:asciiTheme="majorHAnsi" w:hAnsiTheme="majorHAnsi" w:cstheme="majorHAnsi"/>
        </w:rPr>
        <w:t>The medals offered neither authority nor rights, and despite the handshake motif suggestive of equality and agreement, the medals did not recognize Indigenous sovereignties</w:t>
      </w:r>
      <w:r w:rsidRPr="00073701">
        <w:rPr>
          <w:rFonts w:asciiTheme="majorHAnsi" w:hAnsiTheme="majorHAnsi" w:cstheme="majorHAnsi"/>
          <w:sz w:val="16"/>
        </w:rPr>
        <w:t xml:space="preserve">. As Jefferson noted in 1791 in regard to Native peoples whose lands were coveted for the creation of a new American nation 'the most economical as well as humane conduct towards them is to bribe them into peace, and to retain them in peace by eternal bribes’. Jefferson's use of peace medals was represented as 'humane and affective, if paternal, social stabilization strategy m the new American republic. </w:t>
      </w:r>
      <w:r w:rsidRPr="00073701">
        <w:rPr>
          <w:rStyle w:val="Emphasis"/>
          <w:rFonts w:asciiTheme="majorHAnsi" w:hAnsiTheme="majorHAnsi" w:cstheme="majorHAnsi"/>
        </w:rPr>
        <w:t xml:space="preserve">Such practice reveals the ways that the dynamics of settler colonialism have constituted an organizing grammar that was at the 'heart of a civilising mission', </w:t>
      </w:r>
      <w:r w:rsidRPr="00073701">
        <w:rPr>
          <w:rStyle w:val="StyleUnderline"/>
          <w:rFonts w:asciiTheme="majorHAnsi" w:hAnsiTheme="majorHAnsi" w:cstheme="majorHAnsi"/>
        </w:rPr>
        <w:t>which too often represented invasion in terms of benevolence and white civility. It was therefore in the colonies of settlement that the entwined projects of liberalism and empire took on a particular and potent character.</w:t>
      </w:r>
      <w:r w:rsidRPr="00073701">
        <w:rPr>
          <w:rStyle w:val="StyleUnderline"/>
          <w:rFonts w:asciiTheme="majorHAnsi" w:hAnsiTheme="majorHAnsi" w:cstheme="majorHAnsi"/>
          <w:sz w:val="12"/>
        </w:rPr>
        <w:t>¶</w:t>
      </w:r>
      <w:r w:rsidRPr="00073701">
        <w:rPr>
          <w:rFonts w:asciiTheme="majorHAnsi" w:hAnsiTheme="majorHAnsi" w:cstheme="majorHAnsi"/>
          <w:sz w:val="16"/>
        </w:rPr>
        <w:t xml:space="preserve"> Since </w:t>
      </w:r>
      <w:r w:rsidRPr="00073701">
        <w:rPr>
          <w:rStyle w:val="Emphasis"/>
          <w:rFonts w:asciiTheme="majorHAnsi" w:hAnsiTheme="majorHAnsi" w:cstheme="majorHAnsi"/>
        </w:rPr>
        <w:t>settlers came to stay</w:t>
      </w:r>
      <w:r w:rsidRPr="00073701">
        <w:rPr>
          <w:rFonts w:asciiTheme="majorHAnsi" w:hAnsiTheme="majorHAnsi" w:cstheme="majorHAnsi"/>
          <w:sz w:val="16"/>
        </w:rPr>
        <w:t xml:space="preserve">, </w:t>
      </w:r>
      <w:r w:rsidRPr="00073701">
        <w:rPr>
          <w:rStyle w:val="StyleUnderline"/>
          <w:rFonts w:asciiTheme="majorHAnsi" w:hAnsiTheme="majorHAnsi" w:cstheme="majorHAnsi"/>
        </w:rPr>
        <w:t>questions of universalism versus differ- ence more than in any colonial formation had to be worked out on the ground.</w:t>
      </w:r>
      <w:r w:rsidRPr="00073701">
        <w:rPr>
          <w:rFonts w:asciiTheme="majorHAnsi" w:hAnsiTheme="majorHAnsi" w:cstheme="majorHAnsi"/>
          <w:sz w:val="16"/>
        </w:rPr>
        <w:t xml:space="preserve"> Thus liberal empire's fraught nature constituted what Duncan Bell describes as 'the product of loaded encounter between abstract universalism and the concrete life worlds of other people'.65 By the late eighteenth and early nineteenth centuries, the handshake motif took on distinctive meaning as an affective liberal humanitarian covenant, or mythic exchange, offering apparently a new order between Indigenous and non-Indigenous peoples. After the abolition of slavery, abolitionist humanitarians began to turn their attention to the fate of Indigenous peoples in the colonies of settlement, and questions of moral empire and the possibility of humanitarian governance grew to prominence. </w:t>
      </w:r>
      <w:r w:rsidRPr="00073701">
        <w:rPr>
          <w:rStyle w:val="StyleUnderline"/>
          <w:rFonts w:asciiTheme="majorHAnsi" w:hAnsiTheme="majorHAnsi" w:cstheme="majorHAnsi"/>
        </w:rPr>
        <w:t>The</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handshake thus came to represent the settler compact in human frame</w:t>
      </w:r>
      <w:r w:rsidRPr="00073701">
        <w:rPr>
          <w:rFonts w:asciiTheme="majorHAnsi" w:hAnsiTheme="majorHAnsi" w:cstheme="majorHAnsi"/>
          <w:sz w:val="16"/>
        </w:rPr>
        <w:t xml:space="preserve">. More than friendship, this motif was understood as a sacred covenant Pax Britannica, a conciliatory agreement or settlement which proffered civilization and uplift for Indigenous people, as they in turn exchanged their sovereignty in the bargain. As the following chapters show, </w:t>
      </w:r>
      <w:r w:rsidRPr="00073701">
        <w:rPr>
          <w:rStyle w:val="StyleUnderline"/>
          <w:rFonts w:asciiTheme="majorHAnsi" w:hAnsiTheme="majorHAnsi" w:cstheme="majorHAnsi"/>
        </w:rPr>
        <w:t xml:space="preserve">the ritual performance of the </w:t>
      </w:r>
      <w:r w:rsidRPr="00073701">
        <w:rPr>
          <w:rStyle w:val="StyleUnderline"/>
          <w:rFonts w:asciiTheme="majorHAnsi" w:hAnsiTheme="majorHAnsi" w:cstheme="majorHAnsi"/>
        </w:rPr>
        <w:lastRenderedPageBreak/>
        <w:t>handshake became part of the affective visual lexicon of empire that criss-crossed settler colonies</w:t>
      </w:r>
      <w:r w:rsidRPr="00073701">
        <w:rPr>
          <w:rFonts w:asciiTheme="majorHAnsi" w:hAnsiTheme="majorHAnsi" w:cstheme="majorHAnsi"/>
          <w:sz w:val="16"/>
        </w:rPr>
        <w:t>, and featured not</w:t>
      </w:r>
      <w:r w:rsidRPr="00073701">
        <w:rPr>
          <w:rFonts w:asciiTheme="majorHAnsi" w:hAnsiTheme="majorHAnsi" w:cstheme="majorHAnsi"/>
          <w:sz w:val="12"/>
        </w:rPr>
        <w:t>¶</w:t>
      </w:r>
      <w:r w:rsidRPr="00073701">
        <w:rPr>
          <w:rFonts w:asciiTheme="majorHAnsi" w:hAnsiTheme="majorHAnsi" w:cstheme="majorHAnsi"/>
          <w:sz w:val="16"/>
        </w:rPr>
        <w:t xml:space="preserve"> only on Jefferson's peace medals, but also on Canadian treaty medals,</w:t>
      </w:r>
      <w:r w:rsidRPr="00073701">
        <w:rPr>
          <w:rFonts w:asciiTheme="majorHAnsi" w:hAnsiTheme="majorHAnsi" w:cstheme="majorHAnsi"/>
          <w:sz w:val="12"/>
        </w:rPr>
        <w:t>¶</w:t>
      </w:r>
      <w:r w:rsidRPr="00073701">
        <w:rPr>
          <w:rFonts w:asciiTheme="majorHAnsi" w:hAnsiTheme="majorHAnsi" w:cstheme="majorHAnsi"/>
          <w:sz w:val="16"/>
        </w:rPr>
        <w:t xml:space="preserve"> in van Diemen's Land and in the imagery and coinage celebrating New ·Zealand's Treaty of Waitangi. The clasped hands promised the utopic and affective founding of liberal empire, the 'dream machine', which, as</w:t>
      </w:r>
      <w:r w:rsidRPr="00073701">
        <w:rPr>
          <w:rFonts w:asciiTheme="majorHAnsi" w:hAnsiTheme="majorHAnsi" w:cstheme="majorHAnsi"/>
          <w:sz w:val="12"/>
        </w:rPr>
        <w:t>¶</w:t>
      </w:r>
      <w:r w:rsidRPr="00073701">
        <w:rPr>
          <w:rFonts w:asciiTheme="majorHAnsi" w:hAnsiTheme="majorHAnsi" w:cstheme="majorHAnsi"/>
          <w:sz w:val="16"/>
        </w:rPr>
        <w:t xml:space="preserve"> Bell argues, found its high watermark in the colonies of settlement. </w:t>
      </w:r>
      <w:r w:rsidRPr="00073701">
        <w:rPr>
          <w:rStyle w:val="Emphasis"/>
          <w:rFonts w:asciiTheme="majorHAnsi" w:hAnsiTheme="majorHAnsi" w:cstheme="majorHAnsi"/>
        </w:rPr>
        <w:t>liberal universalism's high tenets would manifest in these settler colonies through a thoroughly hierarchized and brutal means of operation.</w:t>
      </w:r>
      <w:r w:rsidRPr="00073701">
        <w:rPr>
          <w:rFonts w:asciiTheme="majorHAnsi" w:hAnsiTheme="majorHAnsi" w:cstheme="majorHAnsi"/>
          <w:sz w:val="16"/>
        </w:rPr>
        <w:t xml:space="preserve"> The story of conciliation and its much later and differently inflected con- temporary successor, reconciliation, is one of the emergence of liberal humanitarian governance and an assimilationist governmentality. </w:t>
      </w:r>
      <w:r w:rsidRPr="00073701">
        <w:rPr>
          <w:rStyle w:val="StyleUnderline"/>
          <w:rFonts w:asciiTheme="majorHAnsi" w:hAnsiTheme="majorHAnsi" w:cstheme="majorHAnsi"/>
        </w:rPr>
        <w:t>It is a</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story of the settler state's trajectory in its management and governance of Indigenous peoples through a peace paradigm that serves to politically stabilize a potentially incendiary state, in the midst of invasion</w:t>
      </w:r>
      <w:r w:rsidRPr="00073701">
        <w:rPr>
          <w:rFonts w:asciiTheme="majorHAnsi" w:hAnsiTheme="majorHAnsi" w:cstheme="majorHAnsi"/>
          <w:sz w:val="16"/>
        </w:rPr>
        <w:t xml:space="preserve">. </w:t>
      </w:r>
      <w:r w:rsidRPr="00073701">
        <w:rPr>
          <w:rStyle w:val="StyleUnderline"/>
          <w:rFonts w:asciiTheme="majorHAnsi" w:hAnsiTheme="majorHAnsi" w:cstheme="majorHAnsi"/>
        </w:rPr>
        <w:t>Here settlers stay and Indigenous peoples must be accommodated and internalized within settler jurisdiction and sovereignty.</w:t>
      </w:r>
      <w:r w:rsidRPr="00073701">
        <w:rPr>
          <w:rStyle w:val="StyleUnderline"/>
          <w:rFonts w:asciiTheme="majorHAnsi" w:hAnsiTheme="majorHAnsi" w:cstheme="majorHAnsi"/>
          <w:sz w:val="12"/>
        </w:rPr>
        <w:t>¶</w:t>
      </w:r>
      <w:r w:rsidRPr="00073701">
        <w:rPr>
          <w:rFonts w:asciiTheme="majorHAnsi" w:hAnsiTheme="majorHAnsi" w:cstheme="majorHAnsi"/>
          <w:sz w:val="16"/>
        </w:rPr>
        <w:t xml:space="preserve"> Conciliation and reconciliation must be respected as distinct features and afforded historical and analytical distinction as representative of very different periods of the settler state. </w:t>
      </w:r>
      <w:r w:rsidRPr="00073701">
        <w:rPr>
          <w:rStyle w:val="StyleUnderline"/>
          <w:rFonts w:asciiTheme="majorHAnsi" w:hAnsiTheme="majorHAnsi" w:cstheme="majorHAnsi"/>
        </w:rPr>
        <w:t>Conciliation was frequently invoked on unstable and violent frontiers in the establishment of nascent settler formations in the often-expedient establishment of a settler compact and was diplomatically marked by handshake or treaty</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(Re</w:t>
      </w:r>
      <w:r w:rsidRPr="00073701">
        <w:rPr>
          <w:rStyle w:val="Emphasis"/>
          <w:rFonts w:asciiTheme="majorHAnsi" w:hAnsiTheme="majorHAnsi" w:cstheme="majorHAnsi"/>
        </w:rPr>
        <w:t>)conciliation is a feature of the internal colonialism of late liberal settler democracies, post-frontier societies, where the state seeks to incorporate Indigenes within the idea of one nation, and where Indigenous people are often legally configured as non-sovereign in their own territories</w:t>
      </w:r>
      <w:r w:rsidRPr="00073701">
        <w:rPr>
          <w:rFonts w:asciiTheme="majorHAnsi" w:hAnsiTheme="majorHAnsi" w:cstheme="majorHAnsi"/>
          <w:sz w:val="16"/>
        </w:rPr>
        <w:t xml:space="preserve">. But there are clearly resonances and continuities between the two, something which eschews the notion of a clear break in practice between the colonial past and a nominally postcolonial present. At times </w:t>
      </w:r>
      <w:r w:rsidRPr="00073701">
        <w:rPr>
          <w:rStyle w:val="StyleUnderline"/>
          <w:rFonts w:asciiTheme="majorHAnsi" w:hAnsiTheme="majorHAnsi" w:cstheme="majorHAnsi"/>
        </w:rPr>
        <w:t>the affective language of liberal humanitarianism re-emerges in the parlance of contemporary reconciliation discourse</w:t>
      </w:r>
      <w:r w:rsidRPr="00073701">
        <w:rPr>
          <w:rFonts w:asciiTheme="majorHAnsi" w:hAnsiTheme="majorHAnsi" w:cstheme="majorHAnsi"/>
          <w:sz w:val="16"/>
        </w:rPr>
        <w:t xml:space="preserve">. </w:t>
      </w:r>
      <w:r w:rsidRPr="00073701">
        <w:rPr>
          <w:rStyle w:val="StyleUnderline"/>
          <w:rFonts w:asciiTheme="majorHAnsi" w:hAnsiTheme="majorHAnsi" w:cstheme="majorHAnsi"/>
        </w:rPr>
        <w:t>Both conciliation and recon- ciliation are performative and seek to interpellate Indigenous peoples</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and settlers into a relationship, compact or covenant marked by hope for a new moral order and a new relationality</w:t>
      </w:r>
      <w:r w:rsidRPr="00073701">
        <w:rPr>
          <w:rFonts w:asciiTheme="majorHAnsi" w:hAnsiTheme="majorHAnsi" w:cstheme="majorHAnsi"/>
          <w:sz w:val="16"/>
        </w:rPr>
        <w:t xml:space="preserve">. As I show, </w:t>
      </w:r>
      <w:r w:rsidRPr="00073701">
        <w:rPr>
          <w:rStyle w:val="Emphasis"/>
          <w:rFonts w:asciiTheme="majorHAnsi" w:hAnsiTheme="majorHAnsi" w:cstheme="majorHAnsi"/>
        </w:rPr>
        <w:t>this continuity allows reconciliation as an expressive and performative repertoire to selectively call forth and revision conciliation as an echo in the present.</w:t>
      </w:r>
    </w:p>
    <w:p w:rsidR="004D1B98" w:rsidRPr="00073701" w:rsidRDefault="004D1B98" w:rsidP="00E9100B">
      <w:pPr>
        <w:rPr>
          <w:rStyle w:val="StyleUnderline"/>
          <w:rFonts w:asciiTheme="majorHAnsi" w:hAnsiTheme="majorHAnsi" w:cstheme="majorHAnsi"/>
        </w:rPr>
      </w:pPr>
    </w:p>
    <w:p w:rsidR="00E9100B" w:rsidRPr="00073701" w:rsidRDefault="00E9100B" w:rsidP="00E9100B">
      <w:pPr>
        <w:pStyle w:val="Heading3"/>
        <w:rPr>
          <w:rFonts w:asciiTheme="majorHAnsi" w:hAnsiTheme="majorHAnsi" w:cstheme="majorHAnsi"/>
        </w:rPr>
      </w:pPr>
      <w:r w:rsidRPr="00073701">
        <w:rPr>
          <w:rFonts w:asciiTheme="majorHAnsi" w:hAnsiTheme="majorHAnsi" w:cstheme="majorHAnsi"/>
        </w:rPr>
        <w:lastRenderedPageBreak/>
        <w:t>Science</w:t>
      </w:r>
    </w:p>
    <w:p w:rsidR="00E9100B" w:rsidRPr="00073701" w:rsidRDefault="00EF745E" w:rsidP="00E9100B">
      <w:pPr>
        <w:pStyle w:val="Heading4"/>
        <w:rPr>
          <w:rFonts w:asciiTheme="majorHAnsi" w:hAnsiTheme="majorHAnsi" w:cstheme="majorHAnsi"/>
        </w:rPr>
      </w:pPr>
      <w:r w:rsidRPr="00073701">
        <w:rPr>
          <w:rFonts w:asciiTheme="majorHAnsi" w:hAnsiTheme="majorHAnsi" w:cstheme="majorHAnsi"/>
        </w:rPr>
        <w:t>Western science is not objective or neutral- it sustains itself</w:t>
      </w:r>
      <w:r w:rsidR="001A7B7C" w:rsidRPr="00073701">
        <w:rPr>
          <w:rFonts w:asciiTheme="majorHAnsi" w:hAnsiTheme="majorHAnsi" w:cstheme="majorHAnsi"/>
        </w:rPr>
        <w:t xml:space="preserve"> through placelessness and the erasure of indigenous knowledge systems. </w:t>
      </w:r>
    </w:p>
    <w:p w:rsidR="00E9100B" w:rsidRPr="00073701" w:rsidRDefault="00E9100B" w:rsidP="00E9100B">
      <w:pPr>
        <w:rPr>
          <w:rStyle w:val="Style13ptBold"/>
          <w:rFonts w:asciiTheme="majorHAnsi" w:hAnsiTheme="majorHAnsi" w:cstheme="majorHAnsi"/>
        </w:rPr>
      </w:pPr>
      <w:r w:rsidRPr="00073701">
        <w:rPr>
          <w:rStyle w:val="Style13ptBold"/>
          <w:rFonts w:asciiTheme="majorHAnsi" w:hAnsiTheme="majorHAnsi" w:cstheme="majorHAnsi"/>
        </w:rPr>
        <w:t>Johnson 10</w:t>
      </w:r>
    </w:p>
    <w:p w:rsidR="00E9100B" w:rsidRPr="00073701" w:rsidRDefault="00E9100B" w:rsidP="00E9100B">
      <w:pPr>
        <w:rPr>
          <w:rFonts w:asciiTheme="majorHAnsi" w:hAnsiTheme="majorHAnsi" w:cstheme="majorHAnsi"/>
          <w:b/>
          <w:sz w:val="20"/>
          <w:szCs w:val="20"/>
        </w:rPr>
      </w:pPr>
      <w:r w:rsidRPr="00073701">
        <w:rPr>
          <w:rStyle w:val="Style13ptBold"/>
          <w:rFonts w:asciiTheme="majorHAnsi" w:hAnsiTheme="majorHAnsi" w:cstheme="majorHAnsi"/>
          <w:sz w:val="20"/>
          <w:szCs w:val="20"/>
        </w:rPr>
        <w:t>(Jay Truman, August, Ph.D., University of Hawaii at Manoa, 2003</w:t>
      </w:r>
      <w:r w:rsidRPr="00073701">
        <w:rPr>
          <w:rStyle w:val="Style13ptBold"/>
          <w:rFonts w:asciiTheme="majorHAnsi" w:hAnsiTheme="majorHAnsi" w:cstheme="majorHAnsi"/>
          <w:sz w:val="12"/>
          <w:szCs w:val="20"/>
        </w:rPr>
        <w:t xml:space="preserve">¶ </w:t>
      </w:r>
      <w:r w:rsidRPr="00073701">
        <w:rPr>
          <w:rStyle w:val="Style13ptBold"/>
          <w:rFonts w:asciiTheme="majorHAnsi" w:hAnsiTheme="majorHAnsi" w:cstheme="majorHAnsi"/>
          <w:sz w:val="20"/>
          <w:szCs w:val="20"/>
        </w:rPr>
        <w:t>Chair, Indigenous Peoples Knowledges and Rights Commission of the International Geographical Union: Indigenous Peoples Knowledges and Rights Commission</w:t>
      </w:r>
      <w:r w:rsidRPr="00073701">
        <w:rPr>
          <w:rStyle w:val="Style13ptBold"/>
          <w:rFonts w:asciiTheme="majorHAnsi" w:hAnsiTheme="majorHAnsi" w:cstheme="majorHAnsi"/>
          <w:sz w:val="12"/>
          <w:szCs w:val="20"/>
        </w:rPr>
        <w:t xml:space="preserve">¶ </w:t>
      </w:r>
      <w:r w:rsidRPr="00073701">
        <w:rPr>
          <w:rStyle w:val="Style13ptBold"/>
          <w:rFonts w:ascii="MS Gothic" w:eastAsia="MS Gothic" w:hAnsi="MS Gothic" w:cs="MS Gothic" w:hint="eastAsia"/>
          <w:sz w:val="20"/>
          <w:szCs w:val="20"/>
        </w:rPr>
        <w:t>  </w:t>
      </w:r>
      <w:r w:rsidRPr="00073701">
        <w:rPr>
          <w:rStyle w:val="Style13ptBold"/>
          <w:rFonts w:asciiTheme="majorHAnsi" w:hAnsiTheme="majorHAnsi" w:cstheme="majorHAnsi"/>
          <w:sz w:val="20"/>
          <w:szCs w:val="20"/>
        </w:rPr>
        <w:t>Adjunct Senior Fellow, Department of Geography, University of Canterbury, Christchurch, New Zealand, Place-based learning and knowing: critical pedagogies grounded in Indigeneity, GeoJournal, 77, pgs 829-836, JKS)</w:t>
      </w:r>
    </w:p>
    <w:p w:rsidR="00E9100B" w:rsidRPr="00073701" w:rsidRDefault="00E9100B" w:rsidP="00E9100B">
      <w:pPr>
        <w:rPr>
          <w:rFonts w:asciiTheme="majorHAnsi" w:hAnsiTheme="majorHAnsi" w:cstheme="majorHAnsi"/>
          <w:sz w:val="16"/>
        </w:rPr>
      </w:pPr>
      <w:r w:rsidRPr="00073701">
        <w:rPr>
          <w:rFonts w:asciiTheme="majorHAnsi" w:hAnsiTheme="majorHAnsi" w:cstheme="majorHAnsi"/>
          <w:sz w:val="16"/>
        </w:rPr>
        <w:t xml:space="preserve">‘‘Each one of use is a product of a lifetime of environmental and cultural education that includes our embodied experience of places’’ (Gruenewald 2008, 147). </w:t>
      </w:r>
      <w:r w:rsidRPr="00073701">
        <w:rPr>
          <w:rFonts w:asciiTheme="majorHAnsi" w:hAnsiTheme="majorHAnsi" w:cstheme="majorHAnsi"/>
          <w:sz w:val="12"/>
        </w:rPr>
        <w:t>¶</w:t>
      </w:r>
      <w:r w:rsidRPr="00073701">
        <w:rPr>
          <w:rFonts w:asciiTheme="majorHAnsi" w:hAnsiTheme="majorHAnsi" w:cstheme="majorHAnsi"/>
          <w:sz w:val="16"/>
        </w:rPr>
        <w:t xml:space="preserve"> While teaching at the University of Canterbury in Christchurch, New Zealand, I was asked to assist with </w:t>
      </w:r>
      <w:r w:rsidRPr="00073701">
        <w:rPr>
          <w:rFonts w:asciiTheme="majorHAnsi" w:hAnsiTheme="majorHAnsi" w:cstheme="majorHAnsi"/>
          <w:sz w:val="12"/>
        </w:rPr>
        <w:t>¶</w:t>
      </w:r>
      <w:r w:rsidRPr="00073701">
        <w:rPr>
          <w:rFonts w:asciiTheme="majorHAnsi" w:hAnsiTheme="majorHAnsi" w:cstheme="majorHAnsi"/>
          <w:sz w:val="16"/>
        </w:rPr>
        <w:t xml:space="preserve"> a new course entitled, Ma ̄ori and Indigenous science. One task I took on early in the course was to discuss the comparability of various knowledge systems, including Western science. As David Turnbull has described, ‘‘</w:t>
      </w:r>
      <w:r w:rsidRPr="00073701">
        <w:rPr>
          <w:rStyle w:val="StyleUnderline"/>
          <w:rFonts w:asciiTheme="majorHAnsi" w:hAnsiTheme="majorHAnsi" w:cstheme="majorHAnsi"/>
        </w:rPr>
        <w:t>though knowledge systems may differ in their epistemologies, methodologies, logics, cogni- tive structures or in their socio-economic contexts, a characteristic that they all share is their localness’</w:t>
      </w:r>
      <w:r w:rsidRPr="00073701">
        <w:rPr>
          <w:rFonts w:asciiTheme="majorHAnsi" w:hAnsiTheme="majorHAnsi" w:cstheme="majorHAnsi"/>
          <w:sz w:val="16"/>
        </w:rPr>
        <w:t xml:space="preserve">’ (Turnbull 2000, 19). </w:t>
      </w:r>
      <w:r w:rsidRPr="00073701">
        <w:rPr>
          <w:rStyle w:val="Emphasis"/>
          <w:rFonts w:asciiTheme="majorHAnsi" w:hAnsiTheme="majorHAnsi" w:cstheme="majorHAnsi"/>
        </w:rPr>
        <w:t>No matter how adamantly one argues that Western science is a universal and therefore placeless science</w:t>
      </w:r>
      <w:r w:rsidRPr="00073701">
        <w:rPr>
          <w:rStyle w:val="StyleUnderline"/>
          <w:rFonts w:asciiTheme="majorHAnsi" w:hAnsiTheme="majorHAnsi" w:cstheme="majorHAnsi"/>
        </w:rPr>
        <w:t>, even our physicists and biologists have begun to admit that experiments always vary to some degree from location to location.</w:t>
      </w:r>
      <w:r w:rsidRPr="00073701">
        <w:rPr>
          <w:rFonts w:asciiTheme="majorHAnsi" w:hAnsiTheme="majorHAnsi" w:cstheme="majorHAnsi"/>
          <w:sz w:val="16"/>
        </w:rPr>
        <w:t xml:space="preserve"> The act of observation alters how even the smallest particles will behave in the laboratory. </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By detaching our histories, our stories and our science from place, Western science has developed an arrogance which seeks to elevate it above other knowledge systems, particularly those knowledge systems which have remained more attached to place</w:t>
      </w:r>
      <w:r w:rsidRPr="00073701">
        <w:rPr>
          <w:rFonts w:asciiTheme="majorHAnsi" w:hAnsiTheme="majorHAnsi" w:cstheme="majorHAnsi"/>
          <w:sz w:val="16"/>
        </w:rPr>
        <w:t>. As David Turnbull has helped us to understand, all knowledge systems, Western science included, are local, placed knowledges</w:t>
      </w:r>
      <w:r w:rsidRPr="00073701">
        <w:rPr>
          <w:rStyle w:val="StyleUnderline"/>
          <w:rFonts w:asciiTheme="majorHAnsi" w:hAnsiTheme="majorHAnsi" w:cstheme="majorHAnsi"/>
        </w:rPr>
        <w:t>. The experiences of dwell- ing and of the taskscapes our dwelling create impact our knowledge production</w:t>
      </w:r>
      <w:r w:rsidRPr="00073701">
        <w:rPr>
          <w:rFonts w:asciiTheme="majorHAnsi" w:hAnsiTheme="majorHAnsi" w:cstheme="majorHAnsi"/>
          <w:sz w:val="16"/>
        </w:rPr>
        <w:t xml:space="preserve">. To paraphrase Ingold (2000, 186), it is only because we dwell therein that we can think the thoughts we do. The knowledge we create is inevitably affected by the landscape sur- rounding us, and is a creation of our combined, communal taskscapes. Perhaps more importantly, </w:t>
      </w:r>
      <w:r w:rsidRPr="00073701">
        <w:rPr>
          <w:rStyle w:val="StyleUnderline"/>
          <w:rFonts w:asciiTheme="majorHAnsi" w:hAnsiTheme="majorHAnsi" w:cstheme="majorHAnsi"/>
        </w:rPr>
        <w:t>the landscape we carry within us, continually remem- bered and retold; the landscape which has played a part in our education, alters how we see the world around us and how we engage in the social production of knowledge</w:t>
      </w:r>
      <w:r w:rsidRPr="00073701">
        <w:rPr>
          <w:rFonts w:asciiTheme="majorHAnsi" w:hAnsiTheme="majorHAnsi" w:cstheme="majorHAnsi"/>
          <w:sz w:val="16"/>
        </w:rPr>
        <w:t xml:space="preserve">. How do we store our common history? How do we convey important information, passing it onto future generations? </w:t>
      </w:r>
      <w:r w:rsidRPr="00073701">
        <w:rPr>
          <w:rStyle w:val="StyleUnderline"/>
          <w:rFonts w:asciiTheme="majorHAnsi" w:hAnsiTheme="majorHAnsi" w:cstheme="majorHAnsi"/>
        </w:rPr>
        <w:t xml:space="preserve">Why do we erase the stories of our places in favor of the stories in our texts? </w:t>
      </w:r>
      <w:r w:rsidRPr="00073701">
        <w:rPr>
          <w:rStyle w:val="StyleUnderline"/>
          <w:rFonts w:asciiTheme="majorHAnsi" w:hAnsiTheme="majorHAnsi" w:cstheme="majorHAnsi"/>
          <w:sz w:val="12"/>
        </w:rPr>
        <w:t>¶</w:t>
      </w:r>
      <w:r w:rsidRPr="00073701">
        <w:rPr>
          <w:rFonts w:asciiTheme="majorHAnsi" w:hAnsiTheme="majorHAnsi" w:cstheme="majorHAnsi"/>
          <w:sz w:val="16"/>
        </w:rPr>
        <w:t xml:space="preserve"> One afternoon while working on our dissertations at the University of Hawai’i, my colleague Renee Louis and I began discussing the divide we perceive between two groups we decided to call ‘people of place’ and ‘people of text’ (Louis 2004). People of place construct and maintain narratives attached to places. Frequently the place name descriptors serve as mnemonic devices, standing for narratives which describe and inform a ‘right’ relationship between the individual, the community and the non-human land- scape. N. Scott Momaday (1976; see also Cajete, </w:t>
      </w:r>
      <w:r w:rsidRPr="00073701">
        <w:rPr>
          <w:rFonts w:asciiTheme="majorHAnsi" w:hAnsiTheme="majorHAnsi" w:cstheme="majorHAnsi"/>
          <w:sz w:val="12"/>
        </w:rPr>
        <w:t>¶</w:t>
      </w:r>
      <w:r w:rsidRPr="00073701">
        <w:rPr>
          <w:rFonts w:asciiTheme="majorHAnsi" w:hAnsiTheme="majorHAnsi" w:cstheme="majorHAnsi"/>
          <w:sz w:val="16"/>
        </w:rPr>
        <w:t xml:space="preserve"> 2000, 67–72) has described this ‘right’ relationship as ‘‘reciprocal appropriation;’’ the gathering of suste- nance and meaning from the landscape while incor- porating and maintaining an identity based upon the landscape. People of text have removed their histories and narratives from places, instead storing them within texts. As Giselle Byrnes (2001, 40) has described, </w:t>
      </w:r>
      <w:r w:rsidRPr="00073701">
        <w:rPr>
          <w:rStyle w:val="StyleUnderline"/>
          <w:rFonts w:asciiTheme="majorHAnsi" w:hAnsiTheme="majorHAnsi" w:cstheme="majorHAnsi"/>
        </w:rPr>
        <w:t xml:space="preserve">‘‘[b]y erasing distance, the written word allows the writer actually to be in two places at once—his body in one and his thoughts in another.’’ As the writer writes, she is not only erasing distance but also the storied landscape. </w:t>
      </w:r>
      <w:r w:rsidRPr="00073701">
        <w:rPr>
          <w:rFonts w:asciiTheme="majorHAnsi" w:hAnsiTheme="majorHAnsi" w:cstheme="majorHAnsi"/>
          <w:sz w:val="12"/>
        </w:rPr>
        <w:t>¶</w:t>
      </w:r>
      <w:r w:rsidRPr="00073701">
        <w:rPr>
          <w:rFonts w:asciiTheme="majorHAnsi" w:hAnsiTheme="majorHAnsi" w:cstheme="majorHAnsi"/>
          <w:sz w:val="16"/>
        </w:rPr>
        <w:t xml:space="preserve"> Byrnes has also noted that, ‘‘[</w:t>
      </w:r>
      <w:r w:rsidRPr="00073701">
        <w:rPr>
          <w:rStyle w:val="StyleUnderline"/>
          <w:rFonts w:asciiTheme="majorHAnsi" w:hAnsiTheme="majorHAnsi" w:cstheme="majorHAnsi"/>
        </w:rPr>
        <w:t>s]pace becomes place simply by being named: in other words, place is space to which meaning is ascribed</w:t>
      </w:r>
      <w:r w:rsidRPr="00073701">
        <w:rPr>
          <w:rFonts w:asciiTheme="majorHAnsi" w:hAnsiTheme="majorHAnsi" w:cstheme="majorHAnsi"/>
          <w:sz w:val="16"/>
        </w:rPr>
        <w:t xml:space="preserve"> (Byrnes 2001, 9).’’ If this statement is true, then its corollary must also be true, and </w:t>
      </w:r>
      <w:r w:rsidRPr="00073701">
        <w:rPr>
          <w:rStyle w:val="StyleUnderline"/>
          <w:rFonts w:asciiTheme="majorHAnsi" w:hAnsiTheme="majorHAnsi" w:cstheme="majorHAnsi"/>
        </w:rPr>
        <w:t>the erasure or removal of meaning from places allows for the creation of an abstract space, void of meaning</w:t>
      </w:r>
      <w:r w:rsidRPr="00073701">
        <w:rPr>
          <w:rFonts w:asciiTheme="majorHAnsi" w:hAnsiTheme="majorHAnsi" w:cstheme="majorHAnsi"/>
          <w:sz w:val="16"/>
        </w:rPr>
        <w:t xml:space="preserve">. For places in the landscape, </w:t>
      </w:r>
      <w:r w:rsidRPr="00073701">
        <w:rPr>
          <w:rStyle w:val="StyleUnderline"/>
          <w:rFonts w:asciiTheme="majorHAnsi" w:hAnsiTheme="majorHAnsi" w:cstheme="majorHAnsi"/>
        </w:rPr>
        <w:t xml:space="preserve">places with significant ‘longer histories’, with roles to play in the preservation of these histories, for these places to change into spaces and take on a resource role in the colonial and capitalist endeavor, then the ‘longer history’ must be erased. </w:t>
      </w:r>
      <w:r w:rsidRPr="00073701">
        <w:rPr>
          <w:rStyle w:val="Emphasis"/>
          <w:rFonts w:asciiTheme="majorHAnsi" w:hAnsiTheme="majorHAnsi" w:cstheme="majorHAnsi"/>
        </w:rPr>
        <w:lastRenderedPageBreak/>
        <w:t>Once void of its previous history and culture, these newly emptied spaces are ready to be filled with settlers, crops, cattle and industry</w:t>
      </w:r>
      <w:r w:rsidRPr="00073701">
        <w:rPr>
          <w:rFonts w:asciiTheme="majorHAnsi" w:hAnsiTheme="majorHAnsi" w:cstheme="majorHAnsi"/>
          <w:sz w:val="16"/>
        </w:rPr>
        <w:t xml:space="preserve">. </w:t>
      </w:r>
      <w:r w:rsidRPr="00073701">
        <w:rPr>
          <w:rStyle w:val="StyleUnderline"/>
          <w:rFonts w:asciiTheme="majorHAnsi" w:hAnsiTheme="majorHAnsi" w:cstheme="majorHAnsi"/>
        </w:rPr>
        <w:t>The ‘longer histories’, created and maintained by Indigenous historians, were systemat- ically erased by European colonialism, creating a tabula rasa, a blank landscape upon which a new story and history could be written</w:t>
      </w:r>
      <w:r w:rsidRPr="00073701">
        <w:rPr>
          <w:rFonts w:asciiTheme="majorHAnsi" w:hAnsiTheme="majorHAnsi" w:cstheme="majorHAnsi"/>
          <w:sz w:val="16"/>
        </w:rPr>
        <w:t xml:space="preserve"> (see Byrnes 2001). For those of us in the Western United States, this new story is lined by the Public Land Survey and Thomas Jefferson’s vision of an army of yeoman farmers who would bring Western civilization (and perhaps more importantly, order) to a landscape littered with half- buried Indigenous histories. </w:t>
      </w:r>
      <w:r w:rsidRPr="00073701">
        <w:rPr>
          <w:rFonts w:asciiTheme="majorHAnsi" w:hAnsiTheme="majorHAnsi" w:cstheme="majorHAnsi"/>
          <w:sz w:val="12"/>
        </w:rPr>
        <w:t>¶</w:t>
      </w:r>
      <w:r w:rsidRPr="00073701">
        <w:rPr>
          <w:rFonts w:asciiTheme="majorHAnsi" w:hAnsiTheme="majorHAnsi" w:cstheme="majorHAnsi"/>
          <w:sz w:val="16"/>
        </w:rPr>
        <w:t xml:space="preserve"> </w:t>
      </w:r>
    </w:p>
    <w:p w:rsidR="004D1B98" w:rsidRPr="00073701" w:rsidRDefault="004D1B98" w:rsidP="004D1B98">
      <w:pPr>
        <w:rPr>
          <w:rFonts w:asciiTheme="majorHAnsi" w:hAnsiTheme="majorHAnsi" w:cstheme="majorHAnsi"/>
        </w:rPr>
      </w:pPr>
    </w:p>
    <w:p w:rsidR="00E0184F" w:rsidRPr="00073701" w:rsidRDefault="00E0184F" w:rsidP="00E0184F">
      <w:pPr>
        <w:rPr>
          <w:rFonts w:asciiTheme="majorHAnsi" w:hAnsiTheme="majorHAnsi" w:cstheme="majorHAnsi"/>
        </w:rPr>
      </w:pPr>
    </w:p>
    <w:p w:rsidR="008E3897" w:rsidRPr="00073701" w:rsidRDefault="00F224C0" w:rsidP="00F224C0">
      <w:pPr>
        <w:pStyle w:val="Heading3"/>
        <w:rPr>
          <w:rFonts w:asciiTheme="majorHAnsi" w:hAnsiTheme="majorHAnsi" w:cstheme="majorHAnsi"/>
        </w:rPr>
      </w:pPr>
      <w:r w:rsidRPr="00073701">
        <w:rPr>
          <w:rFonts w:asciiTheme="majorHAnsi" w:hAnsiTheme="majorHAnsi" w:cstheme="majorHAnsi"/>
        </w:rPr>
        <w:lastRenderedPageBreak/>
        <w:t>Solidarity</w:t>
      </w:r>
    </w:p>
    <w:p w:rsidR="00F224C0" w:rsidRPr="00073701" w:rsidRDefault="00F224C0" w:rsidP="00F224C0">
      <w:pPr>
        <w:pStyle w:val="Heading4"/>
        <w:rPr>
          <w:rFonts w:asciiTheme="majorHAnsi" w:hAnsiTheme="majorHAnsi" w:cstheme="majorHAnsi"/>
        </w:rPr>
      </w:pPr>
      <w:r w:rsidRPr="00073701">
        <w:rPr>
          <w:rFonts w:asciiTheme="majorHAnsi" w:hAnsiTheme="majorHAnsi" w:cstheme="majorHAnsi"/>
        </w:rPr>
        <w:t xml:space="preserve">Solidarity-based framing is a self-serving act of distancing themselves from settlerism. </w:t>
      </w:r>
    </w:p>
    <w:p w:rsidR="00F224C0" w:rsidRPr="00073701" w:rsidRDefault="00F224C0" w:rsidP="00F224C0">
      <w:pPr>
        <w:rPr>
          <w:rFonts w:asciiTheme="majorHAnsi" w:hAnsiTheme="majorHAnsi" w:cstheme="majorHAnsi"/>
        </w:rPr>
      </w:pPr>
      <w:r w:rsidRPr="00073701">
        <w:rPr>
          <w:rStyle w:val="Style13ptBold"/>
          <w:rFonts w:asciiTheme="majorHAnsi" w:hAnsiTheme="majorHAnsi" w:cstheme="majorHAnsi"/>
        </w:rPr>
        <w:t>Morris 16</w:t>
      </w:r>
      <w:r w:rsidRPr="00073701">
        <w:rPr>
          <w:rFonts w:asciiTheme="majorHAnsi" w:hAnsiTheme="majorHAnsi" w:cstheme="majorHAnsi"/>
        </w:rPr>
        <w:t xml:space="preserve">—Katherine Boudreau Morris, Department of Sociology and Anthropology, Carleton University, 2016 (“Decolonizing solidarity: cultivating relationships of discomfort,” </w:t>
      </w:r>
      <w:r w:rsidRPr="00073701">
        <w:rPr>
          <w:rFonts w:asciiTheme="majorHAnsi" w:hAnsiTheme="majorHAnsi" w:cstheme="majorHAnsi"/>
          <w:i/>
        </w:rPr>
        <w:t>Settler Colonial Studies</w:t>
      </w:r>
      <w:r w:rsidRPr="00073701">
        <w:rPr>
          <w:rFonts w:asciiTheme="majorHAnsi" w:hAnsiTheme="majorHAnsi" w:cstheme="majorHAnsi"/>
        </w:rPr>
        <w:t xml:space="preserve">, Vol. 7, No. 4, p. 456-473, 2017, Published Online 10-21-2016, Available Online at </w:t>
      </w:r>
      <w:hyperlink r:id="rId18" w:history="1">
        <w:r w:rsidRPr="00073701">
          <w:rPr>
            <w:rStyle w:val="Hyperlink"/>
            <w:rFonts w:asciiTheme="majorHAnsi" w:hAnsiTheme="majorHAnsi" w:cstheme="majorHAnsi"/>
          </w:rPr>
          <w:t>https://doi.org/10.1080/2201473X.2016.1241210</w:t>
        </w:r>
      </w:hyperlink>
      <w:r w:rsidRPr="00073701">
        <w:rPr>
          <w:rFonts w:asciiTheme="majorHAnsi" w:hAnsiTheme="majorHAnsi" w:cstheme="majorHAnsi"/>
        </w:rPr>
        <w:t>, Accessed 07-03-2018)//hk</w:t>
      </w:r>
    </w:p>
    <w:p w:rsidR="00F224C0" w:rsidRPr="00073701" w:rsidRDefault="00F224C0" w:rsidP="00F224C0">
      <w:pPr>
        <w:rPr>
          <w:rFonts w:asciiTheme="majorHAnsi" w:hAnsiTheme="majorHAnsi" w:cstheme="majorHAnsi"/>
          <w:sz w:val="16"/>
        </w:rPr>
      </w:pPr>
      <w:r w:rsidRPr="00073701">
        <w:rPr>
          <w:rFonts w:asciiTheme="majorHAnsi" w:hAnsiTheme="majorHAnsi" w:cstheme="majorHAnsi"/>
          <w:sz w:val="16"/>
        </w:rPr>
        <w:t xml:space="preserve">A number of scholars have advanced or described various kinds of solidarities. Olesen defines a number of types: </w:t>
      </w:r>
      <w:r w:rsidRPr="00073701">
        <w:rPr>
          <w:rStyle w:val="StyleUnderline"/>
          <w:rFonts w:asciiTheme="majorHAnsi" w:hAnsiTheme="majorHAnsi" w:cstheme="majorHAnsi"/>
        </w:rPr>
        <w:t>‘political’ including Left-wing internationalism and Third World solidarities, ‘rights solidarity’, ‘material solidarity’</w:t>
      </w:r>
      <w:r w:rsidRPr="00073701">
        <w:rPr>
          <w:rFonts w:asciiTheme="majorHAnsi" w:hAnsiTheme="majorHAnsi" w:cstheme="majorHAnsi"/>
          <w:sz w:val="16"/>
        </w:rPr>
        <w:t xml:space="preserve"> (i.e. disaster aid), </w:t>
      </w:r>
      <w:r w:rsidRPr="00073701">
        <w:rPr>
          <w:rStyle w:val="StyleUnderline"/>
          <w:rFonts w:asciiTheme="majorHAnsi" w:hAnsiTheme="majorHAnsi" w:cstheme="majorHAnsi"/>
        </w:rPr>
        <w:t>and ‘global solidarity’</w:t>
      </w:r>
      <w:r w:rsidRPr="00073701">
        <w:rPr>
          <w:rFonts w:asciiTheme="majorHAnsi" w:hAnsiTheme="majorHAnsi" w:cstheme="majorHAnsi"/>
          <w:sz w:val="16"/>
        </w:rPr>
        <w:t xml:space="preserve">.5 Although rights solidarity focuses on human rights violations/ abuses and oppression caused by states or non-state actors,6 Olesen argues that </w:t>
      </w:r>
      <w:r w:rsidRPr="00073701">
        <w:rPr>
          <w:rStyle w:val="StyleUnderline"/>
          <w:rFonts w:asciiTheme="majorHAnsi" w:hAnsiTheme="majorHAnsi" w:cstheme="majorHAnsi"/>
        </w:rPr>
        <w:t>all of these types except global solidarity rely on inequality (provider and beneficiary relationship).</w:t>
      </w:r>
      <w:r w:rsidRPr="00073701">
        <w:rPr>
          <w:rFonts w:asciiTheme="majorHAnsi" w:hAnsiTheme="majorHAnsi" w:cstheme="majorHAnsi"/>
          <w:sz w:val="16"/>
        </w:rPr>
        <w:t xml:space="preserve"> Instead, he argues for the importance of what he terms global solidarity, ‘a form of solidarity that emphasizes similarities between physically, socially, and culturally distant people, while at the same time respecting and acknowledging local and national differences’.7 This framework, he claims, would create ongoing intersections ‘between the particular and the universal’.8 Dean’s ‘reflective solidarity’ aims to create links across boundaries of time and space, being inclusive of ‘community voices of the past, present, and future’. Mohanty, 9 meanwhile, forwards a framework of ‘noncolonizing solidarity’.</w:t>
      </w:r>
      <w:r w:rsidRPr="00073701">
        <w:rPr>
          <w:rFonts w:asciiTheme="majorHAnsi" w:hAnsiTheme="majorHAnsi" w:cstheme="majorHAnsi"/>
          <w:sz w:val="12"/>
        </w:rPr>
        <w:t>¶</w:t>
      </w:r>
      <w:r w:rsidRPr="00073701">
        <w:rPr>
          <w:rFonts w:asciiTheme="majorHAnsi" w:hAnsiTheme="majorHAnsi" w:cstheme="majorHAnsi"/>
          <w:sz w:val="16"/>
        </w:rPr>
        <w:t xml:space="preserve"> Building on these frameworks, and drawing on examples from Turtle Island and Palestine, </w:t>
      </w:r>
      <w:r w:rsidRPr="00073701">
        <w:rPr>
          <w:rStyle w:val="StyleUnderline"/>
          <w:rFonts w:asciiTheme="majorHAnsi" w:hAnsiTheme="majorHAnsi" w:cstheme="majorHAnsi"/>
        </w:rPr>
        <w:t>I explore here what I will term ‘decolonizing solidarity’ as a basis for settler and other peoples to work in solidarity with Indigenous peoples in the context of settler colonialism</w:t>
      </w:r>
      <w:r w:rsidRPr="00073701">
        <w:rPr>
          <w:rFonts w:asciiTheme="majorHAnsi" w:hAnsiTheme="majorHAnsi" w:cstheme="majorHAnsi"/>
          <w:sz w:val="16"/>
        </w:rPr>
        <w:t xml:space="preserve">. I begin by introducing decolonizing solidarity, based on Mohanty’s conception. Next, I explore why </w:t>
      </w:r>
      <w:r w:rsidRPr="00073701">
        <w:rPr>
          <w:rStyle w:val="StyleUnderline"/>
          <w:rFonts w:asciiTheme="majorHAnsi" w:hAnsiTheme="majorHAnsi" w:cstheme="majorHAnsi"/>
        </w:rPr>
        <w:t>a decolonizing approach to solidarity with Indigenous peoples is useful</w:t>
      </w:r>
      <w:r w:rsidRPr="00073701">
        <w:rPr>
          <w:rFonts w:asciiTheme="majorHAnsi" w:hAnsiTheme="majorHAnsi" w:cstheme="majorHAnsi"/>
          <w:sz w:val="16"/>
        </w:rPr>
        <w:t>; that as both a strategy and a process, decolonizing solidarity can help amplify action, reorient our approaches to recognition, and help people and communities to cope with the legacies and current realities of settler colonialism. Finally, I suggest a framework for decolonizing solidarity relationships based on self-reflexivity relevant to the settler-colonial context, and engagement with difference and discomfort. I propose that the deployment of discomfort towards seeking highly contextualized, contingent, and specific knowledge of similarities and differences with others over time can work to create an environment of decolonizing solidarity. I do not intend to forward my position as universal or final, but as a contribution to important ongoing conversations and actions.</w:t>
      </w:r>
      <w:r w:rsidRPr="00073701">
        <w:rPr>
          <w:rFonts w:asciiTheme="majorHAnsi" w:hAnsiTheme="majorHAnsi" w:cstheme="majorHAnsi"/>
          <w:sz w:val="12"/>
        </w:rPr>
        <w:t>¶</w:t>
      </w:r>
      <w:r w:rsidRPr="00073701">
        <w:rPr>
          <w:rFonts w:asciiTheme="majorHAnsi" w:hAnsiTheme="majorHAnsi" w:cstheme="majorHAnsi"/>
          <w:sz w:val="16"/>
        </w:rPr>
        <w:t xml:space="preserve"> Decolonizing solidarity</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A statement on solidarity by activist Harsha Walia calls for replacing a ‘politics of solidarity’ with Indigenous peoples with a ‘practice of decolonization’</w:t>
      </w:r>
      <w:r w:rsidRPr="00073701">
        <w:rPr>
          <w:rFonts w:asciiTheme="majorHAnsi" w:hAnsiTheme="majorHAnsi" w:cstheme="majorHAnsi"/>
          <w:sz w:val="16"/>
        </w:rPr>
        <w:t>.10 She argues that:</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Non-natives must be able to position ourselves as active and integral participants in a decolonization movement for political liberation, social transformation, renewed cultural kinships and the development of an economic system that serves rather than threatens our collective life on this planet</w:t>
      </w:r>
      <w:r w:rsidRPr="00073701">
        <w:rPr>
          <w:rFonts w:asciiTheme="majorHAnsi" w:hAnsiTheme="majorHAnsi" w:cstheme="majorHAnsi"/>
          <w:sz w:val="16"/>
        </w:rPr>
        <w:t xml:space="preserve">. </w:t>
      </w:r>
      <w:r w:rsidRPr="00073701">
        <w:rPr>
          <w:rStyle w:val="StyleUnderline"/>
          <w:rFonts w:asciiTheme="majorHAnsi" w:hAnsiTheme="majorHAnsi" w:cstheme="majorHAnsi"/>
        </w:rPr>
        <w:t>Decolonization is as much a process as a goal. It requires a profound recentring on Indigenous worldviews…Decolonization is a dramatic reimagining of relationships with land, people and the state. Much of this requires study. It requires conversation. It is a practice; it is an unlearning</w:t>
      </w:r>
      <w:r w:rsidRPr="00073701">
        <w:rPr>
          <w:rFonts w:asciiTheme="majorHAnsi" w:hAnsiTheme="majorHAnsi" w:cstheme="majorHAnsi"/>
          <w:sz w:val="16"/>
        </w:rPr>
        <w:t>.11</w:t>
      </w:r>
      <w:r w:rsidRPr="00073701">
        <w:rPr>
          <w:rFonts w:asciiTheme="majorHAnsi" w:hAnsiTheme="majorHAnsi" w:cstheme="majorHAnsi"/>
          <w:sz w:val="12"/>
        </w:rPr>
        <w:t>¶</w:t>
      </w:r>
      <w:r w:rsidRPr="00073701">
        <w:rPr>
          <w:rFonts w:asciiTheme="majorHAnsi" w:hAnsiTheme="majorHAnsi" w:cstheme="majorHAnsi"/>
          <w:sz w:val="16"/>
        </w:rPr>
        <w:t xml:space="preserve"> In 2002, Mohanty made a call for ‘noncolonizing’ solidarity. She argues that ‘deep solidarity’ can be created across power imbalances. </w:t>
      </w:r>
      <w:r w:rsidRPr="00073701">
        <w:rPr>
          <w:rStyle w:val="StyleUnderline"/>
          <w:rFonts w:asciiTheme="majorHAnsi" w:hAnsiTheme="majorHAnsi" w:cstheme="majorHAnsi"/>
        </w:rPr>
        <w:t>Deep solidarities are however not easily built, and cannot simply be ‘replaced’ in a one-time transaction, but must be continuously mutually negotiated and explored across power imbalances, in an unsettled relationality – rather than from a ‘self-interested’ perspective</w:t>
      </w:r>
      <w:r w:rsidRPr="00073701">
        <w:rPr>
          <w:rFonts w:asciiTheme="majorHAnsi" w:hAnsiTheme="majorHAnsi" w:cstheme="majorHAnsi"/>
          <w:sz w:val="16"/>
        </w:rPr>
        <w:t>.12 Such negotiations must begin from the ﬁrst rungs of the ‘ladder of privilege’–with marginalized/colonized locations – in order to ‘make the workings of power visible’.13 Huygens claims to have participated in such a process of deep solidarity across power imbalances, beginning with the concerns of the Maori, and as part of a continuation of a 40-year history of ‘decolonisation praxis among Pakeha [white New Zealanders] in Aotearoa New Zealand’.14 She argues that such solidarities were possible because of motivation on the part of the participating Pakeha, centring efforts for change on ‘the culture and institutions of our coloniser group’ and ‘theorising as self-critical colonisers’.</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Mohanty views anti-imperialism, anti-capitalism, and feminist positions as integral to building deep noncolonizing solidarities, arguing that anti-globalization is one of the most important sites for struggle by and </w:t>
      </w:r>
      <w:r w:rsidRPr="00073701">
        <w:rPr>
          <w:rStyle w:val="StyleUnderline"/>
          <w:rFonts w:asciiTheme="majorHAnsi" w:hAnsiTheme="majorHAnsi" w:cstheme="majorHAnsi"/>
        </w:rPr>
        <w:lastRenderedPageBreak/>
        <w:t>in solidarity with Third World/One-Third World women</w:t>
      </w:r>
      <w:r w:rsidRPr="00073701">
        <w:rPr>
          <w:rFonts w:asciiTheme="majorHAnsi" w:hAnsiTheme="majorHAnsi" w:cstheme="majorHAnsi"/>
          <w:sz w:val="16"/>
        </w:rPr>
        <w:t>. The two sites of struggle are interrelated in that Mohanty frames globalization as recolonizing, for which the appropriate response is ‘an anti-imperialist, anticapitalist, and contextualized feminist project’.15 Mohanty’s position is, however, more than ‘noncolonizing’ (as she names it); rather, I would argue that it is anti-colonial in perspective, and decolonizing in practice/process.</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An important effect of decolonizing solidarity is its potential for resistance to the problem of epistemological apa</w:t>
      </w:r>
      <w:r w:rsidRPr="00073701">
        <w:rPr>
          <w:rFonts w:asciiTheme="majorHAnsi" w:hAnsiTheme="majorHAnsi" w:cstheme="majorHAnsi"/>
          <w:sz w:val="16"/>
        </w:rPr>
        <w:t xml:space="preserve">rtness, identified by Shohat as </w:t>
      </w:r>
      <w:r w:rsidRPr="00073701">
        <w:rPr>
          <w:rStyle w:val="StyleUnderline"/>
          <w:rFonts w:asciiTheme="majorHAnsi" w:hAnsiTheme="majorHAnsi" w:cstheme="majorHAnsi"/>
        </w:rPr>
        <w:t>a factor in the issues of both cultural relativism and universalizing Western feminism</w:t>
      </w:r>
      <w:r w:rsidRPr="00073701">
        <w:rPr>
          <w:rFonts w:asciiTheme="majorHAnsi" w:hAnsiTheme="majorHAnsi" w:cstheme="majorHAnsi"/>
          <w:sz w:val="16"/>
        </w:rPr>
        <w:t>. Shohat responds to epistemological apartness by advancing the position of ‘relational multicultural feminism’,a feminism intended to move among ideas and forge connections between spaces.16 Mohanty more specifically connects capitalism and globalization with women’s wellbeing and the ‘reorganization of gender’,17 and between colonization and globalization. Smith importantly argues against epistemological apartness in calling for the desegregation of Native Studies and queer theory in the US context, as she identifies the problematic ‘normalizing logics of settler colonialism’18 within queer theory. One response, she argues citing Qwo-Li Driskill, could be the development of ‘a “twospirit” critique that remains in conversation with, while also critically interrogating, queer and queer of color critique’.19 Such approaches can help open up spaces for creating decolonizing frameworks of solidarity with and among Indigenous peoples.</w:t>
      </w:r>
    </w:p>
    <w:p w:rsidR="0072639C" w:rsidRPr="00073701" w:rsidRDefault="0072639C" w:rsidP="0072639C">
      <w:pPr>
        <w:pStyle w:val="Heading3"/>
        <w:rPr>
          <w:rFonts w:asciiTheme="majorHAnsi" w:hAnsiTheme="majorHAnsi" w:cstheme="majorHAnsi"/>
        </w:rPr>
      </w:pPr>
      <w:r w:rsidRPr="00073701">
        <w:rPr>
          <w:rFonts w:asciiTheme="majorHAnsi" w:hAnsiTheme="majorHAnsi" w:cstheme="majorHAnsi"/>
        </w:rPr>
        <w:lastRenderedPageBreak/>
        <w:t>Tech Innovation</w:t>
      </w:r>
    </w:p>
    <w:p w:rsidR="0072639C" w:rsidRPr="00073701" w:rsidRDefault="0072639C" w:rsidP="0072639C">
      <w:pPr>
        <w:pStyle w:val="Heading4"/>
        <w:rPr>
          <w:rFonts w:asciiTheme="majorHAnsi" w:hAnsiTheme="majorHAnsi" w:cstheme="majorHAnsi"/>
        </w:rPr>
      </w:pPr>
      <w:r w:rsidRPr="00073701">
        <w:rPr>
          <w:rFonts w:asciiTheme="majorHAnsi" w:hAnsiTheme="majorHAnsi" w:cstheme="majorHAnsi"/>
        </w:rPr>
        <w:t xml:space="preserve">Increasing tech innovation and globalization puts the lives of indigenous peoples on the line- the economic benefits of the aff come at the cost of destroying the lives and cultures of Natives as their resources, land, and families are compromised in the process. </w:t>
      </w:r>
    </w:p>
    <w:p w:rsidR="0072639C" w:rsidRPr="00073701" w:rsidRDefault="0072639C" w:rsidP="0072639C">
      <w:pPr>
        <w:rPr>
          <w:rFonts w:asciiTheme="majorHAnsi" w:hAnsiTheme="majorHAnsi" w:cstheme="majorHAnsi"/>
          <w:sz w:val="16"/>
        </w:rPr>
      </w:pPr>
      <w:r w:rsidRPr="00073701">
        <w:rPr>
          <w:rFonts w:asciiTheme="majorHAnsi" w:eastAsiaTheme="majorEastAsia" w:hAnsiTheme="majorHAnsi" w:cstheme="majorHAnsi"/>
          <w:b/>
          <w:bCs/>
          <w:sz w:val="26"/>
          <w:szCs w:val="26"/>
        </w:rPr>
        <w:t>Wolfe</w:t>
      </w:r>
      <w:r w:rsidRPr="00073701">
        <w:rPr>
          <w:rFonts w:asciiTheme="majorHAnsi" w:hAnsiTheme="majorHAnsi" w:cstheme="majorHAnsi"/>
          <w:sz w:val="16"/>
        </w:rPr>
        <w:t>, Patrick (La Trobe University). "Settler Colonialism and the Elimination of the Native." Journal of genocide research 8.4 (</w:t>
      </w:r>
      <w:r w:rsidRPr="00073701">
        <w:rPr>
          <w:rFonts w:asciiTheme="majorHAnsi" w:eastAsiaTheme="majorEastAsia" w:hAnsiTheme="majorHAnsi" w:cstheme="majorHAnsi"/>
          <w:b/>
          <w:bCs/>
          <w:sz w:val="26"/>
          <w:szCs w:val="26"/>
        </w:rPr>
        <w:t>2006</w:t>
      </w:r>
      <w:r w:rsidRPr="00073701">
        <w:rPr>
          <w:rFonts w:asciiTheme="majorHAnsi" w:hAnsiTheme="majorHAnsi" w:cstheme="majorHAnsi"/>
          <w:sz w:val="16"/>
        </w:rPr>
        <w:t>): 387-409.//NR</w:t>
      </w:r>
    </w:p>
    <w:p w:rsidR="0072639C" w:rsidRPr="00073701" w:rsidRDefault="0072639C" w:rsidP="0072639C">
      <w:pPr>
        <w:rPr>
          <w:rStyle w:val="StyleUnderline"/>
          <w:rFonts w:asciiTheme="majorHAnsi" w:hAnsiTheme="majorHAnsi" w:cstheme="majorHAnsi"/>
        </w:rPr>
      </w:pPr>
      <w:r w:rsidRPr="00073701">
        <w:rPr>
          <w:rFonts w:asciiTheme="majorHAnsi" w:hAnsiTheme="majorHAnsi" w:cstheme="majorHAnsi"/>
          <w:sz w:val="16"/>
        </w:rPr>
        <w:t xml:space="preserve">While it is clearly the case, as Isabel Hull argues, that </w:t>
      </w:r>
      <w:r w:rsidRPr="00073701">
        <w:rPr>
          <w:rStyle w:val="StyleUnderline"/>
          <w:rFonts w:asciiTheme="majorHAnsi" w:hAnsiTheme="majorHAnsi" w:cstheme="majorHAnsi"/>
        </w:rPr>
        <w:t>the pace, scale and intensity of certain forms of modern genocide require the centralized technological, logistical and administrative capacities of the modern state</w:t>
      </w:r>
      <w:r w:rsidRPr="00073701">
        <w:rPr>
          <w:rFonts w:asciiTheme="majorHAnsi" w:hAnsiTheme="majorHAnsi" w:cstheme="majorHAnsi"/>
          <w:sz w:val="16"/>
        </w:rPr>
        <w:t>,</w:t>
      </w:r>
      <w:hyperlink r:id="rId19" w:history="1">
        <w:r w:rsidRPr="00073701">
          <w:rPr>
            <w:rStyle w:val="Hyperlink"/>
            <w:rFonts w:asciiTheme="majorHAnsi" w:hAnsiTheme="majorHAnsi" w:cstheme="majorHAnsi"/>
            <w:sz w:val="16"/>
          </w:rPr>
          <w:t>31</w:t>
        </w:r>
      </w:hyperlink>
      <w:r w:rsidRPr="00073701">
        <w:rPr>
          <w:rFonts w:asciiTheme="majorHAnsi" w:hAnsiTheme="majorHAnsi" w:cstheme="majorHAnsi"/>
          <w:sz w:val="16"/>
        </w:rPr>
        <w:t>31 Isabel V. Hull, “Military culture and the production of ‘Final Solutions’ in the colonies: the example of Wilhelminian Germany,” in Gellately and Kiernan, The Specter of Genocide, pp 141–162.View all notes this does not mean that settler-colonial discourse should be regarded as pre- (or less than) modern. Rather, as a range of thinkers—including, in this connection, W. E. B. Dubois, Hannah Arendt and Aimé Césaire—have argued</w:t>
      </w:r>
      <w:r w:rsidRPr="00073701">
        <w:rPr>
          <w:rStyle w:val="Emphasis"/>
          <w:rFonts w:asciiTheme="majorHAnsi" w:hAnsiTheme="majorHAnsi" w:cstheme="majorHAnsi"/>
        </w:rPr>
        <w:t>, some of the core features of modernity were pioneered in the colonies.</w:t>
      </w:r>
      <w:hyperlink r:id="rId20" w:history="1">
        <w:r w:rsidRPr="00073701">
          <w:rPr>
            <w:rStyle w:val="Hyperlink"/>
            <w:rFonts w:asciiTheme="majorHAnsi" w:hAnsiTheme="majorHAnsi" w:cstheme="majorHAnsi"/>
            <w:sz w:val="16"/>
          </w:rPr>
          <w:t>32</w:t>
        </w:r>
      </w:hyperlink>
      <w:r w:rsidRPr="00073701">
        <w:rPr>
          <w:rFonts w:asciiTheme="majorHAnsi" w:hAnsiTheme="majorHAnsi" w:cstheme="majorHAnsi"/>
          <w:sz w:val="16"/>
        </w:rPr>
        <w:t>32 In 1902, the renowned English liberal J. A. Hobson was expressing the fear “that the arts and crafts of tyranny, acquired and exercised in our unfree Empire, should be turned against our liberties at home.” Hobson, Imperialism. A Study(London: Allen &amp; Unwin 1902), p 160.View all notes It is a commonplace that the Holocaust gathered together the instrumental, technological and bureaucratic constituents of Western modernity. Accordingly, despite the historiographical energy that has already been devoted to the Holocaust, the genealogical field available to its historian remains apparently inexhaustible. Thus we have recently been informed that its historical ingredients included the guillotine and, for the industry-scale processing of human bodies, the techniques of Chicago cattle-yards.</w:t>
      </w:r>
      <w:hyperlink r:id="rId21" w:history="1">
        <w:r w:rsidRPr="00073701">
          <w:rPr>
            <w:rStyle w:val="Hyperlink"/>
            <w:rFonts w:asciiTheme="majorHAnsi" w:hAnsiTheme="majorHAnsi" w:cstheme="majorHAnsi"/>
            <w:sz w:val="16"/>
          </w:rPr>
          <w:t>33</w:t>
        </w:r>
      </w:hyperlink>
      <w:r w:rsidRPr="00073701">
        <w:rPr>
          <w:rFonts w:asciiTheme="majorHAnsi" w:hAnsiTheme="majorHAnsi" w:cstheme="majorHAnsi"/>
          <w:sz w:val="16"/>
        </w:rPr>
        <w:t xml:space="preserve">33 Enzo Traverso, The Origins of Nazi Violence, Janet Lloyd, trans. (New York: New Press 2003); Charles Patterson, Eternal Treblinka: Our Treatment of Animals and the Holocaust (New York: Lantern Books 2002).View all notes Yet the image of the dispassionate genocidal technocrat that the Holocaust spawned is by no means the whole story. Rather, as Dieter Pohl, Jürgen Zimmerer and others have pointed out, </w:t>
      </w:r>
      <w:r w:rsidRPr="00073701">
        <w:rPr>
          <w:rStyle w:val="StyleUnderline"/>
          <w:rFonts w:asciiTheme="majorHAnsi" w:hAnsiTheme="majorHAnsi" w:cstheme="majorHAnsi"/>
        </w:rPr>
        <w:t>a substantial number of the Nazis' victims,</w:t>
      </w:r>
      <w:r w:rsidRPr="00073701">
        <w:rPr>
          <w:rFonts w:asciiTheme="majorHAnsi" w:hAnsiTheme="majorHAnsi" w:cstheme="majorHAnsi"/>
          <w:sz w:val="16"/>
        </w:rPr>
        <w:t xml:space="preserve"> including Jewish and Gypsy (Sinti and Rom) ones, </w:t>
      </w:r>
      <w:r w:rsidRPr="00073701">
        <w:rPr>
          <w:rStyle w:val="StyleUnderline"/>
          <w:rFonts w:asciiTheme="majorHAnsi" w:hAnsiTheme="majorHAnsi" w:cstheme="majorHAnsi"/>
        </w:rPr>
        <w:t>were not murdered in camps but in deranged shooting sprees that were more reminiscent of sixteenth-century Spanish behaviour in the Americas than of Fordism, while millions of Slav civilians and Soviet soldiers were simply starved to death in circumstances that could well have struck a chord with late-eighteenth-century Bengalis or mid-nineteenth-century Irish people.</w:t>
      </w:r>
      <w:hyperlink r:id="rId22" w:history="1">
        <w:r w:rsidRPr="00073701">
          <w:rPr>
            <w:rStyle w:val="Hyperlink"/>
            <w:rFonts w:asciiTheme="majorHAnsi" w:hAnsiTheme="majorHAnsi" w:cstheme="majorHAnsi"/>
            <w:sz w:val="16"/>
          </w:rPr>
          <w:t>34</w:t>
        </w:r>
      </w:hyperlink>
      <w:r w:rsidRPr="00073701">
        <w:rPr>
          <w:rFonts w:asciiTheme="majorHAnsi" w:hAnsiTheme="majorHAnsi" w:cstheme="majorHAnsi"/>
          <w:sz w:val="16"/>
        </w:rPr>
        <w:t xml:space="preserve">34 “The [Central Government region Jewish] ghetto clearings amounted to wild, day-long shooting sprees in particular sections of cities, at the end of which bodies were lying in the main streets leading to train stations.” Pohl, “The murder of Jews in the general government,” in Ulrich Herbert, ed., National Socialist Extermination Policies: Contemporary German Perspectives and Controversies (New York: Berghahn Books 2000), pp 83–103, at p 99. See also Jürgen Zimmerer, “Colonialism and the Holocaust: towards an archaeology of genocide,” Andrew H. Beattie, trans., in Moses, Genocide and Settler Society, pp 48–76. On colonial starvations and the “New Imperialism,” see Mike Davis, Late Victorian Holocausts: El Niño Famines and the Making of the Third World (London: Verso 2001).View all notes This is not to suggest a partition of the Holocaust into, say, modern and atavistic elements. It is to stress the modernity of colonialism. </w:t>
      </w:r>
      <w:r w:rsidRPr="00073701">
        <w:rPr>
          <w:rStyle w:val="Emphasis"/>
          <w:rFonts w:asciiTheme="majorHAnsi" w:hAnsiTheme="majorHAnsi" w:cstheme="majorHAnsi"/>
        </w:rPr>
        <w:t>Settler colonialism was foundational to modernity</w:t>
      </w:r>
      <w:r w:rsidRPr="00073701">
        <w:rPr>
          <w:rFonts w:asciiTheme="majorHAnsi" w:hAnsiTheme="majorHAnsi" w:cstheme="majorHAnsi"/>
          <w:sz w:val="16"/>
        </w:rPr>
        <w:t>. Frontier individuals' endless appeals for state protection not only presupposed a commonality between the private and official realms. In most cases (Queensland was a partial exception), it also presupposed a global chain of command linking remote colonial frontiers to the metropolis.</w:t>
      </w:r>
      <w:hyperlink r:id="rId23" w:history="1">
        <w:r w:rsidRPr="00073701">
          <w:rPr>
            <w:rStyle w:val="Hyperlink"/>
            <w:rFonts w:asciiTheme="majorHAnsi" w:hAnsiTheme="majorHAnsi" w:cstheme="majorHAnsi"/>
            <w:sz w:val="16"/>
          </w:rPr>
          <w:t>35</w:t>
        </w:r>
      </w:hyperlink>
      <w:r w:rsidRPr="00073701">
        <w:rPr>
          <w:rFonts w:asciiTheme="majorHAnsi" w:hAnsiTheme="majorHAnsi" w:cstheme="majorHAnsi"/>
          <w:sz w:val="16"/>
        </w:rPr>
        <w:t xml:space="preserve">35 Israel is also, of course, a partial exception here, though not so substantial an exception as is asserted by those who claim that Israel cannot be a colonial formation because it lacks a single commissioning metropolis. From the outset, the Yishuv co-opted Ottoman, British and US imperialism to its own advantage, a reciprocated opportunism involving what Maxime Rodinson neatly glossed as “the collective mother country.” Rodinson, Israel. A Settler-Colonial State? David Thorstad, trans. (New York: Monad 1973), p 76.View all notes </w:t>
      </w:r>
      <w:r w:rsidRPr="00073701">
        <w:rPr>
          <w:rStyle w:val="StyleUnderline"/>
          <w:rFonts w:asciiTheme="majorHAnsi" w:hAnsiTheme="majorHAnsi" w:cstheme="majorHAnsi"/>
        </w:rPr>
        <w:t>Behind it all lay the driving engine of international market forces, which linked Australian wool to Yorkshire mills and, complementarily, to cotton produced under different colonial conditions in India, Egypt, and the slave states of the Deep South</w:t>
      </w:r>
      <w:r w:rsidRPr="00073701">
        <w:rPr>
          <w:rFonts w:asciiTheme="majorHAnsi" w:hAnsiTheme="majorHAnsi" w:cstheme="majorHAnsi"/>
          <w:sz w:val="16"/>
        </w:rPr>
        <w:t>. As Cole Harris observed in relation to the dispossession of Indians in British Columbia, “Combine capital's interest in uncluttered access to land and settlers' interest in land as livelihood, and the principal momentum of settler colonialism comes into focus.”</w:t>
      </w:r>
      <w:hyperlink r:id="rId24" w:history="1">
        <w:r w:rsidRPr="00073701">
          <w:rPr>
            <w:rStyle w:val="Hyperlink"/>
            <w:rFonts w:asciiTheme="majorHAnsi" w:hAnsiTheme="majorHAnsi" w:cstheme="majorHAnsi"/>
            <w:sz w:val="16"/>
          </w:rPr>
          <w:t>36</w:t>
        </w:r>
      </w:hyperlink>
      <w:r w:rsidRPr="00073701">
        <w:rPr>
          <w:rFonts w:asciiTheme="majorHAnsi" w:hAnsiTheme="majorHAnsi" w:cstheme="majorHAnsi"/>
          <w:sz w:val="16"/>
        </w:rPr>
        <w:t xml:space="preserve">36 Cole Harris, “How did colonialism dispossess? Comments from an edge of empire,” Annals of the Association of American Geographers, Vol 94, 2004, p 179.View all notes </w:t>
      </w:r>
      <w:r w:rsidRPr="00073701">
        <w:rPr>
          <w:rStyle w:val="Emphasis"/>
          <w:rFonts w:asciiTheme="majorHAnsi" w:hAnsiTheme="majorHAnsi" w:cstheme="majorHAnsi"/>
        </w:rPr>
        <w:t xml:space="preserve">The Industrial Revolution, </w:t>
      </w:r>
      <w:r w:rsidRPr="00073701">
        <w:rPr>
          <w:rStyle w:val="Emphasis"/>
          <w:rFonts w:asciiTheme="majorHAnsi" w:hAnsiTheme="majorHAnsi" w:cstheme="majorHAnsi"/>
        </w:rPr>
        <w:lastRenderedPageBreak/>
        <w:t>misleadingly figuring in popular consciousness as an autochthonous metropolitan phenomenon, required colonial land and labour to produce its raw materials</w:t>
      </w:r>
      <w:r w:rsidRPr="00073701">
        <w:rPr>
          <w:rFonts w:asciiTheme="majorHAnsi" w:hAnsiTheme="majorHAnsi" w:cstheme="majorHAnsi"/>
          <w:sz w:val="16"/>
        </w:rPr>
        <w:t xml:space="preserve"> </w:t>
      </w:r>
      <w:r w:rsidRPr="00073701">
        <w:rPr>
          <w:rStyle w:val="StyleUnderline"/>
          <w:rFonts w:asciiTheme="majorHAnsi" w:hAnsiTheme="majorHAnsi" w:cstheme="majorHAnsi"/>
        </w:rPr>
        <w:t>just as centrally as it required metropolitan factories and an industrial proletariat to process them, whereupon the colonies were again required as a market.</w:t>
      </w:r>
      <w:r w:rsidRPr="00073701">
        <w:rPr>
          <w:rFonts w:asciiTheme="majorHAnsi" w:hAnsiTheme="majorHAnsi" w:cstheme="majorHAnsi"/>
          <w:sz w:val="16"/>
        </w:rPr>
        <w:t xml:space="preserve"> The expropriated Aboriginal, enslaved African American, or indentured Asian is as thoroughly modern as the factory worker, bureaucrat, or flâneur of the metropolitan centre. The fact that the slave may be in chains does not make him or her medieval. By the same token, the fact that the genocidal Hutus of Rwanda often employed agricultural implements to murder their Tutsi neighbours en masse does not license the racist assumption that, because neither Europeans nor the latest technology were involved, this was a primordial (read “savage”) blood-letting. Rwanda and Burundi are colonial creations—not only so far as the obvious factor of their geographical borders is concerned, but, more intimately, in the very racial boundaries that marked and reproduced the Hutu/Tutsi division. As Robert Melson has observed in his sharp secondary synopsis of it, “The Rwandan genocide was the product of a postcolonial state, a racialist ideology, a revolution claiming democratic legitimation, and war—all manifestations of the modern world.”</w:t>
      </w:r>
      <w:hyperlink r:id="rId25" w:history="1">
        <w:r w:rsidRPr="00073701">
          <w:rPr>
            <w:rStyle w:val="Hyperlink"/>
            <w:rFonts w:asciiTheme="majorHAnsi" w:hAnsiTheme="majorHAnsi" w:cstheme="majorHAnsi"/>
            <w:sz w:val="16"/>
          </w:rPr>
          <w:t>37</w:t>
        </w:r>
      </w:hyperlink>
      <w:r w:rsidRPr="00073701">
        <w:rPr>
          <w:rFonts w:asciiTheme="majorHAnsi" w:hAnsiTheme="majorHAnsi" w:cstheme="majorHAnsi"/>
          <w:sz w:val="16"/>
        </w:rPr>
        <w:t>37 Robert Melson, “Modern genocide in Rwanda: ideology, revolution, war, and mass murder in an African state,” in Gellately and Kiernan, The Specter of Genocide, pp 325–338, at p 326.View all notes The mutual Hutu/Tutsi racialization on which this “post”colonial ideology was based was itself an artifice of colonialism. In classic Foucauldian style, the German and, above all, Belgian overlords who succeeded each other in modern Rwanda had imposed a racial grid on the complex native social order, co-opting the pastoral Tutsi aristocracy as a comprador elite who facilitated their exploitation of the agriculturalist Hutu and lower-order Tutsis. This racial difference was elaborated “by Belgian administrators and anthropologists who argued—in what came to be known as the ‘Hamitic Hypothesis’—that the Tutsi were conquerors who had originated in Ethiopia (closer to Europe!) and that the Hutu were a conquered inferior tribe of local provenance.”</w:t>
      </w:r>
      <w:hyperlink r:id="rId26" w:history="1">
        <w:r w:rsidRPr="00073701">
          <w:rPr>
            <w:rStyle w:val="Hyperlink"/>
            <w:rFonts w:asciiTheme="majorHAnsi" w:hAnsiTheme="majorHAnsi" w:cstheme="majorHAnsi"/>
            <w:sz w:val="16"/>
          </w:rPr>
          <w:t>38</w:t>
        </w:r>
      </w:hyperlink>
      <w:r w:rsidRPr="00073701">
        <w:rPr>
          <w:rFonts w:asciiTheme="majorHAnsi" w:hAnsiTheme="majorHAnsi" w:cstheme="majorHAnsi"/>
          <w:sz w:val="16"/>
        </w:rPr>
        <w:t xml:space="preserve">38 Melson, “Modern genocide in Rwanda,” pp 327–328.View all notes Shades of the Franks and the Gauls. In their inculcation with racial discourse, </w:t>
      </w:r>
      <w:r w:rsidRPr="00073701">
        <w:rPr>
          <w:rStyle w:val="StyleUnderline"/>
          <w:rFonts w:asciiTheme="majorHAnsi" w:hAnsiTheme="majorHAnsi" w:cstheme="majorHAnsi"/>
        </w:rPr>
        <w:t>Rwandans were integrally modern. Even the notorious hoes with which some Hutus murdered their Tutsi compatriots symbolized the agriculture that not only encapsulated their difference from their victims. As such, these hoes were also the instruments of the Hutus' involvement in the global market.</w:t>
      </w:r>
    </w:p>
    <w:p w:rsidR="0072639C" w:rsidRPr="00073701" w:rsidRDefault="0072639C" w:rsidP="0072639C">
      <w:pPr>
        <w:rPr>
          <w:rFonts w:asciiTheme="majorHAnsi" w:eastAsiaTheme="majorEastAsia" w:hAnsiTheme="majorHAnsi" w:cstheme="majorHAnsi"/>
          <w:b/>
          <w:bCs/>
          <w:sz w:val="26"/>
          <w:szCs w:val="26"/>
        </w:rPr>
      </w:pPr>
    </w:p>
    <w:p w:rsidR="0072639C" w:rsidRPr="00073701" w:rsidRDefault="0072639C" w:rsidP="0072639C">
      <w:pPr>
        <w:rPr>
          <w:rFonts w:asciiTheme="majorHAnsi" w:hAnsiTheme="majorHAnsi" w:cstheme="majorHAnsi"/>
          <w:sz w:val="16"/>
        </w:rPr>
      </w:pPr>
      <w:r w:rsidRPr="00073701">
        <w:rPr>
          <w:rFonts w:asciiTheme="majorHAnsi" w:eastAsiaTheme="majorEastAsia" w:hAnsiTheme="majorHAnsi" w:cstheme="majorHAnsi"/>
          <w:b/>
          <w:bCs/>
          <w:sz w:val="26"/>
          <w:szCs w:val="26"/>
        </w:rPr>
        <w:t>Research development is premised upon biocolonialism which includes the commodification of the cells of indigenous peoples</w:t>
      </w:r>
      <w:r w:rsidRPr="00073701">
        <w:rPr>
          <w:rFonts w:asciiTheme="majorHAnsi" w:hAnsiTheme="majorHAnsi" w:cstheme="majorHAnsi"/>
          <w:sz w:val="16"/>
        </w:rPr>
        <w:t>.</w:t>
      </w:r>
    </w:p>
    <w:p w:rsidR="0072639C" w:rsidRPr="00073701" w:rsidRDefault="0072639C" w:rsidP="0072639C">
      <w:pPr>
        <w:rPr>
          <w:rFonts w:asciiTheme="majorHAnsi" w:hAnsiTheme="majorHAnsi" w:cstheme="majorHAnsi"/>
          <w:sz w:val="16"/>
        </w:rPr>
      </w:pPr>
      <w:r w:rsidRPr="00073701">
        <w:rPr>
          <w:rFonts w:asciiTheme="majorHAnsi" w:eastAsiaTheme="majorEastAsia" w:hAnsiTheme="majorHAnsi" w:cstheme="majorHAnsi"/>
          <w:b/>
          <w:bCs/>
          <w:sz w:val="26"/>
          <w:szCs w:val="26"/>
        </w:rPr>
        <w:t>Whitt 2010,</w:t>
      </w:r>
      <w:r w:rsidRPr="00073701">
        <w:rPr>
          <w:rFonts w:asciiTheme="majorHAnsi" w:hAnsiTheme="majorHAnsi" w:cstheme="majorHAnsi"/>
          <w:sz w:val="16"/>
        </w:rPr>
        <w:t xml:space="preserve"> Laurelyn received a Ph.D. in Philosophy, with a specialization in Phi- losophy of Science, from the University of Western Ontario.//NR</w:t>
      </w:r>
    </w:p>
    <w:p w:rsidR="0072639C" w:rsidRPr="00073701" w:rsidRDefault="0072639C" w:rsidP="0072639C">
      <w:pPr>
        <w:rPr>
          <w:rFonts w:asciiTheme="majorHAnsi" w:hAnsiTheme="majorHAnsi" w:cstheme="majorHAnsi"/>
          <w:sz w:val="16"/>
        </w:rPr>
      </w:pPr>
      <w:r w:rsidRPr="00073701">
        <w:rPr>
          <w:rStyle w:val="StyleUnderline"/>
          <w:rFonts w:asciiTheme="majorHAnsi" w:hAnsiTheme="majorHAnsi" w:cstheme="majorHAnsi"/>
        </w:rPr>
        <w:t>The introduction of monocultures and the attendant undermining of plant genetic diversity (via “development” debacles such as the Green Revolution)77 is one form of biocolonialism.</w:t>
      </w:r>
      <w:r w:rsidRPr="00073701">
        <w:rPr>
          <w:rFonts w:asciiTheme="majorHAnsi" w:hAnsiTheme="majorHAnsi" w:cstheme="majorHAnsi"/>
          <w:sz w:val="16"/>
        </w:rPr>
        <w:t xml:space="preserve"> Another is extractive </w:t>
      </w:r>
      <w:r w:rsidRPr="00073701">
        <w:rPr>
          <w:rStyle w:val="StyleUnderline"/>
          <w:rFonts w:asciiTheme="majorHAnsi" w:hAnsiTheme="majorHAnsi" w:cstheme="majorHAnsi"/>
        </w:rPr>
        <w:t>bio- colonialism – where valued genetic resources and information are sought, “discovered,” and removed to the microworlds of biotechnoscience</w:t>
      </w:r>
      <w:r w:rsidRPr="00073701">
        <w:rPr>
          <w:rFonts w:asciiTheme="majorHAnsi" w:hAnsiTheme="majorHAnsi" w:cstheme="majorHAnsi"/>
          <w:sz w:val="16"/>
        </w:rPr>
        <w:t xml:space="preserve">. There, they are legally christened the private intellectual property of individuals, corporations, and universities; transformed into commodities; and placed for sale in genetic marketplaces, such as the American Type Culture Collection. In this manner, </w:t>
      </w:r>
      <w:r w:rsidRPr="00073701">
        <w:rPr>
          <w:rStyle w:val="StyleUnderline"/>
          <w:rFonts w:asciiTheme="majorHAnsi" w:hAnsiTheme="majorHAnsi" w:cstheme="majorHAnsi"/>
        </w:rPr>
        <w:t>the commercial seed industry and the pharmaceutical industry have commodified the plant genetic resources and traditional medicines of indigenous peoples, along with their agri- cultural and medicinal knowledge</w:t>
      </w:r>
      <w:r w:rsidRPr="00073701">
        <w:rPr>
          <w:rFonts w:asciiTheme="majorHAnsi" w:hAnsiTheme="majorHAnsi" w:cstheme="majorHAnsi"/>
          <w:sz w:val="16"/>
        </w:rPr>
        <w:t xml:space="preserve">. </w:t>
      </w:r>
      <w:r w:rsidRPr="00073701">
        <w:rPr>
          <w:rStyle w:val="Emphasis"/>
          <w:rFonts w:asciiTheme="majorHAnsi" w:hAnsiTheme="majorHAnsi" w:cstheme="majorHAnsi"/>
        </w:rPr>
        <w:t>The controversy over the Human Genome Diversity Project and the commodification of the cell lines of indigenous peoples</w:t>
      </w:r>
      <w:r w:rsidRPr="00073701">
        <w:rPr>
          <w:rFonts w:asciiTheme="majorHAnsi" w:hAnsiTheme="majorHAnsi" w:cstheme="majorHAnsi"/>
          <w:sz w:val="16"/>
        </w:rPr>
        <w:t xml:space="preserve">, examined in Part II, is only one phase of this struggle. They are, indeed, more of the same, as law professor Keith Aoki notes: </w:t>
      </w:r>
      <w:r w:rsidRPr="00073701">
        <w:rPr>
          <w:rStyle w:val="StyleUnderline"/>
          <w:rFonts w:asciiTheme="majorHAnsi" w:hAnsiTheme="majorHAnsi" w:cstheme="majorHAnsi"/>
        </w:rPr>
        <w:t>While patenting a cell line from an indigenous person may be a particularly egregious form of biocolonialism, it may be entirely consistent with Western practices rooted in the not too distant past. F</w:t>
      </w:r>
      <w:r w:rsidRPr="00073701">
        <w:rPr>
          <w:rFonts w:asciiTheme="majorHAnsi" w:hAnsiTheme="majorHAnsi" w:cstheme="majorHAnsi"/>
          <w:sz w:val="16"/>
        </w:rPr>
        <w:t>or example, a high percentage of the genetic resources that the United States uses in its own agricultural production originated from uncompensated sources in the Third World</w:t>
      </w:r>
      <w:r w:rsidRPr="00073701">
        <w:rPr>
          <w:rStyle w:val="StyleUnderline"/>
          <w:rFonts w:asciiTheme="majorHAnsi" w:hAnsiTheme="majorHAnsi" w:cstheme="majorHAnsi"/>
        </w:rPr>
        <w:t>. No compensation was paid for these resources because such genetic resources were seen as a product of nature.</w:t>
      </w:r>
      <w:r w:rsidRPr="00073701">
        <w:rPr>
          <w:rFonts w:asciiTheme="majorHAnsi" w:hAnsiTheme="majorHAnsi" w:cstheme="majorHAnsi"/>
          <w:sz w:val="16"/>
        </w:rPr>
        <w:t xml:space="preserve"> At virtually the same moment it became technologically possible to alter these “products” genetically, the Supreme Court held them to be patentable.78 </w:t>
      </w:r>
    </w:p>
    <w:p w:rsidR="0072639C" w:rsidRPr="00073701" w:rsidRDefault="0072639C" w:rsidP="00F224C0">
      <w:pPr>
        <w:rPr>
          <w:rFonts w:asciiTheme="majorHAnsi" w:hAnsiTheme="majorHAnsi" w:cstheme="majorHAnsi"/>
          <w:sz w:val="16"/>
        </w:rPr>
      </w:pPr>
    </w:p>
    <w:p w:rsidR="00EE58A4" w:rsidRPr="00073701" w:rsidRDefault="00AE14E5" w:rsidP="00AE14E5">
      <w:pPr>
        <w:pStyle w:val="Heading3"/>
        <w:rPr>
          <w:rFonts w:asciiTheme="majorHAnsi" w:hAnsiTheme="majorHAnsi" w:cstheme="majorHAnsi"/>
        </w:rPr>
      </w:pPr>
      <w:r w:rsidRPr="00073701">
        <w:rPr>
          <w:rFonts w:asciiTheme="majorHAnsi" w:hAnsiTheme="majorHAnsi" w:cstheme="majorHAnsi"/>
        </w:rPr>
        <w:lastRenderedPageBreak/>
        <w:t>Terror</w:t>
      </w:r>
    </w:p>
    <w:p w:rsidR="00527BD8" w:rsidRPr="00073701" w:rsidRDefault="00527BD8" w:rsidP="00527BD8">
      <w:pPr>
        <w:pStyle w:val="Heading4"/>
        <w:rPr>
          <w:rFonts w:asciiTheme="majorHAnsi" w:hAnsiTheme="majorHAnsi" w:cstheme="majorHAnsi"/>
        </w:rPr>
      </w:pPr>
      <w:r w:rsidRPr="00073701">
        <w:rPr>
          <w:rFonts w:asciiTheme="majorHAnsi" w:hAnsiTheme="majorHAnsi" w:cstheme="majorHAnsi"/>
        </w:rPr>
        <w:t xml:space="preserve">The war on terror is premised on the genocide of indigenous peoples and the drive to </w:t>
      </w:r>
      <w:r w:rsidRPr="00073701">
        <w:rPr>
          <w:rFonts w:asciiTheme="majorHAnsi" w:eastAsia="Helvetica" w:hAnsiTheme="majorHAnsi" w:cstheme="majorHAnsi"/>
        </w:rPr>
        <w:t>eliminate</w:t>
      </w:r>
      <w:r w:rsidRPr="00073701">
        <w:rPr>
          <w:rFonts w:asciiTheme="majorHAnsi" w:hAnsiTheme="majorHAnsi" w:cstheme="majorHAnsi"/>
        </w:rPr>
        <w:t xml:space="preserve"> the foreign other. </w:t>
      </w:r>
    </w:p>
    <w:p w:rsidR="00527BD8" w:rsidRPr="00073701" w:rsidRDefault="00527BD8" w:rsidP="00527BD8">
      <w:pPr>
        <w:rPr>
          <w:rStyle w:val="Style13ptBold"/>
          <w:rFonts w:asciiTheme="majorHAnsi" w:hAnsiTheme="majorHAnsi" w:cstheme="majorHAnsi"/>
          <w:b w:val="0"/>
        </w:rPr>
      </w:pPr>
      <w:r w:rsidRPr="00073701">
        <w:rPr>
          <w:rStyle w:val="Style13ptBold"/>
          <w:rFonts w:asciiTheme="majorHAnsi" w:hAnsiTheme="majorHAnsi" w:cstheme="majorHAnsi"/>
        </w:rPr>
        <w:t xml:space="preserve">Morgensen 11 </w:t>
      </w:r>
      <w:r w:rsidRPr="00073701">
        <w:rPr>
          <w:rStyle w:val="Style13ptBold"/>
          <w:rFonts w:asciiTheme="majorHAnsi" w:hAnsiTheme="majorHAnsi" w:cstheme="majorHAnsi"/>
          <w:b w:val="0"/>
        </w:rPr>
        <w:t>(Scott Lauria Morgensen, PhD in Anthropology (Women</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xml:space="preserve">s Studies), Associate Professor in Gender Studies and the Graduate Program in Cultural Studies at Queens University,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The Biopolitics of Settler Colonialism: Right Here, Right Now</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2011, https://www.tandfonline.com/doi/pdf/10.1080/2201473X.2011.10648801?needAccess=true)//RC</w:t>
      </w:r>
    </w:p>
    <w:p w:rsidR="00527BD8" w:rsidRPr="00073701" w:rsidRDefault="00527BD8" w:rsidP="00527BD8">
      <w:pPr>
        <w:rPr>
          <w:rStyle w:val="StyleUnderline"/>
          <w:rFonts w:asciiTheme="majorHAnsi" w:hAnsiTheme="majorHAnsi" w:cstheme="majorHAnsi"/>
        </w:rPr>
      </w:pPr>
      <w:r w:rsidRPr="00073701">
        <w:rPr>
          <w:rFonts w:asciiTheme="majorHAnsi" w:hAnsiTheme="majorHAnsi" w:cstheme="majorHAnsi"/>
          <w:sz w:val="16"/>
        </w:rPr>
        <w:t xml:space="preserve">While I expect this point is not lost on my readers, it bears repeating. </w:t>
      </w:r>
      <w:r w:rsidRPr="00073701">
        <w:rPr>
          <w:rStyle w:val="StyleUnderline"/>
          <w:rFonts w:asciiTheme="majorHAnsi" w:hAnsiTheme="majorHAnsi" w:cstheme="majorHAnsi"/>
        </w:rPr>
        <w:t>Ongoing reaction to the U.S. Patriot Act or the war on terror by many white Europeans and white settlers suggests that their potential exposure to bare life comes as an unwelcome surprise</w:t>
      </w:r>
      <w:r w:rsidRPr="00073701">
        <w:rPr>
          <w:rFonts w:asciiTheme="majorHAnsi" w:hAnsiTheme="majorHAnsi" w:cstheme="majorHAnsi"/>
          <w:sz w:val="16"/>
        </w:rPr>
        <w:t>. Produced by the securitisation of liberal modernity</w:t>
      </w:r>
      <w:r w:rsidRPr="00073701">
        <w:rPr>
          <w:rStyle w:val="Emphasis"/>
          <w:rFonts w:asciiTheme="majorHAnsi" w:hAnsiTheme="majorHAnsi" w:cstheme="majorHAnsi"/>
        </w:rPr>
        <w:t xml:space="preserve">, </w:t>
      </w:r>
      <w:r w:rsidRPr="00073701">
        <w:rPr>
          <w:rStyle w:val="StyleUnderline"/>
          <w:rFonts w:asciiTheme="majorHAnsi" w:hAnsiTheme="majorHAnsi" w:cstheme="majorHAnsi"/>
        </w:rPr>
        <w:t xml:space="preserve">white liberal subjects might think that the Act or the war abrogate freedoms promised by a law that should protect them </w:t>
      </w:r>
      <w:r w:rsidRPr="00073701">
        <w:rPr>
          <w:rStyle w:val="StyleUnderline"/>
          <w:rFonts w:asciiTheme="majorHAnsi" w:eastAsia="Helvetica" w:hAnsiTheme="majorHAnsi" w:cstheme="majorHAnsi"/>
        </w:rPr>
        <w:t xml:space="preserve">– the </w:t>
      </w:r>
      <w:r w:rsidRPr="00073701">
        <w:rPr>
          <w:rStyle w:val="StyleUnderline"/>
          <w:rFonts w:asciiTheme="majorHAnsi" w:hAnsiTheme="majorHAnsi" w:cstheme="majorHAnsi"/>
        </w:rPr>
        <w:t>very law that they invite racialised and colonised peoples to affirm, as if extending its rule leads to liberation rather than subjection. Yet if we situate the Patriot Act or the war on terror in context of settler colonialism</w:t>
      </w:r>
      <w:r w:rsidRPr="00073701">
        <w:rPr>
          <w:rFonts w:asciiTheme="majorHAnsi" w:hAnsiTheme="majorHAnsi" w:cstheme="majorHAnsi"/>
          <w:sz w:val="16"/>
        </w:rPr>
        <w:t xml:space="preserve">, as does Indigenous feminist theorist Andrea Smith, we can ask what shifts </w:t>
      </w:r>
      <w:r w:rsidRPr="00073701">
        <w:rPr>
          <w:rFonts w:asciiTheme="majorHAnsi" w:eastAsia="Helvetica" w:hAnsiTheme="majorHAnsi" w:cstheme="majorHAnsi"/>
          <w:sz w:val="16"/>
        </w:rPr>
        <w:t xml:space="preserve">‘if </w:t>
      </w:r>
      <w:r w:rsidRPr="00073701">
        <w:rPr>
          <w:rStyle w:val="StyleUnderline"/>
          <w:rFonts w:asciiTheme="majorHAnsi" w:hAnsiTheme="majorHAnsi" w:cstheme="majorHAnsi"/>
        </w:rPr>
        <w:t>we understand the Bush regime not as the erosion of U.S. democracy but as its fulfillment? If we understand American democracy as premised on the genocide of indigenous peoples?</w:t>
      </w:r>
      <w:r w:rsidRPr="00073701">
        <w:rPr>
          <w:rFonts w:asciiTheme="majorHAnsi" w:eastAsia="Helvetica" w:hAnsiTheme="majorHAnsi" w:cstheme="majorHAnsi"/>
          <w:sz w:val="16"/>
        </w:rPr>
        <w:t xml:space="preserve">’47 </w:t>
      </w:r>
      <w:r w:rsidRPr="00073701">
        <w:rPr>
          <w:rStyle w:val="StyleUnderline"/>
          <w:rFonts w:asciiTheme="majorHAnsi" w:hAnsiTheme="majorHAnsi" w:cstheme="majorHAnsi"/>
        </w:rPr>
        <w:t>Such a perspective informs alliances by Palestinians and Indigenous Americans who critique the war on terror for having linked white supremacy, Orientalism, and racial nationalism to reinforce the United States and Israel as settler colonial state</w:t>
      </w:r>
      <w:r w:rsidRPr="00073701">
        <w:rPr>
          <w:rFonts w:asciiTheme="majorHAnsi" w:hAnsiTheme="majorHAnsi" w:cstheme="majorHAnsi"/>
          <w:sz w:val="16"/>
        </w:rPr>
        <w:t>s. In such a light, Agamben</w:t>
      </w:r>
      <w:r w:rsidRPr="00073701">
        <w:rPr>
          <w:rFonts w:asciiTheme="majorHAnsi" w:eastAsia="Helvetica" w:hAnsiTheme="majorHAnsi" w:cstheme="majorHAnsi"/>
          <w:sz w:val="16"/>
        </w:rPr>
        <w:t xml:space="preserve">’s assertion might suggest that ‘we’ are all exposed to bare life to the extent that the colonial exception and its universalisation within </w:t>
      </w:r>
      <w:r w:rsidRPr="00073701">
        <w:rPr>
          <w:rStyle w:val="StyleUnderline"/>
          <w:rFonts w:asciiTheme="majorHAnsi" w:hAnsiTheme="majorHAnsi" w:cstheme="majorHAnsi"/>
        </w:rPr>
        <w:t>Western law now mark all peoples for elimination just as Indigenous peoples always were and still are marked</w:t>
      </w:r>
      <w:r w:rsidRPr="00073701">
        <w:rPr>
          <w:rFonts w:asciiTheme="majorHAnsi" w:hAnsiTheme="majorHAnsi" w:cstheme="majorHAnsi"/>
          <w:sz w:val="16"/>
        </w:rPr>
        <w:t xml:space="preserve">. Yet, conversely, if Agamben names an exception that </w:t>
      </w:r>
      <w:r w:rsidRPr="00073701">
        <w:rPr>
          <w:rStyle w:val="StyleUnderline"/>
          <w:rFonts w:asciiTheme="majorHAnsi" w:hAnsiTheme="majorHAnsi" w:cstheme="majorHAnsi"/>
        </w:rPr>
        <w:t>settlers assigned to others now being potentially assigned to them, then for all of us to be exposed to bare life is to potentially position us all as settlers</w:t>
      </w:r>
      <w:r w:rsidRPr="00073701">
        <w:rPr>
          <w:rFonts w:asciiTheme="majorHAnsi" w:hAnsiTheme="majorHAnsi" w:cstheme="majorHAnsi"/>
          <w:sz w:val="16"/>
        </w:rPr>
        <w:t xml:space="preserve">. I write provocatively here to suggest that </w:t>
      </w:r>
      <w:r w:rsidRPr="00073701">
        <w:rPr>
          <w:rStyle w:val="StyleUnderline"/>
          <w:rFonts w:asciiTheme="majorHAnsi" w:hAnsiTheme="majorHAnsi" w:cstheme="majorHAnsi"/>
        </w:rPr>
        <w:t xml:space="preserve">a normative relationality between </w:t>
      </w:r>
      <w:r w:rsidRPr="00073701">
        <w:rPr>
          <w:rStyle w:val="StyleUnderline"/>
          <w:rFonts w:asciiTheme="majorHAnsi" w:eastAsia="Helvetica" w:hAnsiTheme="majorHAnsi" w:cstheme="majorHAnsi"/>
        </w:rPr>
        <w:t>‘Indigenous’ and ‘settler’ structures all logics of inclusion and exclusion in settler law and, therefore, in its universalisation as Wes</w:t>
      </w:r>
      <w:r w:rsidRPr="00073701">
        <w:rPr>
          <w:rStyle w:val="StyleUnderline"/>
          <w:rFonts w:asciiTheme="majorHAnsi" w:hAnsiTheme="majorHAnsi" w:cstheme="majorHAnsi"/>
        </w:rPr>
        <w:t>tern law</w:t>
      </w:r>
      <w:r w:rsidRPr="00073701">
        <w:rPr>
          <w:rFonts w:asciiTheme="majorHAnsi" w:hAnsiTheme="majorHAnsi" w:cstheme="majorHAnsi"/>
          <w:sz w:val="16"/>
        </w:rPr>
        <w:t xml:space="preserve">. Scholars must interrogate how this power-laden distinction imbues not only settler societies, but also their conditioning of liberal modernity along global scales. </w:t>
      </w:r>
      <w:r w:rsidRPr="00073701">
        <w:rPr>
          <w:rStyle w:val="StyleUnderline"/>
          <w:rFonts w:asciiTheme="majorHAnsi" w:hAnsiTheme="majorHAnsi" w:cstheme="majorHAnsi"/>
        </w:rPr>
        <w:t>We must theorise settler colonialism as historical grounds for the globalisation of biopower, and as an activity producing biopower in the present that requires denaturalising critique.</w:t>
      </w:r>
    </w:p>
    <w:p w:rsidR="000A31D1" w:rsidRPr="00073701" w:rsidRDefault="000A31D1" w:rsidP="000A31D1">
      <w:pPr>
        <w:pStyle w:val="Heading4"/>
        <w:rPr>
          <w:rFonts w:asciiTheme="majorHAnsi" w:hAnsiTheme="majorHAnsi" w:cstheme="majorHAnsi"/>
        </w:rPr>
      </w:pPr>
      <w:r w:rsidRPr="00073701">
        <w:rPr>
          <w:rFonts w:asciiTheme="majorHAnsi" w:hAnsiTheme="majorHAnsi" w:cstheme="majorHAnsi"/>
        </w:rPr>
        <w:t xml:space="preserve">Counter-terrorism is a form of settler modernity – a state of exception created to assimilate terrorist others into the nation-state, expropriate their land, and enact hyperlegal violence upon them </w:t>
      </w:r>
    </w:p>
    <w:p w:rsidR="000A31D1" w:rsidRPr="00073701" w:rsidRDefault="000A31D1" w:rsidP="000A31D1">
      <w:pPr>
        <w:rPr>
          <w:rFonts w:asciiTheme="majorHAnsi" w:hAnsiTheme="majorHAnsi" w:cstheme="majorHAnsi"/>
        </w:rPr>
      </w:pPr>
      <w:r w:rsidRPr="00073701">
        <w:rPr>
          <w:rStyle w:val="Style13ptBold"/>
          <w:rFonts w:asciiTheme="majorHAnsi" w:hAnsiTheme="majorHAnsi" w:cstheme="majorHAnsi"/>
        </w:rPr>
        <w:t>Lloyd 13</w:t>
      </w:r>
      <w:r w:rsidRPr="00073701">
        <w:rPr>
          <w:rFonts w:asciiTheme="majorHAnsi" w:hAnsiTheme="majorHAnsi" w:cstheme="majorHAnsi"/>
        </w:rPr>
        <w:t xml:space="preserve"> – Distinguished Professor of English at the University of California, Riverside and Ph.D. in Literature and Colonialism at Cambridge University (David, “Settler Colonialism and the State of Exception: The Example of Palestine/Israel”, Settler Colonial Studies, Vol. 2, No. 1, pp. 59-80, February 28, 2013, Taylor &amp; Francis Online)//CProst</w:t>
      </w:r>
    </w:p>
    <w:p w:rsidR="000A31D1" w:rsidRPr="00073701" w:rsidRDefault="000A31D1" w:rsidP="000A31D1">
      <w:pPr>
        <w:rPr>
          <w:rFonts w:asciiTheme="majorHAnsi" w:hAnsiTheme="majorHAnsi" w:cstheme="majorHAnsi"/>
          <w:sz w:val="16"/>
        </w:rPr>
      </w:pPr>
      <w:r w:rsidRPr="00073701">
        <w:rPr>
          <w:rFonts w:asciiTheme="majorHAnsi" w:hAnsiTheme="majorHAnsi" w:cstheme="majorHAnsi"/>
          <w:sz w:val="16"/>
        </w:rPr>
        <w:t xml:space="preserve">Agamben describes this material topological structure of the camp, though which it concretely instantiates the theoretical paradoxes of the state of exception on the ‘threshold’ of the law, as a territory that is ‘captured outside, that is, it is included by virtue of its very exclusion’.40 If this ‘zone of indistinction between the outside and the inside’ has become ‘the structure in which the state of </w:t>
      </w:r>
      <w:r w:rsidRPr="00073701">
        <w:rPr>
          <w:rFonts w:asciiTheme="majorHAnsi" w:hAnsiTheme="majorHAnsi" w:cstheme="majorHAnsi"/>
          <w:sz w:val="16"/>
        </w:rPr>
        <w:lastRenderedPageBreak/>
        <w:t xml:space="preserve">exception is permanently realised’, it is important to recognise that both the state of exception and the excluded inside have been constitutive elements of colonialism, and in particular of settler colonial formations, from the Indian reservations to Bantustans and pass laws, from the regular use of concentration of the Philippine population by both Spain and the US to slave plantations and their precociously modern architectures. </w:t>
      </w:r>
      <w:r w:rsidRPr="00073701">
        <w:rPr>
          <w:rFonts w:asciiTheme="majorHAnsi" w:hAnsiTheme="majorHAnsi" w:cstheme="majorHAnsi"/>
          <w:u w:val="single"/>
        </w:rPr>
        <w:t>Colonial and plantation law had long furnished the means by which colonised and enslaved populations were ‘so completely deprived of their rights and prerogatives to the point that committing any act toward them would no longer appear as a crime’</w:t>
      </w:r>
      <w:r w:rsidRPr="00073701">
        <w:rPr>
          <w:rFonts w:asciiTheme="majorHAnsi" w:hAnsiTheme="majorHAnsi" w:cstheme="majorHAnsi"/>
          <w:sz w:val="16"/>
        </w:rPr>
        <w:t xml:space="preserve">. 41 While the Nazi camps may have represented a peculiarly malevolent concentration of such techniques, forged in colonial laboratories even more than in modern disciplinary institutions, they were neither so singular as Agamben wants to claim, nor was the camp in his sense the only trajectory along which settler colonial regimes continued to evolve, or through which the state of exception could manifest itself as a permanent norm. </w:t>
      </w:r>
      <w:r w:rsidRPr="00073701">
        <w:rPr>
          <w:rFonts w:asciiTheme="majorHAnsi" w:hAnsiTheme="majorHAnsi" w:cstheme="majorHAnsi"/>
          <w:u w:val="single"/>
        </w:rPr>
        <w:t xml:space="preserve">As Achille Mbembe puts it, </w:t>
      </w:r>
      <w:r w:rsidRPr="00073701">
        <w:rPr>
          <w:rStyle w:val="Emphasis"/>
          <w:rFonts w:asciiTheme="majorHAnsi" w:hAnsiTheme="majorHAnsi" w:cstheme="majorHAnsi"/>
        </w:rPr>
        <w:t>‘the links between modernity and terror spring from multiple sources’</w:t>
      </w:r>
      <w:r w:rsidRPr="00073701">
        <w:rPr>
          <w:rFonts w:asciiTheme="majorHAnsi" w:hAnsiTheme="majorHAnsi" w:cstheme="majorHAnsi"/>
          <w:sz w:val="16"/>
          <w:szCs w:val="16"/>
        </w:rPr>
        <w:t xml:space="preserve">, </w:t>
      </w:r>
      <w:r w:rsidRPr="00073701">
        <w:rPr>
          <w:rFonts w:asciiTheme="majorHAnsi" w:hAnsiTheme="majorHAnsi" w:cstheme="majorHAnsi"/>
          <w:u w:val="single"/>
        </w:rPr>
        <w:t>and we cannot afford to overlook the colonial genealogy of what we must see as a normalisation of the exception</w:t>
      </w:r>
      <w:r w:rsidRPr="00073701">
        <w:rPr>
          <w:rFonts w:asciiTheme="majorHAnsi" w:hAnsiTheme="majorHAnsi" w:cstheme="majorHAnsi"/>
          <w:sz w:val="16"/>
        </w:rPr>
        <w:t xml:space="preserve">. </w:t>
      </w:r>
      <w:r w:rsidRPr="00073701">
        <w:rPr>
          <w:rFonts w:asciiTheme="majorHAnsi" w:hAnsiTheme="majorHAnsi" w:cstheme="majorHAnsi"/>
          <w:u w:val="single"/>
        </w:rPr>
        <w:t>If, then, the declaration of emergency was the means by which the settler colonial regime could justify its invocation of a generalised and effectively permanent state of exception</w:t>
      </w:r>
      <w:r w:rsidRPr="00073701">
        <w:rPr>
          <w:rFonts w:asciiTheme="majorHAnsi" w:hAnsiTheme="majorHAnsi" w:cstheme="majorHAnsi"/>
          <w:sz w:val="16"/>
        </w:rPr>
        <w:t>, the exception was governed less by the absence or sheer suspension of law than by innumerable legal and quasi-legal protocols instituted for its regulation. Certainly what is announced in</w:t>
      </w:r>
      <w:r w:rsidRPr="00073701">
        <w:rPr>
          <w:rFonts w:asciiTheme="majorHAnsi" w:hAnsiTheme="majorHAnsi" w:cstheme="majorHAnsi"/>
          <w:u w:val="single"/>
        </w:rPr>
        <w:t xml:space="preserve"> the settler colony</w:t>
      </w:r>
      <w:r w:rsidRPr="00073701">
        <w:rPr>
          <w:rFonts w:asciiTheme="majorHAnsi" w:hAnsiTheme="majorHAnsi" w:cstheme="majorHAnsi"/>
          <w:sz w:val="16"/>
        </w:rPr>
        <w:t xml:space="preserve">, in Israel/Palestine, is itself a state of exception, </w:t>
      </w:r>
      <w:r w:rsidRPr="00073701">
        <w:rPr>
          <w:rFonts w:asciiTheme="majorHAnsi" w:hAnsiTheme="majorHAnsi" w:cstheme="majorHAnsi"/>
          <w:u w:val="single"/>
        </w:rPr>
        <w:t>determined</w:t>
      </w:r>
      <w:r w:rsidRPr="00073701">
        <w:rPr>
          <w:rFonts w:asciiTheme="majorHAnsi" w:hAnsiTheme="majorHAnsi" w:cstheme="majorHAnsi"/>
          <w:sz w:val="16"/>
        </w:rPr>
        <w:t xml:space="preserve"> in large part </w:t>
      </w:r>
      <w:r w:rsidRPr="00073701">
        <w:rPr>
          <w:rFonts w:asciiTheme="majorHAnsi" w:hAnsiTheme="majorHAnsi" w:cstheme="majorHAnsi"/>
          <w:u w:val="single"/>
        </w:rPr>
        <w:t>by</w:t>
      </w:r>
      <w:r w:rsidRPr="00073701">
        <w:rPr>
          <w:rFonts w:asciiTheme="majorHAnsi" w:hAnsiTheme="majorHAnsi" w:cstheme="majorHAnsi"/>
          <w:sz w:val="16"/>
        </w:rPr>
        <w:t xml:space="preserve"> Israel’s urgent </w:t>
      </w:r>
      <w:r w:rsidRPr="00073701">
        <w:rPr>
          <w:rFonts w:asciiTheme="majorHAnsi" w:hAnsiTheme="majorHAnsi" w:cstheme="majorHAnsi"/>
          <w:u w:val="single"/>
        </w:rPr>
        <w:t>desire to normalise the exceptional status of its regime of occupation in accord with law</w:t>
      </w:r>
      <w:r w:rsidRPr="00073701">
        <w:rPr>
          <w:rFonts w:asciiTheme="majorHAnsi" w:hAnsiTheme="majorHAnsi" w:cstheme="majorHAnsi"/>
          <w:sz w:val="16"/>
        </w:rPr>
        <w:t xml:space="preserve">. </w:t>
      </w:r>
      <w:r w:rsidRPr="00073701">
        <w:rPr>
          <w:rFonts w:asciiTheme="majorHAnsi" w:hAnsiTheme="majorHAnsi" w:cstheme="majorHAnsi"/>
          <w:u w:val="single"/>
        </w:rPr>
        <w:t>And in the absence of an actual declaration of emergency, what results is a proliferation rather than a suspension of law. The regime of permits, closures, controls, dispossessions, demolitions, all proceed according to a labyrinthine web of civil law and military decree</w:t>
      </w:r>
      <w:r w:rsidRPr="00073701">
        <w:rPr>
          <w:rFonts w:asciiTheme="majorHAnsi" w:hAnsiTheme="majorHAnsi" w:cstheme="majorHAnsi"/>
          <w:sz w:val="16"/>
        </w:rPr>
        <w:t xml:space="preserve">, the ‘5,000 Israeli military orders, regulating Palestinian life’, that form the legal counterpart to the material and physical obstacles to movement in the occupied territories, all painstakingly detailed by Saree Makdisi.42 What Makdisi describes as ‘Israel’s hyperregulation of everyday life’ conforms to what Nasser Hussain has termed </w:t>
      </w:r>
      <w:r w:rsidRPr="00073701">
        <w:rPr>
          <w:rStyle w:val="Emphasis"/>
          <w:rFonts w:asciiTheme="majorHAnsi" w:hAnsiTheme="majorHAnsi" w:cstheme="majorHAnsi"/>
        </w:rPr>
        <w:t>the regime of hyperlegality that typifies the contemporary counter-terrorism state</w:t>
      </w:r>
      <w:r w:rsidRPr="00073701">
        <w:rPr>
          <w:rFonts w:asciiTheme="majorHAnsi" w:hAnsiTheme="majorHAnsi" w:cstheme="majorHAnsi"/>
          <w:sz w:val="16"/>
          <w:szCs w:val="16"/>
        </w:rPr>
        <w:t xml:space="preserve">: </w:t>
      </w:r>
      <w:r w:rsidRPr="00073701">
        <w:rPr>
          <w:rFonts w:asciiTheme="majorHAnsi" w:hAnsiTheme="majorHAnsi" w:cstheme="majorHAnsi"/>
          <w:u w:val="single"/>
        </w:rPr>
        <w:t>the multiplication of laws and legal categories</w:t>
      </w:r>
      <w:r w:rsidRPr="00073701">
        <w:rPr>
          <w:rFonts w:asciiTheme="majorHAnsi" w:hAnsiTheme="majorHAnsi" w:cstheme="majorHAnsi"/>
          <w:sz w:val="16"/>
        </w:rPr>
        <w:t xml:space="preserve"> rather than the state of anomie that Agamben explores.43 With this supplement to Agamben’s model, we can grasp that the combination of the regime of </w:t>
      </w:r>
      <w:r w:rsidRPr="00073701">
        <w:rPr>
          <w:rFonts w:asciiTheme="majorHAnsi" w:hAnsiTheme="majorHAnsi" w:cstheme="majorHAnsi"/>
          <w:u w:val="single"/>
        </w:rPr>
        <w:t>hyperlegality with the variegated and self-enfolding topology of ‘zones of exclusion’ constitutes an exemplary form of a new ‘state of exception’ that has become globally the increasingly generalised norm</w:t>
      </w:r>
      <w:r w:rsidRPr="00073701">
        <w:rPr>
          <w:rFonts w:asciiTheme="majorHAnsi" w:hAnsiTheme="majorHAnsi" w:cstheme="majorHAnsi"/>
          <w:sz w:val="16"/>
        </w:rPr>
        <w:t xml:space="preserve">. As Agamben puts it, </w:t>
      </w:r>
      <w:r w:rsidRPr="00073701">
        <w:rPr>
          <w:rFonts w:asciiTheme="majorHAnsi" w:hAnsiTheme="majorHAnsi" w:cstheme="majorHAnsi"/>
          <w:u w:val="single"/>
        </w:rPr>
        <w:t>‘the voluntary creation of a permanent state of emergency (though not declared in the technical sense) has become one of the essential practices of contemporary states, including the so-called democratic states’</w:t>
      </w:r>
      <w:r w:rsidRPr="00073701">
        <w:rPr>
          <w:rFonts w:asciiTheme="majorHAnsi" w:hAnsiTheme="majorHAnsi" w:cstheme="majorHAnsi"/>
          <w:sz w:val="16"/>
        </w:rPr>
        <w:t xml:space="preserve">. 44 For Agamben, it is the Nazi model that has become generalised. Naomi Klein suggests another model for the global normalisation of exception and of techniques honed in a settler state: for her, Israel has become exemplary of this generalised state of exception, furnishing the model of ‘the cutting-edge homeland security state’. 45 In order for Israel to become that cutting edge, the West Bank and Gaza have had to become the ‘laboratory’, as architect and theorist Eyal Weizman puts it, of a ‘territorial and urban conflict that can take place in other places’. It furnishes not only the technologies of surveillance (as Klein perceptively notes), but the spatial organisation of political control: for Weizman, the </w:t>
      </w:r>
      <w:r w:rsidRPr="00073701">
        <w:rPr>
          <w:rFonts w:asciiTheme="majorHAnsi" w:hAnsiTheme="majorHAnsi" w:cstheme="majorHAnsi"/>
          <w:u w:val="single"/>
        </w:rPr>
        <w:t>Occupation and the continuing and illegal settlements model ‘the design of a closely knitted fabric of homes and infrastructure – as acts of spatial exclusion creating wedges that separate the habitat of a population marked as a political “outside” and perceived as a political threat’</w:t>
      </w:r>
      <w:r w:rsidRPr="00073701">
        <w:rPr>
          <w:rFonts w:asciiTheme="majorHAnsi" w:hAnsiTheme="majorHAnsi" w:cstheme="majorHAnsi"/>
          <w:sz w:val="16"/>
        </w:rPr>
        <w:t xml:space="preserve">. 46 Following Weizman, we can trace the genealogy of this topology of normalised exclusion and exception to the settler colonies of the past, to Algeria, South Africa, and, I would add, Northern Ireland, one that demonstrates the continual importation of colonial practices to the metropolis, from urban counter-insurgency techniques forged in nineteenth-century Algiers to surveillance technologies developed in Belfast that are now current in London and Birmingham. In line with that genealogy, </w:t>
      </w:r>
      <w:r w:rsidRPr="00073701">
        <w:rPr>
          <w:rFonts w:asciiTheme="majorHAnsi" w:hAnsiTheme="majorHAnsi" w:cstheme="majorHAnsi"/>
          <w:u w:val="single"/>
        </w:rPr>
        <w:t>the seeming contradiction between</w:t>
      </w:r>
      <w:r w:rsidRPr="00073701">
        <w:rPr>
          <w:rFonts w:asciiTheme="majorHAnsi" w:hAnsiTheme="majorHAnsi" w:cstheme="majorHAnsi"/>
          <w:sz w:val="16"/>
        </w:rPr>
        <w:t xml:space="preserve"> Israel’s claim to be </w:t>
      </w:r>
      <w:r w:rsidRPr="00073701">
        <w:rPr>
          <w:rFonts w:asciiTheme="majorHAnsi" w:hAnsiTheme="majorHAnsi" w:cstheme="majorHAnsi"/>
          <w:u w:val="single"/>
        </w:rPr>
        <w:t xml:space="preserve">a normal liberal democracy and its manifest status as </w:t>
      </w:r>
      <w:r w:rsidRPr="00073701">
        <w:rPr>
          <w:rStyle w:val="Emphasis"/>
          <w:rFonts w:asciiTheme="majorHAnsi" w:hAnsiTheme="majorHAnsi" w:cstheme="majorHAnsi"/>
        </w:rPr>
        <w:t>a settler colonial society with a still ongoing project of expropriation of indigenous lands resolves</w:t>
      </w:r>
      <w:r w:rsidRPr="00073701">
        <w:rPr>
          <w:rFonts w:asciiTheme="majorHAnsi" w:hAnsiTheme="majorHAnsi" w:cstheme="majorHAnsi"/>
          <w:sz w:val="16"/>
        </w:rPr>
        <w:t xml:space="preserve">, and resolves in ominous ways. Israel permanently imposes that state of exception that Benjamin found to be the historical norm for the oppressed.47 In doing so, however, it is no longer exceptional, although it may offer to other states a more advanced model of a future for sovereignty in which the Westphalian distinction between the moral persons within and the savages outside the law becomes increasingly a relation of exclusion by inclusion, to modify Agamben’s terms. That is, as </w:t>
      </w:r>
      <w:r w:rsidRPr="00073701">
        <w:rPr>
          <w:rFonts w:asciiTheme="majorHAnsi" w:hAnsiTheme="majorHAnsi" w:cstheme="majorHAnsi"/>
          <w:u w:val="single"/>
        </w:rPr>
        <w:t xml:space="preserve">neoliberal states increasingly manage and defend the corporate </w:t>
      </w:r>
      <w:r w:rsidRPr="00073701">
        <w:rPr>
          <w:rFonts w:asciiTheme="majorHAnsi" w:hAnsiTheme="majorHAnsi" w:cstheme="majorHAnsi"/>
          <w:u w:val="single"/>
        </w:rPr>
        <w:lastRenderedPageBreak/>
        <w:t>appropriation of public resources within their territories, as liberal states did with regard to colonial and neo-colonial states outside, and as they increasingly confront the redundancy of large segments of their own populations, so the topologies and protocols of the state of exception will become ever more the norm</w:t>
      </w:r>
      <w:r w:rsidRPr="00073701">
        <w:rPr>
          <w:rFonts w:asciiTheme="majorHAnsi" w:hAnsiTheme="majorHAnsi" w:cstheme="majorHAnsi"/>
          <w:sz w:val="16"/>
        </w:rPr>
        <w:t xml:space="preserve">. For this new norm, Israel offers the most pertinent and precocious model: having succeeded in incorporating the Occupied Territories within its undeclared borders as an included excluded, it has divided the populations over which it exercises de facto rule along apartheid lines, between the utterly privileged settlers and the redundant Palestinian remainder. </w:t>
      </w:r>
      <w:r w:rsidRPr="00073701">
        <w:rPr>
          <w:rFonts w:asciiTheme="majorHAnsi" w:hAnsiTheme="majorHAnsi" w:cstheme="majorHAnsi"/>
          <w:u w:val="single"/>
        </w:rPr>
        <w:t>The techniques and technologies by which it maintains and enforces its colonial rule</w:t>
      </w:r>
      <w:r w:rsidRPr="00073701">
        <w:rPr>
          <w:rFonts w:asciiTheme="majorHAnsi" w:hAnsiTheme="majorHAnsi" w:cstheme="majorHAnsi"/>
          <w:sz w:val="16"/>
        </w:rPr>
        <w:t xml:space="preserve">, far from causing scandal to the Western democracies, are coveted and purchased by them: as Klein points out, Israel’s economic prosperity </w:t>
      </w:r>
      <w:r w:rsidRPr="00073701">
        <w:rPr>
          <w:rFonts w:asciiTheme="majorHAnsi" w:hAnsiTheme="majorHAnsi" w:cstheme="majorHAnsi"/>
          <w:u w:val="single"/>
        </w:rPr>
        <w:t>is predicated on its development of the technologies of repression in</w:t>
      </w:r>
      <w:r w:rsidRPr="00073701">
        <w:rPr>
          <w:rFonts w:asciiTheme="majorHAnsi" w:hAnsiTheme="majorHAnsi" w:cstheme="majorHAnsi"/>
          <w:sz w:val="16"/>
        </w:rPr>
        <w:t xml:space="preserve"> the laboratory of the </w:t>
      </w:r>
      <w:r w:rsidRPr="00073701">
        <w:rPr>
          <w:rFonts w:asciiTheme="majorHAnsi" w:hAnsiTheme="majorHAnsi" w:cstheme="majorHAnsi"/>
          <w:u w:val="single"/>
        </w:rPr>
        <w:t xml:space="preserve">Occupied Territories and their export to the neo-liberal world; virtually every major police department in </w:t>
      </w:r>
      <w:r w:rsidRPr="00073701">
        <w:rPr>
          <w:rStyle w:val="Emphasis"/>
          <w:rFonts w:asciiTheme="majorHAnsi" w:hAnsiTheme="majorHAnsi" w:cstheme="majorHAnsi"/>
        </w:rPr>
        <w:t>the United States has benefited from</w:t>
      </w:r>
      <w:r w:rsidRPr="00073701">
        <w:rPr>
          <w:rFonts w:asciiTheme="majorHAnsi" w:hAnsiTheme="majorHAnsi" w:cstheme="majorHAnsi"/>
          <w:u w:val="single"/>
        </w:rPr>
        <w:t xml:space="preserve"> its instruction in racial profiling and other </w:t>
      </w:r>
      <w:r w:rsidRPr="00073701">
        <w:rPr>
          <w:rStyle w:val="Emphasis"/>
          <w:rFonts w:asciiTheme="majorHAnsi" w:hAnsiTheme="majorHAnsi" w:cstheme="majorHAnsi"/>
        </w:rPr>
        <w:t>counter-terrorist methods</w:t>
      </w:r>
      <w:r w:rsidRPr="00073701">
        <w:rPr>
          <w:rFonts w:asciiTheme="majorHAnsi" w:hAnsiTheme="majorHAnsi" w:cstheme="majorHAnsi"/>
          <w:sz w:val="16"/>
        </w:rPr>
        <w:t xml:space="preserve">.48 In this respect, </w:t>
      </w:r>
      <w:r w:rsidRPr="00073701">
        <w:rPr>
          <w:rStyle w:val="Emphasis"/>
          <w:rFonts w:asciiTheme="majorHAnsi" w:hAnsiTheme="majorHAnsi" w:cstheme="majorHAnsi"/>
        </w:rPr>
        <w:t>the settler colony, managing its permanent state of exception, offers a model for the future of the neo-liberal states</w:t>
      </w:r>
      <w:r w:rsidRPr="00073701">
        <w:rPr>
          <w:rFonts w:asciiTheme="majorHAnsi" w:hAnsiTheme="majorHAnsi" w:cstheme="majorHAnsi"/>
          <w:u w:val="single"/>
        </w:rPr>
        <w:t xml:space="preserve"> globally, and not least to those states that have occluded where they have not renounced their own settler colonial histories</w:t>
      </w:r>
      <w:r w:rsidRPr="00073701">
        <w:rPr>
          <w:rFonts w:asciiTheme="majorHAnsi" w:hAnsiTheme="majorHAnsi" w:cstheme="majorHAnsi"/>
          <w:sz w:val="16"/>
        </w:rPr>
        <w:t xml:space="preserve">. Our fear may be that that </w:t>
      </w:r>
      <w:r w:rsidRPr="00073701">
        <w:rPr>
          <w:rFonts w:asciiTheme="majorHAnsi" w:hAnsiTheme="majorHAnsi" w:cstheme="majorHAnsi"/>
          <w:u w:val="single"/>
        </w:rPr>
        <w:t>historical norm is being projected</w:t>
      </w:r>
      <w:r w:rsidRPr="00073701">
        <w:rPr>
          <w:rFonts w:asciiTheme="majorHAnsi" w:hAnsiTheme="majorHAnsi" w:cstheme="majorHAnsi"/>
          <w:sz w:val="16"/>
        </w:rPr>
        <w:t xml:space="preserve"> from the exemplary state of exception that is Israel/Palestine to the generalised form of our collective future. If so, it ironically legitimates Israel’s claim to be a normal western state, though not in the sense that its proponents mean. Our hope may be that the continuing and insurmountable resistance of the Palestinian people to their transfer, dispossession and colonisation offers a counter-model and an inspiration within which the seeds of an alternative future may emerge.</w:t>
      </w:r>
    </w:p>
    <w:p w:rsidR="000A31D1" w:rsidRPr="00073701" w:rsidRDefault="000A31D1" w:rsidP="00527BD8">
      <w:pPr>
        <w:rPr>
          <w:rStyle w:val="StyleUnderline"/>
          <w:rFonts w:asciiTheme="majorHAnsi" w:hAnsiTheme="majorHAnsi" w:cstheme="majorHAnsi"/>
        </w:rPr>
      </w:pPr>
    </w:p>
    <w:p w:rsidR="000A31D1" w:rsidRPr="00073701" w:rsidRDefault="000A31D1" w:rsidP="00527BD8">
      <w:pPr>
        <w:rPr>
          <w:rStyle w:val="StyleUnderline"/>
          <w:rFonts w:asciiTheme="majorHAnsi" w:hAnsiTheme="majorHAnsi" w:cstheme="majorHAnsi"/>
        </w:rPr>
      </w:pPr>
    </w:p>
    <w:p w:rsidR="00527BD8" w:rsidRPr="00073701" w:rsidRDefault="00527BD8" w:rsidP="00527BD8">
      <w:pPr>
        <w:pStyle w:val="Heading4"/>
        <w:rPr>
          <w:rStyle w:val="StyleUnderline"/>
          <w:rFonts w:asciiTheme="majorHAnsi" w:hAnsiTheme="majorHAnsi" w:cstheme="majorHAnsi"/>
          <w:sz w:val="26"/>
          <w:u w:val="none"/>
        </w:rPr>
      </w:pPr>
      <w:r w:rsidRPr="00073701">
        <w:rPr>
          <w:rStyle w:val="StyleUnderline"/>
          <w:rFonts w:asciiTheme="majorHAnsi" w:hAnsiTheme="majorHAnsi" w:cstheme="majorHAnsi"/>
          <w:sz w:val="26"/>
          <w:u w:val="none"/>
        </w:rPr>
        <w:t xml:space="preserve">American pursuit of </w:t>
      </w:r>
      <w:r w:rsidRPr="00073701">
        <w:rPr>
          <w:rStyle w:val="StyleUnderline"/>
          <w:rFonts w:asciiTheme="majorHAnsi" w:eastAsia="Helvetica" w:hAnsiTheme="majorHAnsi" w:cstheme="majorHAnsi"/>
          <w:sz w:val="26"/>
          <w:u w:val="none"/>
        </w:rPr>
        <w:t>“</w:t>
      </w:r>
      <w:r w:rsidRPr="00073701">
        <w:rPr>
          <w:rStyle w:val="StyleUnderline"/>
          <w:rFonts w:asciiTheme="majorHAnsi" w:hAnsiTheme="majorHAnsi" w:cstheme="majorHAnsi"/>
          <w:sz w:val="26"/>
          <w:u w:val="none"/>
        </w:rPr>
        <w:t>global security</w:t>
      </w:r>
      <w:r w:rsidRPr="00073701">
        <w:rPr>
          <w:rStyle w:val="StyleUnderline"/>
          <w:rFonts w:asciiTheme="majorHAnsi" w:eastAsia="Helvetica" w:hAnsiTheme="majorHAnsi" w:cstheme="majorHAnsi"/>
          <w:sz w:val="26"/>
          <w:u w:val="none"/>
        </w:rPr>
        <w:t>”</w:t>
      </w:r>
      <w:r w:rsidRPr="00073701">
        <w:rPr>
          <w:rStyle w:val="StyleUnderline"/>
          <w:rFonts w:asciiTheme="majorHAnsi" w:hAnsiTheme="majorHAnsi" w:cstheme="majorHAnsi"/>
          <w:sz w:val="26"/>
          <w:u w:val="none"/>
        </w:rPr>
        <w:t xml:space="preserve"> and the war on terror is driven by settler state militarism. </w:t>
      </w:r>
    </w:p>
    <w:p w:rsidR="00527BD8" w:rsidRPr="00073701" w:rsidRDefault="00527BD8" w:rsidP="00527BD8">
      <w:pPr>
        <w:rPr>
          <w:rStyle w:val="Style13ptBold"/>
          <w:rFonts w:asciiTheme="majorHAnsi" w:hAnsiTheme="majorHAnsi" w:cstheme="majorHAnsi"/>
          <w:b w:val="0"/>
        </w:rPr>
      </w:pPr>
      <w:r w:rsidRPr="00073701">
        <w:rPr>
          <w:rStyle w:val="Style13ptBold"/>
          <w:rFonts w:asciiTheme="majorHAnsi" w:hAnsiTheme="majorHAnsi" w:cstheme="majorHAnsi"/>
        </w:rPr>
        <w:t xml:space="preserve">Inwood and Bonds 16 </w:t>
      </w:r>
      <w:r w:rsidRPr="00073701">
        <w:rPr>
          <w:rStyle w:val="Style13ptBold"/>
          <w:rFonts w:asciiTheme="majorHAnsi" w:hAnsiTheme="majorHAnsi" w:cstheme="majorHAnsi"/>
          <w:b w:val="0"/>
        </w:rPr>
        <w:t xml:space="preserve">(Dr. Joshua Inwood, specialties in cultural geography, qualitative methods, critical race theory, and urban geography, Pennsylvania State University, and Dr. Anne Bonds, associate professor at University of Wisconsin Madison, human geography, urban geography, qualitative methods, critical geographies of race,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Confronting White Supremacy and a Militaristic Pedagogy in the U.S. Settler Colonial State</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17 March 2016, https://www.academia.edu/23581619/Confronting_White_Supremacy_and_a_Militaristic_Pedagogy_in_the_U.S._Settler_Colonial_State)//RC</w:t>
      </w:r>
    </w:p>
    <w:p w:rsidR="00527BD8" w:rsidRPr="00073701" w:rsidRDefault="00527BD8" w:rsidP="00527BD8">
      <w:pPr>
        <w:rPr>
          <w:rFonts w:asciiTheme="majorHAnsi" w:eastAsia="Helvetica" w:hAnsiTheme="majorHAnsi" w:cstheme="majorHAnsi"/>
          <w:sz w:val="16"/>
        </w:rPr>
      </w:pPr>
      <w:r w:rsidRPr="00073701">
        <w:rPr>
          <w:rStyle w:val="StyleUnderline"/>
          <w:rFonts w:asciiTheme="majorHAnsi" w:hAnsiTheme="majorHAnsi" w:cstheme="majorHAnsi"/>
        </w:rPr>
        <w:t xml:space="preserve">The U.S. settler state internalizes a </w:t>
      </w:r>
      <w:r w:rsidRPr="00073701">
        <w:rPr>
          <w:rStyle w:val="StyleUnderline"/>
          <w:rFonts w:asciiTheme="majorHAnsi" w:eastAsia="Helvetica" w:hAnsiTheme="majorHAnsi" w:cstheme="majorHAnsi"/>
        </w:rPr>
        <w:t>“righteous vio- lence” predicated</w:t>
      </w:r>
      <w:r w:rsidRPr="00073701">
        <w:rPr>
          <w:rStyle w:val="StyleUnderline"/>
          <w:rFonts w:asciiTheme="majorHAnsi" w:hAnsiTheme="majorHAnsi" w:cstheme="majorHAnsi"/>
        </w:rPr>
        <w:t xml:space="preserve"> on an expanding </w:t>
      </w:r>
      <w:r w:rsidRPr="00073701">
        <w:rPr>
          <w:rStyle w:val="StyleUnderline"/>
          <w:rFonts w:asciiTheme="majorHAnsi" w:eastAsia="Helvetica" w:hAnsiTheme="majorHAnsi" w:cstheme="majorHAnsi"/>
        </w:rPr>
        <w:t>“quest for total security” that has come to characterize domestic and foreign policy</w:t>
      </w:r>
      <w:r w:rsidRPr="00073701">
        <w:rPr>
          <w:rFonts w:asciiTheme="majorHAnsi" w:eastAsia="Helvetica" w:hAnsiTheme="majorHAnsi" w:cstheme="majorHAnsi"/>
          <w:sz w:val="16"/>
        </w:rPr>
        <w:t xml:space="preserve"> (Hixson 2013, 198). Although there are myriad ways to explore the interrelations between state-sanctioned violence and militarism, </w:t>
      </w:r>
      <w:r w:rsidRPr="00073701">
        <w:rPr>
          <w:rStyle w:val="StyleUnderline"/>
          <w:rFonts w:asciiTheme="majorHAnsi" w:hAnsiTheme="majorHAnsi" w:cstheme="majorHAnsi"/>
        </w:rPr>
        <w:t>we find the connections between domestic policing and the U.S. military-industrial complex to be particularly illustra- tive</w:t>
      </w:r>
      <w:r w:rsidRPr="00073701">
        <w:rPr>
          <w:rFonts w:asciiTheme="majorHAnsi" w:hAnsiTheme="majorHAnsi" w:cstheme="majorHAnsi"/>
          <w:sz w:val="16"/>
        </w:rPr>
        <w:t xml:space="preserve">. Kraska and Cubellis (1997) noted that there is a long history of collusion between the military and police departments in the United States and the mili- tary paradigm is an important organizing principle within the development of modern policing practices, organization, and tactics (e.g., Bittner 1970; Manning 1977; Enloe 1980; A. Hall and Coyne 2012). These practices took on added significance during the latter half of the twentieth century as </w:t>
      </w:r>
      <w:r w:rsidRPr="00073701">
        <w:rPr>
          <w:rStyle w:val="StyleUnderline"/>
          <w:rFonts w:asciiTheme="majorHAnsi" w:hAnsiTheme="majorHAnsi" w:cstheme="majorHAnsi"/>
        </w:rPr>
        <w:t xml:space="preserve">U.S. cities faced increased pressure to </w:t>
      </w:r>
      <w:r w:rsidRPr="00073701">
        <w:rPr>
          <w:rStyle w:val="StyleUnderline"/>
          <w:rFonts w:asciiTheme="majorHAnsi" w:eastAsia="Helvetica" w:hAnsiTheme="majorHAnsi" w:cstheme="majorHAnsi"/>
        </w:rPr>
        <w:t>“get tough on crime” and as local police departments developed specially trained tactical teams, commonly referred to as Special Weapons and Tactics</w:t>
      </w:r>
      <w:r w:rsidRPr="00073701">
        <w:rPr>
          <w:rFonts w:asciiTheme="majorHAnsi" w:eastAsia="Helvetica" w:hAnsiTheme="majorHAnsi" w:cstheme="majorHAnsi"/>
          <w:sz w:val="16"/>
        </w:rPr>
        <w:t xml:space="preserve"> (SWAT) teams (Kraska and </w:t>
      </w:r>
      <w:r w:rsidRPr="00073701">
        <w:rPr>
          <w:rStyle w:val="StyleUnderline"/>
          <w:rFonts w:asciiTheme="majorHAnsi" w:hAnsiTheme="majorHAnsi" w:cstheme="majorHAnsi"/>
        </w:rPr>
        <w:t xml:space="preserve">Cubellis 1997). The interactions between the military and domestic police practices intensified </w:t>
      </w:r>
      <w:r w:rsidRPr="00073701">
        <w:rPr>
          <w:rStyle w:val="StyleUnderline"/>
          <w:rFonts w:asciiTheme="majorHAnsi" w:hAnsiTheme="majorHAnsi" w:cstheme="majorHAnsi"/>
        </w:rPr>
        <w:lastRenderedPageBreak/>
        <w:t>yet again during</w:t>
      </w:r>
      <w:r w:rsidRPr="00073701">
        <w:rPr>
          <w:rFonts w:asciiTheme="majorHAnsi" w:hAnsiTheme="majorHAnsi" w:cstheme="majorHAnsi"/>
          <w:sz w:val="16"/>
        </w:rPr>
        <w:t xml:space="preserve"> the </w:t>
      </w:r>
      <w:r w:rsidRPr="00073701">
        <w:rPr>
          <w:rFonts w:asciiTheme="majorHAnsi" w:eastAsia="Helvetica" w:hAnsiTheme="majorHAnsi" w:cstheme="majorHAnsi"/>
          <w:sz w:val="16"/>
        </w:rPr>
        <w:t>“war on drugs” and in</w:t>
      </w:r>
      <w:r w:rsidRPr="00073701">
        <w:rPr>
          <w:rStyle w:val="StyleUnderline"/>
          <w:rFonts w:asciiTheme="majorHAnsi" w:hAnsiTheme="majorHAnsi" w:cstheme="majorHAnsi"/>
        </w:rPr>
        <w:t xml:space="preserve"> a post</w:t>
      </w:r>
      <w:r w:rsidRPr="00073701">
        <w:rPr>
          <w:rStyle w:val="StyleUnderline"/>
          <w:rFonts w:asciiTheme="majorHAnsi" w:eastAsia="Helvetica" w:hAnsiTheme="majorHAnsi" w:cstheme="majorHAnsi"/>
        </w:rPr>
        <w:t>–11 September 2001 world where domestic terror concerns have fueled the explo- sive growth of military and polic</w:t>
      </w:r>
      <w:r w:rsidRPr="00073701">
        <w:rPr>
          <w:rStyle w:val="StyleUnderline"/>
          <w:rFonts w:asciiTheme="majorHAnsi" w:hAnsiTheme="majorHAnsi" w:cstheme="majorHAnsi"/>
        </w:rPr>
        <w:t>e cooperation</w:t>
      </w:r>
      <w:r w:rsidRPr="00073701">
        <w:rPr>
          <w:rFonts w:asciiTheme="majorHAnsi" w:hAnsiTheme="majorHAnsi" w:cstheme="majorHAnsi"/>
          <w:sz w:val="16"/>
        </w:rPr>
        <w:t xml:space="preserve"> (A. Hall and Coyne 2012). Although ostensibly uncon- nected to questions of race and economic inequality, </w:t>
      </w:r>
      <w:r w:rsidRPr="00073701">
        <w:rPr>
          <w:rStyle w:val="StyleUnderline"/>
          <w:rFonts w:asciiTheme="majorHAnsi" w:hAnsiTheme="majorHAnsi" w:cstheme="majorHAnsi"/>
        </w:rPr>
        <w:t>militarism is fundamentally linked to structural violen- ces of poverty and social difference</w:t>
      </w:r>
      <w:r w:rsidRPr="00073701">
        <w:rPr>
          <w:rFonts w:asciiTheme="majorHAnsi" w:hAnsiTheme="majorHAnsi" w:cstheme="majorHAnsi"/>
          <w:sz w:val="16"/>
        </w:rPr>
        <w:t xml:space="preserve"> (Loyd 2009, 2014), </w:t>
      </w:r>
      <w:r w:rsidRPr="00073701">
        <w:rPr>
          <w:rStyle w:val="StyleUnderline"/>
          <w:rFonts w:asciiTheme="majorHAnsi" w:hAnsiTheme="majorHAnsi" w:cstheme="majorHAnsi"/>
        </w:rPr>
        <w:t>and the pursuit of total security connects settler state militarism across scales, legitimating the expansion and protection of the nation-state, the policing of its borders and communities, and internal and external monitoring and surveillance in the name of defense. Securing the white supremacist settler state relies on racial, gender, and class hierarchies that enable the coherence of an imagined nation with clearly marked inclusions and exclusions.</w:t>
      </w:r>
      <w:r w:rsidRPr="00073701">
        <w:rPr>
          <w:rFonts w:asciiTheme="majorHAnsi" w:hAnsiTheme="majorHAnsi" w:cstheme="majorHAnsi"/>
          <w:sz w:val="16"/>
        </w:rPr>
        <w:t xml:space="preserve"> </w:t>
      </w:r>
      <w:r w:rsidRPr="00073701">
        <w:rPr>
          <w:rStyle w:val="StyleUnderline"/>
          <w:rFonts w:asciiTheme="majorHAnsi" w:hAnsiTheme="majorHAnsi" w:cstheme="majorHAnsi"/>
        </w:rPr>
        <w:t>That is, the targeted and widespread violence that characterizes the U.S. settler state</w:t>
      </w:r>
      <w:r w:rsidRPr="00073701">
        <w:rPr>
          <w:rStyle w:val="StyleUnderline"/>
          <w:rFonts w:asciiTheme="majorHAnsi" w:eastAsia="Helvetica" w:hAnsiTheme="majorHAnsi" w:cstheme="majorHAnsi"/>
        </w:rPr>
        <w:t>—seen in everything from the genocide directed toward Native peoples to the criminalization of com- munities of color—depends on and reinforces discur- sive constructions that demonize those who stand in the way of the settler state and, more ofte</w:t>
      </w:r>
      <w:r w:rsidRPr="00073701">
        <w:rPr>
          <w:rStyle w:val="StyleUnderline"/>
          <w:rFonts w:asciiTheme="majorHAnsi" w:hAnsiTheme="majorHAnsi" w:cstheme="majorHAnsi"/>
        </w:rPr>
        <w:t>n than not, culminates in national campaigns against those beyond the scope of U.S. settler state justice</w:t>
      </w:r>
      <w:r w:rsidRPr="00073701">
        <w:rPr>
          <w:rFonts w:asciiTheme="majorHAnsi" w:hAnsiTheme="majorHAnsi" w:cstheme="majorHAnsi"/>
          <w:sz w:val="16"/>
        </w:rPr>
        <w:t xml:space="preserve">. The indiscrimi- nate killing associated with this kind of violence is easily dismissed as an unfortunate consequence of war (Hixson 2013). U.S. interventionism relies on a </w:t>
      </w:r>
      <w:r w:rsidRPr="00073701">
        <w:rPr>
          <w:rFonts w:asciiTheme="majorHAnsi" w:eastAsia="Helvetica" w:hAnsiTheme="majorHAnsi" w:cstheme="majorHAnsi"/>
          <w:sz w:val="16"/>
        </w:rPr>
        <w:t xml:space="preserve">“defensive solidarity . . . built on the institution of slavery and the racialization of Blackness” that reaf- firms white supremacist cultural identity by managing both internal and external threats (Loyd 2009, 406). </w:t>
      </w:r>
      <w:r w:rsidRPr="00073701">
        <w:rPr>
          <w:rStyle w:val="StyleUnderline"/>
          <w:rFonts w:asciiTheme="majorHAnsi" w:hAnsiTheme="majorHAnsi" w:cstheme="majorHAnsi"/>
        </w:rPr>
        <w:t xml:space="preserve">These practices continue even after the settler state has displaced and </w:t>
      </w:r>
      <w:r w:rsidRPr="00073701">
        <w:rPr>
          <w:rStyle w:val="StyleUnderline"/>
          <w:rFonts w:asciiTheme="majorHAnsi" w:eastAsia="Helvetica" w:hAnsiTheme="majorHAnsi" w:cstheme="majorHAnsi"/>
        </w:rPr>
        <w:t>“removed” native peoples who had previously occupied the land, creating political land- scapes with an aggressive propensity for violence</w:t>
      </w:r>
      <w:r w:rsidRPr="00073701">
        <w:rPr>
          <w:rFonts w:asciiTheme="majorHAnsi" w:eastAsia="Helvetica" w:hAnsiTheme="majorHAnsi" w:cstheme="majorHAnsi"/>
          <w:sz w:val="16"/>
        </w:rPr>
        <w:t xml:space="preserve"> (Veracini 2010).</w:t>
      </w:r>
    </w:p>
    <w:p w:rsidR="00527BD8" w:rsidRPr="00073701" w:rsidRDefault="00527BD8" w:rsidP="00527BD8">
      <w:pPr>
        <w:pStyle w:val="Heading4"/>
        <w:rPr>
          <w:rFonts w:asciiTheme="majorHAnsi" w:hAnsiTheme="majorHAnsi" w:cstheme="majorHAnsi"/>
        </w:rPr>
      </w:pPr>
      <w:r w:rsidRPr="00073701">
        <w:rPr>
          <w:rFonts w:asciiTheme="majorHAnsi" w:hAnsiTheme="majorHAnsi" w:cstheme="majorHAnsi"/>
        </w:rPr>
        <w:t xml:space="preserve">Their construction of terrorism impacts reifies a colonialist </w:t>
      </w:r>
      <w:r w:rsidRPr="00073701">
        <w:rPr>
          <w:rFonts w:asciiTheme="majorHAnsi" w:eastAsia="Helvetica" w:hAnsiTheme="majorHAnsi" w:cstheme="majorHAnsi"/>
        </w:rPr>
        <w:t>“</w:t>
      </w:r>
      <w:r w:rsidRPr="00073701">
        <w:rPr>
          <w:rFonts w:asciiTheme="majorHAnsi" w:hAnsiTheme="majorHAnsi" w:cstheme="majorHAnsi"/>
        </w:rPr>
        <w:t>state of exception</w:t>
      </w:r>
      <w:r w:rsidRPr="00073701">
        <w:rPr>
          <w:rFonts w:asciiTheme="majorHAnsi" w:eastAsia="Helvetica" w:hAnsiTheme="majorHAnsi" w:cstheme="majorHAnsi"/>
        </w:rPr>
        <w:t>”</w:t>
      </w:r>
      <w:r w:rsidRPr="00073701">
        <w:rPr>
          <w:rFonts w:asciiTheme="majorHAnsi" w:hAnsiTheme="majorHAnsi" w:cstheme="majorHAnsi"/>
        </w:rPr>
        <w:t xml:space="preserve"> that causes endless securitization and exclusion.</w:t>
      </w:r>
    </w:p>
    <w:p w:rsidR="00527BD8" w:rsidRPr="00073701" w:rsidRDefault="00527BD8" w:rsidP="00527BD8">
      <w:pPr>
        <w:rPr>
          <w:rFonts w:asciiTheme="majorHAnsi" w:hAnsiTheme="majorHAnsi" w:cstheme="majorHAnsi"/>
          <w:sz w:val="26"/>
        </w:rPr>
      </w:pPr>
      <w:r w:rsidRPr="00073701">
        <w:rPr>
          <w:rStyle w:val="Style13ptBold"/>
          <w:rFonts w:asciiTheme="majorHAnsi" w:hAnsiTheme="majorHAnsi" w:cstheme="majorHAnsi"/>
        </w:rPr>
        <w:t xml:space="preserve">Anderson </w:t>
      </w:r>
      <w:r w:rsidR="000A31D1" w:rsidRPr="00073701">
        <w:rPr>
          <w:rStyle w:val="Style13ptBold"/>
          <w:rFonts w:asciiTheme="majorHAnsi" w:hAnsiTheme="majorHAnsi" w:cstheme="majorHAnsi"/>
        </w:rPr>
        <w:t xml:space="preserve">16 </w:t>
      </w:r>
      <w:r w:rsidRPr="00073701">
        <w:rPr>
          <w:rStyle w:val="Style13ptBold"/>
          <w:rFonts w:asciiTheme="majorHAnsi" w:hAnsiTheme="majorHAnsi" w:cstheme="majorHAnsi"/>
          <w:b w:val="0"/>
        </w:rPr>
        <w:t xml:space="preserve">(Tatiana Andersen, law, humanities, and the arts at the University of Wallongog, </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On Sovereignty, Exception, and Citizenship: Settler Colonialism and Racialization in the United States</w:t>
      </w:r>
      <w:r w:rsidRPr="00073701">
        <w:rPr>
          <w:rStyle w:val="Style13ptBold"/>
          <w:rFonts w:asciiTheme="majorHAnsi" w:eastAsia="Helvetica" w:hAnsiTheme="majorHAnsi" w:cstheme="majorHAnsi"/>
          <w:b w:val="0"/>
        </w:rPr>
        <w:t>”</w:t>
      </w:r>
      <w:r w:rsidRPr="00073701">
        <w:rPr>
          <w:rStyle w:val="Style13ptBold"/>
          <w:rFonts w:asciiTheme="majorHAnsi" w:hAnsiTheme="majorHAnsi" w:cstheme="majorHAnsi"/>
          <w:b w:val="0"/>
        </w:rPr>
        <w:t>, https://www.academia.edu/29849058/On_Sovereignty_Exception_and_Citizenship_Settler_Colonialism_and_Racialization_in_the_United_States)//RC</w:t>
      </w:r>
    </w:p>
    <w:p w:rsidR="00527BD8" w:rsidRPr="00073701" w:rsidRDefault="00527BD8" w:rsidP="00527BD8">
      <w:pPr>
        <w:rPr>
          <w:rFonts w:asciiTheme="majorHAnsi" w:hAnsiTheme="majorHAnsi" w:cstheme="majorHAnsi"/>
          <w:sz w:val="8"/>
        </w:rPr>
      </w:pPr>
      <w:r w:rsidRPr="00073701">
        <w:rPr>
          <w:rFonts w:asciiTheme="majorHAnsi" w:hAnsiTheme="majorHAnsi" w:cstheme="majorHAnsi"/>
          <w:sz w:val="8"/>
        </w:rPr>
        <w:t xml:space="preserve">According to Agamben, </w:t>
      </w:r>
      <w:r w:rsidRPr="00073701">
        <w:rPr>
          <w:rStyle w:val="StyleUnderline"/>
          <w:rFonts w:asciiTheme="majorHAnsi" w:hAnsiTheme="majorHAnsi" w:cstheme="majorHAnsi"/>
        </w:rPr>
        <w:t xml:space="preserve">the state of exception is a </w:t>
      </w:r>
      <w:r w:rsidRPr="00073701">
        <w:rPr>
          <w:rStyle w:val="StyleUnderline"/>
          <w:rFonts w:asciiTheme="majorHAnsi" w:eastAsia="Helvetica" w:hAnsiTheme="majorHAnsi" w:cstheme="majorHAnsi"/>
        </w:rPr>
        <w:t xml:space="preserve">“zone </w:t>
      </w:r>
      <w:r w:rsidRPr="00073701">
        <w:rPr>
          <w:rStyle w:val="StyleUnderline"/>
          <w:rFonts w:asciiTheme="majorHAnsi" w:hAnsiTheme="majorHAnsi" w:cstheme="majorHAnsi"/>
        </w:rPr>
        <w:t>of indistinction, between inside and outside where there is no difference between law and force, wherein individuals are subject to the law but not subjects in the law</w:t>
      </w:r>
      <w:r w:rsidRPr="00073701">
        <w:rPr>
          <w:rFonts w:asciiTheme="majorHAnsi" w:eastAsia="Helvetica" w:hAnsiTheme="majorHAnsi" w:cstheme="majorHAnsi"/>
          <w:sz w:val="8"/>
        </w:rPr>
        <w:t>”.40 .. The state of exception should,</w:t>
      </w:r>
      <w:r w:rsidRPr="00073701">
        <w:rPr>
          <w:rFonts w:asciiTheme="majorHAnsi" w:hAnsiTheme="majorHAnsi" w:cstheme="majorHAnsi"/>
          <w:sz w:val="8"/>
        </w:rPr>
        <w:t xml:space="preserve"> theoretically, be temporarily specific </w:t>
      </w:r>
      <w:r w:rsidRPr="00073701">
        <w:rPr>
          <w:rStyle w:val="StyleUnderline"/>
          <w:rFonts w:asciiTheme="majorHAnsi" w:hAnsiTheme="majorHAnsi" w:cstheme="majorHAnsi"/>
        </w:rPr>
        <w:t>and</w:t>
      </w:r>
      <w:r w:rsidRPr="00073701">
        <w:rPr>
          <w:rFonts w:asciiTheme="majorHAnsi" w:hAnsiTheme="majorHAnsi" w:cstheme="majorHAnsi"/>
          <w:sz w:val="8"/>
        </w:rPr>
        <w:t xml:space="preserve"> restricted, existing only in times of emergency. However, the state of exception </w:t>
      </w:r>
      <w:r w:rsidRPr="00073701">
        <w:rPr>
          <w:rStyle w:val="StyleUnderline"/>
          <w:rFonts w:asciiTheme="majorHAnsi" w:hAnsiTheme="majorHAnsi" w:cstheme="majorHAnsi"/>
        </w:rPr>
        <w:t>has become the norm in the U.S., particularly at the border. Here the law has been indefinitely suspended, evidenced by the wide range of extrajudicial executions, human rights abuses, along with the refusal to process claims of injustice</w:t>
      </w:r>
      <w:r w:rsidRPr="00073701">
        <w:rPr>
          <w:rFonts w:asciiTheme="majorHAnsi" w:hAnsiTheme="majorHAnsi" w:cstheme="majorHAnsi"/>
          <w:sz w:val="8"/>
        </w:rPr>
        <w:t xml:space="preserve">.41 42 </w:t>
      </w:r>
      <w:r w:rsidRPr="00073701">
        <w:rPr>
          <w:rStyle w:val="StyleUnderline"/>
          <w:rFonts w:asciiTheme="majorHAnsi" w:hAnsiTheme="majorHAnsi" w:cstheme="majorHAnsi"/>
        </w:rPr>
        <w:t xml:space="preserve">The War on Terror has been constructed as a justification for the use of emergency powers and </w:t>
      </w:r>
      <w:r w:rsidRPr="00073701">
        <w:rPr>
          <w:rStyle w:val="StyleUnderline"/>
          <w:rFonts w:asciiTheme="majorHAnsi" w:eastAsia="Helvetica" w:hAnsiTheme="majorHAnsi" w:cstheme="majorHAnsi"/>
        </w:rPr>
        <w:t>‘all means necessary’ policies</w:t>
      </w:r>
      <w:r w:rsidRPr="00073701">
        <w:rPr>
          <w:rFonts w:asciiTheme="majorHAnsi" w:eastAsia="Helvetica" w:hAnsiTheme="majorHAnsi" w:cstheme="majorHAnsi"/>
          <w:sz w:val="8"/>
        </w:rPr>
        <w:t xml:space="preserve">, leading Agamben </w:t>
      </w:r>
      <w:r w:rsidRPr="00073701">
        <w:rPr>
          <w:rFonts w:asciiTheme="majorHAnsi" w:hAnsiTheme="majorHAnsi" w:cstheme="majorHAnsi"/>
          <w:sz w:val="8"/>
        </w:rPr>
        <w:t xml:space="preserve">and other theorists to believe that the state of exception is becoming the dominant paradigm of government.43 </w:t>
      </w:r>
      <w:r w:rsidRPr="00073701">
        <w:rPr>
          <w:rStyle w:val="StyleUnderline"/>
          <w:rFonts w:asciiTheme="majorHAnsi" w:hAnsiTheme="majorHAnsi" w:cstheme="majorHAnsi"/>
        </w:rPr>
        <w:t xml:space="preserve">U.S. borders, and the historical colonial frontier, exemplify this dynamic: the </w:t>
      </w:r>
      <w:r w:rsidRPr="00073701">
        <w:rPr>
          <w:rStyle w:val="StyleUnderline"/>
          <w:rFonts w:asciiTheme="majorHAnsi" w:eastAsia="Helvetica" w:hAnsiTheme="majorHAnsi" w:cstheme="majorHAnsi"/>
        </w:rPr>
        <w:t>‘protection’ of state boundaries and the decision over who is allo</w:t>
      </w:r>
      <w:r w:rsidRPr="00073701">
        <w:rPr>
          <w:rStyle w:val="StyleUnderline"/>
          <w:rFonts w:asciiTheme="majorHAnsi" w:hAnsiTheme="majorHAnsi" w:cstheme="majorHAnsi"/>
        </w:rPr>
        <w:t xml:space="preserve">wed and under which conditions still remains within the monopoly of the sovereign.44 </w:t>
      </w:r>
      <w:r w:rsidRPr="00073701">
        <w:rPr>
          <w:rStyle w:val="StyleUnderline"/>
          <w:rFonts w:asciiTheme="majorHAnsi" w:eastAsia="Helvetica" w:hAnsiTheme="majorHAnsi" w:cstheme="majorHAnsi"/>
        </w:rPr>
        <w:t>‘Outsiders’   are defined by their negative otherness, and are denied full membership into the community on the basis that they do not meet nor comply with desirable stand</w:t>
      </w:r>
      <w:r w:rsidRPr="00073701">
        <w:rPr>
          <w:rStyle w:val="StyleUnderline"/>
          <w:rFonts w:asciiTheme="majorHAnsi" w:hAnsiTheme="majorHAnsi" w:cstheme="majorHAnsi"/>
        </w:rPr>
        <w:t>ards</w:t>
      </w:r>
      <w:r w:rsidRPr="00073701">
        <w:rPr>
          <w:rFonts w:asciiTheme="majorHAnsi" w:hAnsiTheme="majorHAnsi" w:cstheme="majorHAnsi"/>
          <w:sz w:val="8"/>
        </w:rPr>
        <w:t xml:space="preserve">.45 As posited by Filc, at the border alien travellers encounter the ultimate form of law suspension, as the law exists only to exclude them from its protection.46 As a result of this dynamic, various authors have proposed the analytical reconfiguration of racialized </w:t>
      </w:r>
      <w:r w:rsidRPr="00073701">
        <w:rPr>
          <w:rFonts w:asciiTheme="majorHAnsi" w:eastAsia="Helvetica" w:hAnsiTheme="majorHAnsi" w:cstheme="majorHAnsi"/>
          <w:sz w:val="8"/>
        </w:rPr>
        <w:t>‘aliens’ (particularly Mexicans and natives) as homines sacri in U.S. borders.   Agamben proposed the figure of the homo sacer when addressing those “who for some reason cannot be integrated into the political system”, reducing them to “bar</w:t>
      </w:r>
      <w:r w:rsidRPr="00073701">
        <w:rPr>
          <w:rFonts w:asciiTheme="majorHAnsi" w:hAnsiTheme="majorHAnsi" w:cstheme="majorHAnsi"/>
          <w:sz w:val="8"/>
        </w:rPr>
        <w:t>e life</w:t>
      </w:r>
      <w:r w:rsidRPr="00073701">
        <w:rPr>
          <w:rFonts w:asciiTheme="majorHAnsi" w:eastAsia="Helvetica" w:hAnsiTheme="majorHAnsi" w:cstheme="majorHAnsi"/>
          <w:sz w:val="8"/>
        </w:rPr>
        <w:t xml:space="preserve">”.47 </w:t>
      </w:r>
      <w:r w:rsidRPr="00073701">
        <w:rPr>
          <w:rStyle w:val="StyleUnderline"/>
          <w:rFonts w:asciiTheme="majorHAnsi" w:hAnsiTheme="majorHAnsi" w:cstheme="majorHAnsi"/>
        </w:rPr>
        <w:t xml:space="preserve">Bare life can be a permanent or temporary </w:t>
      </w:r>
      <w:r w:rsidRPr="00073701">
        <w:rPr>
          <w:rStyle w:val="StyleUnderline"/>
          <w:rFonts w:asciiTheme="majorHAnsi" w:eastAsia="Helvetica" w:hAnsiTheme="majorHAnsi" w:cstheme="majorHAnsi"/>
        </w:rPr>
        <w:t>“zone of indistinction between the law and its suspension”</w:t>
      </w:r>
      <w:r w:rsidRPr="00073701">
        <w:rPr>
          <w:rFonts w:asciiTheme="majorHAnsi" w:eastAsia="Helvetica" w:hAnsiTheme="majorHAnsi" w:cstheme="majorHAnsi"/>
          <w:sz w:val="8"/>
        </w:rPr>
        <w:t>. Agamben states that “the inclusion of bare life in the political real constitutes the original – if concealed – nucleus of 37 A. Trimble Young,</w:t>
      </w:r>
      <w:r w:rsidRPr="00073701">
        <w:rPr>
          <w:rFonts w:asciiTheme="majorHAnsi" w:hAnsiTheme="majorHAnsi" w:cstheme="majorHAnsi"/>
          <w:sz w:val="8"/>
        </w:rPr>
        <w:t xml:space="preserve"> </w:t>
      </w:r>
      <w:r w:rsidRPr="00073701">
        <w:rPr>
          <w:rFonts w:asciiTheme="majorHAnsi" w:eastAsia="Helvetica" w:hAnsiTheme="majorHAnsi" w:cstheme="majorHAnsi"/>
          <w:sz w:val="8"/>
        </w:rPr>
        <w:t xml:space="preserve">‘The Settler Unchained: Constituent Power and Settler Violence’, Social Text, Volume 33, No.3, 2015, pp.10-11. 38 Ibid. 39 Ibid. 40 M. B. Salter, ‘When the exception becomes the rule: borders, sovereignty and citizenship’, Citizenship Studies, Volume 12, </w:t>
      </w:r>
      <w:r w:rsidRPr="00073701">
        <w:rPr>
          <w:rFonts w:asciiTheme="majorHAnsi" w:hAnsiTheme="majorHAnsi" w:cstheme="majorHAnsi"/>
          <w:sz w:val="8"/>
        </w:rPr>
        <w:t xml:space="preserve">No.4, 2008, p.367. 41 E. Steinman, </w:t>
      </w:r>
      <w:r w:rsidRPr="00073701">
        <w:rPr>
          <w:rFonts w:asciiTheme="majorHAnsi" w:eastAsia="Helvetica" w:hAnsiTheme="majorHAnsi" w:cstheme="majorHAnsi"/>
          <w:sz w:val="8"/>
        </w:rPr>
        <w:t>‘Settler Colonial Power and the American Indian Sovereignty Movement: Forms of Domination, Strategies of Transformation’, American Journal of Sociology, Volume 117, No.4, 2012, pp.1109-1110. 42 H. Robbins, ‘Holding the Li</w:t>
      </w:r>
      <w:r w:rsidRPr="00073701">
        <w:rPr>
          <w:rFonts w:asciiTheme="majorHAnsi" w:hAnsiTheme="majorHAnsi" w:cstheme="majorHAnsi"/>
          <w:sz w:val="8"/>
        </w:rPr>
        <w:t>ne: Customs and Border Protection</w:t>
      </w:r>
      <w:r w:rsidRPr="00073701">
        <w:rPr>
          <w:rFonts w:asciiTheme="majorHAnsi" w:eastAsia="Helvetica" w:hAnsiTheme="majorHAnsi" w:cstheme="majorHAnsi"/>
          <w:sz w:val="8"/>
        </w:rPr>
        <w:t>’s Expansion of the Border Search Exception and the Ensuing Destruction of Interior Fourth Amendment Rights’, Cardozo Law Review, Volume 36, 2015, pp.2254-2256. 43 M. B. Salter, ‘When the exception becomes the rule: borders</w:t>
      </w:r>
      <w:r w:rsidRPr="00073701">
        <w:rPr>
          <w:rFonts w:asciiTheme="majorHAnsi" w:hAnsiTheme="majorHAnsi" w:cstheme="majorHAnsi"/>
          <w:sz w:val="8"/>
        </w:rPr>
        <w:t>, sovereignty and citizenship</w:t>
      </w:r>
      <w:r w:rsidRPr="00073701">
        <w:rPr>
          <w:rFonts w:asciiTheme="majorHAnsi" w:eastAsia="Helvetica" w:hAnsiTheme="majorHAnsi" w:cstheme="majorHAnsi"/>
          <w:sz w:val="8"/>
        </w:rPr>
        <w:t>’, Citizenship Studies, p.367. 44 P. Fitzpatrick and P. Kender, ‘Foucault, Surveillance and the Law of the Outside’, Surveillance &amp; Society, Volume 13, No.2, 2015, p.317. 45 S. Magnet and T. Rodgers, ‘Stripping for the State: W</w:t>
      </w:r>
      <w:r w:rsidRPr="00073701">
        <w:rPr>
          <w:rFonts w:asciiTheme="majorHAnsi" w:hAnsiTheme="majorHAnsi" w:cstheme="majorHAnsi"/>
          <w:sz w:val="8"/>
        </w:rPr>
        <w:t>hole body imaging technologies and the surveillance of othered bodies</w:t>
      </w:r>
      <w:r w:rsidRPr="00073701">
        <w:rPr>
          <w:rFonts w:asciiTheme="majorHAnsi" w:eastAsia="Helvetica" w:hAnsiTheme="majorHAnsi" w:cstheme="majorHAnsi"/>
          <w:sz w:val="8"/>
        </w:rPr>
        <w:t>’, Feminist Media Studies, Volume 12, No.1, 2012, p.107. 46D. Filc, ‘Bodies at the check post: Sovereignty, borders and lack of access to health care services’, Studies in Culture, Polity</w:t>
      </w:r>
      <w:r w:rsidRPr="00073701">
        <w:rPr>
          <w:rFonts w:asciiTheme="majorHAnsi" w:hAnsiTheme="majorHAnsi" w:cstheme="majorHAnsi"/>
          <w:sz w:val="8"/>
        </w:rPr>
        <w:t xml:space="preserve"> and Identities, Volume 7, No.1, 2006, p.5. 47 J. Sundberg, </w:t>
      </w:r>
      <w:r w:rsidRPr="00073701">
        <w:rPr>
          <w:rFonts w:asciiTheme="majorHAnsi" w:eastAsia="Helvetica" w:hAnsiTheme="majorHAnsi" w:cstheme="majorHAnsi"/>
          <w:sz w:val="8"/>
        </w:rPr>
        <w:t xml:space="preserve">‘The state of exception and the imperial way of life in the United States-Mexico borderlands’, p.211. </w:t>
      </w:r>
      <w:r w:rsidRPr="00073701">
        <w:rPr>
          <w:rFonts w:asciiTheme="majorHAnsi" w:hAnsiTheme="majorHAnsi" w:cstheme="majorHAnsi"/>
          <w:sz w:val="8"/>
        </w:rPr>
        <w:t xml:space="preserve"> sovereign power</w:t>
      </w:r>
      <w:r w:rsidRPr="00073701">
        <w:rPr>
          <w:rFonts w:asciiTheme="majorHAnsi" w:eastAsia="Helvetica" w:hAnsiTheme="majorHAnsi" w:cstheme="majorHAnsi"/>
          <w:sz w:val="8"/>
        </w:rPr>
        <w:t>”, leading to a paradox whereby universal human rights are promised, while the</w:t>
      </w:r>
      <w:r w:rsidRPr="00073701">
        <w:rPr>
          <w:rFonts w:asciiTheme="majorHAnsi" w:hAnsiTheme="majorHAnsi" w:cstheme="majorHAnsi"/>
          <w:sz w:val="8"/>
        </w:rPr>
        <w:t xml:space="preserve"> distinction of a life lacking political value (and thus unworthy of citizenship) is constantly emphasized.48 Agamben sees the homo sacer as being abandoned by the sovereign, as being divorced from civic and political life, while simultaneously being </w:t>
      </w:r>
      <w:r w:rsidRPr="00073701">
        <w:rPr>
          <w:rFonts w:asciiTheme="majorHAnsi" w:hAnsiTheme="majorHAnsi" w:cstheme="majorHAnsi"/>
          <w:sz w:val="8"/>
        </w:rPr>
        <w:lastRenderedPageBreak/>
        <w:t xml:space="preserve">subjected to its violence.49 According to Pratt, </w:t>
      </w:r>
      <w:r w:rsidRPr="00073701">
        <w:rPr>
          <w:rStyle w:val="StyleUnderline"/>
          <w:rFonts w:asciiTheme="majorHAnsi" w:hAnsiTheme="majorHAnsi" w:cstheme="majorHAnsi"/>
        </w:rPr>
        <w:t xml:space="preserve">abandonment and exclusion should be understood as different categories: abandonment consists of a more complex relation to the sovereign.50 Agamben finds the state of exception to be increasingly dominant in Western democracies, due to the anxiousness and paranoia instituted through the War on Terror. Settler colonial studies, along with critical scholarship on citizenship and law, find the state of exception to be not only a contemporary phenomenon, but historically co-constitutive with the state. The anxiousness and paranoia that instigate the perpetual state of emergency can be analytically linked to the logic of elimination of the native. In other words, the settler colonial state was enacted through the phenomenon of exception, and the logic of elimination of the racialized native </w:t>
      </w:r>
      <w:r w:rsidRPr="00073701">
        <w:rPr>
          <w:rStyle w:val="StyleUnderline"/>
          <w:rFonts w:asciiTheme="majorHAnsi" w:eastAsia="Helvetica" w:hAnsiTheme="majorHAnsi" w:cstheme="majorHAnsi"/>
        </w:rPr>
        <w:t>‘justifies’ the perpetual state of emergency.</w:t>
      </w:r>
      <w:r w:rsidRPr="00073701">
        <w:rPr>
          <w:rFonts w:asciiTheme="majorHAnsi" w:eastAsia="Helvetica" w:hAnsiTheme="majorHAnsi" w:cstheme="majorHAnsi"/>
          <w:sz w:val="8"/>
        </w:rPr>
        <w:t xml:space="preserve"> The United States of America, a republic seen as the birthplace of modern citizenship, and heralded for its ‘devotion’ to civil liberties</w:t>
      </w:r>
      <w:r w:rsidRPr="00073701">
        <w:rPr>
          <w:rFonts w:asciiTheme="majorHAnsi" w:hAnsiTheme="majorHAnsi" w:cstheme="majorHAnsi"/>
          <w:sz w:val="8"/>
        </w:rPr>
        <w:t>, was enacted through dispossession, displacement, enslavement, and domination.51 Celebratory narratives of U.S. independence struggles, like Tocqueville</w:t>
      </w:r>
      <w:r w:rsidRPr="00073701">
        <w:rPr>
          <w:rFonts w:asciiTheme="majorHAnsi" w:eastAsia="Helvetica" w:hAnsiTheme="majorHAnsi" w:cstheme="majorHAnsi"/>
          <w:sz w:val="8"/>
        </w:rPr>
        <w:t>’s white immigrant society seeking emancipation from colonial rule, epistemically exclude the disposses</w:t>
      </w:r>
      <w:r w:rsidRPr="00073701">
        <w:rPr>
          <w:rFonts w:asciiTheme="majorHAnsi" w:hAnsiTheme="majorHAnsi" w:cstheme="majorHAnsi"/>
          <w:sz w:val="8"/>
        </w:rPr>
        <w:t xml:space="preserve">sed racialized other from this founding moment, and from membership into the sovereign.  Engin Isin theorizes citizenship as </w:t>
      </w:r>
      <w:r w:rsidRPr="00073701">
        <w:rPr>
          <w:rFonts w:asciiTheme="majorHAnsi" w:eastAsia="Helvetica" w:hAnsiTheme="majorHAnsi" w:cstheme="majorHAnsi"/>
          <w:sz w:val="8"/>
        </w:rPr>
        <w:t>“an institution in flux embedded in the currents social and political struggles that constitute it”, meaning that citizenship is co</w:t>
      </w:r>
      <w:r w:rsidRPr="00073701">
        <w:rPr>
          <w:rFonts w:asciiTheme="majorHAnsi" w:hAnsiTheme="majorHAnsi" w:cstheme="majorHAnsi"/>
          <w:sz w:val="8"/>
        </w:rPr>
        <w:t xml:space="preserve">nstituted by its performative acts.52 Referring to the border, Salter asserts that </w:t>
      </w:r>
      <w:r w:rsidRPr="00073701">
        <w:rPr>
          <w:rFonts w:asciiTheme="majorHAnsi" w:eastAsia="Helvetica" w:hAnsiTheme="majorHAnsi" w:cstheme="majorHAnsi"/>
          <w:sz w:val="8"/>
        </w:rPr>
        <w:t xml:space="preserve">“when the power to admit/exclude is exercised, that place becomes the limit of politics”.53 Bhambra questions the underlying assumptions behind such understandings; arguing </w:t>
      </w:r>
      <w:r w:rsidRPr="00073701">
        <w:rPr>
          <w:rFonts w:asciiTheme="majorHAnsi" w:hAnsiTheme="majorHAnsi" w:cstheme="majorHAnsi"/>
          <w:sz w:val="8"/>
        </w:rPr>
        <w:t xml:space="preserve">that they present a binary of political and non-political domains.54 She warns against the reductionist inclusion-exclusion binary, which can lead to the assumption that those who are excluded are apolitical due to their expulsion from shared civic life.55 Bhambra argues that the </w:t>
      </w:r>
      <w:r w:rsidRPr="00073701">
        <w:rPr>
          <w:rStyle w:val="StyleUnderline"/>
          <w:rFonts w:asciiTheme="majorHAnsi" w:hAnsiTheme="majorHAnsi" w:cstheme="majorHAnsi"/>
        </w:rPr>
        <w:t>exclusion from citizenship is in itself politically constituted and articulated through dominance.56 She posits that citizenship, as both a conceptual category and an active practice, was partly constituted by indigeneity, settler colonialism, enslavement, and forced labour.</w:t>
      </w:r>
      <w:r w:rsidRPr="00073701">
        <w:rPr>
          <w:rFonts w:asciiTheme="majorHAnsi" w:hAnsiTheme="majorHAnsi" w:cstheme="majorHAnsi"/>
          <w:sz w:val="8"/>
        </w:rPr>
        <w:t>57 Salter has previously made the connection between Agamben</w:t>
      </w:r>
      <w:r w:rsidRPr="00073701">
        <w:rPr>
          <w:rFonts w:asciiTheme="majorHAnsi" w:eastAsia="Helvetica" w:hAnsiTheme="majorHAnsi" w:cstheme="majorHAnsi"/>
          <w:sz w:val="8"/>
        </w:rPr>
        <w:t>’s exception, sovereignty, and citizenship.58,59 He does, however, miss the centrality of racialization and colonialism as co-constitutive of the past a</w:t>
      </w:r>
      <w:r w:rsidRPr="00073701">
        <w:rPr>
          <w:rFonts w:asciiTheme="majorHAnsi" w:hAnsiTheme="majorHAnsi" w:cstheme="majorHAnsi"/>
          <w:sz w:val="8"/>
        </w:rPr>
        <w:t xml:space="preserve">nd present frontier. </w:t>
      </w:r>
      <w:r w:rsidRPr="00073701">
        <w:rPr>
          <w:rStyle w:val="StyleUnderline"/>
          <w:rFonts w:asciiTheme="majorHAnsi" w:hAnsiTheme="majorHAnsi" w:cstheme="majorHAnsi"/>
        </w:rPr>
        <w:t>Studying modern citizenship in the United States through the scope of its complex colonial past, and post-colonial present is crucial for understanding contemporary socio-political iss</w:t>
      </w:r>
      <w:r w:rsidRPr="00073701">
        <w:rPr>
          <w:rFonts w:asciiTheme="majorHAnsi" w:hAnsiTheme="majorHAnsi" w:cstheme="majorHAnsi"/>
          <w:sz w:val="8"/>
        </w:rPr>
        <w:t xml:space="preserve">ues.60 Debates surrounding citizenship rarely focus on how its genesis was deeply structured by racialization and violence.61 Theorizations of citizenship remain central not only to the emergence of nation-states and sovereignty, but also to socio-political conceptualizations of modernity.62 Bhambra emphasizes that 48 Ibid, p.212. 49 Ibid, p.211. 50 Ibid. 51 G. K. Bhambra, </w:t>
      </w:r>
      <w:r w:rsidRPr="00073701">
        <w:rPr>
          <w:rFonts w:asciiTheme="majorHAnsi" w:eastAsia="Helvetica" w:hAnsiTheme="majorHAnsi" w:cstheme="majorHAnsi"/>
          <w:sz w:val="8"/>
        </w:rPr>
        <w:t xml:space="preserve">‘Citizens and Others: The Constitution of Citizenship through Exclusion’, Alternatives: Global, Local, Political, Volume 40, No.2, 2015, p.108. 52 Ibid, p.104. 53 M. B. Salter, ‘When the </w:t>
      </w:r>
      <w:r w:rsidRPr="00073701">
        <w:rPr>
          <w:rFonts w:asciiTheme="majorHAnsi" w:hAnsiTheme="majorHAnsi" w:cstheme="majorHAnsi"/>
          <w:sz w:val="8"/>
        </w:rPr>
        <w:t>exception becomes the rule: borders, sovereignty and citizenship</w:t>
      </w:r>
      <w:r w:rsidRPr="00073701">
        <w:rPr>
          <w:rFonts w:asciiTheme="majorHAnsi" w:eastAsia="Helvetica" w:hAnsiTheme="majorHAnsi" w:cstheme="majorHAnsi"/>
          <w:sz w:val="8"/>
        </w:rPr>
        <w:t>’, Citizenship Studies, p.371. 54 G. K. Bhambra,., ‘Citizens and Others: The Constitution of Citizenship through Exclusion’, p.104. 55 Ibid. 56 Ibid. 57 Ibid. 58 M. B. Salter, ‘When the except</w:t>
      </w:r>
      <w:r w:rsidRPr="00073701">
        <w:rPr>
          <w:rFonts w:asciiTheme="majorHAnsi" w:hAnsiTheme="majorHAnsi" w:cstheme="majorHAnsi"/>
          <w:sz w:val="8"/>
        </w:rPr>
        <w:t>ion becomes the rule: borders, sovereignty and citizenship</w:t>
      </w:r>
      <w:r w:rsidRPr="00073701">
        <w:rPr>
          <w:rFonts w:asciiTheme="majorHAnsi" w:eastAsia="Helvetica" w:hAnsiTheme="majorHAnsi" w:cstheme="majorHAnsi"/>
          <w:sz w:val="8"/>
        </w:rPr>
        <w:t>’, Citizenship Studies, pp.365-371. 59 M. B. Salter, ‘The Global Visa Regime and the Political Technologies of the International Self: Borders, Bodies, Biopolitics’, Alternatives, Volume 31, 2006, p</w:t>
      </w:r>
      <w:r w:rsidRPr="00073701">
        <w:rPr>
          <w:rFonts w:asciiTheme="majorHAnsi" w:hAnsiTheme="majorHAnsi" w:cstheme="majorHAnsi"/>
          <w:sz w:val="8"/>
        </w:rPr>
        <w:t xml:space="preserve">p.167-170. 60 G. K. Bhambra,., </w:t>
      </w:r>
      <w:r w:rsidRPr="00073701">
        <w:rPr>
          <w:rFonts w:asciiTheme="majorHAnsi" w:eastAsia="Helvetica" w:hAnsiTheme="majorHAnsi" w:cstheme="majorHAnsi"/>
          <w:sz w:val="8"/>
        </w:rPr>
        <w:t xml:space="preserve">‘Citizens and Others: The Constitution of Citizenship through Exclusion’ ,p.103. 61 Ibid, p,104. 62 Ibid, p.102. </w:t>
      </w:r>
      <w:r w:rsidRPr="00073701">
        <w:rPr>
          <w:rFonts w:asciiTheme="majorHAnsi" w:hAnsiTheme="majorHAnsi" w:cstheme="majorHAnsi"/>
          <w:sz w:val="8"/>
        </w:rPr>
        <w:t xml:space="preserve"> </w:t>
      </w:r>
      <w:r w:rsidRPr="00073701">
        <w:rPr>
          <w:rStyle w:val="StyleUnderline"/>
          <w:rFonts w:asciiTheme="majorHAnsi" w:hAnsiTheme="majorHAnsi" w:cstheme="majorHAnsi"/>
        </w:rPr>
        <w:t>citizenship studies must focus on the narratives and discourses which framed its historical understanding, and that this analytical step is necessary to move beyond abstract categories of membership and rights.63 This genealogy of citizenship traces back to ancient Rome and Greece, with its modern articulation embodied in Western European tradition. These positivist understandings of citizenship tend to obfuscate and simplify the very racialized nature of its historical constitution</w:t>
      </w:r>
      <w:r w:rsidRPr="00073701">
        <w:rPr>
          <w:rFonts w:asciiTheme="majorHAnsi" w:hAnsiTheme="majorHAnsi" w:cstheme="majorHAnsi"/>
          <w:sz w:val="8"/>
        </w:rPr>
        <w:t xml:space="preserve">.64 The State of Nature, as theorized by Hobbes, Lockes, and Rousseau, saw Native Americans and enslaved African Americans as the stark antithesis of the modern civilized state.65 For Goldberg, this genealogy of state theory reveals that </w:t>
      </w:r>
      <w:r w:rsidRPr="00073701">
        <w:rPr>
          <w:rFonts w:asciiTheme="majorHAnsi" w:eastAsia="Helvetica" w:hAnsiTheme="majorHAnsi" w:cstheme="majorHAnsi"/>
          <w:sz w:val="8"/>
        </w:rPr>
        <w:t>“racialized exclusions circumscribe conceptions of the universal subject at the very moment of its constitution” (emphasis in original).66   Modern citize</w:t>
      </w:r>
      <w:r w:rsidRPr="00073701">
        <w:rPr>
          <w:rFonts w:asciiTheme="majorHAnsi" w:hAnsiTheme="majorHAnsi" w:cstheme="majorHAnsi"/>
          <w:sz w:val="8"/>
        </w:rPr>
        <w:t xml:space="preserve">nship is conceptually linked to Eurocentric ontological understandings of property and ownership.67 Associated with Hegel, the modern citizen emerges as a </w:t>
      </w:r>
      <w:r w:rsidRPr="00073701">
        <w:rPr>
          <w:rFonts w:asciiTheme="majorHAnsi" w:eastAsia="Helvetica" w:hAnsiTheme="majorHAnsi" w:cstheme="majorHAnsi"/>
          <w:sz w:val="8"/>
        </w:rPr>
        <w:t>“subject capable of property”.68 The subjects rendered apolitical are those incapable of property (wo</w:t>
      </w:r>
      <w:r w:rsidRPr="00073701">
        <w:rPr>
          <w:rFonts w:asciiTheme="majorHAnsi" w:hAnsiTheme="majorHAnsi" w:cstheme="majorHAnsi"/>
          <w:sz w:val="8"/>
        </w:rPr>
        <w:t xml:space="preserve">men, children, slaves who are constructed as property in themselves), and subjects indifferent to property (the racialized native who does not recognize individuated property, and is himself appropriated).69 Citizenship discourses thus focus on emancipation and equality, with the modern subject defined in terms of their self-ownership.70 As Bhambra notes, this is </w:t>
      </w:r>
      <w:r w:rsidRPr="00073701">
        <w:rPr>
          <w:rFonts w:asciiTheme="majorHAnsi" w:eastAsia="Helvetica" w:hAnsiTheme="majorHAnsi" w:cstheme="majorHAnsi"/>
          <w:sz w:val="8"/>
        </w:rPr>
        <w:t xml:space="preserve">“located in the context of the practices of taking others into ownership and appropriating their means of subsistence and reproduction” (emphasis </w:t>
      </w:r>
      <w:r w:rsidRPr="00073701">
        <w:rPr>
          <w:rFonts w:asciiTheme="majorHAnsi" w:hAnsiTheme="majorHAnsi" w:cstheme="majorHAnsi"/>
          <w:sz w:val="8"/>
        </w:rPr>
        <w:t xml:space="preserve">in original), meaning that citizenship is in itself enacted through exclusion.71 Unpropertied European men and women in the United States saw their struggles for citizenship remedied (partially) through their eventual </w:t>
      </w:r>
      <w:r w:rsidRPr="00073701">
        <w:rPr>
          <w:rFonts w:asciiTheme="majorHAnsi" w:eastAsia="Helvetica" w:hAnsiTheme="majorHAnsi" w:cstheme="majorHAnsi"/>
          <w:sz w:val="8"/>
        </w:rPr>
        <w:t>“assimilation into the dominant catego</w:t>
      </w:r>
      <w:r w:rsidRPr="00073701">
        <w:rPr>
          <w:rFonts w:asciiTheme="majorHAnsi" w:hAnsiTheme="majorHAnsi" w:cstheme="majorHAnsi"/>
          <w:sz w:val="8"/>
        </w:rPr>
        <w:t>ry of modern subjecthood</w:t>
      </w:r>
      <w:r w:rsidRPr="00073701">
        <w:rPr>
          <w:rFonts w:asciiTheme="majorHAnsi" w:eastAsia="Helvetica" w:hAnsiTheme="majorHAnsi" w:cstheme="majorHAnsi"/>
          <w:sz w:val="8"/>
        </w:rPr>
        <w:t>” through the reconfiguration of ownership rights.72 Nancy Cott importantly notes, however, that “formal inclusion in the political arena is never as decisive and determinative as formal exclusion”.73 Assimilation and membership int</w:t>
      </w:r>
      <w:r w:rsidRPr="00073701">
        <w:rPr>
          <w:rFonts w:asciiTheme="majorHAnsi" w:hAnsiTheme="majorHAnsi" w:cstheme="majorHAnsi"/>
          <w:sz w:val="8"/>
        </w:rPr>
        <w:t xml:space="preserve">o the realm of inclusion provides the subject with rights, and perhaps improved material conditions, but it nonetheless perpetuates the systemic and institutionalized structures of dominance that justified their exclusion in the first place.74  Bhambra posits that the simple assimilation of the excluded racialized other can never fully materialize, because </w:t>
      </w:r>
      <w:r w:rsidRPr="00073701">
        <w:rPr>
          <w:rFonts w:asciiTheme="majorHAnsi" w:eastAsia="Helvetica" w:hAnsiTheme="majorHAnsi" w:cstheme="majorHAnsi"/>
          <w:sz w:val="8"/>
        </w:rPr>
        <w:t>“assimilation into the conceptual category also requires alignment with the dominant historical narrative”.75 This ahistorical narrative obscures and eff</w:t>
      </w:r>
      <w:r w:rsidRPr="00073701">
        <w:rPr>
          <w:rFonts w:asciiTheme="majorHAnsi" w:hAnsiTheme="majorHAnsi" w:cstheme="majorHAnsi"/>
          <w:sz w:val="8"/>
        </w:rPr>
        <w:t xml:space="preserve">aces dynamics of enslavement, subjugation, oppression, dispossession, and genocide; presenting instead a celebratory discourse of </w:t>
      </w:r>
      <w:r w:rsidRPr="00073701">
        <w:rPr>
          <w:rFonts w:asciiTheme="majorHAnsi" w:eastAsia="Helvetica" w:hAnsiTheme="majorHAnsi" w:cstheme="majorHAnsi"/>
          <w:sz w:val="8"/>
        </w:rPr>
        <w:t xml:space="preserve">‘liberty and perfect union’.76 Native inhabitants who disavowed the very concept of individuated property, were in themselves </w:t>
      </w:r>
      <w:r w:rsidRPr="00073701">
        <w:rPr>
          <w:rFonts w:asciiTheme="majorHAnsi" w:hAnsiTheme="majorHAnsi" w:cstheme="majorHAnsi"/>
          <w:sz w:val="8"/>
        </w:rPr>
        <w:t xml:space="preserve">appropriated, dispossessed, and annihilated.77 Given the Eurocentric articulation of modern citizenship and subjecthood, they are unable to be accommodated into this definition, leaving them in a politically-constructed limbo for perpetuity.78 The modern citizen was constructed in relation to gendered and racialized discourses that framed colonized 63 Ibid. 64 Ibid. 65 J. Sundberg, </w:t>
      </w:r>
      <w:r w:rsidRPr="00073701">
        <w:rPr>
          <w:rFonts w:asciiTheme="majorHAnsi" w:eastAsia="Helvetica" w:hAnsiTheme="majorHAnsi" w:cstheme="majorHAnsi"/>
          <w:sz w:val="8"/>
        </w:rPr>
        <w:t>‘The state of exception and the imperial way of life in the United States-Mexico borderlands’, p.212. 66 Ibid. 67 G. K. Bhambra</w:t>
      </w:r>
      <w:r w:rsidRPr="00073701">
        <w:rPr>
          <w:rFonts w:asciiTheme="majorHAnsi" w:hAnsiTheme="majorHAnsi" w:cstheme="majorHAnsi"/>
          <w:sz w:val="8"/>
        </w:rPr>
        <w:t xml:space="preserve">,., </w:t>
      </w:r>
      <w:r w:rsidRPr="00073701">
        <w:rPr>
          <w:rFonts w:asciiTheme="majorHAnsi" w:eastAsia="Helvetica" w:hAnsiTheme="majorHAnsi" w:cstheme="majorHAnsi"/>
          <w:sz w:val="8"/>
        </w:rPr>
        <w:t xml:space="preserve">‘Citizens and Others: The Constitution of Citizenship through Exclusion’ , p.105. 68 Ibid. 69 Ibid. 70 Ibid, p.106. 71 Ibid. 72 Ibid, p.105. 73 Ibid. 74 Ibid, p.106. 75 Ibid, p.106. 76 Ibid. 77 Ibid. 78 Ibid. </w:t>
      </w:r>
      <w:r w:rsidRPr="00073701">
        <w:rPr>
          <w:rFonts w:asciiTheme="majorHAnsi" w:hAnsiTheme="majorHAnsi" w:cstheme="majorHAnsi"/>
          <w:sz w:val="8"/>
        </w:rPr>
        <w:t xml:space="preserve"> bodies as too irrational, amoral, and uncivilized to be incorporated into the body politic of the civilized sovereign.79 C</w:t>
      </w:r>
      <w:r w:rsidRPr="00073701">
        <w:rPr>
          <w:rStyle w:val="StyleUnderline"/>
          <w:rFonts w:asciiTheme="majorHAnsi" w:hAnsiTheme="majorHAnsi" w:cstheme="majorHAnsi"/>
        </w:rPr>
        <w:t>itizenship itself as a conceptual category is constituted by their epistemological and historical exclusion, meaning that membership cannot simply be extended. The space of exclusion outside the citizenship domain is in itself politically constructed</w:t>
      </w:r>
      <w:r w:rsidRPr="00073701">
        <w:rPr>
          <w:rFonts w:asciiTheme="majorHAnsi" w:hAnsiTheme="majorHAnsi" w:cstheme="majorHAnsi"/>
          <w:sz w:val="8"/>
        </w:rPr>
        <w:t xml:space="preserve">, as Bhambra emphasizes: </w:t>
      </w:r>
      <w:r w:rsidRPr="00073701">
        <w:rPr>
          <w:rFonts w:asciiTheme="majorHAnsi" w:eastAsia="Helvetica" w:hAnsiTheme="majorHAnsi" w:cstheme="majorHAnsi"/>
          <w:sz w:val="8"/>
        </w:rPr>
        <w:t>“their outsider position is itself a consequence of historical actions undertaken by European subjects as the expression of their own modern subjectivity”.80</w:t>
      </w:r>
      <w:r w:rsidRPr="00073701">
        <w:rPr>
          <w:rFonts w:asciiTheme="majorHAnsi" w:hAnsiTheme="majorHAnsi" w:cstheme="majorHAnsi"/>
          <w:sz w:val="8"/>
        </w:rPr>
        <w:t xml:space="preserve"> These celebratory and positivist understandings of citizenship, which erase racialized exclusion from its genesis, have encouraged the rhetoric that those who remain outside of citizenship do so due to their own </w:t>
      </w:r>
      <w:r w:rsidRPr="00073701">
        <w:rPr>
          <w:rFonts w:asciiTheme="majorHAnsi" w:eastAsia="Helvetica" w:hAnsiTheme="majorHAnsi" w:cstheme="majorHAnsi"/>
          <w:sz w:val="8"/>
        </w:rPr>
        <w:t>“lack of modernity”, their idleness and ina</w:t>
      </w:r>
      <w:r w:rsidRPr="00073701">
        <w:rPr>
          <w:rFonts w:asciiTheme="majorHAnsi" w:hAnsiTheme="majorHAnsi" w:cstheme="majorHAnsi"/>
          <w:sz w:val="8"/>
        </w:rPr>
        <w:t xml:space="preserve">dequacy.81 Blame is shifted onto the excluded, they are made responsible for their outsider position, and are only validated as political if they seek inclusion through the dominant narrative. The positivist and performative articulation of citizenship, as something that subjects seek and demand, silences the fact that this political sphere is in itself consistently restrictive in an attempt to maintain institutionalized privilege and dominance.82   Citizenship of natives in the U.S. has historically ebbed and flowed through four distinct frames: 1) the treatment of natives as citizens of a separate nation, 2) as wards of the federal government, 3) as U.S. citizens, and 4) as members of a racial minority.83 </w:t>
      </w:r>
      <w:r w:rsidRPr="00073701">
        <w:rPr>
          <w:rStyle w:val="StyleUnderline"/>
          <w:rFonts w:asciiTheme="majorHAnsi" w:hAnsiTheme="majorHAnsi" w:cstheme="majorHAnsi"/>
        </w:rPr>
        <w:t xml:space="preserve">Discourses on citizenship eligibility in the U.S. construct a particular understanding of state sovereignty under the rubric of </w:t>
      </w:r>
      <w:r w:rsidRPr="00073701">
        <w:rPr>
          <w:rStyle w:val="StyleUnderline"/>
          <w:rFonts w:asciiTheme="majorHAnsi" w:eastAsia="Helvetica" w:hAnsiTheme="majorHAnsi" w:cstheme="majorHAnsi"/>
        </w:rPr>
        <w:t>‘birthright citizenship’, along with the deployment of border militarization and restrictive immigration laws.84 Congress holds the power to dictate citizenship in the U.S., while</w:t>
      </w:r>
      <w:r w:rsidRPr="00073701">
        <w:rPr>
          <w:rStyle w:val="StyleUnderline"/>
          <w:rFonts w:asciiTheme="majorHAnsi" w:hAnsiTheme="majorHAnsi" w:cstheme="majorHAnsi"/>
        </w:rPr>
        <w:t xml:space="preserve"> courts and policymakers are cautious in their delineations of political rights for federally recognized Indian nations, differentiating them from other minority groups.85 The U.S. fails to recognize the rights of tribal members born outside of national borders, as they lack the political status attributed to Native Americans within the border</w:t>
      </w:r>
      <w:r w:rsidRPr="00073701">
        <w:rPr>
          <w:rFonts w:asciiTheme="majorHAnsi" w:hAnsiTheme="majorHAnsi" w:cstheme="majorHAnsi"/>
          <w:sz w:val="8"/>
        </w:rPr>
        <w:t>. The issue lies in the enforcement of geopolitical boundaries, meaning that entire native communities with complex relational systems were severed along arbitrary borders through which movement is carefully restricted. Undocumented (</w:t>
      </w:r>
      <w:r w:rsidRPr="00073701">
        <w:rPr>
          <w:rFonts w:asciiTheme="majorHAnsi" w:eastAsia="Helvetica" w:hAnsiTheme="majorHAnsi" w:cstheme="majorHAnsi"/>
          <w:sz w:val="8"/>
        </w:rPr>
        <w:t xml:space="preserve">‘illegal’) native groups are strictly disadvantaged in U.S. civic life, despite many of them being expulsed from their traditional lands by border development projects and left outside the </w:t>
      </w:r>
      <w:r w:rsidRPr="00073701">
        <w:rPr>
          <w:rFonts w:asciiTheme="majorHAnsi" w:hAnsiTheme="majorHAnsi" w:cstheme="majorHAnsi"/>
          <w:sz w:val="8"/>
        </w:rPr>
        <w:t xml:space="preserve">sphere of legal protection.86 This is the pervasive articulation of modern citizenship on a categorical basis, as rights are applied to citizens yet negated to others.87 The extension of federal recognition to Native Hawaiians was fervently opposed by members of the Bush administration on the grounds that it would create a precedent, encouraging other annexed native groups (such as Mexicans in Texas) to seek the same recognition. These dynamics demonstrate the political construction of citizenship, warranting the question of whether native status is inherent or contextually created by modern nation-states in the face of indigenous movements.88   LEGALIZED LAWLESSNESS AND THE SETTLER-COLONIAL FRONTIER  European claims to sovereignty were enacted through the discursive denial of native sovereignty under international law, while the physical dispossession of the native produced the physical frontier 79 J. Sundberg, </w:t>
      </w:r>
      <w:r w:rsidRPr="00073701">
        <w:rPr>
          <w:rFonts w:asciiTheme="majorHAnsi" w:eastAsia="Helvetica" w:hAnsiTheme="majorHAnsi" w:cstheme="majorHAnsi"/>
          <w:sz w:val="8"/>
        </w:rPr>
        <w:t xml:space="preserve">‘The state of exception and the imperial way of life in the United </w:t>
      </w:r>
      <w:r w:rsidRPr="00073701">
        <w:rPr>
          <w:rFonts w:asciiTheme="majorHAnsi" w:eastAsia="Helvetica" w:hAnsiTheme="majorHAnsi" w:cstheme="majorHAnsi"/>
          <w:sz w:val="8"/>
        </w:rPr>
        <w:lastRenderedPageBreak/>
        <w:t>States-Mexico borderlands’, p.2</w:t>
      </w:r>
      <w:r w:rsidRPr="00073701">
        <w:rPr>
          <w:rFonts w:asciiTheme="majorHAnsi" w:hAnsiTheme="majorHAnsi" w:cstheme="majorHAnsi"/>
          <w:sz w:val="8"/>
        </w:rPr>
        <w:t xml:space="preserve">12. 80 G. K. Bhambra,., </w:t>
      </w:r>
      <w:r w:rsidRPr="00073701">
        <w:rPr>
          <w:rFonts w:asciiTheme="majorHAnsi" w:eastAsia="Helvetica" w:hAnsiTheme="majorHAnsi" w:cstheme="majorHAnsi"/>
          <w:sz w:val="8"/>
        </w:rPr>
        <w:t>‘Citizens and Others: The Constitution of Citizenship through Exclusion’ , p.106. 81 Ibid. 82 Ibid. 83 R. Tsosie, ‘The Politics of Inclusion: Indigenous Peoples and U.S. Citizenship’, UCLA Law Review, Volume 63, 2016, pp. 1692,1706.</w:t>
      </w:r>
      <w:r w:rsidRPr="00073701">
        <w:rPr>
          <w:rFonts w:asciiTheme="majorHAnsi" w:hAnsiTheme="majorHAnsi" w:cstheme="majorHAnsi"/>
          <w:sz w:val="8"/>
        </w:rPr>
        <w:t xml:space="preserve"> 84 Ibid, p.1692. 85 Ibid, pp.1746-1747. 86 Ibid, p.1746. 87 Ibid, p.1747. 88 Ibid, p.1746.  in a territorial dimension.89 Positivist articulations of sovereignty and citizenship have continued to inform international law, meaning that while colonial frontier violence may have been suppressed, nation-states are able to recuperate its exclusionary principles during perceived times of emergency.90 European theorists presented the use of reason as a threshold for universal humanity, allowing the commercial and territorial interests of civilized Europeans to be pursued at the expense of the uncivilized native, who was left out of the project of modernity due to their own subjective failure.91 Native membership into subjecthood was abdicated by their failure to exercise the European ideal of modern reasoning, evidenced in not only their cultural divergence but in their resistance to European civilization.92 This native failure for reasoning, according to theorists and jurists of the time, justified the legal doctrine of discovery, and subjected the native to jus ad bellum.93 The colonial frontier became a manifestation of sovereignty discourse, as the border has and will always visibly display the sovereign</w:t>
      </w:r>
      <w:r w:rsidRPr="00073701">
        <w:rPr>
          <w:rFonts w:asciiTheme="majorHAnsi" w:eastAsia="Helvetica" w:hAnsiTheme="majorHAnsi" w:cstheme="majorHAnsi"/>
          <w:sz w:val="8"/>
        </w:rPr>
        <w:t>’s ultimate dependence on violent force.94 Colonial governm</w:t>
      </w:r>
      <w:r w:rsidRPr="00073701">
        <w:rPr>
          <w:rFonts w:asciiTheme="majorHAnsi" w:hAnsiTheme="majorHAnsi" w:cstheme="majorHAnsi"/>
          <w:sz w:val="8"/>
        </w:rPr>
        <w:t>ents throughout the British empire resorted to the racialized application of exceptional procedures, such as martial law, exemplary executions, and jurisdiction manipulation as an arsenal of legalized violence, to legitimize the use of force in so-called states of emergency.95   The post-9/11 era shifted focus from prevention of drug trafficking to the prevention of terrorism. The Department of Homeland Security (DHS), created in 2003, include the Customs and Border Protection (CBP) agency and Border Patrol, making it the federal government</w:t>
      </w:r>
      <w:r w:rsidRPr="00073701">
        <w:rPr>
          <w:rFonts w:asciiTheme="majorHAnsi" w:eastAsia="Helvetica" w:hAnsiTheme="majorHAnsi" w:cstheme="majorHAnsi"/>
          <w:sz w:val="8"/>
        </w:rPr>
        <w:t xml:space="preserve">’s largest law-enforcement agency.96 </w:t>
      </w:r>
      <w:r w:rsidRPr="00073701">
        <w:rPr>
          <w:rStyle w:val="StyleUnderline"/>
          <w:rFonts w:asciiTheme="majorHAnsi" w:hAnsiTheme="majorHAnsi" w:cstheme="majorHAnsi"/>
        </w:rPr>
        <w:t>Relying on questionable authority, The War on Terror expanded the CBP</w:t>
      </w:r>
      <w:r w:rsidRPr="00073701">
        <w:rPr>
          <w:rStyle w:val="StyleUnderline"/>
          <w:rFonts w:asciiTheme="majorHAnsi" w:eastAsia="Helvetica" w:hAnsiTheme="majorHAnsi" w:cstheme="majorHAnsi"/>
        </w:rPr>
        <w:t>’s reach into the interior, apprehending and arresting both civilians and immigrants by diminishing Fourth Amendment</w:t>
      </w:r>
      <w:r w:rsidRPr="00073701">
        <w:rPr>
          <w:rStyle w:val="StyleUnderline"/>
          <w:rFonts w:asciiTheme="majorHAnsi" w:hAnsiTheme="majorHAnsi" w:cstheme="majorHAnsi"/>
        </w:rPr>
        <w:t xml:space="preserve"> rights under the </w:t>
      </w:r>
      <w:r w:rsidRPr="00073701">
        <w:rPr>
          <w:rStyle w:val="StyleUnderline"/>
          <w:rFonts w:asciiTheme="majorHAnsi" w:eastAsia="Helvetica" w:hAnsiTheme="majorHAnsi" w:cstheme="majorHAnsi"/>
        </w:rPr>
        <w:t>“Border Search Exception”.97 Un</w:t>
      </w:r>
      <w:r w:rsidRPr="00073701">
        <w:rPr>
          <w:rStyle w:val="StyleUnderline"/>
          <w:rFonts w:asciiTheme="majorHAnsi" w:hAnsiTheme="majorHAnsi" w:cstheme="majorHAnsi"/>
        </w:rPr>
        <w:t xml:space="preserve">der this provision, Courts allowed officers </w:t>
      </w:r>
      <w:r w:rsidRPr="00073701">
        <w:rPr>
          <w:rStyle w:val="StyleUnderline"/>
          <w:rFonts w:asciiTheme="majorHAnsi" w:eastAsia="Helvetica" w:hAnsiTheme="majorHAnsi" w:cstheme="majorHAnsi"/>
        </w:rPr>
        <w:t>“without a warrant and without geographic limitations, to interrogate any person the officer believes is undocumented about his or her right to be in the country”.</w:t>
      </w:r>
      <w:r w:rsidRPr="00073701">
        <w:rPr>
          <w:rStyle w:val="StyleUnderline"/>
          <w:rFonts w:asciiTheme="majorHAnsi" w:hAnsiTheme="majorHAnsi" w:cstheme="majorHAnsi"/>
        </w:rPr>
        <w:t>98 This demonstrates that the border is not just a geopolitical boundary, but also an arbitrary imaginary conceived by the sovereign. The frontier is thus performative and discursively articulated: it is present wherever the sovereign sees the suspension of the law as a necessity. In the case of a settler-colonial state, the border is constructed wherever the racialized alien challenges their civic exclusion</w:t>
      </w:r>
      <w:r w:rsidRPr="00073701">
        <w:rPr>
          <w:rFonts w:asciiTheme="majorHAnsi" w:hAnsiTheme="majorHAnsi" w:cstheme="majorHAnsi"/>
          <w:sz w:val="8"/>
        </w:rPr>
        <w:t>.</w:t>
      </w:r>
    </w:p>
    <w:p w:rsidR="00D42DF7" w:rsidRPr="00073701" w:rsidRDefault="00D42DF7" w:rsidP="00D42DF7">
      <w:pPr>
        <w:rPr>
          <w:rFonts w:asciiTheme="majorHAnsi" w:hAnsiTheme="majorHAnsi" w:cstheme="majorHAnsi"/>
        </w:rPr>
      </w:pPr>
    </w:p>
    <w:p w:rsidR="00E57265" w:rsidRPr="00073701" w:rsidRDefault="005C2E8D" w:rsidP="00E57265">
      <w:pPr>
        <w:pStyle w:val="Heading2"/>
        <w:rPr>
          <w:rFonts w:asciiTheme="majorHAnsi" w:hAnsiTheme="majorHAnsi" w:cstheme="majorHAnsi"/>
        </w:rPr>
      </w:pPr>
      <w:r w:rsidRPr="00073701">
        <w:rPr>
          <w:rFonts w:asciiTheme="majorHAnsi" w:hAnsiTheme="majorHAnsi" w:cstheme="majorHAnsi"/>
        </w:rPr>
        <w:lastRenderedPageBreak/>
        <w:t>**</w:t>
      </w:r>
      <w:r w:rsidR="00E57265" w:rsidRPr="00073701">
        <w:rPr>
          <w:rFonts w:asciiTheme="majorHAnsi" w:hAnsiTheme="majorHAnsi" w:cstheme="majorHAnsi"/>
        </w:rPr>
        <w:t>Immigration</w:t>
      </w:r>
      <w:r w:rsidR="0075717E" w:rsidRPr="00073701">
        <w:rPr>
          <w:rFonts w:asciiTheme="majorHAnsi" w:hAnsiTheme="majorHAnsi" w:cstheme="majorHAnsi"/>
        </w:rPr>
        <w:t xml:space="preserve"> Links</w:t>
      </w:r>
      <w:r w:rsidRPr="00073701">
        <w:rPr>
          <w:rFonts w:asciiTheme="majorHAnsi" w:hAnsiTheme="majorHAnsi" w:cstheme="majorHAnsi"/>
        </w:rPr>
        <w:t>**</w:t>
      </w:r>
    </w:p>
    <w:p w:rsidR="00E57265" w:rsidRPr="00073701" w:rsidRDefault="00E57265" w:rsidP="00E57265">
      <w:pPr>
        <w:pStyle w:val="Heading3"/>
        <w:rPr>
          <w:rFonts w:asciiTheme="majorHAnsi" w:hAnsiTheme="majorHAnsi" w:cstheme="majorHAnsi"/>
        </w:rPr>
      </w:pPr>
      <w:r w:rsidRPr="00073701">
        <w:rPr>
          <w:rFonts w:asciiTheme="majorHAnsi" w:hAnsiTheme="majorHAnsi" w:cstheme="majorHAnsi"/>
        </w:rPr>
        <w:lastRenderedPageBreak/>
        <w:t>1NC Structural Claim</w:t>
      </w:r>
    </w:p>
    <w:p w:rsidR="00E57265" w:rsidRPr="00073701" w:rsidRDefault="00666250" w:rsidP="00E57265">
      <w:pPr>
        <w:pStyle w:val="Heading4"/>
        <w:rPr>
          <w:rFonts w:asciiTheme="majorHAnsi" w:hAnsiTheme="majorHAnsi" w:cstheme="majorHAnsi"/>
        </w:rPr>
      </w:pPr>
      <w:r w:rsidRPr="00073701">
        <w:rPr>
          <w:rFonts w:asciiTheme="majorHAnsi" w:hAnsiTheme="majorHAnsi" w:cstheme="majorHAnsi"/>
        </w:rPr>
        <w:t>The S</w:t>
      </w:r>
      <w:r w:rsidR="00E57265" w:rsidRPr="00073701">
        <w:rPr>
          <w:rFonts w:asciiTheme="majorHAnsi" w:hAnsiTheme="majorHAnsi" w:cstheme="majorHAnsi"/>
        </w:rPr>
        <w:t>tate</w:t>
      </w:r>
      <w:r w:rsidRPr="00073701">
        <w:rPr>
          <w:rFonts w:asciiTheme="majorHAnsi" w:hAnsiTheme="majorHAnsi" w:cstheme="majorHAnsi"/>
        </w:rPr>
        <w:t>’</w:t>
      </w:r>
      <w:r w:rsidR="00E57265" w:rsidRPr="00073701">
        <w:rPr>
          <w:rFonts w:asciiTheme="majorHAnsi" w:hAnsiTheme="majorHAnsi" w:cstheme="majorHAnsi"/>
        </w:rPr>
        <w:t>s authority to render judgment on the acceptability of immigration naturalizes the dispossession of native land and sovereignty. The aff treats genocide as a completed project rather than something which must be resisted.</w:t>
      </w:r>
    </w:p>
    <w:p w:rsidR="00E57265" w:rsidRPr="00073701" w:rsidRDefault="00E57265" w:rsidP="00E57265">
      <w:pPr>
        <w:rPr>
          <w:rStyle w:val="Style13ptBold"/>
          <w:rFonts w:asciiTheme="majorHAnsi" w:hAnsiTheme="majorHAnsi" w:cstheme="majorHAnsi"/>
        </w:rPr>
      </w:pPr>
      <w:r w:rsidRPr="00073701">
        <w:rPr>
          <w:rStyle w:val="Style13ptBold"/>
          <w:rFonts w:asciiTheme="majorHAnsi" w:hAnsiTheme="majorHAnsi" w:cstheme="majorHAnsi"/>
        </w:rPr>
        <w:t>Bruyneel 15</w:t>
      </w:r>
    </w:p>
    <w:p w:rsidR="00E57265" w:rsidRPr="00073701" w:rsidRDefault="00E57265" w:rsidP="00E57265">
      <w:pPr>
        <w:rPr>
          <w:rFonts w:asciiTheme="majorHAnsi" w:hAnsiTheme="majorHAnsi" w:cstheme="majorHAnsi"/>
          <w:b/>
          <w:sz w:val="20"/>
          <w:szCs w:val="20"/>
        </w:rPr>
      </w:pPr>
      <w:r w:rsidRPr="00073701">
        <w:rPr>
          <w:rStyle w:val="Style13ptBold"/>
          <w:rFonts w:asciiTheme="majorHAnsi" w:hAnsiTheme="majorHAnsi" w:cstheme="majorHAnsi"/>
          <w:sz w:val="20"/>
          <w:szCs w:val="20"/>
        </w:rPr>
        <w:t>(Kevin Bruyneel, Babson College, Migration and Settlement: An Indigenous Studies Perspective on the Politics of Migration in Settler States, Migration and Citizenship, Vol. 3, No. 1 - Winter 2014/2015, JKS)</w:t>
      </w:r>
    </w:p>
    <w:p w:rsidR="00E57265" w:rsidRPr="00073701" w:rsidRDefault="00E57265" w:rsidP="00E57265">
      <w:pPr>
        <w:rPr>
          <w:rStyle w:val="StyleUnderline"/>
          <w:rFonts w:asciiTheme="majorHAnsi" w:hAnsiTheme="majorHAnsi" w:cstheme="majorHAnsi"/>
        </w:rPr>
      </w:pPr>
      <w:r w:rsidRPr="00073701">
        <w:rPr>
          <w:rFonts w:asciiTheme="majorHAnsi" w:hAnsiTheme="majorHAnsi" w:cstheme="majorHAnsi"/>
          <w:sz w:val="16"/>
        </w:rPr>
        <w:t xml:space="preserve">While the United States is, with good reason, deemed a white supremacist nation and an im- perialistic one, the idea of it being a colonialist one does not so readily come to mind for many political analysts. Colonialism is generally un- derstood to be that which European powers of the 19th and 20th century engaged in, whereby, as one of many possible examples, a European power such as France invaded, occupied, and exploited the people and territory of Algeria, but in so doing did not create a wholly new na- tional identity that replaced that of the colo- nized population. By contrast, settler colonial- ism involves the active displacement of one population, the Indigenous population, through which the settler population claims the land, claims belonging to the land, and generates a new collective identity as now ‘native’ to this land. In this process, as anthropologist and set- tler colonial studies scholar Patrick Wolfe phrases it, “settler colonialism is inherently eliminatory but not invariably genocidal” (Wolfe 2006, 387). </w:t>
      </w:r>
      <w:r w:rsidRPr="00073701">
        <w:rPr>
          <w:rStyle w:val="StyleUnderline"/>
          <w:rFonts w:asciiTheme="majorHAnsi" w:hAnsiTheme="majorHAnsi" w:cstheme="majorHAnsi"/>
        </w:rPr>
        <w:t>Settler colonialism deploys violence and engages in practices of removal, displacement, and forced assimilation that seek to make the Indigenous population disappear, or render it invisible</w:t>
      </w:r>
      <w:r w:rsidRPr="00073701">
        <w:rPr>
          <w:rFonts w:asciiTheme="majorHAnsi" w:hAnsiTheme="majorHAnsi" w:cstheme="majorHAnsi"/>
          <w:sz w:val="16"/>
        </w:rPr>
        <w:t xml:space="preserve">, and it does so perpetually. The truth is that Indigenous people have never disappeared, and this fact has important implications, for as Wolfe notes: “...the native re- pressed continues to structure settler-colonial society. It is both as a complex social formation and as a continuity through time that I term </w:t>
      </w:r>
      <w:r w:rsidRPr="00073701">
        <w:rPr>
          <w:rStyle w:val="Emphasis"/>
          <w:rFonts w:asciiTheme="majorHAnsi" w:hAnsiTheme="majorHAnsi" w:cstheme="majorHAnsi"/>
        </w:rPr>
        <w:t>settler colonization as a structure rather than an event</w:t>
      </w:r>
      <w:r w:rsidRPr="00073701">
        <w:rPr>
          <w:rFonts w:asciiTheme="majorHAnsi" w:hAnsiTheme="majorHAnsi" w:cstheme="majorHAnsi"/>
          <w:sz w:val="16"/>
        </w:rPr>
        <w:t xml:space="preserve">...” (Wolfe 2006, 390). The key distinc- tion Wolfe makes here is between an event, specifically of the past, and a </w:t>
      </w:r>
      <w:r w:rsidRPr="00073701">
        <w:rPr>
          <w:rStyle w:val="StyleUnderline"/>
          <w:rFonts w:asciiTheme="majorHAnsi" w:hAnsiTheme="majorHAnsi" w:cstheme="majorHAnsi"/>
        </w:rPr>
        <w:t>structure that persists and shapes social, economic, and political relations up to and in the present</w:t>
      </w:r>
      <w:r w:rsidRPr="00073701">
        <w:rPr>
          <w:rFonts w:asciiTheme="majorHAnsi" w:hAnsiTheme="majorHAnsi" w:cstheme="majorHAnsi"/>
          <w:sz w:val="16"/>
        </w:rPr>
        <w:t xml:space="preserve">. In other words, settler colonialism is a defining struc- ture of U.S. political society in our time, not something to be consigned to the American past of the 18th and 19th century. </w:t>
      </w:r>
      <w:r w:rsidRPr="00073701">
        <w:rPr>
          <w:rStyle w:val="Emphasis"/>
          <w:rFonts w:asciiTheme="majorHAnsi" w:hAnsiTheme="majorHAnsi" w:cstheme="majorHAnsi"/>
        </w:rPr>
        <w:t>But why and how does this matter for the study of immigration?</w:t>
      </w:r>
      <w:r w:rsidRPr="00073701">
        <w:rPr>
          <w:rFonts w:asciiTheme="majorHAnsi" w:hAnsiTheme="majorHAnsi" w:cstheme="majorHAnsi"/>
          <w:sz w:val="16"/>
        </w:rPr>
        <w:t xml:space="preserve"> </w:t>
      </w:r>
      <w:r w:rsidRPr="00073701">
        <w:rPr>
          <w:rStyle w:val="StyleUnderline"/>
          <w:rFonts w:asciiTheme="majorHAnsi" w:hAnsiTheme="majorHAnsi" w:cstheme="majorHAnsi"/>
        </w:rPr>
        <w:t>To start, common analytical concerns in immigration studies include the manner in which immigrants seek to incorporate, adapt, and potentially assimilate within and to the political society to which they have migrated.</w:t>
      </w:r>
      <w:r w:rsidRPr="00073701">
        <w:rPr>
          <w:rFonts w:asciiTheme="majorHAnsi" w:hAnsiTheme="majorHAnsi" w:cstheme="majorHAnsi"/>
          <w:sz w:val="16"/>
        </w:rPr>
        <w:t xml:space="preserve"> A settler colonial perspective complicates or at least adds to the components one accounts for when seeking to grasp the politics and processes of such incorporation. </w:t>
      </w:r>
      <w:r w:rsidRPr="00073701">
        <w:rPr>
          <w:rStyle w:val="StyleUnderline"/>
          <w:rFonts w:asciiTheme="majorHAnsi" w:hAnsiTheme="majorHAnsi" w:cstheme="majorHAnsi"/>
        </w:rPr>
        <w:t>While migrant incorporation could well come at the direct expense of Indigenous territorial claims – as in direct dis-placement from territory – the wider concern in the contemporary context is the presumption that may exist in some analyses that immigration occurs into a society in which the matter of jurisdiction over land and people is a settled matter.</w:t>
      </w:r>
      <w:r w:rsidRPr="00073701">
        <w:rPr>
          <w:rFonts w:asciiTheme="majorHAnsi" w:hAnsiTheme="majorHAnsi" w:cstheme="majorHAnsi"/>
          <w:sz w:val="16"/>
        </w:rPr>
        <w:t xml:space="preserve"> But from a perspective often articulated and enacted in Indigenous politics – especially from Indigenous nations which claim and assert sovereignty upon the premise of a nation-to- nation relationship with the U.S. federal gov- ernment, not an assimilatory one within the United States – the U. S. claim to land and to governing authority are continuing items of contestation. </w:t>
      </w:r>
      <w:r w:rsidRPr="00073701">
        <w:rPr>
          <w:rStyle w:val="StyleUnderline"/>
          <w:rFonts w:asciiTheme="majorHAnsi" w:hAnsiTheme="majorHAnsi" w:cstheme="majorHAnsi"/>
        </w:rPr>
        <w:t>In Indigenous politics, these are not settled matters; they are deeply contested ones. It is in this context of the politics and con- flict over settler colonialism that voluntary immigrants find themselves, even while scholars of immigration may not see it as pertinent or, even, not see it at all, especially in the U.S. con- text in which Indigenous politics is likely more invisible</w:t>
      </w:r>
      <w:r w:rsidRPr="00073701">
        <w:rPr>
          <w:rFonts w:asciiTheme="majorHAnsi" w:hAnsiTheme="majorHAnsi" w:cstheme="majorHAnsi"/>
          <w:sz w:val="16"/>
        </w:rPr>
        <w:t xml:space="preserve"> in both the public sphere and in U.S. focused political studies than in other settler contexts. </w:t>
      </w:r>
      <w:r w:rsidRPr="00073701">
        <w:rPr>
          <w:rStyle w:val="Emphasis"/>
          <w:rFonts w:asciiTheme="majorHAnsi" w:hAnsiTheme="majorHAnsi" w:cstheme="majorHAnsi"/>
        </w:rPr>
        <w:t>The analytic corrective here involves doing more than just adding an awareness of settler colonialism and Indigenous politics to one’s present studies of immigration</w:t>
      </w:r>
      <w:r w:rsidRPr="00073701">
        <w:rPr>
          <w:rFonts w:asciiTheme="majorHAnsi" w:hAnsiTheme="majorHAnsi" w:cstheme="majorHAnsi"/>
          <w:sz w:val="16"/>
        </w:rPr>
        <w:t xml:space="preserve">, as im- portant a first step as that would be. </w:t>
      </w:r>
      <w:r w:rsidRPr="00073701">
        <w:rPr>
          <w:rStyle w:val="StyleUnderline"/>
          <w:rFonts w:asciiTheme="majorHAnsi" w:hAnsiTheme="majorHAnsi" w:cstheme="majorHAnsi"/>
        </w:rPr>
        <w:t>What would be still more valuable is for scholars to both understand and provide direct attention to the role of key conceptual underpinnings of settler colonialism – such as the concepts of the doctrine of discovery and terra nullius- and how they are as constitutive of American political society as the notion that America is a ‘nation of immigrants.’</w:t>
      </w:r>
    </w:p>
    <w:p w:rsidR="00E57265" w:rsidRPr="00073701" w:rsidRDefault="00E57265" w:rsidP="00E57265">
      <w:pPr>
        <w:pStyle w:val="Heading3"/>
        <w:rPr>
          <w:rFonts w:asciiTheme="majorHAnsi" w:hAnsiTheme="majorHAnsi" w:cstheme="majorHAnsi"/>
        </w:rPr>
      </w:pPr>
      <w:r w:rsidRPr="00073701">
        <w:rPr>
          <w:rFonts w:asciiTheme="majorHAnsi" w:hAnsiTheme="majorHAnsi" w:cstheme="majorHAnsi"/>
        </w:rPr>
        <w:lastRenderedPageBreak/>
        <w:t>Citizenship</w:t>
      </w:r>
    </w:p>
    <w:p w:rsidR="00E57265" w:rsidRPr="00073701" w:rsidRDefault="00E57265" w:rsidP="00E57265">
      <w:pPr>
        <w:pStyle w:val="Heading4"/>
        <w:rPr>
          <w:rFonts w:asciiTheme="majorHAnsi" w:hAnsiTheme="majorHAnsi" w:cstheme="majorHAnsi"/>
        </w:rPr>
      </w:pPr>
      <w:r w:rsidRPr="00073701">
        <w:rPr>
          <w:rFonts w:asciiTheme="majorHAnsi" w:hAnsiTheme="majorHAnsi" w:cstheme="majorHAnsi"/>
        </w:rPr>
        <w:t>The sweeping call of citizenship is a gesture of elimination which seeks to erase indigenous presence.</w:t>
      </w:r>
    </w:p>
    <w:p w:rsidR="00E57265" w:rsidRPr="00073701" w:rsidRDefault="00E57265" w:rsidP="00E57265">
      <w:pPr>
        <w:rPr>
          <w:rStyle w:val="Style13ptBold"/>
          <w:rFonts w:asciiTheme="majorHAnsi" w:hAnsiTheme="majorHAnsi" w:cstheme="majorHAnsi"/>
        </w:rPr>
      </w:pPr>
      <w:r w:rsidRPr="00073701">
        <w:rPr>
          <w:rStyle w:val="Style13ptBold"/>
          <w:rFonts w:asciiTheme="majorHAnsi" w:hAnsiTheme="majorHAnsi" w:cstheme="majorHAnsi"/>
        </w:rPr>
        <w:t>Volpp 15</w:t>
      </w:r>
    </w:p>
    <w:p w:rsidR="00E57265" w:rsidRPr="00073701" w:rsidRDefault="00E57265" w:rsidP="00E57265">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E57265" w:rsidRPr="00073701" w:rsidRDefault="00E57265" w:rsidP="00E57265">
      <w:pPr>
        <w:rPr>
          <w:rFonts w:asciiTheme="majorHAnsi" w:hAnsiTheme="majorHAnsi" w:cstheme="majorHAnsi"/>
          <w:sz w:val="16"/>
        </w:rPr>
      </w:pPr>
      <w:r w:rsidRPr="00073701">
        <w:rPr>
          <w:rFonts w:asciiTheme="majorHAnsi" w:hAnsiTheme="majorHAnsi" w:cstheme="majorHAnsi"/>
          <w:sz w:val="16"/>
        </w:rPr>
        <w:t xml:space="preserve">There are at least two additional ways in which one could articulate why a demand for civil rights and inclusion within a national project is inadequate for indigenous people. First, </w:t>
      </w:r>
      <w:r w:rsidRPr="00073701">
        <w:rPr>
          <w:rStyle w:val="StyleUnderline"/>
          <w:rFonts w:asciiTheme="majorHAnsi" w:hAnsiTheme="majorHAnsi" w:cstheme="majorHAnsi"/>
        </w:rPr>
        <w:t>the framework of civil rights and the desire for inclusion into full membership cannot address how “democracy’s intolerance of difference has operated through inclusion as much as through exclusion.</w:t>
      </w:r>
      <w:r w:rsidRPr="00073701">
        <w:rPr>
          <w:rFonts w:asciiTheme="majorHAnsi" w:hAnsiTheme="majorHAnsi" w:cstheme="majorHAnsi"/>
          <w:sz w:val="16"/>
        </w:rPr>
        <w:t xml:space="preserve">”15 </w:t>
      </w:r>
      <w:r w:rsidRPr="00073701">
        <w:rPr>
          <w:rStyle w:val="StyleUnderline"/>
          <w:rFonts w:asciiTheme="majorHAnsi" w:hAnsiTheme="majorHAnsi" w:cstheme="majorHAnsi"/>
        </w:rPr>
        <w:t>While inclusion can be a valued good, it can also mean assimilation,</w:t>
      </w:r>
      <w:r w:rsidRPr="00073701">
        <w:rPr>
          <w:rFonts w:asciiTheme="majorHAnsi" w:hAnsiTheme="majorHAnsi" w:cstheme="majorHAnsi"/>
          <w:sz w:val="16"/>
        </w:rPr>
        <w:t xml:space="preserve"> absorption, and loss. </w:t>
      </w:r>
      <w:r w:rsidRPr="00073701">
        <w:rPr>
          <w:rStyle w:val="StyleUnderline"/>
          <w:rFonts w:asciiTheme="majorHAnsi" w:hAnsiTheme="majorHAnsi" w:cstheme="majorHAnsi"/>
        </w:rPr>
        <w:t>In the context of indigenous peoples</w:t>
      </w:r>
      <w:r w:rsidRPr="00073701">
        <w:rPr>
          <w:rFonts w:asciiTheme="majorHAnsi" w:hAnsiTheme="majorHAnsi" w:cstheme="majorHAnsi"/>
          <w:sz w:val="16"/>
        </w:rPr>
        <w:t xml:space="preserve"> in North America, </w:t>
      </w:r>
      <w:r w:rsidRPr="00073701">
        <w:rPr>
          <w:rStyle w:val="StyleUnderline"/>
          <w:rFonts w:asciiTheme="majorHAnsi" w:hAnsiTheme="majorHAnsi" w:cstheme="majorHAnsi"/>
        </w:rPr>
        <w:t>governmental policies were adopted to putatively absorb indigenous subjects as indistinct from others into the national body.</w:t>
      </w:r>
      <w:r w:rsidRPr="00073701">
        <w:rPr>
          <w:rFonts w:asciiTheme="majorHAnsi" w:hAnsiTheme="majorHAnsi" w:cstheme="majorHAnsi"/>
          <w:sz w:val="16"/>
        </w:rPr>
        <w:t xml:space="preserve"> In order to elevate individual indigenous persons from federal wards to citizens, both the United States and Canada engaged in the regulation of marriage, kinship, and sexuality; in the forced removal of children from families to government-funded boarding schools; and in land severalty.16 </w:t>
      </w:r>
      <w:r w:rsidRPr="00073701">
        <w:rPr>
          <w:rStyle w:val="StyleUnderline"/>
          <w:rFonts w:asciiTheme="majorHAnsi" w:hAnsiTheme="majorHAnsi" w:cstheme="majorHAnsi"/>
        </w:rPr>
        <w:t>Land severalty mandated the breaking up of tribes as both political entities and as the holders of land in common, turning indigenous peoples into individual holders of private property, thus eviscerating the tribal land base,</w:t>
      </w:r>
      <w:r w:rsidRPr="00073701">
        <w:rPr>
          <w:rFonts w:asciiTheme="majorHAnsi" w:hAnsiTheme="majorHAnsi" w:cstheme="majorHAnsi"/>
          <w:sz w:val="16"/>
        </w:rPr>
        <w:t xml:space="preserve"> and opening the way for nonindigenous persons to buy land rights within the historical boundaries of tribal territory.17 As Audra Simpson writes, “</w:t>
      </w:r>
      <w:r w:rsidRPr="00073701">
        <w:rPr>
          <w:rStyle w:val="Emphasis"/>
          <w:rFonts w:asciiTheme="majorHAnsi" w:hAnsiTheme="majorHAnsi" w:cstheme="majorHAnsi"/>
        </w:rPr>
        <w:t>This process of equality cum absorption required a vanquishing of an alternative or existing political order, . . . which raises questions about how and why citizenship then might be a utilitarian good, when it requires or initiates a disappearance of prior governance.</w:t>
      </w:r>
      <w:r w:rsidRPr="00073701">
        <w:rPr>
          <w:rFonts w:asciiTheme="majorHAnsi" w:hAnsiTheme="majorHAnsi" w:cstheme="majorHAnsi"/>
          <w:sz w:val="16"/>
        </w:rPr>
        <w:t xml:space="preserve">”18 Second, </w:t>
      </w:r>
      <w:r w:rsidRPr="00073701">
        <w:rPr>
          <w:rStyle w:val="StyleUnderline"/>
          <w:rFonts w:asciiTheme="majorHAnsi" w:hAnsiTheme="majorHAnsi" w:cstheme="majorHAnsi"/>
        </w:rPr>
        <w:t xml:space="preserve">the critique of exclusion fails to note how the nation-state in which an immigrant seeks membership relies tacitly on the dispossession of already existing populations. This then is the willing amnesia of settler colonialism. </w:t>
      </w:r>
      <w:r w:rsidRPr="00073701">
        <w:rPr>
          <w:rFonts w:asciiTheme="majorHAnsi" w:hAnsiTheme="majorHAnsi" w:cstheme="majorHAnsi"/>
          <w:sz w:val="16"/>
        </w:rPr>
        <w:t xml:space="preserve">My focus in this Article is the nonrecognition of settler colonialism underpinning immigration law scholarship. This scholarship’s focus is </w:t>
      </w:r>
      <w:r w:rsidRPr="00073701">
        <w:rPr>
          <w:rStyle w:val="StyleUnderline"/>
          <w:rFonts w:asciiTheme="majorHAnsi" w:hAnsiTheme="majorHAnsi" w:cstheme="majorHAnsi"/>
        </w:rPr>
        <w:t>the migrant, whose position already assumes the resolution of a fundamental conflict between indigeneity and settler colonialism.</w:t>
      </w:r>
      <w:r w:rsidRPr="00073701">
        <w:rPr>
          <w:rFonts w:asciiTheme="majorHAnsi" w:hAnsiTheme="majorHAnsi" w:cstheme="majorHAnsi"/>
          <w:sz w:val="16"/>
        </w:rPr>
        <w:t>19</w:t>
      </w:r>
    </w:p>
    <w:p w:rsidR="0002777D" w:rsidRPr="00073701" w:rsidRDefault="0002777D" w:rsidP="0002777D">
      <w:pPr>
        <w:pStyle w:val="Heading4"/>
        <w:rPr>
          <w:rFonts w:asciiTheme="majorHAnsi" w:hAnsiTheme="majorHAnsi" w:cstheme="majorHAnsi"/>
        </w:rPr>
      </w:pPr>
      <w:r w:rsidRPr="00073701">
        <w:rPr>
          <w:rFonts w:asciiTheme="majorHAnsi" w:hAnsiTheme="majorHAnsi" w:cstheme="majorHAnsi"/>
        </w:rPr>
        <w:t>The aff sustains a structural narrative of immigrant self-determination that ignores the inherent contingencies of citizenship and makes reform palatable by erasing the violent history of settler colonialism</w:t>
      </w:r>
    </w:p>
    <w:p w:rsidR="0002777D" w:rsidRPr="00073701" w:rsidRDefault="0002777D" w:rsidP="0002777D">
      <w:pPr>
        <w:rPr>
          <w:rFonts w:asciiTheme="majorHAnsi" w:hAnsiTheme="majorHAnsi" w:cstheme="majorHAnsi"/>
        </w:rPr>
      </w:pPr>
      <w:r w:rsidRPr="00073701">
        <w:rPr>
          <w:rStyle w:val="Style13ptBold"/>
          <w:rFonts w:asciiTheme="majorHAnsi" w:hAnsiTheme="majorHAnsi" w:cstheme="majorHAnsi"/>
        </w:rPr>
        <w:t>Patel 15</w:t>
      </w:r>
      <w:r w:rsidRPr="00073701">
        <w:rPr>
          <w:rFonts w:asciiTheme="majorHAnsi" w:hAnsiTheme="majorHAnsi" w:cstheme="majorHAnsi"/>
        </w:rPr>
        <w:t xml:space="preserve">—Leigh Patel, Associate Professor of Education in the Department of Teacher Education/Special Education, Curriculum and Instruction at the Lynch School of Education, Boston College, 2015 (“Nationalist narratives, Immigration and Coloniality,” 2015, Available Online at </w:t>
      </w:r>
      <w:hyperlink r:id="rId27" w:history="1">
        <w:r w:rsidRPr="00073701">
          <w:rPr>
            <w:rStyle w:val="Hyperlink"/>
            <w:rFonts w:asciiTheme="majorHAnsi" w:hAnsiTheme="majorHAnsi" w:cstheme="majorHAnsi"/>
          </w:rPr>
          <w:t>https://decolonization.wordpress.com/2015/09/17/nationalist-narratives-immigration-and-coloniality/amp/</w:t>
        </w:r>
      </w:hyperlink>
      <w:r w:rsidRPr="00073701">
        <w:rPr>
          <w:rFonts w:asciiTheme="majorHAnsi" w:hAnsiTheme="majorHAnsi" w:cstheme="majorHAnsi"/>
        </w:rPr>
        <w:t>, Accessed 06-30-2018)//hk</w:t>
      </w:r>
    </w:p>
    <w:p w:rsidR="0002777D" w:rsidRPr="00073701" w:rsidRDefault="0002777D" w:rsidP="0002777D">
      <w:pPr>
        <w:rPr>
          <w:rFonts w:asciiTheme="majorHAnsi" w:hAnsiTheme="majorHAnsi" w:cstheme="majorHAnsi"/>
          <w:sz w:val="16"/>
        </w:rPr>
      </w:pPr>
      <w:r w:rsidRPr="00073701">
        <w:rPr>
          <w:rFonts w:asciiTheme="majorHAnsi" w:hAnsiTheme="majorHAnsi" w:cstheme="majorHAnsi"/>
          <w:sz w:val="16"/>
        </w:rPr>
        <w:t xml:space="preserve">It is because of this mix of experiences that </w:t>
      </w:r>
      <w:r w:rsidRPr="00073701">
        <w:rPr>
          <w:rStyle w:val="StyleUnderline"/>
          <w:rFonts w:asciiTheme="majorHAnsi" w:hAnsiTheme="majorHAnsi" w:cstheme="majorHAnsi"/>
        </w:rPr>
        <w:t>you will never hear me condone the idea that the United States is a nation built by immigrants. Or that it is a melting pot. Or a tapestry. Or any of the other commonplace nationalist narratives of migration that settler colonies fervently need. Decolonial praxis</w:t>
      </w:r>
      <w:r w:rsidRPr="00073701">
        <w:rPr>
          <w:rFonts w:asciiTheme="majorHAnsi" w:hAnsiTheme="majorHAnsi" w:cstheme="majorHAnsi"/>
          <w:sz w:val="16"/>
        </w:rPr>
        <w:t xml:space="preserve"> and dreaming </w:t>
      </w:r>
      <w:r w:rsidRPr="00073701">
        <w:rPr>
          <w:rStyle w:val="StyleUnderline"/>
          <w:rFonts w:asciiTheme="majorHAnsi" w:hAnsiTheme="majorHAnsi" w:cstheme="majorHAnsi"/>
        </w:rPr>
        <w:t>require explicit attention to the ways that nationalist narratives of migration collude with and sustain the structures that displace and exploit Indigenous and Black life</w:t>
      </w:r>
      <w:r w:rsidRPr="00073701">
        <w:rPr>
          <w:rFonts w:asciiTheme="majorHAnsi" w:hAnsiTheme="majorHAnsi" w:cstheme="majorHAnsi"/>
          <w:sz w:val="16"/>
        </w:rPr>
        <w:t xml:space="preserve">. These narratives don’t do any durable favors for migrants of various racial backgrounds, either. In this essay, I propose that </w:t>
      </w:r>
      <w:r w:rsidRPr="00073701">
        <w:rPr>
          <w:rStyle w:val="StyleUnderline"/>
          <w:rFonts w:asciiTheme="majorHAnsi" w:hAnsiTheme="majorHAnsi" w:cstheme="majorHAnsi"/>
        </w:rPr>
        <w:t xml:space="preserve">we must be precise and exacting in locating the effects of these narratives in order to dismantle and </w:t>
      </w:r>
      <w:r w:rsidRPr="00073701">
        <w:rPr>
          <w:rStyle w:val="StyleUnderline"/>
          <w:rFonts w:asciiTheme="majorHAnsi" w:hAnsiTheme="majorHAnsi" w:cstheme="majorHAnsi"/>
        </w:rPr>
        <w:lastRenderedPageBreak/>
        <w:t>dream beyond the structures they sustain</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While all narratives can be understood as fictional, they must also be understood as inherently political and therefore laden with the potential to be beneficent or malignant. As Nigerian writer Chinua Achebe wrote,</w:t>
      </w:r>
      <w:r w:rsidRPr="00073701">
        <w:rPr>
          <w:rFonts w:asciiTheme="majorHAnsi" w:hAnsiTheme="majorHAnsi" w:cstheme="majorHAnsi"/>
          <w:sz w:val="12"/>
        </w:rPr>
        <w:t>¶</w:t>
      </w:r>
      <w:r w:rsidRPr="00073701">
        <w:rPr>
          <w:rFonts w:asciiTheme="majorHAnsi" w:hAnsiTheme="majorHAnsi" w:cstheme="majorHAnsi"/>
          <w:sz w:val="16"/>
        </w:rPr>
        <w:t xml:space="preserve"> “Belief in superior or inferior races; belief that some people who live across our frontiers or speak a different language from ourselves are the cause of all the trouble in the world, or that our own particular group or class or caste has a right to certain things which are denied to others…all fictions are generated by the imagination. What then makes them different from the beneficent fictions for which I am making rather large claims? What distinguishes beneficent fiction from such malignant cousins as racism is that the first never forgets it is a fiction and the other never knows that it is.”</w:t>
      </w:r>
      <w:r w:rsidRPr="00073701">
        <w:rPr>
          <w:rFonts w:asciiTheme="majorHAnsi" w:hAnsiTheme="majorHAnsi" w:cstheme="majorHAnsi"/>
          <w:sz w:val="12"/>
        </w:rPr>
        <w:t>¶</w:t>
      </w:r>
      <w:r w:rsidRPr="00073701">
        <w:rPr>
          <w:rFonts w:asciiTheme="majorHAnsi" w:hAnsiTheme="majorHAnsi" w:cstheme="majorHAnsi"/>
          <w:sz w:val="16"/>
        </w:rPr>
        <w:t xml:space="preserve"> The narratives of a nation are not malignant because they are narratives. Rather, their malignancy resides in their impenetrability and material impact.</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imaginary of settler nations being built by immigrants is a malignant fiction deeply needed to sustain systemic structures</w:t>
      </w:r>
      <w:r w:rsidRPr="00073701">
        <w:rPr>
          <w:rFonts w:asciiTheme="majorHAnsi" w:hAnsiTheme="majorHAnsi" w:cstheme="majorHAnsi"/>
          <w:sz w:val="16"/>
        </w:rPr>
        <w:t xml:space="preserve">. First – and perpetually – </w:t>
      </w:r>
      <w:r w:rsidRPr="00073701">
        <w:rPr>
          <w:rStyle w:val="StyleUnderline"/>
          <w:rFonts w:asciiTheme="majorHAnsi" w:hAnsiTheme="majorHAnsi" w:cstheme="majorHAnsi"/>
        </w:rPr>
        <w:t>the settler imaginary needs a story that can obscure its violently consumptive structure</w:t>
      </w:r>
      <w:r w:rsidRPr="00073701">
        <w:rPr>
          <w:rFonts w:asciiTheme="majorHAnsi" w:hAnsiTheme="majorHAnsi" w:cstheme="majorHAnsi"/>
          <w:sz w:val="16"/>
        </w:rPr>
        <w:t xml:space="preserve"> (of relegating land and bodies into property for the extraction of resources and labor). </w:t>
      </w:r>
      <w:r w:rsidRPr="00073701">
        <w:rPr>
          <w:rStyle w:val="StyleUnderline"/>
          <w:rFonts w:asciiTheme="majorHAnsi" w:hAnsiTheme="majorHAnsi" w:cstheme="majorHAnsi"/>
        </w:rPr>
        <w:t>Settler colonialism has an insatiable thirst for land as a form of property to be held by a few. These violent material practices always involve harm, pain, suffering, and death – nothing less</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This </w:t>
      </w:r>
      <w:r w:rsidRPr="00073701">
        <w:rPr>
          <w:rStyle w:val="StyleUnderline"/>
          <w:rFonts w:asciiTheme="majorHAnsi" w:hAnsiTheme="majorHAnsi" w:cstheme="majorHAnsi"/>
        </w:rPr>
        <w:t>violence is made continually possible through narratives that contort, erase, remix, and re-present these violent realities</w:t>
      </w:r>
      <w:r w:rsidRPr="00073701">
        <w:rPr>
          <w:rFonts w:asciiTheme="majorHAnsi" w:hAnsiTheme="majorHAnsi" w:cstheme="majorHAnsi"/>
          <w:sz w:val="16"/>
        </w:rPr>
        <w:t xml:space="preserve">. The </w:t>
      </w:r>
      <w:r w:rsidRPr="00073701">
        <w:rPr>
          <w:rStyle w:val="StyleUnderline"/>
          <w:rFonts w:asciiTheme="majorHAnsi" w:hAnsiTheme="majorHAnsi" w:cstheme="majorHAnsi"/>
        </w:rPr>
        <w:t>nationalist narratives of immigrants building the nation through folksy determination, grit, and stick-to-it-ive-ness literally erase settler projects from view</w:t>
      </w:r>
      <w:r w:rsidRPr="00073701">
        <w:rPr>
          <w:rFonts w:asciiTheme="majorHAnsi" w:hAnsiTheme="majorHAnsi" w:cstheme="majorHAnsi"/>
          <w:sz w:val="16"/>
        </w:rPr>
        <w:t xml:space="preserve">; in part, by making the appearance of access to material wealth seem both possible and somehow equally available. The appearance of access to material well-being is helmed by figurations of individualism and meritocracy, both of which work to obscure structures that organization swaths of populations. The individual immigrant in the nationalist narratives is male, revised and whitened over time. He is lauded for being a hero of conquest, manifest destiny, and patient lawfulness. Others are racially minoritized because of their disregard of mythic migration queues and placed in physical holding centers, guilty of their distal location relative to the fictive white settler hero. In fact, </w:t>
      </w:r>
      <w:r w:rsidRPr="00073701">
        <w:rPr>
          <w:rStyle w:val="StyleUnderline"/>
          <w:rFonts w:asciiTheme="majorHAnsi" w:hAnsiTheme="majorHAnsi" w:cstheme="majorHAnsi"/>
        </w:rPr>
        <w:t>it is this white settler hero – the one who has followed manifest destiny and conquered savage lands and people – who is the figurehead for fantasies of equitable social mobility based on lawfulness and hard work</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The narratives intertwine with structures that accrue and protect property for white settlers, justifying those inequitable processes as mere outcroppings of meritocratic practices. Little wonder then that the wake of this mythology includes not only structures for white material profit but fertile terrain for vulnerablized Black and brown peoples to be in competition with each other for the façade of available property ownership. The </w:t>
      </w:r>
      <w:r w:rsidRPr="00073701">
        <w:rPr>
          <w:rStyle w:val="StyleUnderline"/>
          <w:rFonts w:asciiTheme="majorHAnsi" w:hAnsiTheme="majorHAnsi" w:cstheme="majorHAnsi"/>
        </w:rPr>
        <w:t>pervasive mythology of nationalist narratives of immigrant determination leaves little room to contend with the acutely distinct, yet intertwined, realities of the erasure of Indigeneity, the afterlife of slavery, and forced labor across nation-state borders, often subject to similar malignant fictions.</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For example, respectability politics demand undocumented youth be made liminally acceptable [read: more human] through details of their performances as good students and potential benefit to the national economy. Concurrently, respectability politics filters the violent state policing of Black youth through media evaluations of their innocence [read: humanity]. Both are manifestation of racialized respectability politics but with distinct locations that, cumulatively, support the evaluation of Black and brown bodies through whiteness. These racialized social locations are further blurred through mantras of multiculturalism, diversity, and democracy. Racially minoritized populations are left to decipher their relative social locations of dispossession, while settler privilege thrives.</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While the settler imaginary may superficially seem to be pro-migrant, it does few actual and durable favors for migrant peoples because it works from a political economy of contingent merit</w:t>
      </w:r>
      <w:r w:rsidRPr="00073701">
        <w:rPr>
          <w:rFonts w:asciiTheme="majorHAnsi" w:hAnsiTheme="majorHAnsi" w:cstheme="majorHAnsi"/>
          <w:sz w:val="16"/>
        </w:rPr>
        <w:t>. That contingent worth is hinged to shifting constructs of lawfulness and the state’s coffers. In the 1960s, then United States President John F. Kennedy and Senator Robert Kennedy, published the book, “A Nation of immigrants.” While the entire book is homage to the nationalist myth of an immigrant nation, the details in the argument provide necessary windows into the material impact of this fiction. They wrote, “</w:t>
      </w:r>
      <w:r w:rsidRPr="00073701">
        <w:rPr>
          <w:rStyle w:val="StyleUnderline"/>
          <w:rFonts w:asciiTheme="majorHAnsi" w:hAnsiTheme="majorHAnsi" w:cstheme="majorHAnsi"/>
        </w:rPr>
        <w:t>Every ethnic minority, in seeking its own freedom, helped to strengthen the fabric of liberty in American life. Similarly, every aspect of the American economy has profited from the contributions of immigrants</w:t>
      </w:r>
      <w:r w:rsidRPr="00073701">
        <w:rPr>
          <w:rFonts w:asciiTheme="majorHAnsi" w:hAnsiTheme="majorHAnsi" w:cstheme="majorHAnsi"/>
          <w:sz w:val="16"/>
        </w:rPr>
        <w:t xml:space="preserve">.” </w:t>
      </w:r>
      <w:r w:rsidRPr="00073701">
        <w:rPr>
          <w:rStyle w:val="StyleUnderline"/>
          <w:rFonts w:asciiTheme="majorHAnsi" w:hAnsiTheme="majorHAnsi" w:cstheme="majorHAnsi"/>
        </w:rPr>
        <w:t>The first sentence in the quote activates the erasure of Indigeneity and displacement of Black life, while simultaneously making heroes of settlers, making innocent their genocidal and appropriative actions</w:t>
      </w:r>
      <w:r w:rsidRPr="00073701">
        <w:rPr>
          <w:rFonts w:asciiTheme="majorHAnsi" w:hAnsiTheme="majorHAnsi" w:cstheme="majorHAnsi"/>
          <w:sz w:val="16"/>
        </w:rPr>
        <w:t xml:space="preserve"> (Tuck &amp; Yang, 2012). </w:t>
      </w:r>
      <w:r w:rsidRPr="00073701">
        <w:rPr>
          <w:rStyle w:val="StyleUnderline"/>
          <w:rFonts w:asciiTheme="majorHAnsi" w:hAnsiTheme="majorHAnsi" w:cstheme="majorHAnsi"/>
        </w:rPr>
        <w:t>The next sentence builds on this malignant fiction to hinge migrants’ worth upon the nation’s wealth</w:t>
      </w:r>
      <w:r w:rsidRPr="00073701">
        <w:rPr>
          <w:rFonts w:asciiTheme="majorHAnsi" w:hAnsiTheme="majorHAnsi" w:cstheme="majorHAnsi"/>
          <w:sz w:val="16"/>
        </w:rPr>
        <w:t xml:space="preserve">. Ironically, 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proliferation of privatized for-profit incarceration facilities is in part fueled by the creation of stateless, and therefore rights-less, peoples who can be enclosed in these facilities, justifying their creation. </w:t>
      </w:r>
      <w:r w:rsidRPr="00073701">
        <w:rPr>
          <w:rStyle w:val="StyleUnderline"/>
          <w:rFonts w:asciiTheme="majorHAnsi" w:hAnsiTheme="majorHAnsi" w:cstheme="majorHAnsi"/>
        </w:rPr>
        <w:lastRenderedPageBreak/>
        <w:t>Citizenship is always contingent, and undocumented migrants are always already ineligible. Attaching human worth to constructs of lawfulness seems almost satirical within these contradictory discourses and practices, except that these practices are materially deadly</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The </w:t>
      </w:r>
      <w:r w:rsidRPr="00073701">
        <w:rPr>
          <w:rStyle w:val="StyleUnderline"/>
          <w:rFonts w:asciiTheme="majorHAnsi" w:hAnsiTheme="majorHAnsi" w:cstheme="majorHAnsi"/>
        </w:rPr>
        <w:t>mythic nationalist narratives of</w:t>
      </w:r>
      <w:r w:rsidRPr="00073701">
        <w:rPr>
          <w:rFonts w:asciiTheme="majorHAnsi" w:hAnsiTheme="majorHAnsi" w:cstheme="majorHAnsi"/>
          <w:sz w:val="16"/>
        </w:rPr>
        <w:t xml:space="preserve"> migrant-built nations also </w:t>
      </w:r>
      <w:r w:rsidRPr="00073701">
        <w:rPr>
          <w:rStyle w:val="StyleUnderline"/>
          <w:rFonts w:asciiTheme="majorHAnsi" w:hAnsiTheme="majorHAnsi" w:cstheme="majorHAnsi"/>
        </w:rPr>
        <w:t>facilitate structural racism</w:t>
      </w:r>
      <w:r w:rsidRPr="00073701">
        <w:rPr>
          <w:rFonts w:asciiTheme="majorHAnsi" w:hAnsiTheme="majorHAnsi" w:cstheme="majorHAnsi"/>
          <w:sz w:val="16"/>
        </w:rPr>
        <w:t xml:space="preserve"> experienced by migrants, </w:t>
      </w:r>
      <w:r w:rsidRPr="00073701">
        <w:rPr>
          <w:rStyle w:val="StyleUnderline"/>
          <w:rFonts w:asciiTheme="majorHAnsi" w:hAnsiTheme="majorHAnsi" w:cstheme="majorHAnsi"/>
        </w:rPr>
        <w:t>by blurring the historical and ongoing racism fundamental to the nation’s property practices</w:t>
      </w:r>
      <w:r w:rsidRPr="00073701">
        <w:rPr>
          <w:rFonts w:asciiTheme="majorHAnsi" w:hAnsiTheme="majorHAnsi" w:cstheme="majorHAnsi"/>
          <w:sz w:val="16"/>
        </w:rPr>
        <w:t xml:space="preserve"> (Harris, 1993). Although not borne out by structural analyses of the cultural, economic, and social capital needed to secure safety and property in stratified societies, the </w:t>
      </w:r>
      <w:r w:rsidRPr="00073701">
        <w:rPr>
          <w:rStyle w:val="StyleUnderline"/>
          <w:rFonts w:asciiTheme="majorHAnsi" w:hAnsiTheme="majorHAnsi" w:cstheme="majorHAnsi"/>
        </w:rPr>
        <w:t>‘by-the-bootstraps’ mythology of meritocracy perpetuates individualism and deepens the white supremacist impact of colorblind dysconsciousness</w:t>
      </w:r>
      <w:r w:rsidRPr="00073701">
        <w:rPr>
          <w:rFonts w:asciiTheme="majorHAnsi" w:hAnsiTheme="majorHAnsi" w:cstheme="majorHAnsi"/>
          <w:sz w:val="16"/>
        </w:rPr>
        <w:t xml:space="preserve">. </w:t>
      </w:r>
      <w:r w:rsidRPr="00073701">
        <w:rPr>
          <w:rStyle w:val="StyleUnderline"/>
          <w:rFonts w:asciiTheme="majorHAnsi" w:hAnsiTheme="majorHAnsi" w:cstheme="majorHAnsi"/>
        </w:rPr>
        <w:t>The seductive narratives of immigrants who give up everything for a chance in a new nation</w:t>
      </w:r>
      <w:r w:rsidRPr="00073701">
        <w:rPr>
          <w:rFonts w:asciiTheme="majorHAnsi" w:hAnsiTheme="majorHAnsi" w:cstheme="majorHAnsi"/>
          <w:sz w:val="16"/>
        </w:rPr>
        <w:t xml:space="preserve">, seemingly of their own autonomous will, </w:t>
      </w:r>
      <w:r w:rsidRPr="00073701">
        <w:rPr>
          <w:rStyle w:val="StyleUnderline"/>
          <w:rFonts w:asciiTheme="majorHAnsi" w:hAnsiTheme="majorHAnsi" w:cstheme="majorHAnsi"/>
        </w:rPr>
        <w:t>and then succeed by sheer will and commitment obscures racial stratification and other structures of power and privilege</w:t>
      </w:r>
      <w:r w:rsidRPr="00073701">
        <w:rPr>
          <w:rFonts w:asciiTheme="majorHAnsi" w:hAnsiTheme="majorHAnsi" w:cstheme="majorHAnsi"/>
          <w:sz w:val="16"/>
        </w:rPr>
        <w:t>. The laws and policies that have historically governed migration into settler nations are a far cry from the romanticized colorblind revision provided by the Kennedy brothers. Policies have shifted over to time to racialize migrants, in direct connection to protecting whiteness as property and providing racialized cheap labor pools across nation-state borders (Ngai, 2005). The United States’ most infamous anti-immigrant voice of the moment, Donald Trump, perfectly embodies the generationally protected white male settler wealth that racializes migration in order to re-instantiate nation-state logics of xenophobia and protectionism for its own material interests. Trump’s rhetoric, a mere stanza in long-standing variations on backlash to migration, is borne of mythologies of lone, independent [read: whiteness as individualization] immigrants. Settler nation locations like the United States, Canada, Israel, and Australia all display racism, specifically white terrorism, and xenophobia, precisely because their official rhetorics speak of frontiers, assimilation, and equitable pathways to citizenship.</w:t>
      </w:r>
      <w:r w:rsidRPr="00073701">
        <w:rPr>
          <w:rFonts w:asciiTheme="majorHAnsi" w:hAnsiTheme="majorHAnsi" w:cstheme="majorHAnsi"/>
          <w:sz w:val="12"/>
        </w:rPr>
        <w:t>¶</w:t>
      </w:r>
      <w:r w:rsidRPr="00073701">
        <w:rPr>
          <w:rFonts w:asciiTheme="majorHAnsi" w:hAnsiTheme="majorHAnsi" w:cstheme="majorHAnsi"/>
          <w:sz w:val="16"/>
        </w:rPr>
        <w:t xml:space="preserve"> The material impacts of these nationalist narratives, though, do not mean that they are impenetrable or fixed in how they are used. </w:t>
      </w:r>
      <w:r w:rsidRPr="00073701">
        <w:rPr>
          <w:rStyle w:val="StyleUnderline"/>
          <w:rFonts w:asciiTheme="majorHAnsi" w:hAnsiTheme="majorHAnsi" w:cstheme="majorHAnsi"/>
        </w:rPr>
        <w:t>Social movement groups including the DREAMERs undocumented movement and the Dream Defenders have strategically leveraged nationalist fictions. These two groups, in their very name, invoke the notion of the American Dream to lift up the transgressions that have been enacted on behalf of violent projects of nationhood</w:t>
      </w:r>
      <w:r w:rsidRPr="00073701">
        <w:rPr>
          <w:rFonts w:asciiTheme="majorHAnsi" w:hAnsiTheme="majorHAnsi" w:cstheme="majorHAnsi"/>
          <w:sz w:val="16"/>
        </w:rPr>
        <w:t xml:space="preserve">. The Dream Defenders, for example, have refused to confine the ‘Dream’ to practices within the seized land of the United States, instead citing wars of aggression domestically and abroad as part of what must cease. The youth-led group, We Charge Genocide, samples the legal language of crime and tort to indict the racially violent state. These </w:t>
      </w:r>
      <w:r w:rsidRPr="00073701">
        <w:rPr>
          <w:rStyle w:val="StyleUnderline"/>
          <w:rFonts w:asciiTheme="majorHAnsi" w:hAnsiTheme="majorHAnsi" w:cstheme="majorHAnsi"/>
        </w:rPr>
        <w:t>practices of calling out settler practices and, at times, appealing to the tenets of the nationalist narratives raise important questions about how and what kinds of theories of change</w:t>
      </w:r>
      <w:r w:rsidRPr="00073701">
        <w:rPr>
          <w:rFonts w:asciiTheme="majorHAnsi" w:hAnsiTheme="majorHAnsi" w:cstheme="majorHAnsi"/>
          <w:sz w:val="16"/>
        </w:rPr>
        <w:t xml:space="preserve"> (Tuck, 2009) </w:t>
      </w:r>
      <w:r w:rsidRPr="00073701">
        <w:rPr>
          <w:rStyle w:val="StyleUnderline"/>
          <w:rFonts w:asciiTheme="majorHAnsi" w:hAnsiTheme="majorHAnsi" w:cstheme="majorHAnsi"/>
        </w:rPr>
        <w:t>can be practiced by agitating the very premises of these narratives. However, agitation of power structures should not be seen as synonymous with dismantling these same structures</w:t>
      </w:r>
      <w:r w:rsidRPr="00073701">
        <w:rPr>
          <w:rFonts w:asciiTheme="majorHAnsi" w:hAnsiTheme="majorHAnsi" w:cstheme="majorHAnsi"/>
          <w:sz w:val="16"/>
        </w:rPr>
        <w:t>. With further, ongoing analysis of the precise contours of a complicated, intertwined set of colonial logics, we stand a much better chance of dreaming beyond those logics and refusing to settle for fleeting inclusion to structures built precisely to stratify and exclude.</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answer to xenophobic racism towards racially minoritized immigrants isn’t found in Black and brown peoples assimilating into well-being here and there. The answer to the endless conversion of land to limited resource and property rights isn’t found in securing a mortgage. The answer to contingent citizenship isn’t found in a kinder, gentler ranking of contingency. The answer is the dismantling of citizenship as an enterprise of exclusion</w:t>
      </w:r>
      <w:r w:rsidRPr="00073701">
        <w:rPr>
          <w:rFonts w:asciiTheme="majorHAnsi" w:hAnsiTheme="majorHAnsi" w:cstheme="majorHAnsi"/>
          <w:sz w:val="16"/>
        </w:rPr>
        <w:t>. The answer is in something that Robin D. G. Kelley wrote about having learned from his mother: having freedom dreams. Not citizenship dreams. Not ‘being validated as worthy’ dreams. Not dreams of getting yours and shrugging that others don’t. Collective freedom dreams.</w:t>
      </w:r>
      <w:r w:rsidRPr="00073701">
        <w:rPr>
          <w:rFonts w:asciiTheme="majorHAnsi" w:hAnsiTheme="majorHAnsi" w:cstheme="majorHAnsi"/>
          <w:sz w:val="12"/>
        </w:rPr>
        <w:t>¶</w:t>
      </w:r>
      <w:r w:rsidRPr="00073701">
        <w:rPr>
          <w:rFonts w:asciiTheme="majorHAnsi" w:hAnsiTheme="majorHAnsi" w:cstheme="majorHAnsi"/>
          <w:sz w:val="16"/>
        </w:rPr>
        <w:t xml:space="preserve"> The quotes at the start of this essay point to the ways that dreams must be both ambitious and connected to histories. Nina Simone speaks of living fear without any qualifiers, caveats or conditions. Arrested Development speaks of wanting to go to another, unknown place, in part, to better know the current place. No movement or quest for liberation works well without both expansiveness and genealogical knowledge. </w:t>
      </w:r>
      <w:r w:rsidRPr="00073701">
        <w:rPr>
          <w:rStyle w:val="StyleUnderline"/>
          <w:rFonts w:asciiTheme="majorHAnsi" w:hAnsiTheme="majorHAnsi" w:cstheme="majorHAnsi"/>
        </w:rPr>
        <w:t>Dreaming of equitable protection, safety, and balance for all living and nonliving beings must necessarily involve reaching beyond our deeply learned ways of seeing ourselves and each other through the eyes of the settler nation-state</w:t>
      </w:r>
      <w:r w:rsidRPr="00073701">
        <w:rPr>
          <w:rFonts w:asciiTheme="majorHAnsi" w:hAnsiTheme="majorHAnsi" w:cstheme="majorHAnsi"/>
          <w:sz w:val="16"/>
        </w:rPr>
        <w:t>. The more precise we are with knowing those worn perspectives, the better we may be at dreaming and building on wholly different terms.</w:t>
      </w:r>
    </w:p>
    <w:p w:rsidR="0002777D" w:rsidRPr="00073701" w:rsidRDefault="0002777D" w:rsidP="00E57265">
      <w:pPr>
        <w:rPr>
          <w:rFonts w:asciiTheme="majorHAnsi" w:hAnsiTheme="majorHAnsi" w:cstheme="majorHAnsi"/>
          <w:sz w:val="16"/>
        </w:rPr>
      </w:pPr>
    </w:p>
    <w:p w:rsidR="00E57265" w:rsidRPr="00073701" w:rsidRDefault="00E57265" w:rsidP="00E57265">
      <w:pPr>
        <w:pStyle w:val="Heading3"/>
        <w:rPr>
          <w:rFonts w:asciiTheme="majorHAnsi" w:hAnsiTheme="majorHAnsi" w:cstheme="majorHAnsi"/>
        </w:rPr>
      </w:pPr>
      <w:r w:rsidRPr="00073701">
        <w:rPr>
          <w:rFonts w:asciiTheme="majorHAnsi" w:hAnsiTheme="majorHAnsi" w:cstheme="majorHAnsi"/>
        </w:rPr>
        <w:lastRenderedPageBreak/>
        <w:t>Sovereign Time</w:t>
      </w:r>
    </w:p>
    <w:p w:rsidR="00E57265" w:rsidRPr="00073701" w:rsidRDefault="00E57265" w:rsidP="00E57265">
      <w:pPr>
        <w:pStyle w:val="Heading4"/>
        <w:rPr>
          <w:rFonts w:asciiTheme="majorHAnsi" w:hAnsiTheme="majorHAnsi" w:cstheme="majorHAnsi"/>
        </w:rPr>
      </w:pPr>
      <w:r w:rsidRPr="00073701">
        <w:rPr>
          <w:rFonts w:asciiTheme="majorHAnsi" w:hAnsiTheme="majorHAnsi" w:cstheme="majorHAnsi"/>
        </w:rPr>
        <w:t xml:space="preserve">Immigration policy coheres the logic of the end of history by rendering borders immutable and governable through a central, unending sovereign. Disavowing the historically contingent borders of the settler state naturalizes the colonial condition into the indefinite future. </w:t>
      </w:r>
    </w:p>
    <w:p w:rsidR="00E57265" w:rsidRPr="00073701" w:rsidRDefault="00E57265" w:rsidP="00E57265">
      <w:pPr>
        <w:rPr>
          <w:rStyle w:val="Style13ptBold"/>
          <w:rFonts w:asciiTheme="majorHAnsi" w:hAnsiTheme="majorHAnsi" w:cstheme="majorHAnsi"/>
        </w:rPr>
      </w:pPr>
      <w:r w:rsidRPr="00073701">
        <w:rPr>
          <w:rStyle w:val="Style13ptBold"/>
          <w:rFonts w:asciiTheme="majorHAnsi" w:hAnsiTheme="majorHAnsi" w:cstheme="majorHAnsi"/>
        </w:rPr>
        <w:t>Volpp 15</w:t>
      </w:r>
    </w:p>
    <w:p w:rsidR="00E57265" w:rsidRPr="00073701" w:rsidRDefault="00E57265" w:rsidP="00E57265">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E57265" w:rsidRPr="00073701" w:rsidRDefault="00E57265" w:rsidP="00E57265">
      <w:pPr>
        <w:rPr>
          <w:rFonts w:asciiTheme="majorHAnsi" w:hAnsiTheme="majorHAnsi" w:cstheme="majorHAnsi"/>
          <w:sz w:val="16"/>
        </w:rPr>
      </w:pPr>
      <w:r w:rsidRPr="00073701">
        <w:rPr>
          <w:rStyle w:val="StyleUnderline"/>
          <w:rFonts w:asciiTheme="majorHAnsi" w:hAnsiTheme="majorHAnsi" w:cstheme="majorHAnsi"/>
        </w:rPr>
        <w:t>The absence of indigenous people in immigration law is apparent in the fact that the key concepts in the field—citizen, alien, borders, migration, and birthright citizenship—cannot address the actual relationship between the nation-state and indigenous peoples</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Indians have been considered citizen and alien, as well as neither citizen nor alien; they have been described as simultaneously foreign and domestic; </w:t>
      </w:r>
      <w:r w:rsidRPr="00073701">
        <w:rPr>
          <w:rFonts w:asciiTheme="majorHAnsi" w:hAnsiTheme="majorHAnsi" w:cstheme="majorHAnsi"/>
          <w:sz w:val="16"/>
        </w:rPr>
        <w:t xml:space="preserve">and they have been categorized in terms unfamiliar to immigration law: as quasi-sovereign nations, as domestic dependent nations, and as “wards ‘in a state of pupilage’” of the federal government.23 </w:t>
      </w:r>
      <w:r w:rsidRPr="00073701">
        <w:rPr>
          <w:rStyle w:val="Emphasis"/>
          <w:rFonts w:asciiTheme="majorHAnsi" w:hAnsiTheme="majorHAnsi" w:cstheme="majorHAnsi"/>
        </w:rPr>
        <w:t xml:space="preserve">This nonrecognition reflects how immigration scholarship thinks about space. </w:t>
      </w:r>
      <w:r w:rsidRPr="00073701">
        <w:rPr>
          <w:rStyle w:val="StyleUnderline"/>
          <w:rFonts w:asciiTheme="majorHAnsi" w:hAnsiTheme="majorHAnsi" w:cstheme="majorHAnsi"/>
        </w:rPr>
        <w:t>The field unreflectively reflects the tradition of Westphalian territorial sovereignty, whereby a single sovereign controls absolutely a defined territory</w:t>
      </w:r>
      <w:r w:rsidRPr="00073701">
        <w:rPr>
          <w:rFonts w:asciiTheme="majorHAnsi" w:hAnsiTheme="majorHAnsi" w:cstheme="majorHAnsi"/>
          <w:sz w:val="16"/>
        </w:rPr>
        <w:t xml:space="preserve"> and its associated population.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states.24 </w:t>
      </w:r>
      <w:r w:rsidRPr="00073701">
        <w:rPr>
          <w:rStyle w:val="StyleUnderline"/>
          <w:rFonts w:asciiTheme="majorHAnsi" w:hAnsiTheme="majorHAnsi" w:cstheme="majorHAnsi"/>
        </w:rPr>
        <w:t>Such a map envisions no “fuzzy spaces</w:t>
      </w:r>
      <w:r w:rsidRPr="00073701">
        <w:rPr>
          <w:rFonts w:asciiTheme="majorHAnsi" w:hAnsiTheme="majorHAnsi" w:cstheme="majorHAnsi"/>
          <w:sz w:val="16"/>
        </w:rPr>
        <w:t xml:space="preserve">,” transitional zones or bleeding boundaries, and suggests a world of nations “territorialized in the segmentary fashion of the multicolored school atlas.”25 This model of territorial sovereignty accords with what Kal Raustiala calls “legal spatiality”: the “supposition that law and legal remedies are connected to, or limited by, territorial location.”26 In legal scholarship generally, we find concern about fragmenting nation-states in an age of global migration and security risks, or about “extraterritorial” reaches of sovereign power; see, for example, the location of prisoners on Guantánamo,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Teemu Ruskola argues that we need to move beyond understanding these practices as “exception[s]”—in particular, through a focus upon extraterritorial jurisdiction, whereby nation states exercised jurisdiction “outside” of their 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073701">
        <w:rPr>
          <w:rStyle w:val="Emphasis"/>
          <w:rFonts w:asciiTheme="majorHAnsi" w:hAnsiTheme="majorHAnsi" w:cstheme="majorHAnsi"/>
        </w:rPr>
        <w:t>That presumption also shapes how the nation- state’s governance inside its territory is conceived</w:t>
      </w:r>
      <w:r w:rsidRPr="00073701">
        <w:rPr>
          <w:rFonts w:asciiTheme="majorHAnsi" w:hAnsiTheme="majorHAnsi" w:cstheme="majorHAnsi"/>
          <w:sz w:val="16"/>
        </w:rPr>
        <w:t xml:space="preserve">. As Mark Rifkin observes, </w:t>
      </w:r>
      <w:r w:rsidRPr="00073701">
        <w:rPr>
          <w:rStyle w:val="StyleUnderline"/>
          <w:rFonts w:asciiTheme="majorHAnsi" w:hAnsiTheme="majorHAnsi" w:cstheme="majorHAnsi"/>
        </w:rPr>
        <w:t>U.S.- Indian relations are repeatedly portrayed as peculiar, or anomalous.</w:t>
      </w:r>
      <w:r w:rsidRPr="00073701">
        <w:rPr>
          <w:rFonts w:asciiTheme="majorHAnsi" w:hAnsiTheme="majorHAnsi" w:cstheme="majorHAnsi"/>
          <w:sz w:val="16"/>
        </w:rPr>
        <w:t xml:space="preserve">32 </w:t>
      </w:r>
      <w:r w:rsidRPr="00073701">
        <w:rPr>
          <w:rStyle w:val="StyleUnderline"/>
          <w:rFonts w:asciiTheme="majorHAnsi" w:hAnsiTheme="majorHAnsi" w:cstheme="majorHAnsi"/>
        </w:rPr>
        <w:t>Non-national entities with claims to land ostensibly “inside the nation” produce a tension, one that is “sutured over” by proclaiming a sovereignty which codes Native peoples and lands as an exception</w:t>
      </w:r>
      <w:r w:rsidRPr="00073701">
        <w:rPr>
          <w:rFonts w:asciiTheme="majorHAnsi" w:hAnsiTheme="majorHAnsi" w:cstheme="majorHAnsi"/>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073701">
        <w:rPr>
          <w:rStyle w:val="StyleUnderline"/>
          <w:rFonts w:asciiTheme="majorHAnsi" w:hAnsiTheme="majorHAnsi" w:cstheme="majorHAnsi"/>
        </w:rPr>
        <w:t>The spatial model of territorial sovereignty—which suggests a single sovereign that governs its associated population, negotiates with “foreign nations” that form its outside</w:t>
      </w:r>
      <w:r w:rsidRPr="00073701">
        <w:rPr>
          <w:rFonts w:asciiTheme="majorHAnsi" w:hAnsiTheme="majorHAnsi" w:cstheme="majorHAnsi"/>
          <w:sz w:val="16"/>
        </w:rPr>
        <w:t>, relies upon the doctrine of federalism to parse out how power is divided with its internal “several states,”35 and either “includes” or “excludes” outsiders—</w:t>
      </w:r>
      <w:r w:rsidRPr="00073701">
        <w:rPr>
          <w:rStyle w:val="StyleUnderline"/>
          <w:rFonts w:asciiTheme="majorHAnsi" w:hAnsiTheme="majorHAnsi" w:cstheme="majorHAnsi"/>
        </w:rPr>
        <w:t xml:space="preserve">does not capture a model of layered sovereignty that would more accurately describe the relationship between </w:t>
      </w:r>
      <w:r w:rsidRPr="00073701">
        <w:rPr>
          <w:rStyle w:val="StyleUnderline"/>
          <w:rFonts w:asciiTheme="majorHAnsi" w:hAnsiTheme="majorHAnsi" w:cstheme="majorHAnsi"/>
        </w:rPr>
        <w:lastRenderedPageBreak/>
        <w:t>indigenous sovereignty and the sovereignty of settler society</w:t>
      </w:r>
      <w:r w:rsidRPr="00073701">
        <w:rPr>
          <w:rFonts w:asciiTheme="majorHAnsi" w:hAnsiTheme="majorHAnsi" w:cstheme="majorHAnsi"/>
          <w:sz w:val="16"/>
        </w:rPr>
        <w:t xml:space="preserve">. We could think of this as “spatial governmentality,”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073701">
        <w:rPr>
          <w:rStyle w:val="Emphasis"/>
          <w:rFonts w:asciiTheme="majorHAnsi" w:hAnsiTheme="majorHAnsi" w:cstheme="majorHAnsi"/>
        </w:rPr>
        <w:t>The erasure of indigeneity also reflects how immigration scholarship conceptualizes time</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scholarship generally presumes not only that borders are spatially fixed, but also that they are fixed over time; states seem to have always existed within their current territorial borders</w:t>
      </w:r>
      <w:r w:rsidRPr="00073701">
        <w:rPr>
          <w:rFonts w:asciiTheme="majorHAnsi" w:hAnsiTheme="majorHAnsi" w:cstheme="majorHAnsi"/>
          <w:sz w:val="16"/>
        </w:rPr>
        <w:t xml:space="preserve">. The focus of inquiry is the lawfulness of the already-existing state’s deployment of sovereignty to keep out or kick out noncitizens. </w:t>
      </w:r>
      <w:r w:rsidRPr="00073701">
        <w:rPr>
          <w:rStyle w:val="StyleUnderline"/>
          <w:rFonts w:asciiTheme="majorHAnsi" w:hAnsiTheme="majorHAnsi" w:cstheme="majorHAnsi"/>
        </w:rPr>
        <w:t>Largely forgotten are how states came to be</w:t>
      </w:r>
      <w:r w:rsidRPr="00073701">
        <w:rPr>
          <w:rFonts w:asciiTheme="majorHAnsi" w:hAnsiTheme="majorHAnsi" w:cstheme="majorHAnsi"/>
          <w:sz w:val="16"/>
        </w:rPr>
        <w:t>, with the notable exception of Rainer Bauböck’s work, which focuses on the impact of shifting borders in Europe, and the phenomena of annexation, unification, partition, separation, or secession.38 Immigration law assumes that people cross borders. But it is also the case that borders cross people—and peoples.39 As Carole Pateman suggests, this tendency to presume borders are fixed over time is common to political theory: “</w:t>
      </w:r>
      <w:r w:rsidRPr="00073701">
        <w:rPr>
          <w:rStyle w:val="StyleUnderline"/>
          <w:rFonts w:asciiTheme="majorHAnsi" w:hAnsiTheme="majorHAnsi" w:cstheme="majorHAnsi"/>
        </w:rPr>
        <w:t>discussions of the legitimacy of the modern state ([which is] always taken for granted) have said nothing about the land on which the state is created.</w:t>
      </w:r>
      <w:r w:rsidRPr="00073701">
        <w:rPr>
          <w:rFonts w:asciiTheme="majorHAnsi" w:hAnsiTheme="majorHAnsi" w:cstheme="majorHAnsi"/>
          <w:sz w:val="16"/>
        </w:rPr>
        <w:t xml:space="preserve">”40 </w:t>
      </w:r>
      <w:r w:rsidRPr="00073701">
        <w:rPr>
          <w:rStyle w:val="StyleUnderline"/>
          <w:rFonts w:asciiTheme="majorHAnsi" w:hAnsiTheme="majorHAnsi" w:cstheme="majorHAnsi"/>
        </w:rPr>
        <w:t>In immigration law, states are fixed,</w:t>
      </w:r>
      <w:r w:rsidRPr="00073701">
        <w:rPr>
          <w:rFonts w:asciiTheme="majorHAnsi" w:hAnsiTheme="majorHAnsi" w:cstheme="majorHAnsi"/>
          <w:sz w:val="16"/>
        </w:rPr>
        <w:t xml:space="preserve"> and people are in motion. The implicit temporality of immigration law is the present and the future. </w:t>
      </w:r>
      <w:r w:rsidRPr="00073701">
        <w:rPr>
          <w:rStyle w:val="StyleUnderline"/>
          <w:rFonts w:asciiTheme="majorHAnsi" w:hAnsiTheme="majorHAnsi" w:cstheme="majorHAnsi"/>
        </w:rPr>
        <w:t>Immigration law presumes narratives of modernity; both in the positive valence of the mobility of the cosmopolitan and the diasporic and in the apocalyptic valence of the debased third-world migrant, the third-country national, the illegal alien, the irregular migrant, the anchor baby, and the terrorist sleeper cell, whose presence in the nation-state promises future trouble</w:t>
      </w:r>
      <w:r w:rsidRPr="00073701">
        <w:rPr>
          <w:rFonts w:asciiTheme="majorHAnsi" w:hAnsiTheme="majorHAnsi" w:cstheme="majorHAnsi"/>
          <w:sz w:val="16"/>
        </w:rPr>
        <w:t xml:space="preserve">. </w:t>
      </w:r>
      <w:r w:rsidRPr="00073701">
        <w:rPr>
          <w:rStyle w:val="Emphasis"/>
          <w:rFonts w:asciiTheme="majorHAnsi" w:hAnsiTheme="majorHAnsi" w:cstheme="majorHAnsi"/>
        </w:rPr>
        <w:t>In contrast, the time of indigenous persons is the time of the past.</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law’s erasure of how the state came into being places indigenous persons within anachronistic space and as temporally too far behind to be active agents within the space of modern life</w:t>
      </w:r>
      <w:r w:rsidRPr="00073701">
        <w:rPr>
          <w:rFonts w:asciiTheme="majorHAnsi" w:hAnsiTheme="majorHAnsi" w:cstheme="majorHAnsi"/>
          <w:sz w:val="16"/>
        </w:rPr>
        <w:t xml:space="preserve">, as stuck in time.42 Symptomatic of </w:t>
      </w:r>
      <w:r w:rsidRPr="00073701">
        <w:rPr>
          <w:rStyle w:val="StyleUnderline"/>
          <w:rFonts w:asciiTheme="majorHAnsi" w:hAnsiTheme="majorHAnsi" w:cstheme="majorHAnsi"/>
        </w:rPr>
        <w:t>the still pervasive myth of Indians as the “vanishing race”</w:t>
      </w:r>
      <w:r w:rsidRPr="00073701">
        <w:rPr>
          <w:rFonts w:asciiTheme="majorHAnsi" w:hAnsiTheme="majorHAnsi" w:cstheme="majorHAnsi"/>
          <w:sz w:val="16"/>
        </w:rPr>
        <w:t xml:space="preserv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 Their contemporary expressions of sovereignty in the form of tribal casino gaming are seen thus as atavistic45 and “out of time.”46 That indigenous people are imagined away from the contemporary moment reflects that, in the words of Elizabeth Povinelli, the settler state “projected the previous inhabitants as spatially, socially and temporally before it as the ultimate horizon of its own legitimacy.”47 </w:t>
      </w:r>
      <w:r w:rsidRPr="00073701">
        <w:rPr>
          <w:rStyle w:val="StyleUnderline"/>
          <w:rFonts w:asciiTheme="majorHAnsi" w:hAnsiTheme="majorHAnsi" w:cstheme="majorHAnsi"/>
        </w:rPr>
        <w:t>The nonrecognition of indigeneity also reflects how the field thinks about membership in the national community</w:t>
      </w:r>
      <w:r w:rsidRPr="00073701">
        <w:rPr>
          <w:rFonts w:asciiTheme="majorHAnsi" w:hAnsiTheme="majorHAnsi" w:cstheme="majorHAnsi"/>
          <w:sz w:val="16"/>
        </w:rPr>
        <w:t xml:space="preserve">. </w:t>
      </w:r>
      <w:r w:rsidRPr="00073701">
        <w:rPr>
          <w:rStyle w:val="StyleUnderline"/>
          <w:rFonts w:asciiTheme="majorHAnsi" w:hAnsiTheme="majorHAnsi" w:cstheme="majorHAnsi"/>
        </w:rPr>
        <w:t>Immigration law presumes the relevant legal entity who bears legal subjectivity and rights to be an individual, not a collective subject (as an Indian tribe or nation).</w:t>
      </w:r>
      <w:r w:rsidRPr="00073701">
        <w:rPr>
          <w:rFonts w:asciiTheme="majorHAnsi" w:hAnsiTheme="majorHAnsi" w:cstheme="majorHAnsi"/>
          <w:sz w:val="16"/>
        </w:rPr>
        <w:t xml:space="preserve">48 </w:t>
      </w:r>
      <w:r w:rsidRPr="00073701">
        <w:rPr>
          <w:rStyle w:val="Emphasis"/>
          <w:rFonts w:asciiTheme="majorHAnsi" w:hAnsiTheme="majorHAnsi" w:cstheme="majorHAnsi"/>
        </w:rPr>
        <w:t>Immigration law presumes an all-powerful national sovereign regime regulating the movement of individual aliens</w:t>
      </w:r>
      <w:r w:rsidRPr="00073701">
        <w:rPr>
          <w:rStyle w:val="StyleUnderline"/>
          <w:rFonts w:asciiTheme="majorHAnsi" w:hAnsiTheme="majorHAnsi" w:cstheme="majorHAnsi"/>
        </w:rPr>
        <w:t>, some of whom are excluded, some of whom are allowed in on a temporary basis, and some of whom may someday be recognized as part of a collective “We, the People.”</w:t>
      </w:r>
      <w:r w:rsidRPr="00073701">
        <w:rPr>
          <w:rFonts w:asciiTheme="majorHAnsi" w:hAnsiTheme="majorHAnsi" w:cstheme="majorHAnsi"/>
          <w:sz w:val="16"/>
        </w:rPr>
        <w:t xml:space="preserve"> We thus have immigration law regulating “the people who are not the People,” who are simultaneously “excluded from meaningful participation while remaining the objects of state control.”49 Yet, as Mark Rifkin points out, </w:t>
      </w:r>
      <w:r w:rsidRPr="00073701">
        <w:rPr>
          <w:rStyle w:val="StyleUnderline"/>
          <w:rFonts w:asciiTheme="majorHAnsi" w:hAnsiTheme="majorHAnsi" w:cstheme="majorHAnsi"/>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073701">
        <w:rPr>
          <w:rFonts w:asciiTheme="majorHAnsi" w:hAnsiTheme="majorHAnsi" w:cstheme="majorHAnsi"/>
          <w:sz w:val="16"/>
        </w:rPr>
        <w:t>.50</w:t>
      </w:r>
    </w:p>
    <w:p w:rsidR="00E57265" w:rsidRPr="00073701" w:rsidRDefault="00E57265" w:rsidP="00E57265">
      <w:pPr>
        <w:pStyle w:val="Heading3"/>
        <w:rPr>
          <w:rFonts w:asciiTheme="majorHAnsi" w:hAnsiTheme="majorHAnsi" w:cstheme="majorHAnsi"/>
        </w:rPr>
      </w:pPr>
      <w:r w:rsidRPr="00073701">
        <w:rPr>
          <w:rFonts w:asciiTheme="majorHAnsi" w:hAnsiTheme="majorHAnsi" w:cstheme="majorHAnsi"/>
        </w:rPr>
        <w:lastRenderedPageBreak/>
        <w:t>Settler Sexual Contract</w:t>
      </w:r>
    </w:p>
    <w:p w:rsidR="00E57265" w:rsidRPr="00073701" w:rsidRDefault="00E57265" w:rsidP="00E57265">
      <w:pPr>
        <w:pStyle w:val="Heading4"/>
        <w:rPr>
          <w:rFonts w:asciiTheme="majorHAnsi" w:hAnsiTheme="majorHAnsi" w:cstheme="majorHAnsi"/>
        </w:rPr>
      </w:pPr>
      <w:r w:rsidRPr="00073701">
        <w:rPr>
          <w:rFonts w:asciiTheme="majorHAnsi" w:hAnsiTheme="majorHAnsi" w:cstheme="majorHAnsi"/>
        </w:rPr>
        <w:t>Immigration is intimately intertwined with settler reproduction. As more people engage in the dispossession of native lands there are also more people reproducing which renders indigenous presence statistically negligible and easily forgotten.</w:t>
      </w:r>
    </w:p>
    <w:p w:rsidR="00E57265" w:rsidRPr="00073701" w:rsidRDefault="00E57265" w:rsidP="00E57265">
      <w:pPr>
        <w:rPr>
          <w:rStyle w:val="Style13ptBold"/>
          <w:rFonts w:asciiTheme="majorHAnsi" w:hAnsiTheme="majorHAnsi" w:cstheme="majorHAnsi"/>
        </w:rPr>
      </w:pPr>
      <w:r w:rsidRPr="00073701">
        <w:rPr>
          <w:rStyle w:val="Style13ptBold"/>
          <w:rFonts w:asciiTheme="majorHAnsi" w:hAnsiTheme="majorHAnsi" w:cstheme="majorHAnsi"/>
        </w:rPr>
        <w:t>Volpp 15</w:t>
      </w:r>
    </w:p>
    <w:p w:rsidR="00E57265" w:rsidRPr="00073701" w:rsidRDefault="00E57265" w:rsidP="00E57265">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E57265" w:rsidRPr="00073701" w:rsidRDefault="00E57265" w:rsidP="00E57265">
      <w:pPr>
        <w:rPr>
          <w:rFonts w:asciiTheme="majorHAnsi" w:hAnsiTheme="majorHAnsi" w:cstheme="majorHAnsi"/>
          <w:sz w:val="16"/>
        </w:rPr>
      </w:pPr>
      <w:r w:rsidRPr="00073701">
        <w:rPr>
          <w:rFonts w:asciiTheme="majorHAnsi" w:hAnsiTheme="majorHAnsi" w:cstheme="majorHAnsi"/>
          <w:sz w:val="16"/>
        </w:rPr>
        <w:t xml:space="preserve">While Pateman does not say this, we could argue that, logically, putting this work on the settler contract together with her earlier work on the sexual contract, </w:t>
      </w:r>
      <w:r w:rsidRPr="00073701">
        <w:rPr>
          <w:rStyle w:val="Emphasis"/>
          <w:rFonts w:asciiTheme="majorHAnsi" w:hAnsiTheme="majorHAnsi" w:cstheme="majorHAnsi"/>
        </w:rPr>
        <w:t>the settler contract must also be a sexual contract.</w:t>
      </w:r>
      <w:r w:rsidRPr="00073701">
        <w:rPr>
          <w:rFonts w:asciiTheme="majorHAnsi" w:hAnsiTheme="majorHAnsi" w:cstheme="majorHAnsi"/>
          <w:sz w:val="16"/>
        </w:rPr>
        <w:t xml:space="preserve">176 As she writes, </w:t>
      </w:r>
      <w:r w:rsidRPr="00073701">
        <w:rPr>
          <w:rStyle w:val="StyleUnderline"/>
          <w:rFonts w:asciiTheme="majorHAnsi" w:hAnsiTheme="majorHAnsi" w:cstheme="majorHAnsi"/>
        </w:rPr>
        <w:t>the original contract constitutes both freedom and domination: freedom for men, and domination over women</w:t>
      </w:r>
      <w:r w:rsidRPr="00073701">
        <w:rPr>
          <w:rFonts w:asciiTheme="majorHAnsi" w:hAnsiTheme="majorHAnsi" w:cstheme="majorHAnsi"/>
          <w:sz w:val="16"/>
        </w:rPr>
        <w:t xml:space="preserve">.177 </w:t>
      </w:r>
      <w:r w:rsidRPr="00073701">
        <w:rPr>
          <w:rStyle w:val="StyleUnderline"/>
          <w:rFonts w:asciiTheme="majorHAnsi" w:hAnsiTheme="majorHAnsi" w:cstheme="majorHAnsi"/>
        </w:rPr>
        <w:t>If the social contract in a terra nullius is a settler contract, that settler contract is a story of freedom for settlers and subjection for the indigenous, freedom for men and subjection for women</w:t>
      </w:r>
      <w:r w:rsidRPr="00073701">
        <w:rPr>
          <w:rFonts w:asciiTheme="majorHAnsi" w:hAnsiTheme="majorHAnsi" w:cstheme="majorHAnsi"/>
          <w:sz w:val="16"/>
        </w:rPr>
        <w:t>. This is vividly apparent in Andrea Smith’s Conquest, where she writes that both Native men and women have been subjected to a reign of sexualized terror, although sexual violence does not affect Indian men and women in the same way.178 “</w:t>
      </w:r>
      <w:r w:rsidRPr="00073701">
        <w:rPr>
          <w:rStyle w:val="StyleUnderline"/>
          <w:rFonts w:asciiTheme="majorHAnsi" w:hAnsiTheme="majorHAnsi" w:cstheme="majorHAnsi"/>
        </w:rPr>
        <w:t>The issues of colonial, race, and gender oppression cannot be separated</w:t>
      </w:r>
      <w:r w:rsidRPr="00073701">
        <w:rPr>
          <w:rFonts w:asciiTheme="majorHAnsi" w:hAnsiTheme="majorHAnsi" w:cstheme="majorHAnsi"/>
          <w:sz w:val="16"/>
        </w:rPr>
        <w:t xml:space="preserve">. This fact [says Smith] explains why in my experience as a rape crisis counselor, every Native survivor I ever counseled said to me at one point, ‘I wish I was no longer Indian.’”179 </w:t>
      </w:r>
      <w:r w:rsidRPr="00073701">
        <w:rPr>
          <w:rStyle w:val="StyleUnderline"/>
          <w:rFonts w:asciiTheme="majorHAnsi" w:hAnsiTheme="majorHAnsi" w:cstheme="majorHAnsi"/>
        </w:rPr>
        <w:t>That the settler contract is a sexual contract is also a product of the fact that the settler state assumes reproductive futurity, solely on the part of those who are considered fit to be citizens of the settler state</w:t>
      </w:r>
      <w:r w:rsidRPr="00073701">
        <w:rPr>
          <w:rFonts w:asciiTheme="majorHAnsi" w:hAnsiTheme="majorHAnsi" w:cstheme="majorHAnsi"/>
          <w:sz w:val="16"/>
        </w:rPr>
        <w:t xml:space="preserve">. As Lorenzo Veracini asserts, </w:t>
      </w:r>
      <w:r w:rsidRPr="00073701">
        <w:rPr>
          <w:rStyle w:val="StyleUnderline"/>
          <w:rFonts w:asciiTheme="majorHAnsi" w:hAnsiTheme="majorHAnsi" w:cstheme="majorHAnsi"/>
        </w:rPr>
        <w:t>both the permanent movement of communities and the reproduction of communities are necessarily involved in settler colonialism</w:t>
      </w:r>
      <w:r w:rsidRPr="00073701">
        <w:rPr>
          <w:rFonts w:asciiTheme="majorHAnsi" w:hAnsiTheme="majorHAnsi" w:cstheme="majorHAnsi"/>
          <w:sz w:val="16"/>
        </w:rPr>
        <w:t xml:space="preserve">. The cover of his book, Settler Colonialism, is a picture titled “Wives for the Settlers at Jamestown,” which he describes as the moment when colonialism turns into settler colonialism.180 He is referring here to a drawing by William Craft of the 1608 arrival of women in Jamestown. As asserted by Lord Bacon, the Attorney General and Lord Chancellor of England, and a member of His Majesty’s Council for Virginia in 1620: “When the plantation grows to strength, then it is time to plant with women, as well as with men; that the plantation may spread into generations, and not be ever pieced from without.”181 </w:t>
      </w:r>
      <w:r w:rsidRPr="00073701">
        <w:rPr>
          <w:rStyle w:val="Emphasis"/>
          <w:rFonts w:asciiTheme="majorHAnsi" w:hAnsiTheme="majorHAnsi" w:cstheme="majorHAnsi"/>
        </w:rPr>
        <w:t xml:space="preserve">What might be the relationship of the settler contract with immigration? </w:t>
      </w:r>
      <w:r w:rsidRPr="00073701">
        <w:rPr>
          <w:rFonts w:asciiTheme="majorHAnsi" w:hAnsiTheme="majorHAnsi" w:cstheme="majorHAnsi"/>
          <w:sz w:val="16"/>
        </w:rPr>
        <w:t xml:space="preserve">Aziz Rana, arguing that settler empire lay at the heart of American freedom, suggests that </w:t>
      </w:r>
      <w:r w:rsidRPr="00073701">
        <w:rPr>
          <w:rStyle w:val="StyleUnderline"/>
          <w:rFonts w:asciiTheme="majorHAnsi" w:hAnsiTheme="majorHAnsi" w:cstheme="majorHAnsi"/>
        </w:rPr>
        <w:t>the unique settler ideology of the United States required migration, under a system that constituted economic independence as the basis of free citizenship; made conquest the basic engine of republican freedom</w:t>
      </w:r>
      <w:r w:rsidRPr="00073701">
        <w:rPr>
          <w:rFonts w:asciiTheme="majorHAnsi" w:hAnsiTheme="majorHAnsi" w:cstheme="majorHAnsi"/>
          <w:sz w:val="16"/>
        </w:rPr>
        <w:t xml:space="preserve">, needing new territory for settlers so the ethical benefits of free labor could be made generally accessible; and acknowledged the idea that republican principles at root were not universally inclusive, as some needed to engage in the dignified work marked by productive control, with others in unfree work.182 In order to sustain this project, new migrants were needed, creating remarkably open immigration policies for Europeans.183 Thus, Rana asserts, </w:t>
      </w:r>
      <w:r w:rsidRPr="00073701">
        <w:rPr>
          <w:rStyle w:val="Emphasis"/>
          <w:rFonts w:asciiTheme="majorHAnsi" w:hAnsiTheme="majorHAnsi" w:cstheme="majorHAnsi"/>
        </w:rPr>
        <w:t>settlerism and immigration existed not as two distinct accounts of the American experience, but were bound up together</w:t>
      </w:r>
      <w:r w:rsidRPr="00073701">
        <w:rPr>
          <w:rFonts w:asciiTheme="majorHAnsi" w:hAnsiTheme="majorHAnsi" w:cstheme="majorHAnsi"/>
          <w:sz w:val="16"/>
        </w:rPr>
        <w:t xml:space="preserve">.184 In extending this line of inquiry, </w:t>
      </w:r>
      <w:r w:rsidRPr="00073701">
        <w:rPr>
          <w:rStyle w:val="StyleUnderline"/>
          <w:rFonts w:asciiTheme="majorHAnsi" w:hAnsiTheme="majorHAnsi" w:cstheme="majorHAnsi"/>
        </w:rPr>
        <w:t xml:space="preserve">we might think about the relationship of the settler contract with immigration, not just in terms of bodies needed for the settler project but also in terms of the metaphorical relationship between immigration and settlerism. </w:t>
      </w:r>
      <w:r w:rsidRPr="00073701">
        <w:rPr>
          <w:rStyle w:val="Emphasis"/>
          <w:rFonts w:asciiTheme="majorHAnsi" w:hAnsiTheme="majorHAnsi" w:cstheme="majorHAnsi"/>
        </w:rPr>
        <w:t>Immigration functions as an alibi for settlerism</w:t>
      </w:r>
      <w:r w:rsidRPr="00073701">
        <w:rPr>
          <w:rFonts w:asciiTheme="majorHAnsi" w:hAnsiTheme="majorHAnsi" w:cstheme="majorHAnsi"/>
          <w:sz w:val="16"/>
        </w:rPr>
        <w:t xml:space="preserve">. Of course, for many, settlerism requires no alibi; that it does not can be explained through how settlerism is naturalized via both foundational texts (Little House on the Prairie) and myths (the Western frontier) central to the shaping of American national identity.185 Settlement is considered inevitable and is segmented from what is understood as immigration.186 But the natural-seeming common sense of settlement can be unpacked by pointing out the feats of grammatical, temporal, and spatial gymnastics required in its construction. Think of the articulation of James Belich: “An emigrant joined someone else’s society, a settler or colonist remade his own.”187 This empirical claim highlights the constitutive paradox of moving to one’s own country. If we parse the terms settler, migrant, and immigrant, some distinctions emerge. The settler belongs to his land, and the land belongs to him. His relationship to his country could be conceptualized as fee simple title. </w:t>
      </w:r>
      <w:r w:rsidRPr="00073701">
        <w:rPr>
          <w:rStyle w:val="StyleUnderline"/>
          <w:rFonts w:asciiTheme="majorHAnsi" w:hAnsiTheme="majorHAnsi" w:cstheme="majorHAnsi"/>
        </w:rPr>
        <w:t xml:space="preserve">In contrast, the migrant is moving to a country not his own. He </w:t>
      </w:r>
      <w:r w:rsidRPr="00073701">
        <w:rPr>
          <w:rStyle w:val="StyleUnderline"/>
          <w:rFonts w:asciiTheme="majorHAnsi" w:hAnsiTheme="majorHAnsi" w:cstheme="majorHAnsi"/>
        </w:rPr>
        <w:lastRenderedPageBreak/>
        <w:t xml:space="preserve">has only a fragile interest in that land. If he has been lawfully admitted, he merely possesses a revocable license, suggesting that he can be removed from this land to which he does not belong. If he has not been lawfully admitted, his relationship to the land is even more tenuous—he is conceived as a trespasser. </w:t>
      </w:r>
      <w:r w:rsidRPr="00073701">
        <w:rPr>
          <w:rFonts w:asciiTheme="majorHAnsi" w:hAnsiTheme="majorHAnsi" w:cstheme="majorHAnsi"/>
          <w:sz w:val="16"/>
        </w:rPr>
        <w:t xml:space="preserve">The term immigrant is used more often in the United States today than either the term settler or migrant. It is a capacious term, with both positive and negative valences. Its positive valence can capture the settler, its negative valence, the migrant. </w:t>
      </w:r>
      <w:r w:rsidRPr="00073701">
        <w:rPr>
          <w:rStyle w:val="StyleUnderline"/>
          <w:rFonts w:asciiTheme="majorHAnsi" w:hAnsiTheme="majorHAnsi" w:cstheme="majorHAnsi"/>
        </w:rPr>
        <w:t>The positive valence is the immigrant who shores up America’s democracy; the negative valence is the illegal, the unworthy, the ungrateful, the threatening. The</w:t>
      </w:r>
      <w:r w:rsidRPr="00073701">
        <w:rPr>
          <w:rFonts w:asciiTheme="majorHAnsi" w:hAnsiTheme="majorHAnsi" w:cstheme="majorHAnsi"/>
          <w:sz w:val="16"/>
        </w:rPr>
        <w:t xml:space="preserve"> term “</w:t>
      </w:r>
      <w:r w:rsidRPr="00073701">
        <w:rPr>
          <w:rStyle w:val="StyleUnderline"/>
          <w:rFonts w:asciiTheme="majorHAnsi" w:hAnsiTheme="majorHAnsi" w:cstheme="majorHAnsi"/>
        </w:rPr>
        <w:t>nation of immigrants” embraces only the former</w:t>
      </w:r>
      <w:r w:rsidRPr="00073701">
        <w:rPr>
          <w:rFonts w:asciiTheme="majorHAnsi" w:hAnsiTheme="majorHAnsi" w:cstheme="majorHAnsi"/>
          <w:sz w:val="16"/>
        </w:rPr>
        <w:t xml:space="preserve">. As the notion of settlerism becomes unsavory, </w:t>
      </w:r>
      <w:r w:rsidRPr="00073701">
        <w:rPr>
          <w:rStyle w:val="StyleUnderline"/>
          <w:rFonts w:asciiTheme="majorHAnsi" w:hAnsiTheme="majorHAnsi" w:cstheme="majorHAnsi"/>
        </w:rPr>
        <w:t>settlers portray themselves as immigrants</w:t>
      </w:r>
      <w:r w:rsidRPr="00073701">
        <w:rPr>
          <w:rFonts w:asciiTheme="majorHAnsi" w:hAnsiTheme="majorHAnsi" w:cstheme="majorHAnsi"/>
          <w:sz w:val="16"/>
        </w:rPr>
        <w:t>, particularly as forming a “nation of immigrants.”188 Donna Gabaccia notes that the United States is almost alone among 193 nations in calling itself a nation of immigrants, though she points out Canada and Australia do, occasionally, as well.189 (She does not mention what else these three nation-states have in common—these are all settler-colonial states.)</w:t>
      </w:r>
    </w:p>
    <w:p w:rsidR="00E57265" w:rsidRPr="00073701" w:rsidRDefault="00E57265" w:rsidP="00E57265">
      <w:pPr>
        <w:pStyle w:val="Heading3"/>
        <w:rPr>
          <w:rFonts w:asciiTheme="majorHAnsi" w:hAnsiTheme="majorHAnsi" w:cstheme="majorHAnsi"/>
        </w:rPr>
      </w:pPr>
      <w:r w:rsidRPr="00073701">
        <w:rPr>
          <w:rFonts w:asciiTheme="majorHAnsi" w:hAnsiTheme="majorHAnsi" w:cstheme="majorHAnsi"/>
        </w:rPr>
        <w:lastRenderedPageBreak/>
        <w:t>Vanishing NDNs</w:t>
      </w:r>
    </w:p>
    <w:p w:rsidR="00E57265" w:rsidRPr="00073701" w:rsidRDefault="00E57265" w:rsidP="00E57265">
      <w:pPr>
        <w:pStyle w:val="Heading4"/>
        <w:rPr>
          <w:rFonts w:asciiTheme="majorHAnsi" w:hAnsiTheme="majorHAnsi" w:cstheme="majorHAnsi"/>
        </w:rPr>
      </w:pPr>
      <w:r w:rsidRPr="00073701">
        <w:rPr>
          <w:rFonts w:asciiTheme="majorHAnsi" w:hAnsiTheme="majorHAnsi" w:cstheme="majorHAnsi"/>
        </w:rPr>
        <w:t>The liberal ideal of immigration is rooted in the exceptionalist myth of America as free and tolerant, a city on a hill that eclipses the reality of native dispossession and genocide.</w:t>
      </w:r>
    </w:p>
    <w:p w:rsidR="00E57265" w:rsidRPr="00073701" w:rsidRDefault="00E57265" w:rsidP="00E57265">
      <w:pPr>
        <w:rPr>
          <w:rStyle w:val="Style13ptBold"/>
          <w:rFonts w:asciiTheme="majorHAnsi" w:hAnsiTheme="majorHAnsi" w:cstheme="majorHAnsi"/>
        </w:rPr>
      </w:pPr>
      <w:r w:rsidRPr="00073701">
        <w:rPr>
          <w:rStyle w:val="Style13ptBold"/>
          <w:rFonts w:asciiTheme="majorHAnsi" w:hAnsiTheme="majorHAnsi" w:cstheme="majorHAnsi"/>
        </w:rPr>
        <w:t>Volpp 15</w:t>
      </w:r>
    </w:p>
    <w:p w:rsidR="00E57265" w:rsidRPr="00073701" w:rsidRDefault="00E57265" w:rsidP="00E57265">
      <w:pPr>
        <w:rPr>
          <w:rFonts w:asciiTheme="majorHAnsi" w:hAnsiTheme="majorHAnsi" w:cstheme="majorHAnsi"/>
          <w:b/>
          <w:sz w:val="20"/>
          <w:szCs w:val="20"/>
        </w:rPr>
      </w:pPr>
      <w:r w:rsidRPr="00073701">
        <w:rPr>
          <w:rStyle w:val="Style13ptBold"/>
          <w:rFonts w:asciiTheme="majorHAnsi" w:hAnsiTheme="majorHAnsi" w:cstheme="majorHAnsi"/>
          <w:sz w:val="20"/>
          <w:szCs w:val="20"/>
        </w:rPr>
        <w:t>(Leti, Robert D. and Leslie Kay Raven Professor of Law, University of California, Berkeley School of Law, The Indigenous As Alien,</w:t>
      </w:r>
      <w:r w:rsidRPr="00073701">
        <w:rPr>
          <w:rFonts w:asciiTheme="majorHAnsi" w:hAnsiTheme="majorHAnsi" w:cstheme="majorHAnsi"/>
          <w:sz w:val="20"/>
          <w:szCs w:val="20"/>
        </w:rPr>
        <w:t xml:space="preserve"> </w:t>
      </w:r>
      <w:r w:rsidRPr="00073701">
        <w:rPr>
          <w:rStyle w:val="Style13ptBold"/>
          <w:rFonts w:asciiTheme="majorHAnsi" w:hAnsiTheme="majorHAnsi" w:cstheme="majorHAnsi"/>
          <w:sz w:val="20"/>
          <w:szCs w:val="20"/>
        </w:rPr>
        <w:t>UC IRVINE LAW REVIEW, Vol. 5:289, 2015, JKS)</w:t>
      </w:r>
    </w:p>
    <w:p w:rsidR="00E57265" w:rsidRPr="00073701" w:rsidRDefault="00E57265" w:rsidP="00E57265">
      <w:pPr>
        <w:rPr>
          <w:rFonts w:asciiTheme="majorHAnsi" w:hAnsiTheme="majorHAnsi" w:cstheme="majorHAnsi"/>
          <w:sz w:val="16"/>
        </w:rPr>
      </w:pPr>
      <w:r w:rsidRPr="00073701">
        <w:rPr>
          <w:rStyle w:val="StyleUnderline"/>
          <w:rFonts w:asciiTheme="majorHAnsi" w:hAnsiTheme="majorHAnsi" w:cstheme="majorHAnsi"/>
        </w:rPr>
        <w:t>What is the link between the founding and immigrants?</w:t>
      </w:r>
      <w:r w:rsidRPr="00073701">
        <w:rPr>
          <w:rFonts w:asciiTheme="majorHAnsi" w:hAnsiTheme="majorHAnsi" w:cstheme="majorHAnsi"/>
          <w:sz w:val="16"/>
        </w:rPr>
        <w:t xml:space="preserve"> As Bonnie Honig writes, “</w:t>
      </w:r>
      <w:r w:rsidRPr="00073701">
        <w:rPr>
          <w:rStyle w:val="StyleUnderline"/>
          <w:rFonts w:asciiTheme="majorHAnsi" w:hAnsiTheme="majorHAnsi" w:cstheme="majorHAnsi"/>
        </w:rPr>
        <w:t>immigrants [are treated] as the agents of founding and renewal for a regime in which membership is supposed to be uniquely consent based, individualist, rational, and voluntarist rather than inherited and organic.”</w:t>
      </w:r>
      <w:r w:rsidRPr="00073701">
        <w:rPr>
          <w:rFonts w:asciiTheme="majorHAnsi" w:hAnsiTheme="majorHAnsi" w:cstheme="majorHAnsi"/>
          <w:sz w:val="16"/>
        </w:rPr>
        <w:t xml:space="preserve">199 </w:t>
      </w:r>
      <w:r w:rsidRPr="00073701">
        <w:rPr>
          <w:rStyle w:val="Emphasis"/>
          <w:rFonts w:asciiTheme="majorHAnsi" w:hAnsiTheme="majorHAnsi" w:cstheme="majorHAnsi"/>
        </w:rPr>
        <w:t>The liberal consenting immigrant of the nation of immigrants obscures the nonconsensual bases of American democracy</w:t>
      </w:r>
      <w:r w:rsidRPr="00073701">
        <w:rPr>
          <w:rFonts w:asciiTheme="majorHAnsi" w:hAnsiTheme="majorHAnsi" w:cstheme="majorHAnsi"/>
          <w:sz w:val="16"/>
        </w:rPr>
        <w:t>—</w:t>
      </w:r>
      <w:r w:rsidRPr="00073701">
        <w:rPr>
          <w:rStyle w:val="StyleUnderline"/>
          <w:rFonts w:asciiTheme="majorHAnsi" w:hAnsiTheme="majorHAnsi" w:cstheme="majorHAnsi"/>
        </w:rPr>
        <w:t>if American is a product of free choice, there is no slavery, colonial possession, conquest, and genocide</w:t>
      </w:r>
      <w:r w:rsidRPr="00073701">
        <w:rPr>
          <w:rFonts w:asciiTheme="majorHAnsi" w:hAnsiTheme="majorHAnsi" w:cstheme="majorHAnsi"/>
          <w:sz w:val="16"/>
        </w:rPr>
        <w:t>; the violent sources of the republic are recentered on the idea of voluntary choice continually reaffirmed by the figure of the immigrant consenting to membership in the regime.201 As she writes, “</w:t>
      </w:r>
      <w:r w:rsidRPr="00073701">
        <w:rPr>
          <w:rStyle w:val="StyleUnderline"/>
          <w:rFonts w:asciiTheme="majorHAnsi" w:hAnsiTheme="majorHAnsi" w:cstheme="majorHAnsi"/>
        </w:rPr>
        <w:t>The people who live here are people who once chose to come here, and, in this, America is supposedly unique</w:t>
      </w:r>
      <w:r w:rsidRPr="00073701">
        <w:rPr>
          <w:rFonts w:asciiTheme="majorHAnsi" w:hAnsiTheme="majorHAnsi" w:cstheme="majorHAnsi"/>
          <w:sz w:val="16"/>
        </w:rPr>
        <w:t>.”202 Lauren Berlant also notes that “</w:t>
      </w:r>
      <w:r w:rsidRPr="00073701">
        <w:rPr>
          <w:rStyle w:val="StyleUnderline"/>
          <w:rFonts w:asciiTheme="majorHAnsi" w:hAnsiTheme="majorHAnsi" w:cstheme="majorHAnsi"/>
        </w:rPr>
        <w:t>the immigrant is defined as someone who desires America,</w:t>
      </w:r>
      <w:r w:rsidRPr="00073701">
        <w:rPr>
          <w:rFonts w:asciiTheme="majorHAnsi" w:hAnsiTheme="majorHAnsi" w:cstheme="majorHAnsi"/>
          <w:sz w:val="16"/>
        </w:rPr>
        <w:t xml:space="preserve">” providing “symbolic evidence for the ongoing power of American democratic ideals”—the immigrant “provides an energy of desire and labor that perpetually turns American into itself.”203 </w:t>
      </w:r>
      <w:r w:rsidRPr="00073701">
        <w:rPr>
          <w:rStyle w:val="StyleUnderline"/>
          <w:rFonts w:asciiTheme="majorHAnsi" w:hAnsiTheme="majorHAnsi" w:cstheme="majorHAnsi"/>
        </w:rPr>
        <w:t>The reiteration of the immigrant choosing to join suggests the repeated agreeing to of the social contract, from the founding to now, eliding the violent originary dispossession</w:t>
      </w:r>
      <w:r w:rsidRPr="00073701">
        <w:rPr>
          <w:rFonts w:asciiTheme="majorHAnsi" w:hAnsiTheme="majorHAnsi" w:cstheme="majorHAnsi"/>
          <w:sz w:val="16"/>
        </w:rPr>
        <w:t xml:space="preserve">. </w:t>
      </w:r>
      <w:r w:rsidRPr="00073701">
        <w:rPr>
          <w:rStyle w:val="Emphasis"/>
          <w:rFonts w:asciiTheme="majorHAnsi" w:hAnsiTheme="majorHAnsi" w:cstheme="majorHAnsi"/>
        </w:rPr>
        <w:t>The desiring of America eclipses the dispossession by America</w:t>
      </w:r>
      <w:r w:rsidRPr="00073701">
        <w:rPr>
          <w:rFonts w:asciiTheme="majorHAnsi" w:hAnsiTheme="majorHAnsi" w:cstheme="majorHAnsi"/>
          <w:sz w:val="16"/>
        </w:rPr>
        <w:t xml:space="preserve">. This dispossession disappears, “buried underneath” the vision of America as a land of equality and liberty.204 </w:t>
      </w:r>
      <w:r w:rsidRPr="00073701">
        <w:rPr>
          <w:rStyle w:val="Emphasis"/>
          <w:rFonts w:asciiTheme="majorHAnsi" w:hAnsiTheme="majorHAnsi" w:cstheme="majorHAnsi"/>
        </w:rPr>
        <w:t>The nation thus appears as an ethical community, rather than as the product of violence</w:t>
      </w:r>
      <w:r w:rsidRPr="00073701">
        <w:rPr>
          <w:rStyle w:val="StyleUnderline"/>
          <w:rFonts w:asciiTheme="majorHAnsi" w:hAnsiTheme="majorHAnsi" w:cstheme="majorHAnsi"/>
        </w:rPr>
        <w:t xml:space="preserve">, </w:t>
      </w:r>
      <w:r w:rsidRPr="00073701">
        <w:rPr>
          <w:rFonts w:asciiTheme="majorHAnsi" w:hAnsiTheme="majorHAnsi" w:cstheme="majorHAnsi"/>
          <w:sz w:val="16"/>
        </w:rPr>
        <w:t xml:space="preserve">or as an accident.205 The naturalization ceremony itself functions as a ritualized public performance of this consent.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the product of a deliberate federal effort to tell a story about naturalization as “the culmination of a romance between immigrants and the federal state.”207 </w:t>
      </w:r>
      <w:r w:rsidRPr="00073701">
        <w:rPr>
          <w:rStyle w:val="StyleUnderline"/>
          <w:rFonts w:asciiTheme="majorHAnsi" w:hAnsiTheme="majorHAnsi" w:cstheme="majorHAnsi"/>
        </w:rPr>
        <w:t>Yet before these naturalization ceremonies for immigrants were developed, the United States conducted naturalization ceremonies for Indians becoming citizens through the Dawes Act</w:t>
      </w:r>
      <w:r w:rsidRPr="00073701">
        <w:rPr>
          <w:rFonts w:asciiTheme="majorHAnsi" w:hAnsiTheme="majorHAnsi" w:cstheme="majorHAnsi"/>
          <w:sz w:val="16"/>
        </w:rPr>
        <w:t xml:space="preserve">. Starting in 1916, a competency commission simultaneously determined whether individual Indians would be assigned title to property allotments and U.S. citizenship. </w:t>
      </w:r>
      <w:r w:rsidRPr="00073701">
        <w:rPr>
          <w:rStyle w:val="StyleUnderline"/>
          <w:rFonts w:asciiTheme="majorHAnsi" w:hAnsiTheme="majorHAnsi" w:cstheme="majorHAnsi"/>
        </w:rPr>
        <w:t>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w:t>
      </w:r>
      <w:r w:rsidRPr="00073701">
        <w:rPr>
          <w:rFonts w:asciiTheme="majorHAnsi" w:hAnsiTheme="majorHAnsi" w:cstheme="majorHAnsi"/>
          <w:sz w:val="16"/>
        </w:rPr>
        <w:t xml:space="preserve">.208 Somerville has found archival evidence that is suggestive of a link between these Dawes Act ceremonies and the first naturalization ceremonies staged for immigrants; it is possible that </w:t>
      </w:r>
      <w:r w:rsidRPr="00073701">
        <w:rPr>
          <w:rStyle w:val="StyleUnderline"/>
          <w:rFonts w:asciiTheme="majorHAnsi" w:hAnsiTheme="majorHAnsi" w:cstheme="majorHAnsi"/>
        </w:rPr>
        <w:t>this ritual performance of naturalization of Indians inspired naturalization ceremonies for immigrants</w:t>
      </w:r>
      <w:r w:rsidRPr="00073701">
        <w:rPr>
          <w:rFonts w:asciiTheme="majorHAnsi" w:hAnsiTheme="majorHAnsi" w:cstheme="majorHAnsi"/>
          <w:sz w:val="16"/>
        </w:rPr>
        <w:t xml:space="preserve">, whose naturalization at the time was conducted as an individual bureaucratic procedure, with little theatricality.209 </w:t>
      </w:r>
      <w:r w:rsidRPr="00073701">
        <w:rPr>
          <w:rStyle w:val="StyleUnderline"/>
          <w:rFonts w:asciiTheme="majorHAnsi" w:hAnsiTheme="majorHAnsi" w:cstheme="majorHAnsi"/>
        </w:rPr>
        <w:t>This history of Dawes Act naturalization is forgotten in the presumption that only immigrants are naturalized and in the concomitant vision of the desiring immigrant.2</w:t>
      </w:r>
      <w:r w:rsidRPr="00073701">
        <w:rPr>
          <w:rFonts w:asciiTheme="majorHAnsi" w:hAnsiTheme="majorHAnsi" w:cstheme="majorHAnsi"/>
          <w:sz w:val="16"/>
        </w:rPr>
        <w:t>10 So</w:t>
      </w:r>
      <w:r w:rsidRPr="00073701">
        <w:rPr>
          <w:rStyle w:val="StyleUnderline"/>
          <w:rFonts w:asciiTheme="majorHAnsi" w:hAnsiTheme="majorHAnsi" w:cstheme="majorHAnsi"/>
        </w:rPr>
        <w:t xml:space="preserve"> the settler becomes an immigrant. The settler even becomes a refugee. </w:t>
      </w:r>
      <w:r w:rsidRPr="00073701">
        <w:rPr>
          <w:rFonts w:asciiTheme="majorHAnsi" w:hAnsiTheme="majorHAnsi" w:cstheme="majorHAnsi"/>
          <w:sz w:val="16"/>
        </w:rPr>
        <w:t xml:space="preserve">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 . To me, President Ronald Reagan’s shining city on a hill was never just </w:t>
      </w:r>
      <w:r w:rsidRPr="00073701">
        <w:rPr>
          <w:rFonts w:asciiTheme="majorHAnsi" w:hAnsiTheme="majorHAnsi" w:cstheme="majorHAnsi"/>
          <w:sz w:val="16"/>
        </w:rPr>
        <w:lastRenderedPageBreak/>
        <w:t xml:space="preserve">a beautiful metaphor.”215 And, foundationally, in yet another metaphorical and rhetorical inversion, </w:t>
      </w:r>
      <w:r w:rsidRPr="00073701">
        <w:rPr>
          <w:rStyle w:val="StyleUnderline"/>
          <w:rFonts w:asciiTheme="majorHAnsi" w:hAnsiTheme="majorHAnsi" w:cstheme="majorHAnsi"/>
        </w:rPr>
        <w:t>settlers portray themselves as natives, to indigenize themselves</w:t>
      </w:r>
      <w:r w:rsidRPr="00073701">
        <w:rPr>
          <w:rFonts w:asciiTheme="majorHAnsi" w:hAnsiTheme="majorHAnsi" w:cstheme="majorHAnsi"/>
          <w:sz w:val="16"/>
        </w:rPr>
        <w:t xml:space="preserve">.216 Colonization meant “the indigenous alienated, the newcomers domesticated.”217 As Patrick Wolfe writes: Settler colonies were (are) premised on the elimination of native societies. The split tensing reflects a determinate feature of settler colonization. The colonizers come to stay—invasion is a structure not an event. . . . [T]he romance of extinction, for instance (the dying race, the last of his tribe, etc.), encodes a settler-colonial imperative . . . . In the settler-colonial economy, it is not the colonist but the native who is superfluous.218 </w:t>
      </w:r>
      <w:r w:rsidRPr="00073701">
        <w:rPr>
          <w:rStyle w:val="StyleUnderline"/>
          <w:rFonts w:asciiTheme="majorHAnsi" w:hAnsiTheme="majorHAnsi" w:cstheme="majorHAnsi"/>
        </w:rPr>
        <w:t>Thus, the native familial identity of the settlers (founding father, daughters of the American Revolution, native sons) is both proclaimed and premised on the disappearance of the actual native inhabitants, a disappearance that is both metaphorical and literal</w:t>
      </w:r>
      <w:r w:rsidRPr="00073701">
        <w:rPr>
          <w:rFonts w:asciiTheme="majorHAnsi" w:hAnsiTheme="majorHAnsi" w:cstheme="majorHAnsi"/>
          <w:sz w:val="16"/>
        </w:rPr>
        <w:t>. This imagining away “banishes existing inhabitants to the margins of its consciousness.”219 “</w:t>
      </w:r>
      <w:r w:rsidRPr="00073701">
        <w:rPr>
          <w:rStyle w:val="Emphasis"/>
          <w:rFonts w:asciiTheme="majorHAnsi" w:hAnsiTheme="majorHAnsi" w:cstheme="majorHAnsi"/>
        </w:rPr>
        <w:t>Imagining North America as ‘settled’ did not merely reject indigenous property claims; it presupposed a fundamental erasure of Indian presence</w:t>
      </w:r>
      <w:r w:rsidRPr="00073701">
        <w:rPr>
          <w:rFonts w:asciiTheme="majorHAnsi" w:hAnsiTheme="majorHAnsi" w:cstheme="majorHAnsi"/>
          <w:sz w:val="16"/>
        </w:rPr>
        <w:t>.”220 This is the “Vanishing Indian,” as seen in the Edward Curtis portraits frequently offered for sale on the back of the New York Times.221</w:t>
      </w:r>
    </w:p>
    <w:p w:rsidR="00950CFF" w:rsidRPr="00073701" w:rsidRDefault="00950CFF" w:rsidP="00950CFF">
      <w:pPr>
        <w:pStyle w:val="Heading3"/>
        <w:rPr>
          <w:rFonts w:asciiTheme="majorHAnsi" w:hAnsiTheme="majorHAnsi" w:cstheme="majorHAnsi"/>
        </w:rPr>
      </w:pPr>
      <w:r w:rsidRPr="00073701">
        <w:rPr>
          <w:rFonts w:asciiTheme="majorHAnsi" w:hAnsiTheme="majorHAnsi" w:cstheme="majorHAnsi"/>
        </w:rPr>
        <w:lastRenderedPageBreak/>
        <w:t>Essentialism</w:t>
      </w:r>
    </w:p>
    <w:p w:rsidR="00950CFF" w:rsidRPr="00073701" w:rsidRDefault="00950CFF" w:rsidP="00950CFF">
      <w:pPr>
        <w:pStyle w:val="Heading4"/>
        <w:rPr>
          <w:rFonts w:asciiTheme="majorHAnsi" w:hAnsiTheme="majorHAnsi" w:cstheme="majorHAnsi"/>
        </w:rPr>
      </w:pPr>
      <w:r w:rsidRPr="00073701">
        <w:rPr>
          <w:rFonts w:asciiTheme="majorHAnsi" w:hAnsiTheme="majorHAnsi" w:cstheme="majorHAnsi"/>
        </w:rPr>
        <w:t>Immigration reform informs, shapes, and feeds the settler imagination- the aff essentializes indigeneity with immigrant identity which erases the distinctiveness of indigenous peoples.</w:t>
      </w:r>
    </w:p>
    <w:p w:rsidR="00950CFF" w:rsidRPr="00073701" w:rsidRDefault="00950CFF" w:rsidP="00950CFF">
      <w:pPr>
        <w:rPr>
          <w:rFonts w:asciiTheme="majorHAnsi" w:hAnsiTheme="majorHAnsi" w:cstheme="majorHAnsi"/>
        </w:rPr>
      </w:pPr>
      <w:r w:rsidRPr="00073701">
        <w:rPr>
          <w:rStyle w:val="Style13ptBold"/>
          <w:rFonts w:asciiTheme="majorHAnsi" w:hAnsiTheme="majorHAnsi" w:cstheme="majorHAnsi"/>
        </w:rPr>
        <w:t>Chung 10</w:t>
      </w:r>
      <w:r w:rsidRPr="00073701">
        <w:rPr>
          <w:rFonts w:asciiTheme="majorHAnsi" w:hAnsiTheme="majorHAnsi" w:cstheme="majorHAnsi"/>
        </w:rPr>
        <w:t>—Melissa May Ling Chung, Métis person from the Red River Valley, B.A., University of Winnipeg, 2010 (“THE RELATIONSHIPS BETWEEN RACIALIZED IMMIGRANTS AND INDIGENOUS PEOPLES IN CANADA: A LITERATURE REVIEW,” a Major Research Paper presented to Ryerson University, 2010, published 2012, Accessed 06-27-2018)//hk</w:t>
      </w:r>
    </w:p>
    <w:p w:rsidR="00950CFF" w:rsidRPr="00073701" w:rsidRDefault="00950CFF" w:rsidP="00950CFF">
      <w:pPr>
        <w:rPr>
          <w:rFonts w:asciiTheme="majorHAnsi" w:hAnsiTheme="majorHAnsi" w:cstheme="majorHAnsi"/>
          <w:sz w:val="16"/>
        </w:rPr>
      </w:pPr>
      <w:r w:rsidRPr="00073701">
        <w:rPr>
          <w:rFonts w:asciiTheme="majorHAnsi" w:hAnsiTheme="majorHAnsi" w:cstheme="majorHAnsi"/>
          <w:sz w:val="16"/>
        </w:rPr>
        <w:t xml:space="preserve">In Canada, as </w:t>
      </w:r>
      <w:r w:rsidRPr="00073701">
        <w:rPr>
          <w:rStyle w:val="StyleUnderline"/>
          <w:rFonts w:asciiTheme="majorHAnsi" w:hAnsiTheme="majorHAnsi" w:cstheme="majorHAnsi"/>
        </w:rPr>
        <w:t xml:space="preserve">in </w:t>
      </w:r>
      <w:r w:rsidRPr="00073701">
        <w:rPr>
          <w:rFonts w:asciiTheme="majorHAnsi" w:hAnsiTheme="majorHAnsi" w:cstheme="majorHAnsi"/>
          <w:sz w:val="16"/>
        </w:rPr>
        <w:t>other “</w:t>
      </w:r>
      <w:r w:rsidRPr="00073701">
        <w:rPr>
          <w:rStyle w:val="StyleUnderline"/>
          <w:rFonts w:asciiTheme="majorHAnsi" w:hAnsiTheme="majorHAnsi" w:cstheme="majorHAnsi"/>
        </w:rPr>
        <w:t>white settler-societies</w:t>
      </w:r>
      <w:r w:rsidRPr="00073701">
        <w:rPr>
          <w:rFonts w:asciiTheme="majorHAnsi" w:hAnsiTheme="majorHAnsi" w:cstheme="majorHAnsi"/>
          <w:sz w:val="16"/>
        </w:rPr>
        <w:t xml:space="preserve">” including Australia, New Zealand, and the United States, </w:t>
      </w:r>
      <w:r w:rsidRPr="00073701">
        <w:rPr>
          <w:rStyle w:val="StyleUnderline"/>
          <w:rFonts w:asciiTheme="majorHAnsi" w:hAnsiTheme="majorHAnsi" w:cstheme="majorHAnsi"/>
        </w:rPr>
        <w:t xml:space="preserve">there have been </w:t>
      </w:r>
      <w:r w:rsidRPr="00073701">
        <w:rPr>
          <w:rFonts w:asciiTheme="majorHAnsi" w:hAnsiTheme="majorHAnsi" w:cstheme="majorHAnsi"/>
          <w:sz w:val="16"/>
        </w:rPr>
        <w:t xml:space="preserve">two distinct public and intellectual </w:t>
      </w:r>
      <w:r w:rsidRPr="00073701">
        <w:rPr>
          <w:rStyle w:val="StyleUnderline"/>
          <w:rFonts w:asciiTheme="majorHAnsi" w:hAnsiTheme="majorHAnsi" w:cstheme="majorHAnsi"/>
        </w:rPr>
        <w:t xml:space="preserve">debates concerning the significance of descent, culture, and belonging </w:t>
      </w:r>
      <w:r w:rsidRPr="00073701">
        <w:rPr>
          <w:rFonts w:asciiTheme="majorHAnsi" w:hAnsiTheme="majorHAnsi" w:cstheme="majorHAnsi"/>
          <w:sz w:val="16"/>
        </w:rPr>
        <w:t xml:space="preserve">(Curthoys, 2000). </w:t>
      </w:r>
      <w:r w:rsidRPr="00073701">
        <w:rPr>
          <w:rStyle w:val="StyleUnderline"/>
          <w:rFonts w:asciiTheme="majorHAnsi" w:hAnsiTheme="majorHAnsi" w:cstheme="majorHAnsi"/>
        </w:rPr>
        <w:t>Curthoys describes the first debate as revolving around the cleavage between Indigenous</w:t>
      </w:r>
      <w:r w:rsidRPr="00073701">
        <w:rPr>
          <w:rFonts w:asciiTheme="majorHAnsi" w:hAnsiTheme="majorHAnsi" w:cstheme="majorHAnsi"/>
          <w:sz w:val="16"/>
        </w:rPr>
        <w:t xml:space="preserve">3 </w:t>
      </w:r>
      <w:r w:rsidRPr="00073701">
        <w:rPr>
          <w:rStyle w:val="StyleUnderline"/>
          <w:rFonts w:asciiTheme="majorHAnsi" w:hAnsiTheme="majorHAnsi" w:cstheme="majorHAnsi"/>
        </w:rPr>
        <w:t>and non-Indigenous peoples, with particular emphasis on the status of Indigenous claims stemming from a history of colonization and “is about land, health, heritage, housing, intellectual property, identity, education, ‘stolen children’, and much else as well”</w:t>
      </w:r>
      <w:r w:rsidRPr="00073701">
        <w:rPr>
          <w:rFonts w:asciiTheme="majorHAnsi" w:hAnsiTheme="majorHAnsi" w:cstheme="majorHAnsi"/>
          <w:sz w:val="16"/>
        </w:rPr>
        <w:t xml:space="preserve"> (2000, p. 21). </w:t>
      </w:r>
      <w:r w:rsidRPr="00073701">
        <w:rPr>
          <w:rStyle w:val="StyleUnderline"/>
          <w:rFonts w:asciiTheme="majorHAnsi" w:hAnsiTheme="majorHAnsi" w:cstheme="majorHAnsi"/>
        </w:rPr>
        <w:t>The second debate revolves around the immigrant, and his or her challenge to</w:t>
      </w:r>
      <w:r w:rsidRPr="00073701">
        <w:rPr>
          <w:rFonts w:asciiTheme="majorHAnsi" w:hAnsiTheme="majorHAnsi" w:cstheme="majorHAnsi"/>
          <w:sz w:val="16"/>
        </w:rPr>
        <w:t xml:space="preserve"> Canadian </w:t>
      </w:r>
      <w:r w:rsidRPr="00073701">
        <w:rPr>
          <w:rStyle w:val="StyleUnderline"/>
          <w:rFonts w:asciiTheme="majorHAnsi" w:hAnsiTheme="majorHAnsi" w:cstheme="majorHAnsi"/>
        </w:rPr>
        <w:t>society at large</w:t>
      </w:r>
      <w:r w:rsidRPr="00073701">
        <w:rPr>
          <w:rFonts w:asciiTheme="majorHAnsi" w:hAnsiTheme="majorHAnsi" w:cstheme="majorHAnsi"/>
          <w:sz w:val="16"/>
        </w:rPr>
        <w:t xml:space="preserve">. Curthoys argues that </w:t>
      </w:r>
      <w:r w:rsidRPr="00073701">
        <w:rPr>
          <w:rStyle w:val="StyleUnderline"/>
          <w:rFonts w:asciiTheme="majorHAnsi" w:hAnsiTheme="majorHAnsi" w:cstheme="majorHAnsi"/>
        </w:rPr>
        <w:t xml:space="preserve">it focuses on the </w:t>
      </w:r>
      <w:r w:rsidRPr="00073701">
        <w:rPr>
          <w:rFonts w:asciiTheme="majorHAnsi" w:hAnsiTheme="majorHAnsi" w:cstheme="majorHAnsi"/>
          <w:sz w:val="16"/>
        </w:rPr>
        <w:t xml:space="preserve">“non-British immigrant and the </w:t>
      </w:r>
      <w:r w:rsidRPr="00073701">
        <w:rPr>
          <w:rStyle w:val="StyleUnderline"/>
          <w:rFonts w:asciiTheme="majorHAnsi" w:hAnsiTheme="majorHAnsi" w:cstheme="majorHAnsi"/>
        </w:rPr>
        <w:t>notion of multiculturalism, and is about cultural diversity, ethnic politics, and immigration policy</w:t>
      </w:r>
      <w:r w:rsidRPr="00073701">
        <w:rPr>
          <w:rFonts w:asciiTheme="majorHAnsi" w:hAnsiTheme="majorHAnsi" w:cstheme="majorHAnsi"/>
          <w:sz w:val="16"/>
        </w:rPr>
        <w:t>” (2000, p. 21)4 .</w:t>
      </w:r>
      <w:r w:rsidRPr="00073701">
        <w:rPr>
          <w:rFonts w:asciiTheme="majorHAnsi" w:hAnsiTheme="majorHAnsi" w:cstheme="majorHAnsi"/>
          <w:sz w:val="12"/>
        </w:rPr>
        <w:t>¶</w:t>
      </w:r>
      <w:r w:rsidRPr="00073701">
        <w:rPr>
          <w:rFonts w:asciiTheme="majorHAnsi" w:hAnsiTheme="majorHAnsi" w:cstheme="majorHAnsi"/>
          <w:sz w:val="16"/>
        </w:rPr>
        <w:t xml:space="preserve"> Bauder (2011) has conceptualized the separation of immigration and Indigenous discourses as a parallax gap—the representation of “of two closely linked perspectives between which no neutral common ground is possible” (Zizek, 2006, quoted in Bauder, 2011). While a parallax gap is a concept applied in physics, Bauder suggests that it is a useful term that can pertain to immigration and Aboriginal issues as they are intimately connected historically (p. 517). Bauder suggests that the omission of Indigenous narratives with regards to immigration is because </w:t>
      </w:r>
      <w:r w:rsidRPr="00073701">
        <w:rPr>
          <w:rStyle w:val="StyleUnderline"/>
          <w:rFonts w:asciiTheme="majorHAnsi" w:hAnsiTheme="majorHAnsi" w:cstheme="majorHAnsi"/>
        </w:rPr>
        <w:t>“immigration is a necessary aspect of the national imagination in settler societies”</w:t>
      </w:r>
      <w:r w:rsidRPr="00073701">
        <w:rPr>
          <w:rFonts w:asciiTheme="majorHAnsi" w:hAnsiTheme="majorHAnsi" w:cstheme="majorHAnsi"/>
          <w:sz w:val="16"/>
        </w:rPr>
        <w:t xml:space="preserve"> (p.517). </w:t>
      </w:r>
      <w:r w:rsidRPr="00073701">
        <w:rPr>
          <w:rStyle w:val="StyleUnderline"/>
          <w:rFonts w:asciiTheme="majorHAnsi" w:hAnsiTheme="majorHAnsi" w:cstheme="majorHAnsi"/>
        </w:rPr>
        <w:t>National identity formation involves first welcoming newcomers as immigrants then integrating them</w:t>
      </w:r>
      <w:r w:rsidRPr="00073701">
        <w:rPr>
          <w:rFonts w:asciiTheme="majorHAnsi" w:hAnsiTheme="majorHAnsi" w:cstheme="majorHAnsi"/>
          <w:sz w:val="16"/>
        </w:rPr>
        <w:t xml:space="preserve"> into Canadian society; </w:t>
      </w:r>
      <w:r w:rsidRPr="00073701">
        <w:rPr>
          <w:rStyle w:val="StyleUnderline"/>
          <w:rFonts w:asciiTheme="majorHAnsi" w:hAnsiTheme="majorHAnsi" w:cstheme="majorHAnsi"/>
        </w:rPr>
        <w:t>Indigenous peoples</w:t>
      </w:r>
      <w:r w:rsidRPr="00073701">
        <w:rPr>
          <w:rFonts w:asciiTheme="majorHAnsi" w:hAnsiTheme="majorHAnsi" w:cstheme="majorHAnsi"/>
          <w:sz w:val="16"/>
        </w:rPr>
        <w:t xml:space="preserve"> in Canada </w:t>
      </w:r>
      <w:r w:rsidRPr="00073701">
        <w:rPr>
          <w:rStyle w:val="StyleUnderline"/>
          <w:rFonts w:asciiTheme="majorHAnsi" w:hAnsiTheme="majorHAnsi" w:cstheme="majorHAnsi"/>
        </w:rPr>
        <w:t>have no place in the national imagination of a settler society</w:t>
      </w:r>
      <w:r w:rsidRPr="00073701">
        <w:rPr>
          <w:rFonts w:asciiTheme="majorHAnsi" w:hAnsiTheme="majorHAnsi" w:cstheme="majorHAnsi"/>
          <w:sz w:val="16"/>
        </w:rPr>
        <w:t xml:space="preserve"> (Bauder, 2011). Indeed, </w:t>
      </w:r>
      <w:r w:rsidRPr="00073701">
        <w:rPr>
          <w:rStyle w:val="StyleUnderline"/>
          <w:rFonts w:asciiTheme="majorHAnsi" w:hAnsiTheme="majorHAnsi" w:cstheme="majorHAnsi"/>
        </w:rPr>
        <w:t>a recognition of Indigenous peoples prior to the formation of the settler society would “wreak havoc on the national identity as an immigration country in which belonging is defined in political, not ethnic terms . . . [therefore], a settler nation must deny the ethnic principle of territorial belonging”</w:t>
      </w:r>
      <w:r w:rsidRPr="00073701">
        <w:rPr>
          <w:rFonts w:asciiTheme="majorHAnsi" w:hAnsiTheme="majorHAnsi" w:cstheme="majorHAnsi"/>
          <w:sz w:val="16"/>
        </w:rPr>
        <w:t xml:space="preserve"> (Bauder, 2011, p. 517).</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In many instances when both Indigenous peoples and immigrants are included in the same dialogue or study, the discussion revolves around comparing and/or contrasting experiences of marginalization and exclusion</w:t>
      </w:r>
      <w:r w:rsidRPr="00073701">
        <w:rPr>
          <w:rFonts w:asciiTheme="majorHAnsi" w:hAnsiTheme="majorHAnsi" w:cstheme="majorHAnsi"/>
          <w:sz w:val="16"/>
        </w:rPr>
        <w:t xml:space="preserve"> within Canadian society through analysis of health outcomes (for example: Higginbottom et al., 2011), urban settlement patterns (Peters &amp; Starchenko, 2005), access to affordable housing (Carter &amp; Osborne, 2009), labour market outcomes (Kuhn &amp; Sweetman, 2002), or educational outcomes (Human Resources and Skills Development Canada, 2008). Indeed, </w:t>
      </w:r>
      <w:r w:rsidRPr="00073701">
        <w:rPr>
          <w:rStyle w:val="StyleUnderline"/>
          <w:rFonts w:asciiTheme="majorHAnsi" w:hAnsiTheme="majorHAnsi" w:cstheme="majorHAnsi"/>
        </w:rPr>
        <w:t>there has been a tendency in academia, public discourse, and government policy to “make Aboriginals [sic] immigrants too”</w:t>
      </w:r>
      <w:r w:rsidRPr="00073701">
        <w:rPr>
          <w:rFonts w:asciiTheme="majorHAnsi" w:hAnsiTheme="majorHAnsi" w:cstheme="majorHAnsi"/>
          <w:sz w:val="16"/>
        </w:rPr>
        <w:t xml:space="preserve"> (Bohacker &amp; Iacovetta, 2009) </w:t>
      </w:r>
      <w:r w:rsidRPr="00073701">
        <w:rPr>
          <w:rStyle w:val="StyleUnderline"/>
          <w:rFonts w:asciiTheme="majorHAnsi" w:hAnsiTheme="majorHAnsi" w:cstheme="majorHAnsi"/>
        </w:rPr>
        <w:t xml:space="preserve">by treating Indigenous peoples as another minority group to be assimilated </w:t>
      </w:r>
      <w:r w:rsidRPr="00073701">
        <w:rPr>
          <w:rFonts w:asciiTheme="majorHAnsi" w:hAnsiTheme="majorHAnsi" w:cstheme="majorHAnsi"/>
          <w:sz w:val="16"/>
        </w:rPr>
        <w:t>and absorbed into the mainstream.</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A way to bridge the gap between these two distinct debates is recognise that both colonization and racialization</w:t>
      </w:r>
      <w:r w:rsidRPr="00073701">
        <w:rPr>
          <w:rFonts w:asciiTheme="majorHAnsi" w:hAnsiTheme="majorHAnsi" w:cstheme="majorHAnsi"/>
          <w:sz w:val="16"/>
        </w:rPr>
        <w:t xml:space="preserve"> “exist in Canada’s history and </w:t>
      </w:r>
      <w:r w:rsidRPr="00073701">
        <w:rPr>
          <w:rStyle w:val="StyleUnderline"/>
          <w:rFonts w:asciiTheme="majorHAnsi" w:hAnsiTheme="majorHAnsi" w:cstheme="majorHAnsi"/>
        </w:rPr>
        <w:t xml:space="preserve">present an unacknowledged continuity that defines </w:t>
      </w:r>
      <w:r w:rsidRPr="00073701">
        <w:rPr>
          <w:rFonts w:asciiTheme="majorHAnsi" w:hAnsiTheme="majorHAnsi" w:cstheme="majorHAnsi"/>
          <w:sz w:val="16"/>
        </w:rPr>
        <w:t xml:space="preserve">its </w:t>
      </w:r>
      <w:r w:rsidRPr="00073701">
        <w:rPr>
          <w:rStyle w:val="StyleUnderline"/>
          <w:rFonts w:asciiTheme="majorHAnsi" w:hAnsiTheme="majorHAnsi" w:cstheme="majorHAnsi"/>
        </w:rPr>
        <w:t>dominant and structural social, economic, political, and cultural ders</w:t>
      </w:r>
      <w:r w:rsidRPr="00073701">
        <w:rPr>
          <w:rFonts w:asciiTheme="majorHAnsi" w:hAnsiTheme="majorHAnsi" w:cstheme="majorHAnsi"/>
          <w:sz w:val="16"/>
        </w:rPr>
        <w:t xml:space="preserve">” (Wallis, Sunseri, &amp; Galabuzi, 2010, p. 1). In a recent volume titled Colonialism and Racism in Canada editors Wallis, Sunseri, and Galabuzi point out that Canada, despite global recognition as a multicultural nation and as leader in diversity management, is in fact steeped in a complex history of “structural hierarchies of racial inequality and attempts to erase its Indigenous reality” (2010, p. 1). Canadian society emerged through colonialism that involved the rationalization of a new colonial economic, social, and political order. This was forced upon the Indigenous nations whose land was “legally” characterized as people-less through the deployment of the concept of Terra Nullius by the British and the French monarchies (Wallis, Sunseri, &amp; Galabuzi, 2010). This involved the construction of Indigenous peoples as the inferior “Other” and as other people of colour immigrated to Canada, they were subjected to unequal treatment and were </w:t>
      </w:r>
      <w:r w:rsidRPr="00073701">
        <w:rPr>
          <w:rFonts w:asciiTheme="majorHAnsi" w:hAnsiTheme="majorHAnsi" w:cstheme="majorHAnsi"/>
          <w:sz w:val="16"/>
        </w:rPr>
        <w:lastRenderedPageBreak/>
        <w:t xml:space="preserve">constructed as inferior “races” as well. Further, many racialized newcomers came to Canada as a result of European colonization due to enormous global shifts of populations. Both colonizers and colonized people moved: colonized people as slaves, indentured labourers, domestic servants, travellers and traders. </w:t>
      </w:r>
      <w:r w:rsidRPr="00073701">
        <w:rPr>
          <w:rStyle w:val="StyleUnderline"/>
          <w:rFonts w:asciiTheme="majorHAnsi" w:hAnsiTheme="majorHAnsi" w:cstheme="majorHAnsi"/>
        </w:rPr>
        <w:t xml:space="preserve">Colonization and racialization could be “one point of juncture from which to build an honest dialogue and form solidarity” </w:t>
      </w:r>
      <w:r w:rsidRPr="00073701">
        <w:rPr>
          <w:rFonts w:asciiTheme="majorHAnsi" w:hAnsiTheme="majorHAnsi" w:cstheme="majorHAnsi"/>
          <w:sz w:val="16"/>
        </w:rPr>
        <w:t>(Wallis, Sunseri, &amp; Galabuzi, 2010, p. 3).</w:t>
      </w:r>
    </w:p>
    <w:p w:rsidR="00950CFF" w:rsidRPr="00073701" w:rsidRDefault="00950CFF" w:rsidP="00950CFF">
      <w:pPr>
        <w:rPr>
          <w:rFonts w:asciiTheme="majorHAnsi" w:hAnsiTheme="majorHAnsi" w:cstheme="majorHAnsi"/>
        </w:rPr>
      </w:pPr>
    </w:p>
    <w:p w:rsidR="00BB3E17" w:rsidRPr="00073701" w:rsidRDefault="00BB3E17" w:rsidP="00BB3E17">
      <w:pPr>
        <w:pStyle w:val="Heading3"/>
        <w:rPr>
          <w:rFonts w:asciiTheme="majorHAnsi" w:hAnsiTheme="majorHAnsi" w:cstheme="majorHAnsi"/>
        </w:rPr>
      </w:pPr>
      <w:r w:rsidRPr="00073701">
        <w:rPr>
          <w:rFonts w:asciiTheme="majorHAnsi" w:hAnsiTheme="majorHAnsi" w:cstheme="majorHAnsi"/>
        </w:rPr>
        <w:lastRenderedPageBreak/>
        <w:t>Nation of Immigrants</w:t>
      </w:r>
    </w:p>
    <w:p w:rsidR="00BB3E17" w:rsidRPr="00073701" w:rsidRDefault="00BB3E17" w:rsidP="00BB3E17">
      <w:pPr>
        <w:pStyle w:val="Heading4"/>
        <w:rPr>
          <w:rFonts w:asciiTheme="majorHAnsi" w:hAnsiTheme="majorHAnsi" w:cstheme="majorHAnsi"/>
        </w:rPr>
      </w:pPr>
      <w:r w:rsidRPr="00073701">
        <w:rPr>
          <w:rFonts w:asciiTheme="majorHAnsi" w:hAnsiTheme="majorHAnsi" w:cstheme="majorHAnsi"/>
        </w:rPr>
        <w:t>The aff perpetuates the idea that the nation is built by immigrant using determination and grit – that justifies the white settler narrative while simultaneously erasing the history of settler projects through an unquenchable thirst for land</w:t>
      </w:r>
    </w:p>
    <w:p w:rsidR="00BB3E17" w:rsidRPr="00073701" w:rsidRDefault="00BB3E17" w:rsidP="00BB3E17">
      <w:pPr>
        <w:rPr>
          <w:rFonts w:asciiTheme="majorHAnsi" w:hAnsiTheme="majorHAnsi" w:cstheme="majorHAnsi"/>
          <w:sz w:val="14"/>
        </w:rPr>
      </w:pPr>
      <w:r w:rsidRPr="00073701">
        <w:rPr>
          <w:rStyle w:val="Style13ptBold"/>
          <w:rFonts w:asciiTheme="majorHAnsi" w:hAnsiTheme="majorHAnsi" w:cstheme="majorHAnsi"/>
        </w:rPr>
        <w:t>Patel 15</w:t>
      </w:r>
      <w:r w:rsidRPr="00073701">
        <w:rPr>
          <w:rFonts w:asciiTheme="majorHAnsi" w:hAnsiTheme="majorHAnsi" w:cstheme="majorHAnsi"/>
          <w:sz w:val="14"/>
        </w:rPr>
        <w:t xml:space="preserve"> — Leigh Patel, Associate Professor at the Lynch School of Education at Boston College, former Visiting Scholar at Queensland University of Technology, Visiting Scholar Graduate Center at City University of New York, Affiliate Faculty in the African and African Diaspora Studies Department at Boston College, former Visiting Scholar at University of Barcelona, Ph. D. in Curriculum &amp; Instruction from University of Nevada at Las Vegas, M. Ed. in Curriculum Development from the University of San Diego, Bachelor of Journalism from University of Nebraska-Lincoln, 2015. (“Nationalist narratives, Immigration and Coloniality”, </w:t>
      </w:r>
      <w:r w:rsidRPr="00073701">
        <w:rPr>
          <w:rFonts w:asciiTheme="majorHAnsi" w:hAnsiTheme="majorHAnsi" w:cstheme="majorHAnsi"/>
          <w:i/>
          <w:sz w:val="14"/>
        </w:rPr>
        <w:t>Decolonization</w:t>
      </w:r>
      <w:r w:rsidRPr="00073701">
        <w:rPr>
          <w:rFonts w:asciiTheme="majorHAnsi" w:hAnsiTheme="majorHAnsi" w:cstheme="majorHAnsi"/>
          <w:sz w:val="14"/>
        </w:rPr>
        <w:t>, September 17</w:t>
      </w:r>
      <w:r w:rsidRPr="00073701">
        <w:rPr>
          <w:rFonts w:asciiTheme="majorHAnsi" w:hAnsiTheme="majorHAnsi" w:cstheme="majorHAnsi"/>
          <w:sz w:val="14"/>
          <w:vertAlign w:val="superscript"/>
        </w:rPr>
        <w:t>th</w:t>
      </w:r>
      <w:r w:rsidRPr="00073701">
        <w:rPr>
          <w:rFonts w:asciiTheme="majorHAnsi" w:hAnsiTheme="majorHAnsi" w:cstheme="majorHAnsi"/>
          <w:sz w:val="14"/>
        </w:rPr>
        <w:t xml:space="preserve">, 2015, Available Online at: https://decolonization.wordpress.com/2015/09/17/nationalist-narratives-immigration-and-coloniality/ Accessed 6-25-18)//BM </w:t>
      </w:r>
    </w:p>
    <w:p w:rsidR="00BB3E17" w:rsidRPr="00073701" w:rsidRDefault="00BB3E17" w:rsidP="00BB3E17">
      <w:pPr>
        <w:rPr>
          <w:rFonts w:asciiTheme="majorHAnsi" w:hAnsiTheme="majorHAnsi" w:cstheme="majorHAnsi"/>
          <w:sz w:val="16"/>
        </w:rPr>
      </w:pPr>
      <w:r w:rsidRPr="00073701">
        <w:rPr>
          <w:rFonts w:asciiTheme="majorHAnsi" w:hAnsiTheme="majorHAnsi" w:cstheme="majorHAnsi"/>
          <w:sz w:val="16"/>
        </w:rPr>
        <w:t xml:space="preserve">The imaginary of </w:t>
      </w:r>
      <w:r w:rsidRPr="00073701">
        <w:rPr>
          <w:rStyle w:val="StyleUnderline"/>
          <w:rFonts w:asciiTheme="majorHAnsi" w:hAnsiTheme="majorHAnsi" w:cstheme="majorHAnsi"/>
        </w:rPr>
        <w:t>settler nations being built by immigrants is a malignant fiction deeply needed to sustain systemic structures</w:t>
      </w:r>
      <w:r w:rsidRPr="00073701">
        <w:rPr>
          <w:rFonts w:asciiTheme="majorHAnsi" w:hAnsiTheme="majorHAnsi" w:cstheme="majorHAnsi"/>
          <w:sz w:val="16"/>
        </w:rPr>
        <w:t xml:space="preserve">. First – and perpetually – </w:t>
      </w:r>
      <w:r w:rsidRPr="00073701">
        <w:rPr>
          <w:rStyle w:val="StyleUnderline"/>
          <w:rFonts w:asciiTheme="majorHAnsi" w:hAnsiTheme="majorHAnsi" w:cstheme="majorHAnsi"/>
        </w:rPr>
        <w:t>the settler imaginary needs a story that can obscure its violently consumptive structure</w:t>
      </w:r>
      <w:r w:rsidRPr="00073701">
        <w:rPr>
          <w:rFonts w:asciiTheme="majorHAnsi" w:hAnsiTheme="majorHAnsi" w:cstheme="majorHAnsi"/>
          <w:sz w:val="16"/>
        </w:rPr>
        <w:t xml:space="preserve"> (of relegating land and bodies into property for the extraction of resources and labor). </w:t>
      </w:r>
      <w:r w:rsidRPr="00073701">
        <w:rPr>
          <w:rStyle w:val="StyleUnderline"/>
          <w:rFonts w:asciiTheme="majorHAnsi" w:hAnsiTheme="majorHAnsi" w:cstheme="majorHAnsi"/>
        </w:rPr>
        <w:t>Settler colonialism has an insatiable thirst for land as a form of property to be held by a few</w:t>
      </w:r>
      <w:r w:rsidRPr="00073701">
        <w:rPr>
          <w:rFonts w:asciiTheme="majorHAnsi" w:hAnsiTheme="majorHAnsi" w:cstheme="majorHAnsi"/>
          <w:sz w:val="16"/>
        </w:rPr>
        <w:t xml:space="preserve">. </w:t>
      </w:r>
      <w:r w:rsidRPr="00073701">
        <w:rPr>
          <w:rStyle w:val="StyleUnderline"/>
          <w:rFonts w:asciiTheme="majorHAnsi" w:hAnsiTheme="majorHAnsi" w:cstheme="majorHAnsi"/>
        </w:rPr>
        <w:t>These violent material practices always involve harm, pain, suffering, and death – nothing less</w:t>
      </w:r>
      <w:r w:rsidRPr="00073701">
        <w:rPr>
          <w:rFonts w:asciiTheme="majorHAnsi" w:hAnsiTheme="majorHAnsi" w:cstheme="majorHAnsi"/>
          <w:sz w:val="16"/>
        </w:rPr>
        <w:t xml:space="preserve">. </w:t>
      </w:r>
      <w:r w:rsidRPr="00073701">
        <w:rPr>
          <w:rStyle w:val="StyleUnderline"/>
          <w:rFonts w:asciiTheme="majorHAnsi" w:hAnsiTheme="majorHAnsi" w:cstheme="majorHAnsi"/>
        </w:rPr>
        <w:t>This violence is made continually possible through narratives that contort, erase, remix, and re-present these violent realities</w:t>
      </w:r>
      <w:r w:rsidRPr="00073701">
        <w:rPr>
          <w:rFonts w:asciiTheme="majorHAnsi" w:hAnsiTheme="majorHAnsi" w:cstheme="majorHAnsi"/>
          <w:sz w:val="16"/>
        </w:rPr>
        <w:t xml:space="preserve">. The nationalist </w:t>
      </w:r>
      <w:r w:rsidRPr="00073701">
        <w:rPr>
          <w:rStyle w:val="StyleUnderline"/>
          <w:rFonts w:asciiTheme="majorHAnsi" w:hAnsiTheme="majorHAnsi" w:cstheme="majorHAnsi"/>
        </w:rPr>
        <w:t xml:space="preserve">narratives of immigrants building the nation through folksy determination, grit, and stick-to-it-ive-ness literally </w:t>
      </w:r>
      <w:r w:rsidRPr="00073701">
        <w:rPr>
          <w:rStyle w:val="Emphasis"/>
          <w:rFonts w:asciiTheme="majorHAnsi" w:hAnsiTheme="majorHAnsi" w:cstheme="majorHAnsi"/>
        </w:rPr>
        <w:t>erase settler projects</w:t>
      </w:r>
      <w:r w:rsidRPr="00073701">
        <w:rPr>
          <w:rFonts w:asciiTheme="majorHAnsi" w:hAnsiTheme="majorHAnsi" w:cstheme="majorHAnsi"/>
          <w:sz w:val="16"/>
        </w:rPr>
        <w:t xml:space="preserve"> from view; in part, </w:t>
      </w:r>
      <w:r w:rsidRPr="00073701">
        <w:rPr>
          <w:rStyle w:val="StyleUnderline"/>
          <w:rFonts w:asciiTheme="majorHAnsi" w:hAnsiTheme="majorHAnsi" w:cstheme="majorHAnsi"/>
        </w:rPr>
        <w:t>by making the appearance of access to material wealth seem both possible and somehow equally available</w:t>
      </w:r>
      <w:r w:rsidRPr="00073701">
        <w:rPr>
          <w:rFonts w:asciiTheme="majorHAnsi" w:hAnsiTheme="majorHAnsi" w:cstheme="majorHAnsi"/>
          <w:sz w:val="16"/>
        </w:rPr>
        <w:t xml:space="preserve">. The appearance of </w:t>
      </w:r>
      <w:r w:rsidRPr="00073701">
        <w:rPr>
          <w:rStyle w:val="StyleUnderline"/>
          <w:rFonts w:asciiTheme="majorHAnsi" w:hAnsiTheme="majorHAnsi" w:cstheme="majorHAnsi"/>
        </w:rPr>
        <w:t xml:space="preserve">access to material well-being is helmed by figurations of individualism and meritocracy, both of which work to </w:t>
      </w:r>
      <w:r w:rsidRPr="00073701">
        <w:rPr>
          <w:rStyle w:val="Emphasis"/>
          <w:rFonts w:asciiTheme="majorHAnsi" w:hAnsiTheme="majorHAnsi" w:cstheme="majorHAnsi"/>
        </w:rPr>
        <w:t>obscure structures</w:t>
      </w:r>
      <w:r w:rsidRPr="00073701">
        <w:rPr>
          <w:rStyle w:val="StyleUnderline"/>
          <w:rFonts w:asciiTheme="majorHAnsi" w:hAnsiTheme="majorHAnsi" w:cstheme="majorHAnsi"/>
        </w:rPr>
        <w:t xml:space="preserve"> that organization swaths of populations</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The individual immigrant in the nationalist narratives is </w:t>
      </w:r>
      <w:r w:rsidRPr="00073701">
        <w:rPr>
          <w:rStyle w:val="Emphasis"/>
          <w:rFonts w:asciiTheme="majorHAnsi" w:hAnsiTheme="majorHAnsi" w:cstheme="majorHAnsi"/>
        </w:rPr>
        <w:t>male, revised and whitened</w:t>
      </w:r>
      <w:r w:rsidRPr="00073701">
        <w:rPr>
          <w:rFonts w:asciiTheme="majorHAnsi" w:hAnsiTheme="majorHAnsi" w:cstheme="majorHAnsi"/>
          <w:sz w:val="16"/>
        </w:rPr>
        <w:t xml:space="preserve"> over time. </w:t>
      </w:r>
      <w:r w:rsidRPr="00073701">
        <w:rPr>
          <w:rStyle w:val="StyleUnderline"/>
          <w:rFonts w:asciiTheme="majorHAnsi" w:hAnsiTheme="majorHAnsi" w:cstheme="majorHAnsi"/>
        </w:rPr>
        <w:t xml:space="preserve">He is lauded for being a </w:t>
      </w:r>
      <w:r w:rsidRPr="00073701">
        <w:rPr>
          <w:rStyle w:val="Emphasis"/>
          <w:rFonts w:asciiTheme="majorHAnsi" w:hAnsiTheme="majorHAnsi" w:cstheme="majorHAnsi"/>
        </w:rPr>
        <w:t>hero of conquest, manifest destiny, and patient lawfulness</w:t>
      </w:r>
      <w:r w:rsidRPr="00073701">
        <w:rPr>
          <w:rFonts w:asciiTheme="majorHAnsi" w:hAnsiTheme="majorHAnsi" w:cstheme="majorHAnsi"/>
          <w:sz w:val="16"/>
        </w:rPr>
        <w:t xml:space="preserve">. Others are racially minoritized because of their disregard of mythic migration queues and placed in physical holding centers, guilty of their distal location relative to the fictive white settler hero. In fact, </w:t>
      </w:r>
      <w:r w:rsidRPr="00073701">
        <w:rPr>
          <w:rStyle w:val="StyleUnderline"/>
          <w:rFonts w:asciiTheme="majorHAnsi" w:hAnsiTheme="majorHAnsi" w:cstheme="majorHAnsi"/>
        </w:rPr>
        <w:t>it is this white settler hero – the one who has followed manifest destiny and conquered savage lands and people – who is the figurehead for fantasies of equitable social mobility</w:t>
      </w:r>
      <w:r w:rsidRPr="00073701">
        <w:rPr>
          <w:rFonts w:asciiTheme="majorHAnsi" w:hAnsiTheme="majorHAnsi" w:cstheme="majorHAnsi"/>
          <w:sz w:val="16"/>
        </w:rPr>
        <w:t xml:space="preserve"> based on lawfulness and hard work.</w:t>
      </w:r>
    </w:p>
    <w:p w:rsidR="0028153E" w:rsidRPr="00073701" w:rsidRDefault="0028153E" w:rsidP="0028153E">
      <w:pPr>
        <w:pStyle w:val="Heading3"/>
        <w:rPr>
          <w:rFonts w:asciiTheme="majorHAnsi" w:hAnsiTheme="majorHAnsi" w:cstheme="majorHAnsi"/>
        </w:rPr>
      </w:pPr>
      <w:r w:rsidRPr="00073701">
        <w:rPr>
          <w:rFonts w:asciiTheme="majorHAnsi" w:hAnsiTheme="majorHAnsi" w:cstheme="majorHAnsi"/>
        </w:rPr>
        <w:lastRenderedPageBreak/>
        <w:t>Immigration Law</w:t>
      </w:r>
    </w:p>
    <w:p w:rsidR="0028153E" w:rsidRPr="00073701" w:rsidRDefault="0028153E" w:rsidP="0028153E">
      <w:pPr>
        <w:pStyle w:val="Heading4"/>
        <w:rPr>
          <w:rFonts w:asciiTheme="majorHAnsi" w:hAnsiTheme="majorHAnsi" w:cstheme="majorHAnsi"/>
        </w:rPr>
      </w:pPr>
      <w:r w:rsidRPr="00073701">
        <w:rPr>
          <w:rFonts w:asciiTheme="majorHAnsi" w:hAnsiTheme="majorHAnsi" w:cstheme="majorHAnsi"/>
        </w:rPr>
        <w:t>The myth of the immigrant informs law in settler societies—legal reform regarding immigration and citizenship doesn’t actually address issues of migrants, but rather provides the necessary tools for nation-building</w:t>
      </w:r>
      <w:r w:rsidR="00785338" w:rsidRPr="00073701">
        <w:rPr>
          <w:rFonts w:asciiTheme="majorHAnsi" w:hAnsiTheme="majorHAnsi" w:cstheme="majorHAnsi"/>
        </w:rPr>
        <w:t xml:space="preserve">. </w:t>
      </w:r>
    </w:p>
    <w:p w:rsidR="0028153E" w:rsidRPr="00073701" w:rsidRDefault="0028153E" w:rsidP="0028153E">
      <w:pPr>
        <w:rPr>
          <w:rFonts w:asciiTheme="majorHAnsi" w:hAnsiTheme="majorHAnsi" w:cstheme="majorHAnsi"/>
        </w:rPr>
      </w:pPr>
      <w:r w:rsidRPr="00073701">
        <w:rPr>
          <w:rStyle w:val="Style13ptBold"/>
          <w:rFonts w:asciiTheme="majorHAnsi" w:hAnsiTheme="majorHAnsi" w:cstheme="majorHAnsi"/>
        </w:rPr>
        <w:t>Dauvergne 16</w:t>
      </w:r>
      <w:r w:rsidRPr="00073701">
        <w:rPr>
          <w:rFonts w:asciiTheme="majorHAnsi" w:hAnsiTheme="majorHAnsi" w:cstheme="majorHAnsi"/>
        </w:rPr>
        <w:t>—Catherine Dauvergne, Dean of the Peter A. Allard School of Law at the University of British Columbia, studied law at the University of British Columbia, PhD at the Australian National University, 2016 (“The New Politics of Immigration and the End of Settler Societies,” Cambridge UP, Published March 2016, p. 18-24, ISBN 9781107631236)//hk</w:t>
      </w:r>
    </w:p>
    <w:p w:rsidR="0028153E" w:rsidRPr="00073701" w:rsidRDefault="0028153E" w:rsidP="0028153E">
      <w:pPr>
        <w:rPr>
          <w:rFonts w:asciiTheme="majorHAnsi" w:hAnsiTheme="majorHAnsi" w:cstheme="majorHAnsi"/>
          <w:sz w:val="16"/>
        </w:rPr>
      </w:pPr>
      <w:r w:rsidRPr="00073701">
        <w:rPr>
          <w:rStyle w:val="StyleUnderline"/>
          <w:rFonts w:asciiTheme="majorHAnsi" w:hAnsiTheme="majorHAnsi" w:cstheme="majorHAnsi"/>
        </w:rPr>
        <w:t>Law is essential to the settler society story</w:t>
      </w:r>
      <w:r w:rsidRPr="00073701">
        <w:rPr>
          <w:rFonts w:asciiTheme="majorHAnsi" w:hAnsiTheme="majorHAnsi" w:cstheme="majorHAnsi"/>
          <w:sz w:val="16"/>
        </w:rPr>
        <w:t xml:space="preserve">. The </w:t>
      </w:r>
      <w:r w:rsidRPr="00073701">
        <w:rPr>
          <w:rStyle w:val="StyleUnderline"/>
          <w:rFonts w:asciiTheme="majorHAnsi" w:hAnsiTheme="majorHAnsi" w:cstheme="majorHAnsi"/>
        </w:rPr>
        <w:t xml:space="preserve">nation-building </w:t>
      </w:r>
      <w:r w:rsidRPr="00073701">
        <w:rPr>
          <w:rFonts w:asciiTheme="majorHAnsi" w:hAnsiTheme="majorHAnsi" w:cstheme="majorHAnsi"/>
          <w:sz w:val="16"/>
        </w:rPr>
        <w:t xml:space="preserve">enterprise </w:t>
      </w:r>
      <w:r w:rsidRPr="00073701">
        <w:rPr>
          <w:rStyle w:val="StyleUnderline"/>
          <w:rFonts w:asciiTheme="majorHAnsi" w:hAnsiTheme="majorHAnsi" w:cstheme="majorHAnsi"/>
        </w:rPr>
        <w:t>is structured by law</w:t>
      </w:r>
      <w:r w:rsidRPr="00073701">
        <w:rPr>
          <w:rFonts w:asciiTheme="majorHAnsi" w:hAnsiTheme="majorHAnsi" w:cstheme="majorHAnsi"/>
          <w:sz w:val="16"/>
        </w:rPr>
        <w:t xml:space="preserve">: its constitutions and declarations; its rights and treaties. There is an occupational hazard, of course, for any legal scholar, to overstate the role of law. </w:t>
      </w:r>
      <w:r w:rsidRPr="00073701">
        <w:rPr>
          <w:rStyle w:val="StyleUnderline"/>
          <w:rFonts w:asciiTheme="majorHAnsi" w:hAnsiTheme="majorHAnsi" w:cstheme="majorHAnsi"/>
        </w:rPr>
        <w:t>The law does not cause migration, nor does it determine policy choices. But it does create the conditions for building a settler society and provide much of the tool set for that construction. Importantly, at the close of settler societies, law is a central cause as well as a consequence. Thus the origin story is vital.</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Style w:val="StyleUnderline"/>
          <w:rFonts w:asciiTheme="majorHAnsi" w:hAnsiTheme="majorHAnsi" w:cstheme="majorHAnsi"/>
        </w:rPr>
        <w:t>The story of how law clears the way for construction of the settler society is well known</w:t>
      </w:r>
      <w:r w:rsidRPr="00073701">
        <w:rPr>
          <w:rFonts w:asciiTheme="majorHAnsi" w:hAnsiTheme="majorHAnsi" w:cstheme="majorHAnsi"/>
          <w:sz w:val="16"/>
        </w:rPr>
        <w:t>. It is most compellingly put in Australia, where the international legal doctrine of terra nullius has almost managed to slip into everyday speech</w:t>
      </w:r>
      <w:r w:rsidRPr="00073701">
        <w:rPr>
          <w:rStyle w:val="StyleUnderline"/>
          <w:rFonts w:asciiTheme="majorHAnsi" w:hAnsiTheme="majorHAnsi" w:cstheme="majorHAnsi"/>
        </w:rPr>
        <w:t>. Terra nullius is the legal foundation for the idea of empty lands, available for Europe’s overflow, without conquest or contract</w:t>
      </w:r>
      <w:r w:rsidRPr="00073701">
        <w:rPr>
          <w:rFonts w:asciiTheme="majorHAnsi" w:hAnsiTheme="majorHAnsi" w:cstheme="majorHAnsi"/>
          <w:sz w:val="16"/>
        </w:rPr>
        <w:t xml:space="preserve">.12 </w:t>
      </w:r>
      <w:r w:rsidRPr="00073701">
        <w:rPr>
          <w:rStyle w:val="StyleUnderline"/>
          <w:rFonts w:asciiTheme="majorHAnsi" w:hAnsiTheme="majorHAnsi" w:cstheme="majorHAnsi"/>
        </w:rPr>
        <w:t>This doctrine is essential to making the indigenous population invisible, or at least irrelevant, because its relationship with the land did not “settle” the territory</w:t>
      </w:r>
      <w:r w:rsidRPr="00073701">
        <w:rPr>
          <w:rFonts w:asciiTheme="majorHAnsi" w:hAnsiTheme="majorHAnsi" w:cstheme="majorHAnsi"/>
          <w:sz w:val="16"/>
        </w:rPr>
        <w:t xml:space="preserve">. Terra nullius appears in Australia’s Macquarie Dictionary used in this sense; in the Oxford English Dictionary it does not appear. The doctrine of terra nullius plays a greater part in the Australian narrative than in any other, but key elements of the story are transportable. </w:t>
      </w:r>
      <w:r w:rsidRPr="00073701">
        <w:rPr>
          <w:rStyle w:val="StyleUnderline"/>
          <w:rFonts w:asciiTheme="majorHAnsi" w:hAnsiTheme="majorHAnsi" w:cstheme="majorHAnsi"/>
        </w:rPr>
        <w:t>Everywhere that a settler society has been firmly established, the previous indigenous population has been legally displaced and confined, leaving vast tracts of land legally empty</w:t>
      </w:r>
      <w:r w:rsidRPr="00073701">
        <w:rPr>
          <w:rFonts w:asciiTheme="majorHAnsi" w:hAnsiTheme="majorHAnsi" w:cstheme="majorHAnsi"/>
          <w:sz w:val="16"/>
        </w:rPr>
        <w:t xml:space="preserve">. Almost calling out for population. </w:t>
      </w:r>
      <w:r w:rsidRPr="00073701">
        <w:rPr>
          <w:rStyle w:val="StyleUnderline"/>
          <w:rFonts w:asciiTheme="majorHAnsi" w:hAnsiTheme="majorHAnsi" w:cstheme="majorHAnsi"/>
        </w:rPr>
        <w:t>The nation-building ethic begins with this call: emptiness must be filled in order to be owned.</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 xml:space="preserve">Beyond this foundational point, </w:t>
      </w:r>
      <w:r w:rsidRPr="00073701">
        <w:rPr>
          <w:rStyle w:val="StyleUnderline"/>
          <w:rFonts w:asciiTheme="majorHAnsi" w:hAnsiTheme="majorHAnsi" w:cstheme="majorHAnsi"/>
        </w:rPr>
        <w:t>the legal architecture of settler societies provided three key nation-building tools; immigration regulation, citizenship as membership, and constitutional frameworks</w:t>
      </w:r>
      <w:r w:rsidRPr="00073701">
        <w:rPr>
          <w:rFonts w:asciiTheme="majorHAnsi" w:hAnsiTheme="majorHAnsi" w:cstheme="majorHAnsi"/>
          <w:sz w:val="16"/>
        </w:rPr>
        <w:t>. These features, along with a particular trajectory toward independence and a minimal contribution from international law, make up the legal architecture of the settler society. I will address each of these in turn.</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largest foundation stone is an organized framework for immigration</w:t>
      </w:r>
      <w:r w:rsidRPr="00073701">
        <w:rPr>
          <w:rFonts w:asciiTheme="majorHAnsi" w:hAnsiTheme="majorHAnsi" w:cstheme="majorHAnsi"/>
          <w:sz w:val="16"/>
        </w:rPr>
        <w:t xml:space="preserve">. For these states, </w:t>
      </w:r>
      <w:r w:rsidRPr="00073701">
        <w:rPr>
          <w:rStyle w:val="StyleUnderline"/>
          <w:rFonts w:asciiTheme="majorHAnsi" w:hAnsiTheme="majorHAnsi" w:cstheme="majorHAnsi"/>
        </w:rPr>
        <w:t>immigration was not simply a social force that required a response, but a nation-building imperative. A legal framework grew up around this imperative</w:t>
      </w:r>
      <w:r w:rsidRPr="00073701">
        <w:rPr>
          <w:rFonts w:asciiTheme="majorHAnsi" w:hAnsiTheme="majorHAnsi" w:cstheme="majorHAnsi"/>
          <w:sz w:val="16"/>
        </w:rPr>
        <w:t xml:space="preserve">. A shared desire to ensure that immigration remained a matter of domestic rather than international control was vital to the four paradigmatic settler societies in the early years of the twentieth century. This desire was central to the failure of the United States to join the League of Nations, and contributed significantly to the roles that Canada, Australia, and New Zealand played in the short-lived League. Moreover, underlying the impetus to preserve national control over immigration there was a shared commitment to exclude or strictly limit Asian immigration.13 </w:t>
      </w:r>
      <w:r w:rsidRPr="00073701">
        <w:rPr>
          <w:rStyle w:val="StyleUnderline"/>
          <w:rFonts w:asciiTheme="majorHAnsi" w:hAnsiTheme="majorHAnsi" w:cstheme="majorHAnsi"/>
        </w:rPr>
        <w:t>Regulation of immigration has at all times been closely tied to national values. Values have evolved over time, but have never been far from the text of the law.</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 xml:space="preserve">In the early part of the twentieth century, race restrictions were a commonality of migration laws in each of these countries. The development of race-based restrictions on immigration was fundamental to the completion of worldwide migration regulation in the first decades of the twentieth century. These restrictions in favor of Europeans were a final piece in the progressive global closure of borders. The closure signaled an important shift in the development of settler societies, ushering in a new era of control. This control was tightly linked to the end of the first great wave of global migration, and the rise of a more directed nation-building project. Where previously the emptiness of these lands had made them fit for anyone who was willing to do the transformative work required, race-based restrictions articulated a vision of who would qualify for membership. These restrictions held the embryonic forms of much contemporary migration regulatory technique. Oddly structured continuous journey rules and nonsensical language testing were used alongside overtly racial restrictions. In the United States, the Chinese Exclusion Act of 1882 was the first major piece of federal immigration legislation.14 In Canada, restrictions on Asian migration were an important part of defining the relationship between the national and the provincial governments.15 In Australia, migrant-restricting legislation was the first act of </w:t>
      </w:r>
      <w:r w:rsidRPr="00073701">
        <w:rPr>
          <w:rFonts w:asciiTheme="majorHAnsi" w:hAnsiTheme="majorHAnsi" w:cstheme="majorHAnsi"/>
          <w:sz w:val="16"/>
        </w:rPr>
        <w:lastRenderedPageBreak/>
        <w:t>the newly formed national Parliament, and a key impetus in the move toward national independence.16 In New Zealand, migration regulation of the nineteenth century recognized only two categories: “Britons” and “non-Britons.”17 British citizens did not need entry permits for New Zealand until 1974.</w:t>
      </w:r>
      <w:r w:rsidRPr="00073701">
        <w:rPr>
          <w:rFonts w:asciiTheme="majorHAnsi" w:hAnsiTheme="majorHAnsi" w:cstheme="majorHAnsi"/>
          <w:sz w:val="12"/>
        </w:rPr>
        <w:t>¶</w:t>
      </w:r>
      <w:r w:rsidRPr="00073701">
        <w:rPr>
          <w:rFonts w:asciiTheme="majorHAnsi" w:hAnsiTheme="majorHAnsi" w:cstheme="majorHAnsi"/>
          <w:sz w:val="16"/>
        </w:rPr>
        <w:t xml:space="preserve"> In the second part of the century, following World War II and the global turn toward human rights and anti-discrimination norms, these states turned to a rationalized approach to immigrant admission, inventing </w:t>
      </w:r>
      <w:r w:rsidRPr="00073701">
        <w:rPr>
          <w:rStyle w:val="StyleUnderline"/>
          <w:rFonts w:asciiTheme="majorHAnsi" w:hAnsiTheme="majorHAnsi" w:cstheme="majorHAnsi"/>
        </w:rPr>
        <w:t>“points systems” and “lotteries”</w:t>
      </w:r>
      <w:r w:rsidRPr="00073701">
        <w:rPr>
          <w:rFonts w:asciiTheme="majorHAnsi" w:hAnsiTheme="majorHAnsi" w:cstheme="majorHAnsi"/>
          <w:sz w:val="16"/>
        </w:rPr>
        <w:t xml:space="preserve"> to </w:t>
      </w:r>
      <w:r w:rsidRPr="00073701">
        <w:rPr>
          <w:rStyle w:val="StyleUnderline"/>
          <w:rFonts w:asciiTheme="majorHAnsi" w:hAnsiTheme="majorHAnsi" w:cstheme="majorHAnsi"/>
        </w:rPr>
        <w:t>sort applicants on the basis of criteria that could be distanced from the racist past. National values, however, can still be read from these laws in a very straightforward manner. Immigration laws</w:t>
      </w:r>
      <w:r w:rsidRPr="00073701">
        <w:rPr>
          <w:rFonts w:asciiTheme="majorHAnsi" w:hAnsiTheme="majorHAnsi" w:cstheme="majorHAnsi"/>
          <w:sz w:val="16"/>
        </w:rPr>
        <w:t xml:space="preserve">, for example, </w:t>
      </w:r>
      <w:r w:rsidRPr="00073701">
        <w:rPr>
          <w:rStyle w:val="StyleUnderline"/>
          <w:rFonts w:asciiTheme="majorHAnsi" w:hAnsiTheme="majorHAnsi" w:cstheme="majorHAnsi"/>
        </w:rPr>
        <w:t>provide a rich source of definitions of “family,” of marriage, of personal adaptability, and of economic value</w:t>
      </w:r>
      <w:r w:rsidRPr="00073701">
        <w:rPr>
          <w:rFonts w:asciiTheme="majorHAnsi" w:hAnsiTheme="majorHAnsi" w:cstheme="majorHAnsi"/>
          <w:sz w:val="16"/>
        </w:rPr>
        <w:t xml:space="preserve">. While many Western states now have immigration laws that share similar features, the </w:t>
      </w:r>
      <w:r w:rsidRPr="00073701">
        <w:rPr>
          <w:rStyle w:val="StyleUnderline"/>
          <w:rFonts w:asciiTheme="majorHAnsi" w:hAnsiTheme="majorHAnsi" w:cstheme="majorHAnsi"/>
        </w:rPr>
        <w:t>settler societies led the way in developing frameworks for attracting desirable permanent migrants who were not kin or co-ethnics, and for defining migrant desirability in a way that maps more closely onto the immigration mythology of the settler state</w:t>
      </w:r>
      <w:r w:rsidRPr="00073701">
        <w:rPr>
          <w:rFonts w:asciiTheme="majorHAnsi" w:hAnsiTheme="majorHAnsi" w:cstheme="majorHAnsi"/>
          <w:sz w:val="16"/>
        </w:rPr>
        <w:t xml:space="preserve">. </w:t>
      </w:r>
      <w:r w:rsidRPr="00073701">
        <w:rPr>
          <w:rStyle w:val="StyleUnderline"/>
          <w:rFonts w:asciiTheme="majorHAnsi" w:hAnsiTheme="majorHAnsi" w:cstheme="majorHAnsi"/>
        </w:rPr>
        <w:t>Rather than valuing a shared past or a religious commitment, what is valued is selfsufficiency, independence, and a rationally verifiable ability to assimilate. In other words, the hard-working immigrant of the earlier century is given rationalist-scientific form</w:t>
      </w:r>
      <w:r w:rsidRPr="00073701">
        <w:rPr>
          <w:rFonts w:asciiTheme="majorHAnsi" w:hAnsiTheme="majorHAnsi" w:cstheme="majorHAnsi"/>
          <w:sz w:val="16"/>
        </w:rPr>
        <w:t xml:space="preserve">. </w:t>
      </w:r>
      <w:r w:rsidRPr="00073701">
        <w:rPr>
          <w:rStyle w:val="StyleUnderline"/>
          <w:rFonts w:asciiTheme="majorHAnsi" w:hAnsiTheme="majorHAnsi" w:cstheme="majorHAnsi"/>
        </w:rPr>
        <w:t>This is one key example of how the logic of the settler society became embedded in its legal frameworks: as</w:t>
      </w:r>
      <w:r w:rsidRPr="00073701">
        <w:rPr>
          <w:rFonts w:asciiTheme="majorHAnsi" w:hAnsiTheme="majorHAnsi" w:cstheme="majorHAnsi"/>
          <w:sz w:val="16"/>
        </w:rPr>
        <w:t xml:space="preserve"> a new legal structure emerged in the mid-to-late twentieth century</w:t>
      </w:r>
      <w:r w:rsidRPr="00073701">
        <w:rPr>
          <w:rStyle w:val="StyleUnderline"/>
          <w:rFonts w:asciiTheme="majorHAnsi" w:hAnsiTheme="majorHAnsi" w:cstheme="majorHAnsi"/>
        </w:rPr>
        <w:t>, the core value of the settler ethos became the singular anchoring feature of the regulatory structure.</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Style w:val="StyleUnderline"/>
          <w:rFonts w:asciiTheme="majorHAnsi" w:hAnsiTheme="majorHAnsi" w:cstheme="majorHAnsi"/>
        </w:rPr>
        <w:t>The commitment to immigration as nation building also influences the structure of citizenship laws</w:t>
      </w:r>
      <w:r w:rsidRPr="00073701">
        <w:rPr>
          <w:rFonts w:asciiTheme="majorHAnsi" w:hAnsiTheme="majorHAnsi" w:cstheme="majorHAnsi"/>
          <w:sz w:val="16"/>
        </w:rPr>
        <w:t xml:space="preserve">. The </w:t>
      </w:r>
      <w:r w:rsidRPr="00073701">
        <w:rPr>
          <w:rStyle w:val="StyleUnderline"/>
          <w:rFonts w:asciiTheme="majorHAnsi" w:hAnsiTheme="majorHAnsi" w:cstheme="majorHAnsi"/>
        </w:rPr>
        <w:t>traditional distinction in citizenship regimes is between jus sanguinis, citizenship by descent</w:t>
      </w:r>
      <w:r w:rsidRPr="00073701">
        <w:rPr>
          <w:rFonts w:asciiTheme="majorHAnsi" w:hAnsiTheme="majorHAnsi" w:cstheme="majorHAnsi"/>
          <w:sz w:val="16"/>
        </w:rPr>
        <w:t xml:space="preserve">, the model of the Old World, </w:t>
      </w:r>
      <w:r w:rsidRPr="00073701">
        <w:rPr>
          <w:rStyle w:val="StyleUnderline"/>
          <w:rFonts w:asciiTheme="majorHAnsi" w:hAnsiTheme="majorHAnsi" w:cstheme="majorHAnsi"/>
        </w:rPr>
        <w:t>and jus soli, citizenship based on birth in the territory, the settler society’s preference</w:t>
      </w:r>
      <w:r w:rsidRPr="00073701">
        <w:rPr>
          <w:rFonts w:asciiTheme="majorHAnsi" w:hAnsiTheme="majorHAnsi" w:cstheme="majorHAnsi"/>
          <w:sz w:val="16"/>
        </w:rPr>
        <w:t>. Although jus soli did not originate with settler societies, its origins in Roman law and its long history in the British common law made a good fit for the new purpose: a unifying structure of legal membership designed to unite disparate groups and submerge distinctions; a law to build identity. Spanish American nations embraced jus soli despite their civil law tradition because it strengthened the independence of the colonies and distanced their populations from the metropole. The dividing line between these two models of citizenship law is now very close to collapse, and is a key symptom of the end of settler societies. Australia led the way on this score, abandoning birthright citizenship in 1986. New Zealand followed suit in 2006. A similar shift was squarely on the Canadian political agenda of the majority Conservative government from 2009 to 2015. In each case, the aim of the legal shift is to deny citizenship to children whose parents do not have a permanent right to reside in the state. As I will explore later, part of the reason for this collapse may well be that in the former settler states identity has now coalesced to the point that states are willing to relinquish the crude membership axiom of birth on the soil. It is also not coincidental that settler states initially led the way in developing an openness towards dual citizenship regimes. Thus legally reflecting hyphenated identities.18</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traditional linking of jus soli citizenship with the ethos of nations of immigrants points us in the direction of the constitutional space accorded to immigration in settler societies</w:t>
      </w:r>
      <w:r w:rsidRPr="00073701">
        <w:rPr>
          <w:rFonts w:asciiTheme="majorHAnsi" w:hAnsiTheme="majorHAnsi" w:cstheme="majorHAnsi"/>
          <w:sz w:val="16"/>
        </w:rPr>
        <w:t xml:space="preserve">. In the United States, </w:t>
      </w:r>
      <w:r w:rsidRPr="00073701">
        <w:rPr>
          <w:rStyle w:val="StyleUnderline"/>
          <w:rFonts w:asciiTheme="majorHAnsi" w:hAnsiTheme="majorHAnsi" w:cstheme="majorHAnsi"/>
        </w:rPr>
        <w:t>birthright citizenship has not disappeared because it is constitutionally entrenched</w:t>
      </w:r>
      <w:r w:rsidRPr="00073701">
        <w:rPr>
          <w:rFonts w:asciiTheme="majorHAnsi" w:hAnsiTheme="majorHAnsi" w:cstheme="majorHAnsi"/>
          <w:sz w:val="16"/>
        </w:rPr>
        <w:t xml:space="preserve">. </w:t>
      </w:r>
      <w:r w:rsidRPr="00073701">
        <w:rPr>
          <w:rStyle w:val="StyleUnderline"/>
          <w:rFonts w:asciiTheme="majorHAnsi" w:hAnsiTheme="majorHAnsi" w:cstheme="majorHAnsi"/>
        </w:rPr>
        <w:t>The</w:t>
      </w:r>
      <w:r w:rsidRPr="00073701">
        <w:rPr>
          <w:rFonts w:asciiTheme="majorHAnsi" w:hAnsiTheme="majorHAnsi" w:cstheme="majorHAnsi"/>
          <w:sz w:val="16"/>
        </w:rPr>
        <w:t xml:space="preserve"> Fourteenth Amendment’s </w:t>
      </w:r>
      <w:r w:rsidRPr="00073701">
        <w:rPr>
          <w:rStyle w:val="StyleUnderline"/>
          <w:rFonts w:asciiTheme="majorHAnsi" w:hAnsiTheme="majorHAnsi" w:cstheme="majorHAnsi"/>
        </w:rPr>
        <w:t>citizenship clause</w:t>
      </w:r>
      <w:r w:rsidRPr="00073701">
        <w:rPr>
          <w:rFonts w:asciiTheme="majorHAnsi" w:hAnsiTheme="majorHAnsi" w:cstheme="majorHAnsi"/>
          <w:sz w:val="16"/>
        </w:rPr>
        <w:t xml:space="preserve">, introduced to ensure that former slaves would be guaranteed citizenship in the aftermath of the disastrous 1857 Dred Scott v. Sandford ruling, </w:t>
      </w:r>
      <w:r w:rsidRPr="00073701">
        <w:rPr>
          <w:rStyle w:val="StyleUnderline"/>
          <w:rFonts w:asciiTheme="majorHAnsi" w:hAnsiTheme="majorHAnsi" w:cstheme="majorHAnsi"/>
        </w:rPr>
        <w:t>has immunized United States’ citizenship from the erosion that is taking place elsewhere.</w:t>
      </w:r>
      <w:r w:rsidRPr="00073701">
        <w:rPr>
          <w:rFonts w:asciiTheme="majorHAnsi" w:hAnsiTheme="majorHAnsi" w:cstheme="majorHAnsi"/>
          <w:sz w:val="16"/>
        </w:rPr>
        <w:t xml:space="preserve">19 </w:t>
      </w:r>
      <w:r w:rsidRPr="00073701">
        <w:rPr>
          <w:rStyle w:val="StyleUnderline"/>
          <w:rFonts w:asciiTheme="majorHAnsi" w:hAnsiTheme="majorHAnsi" w:cstheme="majorHAnsi"/>
        </w:rPr>
        <w:t>While it seems unlikely that constitutional amendment is on the horizon, the idea of an “anchor baby” has emerged as an American policy concern in the past decade</w:t>
      </w:r>
      <w:r w:rsidRPr="00073701">
        <w:rPr>
          <w:rFonts w:asciiTheme="majorHAnsi" w:hAnsiTheme="majorHAnsi" w:cstheme="majorHAnsi"/>
          <w:sz w:val="16"/>
        </w:rPr>
        <w:t>. The concern is, of course, that a citizen child can open an immigration pathway for other family members, precisely the concern that animated the change in Australian law, and is on the near horizon in Canada. Constitutionalized birthright citizenship is uniquely American. In the other paradigmatic states, the constitutional space for immigration takes different forms.</w:t>
      </w:r>
    </w:p>
    <w:p w:rsidR="0028153E" w:rsidRPr="00073701" w:rsidRDefault="0028153E" w:rsidP="0028153E">
      <w:pPr>
        <w:rPr>
          <w:rFonts w:asciiTheme="majorHAnsi" w:hAnsiTheme="majorHAnsi" w:cstheme="majorHAnsi"/>
        </w:rPr>
      </w:pPr>
    </w:p>
    <w:p w:rsidR="00BB3E17" w:rsidRPr="00073701" w:rsidRDefault="00BB3E17" w:rsidP="00BB3E17">
      <w:pPr>
        <w:pStyle w:val="Heading3"/>
        <w:rPr>
          <w:rFonts w:asciiTheme="majorHAnsi" w:hAnsiTheme="majorHAnsi" w:cstheme="majorHAnsi"/>
        </w:rPr>
      </w:pPr>
      <w:r w:rsidRPr="00073701">
        <w:rPr>
          <w:rFonts w:asciiTheme="majorHAnsi" w:hAnsiTheme="majorHAnsi" w:cstheme="majorHAnsi"/>
        </w:rPr>
        <w:lastRenderedPageBreak/>
        <w:t>Lawfulness</w:t>
      </w:r>
    </w:p>
    <w:p w:rsidR="00BB3E17" w:rsidRPr="00073701" w:rsidRDefault="00BB3E17" w:rsidP="00BB3E17">
      <w:pPr>
        <w:pStyle w:val="Heading4"/>
        <w:rPr>
          <w:rFonts w:asciiTheme="majorHAnsi" w:hAnsiTheme="majorHAnsi" w:cstheme="majorHAnsi"/>
        </w:rPr>
      </w:pPr>
      <w:r w:rsidRPr="00073701">
        <w:rPr>
          <w:rFonts w:asciiTheme="majorHAnsi" w:hAnsiTheme="majorHAnsi" w:cstheme="majorHAnsi"/>
        </w:rPr>
        <w:t xml:space="preserve">The affs construction of lawfulness – especially through citizenship - actively erases the history of indigeneity, justifying both genocide and the erasure of the black people in private prisons. </w:t>
      </w:r>
    </w:p>
    <w:p w:rsidR="00BB3E17" w:rsidRPr="00073701" w:rsidRDefault="00BB3E17" w:rsidP="00BB3E17">
      <w:pPr>
        <w:rPr>
          <w:rFonts w:asciiTheme="majorHAnsi" w:hAnsiTheme="majorHAnsi" w:cstheme="majorHAnsi"/>
          <w:sz w:val="14"/>
        </w:rPr>
      </w:pPr>
      <w:r w:rsidRPr="00073701">
        <w:rPr>
          <w:rStyle w:val="Style13ptBold"/>
          <w:rFonts w:asciiTheme="majorHAnsi" w:hAnsiTheme="majorHAnsi" w:cstheme="majorHAnsi"/>
        </w:rPr>
        <w:t>Patel 15</w:t>
      </w:r>
      <w:r w:rsidRPr="00073701">
        <w:rPr>
          <w:rFonts w:asciiTheme="majorHAnsi" w:hAnsiTheme="majorHAnsi" w:cstheme="majorHAnsi"/>
          <w:sz w:val="14"/>
        </w:rPr>
        <w:t xml:space="preserve"> — Leigh Patel, Associate Professor at the Lynch School of Education at Boston College, former Visiting Scholar at Queensland University of Technology, Visiting Scholar Graduate Center at City University of New York, Affiliate Faculty in the African and African Diaspora Studies Department at Boston College, former Visiting Scholar at University of Barcelona, Ph. D. in Curriculum &amp; Instruction from University of Nevada at Las Vegas, M. Ed. in Curriculum Development from the University of San Diego, Bachelor of Journalism from University of Nebraska-Lincoln, 2015. (“Nationalist narratives, Immigration and Coloniality”, </w:t>
      </w:r>
      <w:r w:rsidRPr="00073701">
        <w:rPr>
          <w:rFonts w:asciiTheme="majorHAnsi" w:hAnsiTheme="majorHAnsi" w:cstheme="majorHAnsi"/>
          <w:i/>
          <w:sz w:val="14"/>
        </w:rPr>
        <w:t>Decolonization</w:t>
      </w:r>
      <w:r w:rsidRPr="00073701">
        <w:rPr>
          <w:rFonts w:asciiTheme="majorHAnsi" w:hAnsiTheme="majorHAnsi" w:cstheme="majorHAnsi"/>
          <w:sz w:val="14"/>
        </w:rPr>
        <w:t>, September 17</w:t>
      </w:r>
      <w:r w:rsidRPr="00073701">
        <w:rPr>
          <w:rFonts w:asciiTheme="majorHAnsi" w:hAnsiTheme="majorHAnsi" w:cstheme="majorHAnsi"/>
          <w:sz w:val="14"/>
          <w:vertAlign w:val="superscript"/>
        </w:rPr>
        <w:t>th</w:t>
      </w:r>
      <w:r w:rsidRPr="00073701">
        <w:rPr>
          <w:rFonts w:asciiTheme="majorHAnsi" w:hAnsiTheme="majorHAnsi" w:cstheme="majorHAnsi"/>
          <w:sz w:val="14"/>
        </w:rPr>
        <w:t xml:space="preserve">, 2015, Available Online at: https://decolonization.wordpress.com/2015/09/17/nationalist-narratives-immigration-and-coloniality/ Accessed 6-25-18)//BM </w:t>
      </w:r>
    </w:p>
    <w:p w:rsidR="00BB3E17" w:rsidRPr="00073701" w:rsidRDefault="00BB3E17" w:rsidP="00BB3E17">
      <w:pPr>
        <w:rPr>
          <w:rStyle w:val="Emphasis"/>
          <w:rFonts w:asciiTheme="majorHAnsi" w:hAnsiTheme="majorHAnsi" w:cstheme="majorHAnsi"/>
        </w:rPr>
      </w:pPr>
      <w:r w:rsidRPr="00073701">
        <w:rPr>
          <w:rStyle w:val="StyleUnderline"/>
          <w:rFonts w:asciiTheme="majorHAnsi" w:hAnsiTheme="majorHAnsi" w:cstheme="majorHAnsi"/>
        </w:rPr>
        <w:t>While the settler imaginary may superficially seem to be pro-migrant, it does few actual and durable favors for migrant peoples</w:t>
      </w:r>
      <w:r w:rsidRPr="00073701">
        <w:rPr>
          <w:rFonts w:asciiTheme="majorHAnsi" w:hAnsiTheme="majorHAnsi" w:cstheme="majorHAnsi"/>
          <w:sz w:val="16"/>
        </w:rPr>
        <w:t xml:space="preserve"> because it works from a political economy of contingent merit. </w:t>
      </w:r>
      <w:r w:rsidRPr="00073701">
        <w:rPr>
          <w:rStyle w:val="StyleUnderline"/>
          <w:rFonts w:asciiTheme="majorHAnsi" w:hAnsiTheme="majorHAnsi" w:cstheme="majorHAnsi"/>
        </w:rPr>
        <w:t>That contingent worth is hinged to shifting constructs of lawfulness</w:t>
      </w:r>
      <w:r w:rsidRPr="00073701">
        <w:rPr>
          <w:rFonts w:asciiTheme="majorHAnsi" w:hAnsiTheme="majorHAnsi" w:cstheme="majorHAnsi"/>
          <w:sz w:val="16"/>
        </w:rPr>
        <w:t xml:space="preserve"> and the state’s coffers. In the 1960s, then United States President John F. Kennedy and Senator Robert Kennedy, published the book, “A Nation of immigrants.” While the entire book is homage to the nationalist myth of an immigrant nation, the details in the argument provide necessary windows into </w:t>
      </w:r>
      <w:r w:rsidRPr="00073701">
        <w:rPr>
          <w:rStyle w:val="StyleUnderline"/>
          <w:rFonts w:asciiTheme="majorHAnsi" w:hAnsiTheme="majorHAnsi" w:cstheme="majorHAnsi"/>
        </w:rPr>
        <w:t>the material impact of this fiction</w:t>
      </w:r>
      <w:r w:rsidRPr="00073701">
        <w:rPr>
          <w:rFonts w:asciiTheme="majorHAnsi" w:hAnsiTheme="majorHAnsi" w:cstheme="majorHAnsi"/>
          <w:sz w:val="16"/>
        </w:rPr>
        <w:t xml:space="preserve">. They wrote, “Every ethnic minority, in seeking its own freedom, helped to strengthen the fabric of liberty in American life. Similarly, every aspect of the American economy has profited from the contributions of immigrants.” The first sentence in the quote </w:t>
      </w:r>
      <w:r w:rsidRPr="00073701">
        <w:rPr>
          <w:rStyle w:val="StyleUnderline"/>
          <w:rFonts w:asciiTheme="majorHAnsi" w:hAnsiTheme="majorHAnsi" w:cstheme="majorHAnsi"/>
        </w:rPr>
        <w:t>activates the erasure of Indigeneity and displacement of Black life, while simultaneously making heroes of settlers, making innocent their genocidal and appropriative actions</w:t>
      </w:r>
      <w:r w:rsidRPr="00073701">
        <w:rPr>
          <w:rFonts w:asciiTheme="majorHAnsi" w:hAnsiTheme="majorHAnsi" w:cstheme="majorHAnsi"/>
          <w:sz w:val="16"/>
        </w:rPr>
        <w:t xml:space="preserve"> (Tuck &amp; Yang, 2012). The next sentence builds on this malignant fiction to hinge migrants’ worth upon the nation’s wealth. Ironically, 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w:t>
      </w:r>
      <w:r w:rsidRPr="00073701">
        <w:rPr>
          <w:rStyle w:val="StyleUnderline"/>
          <w:rFonts w:asciiTheme="majorHAnsi" w:hAnsiTheme="majorHAnsi" w:cstheme="majorHAnsi"/>
        </w:rPr>
        <w:t xml:space="preserve">proliferation of privatized for-profit incarceration facilities is in part fueled by the creation of stateless, and therefore rights-less, peoples who can be enclosed in these facilities, justifying their creation. Citizenship is always contingent, and undocumented migrants are always already ineligible. </w:t>
      </w:r>
      <w:r w:rsidRPr="00073701">
        <w:rPr>
          <w:rStyle w:val="Emphasis"/>
          <w:rFonts w:asciiTheme="majorHAnsi" w:hAnsiTheme="majorHAnsi" w:cstheme="majorHAnsi"/>
        </w:rPr>
        <w:t>Attaching human worth to constructs of lawfulness seems almost satirical within these contradictory discourses and practices, except that these practices are materially deadly.</w:t>
      </w:r>
    </w:p>
    <w:p w:rsidR="00BB3E17" w:rsidRPr="00073701" w:rsidRDefault="0026774C" w:rsidP="0026774C">
      <w:pPr>
        <w:pStyle w:val="Heading3"/>
        <w:rPr>
          <w:rFonts w:asciiTheme="majorHAnsi" w:hAnsiTheme="majorHAnsi" w:cstheme="majorHAnsi"/>
        </w:rPr>
      </w:pPr>
      <w:r w:rsidRPr="00073701">
        <w:rPr>
          <w:rFonts w:asciiTheme="majorHAnsi" w:hAnsiTheme="majorHAnsi" w:cstheme="majorHAnsi"/>
        </w:rPr>
        <w:lastRenderedPageBreak/>
        <w:t>American Dream</w:t>
      </w:r>
    </w:p>
    <w:p w:rsidR="0026774C" w:rsidRPr="00073701" w:rsidRDefault="0026774C" w:rsidP="0026774C">
      <w:pPr>
        <w:pStyle w:val="Heading4"/>
        <w:rPr>
          <w:rFonts w:asciiTheme="majorHAnsi" w:hAnsiTheme="majorHAnsi" w:cstheme="majorHAnsi"/>
        </w:rPr>
      </w:pPr>
      <w:r w:rsidRPr="00073701">
        <w:rPr>
          <w:rFonts w:asciiTheme="majorHAnsi" w:hAnsiTheme="majorHAnsi" w:cstheme="majorHAnsi"/>
        </w:rPr>
        <w:t>The aff’s rhetoric of meritocracy as a measure for success for immigrants actively justifies massive violence through white supremacist individualism – especially under Trump.</w:t>
      </w:r>
    </w:p>
    <w:p w:rsidR="0026774C" w:rsidRPr="00073701" w:rsidRDefault="0026774C" w:rsidP="0026774C">
      <w:pPr>
        <w:rPr>
          <w:rFonts w:asciiTheme="majorHAnsi" w:hAnsiTheme="majorHAnsi" w:cstheme="majorHAnsi"/>
          <w:sz w:val="14"/>
        </w:rPr>
      </w:pPr>
      <w:r w:rsidRPr="00073701">
        <w:rPr>
          <w:rStyle w:val="Style13ptBold"/>
          <w:rFonts w:asciiTheme="majorHAnsi" w:hAnsiTheme="majorHAnsi" w:cstheme="majorHAnsi"/>
        </w:rPr>
        <w:t>Patel 15</w:t>
      </w:r>
      <w:r w:rsidRPr="00073701">
        <w:rPr>
          <w:rFonts w:asciiTheme="majorHAnsi" w:hAnsiTheme="majorHAnsi" w:cstheme="majorHAnsi"/>
          <w:sz w:val="14"/>
        </w:rPr>
        <w:t xml:space="preserve"> — Leigh Patel, Associate Professor at the Lynch School of Education at Boston College, former Visiting Scholar at Queensland University of Technology, Visiting Scholar Graduate Center at City University of New York, Affiliate Faculty in the African and African Diaspora Studies Department at Boston College, former Visiting Scholar at University of Barcelona, Ph. D. in Curriculum &amp; Instruction from University of Nevada at Las Vegas, M. Ed. in Curriculum Development from the University of San Diego, Bachelor of Journalism from University of Nebraska-Lincoln, 2015. (“Nationalist narratives, Immigration and Coloniality”, </w:t>
      </w:r>
      <w:r w:rsidRPr="00073701">
        <w:rPr>
          <w:rFonts w:asciiTheme="majorHAnsi" w:hAnsiTheme="majorHAnsi" w:cstheme="majorHAnsi"/>
          <w:i/>
          <w:sz w:val="14"/>
        </w:rPr>
        <w:t>Decolonization</w:t>
      </w:r>
      <w:r w:rsidRPr="00073701">
        <w:rPr>
          <w:rFonts w:asciiTheme="majorHAnsi" w:hAnsiTheme="majorHAnsi" w:cstheme="majorHAnsi"/>
          <w:sz w:val="14"/>
        </w:rPr>
        <w:t>, September 17</w:t>
      </w:r>
      <w:r w:rsidRPr="00073701">
        <w:rPr>
          <w:rFonts w:asciiTheme="majorHAnsi" w:hAnsiTheme="majorHAnsi" w:cstheme="majorHAnsi"/>
          <w:sz w:val="14"/>
          <w:vertAlign w:val="superscript"/>
        </w:rPr>
        <w:t>th</w:t>
      </w:r>
      <w:r w:rsidRPr="00073701">
        <w:rPr>
          <w:rFonts w:asciiTheme="majorHAnsi" w:hAnsiTheme="majorHAnsi" w:cstheme="majorHAnsi"/>
          <w:sz w:val="14"/>
        </w:rPr>
        <w:t xml:space="preserve">, 2015, Available Online at: https://decolonization.wordpress.com/2015/09/17/nationalist-narratives-immigration-and-coloniality/ Accessed 6-25-18)//BM </w:t>
      </w:r>
    </w:p>
    <w:p w:rsidR="0026774C" w:rsidRPr="00073701" w:rsidRDefault="0026774C" w:rsidP="0026774C">
      <w:pPr>
        <w:rPr>
          <w:rStyle w:val="Emphasis"/>
          <w:rFonts w:asciiTheme="majorHAnsi" w:hAnsiTheme="majorHAnsi" w:cstheme="majorHAnsi"/>
        </w:rPr>
      </w:pPr>
      <w:r w:rsidRPr="00073701">
        <w:rPr>
          <w:rFonts w:asciiTheme="majorHAnsi" w:hAnsiTheme="majorHAnsi" w:cstheme="majorHAnsi"/>
          <w:sz w:val="16"/>
        </w:rPr>
        <w:t xml:space="preserve">The mythic </w:t>
      </w:r>
      <w:r w:rsidRPr="00073701">
        <w:rPr>
          <w:rStyle w:val="StyleUnderline"/>
          <w:rFonts w:asciiTheme="majorHAnsi" w:hAnsiTheme="majorHAnsi" w:cstheme="majorHAnsi"/>
        </w:rPr>
        <w:t>nationalist narratives of migrant-built nations also facilitate structural racism experienced by migrants, by blurring the historical and ongoing racism fundamental to the nation’s property practices</w:t>
      </w:r>
      <w:r w:rsidRPr="00073701">
        <w:rPr>
          <w:rFonts w:asciiTheme="majorHAnsi" w:hAnsiTheme="majorHAnsi" w:cstheme="majorHAnsi"/>
          <w:sz w:val="16"/>
        </w:rPr>
        <w:t xml:space="preserve"> (Harris, 1993). </w:t>
      </w:r>
      <w:r w:rsidRPr="00073701">
        <w:rPr>
          <w:rStyle w:val="StyleUnderline"/>
          <w:rFonts w:asciiTheme="majorHAnsi" w:hAnsiTheme="majorHAnsi" w:cstheme="majorHAnsi"/>
        </w:rPr>
        <w:t>Although not borne out by structural analyses of the cultural, economic, and social capital needed to secure safety and property in stratified societies</w:t>
      </w:r>
      <w:r w:rsidRPr="00073701">
        <w:rPr>
          <w:rFonts w:asciiTheme="majorHAnsi" w:hAnsiTheme="majorHAnsi" w:cstheme="majorHAnsi"/>
          <w:sz w:val="16"/>
        </w:rPr>
        <w:t>, the ‘</w:t>
      </w:r>
      <w:r w:rsidRPr="00073701">
        <w:rPr>
          <w:rStyle w:val="StyleUnderline"/>
          <w:rFonts w:asciiTheme="majorHAnsi" w:hAnsiTheme="majorHAnsi" w:cstheme="majorHAnsi"/>
        </w:rPr>
        <w:t xml:space="preserve">by-the-bootstraps’ mythology of </w:t>
      </w:r>
      <w:r w:rsidRPr="00073701">
        <w:rPr>
          <w:rStyle w:val="Emphasis"/>
          <w:rFonts w:asciiTheme="majorHAnsi" w:hAnsiTheme="majorHAnsi" w:cstheme="majorHAnsi"/>
        </w:rPr>
        <w:t>meritocracy perpetuates individualism and deepens the white supremacist impact of colorblind dysconsciousness</w:t>
      </w:r>
      <w:r w:rsidRPr="00073701">
        <w:rPr>
          <w:rFonts w:asciiTheme="majorHAnsi" w:hAnsiTheme="majorHAnsi" w:cstheme="majorHAnsi"/>
          <w:sz w:val="16"/>
        </w:rPr>
        <w:t xml:space="preserve">. The </w:t>
      </w:r>
      <w:r w:rsidRPr="00073701">
        <w:rPr>
          <w:rStyle w:val="StyleUnderline"/>
          <w:rFonts w:asciiTheme="majorHAnsi" w:hAnsiTheme="majorHAnsi" w:cstheme="majorHAnsi"/>
        </w:rPr>
        <w:t>seductive narratives of immigrants who give up everything for a chance in a new nation, seemingly of their own autonomous will</w:t>
      </w:r>
      <w:r w:rsidRPr="00073701">
        <w:rPr>
          <w:rFonts w:asciiTheme="majorHAnsi" w:hAnsiTheme="majorHAnsi" w:cstheme="majorHAnsi"/>
          <w:sz w:val="16"/>
        </w:rPr>
        <w:t xml:space="preserve">, and then succeed by sheer will and commitment </w:t>
      </w:r>
      <w:r w:rsidRPr="00073701">
        <w:rPr>
          <w:rStyle w:val="Emphasis"/>
          <w:rFonts w:asciiTheme="majorHAnsi" w:hAnsiTheme="majorHAnsi" w:cstheme="majorHAnsi"/>
        </w:rPr>
        <w:t>obscures racial stratification and other structures of power and privilege</w:t>
      </w:r>
      <w:r w:rsidRPr="00073701">
        <w:rPr>
          <w:rFonts w:asciiTheme="majorHAnsi" w:hAnsiTheme="majorHAnsi" w:cstheme="majorHAnsi"/>
          <w:sz w:val="16"/>
        </w:rPr>
        <w:t xml:space="preserve">. The </w:t>
      </w:r>
      <w:r w:rsidRPr="00073701">
        <w:rPr>
          <w:rStyle w:val="StyleUnderline"/>
          <w:rFonts w:asciiTheme="majorHAnsi" w:hAnsiTheme="majorHAnsi" w:cstheme="majorHAnsi"/>
        </w:rPr>
        <w:t>laws and policies that have historically governed migration into settler nations are a far cry from the romanticized colorblind revision</w:t>
      </w:r>
      <w:r w:rsidRPr="00073701">
        <w:rPr>
          <w:rFonts w:asciiTheme="majorHAnsi" w:hAnsiTheme="majorHAnsi" w:cstheme="majorHAnsi"/>
          <w:sz w:val="16"/>
        </w:rPr>
        <w:t xml:space="preserve"> provided by the Kennedy brothers. </w:t>
      </w:r>
      <w:r w:rsidRPr="00073701">
        <w:rPr>
          <w:rStyle w:val="Emphasis"/>
          <w:rFonts w:asciiTheme="majorHAnsi" w:hAnsiTheme="majorHAnsi" w:cstheme="majorHAnsi"/>
        </w:rPr>
        <w:t>Policies have shifted over to time to racialize migrants, in direct connection to protecting whiteness as property</w:t>
      </w:r>
      <w:r w:rsidRPr="00073701">
        <w:rPr>
          <w:rFonts w:asciiTheme="majorHAnsi" w:hAnsiTheme="majorHAnsi" w:cstheme="majorHAnsi"/>
          <w:sz w:val="16"/>
        </w:rPr>
        <w:t xml:space="preserve"> and providing racialized cheap labor pools across nation-state borders (Ngai, 2005). The United States’ most infamous anti-immigrant voice of the moment, Donald </w:t>
      </w:r>
      <w:r w:rsidRPr="00073701">
        <w:rPr>
          <w:rStyle w:val="Emphasis"/>
          <w:rFonts w:asciiTheme="majorHAnsi" w:hAnsiTheme="majorHAnsi" w:cstheme="majorHAnsi"/>
        </w:rPr>
        <w:t>Trump, perfectly embodies the generationally protected white male settler wealth that racializes migration</w:t>
      </w:r>
      <w:r w:rsidRPr="00073701">
        <w:rPr>
          <w:rFonts w:asciiTheme="majorHAnsi" w:hAnsiTheme="majorHAnsi" w:cstheme="majorHAnsi"/>
          <w:sz w:val="16"/>
        </w:rPr>
        <w:t xml:space="preserve"> in order to re-instantiate nation-state logics of xenophobia and protectionism for its own material interests. </w:t>
      </w:r>
      <w:r w:rsidRPr="00073701">
        <w:rPr>
          <w:rStyle w:val="StyleUnderline"/>
          <w:rFonts w:asciiTheme="majorHAnsi" w:hAnsiTheme="majorHAnsi" w:cstheme="majorHAnsi"/>
        </w:rPr>
        <w:t>Trump’s rhetoric, a mere stanza in long-standing variations on backlash to migration, is borne of mythologies of lone, independent [read: whiteness as individualization] immigrants</w:t>
      </w:r>
      <w:r w:rsidRPr="00073701">
        <w:rPr>
          <w:rFonts w:asciiTheme="majorHAnsi" w:hAnsiTheme="majorHAnsi" w:cstheme="majorHAnsi"/>
          <w:sz w:val="16"/>
        </w:rPr>
        <w:t xml:space="preserve">. </w:t>
      </w:r>
      <w:r w:rsidRPr="00073701">
        <w:rPr>
          <w:rStyle w:val="StyleUnderline"/>
          <w:rFonts w:asciiTheme="majorHAnsi" w:hAnsiTheme="majorHAnsi" w:cstheme="majorHAnsi"/>
        </w:rPr>
        <w:t>Settler nation locations like the United States</w:t>
      </w:r>
      <w:r w:rsidRPr="00073701">
        <w:rPr>
          <w:rFonts w:asciiTheme="majorHAnsi" w:hAnsiTheme="majorHAnsi" w:cstheme="majorHAnsi"/>
          <w:sz w:val="16"/>
        </w:rPr>
        <w:t xml:space="preserve">, Canada, Israel, and Australia </w:t>
      </w:r>
      <w:r w:rsidRPr="00073701">
        <w:rPr>
          <w:rStyle w:val="StyleUnderline"/>
          <w:rFonts w:asciiTheme="majorHAnsi" w:hAnsiTheme="majorHAnsi" w:cstheme="majorHAnsi"/>
        </w:rPr>
        <w:t>all display</w:t>
      </w:r>
      <w:r w:rsidRPr="00073701">
        <w:rPr>
          <w:rFonts w:asciiTheme="majorHAnsi" w:hAnsiTheme="majorHAnsi" w:cstheme="majorHAnsi"/>
          <w:sz w:val="16"/>
        </w:rPr>
        <w:t xml:space="preserve"> </w:t>
      </w:r>
      <w:r w:rsidRPr="00073701">
        <w:rPr>
          <w:rStyle w:val="Emphasis"/>
          <w:rFonts w:asciiTheme="majorHAnsi" w:hAnsiTheme="majorHAnsi" w:cstheme="majorHAnsi"/>
        </w:rPr>
        <w:t>racism, specifically white terrorism, and xenophobia, precisely because their official rhetorics speak of frontiers, assimilation, and equitable pathways to citizenship.</w:t>
      </w:r>
    </w:p>
    <w:p w:rsidR="00F07C25" w:rsidRPr="00073701" w:rsidRDefault="00F07C25" w:rsidP="00F07C25">
      <w:pPr>
        <w:pStyle w:val="Heading3"/>
        <w:rPr>
          <w:rFonts w:asciiTheme="majorHAnsi" w:hAnsiTheme="majorHAnsi" w:cstheme="majorHAnsi"/>
        </w:rPr>
      </w:pPr>
      <w:r w:rsidRPr="00073701">
        <w:rPr>
          <w:rFonts w:asciiTheme="majorHAnsi" w:hAnsiTheme="majorHAnsi" w:cstheme="majorHAnsi"/>
        </w:rPr>
        <w:lastRenderedPageBreak/>
        <w:t>Human Rights</w:t>
      </w:r>
    </w:p>
    <w:p w:rsidR="00F07C25" w:rsidRPr="00073701" w:rsidRDefault="00F07C25" w:rsidP="00F07C25">
      <w:pPr>
        <w:pStyle w:val="Heading4"/>
        <w:rPr>
          <w:rFonts w:asciiTheme="majorHAnsi" w:hAnsiTheme="majorHAnsi" w:cstheme="majorHAnsi"/>
        </w:rPr>
      </w:pPr>
      <w:r w:rsidRPr="00073701">
        <w:rPr>
          <w:rFonts w:asciiTheme="majorHAnsi" w:hAnsiTheme="majorHAnsi" w:cstheme="majorHAnsi"/>
        </w:rPr>
        <w:t xml:space="preserve">Human rights efforts fail to account for settler colonial structures – that allows liberal states to fantasize about their prevention of “crises” without addressing violence against </w:t>
      </w:r>
      <w:r w:rsidR="00505178" w:rsidRPr="00073701">
        <w:rPr>
          <w:rFonts w:asciiTheme="majorHAnsi" w:hAnsiTheme="majorHAnsi" w:cstheme="majorHAnsi"/>
        </w:rPr>
        <w:t xml:space="preserve">indigenous peoples. </w:t>
      </w:r>
    </w:p>
    <w:p w:rsidR="00F07C25" w:rsidRPr="00073701" w:rsidRDefault="00F07C25" w:rsidP="00F07C25">
      <w:pPr>
        <w:rPr>
          <w:rFonts w:asciiTheme="majorHAnsi" w:hAnsiTheme="majorHAnsi" w:cstheme="majorHAnsi"/>
        </w:rPr>
      </w:pPr>
      <w:r w:rsidRPr="00073701">
        <w:rPr>
          <w:rStyle w:val="Style13ptBold"/>
          <w:rFonts w:asciiTheme="majorHAnsi" w:hAnsiTheme="majorHAnsi" w:cstheme="majorHAnsi"/>
        </w:rPr>
        <w:t xml:space="preserve">Wyman-McCarthy 16 </w:t>
      </w:r>
      <w:r w:rsidRPr="00073701">
        <w:rPr>
          <w:rFonts w:asciiTheme="majorHAnsi" w:hAnsiTheme="majorHAnsi" w:cstheme="majorHAnsi"/>
        </w:rPr>
        <w:t>Tim, MA in Human Rights Studies, 2016, “(Ref)Using Human Rights: Indigenous Activism and the Politics of Refusal in Settler Colonial Contexts,” Columbia University, January, pp.24-26 Accessed 06/27/2018 //jsaltman</w:t>
      </w:r>
    </w:p>
    <w:p w:rsidR="00F07C25" w:rsidRPr="00073701" w:rsidRDefault="00F07C25" w:rsidP="00F07C25">
      <w:pPr>
        <w:rPr>
          <w:rFonts w:asciiTheme="majorHAnsi" w:hAnsiTheme="majorHAnsi" w:cstheme="majorHAnsi"/>
          <w:sz w:val="16"/>
        </w:rPr>
      </w:pPr>
      <w:r w:rsidRPr="00073701">
        <w:rPr>
          <w:rFonts w:asciiTheme="majorHAnsi" w:hAnsiTheme="majorHAnsi" w:cstheme="majorHAnsi"/>
          <w:sz w:val="16"/>
        </w:rPr>
        <w:t xml:space="preserve">One of the central claims of this thesis is that both the discussions of the UN’s Indigenous rights instruments and the critiques and defenses of </w:t>
      </w:r>
      <w:r w:rsidRPr="00073701">
        <w:rPr>
          <w:rStyle w:val="StyleUnderline"/>
          <w:rFonts w:asciiTheme="majorHAnsi" w:hAnsiTheme="majorHAnsi" w:cstheme="majorHAnsi"/>
        </w:rPr>
        <w:t>human rights</w:t>
      </w:r>
      <w:r w:rsidRPr="00073701">
        <w:rPr>
          <w:rFonts w:asciiTheme="majorHAnsi" w:hAnsiTheme="majorHAnsi" w:cstheme="majorHAnsi"/>
          <w:sz w:val="16"/>
        </w:rPr>
        <w:t xml:space="preserve"> presented above </w:t>
      </w:r>
      <w:r w:rsidRPr="00073701">
        <w:rPr>
          <w:rStyle w:val="StyleUnderline"/>
          <w:rFonts w:asciiTheme="majorHAnsi" w:hAnsiTheme="majorHAnsi" w:cstheme="majorHAnsi"/>
        </w:rPr>
        <w:t>fail to adequately account for</w:t>
      </w:r>
      <w:r w:rsidRPr="00073701">
        <w:rPr>
          <w:rFonts w:asciiTheme="majorHAnsi" w:hAnsiTheme="majorHAnsi" w:cstheme="majorHAnsi"/>
          <w:sz w:val="16"/>
        </w:rPr>
        <w:t xml:space="preserve"> or even consider </w:t>
      </w:r>
      <w:r w:rsidRPr="00073701">
        <w:rPr>
          <w:rStyle w:val="StyleUnderline"/>
          <w:rFonts w:asciiTheme="majorHAnsi" w:hAnsiTheme="majorHAnsi" w:cstheme="majorHAnsi"/>
        </w:rPr>
        <w:t>our settler colonial present</w:t>
      </w:r>
      <w:r w:rsidRPr="00073701">
        <w:rPr>
          <w:rFonts w:asciiTheme="majorHAnsi" w:hAnsiTheme="majorHAnsi" w:cstheme="majorHAnsi"/>
          <w:sz w:val="16"/>
        </w:rPr>
        <w:t xml:space="preserve">.26 Both </w:t>
      </w:r>
      <w:r w:rsidRPr="00073701">
        <w:rPr>
          <w:rStyle w:val="StyleUnderline"/>
          <w:rFonts w:asciiTheme="majorHAnsi" w:hAnsiTheme="majorHAnsi" w:cstheme="majorHAnsi"/>
        </w:rPr>
        <w:t>theorize power</w:t>
      </w:r>
      <w:r w:rsidRPr="00073701">
        <w:rPr>
          <w:rFonts w:asciiTheme="majorHAnsi" w:hAnsiTheme="majorHAnsi" w:cstheme="majorHAnsi"/>
          <w:sz w:val="16"/>
        </w:rPr>
        <w:t xml:space="preserve">, possibility, success, and failure </w:t>
      </w:r>
      <w:r w:rsidRPr="00073701">
        <w:rPr>
          <w:rStyle w:val="StyleUnderline"/>
          <w:rFonts w:asciiTheme="majorHAnsi" w:hAnsiTheme="majorHAnsi" w:cstheme="majorHAnsi"/>
        </w:rPr>
        <w:t>without meaningfully incorporating</w:t>
      </w:r>
      <w:r w:rsidRPr="00073701">
        <w:rPr>
          <w:rFonts w:asciiTheme="majorHAnsi" w:hAnsiTheme="majorHAnsi" w:cstheme="majorHAnsi"/>
          <w:sz w:val="16"/>
        </w:rPr>
        <w:t xml:space="preserve"> (or testing these analyses against) </w:t>
      </w:r>
      <w:r w:rsidRPr="00073701">
        <w:rPr>
          <w:rStyle w:val="StyleUnderline"/>
          <w:rFonts w:asciiTheme="majorHAnsi" w:hAnsiTheme="majorHAnsi" w:cstheme="majorHAnsi"/>
        </w:rPr>
        <w:t>how they intersect with the specific logics and structures of the settler colonial formation. This omission</w:t>
      </w:r>
      <w:r w:rsidRPr="00073701">
        <w:rPr>
          <w:rFonts w:asciiTheme="majorHAnsi" w:hAnsiTheme="majorHAnsi" w:cstheme="majorHAnsi"/>
          <w:sz w:val="16"/>
        </w:rPr>
        <w:t xml:space="preserve"> of settler colonialism as a historical (as well as contemporary) fact and as a heuristic or analytic, </w:t>
      </w:r>
      <w:r w:rsidRPr="00073701">
        <w:rPr>
          <w:rStyle w:val="StyleUnderline"/>
          <w:rFonts w:asciiTheme="majorHAnsi" w:hAnsiTheme="majorHAnsi" w:cstheme="majorHAnsi"/>
        </w:rPr>
        <w:t>has limited how these thinkers are able to understand the relations between power, Indigenous peoples, and human rights. When</w:t>
      </w:r>
      <w:r w:rsidRPr="00073701">
        <w:rPr>
          <w:rFonts w:asciiTheme="majorHAnsi" w:hAnsiTheme="majorHAnsi" w:cstheme="majorHAnsi"/>
          <w:sz w:val="16"/>
        </w:rPr>
        <w:t xml:space="preserve"> the settler colonial </w:t>
      </w:r>
      <w:r w:rsidRPr="00073701">
        <w:rPr>
          <w:rStyle w:val="StyleUnderline"/>
          <w:rFonts w:asciiTheme="majorHAnsi" w:hAnsiTheme="majorHAnsi" w:cstheme="majorHAnsi"/>
        </w:rPr>
        <w:t>context is acknowledged, much</w:t>
      </w:r>
      <w:r w:rsidRPr="00073701">
        <w:rPr>
          <w:rFonts w:asciiTheme="majorHAnsi" w:hAnsiTheme="majorHAnsi" w:cstheme="majorHAnsi"/>
          <w:sz w:val="16"/>
        </w:rPr>
        <w:t xml:space="preserve"> about the ideological workings of human rights—its complicity and possibility—</w:t>
      </w:r>
      <w:r w:rsidRPr="00073701">
        <w:rPr>
          <w:rStyle w:val="StyleUnderline"/>
          <w:rFonts w:asciiTheme="majorHAnsi" w:hAnsiTheme="majorHAnsi" w:cstheme="majorHAnsi"/>
        </w:rPr>
        <w:t>comes into view</w:t>
      </w:r>
      <w:r w:rsidRPr="00073701">
        <w:rPr>
          <w:rFonts w:asciiTheme="majorHAnsi" w:hAnsiTheme="majorHAnsi" w:cstheme="majorHAnsi"/>
          <w:sz w:val="16"/>
        </w:rPr>
        <w:t xml:space="preserve">. In sum, this thesis aims to force human rights onto the scene of settler colonialism. Forcing this rapprochement is important because of the way settler colonial studies has theorized the specific operations of power in settler colonies. The accounts of settler colonialism articulated by this field are complex and multiple, but they contain a number of core assertions, the most significant of which is the centrality of the state. By highlighting how the originary violence of the state is ongoing—and archiving the relation between modernity and violence via the conduit of the state—settler colonial studies disrupts the idea that colonialism is over. </w:t>
      </w:r>
      <w:r w:rsidRPr="00073701">
        <w:rPr>
          <w:rStyle w:val="StyleUnderline"/>
          <w:rFonts w:asciiTheme="majorHAnsi" w:hAnsiTheme="majorHAnsi" w:cstheme="majorHAnsi"/>
        </w:rPr>
        <w:t>‘Human rights’ are often said to have developed</w:t>
      </w:r>
      <w:r w:rsidRPr="00073701">
        <w:rPr>
          <w:rFonts w:asciiTheme="majorHAnsi" w:hAnsiTheme="majorHAnsi" w:cstheme="majorHAnsi"/>
          <w:sz w:val="16"/>
        </w:rPr>
        <w:t xml:space="preserve"> (and become crucial, in Ignatieff’s view) </w:t>
      </w:r>
      <w:r w:rsidRPr="00073701">
        <w:rPr>
          <w:rStyle w:val="StyleUnderline"/>
          <w:rFonts w:asciiTheme="majorHAnsi" w:hAnsiTheme="majorHAnsi" w:cstheme="majorHAnsi"/>
        </w:rPr>
        <w:t>in response to the deep violence of modernity</w:t>
      </w:r>
      <w:r w:rsidRPr="00073701">
        <w:rPr>
          <w:rFonts w:asciiTheme="majorHAnsi" w:hAnsiTheme="majorHAnsi" w:cstheme="majorHAnsi"/>
          <w:sz w:val="16"/>
        </w:rPr>
        <w:t xml:space="preserve"> in the garb of 20th century totalitarianism. </w:t>
      </w:r>
      <w:r w:rsidRPr="00073701">
        <w:rPr>
          <w:rStyle w:val="StyleUnderline"/>
          <w:rFonts w:asciiTheme="majorHAnsi" w:hAnsiTheme="majorHAnsi" w:cstheme="majorHAnsi"/>
        </w:rPr>
        <w:t>Settler colonial studies adds another</w:t>
      </w:r>
      <w:r w:rsidRPr="00073701">
        <w:rPr>
          <w:rFonts w:asciiTheme="majorHAnsi" w:hAnsiTheme="majorHAnsi" w:cstheme="majorHAnsi"/>
          <w:sz w:val="16"/>
        </w:rPr>
        <w:t xml:space="preserve"> and perhaps more complex </w:t>
      </w:r>
      <w:r w:rsidRPr="00073701">
        <w:rPr>
          <w:rStyle w:val="StyleUnderline"/>
          <w:rFonts w:asciiTheme="majorHAnsi" w:hAnsiTheme="majorHAnsi" w:cstheme="majorHAnsi"/>
        </w:rPr>
        <w:t>location to the totalitarian state</w:t>
      </w:r>
      <w:r w:rsidRPr="00073701">
        <w:rPr>
          <w:rFonts w:asciiTheme="majorHAnsi" w:hAnsiTheme="majorHAnsi" w:cstheme="majorHAnsi"/>
          <w:sz w:val="16"/>
        </w:rPr>
        <w:t xml:space="preserve">: the settler state. </w:t>
      </w:r>
      <w:r w:rsidRPr="00073701">
        <w:rPr>
          <w:rStyle w:val="StyleUnderline"/>
          <w:rFonts w:asciiTheme="majorHAnsi" w:hAnsiTheme="majorHAnsi" w:cstheme="majorHAnsi"/>
        </w:rPr>
        <w:t>While human rights says ‘never again’ to the extermination</w:t>
      </w:r>
      <w:r w:rsidRPr="00073701">
        <w:rPr>
          <w:rFonts w:asciiTheme="majorHAnsi" w:hAnsiTheme="majorHAnsi" w:cstheme="majorHAnsi"/>
          <w:sz w:val="16"/>
        </w:rPr>
        <w:t xml:space="preserve"> of whole peoples </w:t>
      </w:r>
      <w:r w:rsidRPr="00073701">
        <w:rPr>
          <w:rStyle w:val="StyleUnderline"/>
          <w:rFonts w:asciiTheme="majorHAnsi" w:hAnsiTheme="majorHAnsi" w:cstheme="majorHAnsi"/>
        </w:rPr>
        <w:t>made possible by totalitarianism</w:t>
      </w:r>
      <w:r w:rsidRPr="00073701">
        <w:rPr>
          <w:rFonts w:asciiTheme="majorHAnsi" w:hAnsiTheme="majorHAnsi" w:cstheme="majorHAnsi"/>
          <w:sz w:val="16"/>
        </w:rPr>
        <w:t>—as Hannah Arendt attempts to make sense of in The Origins of Totalitarianism (1951)—</w:t>
      </w:r>
      <w:r w:rsidRPr="00073701">
        <w:rPr>
          <w:rStyle w:val="StyleUnderline"/>
          <w:rFonts w:asciiTheme="majorHAnsi" w:hAnsiTheme="majorHAnsi" w:cstheme="majorHAnsi"/>
        </w:rPr>
        <w:t>Indigenous bodies make claims against sovereign power simply by remaining</w:t>
      </w:r>
      <w:r w:rsidRPr="00073701">
        <w:rPr>
          <w:rFonts w:asciiTheme="majorHAnsi" w:hAnsiTheme="majorHAnsi" w:cstheme="majorHAnsi"/>
          <w:sz w:val="16"/>
        </w:rPr>
        <w:t xml:space="preserve">. In so doing, </w:t>
      </w:r>
      <w:r w:rsidRPr="00073701">
        <w:rPr>
          <w:rStyle w:val="StyleUnderline"/>
          <w:rFonts w:asciiTheme="majorHAnsi" w:hAnsiTheme="majorHAnsi" w:cstheme="majorHAnsi"/>
        </w:rPr>
        <w:t xml:space="preserve">they signify the defeat of a continuous extermination by settler states </w:t>
      </w:r>
      <w:r w:rsidRPr="00073701">
        <w:rPr>
          <w:rFonts w:asciiTheme="majorHAnsi" w:hAnsiTheme="majorHAnsi" w:cstheme="majorHAnsi"/>
          <w:sz w:val="16"/>
        </w:rPr>
        <w:t xml:space="preserve">that inhabits a very different temporality (a different duration) than the totalitarian exterminations so richly laden in human rights iconography and mythmaking. </w:t>
      </w:r>
      <w:r w:rsidRPr="00073701">
        <w:rPr>
          <w:rStyle w:val="StyleUnderline"/>
          <w:rFonts w:asciiTheme="majorHAnsi" w:hAnsiTheme="majorHAnsi" w:cstheme="majorHAnsi"/>
        </w:rPr>
        <w:t>This Indigenous refusal is made even while the human rights regime</w:t>
      </w:r>
      <w:r w:rsidRPr="00073701">
        <w:rPr>
          <w:rFonts w:asciiTheme="majorHAnsi" w:hAnsiTheme="majorHAnsi" w:cstheme="majorHAnsi"/>
          <w:sz w:val="16"/>
        </w:rPr>
        <w:t>—as a language of liberalism, as a liberal moral vernacular—</w:t>
      </w:r>
      <w:r w:rsidRPr="00073701">
        <w:rPr>
          <w:rStyle w:val="StyleUnderline"/>
          <w:rFonts w:asciiTheme="majorHAnsi" w:hAnsiTheme="majorHAnsi" w:cstheme="majorHAnsi"/>
        </w:rPr>
        <w:t>reproduces a fantasy states have about themselves</w:t>
      </w:r>
      <w:r w:rsidRPr="00073701">
        <w:rPr>
          <w:rFonts w:asciiTheme="majorHAnsi" w:hAnsiTheme="majorHAnsi" w:cstheme="majorHAnsi"/>
          <w:sz w:val="16"/>
        </w:rPr>
        <w:t>: that there do not exist forms of political action outside the parameters they set. This neo-Kantian fantasy is a kind of Fukuyama-esque investment by the liberal mainstream in the idea that a universalized liberal democracy might be the ultimate horizon of political action and social organization (Fukuyama 1992)</w:t>
      </w:r>
    </w:p>
    <w:p w:rsidR="00F07C25" w:rsidRPr="00073701" w:rsidRDefault="00F07C25" w:rsidP="00F07C25">
      <w:pPr>
        <w:rPr>
          <w:rFonts w:asciiTheme="majorHAnsi" w:hAnsiTheme="majorHAnsi" w:cstheme="majorHAnsi"/>
        </w:rPr>
      </w:pPr>
    </w:p>
    <w:p w:rsidR="0026774C" w:rsidRPr="00073701" w:rsidRDefault="0026774C" w:rsidP="0026774C">
      <w:pPr>
        <w:pStyle w:val="Heading3"/>
        <w:rPr>
          <w:rFonts w:asciiTheme="majorHAnsi" w:hAnsiTheme="majorHAnsi" w:cstheme="majorHAnsi"/>
        </w:rPr>
      </w:pPr>
      <w:r w:rsidRPr="00073701">
        <w:rPr>
          <w:rFonts w:asciiTheme="majorHAnsi" w:hAnsiTheme="majorHAnsi" w:cstheme="majorHAnsi"/>
        </w:rPr>
        <w:lastRenderedPageBreak/>
        <w:t>DACA</w:t>
      </w:r>
    </w:p>
    <w:p w:rsidR="0026774C" w:rsidRPr="00073701" w:rsidRDefault="0026774C" w:rsidP="0026774C">
      <w:pPr>
        <w:pStyle w:val="Heading4"/>
        <w:rPr>
          <w:rFonts w:asciiTheme="majorHAnsi" w:hAnsiTheme="majorHAnsi" w:cstheme="majorHAnsi"/>
        </w:rPr>
      </w:pPr>
      <w:r w:rsidRPr="00073701">
        <w:rPr>
          <w:rFonts w:asciiTheme="majorHAnsi" w:hAnsiTheme="majorHAnsi" w:cstheme="majorHAnsi"/>
        </w:rPr>
        <w:t xml:space="preserve">The aff’s focus on undocumented movements is complicit in the justifications behind nationalist fictions – solely agitating power structures does not go far enough; dismantling them is key. </w:t>
      </w:r>
    </w:p>
    <w:p w:rsidR="0026774C" w:rsidRPr="00073701" w:rsidRDefault="0026774C" w:rsidP="0026774C">
      <w:pPr>
        <w:rPr>
          <w:rFonts w:asciiTheme="majorHAnsi" w:hAnsiTheme="majorHAnsi" w:cstheme="majorHAnsi"/>
          <w:sz w:val="14"/>
        </w:rPr>
      </w:pPr>
      <w:r w:rsidRPr="00073701">
        <w:rPr>
          <w:rStyle w:val="Style13ptBold"/>
          <w:rFonts w:asciiTheme="majorHAnsi" w:hAnsiTheme="majorHAnsi" w:cstheme="majorHAnsi"/>
        </w:rPr>
        <w:t>Patel 15</w:t>
      </w:r>
      <w:r w:rsidRPr="00073701">
        <w:rPr>
          <w:rFonts w:asciiTheme="majorHAnsi" w:hAnsiTheme="majorHAnsi" w:cstheme="majorHAnsi"/>
          <w:sz w:val="14"/>
        </w:rPr>
        <w:t xml:space="preserve"> — Leigh Patel, Associate Professor at the Lynch School of Education at Boston College, former Visiting Scholar at Queensland University of Technology, Visiting Scholar Graduate Center at City University of New York, Affiliate Faculty in the African and African Diaspora Studies Department at Boston College, former Visiting Scholar at University of Barcelona, Ph. D. in Curriculum &amp; Instruction from University of Nevada at Las Vegas, M. Ed. in Curriculum Development from the University of San Diego, Bachelor of Journalism from University of Nebraska-Lincoln, 2015. (“Nationalist narratives, Immigration and Coloniality”, </w:t>
      </w:r>
      <w:r w:rsidRPr="00073701">
        <w:rPr>
          <w:rFonts w:asciiTheme="majorHAnsi" w:hAnsiTheme="majorHAnsi" w:cstheme="majorHAnsi"/>
          <w:i/>
          <w:sz w:val="14"/>
        </w:rPr>
        <w:t>Decolonization</w:t>
      </w:r>
      <w:r w:rsidRPr="00073701">
        <w:rPr>
          <w:rFonts w:asciiTheme="majorHAnsi" w:hAnsiTheme="majorHAnsi" w:cstheme="majorHAnsi"/>
          <w:sz w:val="14"/>
        </w:rPr>
        <w:t>, September 17</w:t>
      </w:r>
      <w:r w:rsidRPr="00073701">
        <w:rPr>
          <w:rFonts w:asciiTheme="majorHAnsi" w:hAnsiTheme="majorHAnsi" w:cstheme="majorHAnsi"/>
          <w:sz w:val="14"/>
          <w:vertAlign w:val="superscript"/>
        </w:rPr>
        <w:t>th</w:t>
      </w:r>
      <w:r w:rsidRPr="00073701">
        <w:rPr>
          <w:rFonts w:asciiTheme="majorHAnsi" w:hAnsiTheme="majorHAnsi" w:cstheme="majorHAnsi"/>
          <w:sz w:val="14"/>
        </w:rPr>
        <w:t xml:space="preserve">, 2015, Available Online at: https://decolonization.wordpress.com/2015/09/17/nationalist-narratives-immigration-and-coloniality/ Accessed 6-25-18)//BM </w:t>
      </w:r>
    </w:p>
    <w:p w:rsidR="0026774C" w:rsidRPr="00073701" w:rsidRDefault="0026774C" w:rsidP="0026774C">
      <w:pPr>
        <w:rPr>
          <w:rFonts w:asciiTheme="majorHAnsi" w:hAnsiTheme="majorHAnsi" w:cstheme="majorHAnsi"/>
          <w:sz w:val="16"/>
        </w:rPr>
      </w:pPr>
      <w:r w:rsidRPr="00073701">
        <w:rPr>
          <w:rFonts w:asciiTheme="majorHAnsi" w:hAnsiTheme="majorHAnsi" w:cstheme="majorHAnsi"/>
          <w:sz w:val="16"/>
        </w:rPr>
        <w:t xml:space="preserve">The material </w:t>
      </w:r>
      <w:r w:rsidRPr="00073701">
        <w:rPr>
          <w:rStyle w:val="StyleUnderline"/>
          <w:rFonts w:asciiTheme="majorHAnsi" w:hAnsiTheme="majorHAnsi" w:cstheme="majorHAnsi"/>
        </w:rPr>
        <w:t>impacts of these nationalist narratives, though, do not mean that they are impenetrable or fixed</w:t>
      </w:r>
      <w:r w:rsidRPr="00073701">
        <w:rPr>
          <w:rFonts w:asciiTheme="majorHAnsi" w:hAnsiTheme="majorHAnsi" w:cstheme="majorHAnsi"/>
          <w:sz w:val="16"/>
        </w:rPr>
        <w:t xml:space="preserve"> in how they are used. Social movement groups including </w:t>
      </w:r>
      <w:r w:rsidRPr="00073701">
        <w:rPr>
          <w:rStyle w:val="StyleUnderline"/>
          <w:rFonts w:asciiTheme="majorHAnsi" w:hAnsiTheme="majorHAnsi" w:cstheme="majorHAnsi"/>
        </w:rPr>
        <w:t>the DREAMERs undocumented movement and the Dream Defenders have strategically leveraged nationalist fictions</w:t>
      </w:r>
      <w:r w:rsidRPr="00073701">
        <w:rPr>
          <w:rFonts w:asciiTheme="majorHAnsi" w:hAnsiTheme="majorHAnsi" w:cstheme="majorHAnsi"/>
          <w:sz w:val="16"/>
        </w:rPr>
        <w:t xml:space="preserve">. </w:t>
      </w:r>
      <w:r w:rsidRPr="00073701">
        <w:rPr>
          <w:rStyle w:val="StyleUnderline"/>
          <w:rFonts w:asciiTheme="majorHAnsi" w:hAnsiTheme="majorHAnsi" w:cstheme="majorHAnsi"/>
        </w:rPr>
        <w:t>These two groups, in their very name, invoke the notion of the American Dream to lift up the transgressions that have been enacted on behalf of violent projects of nationhood</w:t>
      </w:r>
      <w:r w:rsidRPr="00073701">
        <w:rPr>
          <w:rFonts w:asciiTheme="majorHAnsi" w:hAnsiTheme="majorHAnsi" w:cstheme="majorHAnsi"/>
          <w:sz w:val="16"/>
        </w:rPr>
        <w:t xml:space="preserve">. The Dream Defenders, for example, </w:t>
      </w:r>
      <w:r w:rsidRPr="00073701">
        <w:rPr>
          <w:rStyle w:val="StyleUnderline"/>
          <w:rFonts w:asciiTheme="majorHAnsi" w:hAnsiTheme="majorHAnsi" w:cstheme="majorHAnsi"/>
        </w:rPr>
        <w:t>have refused to confine the ‘Dream’ to practices within the seized land of the United States, instead citing wars of aggression domestically and abroad as part of what must cease</w:t>
      </w:r>
      <w:r w:rsidRPr="00073701">
        <w:rPr>
          <w:rFonts w:asciiTheme="majorHAnsi" w:hAnsiTheme="majorHAnsi" w:cstheme="majorHAnsi"/>
          <w:sz w:val="16"/>
        </w:rPr>
        <w:t xml:space="preserve">. The youth-led group, We Charge Genocide, samples the legal language of crime and tort to indict the racially violent state. These </w:t>
      </w:r>
      <w:r w:rsidRPr="00073701">
        <w:rPr>
          <w:rStyle w:val="StyleUnderline"/>
          <w:rFonts w:asciiTheme="majorHAnsi" w:hAnsiTheme="majorHAnsi" w:cstheme="majorHAnsi"/>
        </w:rPr>
        <w:t>practices of calling out settler practices and, at times, appealing to the tenets of the nationalist narratives raise important questions about how and what kinds of theories of change</w:t>
      </w:r>
      <w:r w:rsidRPr="00073701">
        <w:rPr>
          <w:rFonts w:asciiTheme="majorHAnsi" w:hAnsiTheme="majorHAnsi" w:cstheme="majorHAnsi"/>
          <w:sz w:val="16"/>
        </w:rPr>
        <w:t xml:space="preserve"> (Tuck, 2009) </w:t>
      </w:r>
      <w:r w:rsidRPr="00073701">
        <w:rPr>
          <w:rStyle w:val="StyleUnderline"/>
          <w:rFonts w:asciiTheme="majorHAnsi" w:hAnsiTheme="majorHAnsi" w:cstheme="majorHAnsi"/>
        </w:rPr>
        <w:t>can be practiced by agitating the very premises of these narratives</w:t>
      </w:r>
      <w:r w:rsidRPr="00073701">
        <w:rPr>
          <w:rFonts w:asciiTheme="majorHAnsi" w:hAnsiTheme="majorHAnsi" w:cstheme="majorHAnsi"/>
          <w:sz w:val="16"/>
        </w:rPr>
        <w:t xml:space="preserve">. However, </w:t>
      </w:r>
      <w:r w:rsidRPr="00073701">
        <w:rPr>
          <w:rStyle w:val="Emphasis"/>
          <w:rFonts w:asciiTheme="majorHAnsi" w:hAnsiTheme="majorHAnsi" w:cstheme="majorHAnsi"/>
        </w:rPr>
        <w:t>agitation of power structures should not be seen as synonymous with dismantling these same structures</w:t>
      </w:r>
      <w:r w:rsidRPr="00073701">
        <w:rPr>
          <w:rFonts w:asciiTheme="majorHAnsi" w:hAnsiTheme="majorHAnsi" w:cstheme="majorHAnsi"/>
          <w:sz w:val="16"/>
        </w:rPr>
        <w:t xml:space="preserve">. With further, </w:t>
      </w:r>
      <w:r w:rsidRPr="00073701">
        <w:rPr>
          <w:rStyle w:val="StyleUnderline"/>
          <w:rFonts w:asciiTheme="majorHAnsi" w:hAnsiTheme="majorHAnsi" w:cstheme="majorHAnsi"/>
        </w:rPr>
        <w:t>ongoing analysis of the precise contours of a complicated, intertwined set of colonial logics</w:t>
      </w:r>
      <w:r w:rsidRPr="00073701">
        <w:rPr>
          <w:rFonts w:asciiTheme="majorHAnsi" w:hAnsiTheme="majorHAnsi" w:cstheme="majorHAnsi"/>
          <w:sz w:val="16"/>
        </w:rPr>
        <w:t xml:space="preserve">, we </w:t>
      </w:r>
      <w:r w:rsidRPr="00073701">
        <w:rPr>
          <w:rStyle w:val="StyleUnderline"/>
          <w:rFonts w:asciiTheme="majorHAnsi" w:hAnsiTheme="majorHAnsi" w:cstheme="majorHAnsi"/>
        </w:rPr>
        <w:t>stand a much better chance of</w:t>
      </w:r>
      <w:r w:rsidRPr="00073701">
        <w:rPr>
          <w:rFonts w:asciiTheme="majorHAnsi" w:hAnsiTheme="majorHAnsi" w:cstheme="majorHAnsi"/>
          <w:sz w:val="16"/>
        </w:rPr>
        <w:t xml:space="preserve"> dreaming beyond those logics and </w:t>
      </w:r>
      <w:r w:rsidRPr="00073701">
        <w:rPr>
          <w:rStyle w:val="StyleUnderline"/>
          <w:rFonts w:asciiTheme="majorHAnsi" w:hAnsiTheme="majorHAnsi" w:cstheme="majorHAnsi"/>
        </w:rPr>
        <w:t>refusing to settle for fleeting inclusion to structures built precisely to stratify and exclude</w:t>
      </w:r>
      <w:r w:rsidRPr="00073701">
        <w:rPr>
          <w:rFonts w:asciiTheme="majorHAnsi" w:hAnsiTheme="majorHAnsi" w:cstheme="majorHAnsi"/>
          <w:sz w:val="16"/>
        </w:rPr>
        <w:t>.</w:t>
      </w:r>
    </w:p>
    <w:p w:rsidR="00950CFF" w:rsidRPr="00073701" w:rsidRDefault="00950CFF" w:rsidP="00950CFF">
      <w:pPr>
        <w:pStyle w:val="Heading4"/>
        <w:rPr>
          <w:rFonts w:asciiTheme="majorHAnsi" w:hAnsiTheme="majorHAnsi" w:cstheme="majorHAnsi"/>
        </w:rPr>
      </w:pPr>
      <w:r w:rsidRPr="00073701">
        <w:rPr>
          <w:rFonts w:asciiTheme="majorHAnsi" w:hAnsiTheme="majorHAnsi" w:cstheme="majorHAnsi"/>
        </w:rPr>
        <w:t>Pushing deferred action is buying into settler theories of change—the aff’s ‘incremental progress’ is just a way for the state to leverage narratives of deservingness that replicate their harms</w:t>
      </w:r>
    </w:p>
    <w:p w:rsidR="00950CFF" w:rsidRPr="00073701" w:rsidRDefault="00950CFF" w:rsidP="00950CFF">
      <w:pPr>
        <w:rPr>
          <w:rFonts w:asciiTheme="majorHAnsi" w:hAnsiTheme="majorHAnsi" w:cstheme="majorHAnsi"/>
        </w:rPr>
      </w:pPr>
      <w:r w:rsidRPr="00073701">
        <w:rPr>
          <w:rStyle w:val="Style13ptBold"/>
          <w:rFonts w:asciiTheme="majorHAnsi" w:hAnsiTheme="majorHAnsi" w:cstheme="majorHAnsi"/>
        </w:rPr>
        <w:t>Patel and Saenz 17</w:t>
      </w:r>
      <w:r w:rsidRPr="00073701">
        <w:rPr>
          <w:rFonts w:asciiTheme="majorHAnsi" w:hAnsiTheme="majorHAnsi" w:cstheme="majorHAnsi"/>
        </w:rPr>
        <w:t xml:space="preserve">—Leigh Patel, Associate Professor of Education in the Department of Teacher Education/Special Education, Curriculum and Instruction at the Lynch School of Education, Boston College; Lauren P. Saenz, Assistant Visiting Professor of Education, Bowdoin College, Ph.D., University of Colorado, 2017 (“Immigration, Undocumented Students, and Sexuality Education in Schools: Collapsing Borders,” </w:t>
      </w:r>
      <w:r w:rsidRPr="00073701">
        <w:rPr>
          <w:rFonts w:asciiTheme="majorHAnsi" w:hAnsiTheme="majorHAnsi" w:cstheme="majorHAnsi"/>
          <w:i/>
        </w:rPr>
        <w:t>The Palgrave Handbook of Sexuality Education</w:t>
      </w:r>
      <w:r w:rsidRPr="00073701">
        <w:rPr>
          <w:rFonts w:asciiTheme="majorHAnsi" w:hAnsiTheme="majorHAnsi" w:cstheme="majorHAnsi"/>
        </w:rPr>
        <w:t>, Edited by Louisa Allen and Mary Lou Rasmussen, Published by Palgrave-McMillan, Chapter 16, p 345-360, 2017, ISBN 978-1-137-40032-1, Accessed 06-30-2018)//hk</w:t>
      </w:r>
    </w:p>
    <w:p w:rsidR="00950CFF" w:rsidRPr="00073701" w:rsidRDefault="00950CFF" w:rsidP="00950CFF">
      <w:pPr>
        <w:rPr>
          <w:rFonts w:asciiTheme="majorHAnsi" w:hAnsiTheme="majorHAnsi" w:cstheme="majorHAnsi"/>
          <w:sz w:val="16"/>
        </w:rPr>
      </w:pPr>
      <w:r w:rsidRPr="00073701">
        <w:rPr>
          <w:rFonts w:asciiTheme="majorHAnsi" w:hAnsiTheme="majorHAnsi" w:cstheme="majorHAnsi"/>
          <w:sz w:val="16"/>
        </w:rPr>
        <w:t xml:space="preserve">Deservingness: Contingent and Delayed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A key point of intersection across the created vulnerabilized positions of undocumented and LGBTQ is how protection and rights are conceptualized under the law relative to worth</w:t>
      </w:r>
      <w:r w:rsidRPr="00073701">
        <w:rPr>
          <w:rFonts w:asciiTheme="majorHAnsi" w:hAnsiTheme="majorHAnsi" w:cstheme="majorHAnsi"/>
          <w:sz w:val="16"/>
        </w:rPr>
        <w:t xml:space="preserve">. Notably displayed in the Supreme Court case of Plessy versus Ferguson (1896), which determined that separate could be equal, appeals to the inalienable equality of men has been argued as a fundamental right of the state’s citizens with a mixture of contingent conditions. First and foremost is the reification of binary versions of gender, malehood specifically, as the primary version of legitimacy, and more implicitly so, some men more than others. The arguments in this case were composed of measures of how negatively impactful segregationist laws were for some people who approximated the normative center. It is not a coincidence that Plessy versus Ferguson had as its lead plaintiff a mixed race man who could easily pass for white and was born free in the USA. The case was argued as a contested denial of rights that were suggested to be more </w:t>
      </w:r>
      <w:r w:rsidRPr="00073701">
        <w:rPr>
          <w:rFonts w:asciiTheme="majorHAnsi" w:hAnsiTheme="majorHAnsi" w:cstheme="majorHAnsi"/>
          <w:sz w:val="16"/>
        </w:rPr>
        <w:lastRenderedPageBreak/>
        <w:t xml:space="preserve">inalienable, more equal because of Plessy’s racialized and gendered identity (Medley 2003). </w:t>
      </w:r>
      <w:r w:rsidRPr="00073701">
        <w:rPr>
          <w:rStyle w:val="StyleUnderline"/>
          <w:rFonts w:asciiTheme="majorHAnsi" w:hAnsiTheme="majorHAnsi" w:cstheme="majorHAnsi"/>
        </w:rPr>
        <w:t>Across justice arguments against mass incarceration, mass deportation, and wholesale discrimination against nongender conforming peoples, there resides a worrisome default to individuals’ deservingness, which itself is tied deeply to settler theories of change</w:t>
      </w:r>
      <w:r w:rsidRPr="00073701">
        <w:rPr>
          <w:rFonts w:asciiTheme="majorHAnsi" w:hAnsiTheme="majorHAnsi" w:cstheme="majorHAnsi"/>
          <w:sz w:val="16"/>
        </w:rPr>
        <w:t xml:space="preserve"> (Tuck 2009), </w:t>
      </w:r>
      <w:r w:rsidRPr="00073701">
        <w:rPr>
          <w:rStyle w:val="StyleUnderline"/>
          <w:rFonts w:asciiTheme="majorHAnsi" w:hAnsiTheme="majorHAnsi" w:cstheme="majorHAnsi"/>
        </w:rPr>
        <w:t>normally scripted as inclusion to the rights of the state. The state, however, is one of the primary arbiters of the bodily harm that nongender conforming people of color, most notably youth of color, experience</w:t>
      </w:r>
      <w:r w:rsidRPr="00073701">
        <w:rPr>
          <w:rFonts w:asciiTheme="majorHAnsi" w:hAnsiTheme="majorHAnsi" w:cstheme="majorHAnsi"/>
          <w:sz w:val="16"/>
        </w:rPr>
        <w:t xml:space="preserve"> (GLSEN 2013).</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dubious relations to rights, as afforded by the state, marks both the state’s actions and those seeking rights conferred by the state</w:t>
      </w:r>
      <w:r w:rsidRPr="00073701">
        <w:rPr>
          <w:rFonts w:asciiTheme="majorHAnsi" w:hAnsiTheme="majorHAnsi" w:cstheme="majorHAnsi"/>
          <w:sz w:val="16"/>
        </w:rPr>
        <w:t xml:space="preserve">. For example, </w:t>
      </w:r>
      <w:r w:rsidRPr="00073701">
        <w:rPr>
          <w:rStyle w:val="StyleUnderline"/>
          <w:rFonts w:asciiTheme="majorHAnsi" w:hAnsiTheme="majorHAnsi" w:cstheme="majorHAnsi"/>
        </w:rPr>
        <w:t>the undocumented youth movement has made significant progress toward motivating the federal government to provide pathways for</w:t>
      </w:r>
      <w:r w:rsidRPr="00073701">
        <w:rPr>
          <w:rFonts w:asciiTheme="majorHAnsi" w:hAnsiTheme="majorHAnsi" w:cstheme="majorHAnsi"/>
          <w:sz w:val="16"/>
        </w:rPr>
        <w:t xml:space="preserve"> some generation 1.5 </w:t>
      </w:r>
      <w:r w:rsidRPr="00073701">
        <w:rPr>
          <w:rStyle w:val="StyleUnderline"/>
          <w:rFonts w:asciiTheme="majorHAnsi" w:hAnsiTheme="majorHAnsi" w:cstheme="majorHAnsi"/>
        </w:rPr>
        <w:t>youth</w:t>
      </w:r>
      <w:r w:rsidRPr="00073701">
        <w:rPr>
          <w:rFonts w:asciiTheme="majorHAnsi" w:hAnsiTheme="majorHAnsi" w:cstheme="majorHAnsi"/>
          <w:sz w:val="16"/>
        </w:rPr>
        <w:t xml:space="preserve"> (those who were born in another country but have largely only known the USA as home) </w:t>
      </w:r>
      <w:r w:rsidRPr="00073701">
        <w:rPr>
          <w:rStyle w:val="StyleUnderline"/>
          <w:rFonts w:asciiTheme="majorHAnsi" w:hAnsiTheme="majorHAnsi" w:cstheme="majorHAnsi"/>
        </w:rPr>
        <w:t>through</w:t>
      </w:r>
      <w:r w:rsidRPr="00073701">
        <w:rPr>
          <w:rFonts w:asciiTheme="majorHAnsi" w:hAnsiTheme="majorHAnsi" w:cstheme="majorHAnsi"/>
          <w:sz w:val="16"/>
        </w:rPr>
        <w:t xml:space="preserve"> its</w:t>
      </w:r>
      <w:r w:rsidRPr="00073701">
        <w:rPr>
          <w:rStyle w:val="StyleUnderline"/>
          <w:rFonts w:asciiTheme="majorHAnsi" w:hAnsiTheme="majorHAnsi" w:cstheme="majorHAnsi"/>
        </w:rPr>
        <w:t xml:space="preserve"> deferred action</w:t>
      </w:r>
      <w:r w:rsidRPr="00073701">
        <w:rPr>
          <w:rFonts w:asciiTheme="majorHAnsi" w:hAnsiTheme="majorHAnsi" w:cstheme="majorHAnsi"/>
          <w:sz w:val="16"/>
        </w:rPr>
        <w:t xml:space="preserve"> program (Neapolitano 2012). </w:t>
      </w:r>
      <w:r w:rsidRPr="00073701">
        <w:rPr>
          <w:rStyle w:val="StyleUnderline"/>
          <w:rFonts w:asciiTheme="majorHAnsi" w:hAnsiTheme="majorHAnsi" w:cstheme="majorHAnsi"/>
        </w:rPr>
        <w:t>Roughly 200,000 young lives have been inarguably materially improved</w:t>
      </w:r>
      <w:r w:rsidRPr="00073701">
        <w:rPr>
          <w:rFonts w:asciiTheme="majorHAnsi" w:hAnsiTheme="majorHAnsi" w:cstheme="majorHAnsi"/>
          <w:sz w:val="16"/>
        </w:rPr>
        <w:t xml:space="preserve"> through these temporary two-year permissions to work and live in the USA. And </w:t>
      </w:r>
      <w:r w:rsidRPr="00073701">
        <w:rPr>
          <w:rStyle w:val="StyleUnderline"/>
          <w:rFonts w:asciiTheme="majorHAnsi" w:hAnsiTheme="majorHAnsi" w:cstheme="majorHAnsi"/>
        </w:rPr>
        <w:t>yet, the logics of the policy are hinged around some youth being more deserving than others because they were framed as innocent children brought to the USA by their apparently not as innocent migrant adult parents</w:t>
      </w:r>
      <w:r w:rsidRPr="00073701">
        <w:rPr>
          <w:rFonts w:asciiTheme="majorHAnsi" w:hAnsiTheme="majorHAnsi" w:cstheme="majorHAnsi"/>
          <w:sz w:val="16"/>
        </w:rPr>
        <w:t xml:space="preserve">. At the time of this writing, </w:t>
      </w:r>
      <w:r w:rsidRPr="00073701">
        <w:rPr>
          <w:rStyle w:val="StyleUnderline"/>
          <w:rFonts w:asciiTheme="majorHAnsi" w:hAnsiTheme="majorHAnsi" w:cstheme="majorHAnsi"/>
        </w:rPr>
        <w:t>a related logic was announced to allow for some undocumented parents who have cared for these youth to also be able to apply for deferred action from deportation hearings and temporary work permits</w:t>
      </w:r>
      <w:r w:rsidRPr="00073701">
        <w:rPr>
          <w:rFonts w:asciiTheme="majorHAnsi" w:hAnsiTheme="majorHAnsi" w:cstheme="majorHAnsi"/>
          <w:sz w:val="16"/>
        </w:rPr>
        <w:t xml:space="preserve">. </w:t>
      </w:r>
      <w:r w:rsidRPr="00073701">
        <w:rPr>
          <w:rStyle w:val="StyleUnderline"/>
          <w:rFonts w:asciiTheme="majorHAnsi" w:hAnsiTheme="majorHAnsi" w:cstheme="majorHAnsi"/>
        </w:rPr>
        <w:t>Often described as a “step in the right direction,” these pressures and governmental acts also activate and leverage a logic of deservingness that has genealogical ties to Homer Plessy being a better plaintiff to demand recognition as a man under the law</w:t>
      </w:r>
      <w:r w:rsidRPr="00073701">
        <w:rPr>
          <w:rFonts w:asciiTheme="majorHAnsi" w:hAnsiTheme="majorHAnsi" w:cstheme="majorHAnsi"/>
          <w:sz w:val="16"/>
        </w:rPr>
        <w:t xml:space="preserve">. </w:t>
      </w:r>
      <w:r w:rsidRPr="00073701">
        <w:rPr>
          <w:rStyle w:val="StyleUnderline"/>
          <w:rFonts w:asciiTheme="majorHAnsi" w:hAnsiTheme="majorHAnsi" w:cstheme="majorHAnsi"/>
        </w:rPr>
        <w:t>There is some step forward, but it is conditioned on reifications of other conditions, in this case, innocence, deservingness, and Judeo-Christian concepts of nuclear families, with palimpsest of racialized and gendered centricity.</w:t>
      </w:r>
    </w:p>
    <w:p w:rsidR="00950CFF" w:rsidRPr="00073701" w:rsidRDefault="00D42DF7" w:rsidP="00D42DF7">
      <w:pPr>
        <w:pStyle w:val="Heading3"/>
        <w:rPr>
          <w:rFonts w:asciiTheme="majorHAnsi" w:hAnsiTheme="majorHAnsi" w:cstheme="majorHAnsi"/>
        </w:rPr>
      </w:pPr>
      <w:r w:rsidRPr="00073701">
        <w:rPr>
          <w:rFonts w:asciiTheme="majorHAnsi" w:hAnsiTheme="majorHAnsi" w:cstheme="majorHAnsi"/>
        </w:rPr>
        <w:lastRenderedPageBreak/>
        <w:t>Detention</w:t>
      </w:r>
    </w:p>
    <w:p w:rsidR="00D42DF7" w:rsidRPr="00073701" w:rsidRDefault="00D42DF7" w:rsidP="00D42DF7">
      <w:pPr>
        <w:pStyle w:val="Heading4"/>
        <w:rPr>
          <w:rFonts w:asciiTheme="majorHAnsi" w:hAnsiTheme="majorHAnsi" w:cstheme="majorHAnsi"/>
        </w:rPr>
      </w:pPr>
      <w:r w:rsidRPr="00073701">
        <w:rPr>
          <w:rFonts w:asciiTheme="majorHAnsi" w:hAnsiTheme="majorHAnsi" w:cstheme="majorHAnsi"/>
        </w:rPr>
        <w:t>Settler colonialism fundamentally structures immigration detention – that subordination of undesirable migrants stems from the commitment to appropriate Indigenous lands</w:t>
      </w:r>
    </w:p>
    <w:p w:rsidR="00D42DF7" w:rsidRPr="00073701" w:rsidRDefault="00D42DF7" w:rsidP="00D42DF7">
      <w:pPr>
        <w:rPr>
          <w:rFonts w:asciiTheme="majorHAnsi" w:hAnsiTheme="majorHAnsi" w:cstheme="majorHAnsi"/>
        </w:rPr>
      </w:pPr>
      <w:r w:rsidRPr="00073701">
        <w:rPr>
          <w:rStyle w:val="Style13ptBold"/>
          <w:rFonts w:asciiTheme="majorHAnsi" w:hAnsiTheme="majorHAnsi" w:cstheme="majorHAnsi"/>
        </w:rPr>
        <w:t>Saito 18</w:t>
      </w:r>
      <w:r w:rsidRPr="00073701">
        <w:rPr>
          <w:rFonts w:asciiTheme="majorHAnsi" w:hAnsiTheme="majorHAnsi" w:cstheme="majorHAnsi"/>
        </w:rPr>
        <w:t xml:space="preserve"> – Distinguished University Professor and Professor of Law at Georgia State University and J.D. at Yale Law School (Natsu Taylor, “Indefinite Detention, Colonialism, and Settler Prerogative in the United States”, Social and Legal Studies, pp. 18-19, April 27, 2018, Sage Journals)//CProst </w:t>
      </w:r>
    </w:p>
    <w:p w:rsidR="00D42DF7" w:rsidRPr="00073701" w:rsidRDefault="00D42DF7" w:rsidP="00D42DF7">
      <w:pPr>
        <w:rPr>
          <w:rFonts w:asciiTheme="majorHAnsi" w:hAnsiTheme="majorHAnsi" w:cstheme="majorHAnsi"/>
          <w:sz w:val="16"/>
        </w:rPr>
      </w:pPr>
      <w:r w:rsidRPr="00073701">
        <w:rPr>
          <w:rFonts w:asciiTheme="majorHAnsi" w:hAnsiTheme="majorHAnsi" w:cstheme="majorHAnsi"/>
          <w:sz w:val="16"/>
        </w:rPr>
        <w:t xml:space="preserve">The previous sections have briefly addressed ways in which the settlers who believe the United States to be ‘their’ country have routinely imposed regimes of indefinite detention upon American Indians, Afrodescendants, and other peoples of color in order to obtain Indigenous lands and to profit from the lands and peoples they have colonized. A discussion of such ‘routine’ internments would be incomplete, however, without mention of </w:t>
      </w:r>
      <w:r w:rsidRPr="00073701">
        <w:rPr>
          <w:rFonts w:asciiTheme="majorHAnsi" w:hAnsiTheme="majorHAnsi" w:cstheme="majorHAnsi"/>
          <w:u w:val="single"/>
        </w:rPr>
        <w:t>the indefinite detention of peoples cast as unwelcome or disposable migrants</w:t>
      </w:r>
      <w:r w:rsidRPr="00073701">
        <w:rPr>
          <w:rFonts w:asciiTheme="majorHAnsi" w:hAnsiTheme="majorHAnsi" w:cstheme="majorHAnsi"/>
          <w:sz w:val="16"/>
        </w:rPr>
        <w:t xml:space="preserve">, for ‘[n]o preventive detention regime in US law sees more use or affects as many people as does the immigration detention system’ (Klein and Wittes, 2011: 141). Thus far I have argued that indefinite detentions </w:t>
      </w:r>
      <w:r w:rsidRPr="00073701">
        <w:rPr>
          <w:rFonts w:asciiTheme="majorHAnsi" w:hAnsiTheme="majorHAnsi" w:cstheme="majorHAnsi"/>
          <w:u w:val="single"/>
        </w:rPr>
        <w:t>in the US have</w:t>
      </w:r>
      <w:r w:rsidRPr="00073701">
        <w:rPr>
          <w:rFonts w:asciiTheme="majorHAnsi" w:hAnsiTheme="majorHAnsi" w:cstheme="majorHAnsi"/>
          <w:sz w:val="16"/>
        </w:rPr>
        <w:t xml:space="preserve">, in large measure, </w:t>
      </w:r>
      <w:r w:rsidRPr="00073701">
        <w:rPr>
          <w:rFonts w:asciiTheme="majorHAnsi" w:hAnsiTheme="majorHAnsi" w:cstheme="majorHAnsi"/>
          <w:u w:val="single"/>
        </w:rPr>
        <w:t xml:space="preserve">been a </w:t>
      </w:r>
      <w:r w:rsidRPr="00073701">
        <w:rPr>
          <w:rStyle w:val="Emphasis"/>
          <w:rFonts w:asciiTheme="majorHAnsi" w:hAnsiTheme="majorHAnsi" w:cstheme="majorHAnsi"/>
        </w:rPr>
        <w:t>necessary concomitant to the settler colonists’ appropriation of Indigenous lands</w:t>
      </w:r>
      <w:r w:rsidRPr="00073701">
        <w:rPr>
          <w:rFonts w:asciiTheme="majorHAnsi" w:hAnsiTheme="majorHAnsi" w:cstheme="majorHAnsi"/>
          <w:u w:val="single"/>
        </w:rPr>
        <w:t>, their utilization of enslaved labor to ‘develop’ and profit from those lands, and their desire to contain and control sectors of the population they perceive as superfluous to the well-being of ‘their’ state</w:t>
      </w:r>
      <w:r w:rsidRPr="00073701">
        <w:rPr>
          <w:rFonts w:asciiTheme="majorHAnsi" w:hAnsiTheme="majorHAnsi" w:cstheme="majorHAnsi"/>
          <w:sz w:val="16"/>
        </w:rPr>
        <w:t xml:space="preserve">. From this perspective, the exclusion of Indigenous and Afrodescendant peoples through various forms of incarceration is integrally related to their histories of having been involuntarily included in the course of American colonial expansion. Immigrants are generally understood to be voluntary migrants and, therefore, it might appear that their exclusion from the United States, either through internment or deportation, is unrelated to the forced inclusions that inevitably characterize colonial ventures. In fact, however, </w:t>
      </w:r>
      <w:r w:rsidRPr="00073701">
        <w:rPr>
          <w:rStyle w:val="Emphasis"/>
          <w:rFonts w:asciiTheme="majorHAnsi" w:hAnsiTheme="majorHAnsi" w:cstheme="majorHAnsi"/>
        </w:rPr>
        <w:t>immigration-based detentions can be seen as integrally related to American settler colonialism</w:t>
      </w:r>
      <w:r w:rsidRPr="00073701">
        <w:rPr>
          <w:rFonts w:asciiTheme="majorHAnsi" w:hAnsiTheme="majorHAnsi" w:cstheme="majorHAnsi"/>
          <w:sz w:val="16"/>
          <w:szCs w:val="16"/>
        </w:rPr>
        <w:t xml:space="preserve">. </w:t>
      </w:r>
      <w:r w:rsidRPr="00073701">
        <w:rPr>
          <w:rFonts w:asciiTheme="majorHAnsi" w:hAnsiTheme="majorHAnsi" w:cstheme="majorHAnsi"/>
          <w:u w:val="single"/>
        </w:rPr>
        <w:t>An assumed right to control who may, must, or may not enter the territory, and who may or must leave it, is a foundational precept of the sovereign prerogative claimed by colonial founders of the state</w:t>
      </w:r>
      <w:r w:rsidRPr="00073701">
        <w:rPr>
          <w:rFonts w:asciiTheme="majorHAnsi" w:hAnsiTheme="majorHAnsi" w:cstheme="majorHAnsi"/>
          <w:sz w:val="16"/>
        </w:rPr>
        <w:t xml:space="preserve"> (Veracini, 2010: 16– 17). As the Supreme Court candidly stated in its 1901 decision in Downes v. Bidwell, where it refused to extend constitutional protections to the residents of external colonies such as Puerto Rico, ‘[t]he power to acquire territory ... implies not only the power to govern such territory, but to prescribe upon what terms the United States will receive its inhabitants, and what their status shall be’ (Downes v. Bidwell, 182 U.S. 244, 1901: 279). </w:t>
      </w:r>
      <w:r w:rsidRPr="00073701">
        <w:rPr>
          <w:rFonts w:asciiTheme="majorHAnsi" w:hAnsiTheme="majorHAnsi" w:cstheme="majorHAnsi"/>
          <w:u w:val="single"/>
        </w:rPr>
        <w:t xml:space="preserve">Despite the master narrative’s rhetorical insistence that this is a ‘nation of immigrants’ </w:t>
      </w:r>
      <w:r w:rsidRPr="00073701">
        <w:rPr>
          <w:rFonts w:asciiTheme="majorHAnsi" w:hAnsiTheme="majorHAnsi" w:cstheme="majorHAnsi"/>
          <w:sz w:val="16"/>
        </w:rPr>
        <w:t xml:space="preserve">(White House, Office of Communications, 2013) – </w:t>
      </w:r>
      <w:r w:rsidRPr="00073701">
        <w:rPr>
          <w:rFonts w:asciiTheme="majorHAnsi" w:hAnsiTheme="majorHAnsi" w:cstheme="majorHAnsi"/>
          <w:u w:val="single"/>
        </w:rPr>
        <w:t>a framing that serves primarily to erase Indigenous sovereignty – it has always been more accurately described</w:t>
      </w:r>
      <w:r w:rsidRPr="00073701">
        <w:rPr>
          <w:rFonts w:asciiTheme="majorHAnsi" w:hAnsiTheme="majorHAnsi" w:cstheme="majorHAnsi"/>
          <w:sz w:val="16"/>
        </w:rPr>
        <w:t xml:space="preserve">, as it was by the so-called Native Sons of the Golden West, </w:t>
      </w:r>
      <w:r w:rsidRPr="00073701">
        <w:rPr>
          <w:rFonts w:asciiTheme="majorHAnsi" w:hAnsiTheme="majorHAnsi" w:cstheme="majorHAnsi"/>
          <w:u w:val="single"/>
        </w:rPr>
        <w:t>as ‘the White Man’s Paradise’</w:t>
      </w:r>
      <w:r w:rsidRPr="00073701">
        <w:rPr>
          <w:rFonts w:asciiTheme="majorHAnsi" w:hAnsiTheme="majorHAnsi" w:cstheme="majorHAnsi"/>
          <w:sz w:val="16"/>
          <w:szCs w:val="16"/>
        </w:rPr>
        <w:t xml:space="preserve"> </w:t>
      </w:r>
      <w:r w:rsidRPr="00073701">
        <w:rPr>
          <w:rFonts w:asciiTheme="majorHAnsi" w:hAnsiTheme="majorHAnsi" w:cstheme="majorHAnsi"/>
          <w:sz w:val="16"/>
        </w:rPr>
        <w:t xml:space="preserve">(CWRIC, 1982: 364, n. 41). </w:t>
      </w:r>
      <w:r w:rsidRPr="00073701">
        <w:rPr>
          <w:rStyle w:val="Emphasis"/>
          <w:rFonts w:asciiTheme="majorHAnsi" w:hAnsiTheme="majorHAnsi" w:cstheme="majorHAnsi"/>
        </w:rPr>
        <w:t>In attempting to create and maintain this ‘paradise’, immigration policies have played a critical role</w:t>
      </w:r>
      <w:r w:rsidRPr="00073701">
        <w:rPr>
          <w:rFonts w:asciiTheme="majorHAnsi" w:hAnsiTheme="majorHAnsi" w:cstheme="majorHAnsi"/>
          <w:sz w:val="16"/>
        </w:rPr>
        <w:t xml:space="preserve">. Mae Ngai has documented in detail how global migration is not simply ‘a unidirectional phenomenon, in which the hapless poor of the world clamor at the gates of ... wealthier nations’ and, more particularly, how American immigration history is ‘the product of specific economic, colonial, political, military, and/or ideological ties between the United States and other countries’ (Ngai, 2004: 11, 10). </w:t>
      </w:r>
      <w:r w:rsidRPr="00073701">
        <w:rPr>
          <w:rFonts w:asciiTheme="majorHAnsi" w:hAnsiTheme="majorHAnsi" w:cstheme="majorHAnsi"/>
          <w:u w:val="single"/>
        </w:rPr>
        <w:t>Given the United States’ remarkably successful campaign to depict this as a ‘land of opportunity’ for all, many undoubtedly came voluntarily, believing – accurately or not – in their ability to share in the benefits accrued by the largely Euroderivative settler class</w:t>
      </w:r>
      <w:r w:rsidRPr="00073701">
        <w:rPr>
          <w:rFonts w:asciiTheme="majorHAnsi" w:hAnsiTheme="majorHAnsi" w:cstheme="majorHAnsi"/>
          <w:sz w:val="16"/>
        </w:rPr>
        <w:t xml:space="preserve"> (Lockwood, 2013). Many others, however, have migrated under very different circumstances, from 18 Social &amp; Legal Studies XX(X) Chinese laborers literally kidnapped and forced to migrate (Redman, 2010: 2–5) to Filipinos, Puerto Ricans and Pacific Islanders driven from their homelands by US colonial occupation and its economic consequences (Andres, 2009: 530–531; Roma´n and Simmons, 2002: 488–519; Torruella, 2013: 82–87); to Central American refugees, themselves Indigenous peoples, forced off their lands by US-backed military governments (Romig, 1985: 317–18); to those, like Mexican subsistence farmers, no longer able to feed their families as a result of global economic agreements (Belanger, 2006: 2–3, 13– 16); to refugees generated by US wars, from Southeast Asia to Iraq, Afghanistan, and Syria (Chow, 2005: 106–111; Hedges, 2013). In many of these cases, </w:t>
      </w:r>
      <w:r w:rsidRPr="00073701">
        <w:rPr>
          <w:rFonts w:asciiTheme="majorHAnsi" w:hAnsiTheme="majorHAnsi" w:cstheme="majorHAnsi"/>
          <w:u w:val="single"/>
        </w:rPr>
        <w:t xml:space="preserve">governmental policies have facilitated the importation of labor when the otherwise available workforce was inadequate to settler </w:t>
      </w:r>
      <w:r w:rsidRPr="00073701">
        <w:rPr>
          <w:rFonts w:asciiTheme="majorHAnsi" w:hAnsiTheme="majorHAnsi" w:cstheme="majorHAnsi"/>
          <w:u w:val="single"/>
        </w:rPr>
        <w:lastRenderedPageBreak/>
        <w:t xml:space="preserve">territorial or economic expansion, and then excluded these workers during periods of economic downturn </w:t>
      </w:r>
      <w:r w:rsidRPr="00073701">
        <w:rPr>
          <w:rFonts w:asciiTheme="majorHAnsi" w:hAnsiTheme="majorHAnsi" w:cstheme="majorHAnsi"/>
          <w:sz w:val="16"/>
        </w:rPr>
        <w:t xml:space="preserve">(Lo´pez, 2012). In other instances, such as the influx of refugees generated by US wars, the diversification of the population seems less intentional, accepted, often grudgingly, as the collateral damage of the policies and actions perceived as necessary to achieve or maintain global hegemony (Scott, 2014). </w:t>
      </w:r>
      <w:r w:rsidRPr="00073701">
        <w:rPr>
          <w:rFonts w:asciiTheme="majorHAnsi" w:hAnsiTheme="majorHAnsi" w:cstheme="majorHAnsi"/>
          <w:u w:val="single"/>
        </w:rPr>
        <w:t>Despite the wide range of motivations impelling migrations to the United States, certain commonalities, or patterns, can be seen in terms of the subordination of migrants, particularly migrants of color, in the interest of maintaining colonial relations. One of these is the government’s consistent use of a virtually unfettered prerogative to detain immigrants</w:t>
      </w:r>
      <w:r w:rsidRPr="00073701">
        <w:rPr>
          <w:rFonts w:asciiTheme="majorHAnsi" w:hAnsiTheme="majorHAnsi" w:cstheme="majorHAnsi"/>
          <w:sz w:val="16"/>
        </w:rPr>
        <w:t>. This section provides a few illustrative examples of this process.</w:t>
      </w:r>
    </w:p>
    <w:p w:rsidR="00D42DF7" w:rsidRPr="00073701" w:rsidRDefault="00D42DF7" w:rsidP="00D42DF7">
      <w:pPr>
        <w:rPr>
          <w:rFonts w:asciiTheme="majorHAnsi" w:hAnsiTheme="majorHAnsi" w:cstheme="majorHAnsi"/>
        </w:rPr>
      </w:pPr>
    </w:p>
    <w:p w:rsidR="0026774C" w:rsidRPr="00073701" w:rsidRDefault="004E4B4F" w:rsidP="004E4B4F">
      <w:pPr>
        <w:pStyle w:val="Heading3"/>
        <w:rPr>
          <w:rFonts w:asciiTheme="majorHAnsi" w:hAnsiTheme="majorHAnsi" w:cstheme="majorHAnsi"/>
        </w:rPr>
      </w:pPr>
      <w:r w:rsidRPr="00073701">
        <w:rPr>
          <w:rFonts w:asciiTheme="majorHAnsi" w:hAnsiTheme="majorHAnsi" w:cstheme="majorHAnsi"/>
        </w:rPr>
        <w:lastRenderedPageBreak/>
        <w:t>Passports/Dual Citizenship</w:t>
      </w:r>
    </w:p>
    <w:p w:rsidR="004E4B4F" w:rsidRPr="00073701" w:rsidRDefault="004E4B4F" w:rsidP="004E4B4F">
      <w:pPr>
        <w:pStyle w:val="Heading4"/>
        <w:rPr>
          <w:rFonts w:asciiTheme="majorHAnsi" w:hAnsiTheme="majorHAnsi" w:cstheme="majorHAnsi"/>
        </w:rPr>
      </w:pPr>
      <w:r w:rsidRPr="00073701">
        <w:rPr>
          <w:rFonts w:asciiTheme="majorHAnsi" w:hAnsiTheme="majorHAnsi" w:cstheme="majorHAnsi"/>
        </w:rPr>
        <w:t xml:space="preserve">The privilege of having a passport or dual citizenship is rooted in </w:t>
      </w:r>
      <w:r w:rsidR="00CF167F" w:rsidRPr="00073701">
        <w:rPr>
          <w:rFonts w:asciiTheme="majorHAnsi" w:hAnsiTheme="majorHAnsi" w:cstheme="majorHAnsi"/>
        </w:rPr>
        <w:t>settlerism</w:t>
      </w:r>
      <w:r w:rsidRPr="00073701">
        <w:rPr>
          <w:rFonts w:asciiTheme="majorHAnsi" w:hAnsiTheme="majorHAnsi" w:cstheme="majorHAnsi"/>
        </w:rPr>
        <w:t xml:space="preserve"> </w:t>
      </w:r>
      <w:r w:rsidR="00CF167F" w:rsidRPr="00073701">
        <w:rPr>
          <w:rFonts w:asciiTheme="majorHAnsi" w:hAnsiTheme="majorHAnsi" w:cstheme="majorHAnsi"/>
        </w:rPr>
        <w:t>=</w:t>
      </w:r>
      <w:r w:rsidRPr="00073701">
        <w:rPr>
          <w:rFonts w:asciiTheme="majorHAnsi" w:hAnsiTheme="majorHAnsi" w:cstheme="majorHAnsi"/>
        </w:rPr>
        <w:t xml:space="preserve"> – indigenous peoples are commonly unable to leave their settler state because of a lack of paperwork</w:t>
      </w:r>
      <w:r w:rsidR="00CF167F" w:rsidRPr="00073701">
        <w:rPr>
          <w:rFonts w:asciiTheme="majorHAnsi" w:hAnsiTheme="majorHAnsi" w:cstheme="majorHAnsi"/>
        </w:rPr>
        <w:t xml:space="preserve">. </w:t>
      </w:r>
    </w:p>
    <w:p w:rsidR="004E4B4F" w:rsidRPr="00073701" w:rsidRDefault="004E4B4F" w:rsidP="004E4B4F">
      <w:pPr>
        <w:rPr>
          <w:rFonts w:asciiTheme="majorHAnsi" w:hAnsiTheme="majorHAnsi" w:cstheme="majorHAnsi"/>
          <w:sz w:val="14"/>
        </w:rPr>
      </w:pPr>
      <w:r w:rsidRPr="00073701">
        <w:rPr>
          <w:rStyle w:val="Style13ptBold"/>
          <w:rFonts w:asciiTheme="majorHAnsi" w:hAnsiTheme="majorHAnsi" w:cstheme="majorHAnsi"/>
        </w:rPr>
        <w:t>Nair 17</w:t>
      </w:r>
      <w:r w:rsidRPr="00073701">
        <w:rPr>
          <w:rFonts w:asciiTheme="majorHAnsi" w:hAnsiTheme="majorHAnsi" w:cstheme="majorHAnsi"/>
          <w:sz w:val="14"/>
        </w:rPr>
        <w:t xml:space="preserve"> - Sonia Nair is a freelance writer and critic who has been published in The Big Issue, the Australian Book Review and Books&amp;Publishing, 2017("Passport privilege entrenches inequality", Eureka Street, 12-11-2017, Available Online from https://www.eurekastreet.com.au/article.aspx?aeid=54448, Accessed on 7-2-2018)//BM</w:t>
      </w:r>
    </w:p>
    <w:p w:rsidR="004E4B4F" w:rsidRPr="00073701" w:rsidRDefault="004E4B4F" w:rsidP="004E4B4F">
      <w:pPr>
        <w:rPr>
          <w:rFonts w:asciiTheme="majorHAnsi" w:hAnsiTheme="majorHAnsi" w:cstheme="majorHAnsi"/>
          <w:sz w:val="16"/>
        </w:rPr>
      </w:pPr>
      <w:r w:rsidRPr="00073701">
        <w:rPr>
          <w:rStyle w:val="StyleUnderline"/>
          <w:rFonts w:asciiTheme="majorHAnsi" w:hAnsiTheme="majorHAnsi" w:cstheme="majorHAnsi"/>
        </w:rPr>
        <w:t>The world is often characterised as porous and easy to maneuver in this age of unparalleled technology and a globalised economy</w:t>
      </w:r>
      <w:r w:rsidRPr="00073701">
        <w:rPr>
          <w:rFonts w:asciiTheme="majorHAnsi" w:hAnsiTheme="majorHAnsi" w:cstheme="majorHAnsi"/>
          <w:sz w:val="16"/>
        </w:rPr>
        <w:t xml:space="preserve">. But </w:t>
      </w:r>
      <w:r w:rsidRPr="00073701">
        <w:rPr>
          <w:rStyle w:val="StyleUnderline"/>
          <w:rFonts w:asciiTheme="majorHAnsi" w:hAnsiTheme="majorHAnsi" w:cstheme="majorHAnsi"/>
        </w:rPr>
        <w:t xml:space="preserve">it's only ever been this way to people who have a combination of a particular passport and cultural heritage, </w:t>
      </w:r>
      <w:r w:rsidRPr="00073701">
        <w:rPr>
          <w:rStyle w:val="Emphasis"/>
          <w:rFonts w:asciiTheme="majorHAnsi" w:hAnsiTheme="majorHAnsi" w:cstheme="majorHAnsi"/>
        </w:rPr>
        <w:t>particularly in settler colonial nations</w:t>
      </w:r>
      <w:r w:rsidRPr="00073701">
        <w:rPr>
          <w:rFonts w:asciiTheme="majorHAnsi" w:hAnsiTheme="majorHAnsi" w:cstheme="majorHAnsi"/>
          <w:sz w:val="16"/>
        </w:rPr>
        <w:t xml:space="preserve"> such as Australia. In the 2017 annual Henley &amp; Partners Visa Restrictions Index, Australia was ranked as having the seventh best passport in the world for travellers according to the number of countries its citizens can access visa-free. Germany topped the index, followed by Sweden and then Denmark, Finland, Italy, Spain and the United States, who each came in at a collective third. The most restrictive passports, wherein their owners had the least freedom to travel, were Pakistani, Iraqi and Afghani ones. </w:t>
      </w:r>
      <w:r w:rsidRPr="00073701">
        <w:rPr>
          <w:rStyle w:val="StyleUnderline"/>
          <w:rFonts w:asciiTheme="majorHAnsi" w:hAnsiTheme="majorHAnsi" w:cstheme="majorHAnsi"/>
        </w:rPr>
        <w:t>Although the Australian passport is an advantageous one to have</w:t>
      </w:r>
      <w:r w:rsidRPr="00073701">
        <w:rPr>
          <w:rFonts w:asciiTheme="majorHAnsi" w:hAnsiTheme="majorHAnsi" w:cstheme="majorHAnsi"/>
          <w:sz w:val="16"/>
        </w:rPr>
        <w:t xml:space="preserve"> on the world stage, </w:t>
      </w:r>
      <w:r w:rsidRPr="00073701">
        <w:rPr>
          <w:rStyle w:val="StyleUnderline"/>
          <w:rFonts w:asciiTheme="majorHAnsi" w:hAnsiTheme="majorHAnsi" w:cstheme="majorHAnsi"/>
        </w:rPr>
        <w:t xml:space="preserve">it is a highly </w:t>
      </w:r>
      <w:r w:rsidRPr="00073701">
        <w:rPr>
          <w:rStyle w:val="Emphasis"/>
          <w:rFonts w:asciiTheme="majorHAnsi" w:hAnsiTheme="majorHAnsi" w:cstheme="majorHAnsi"/>
        </w:rPr>
        <w:t>political, exclusionary document</w:t>
      </w:r>
      <w:r w:rsidRPr="00073701">
        <w:rPr>
          <w:rStyle w:val="StyleUnderline"/>
          <w:rFonts w:asciiTheme="majorHAnsi" w:hAnsiTheme="majorHAnsi" w:cstheme="majorHAnsi"/>
        </w:rPr>
        <w:t xml:space="preserve"> in itself</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Aboriginal and Torres Strait Islander people are regularly </w:t>
      </w:r>
      <w:r w:rsidRPr="00073701">
        <w:rPr>
          <w:rStyle w:val="Emphasis"/>
          <w:rFonts w:asciiTheme="majorHAnsi" w:hAnsiTheme="majorHAnsi" w:cstheme="majorHAnsi"/>
        </w:rPr>
        <w:t xml:space="preserve">denied full citizenship on account of </w:t>
      </w:r>
      <w:r w:rsidRPr="00073701">
        <w:rPr>
          <w:rStyle w:val="StyleUnderline"/>
          <w:rFonts w:asciiTheme="majorHAnsi" w:hAnsiTheme="majorHAnsi" w:cstheme="majorHAnsi"/>
        </w:rPr>
        <w:t xml:space="preserve">them </w:t>
      </w:r>
      <w:r w:rsidRPr="00073701">
        <w:rPr>
          <w:rStyle w:val="Emphasis"/>
          <w:rFonts w:asciiTheme="majorHAnsi" w:hAnsiTheme="majorHAnsi" w:cstheme="majorHAnsi"/>
        </w:rPr>
        <w:t>not having access to birth certificates</w:t>
      </w:r>
      <w:r w:rsidRPr="00073701">
        <w:rPr>
          <w:rFonts w:asciiTheme="majorHAnsi" w:hAnsiTheme="majorHAnsi" w:cstheme="majorHAnsi"/>
          <w:sz w:val="16"/>
        </w:rPr>
        <w:t xml:space="preserve">, </w:t>
      </w:r>
      <w:r w:rsidRPr="00073701">
        <w:rPr>
          <w:rStyle w:val="StyleUnderline"/>
          <w:rFonts w:asciiTheme="majorHAnsi" w:hAnsiTheme="majorHAnsi" w:cstheme="majorHAnsi"/>
        </w:rPr>
        <w:t>which in turn prevents them from being able to apply for an Australian passport</w:t>
      </w:r>
      <w:r w:rsidRPr="00073701">
        <w:rPr>
          <w:rFonts w:asciiTheme="majorHAnsi" w:hAnsiTheme="majorHAnsi" w:cstheme="majorHAnsi"/>
          <w:sz w:val="16"/>
        </w:rPr>
        <w:t xml:space="preserve">, while many reject Australian nationality and citizenship as an act of resistance and choose to use an Aboriginal passport instead. </w:t>
      </w:r>
      <w:r w:rsidRPr="00073701">
        <w:rPr>
          <w:rStyle w:val="Emphasis"/>
          <w:rFonts w:asciiTheme="majorHAnsi" w:hAnsiTheme="majorHAnsi" w:cstheme="majorHAnsi"/>
        </w:rPr>
        <w:t>Passport privilege is tangible</w:t>
      </w:r>
      <w:r w:rsidRPr="00073701">
        <w:rPr>
          <w:rFonts w:asciiTheme="majorHAnsi" w:hAnsiTheme="majorHAnsi" w:cstheme="majorHAnsi"/>
          <w:sz w:val="16"/>
        </w:rPr>
        <w:t xml:space="preserve">, but merely having the passport of a Western first-world country doesn't grant you the right to embark on footloose travel and living adventures in every other country — an oft overlooked reality that was underlined by mechanical engineer and writer Yassmin Abdel-Magied, an Australian of Sudanese background, in an interview with Buzzfeed Australia. 'The </w:t>
      </w:r>
      <w:r w:rsidRPr="00073701">
        <w:rPr>
          <w:rStyle w:val="StyleUnderline"/>
          <w:rFonts w:asciiTheme="majorHAnsi" w:hAnsiTheme="majorHAnsi" w:cstheme="majorHAnsi"/>
        </w:rPr>
        <w:t>being-born-in-Sudan</w:t>
      </w:r>
      <w:r w:rsidRPr="00073701">
        <w:rPr>
          <w:rFonts w:asciiTheme="majorHAnsi" w:hAnsiTheme="majorHAnsi" w:cstheme="majorHAnsi"/>
          <w:sz w:val="16"/>
        </w:rPr>
        <w:t xml:space="preserve"> thing </w:t>
      </w:r>
      <w:r w:rsidRPr="00073701">
        <w:rPr>
          <w:rStyle w:val="StyleUnderline"/>
          <w:rFonts w:asciiTheme="majorHAnsi" w:hAnsiTheme="majorHAnsi" w:cstheme="majorHAnsi"/>
        </w:rPr>
        <w:t>and having it in your passport makes a difference</w:t>
      </w:r>
      <w:r w:rsidRPr="00073701">
        <w:rPr>
          <w:rFonts w:asciiTheme="majorHAnsi" w:hAnsiTheme="majorHAnsi" w:cstheme="majorHAnsi"/>
          <w:sz w:val="16"/>
        </w:rPr>
        <w:t xml:space="preserve"> ... </w:t>
      </w:r>
      <w:r w:rsidRPr="00073701">
        <w:rPr>
          <w:rStyle w:val="StyleUnderline"/>
          <w:rFonts w:asciiTheme="majorHAnsi" w:hAnsiTheme="majorHAnsi" w:cstheme="majorHAnsi"/>
        </w:rPr>
        <w:t>People talk about [the world] being globalised and borderless</w:t>
      </w:r>
      <w:r w:rsidRPr="00073701">
        <w:rPr>
          <w:rFonts w:asciiTheme="majorHAnsi" w:hAnsiTheme="majorHAnsi" w:cstheme="majorHAnsi"/>
          <w:sz w:val="16"/>
        </w:rPr>
        <w:t xml:space="preserve"> </w:t>
      </w:r>
      <w:r w:rsidRPr="00073701">
        <w:rPr>
          <w:rStyle w:val="Emphasis"/>
          <w:rFonts w:asciiTheme="majorHAnsi" w:hAnsiTheme="majorHAnsi" w:cstheme="majorHAnsi"/>
        </w:rPr>
        <w:t>— it's only globalised and borderless if you have the right passport</w:t>
      </w:r>
      <w:r w:rsidRPr="00073701">
        <w:rPr>
          <w:rFonts w:asciiTheme="majorHAnsi" w:hAnsiTheme="majorHAnsi" w:cstheme="majorHAnsi"/>
          <w:sz w:val="16"/>
        </w:rPr>
        <w:t xml:space="preserve">.' Perhaps at </w:t>
      </w:r>
      <w:r w:rsidRPr="00073701">
        <w:rPr>
          <w:rStyle w:val="StyleUnderline"/>
          <w:rFonts w:asciiTheme="majorHAnsi" w:hAnsiTheme="majorHAnsi" w:cstheme="majorHAnsi"/>
        </w:rPr>
        <w:t>no time was this more apparent than during Donald Trump's</w:t>
      </w:r>
      <w:r w:rsidRPr="00073701">
        <w:rPr>
          <w:rFonts w:asciiTheme="majorHAnsi" w:hAnsiTheme="majorHAnsi" w:cstheme="majorHAnsi"/>
          <w:sz w:val="16"/>
        </w:rPr>
        <w:t xml:space="preserve"> 90-day </w:t>
      </w:r>
      <w:r w:rsidRPr="00073701">
        <w:rPr>
          <w:rStyle w:val="Emphasis"/>
          <w:rFonts w:asciiTheme="majorHAnsi" w:hAnsiTheme="majorHAnsi" w:cstheme="majorHAnsi"/>
        </w:rPr>
        <w:t>visa ban on six majority-Muslim countries including Sudan</w:t>
      </w:r>
      <w:r w:rsidRPr="00073701">
        <w:rPr>
          <w:rFonts w:asciiTheme="majorHAnsi" w:hAnsiTheme="majorHAnsi" w:cstheme="majorHAnsi"/>
          <w:sz w:val="16"/>
        </w:rPr>
        <w:t xml:space="preserve">, which meant Abdel-Magied wasn't able to go on a planned speaking tour in the US due to her dual citizenship. Any mention of dual citizenship is likely to elicit a derisive eye-roll in light of the bureaucratic crisis that forced many MPs to resign from Australian Parliament due to their previously unstated dual citizenship status. But </w:t>
      </w:r>
      <w:r w:rsidRPr="00073701">
        <w:rPr>
          <w:rStyle w:val="StyleUnderline"/>
          <w:rFonts w:asciiTheme="majorHAnsi" w:hAnsiTheme="majorHAnsi" w:cstheme="majorHAnsi"/>
        </w:rPr>
        <w:t xml:space="preserve">this dichotomy holds </w:t>
      </w:r>
      <w:r w:rsidRPr="00073701">
        <w:rPr>
          <w:rStyle w:val="Emphasis"/>
          <w:rFonts w:asciiTheme="majorHAnsi" w:hAnsiTheme="majorHAnsi" w:cstheme="majorHAnsi"/>
        </w:rPr>
        <w:t>concrete ramifications for people of colour</w:t>
      </w:r>
      <w:r w:rsidRPr="00073701">
        <w:rPr>
          <w:rStyle w:val="StyleUnderline"/>
          <w:rFonts w:asciiTheme="majorHAnsi" w:hAnsiTheme="majorHAnsi" w:cstheme="majorHAnsi"/>
        </w:rPr>
        <w:t xml:space="preserve"> beyond their ability to serve</w:t>
      </w:r>
      <w:r w:rsidRPr="00073701">
        <w:rPr>
          <w:rFonts w:asciiTheme="majorHAnsi" w:hAnsiTheme="majorHAnsi" w:cstheme="majorHAnsi"/>
          <w:sz w:val="16"/>
        </w:rPr>
        <w:t xml:space="preserve"> in parliament. Acutely aware of any dual citizenship status they may have, unlike the many white MPs who were forced to resign, </w:t>
      </w:r>
      <w:r w:rsidRPr="00073701">
        <w:rPr>
          <w:rStyle w:val="Emphasis"/>
          <w:rFonts w:asciiTheme="majorHAnsi" w:hAnsiTheme="majorHAnsi" w:cstheme="majorHAnsi"/>
        </w:rPr>
        <w:t>people of colour with a multi-ethnic, biracial or transnational heritage are engaged in a constant juggling act</w:t>
      </w:r>
      <w:r w:rsidRPr="00073701">
        <w:rPr>
          <w:rFonts w:asciiTheme="majorHAnsi" w:hAnsiTheme="majorHAnsi" w:cstheme="majorHAnsi"/>
          <w:sz w:val="16"/>
        </w:rPr>
        <w:t xml:space="preserve">. Travel aside, </w:t>
      </w:r>
      <w:r w:rsidRPr="00073701">
        <w:rPr>
          <w:rStyle w:val="Emphasis"/>
          <w:rFonts w:asciiTheme="majorHAnsi" w:hAnsiTheme="majorHAnsi" w:cstheme="majorHAnsi"/>
        </w:rPr>
        <w:t>the ability to uproot oneself and find a permanent home in another corner of the world is far harder for a person of colour</w:t>
      </w:r>
      <w:r w:rsidRPr="00073701">
        <w:rPr>
          <w:rFonts w:asciiTheme="majorHAnsi" w:hAnsiTheme="majorHAnsi" w:cstheme="majorHAnsi"/>
          <w:sz w:val="16"/>
        </w:rPr>
        <w:t xml:space="preserve"> on an Australian passport than it is for a white person on the same passport. "</w:t>
      </w:r>
      <w:r w:rsidRPr="00073701">
        <w:rPr>
          <w:rStyle w:val="StyleUnderline"/>
          <w:rFonts w:asciiTheme="majorHAnsi" w:hAnsiTheme="majorHAnsi" w:cstheme="majorHAnsi"/>
        </w:rPr>
        <w:t xml:space="preserve">The </w:t>
      </w:r>
      <w:r w:rsidRPr="00073701">
        <w:rPr>
          <w:rStyle w:val="Emphasis"/>
          <w:rFonts w:asciiTheme="majorHAnsi" w:hAnsiTheme="majorHAnsi" w:cstheme="majorHAnsi"/>
        </w:rPr>
        <w:t>delineation between those with and without European ancestry creates</w:t>
      </w:r>
      <w:r w:rsidRPr="00073701">
        <w:rPr>
          <w:rStyle w:val="StyleUnderline"/>
          <w:rFonts w:asciiTheme="majorHAnsi" w:hAnsiTheme="majorHAnsi" w:cstheme="majorHAnsi"/>
        </w:rPr>
        <w:t xml:space="preserve"> a </w:t>
      </w:r>
      <w:r w:rsidRPr="00073701">
        <w:rPr>
          <w:rStyle w:val="Emphasis"/>
          <w:rFonts w:asciiTheme="majorHAnsi" w:hAnsiTheme="majorHAnsi" w:cstheme="majorHAnsi"/>
        </w:rPr>
        <w:t>cohort of second-class citizens who can't enjoy</w:t>
      </w:r>
      <w:r w:rsidRPr="00073701">
        <w:rPr>
          <w:rStyle w:val="StyleUnderline"/>
          <w:rFonts w:asciiTheme="majorHAnsi" w:hAnsiTheme="majorHAnsi" w:cstheme="majorHAnsi"/>
        </w:rPr>
        <w:t xml:space="preserve"> the same </w:t>
      </w:r>
      <w:r w:rsidRPr="00073701">
        <w:rPr>
          <w:rStyle w:val="Emphasis"/>
          <w:rFonts w:asciiTheme="majorHAnsi" w:hAnsiTheme="majorHAnsi" w:cstheme="majorHAnsi"/>
        </w:rPr>
        <w:t>privileges because the old bloodlines of colonialism continue to be reproduced</w:t>
      </w:r>
      <w:r w:rsidRPr="00073701">
        <w:rPr>
          <w:rFonts w:asciiTheme="majorHAnsi" w:hAnsiTheme="majorHAnsi" w:cstheme="majorHAnsi"/>
          <w:sz w:val="16"/>
        </w:rPr>
        <w:t>."</w:t>
      </w:r>
    </w:p>
    <w:p w:rsidR="004E4B4F" w:rsidRPr="00073701" w:rsidRDefault="002C02C5" w:rsidP="002C02C5">
      <w:pPr>
        <w:pStyle w:val="Heading3"/>
        <w:rPr>
          <w:rFonts w:asciiTheme="majorHAnsi" w:hAnsiTheme="majorHAnsi" w:cstheme="majorHAnsi"/>
        </w:rPr>
      </w:pPr>
      <w:r w:rsidRPr="00073701">
        <w:rPr>
          <w:rFonts w:asciiTheme="majorHAnsi" w:hAnsiTheme="majorHAnsi" w:cstheme="majorHAnsi"/>
        </w:rPr>
        <w:lastRenderedPageBreak/>
        <w:t>Muslim Ban</w:t>
      </w:r>
    </w:p>
    <w:p w:rsidR="002C02C5" w:rsidRPr="00073701" w:rsidRDefault="002C02C5" w:rsidP="002C02C5">
      <w:pPr>
        <w:pStyle w:val="Heading4"/>
        <w:rPr>
          <w:rFonts w:asciiTheme="majorHAnsi" w:hAnsiTheme="majorHAnsi" w:cstheme="majorHAnsi"/>
        </w:rPr>
      </w:pPr>
      <w:r w:rsidRPr="00073701">
        <w:rPr>
          <w:rFonts w:asciiTheme="majorHAnsi" w:hAnsiTheme="majorHAnsi" w:cstheme="majorHAnsi"/>
        </w:rPr>
        <w:t xml:space="preserve">Debates over immigration policy are coded in a racial and white past – the history of immigration is an active process of erasure, and pre-Trump Syrian immigration bans that stem from the settler colonial drive for European superiority and control. </w:t>
      </w:r>
    </w:p>
    <w:p w:rsidR="002C02C5" w:rsidRPr="00073701" w:rsidRDefault="002C02C5" w:rsidP="002C02C5">
      <w:pPr>
        <w:rPr>
          <w:rFonts w:asciiTheme="majorHAnsi" w:hAnsiTheme="majorHAnsi" w:cstheme="majorHAnsi"/>
          <w:sz w:val="14"/>
        </w:rPr>
      </w:pPr>
      <w:r w:rsidRPr="00073701">
        <w:rPr>
          <w:rStyle w:val="Style13ptBold"/>
          <w:rFonts w:asciiTheme="majorHAnsi" w:hAnsiTheme="majorHAnsi" w:cstheme="majorHAnsi"/>
        </w:rPr>
        <w:t>Rodriguez 18</w:t>
      </w:r>
      <w:r w:rsidRPr="00073701">
        <w:rPr>
          <w:rFonts w:asciiTheme="majorHAnsi" w:hAnsiTheme="majorHAnsi" w:cstheme="majorHAnsi"/>
          <w:sz w:val="14"/>
        </w:rPr>
        <w:t xml:space="preserve"> – Dr. Encarnación Gutiérrez Rodríguez, Professor of Sociology with a focus on General Sociology at Justus Liebig University Institute of Sociology, 2018("The Coloniality of Migration and the “Refugee Crisis”: On the Asylum-Migration Nexus, the Transatlantic White European Settler Colonialism-Migration and Racial Capitalism", Refuge, Vol. 34 No. 1, 2018, Available Online from https://refuge.journals.yorku.ca/index.php/refuge/article/view/40483, Accessed on 7-1-2018)//BM</w:t>
      </w:r>
    </w:p>
    <w:p w:rsidR="002C02C5" w:rsidRPr="00073701" w:rsidRDefault="002C02C5" w:rsidP="002C02C5">
      <w:pPr>
        <w:rPr>
          <w:rFonts w:asciiTheme="majorHAnsi" w:hAnsiTheme="majorHAnsi" w:cstheme="majorHAnsi"/>
          <w:sz w:val="14"/>
        </w:rPr>
      </w:pPr>
      <w:r w:rsidRPr="00073701">
        <w:rPr>
          <w:rFonts w:asciiTheme="majorHAnsi" w:hAnsiTheme="majorHAnsi" w:cstheme="majorHAnsi"/>
          <w:sz w:val="14"/>
        </w:rPr>
        <w:t xml:space="preserve">In </w:t>
      </w:r>
      <w:r w:rsidRPr="00073701">
        <w:rPr>
          <w:rStyle w:val="StyleUnderline"/>
          <w:rFonts w:asciiTheme="majorHAnsi" w:hAnsiTheme="majorHAnsi" w:cstheme="majorHAnsi"/>
        </w:rPr>
        <w:t>the 1870s the United States followed the Canadian entry tax system by passing legislation prohibiting certain groups of migrants from entering the country</w:t>
      </w:r>
      <w:r w:rsidRPr="00073701">
        <w:rPr>
          <w:rFonts w:asciiTheme="majorHAnsi" w:hAnsiTheme="majorHAnsi" w:cstheme="majorHAnsi"/>
          <w:sz w:val="14"/>
        </w:rPr>
        <w:t xml:space="preserve">. In 1875, for example, Congress prohibited the entry of prostitutes, convicts, and persons with mental health issues or physical incapacities.68 In 1891 the ban was expanded to persons suffering from contagious diseases and allowed the deportation of migrants not complying with entry requirements. Some years later, such bio-political screening included the categories of race and nationality as selection criteria. Gerald L. Neuman69 asserts that </w:t>
      </w:r>
      <w:r w:rsidRPr="00073701">
        <w:rPr>
          <w:rStyle w:val="Emphasis"/>
          <w:rFonts w:asciiTheme="majorHAnsi" w:hAnsiTheme="majorHAnsi" w:cstheme="majorHAnsi"/>
        </w:rPr>
        <w:t>the assumption that the United States of America was a country of free borders until the introduction of migration laws in 1875 is a myth</w:t>
      </w:r>
      <w:r w:rsidRPr="00073701">
        <w:rPr>
          <w:rFonts w:asciiTheme="majorHAnsi" w:hAnsiTheme="majorHAnsi" w:cstheme="majorHAnsi"/>
          <w:sz w:val="14"/>
        </w:rPr>
        <w:t xml:space="preserve">. Also David Scott FitzGerald and David A. Cook-Martín70 concede that </w:t>
      </w:r>
      <w:r w:rsidRPr="00073701">
        <w:rPr>
          <w:rStyle w:val="Emphasis"/>
          <w:rFonts w:asciiTheme="majorHAnsi" w:hAnsiTheme="majorHAnsi" w:cstheme="majorHAnsi"/>
        </w:rPr>
        <w:t>the United States had been one of the first nations to initiate racially coded naturalization and migration policies in the eighteenth and nineteenth centuries</w:t>
      </w:r>
      <w:r w:rsidRPr="00073701">
        <w:rPr>
          <w:rFonts w:asciiTheme="majorHAnsi" w:hAnsiTheme="majorHAnsi" w:cstheme="majorHAnsi"/>
          <w:sz w:val="14"/>
        </w:rPr>
        <w:t xml:space="preserve">. The introduction of </w:t>
      </w:r>
      <w:r w:rsidRPr="00073701">
        <w:rPr>
          <w:rStyle w:val="StyleUnderline"/>
          <w:rFonts w:asciiTheme="majorHAnsi" w:hAnsiTheme="majorHAnsi" w:cstheme="majorHAnsi"/>
        </w:rPr>
        <w:t>the Naturalization Law in 1790 reserved eligibility to naturalize to “free whites,”</w:t>
      </w:r>
      <w:r w:rsidRPr="00073701">
        <w:rPr>
          <w:rFonts w:asciiTheme="majorHAnsi" w:hAnsiTheme="majorHAnsi" w:cstheme="majorHAnsi"/>
          <w:sz w:val="14"/>
        </w:rPr>
        <w:t xml:space="preserve"> </w:t>
      </w:r>
      <w:r w:rsidRPr="00073701">
        <w:rPr>
          <w:rStyle w:val="Emphasis"/>
          <w:rFonts w:asciiTheme="majorHAnsi" w:hAnsiTheme="majorHAnsi" w:cstheme="majorHAnsi"/>
        </w:rPr>
        <w:t>excluding the indigenous and enslaved population</w:t>
      </w:r>
      <w:r w:rsidRPr="00073701">
        <w:rPr>
          <w:rFonts w:asciiTheme="majorHAnsi" w:hAnsiTheme="majorHAnsi" w:cstheme="majorHAnsi"/>
          <w:sz w:val="14"/>
        </w:rPr>
        <w:t xml:space="preserve"> from citizenship. Further, at this time the first federal migrations laws were passed. The movement between the states in this region was already regulated by the English Crown and after independence by the United States itself in the form of incipient migration regulations. These migration regulations targeted poor and sick migrants, such as laws passed in Massachusetts in 1794 penalizing “any person who knowingly brought a pauper or indigent person into any town in the Commonwealth”71 or the masters of vessels bringing “unauthorized” colonial settlers. It was not until the beginning of the nineteenth century that a difference was established between “aliens” and “colonial settlers.” In 1831, laws passed in Massachusetts penalized the entry of “aliens” into US territory. Further, as Neuman observes, the link between slavery and racism in the regulation of the movement of black people, fleeing from slavery and seeking political asylum in states that had abolished slavery, is significant for how migration policies in the late nineteenth century would be racially coded. Already in the aftermath of the anti-colonial and anti-slavery rebellion in Saint Domingue in the early nineteenth century, black people coming to the United States were not only considered suspicious, as they were perceived as “free blacks,” but their revolutionary engagement was feared because of its potential to incite revolt against racism. In 1803 the Southern States of the United States obtained an “enactment of a federal statute prohibiting the importation of foreign blacks into states whose laws forbade their entry.”72 In the second half of the nineteenth century, migration regulations were explicitly guided by racial differentiation. For example, </w:t>
      </w:r>
      <w:r w:rsidRPr="00073701">
        <w:rPr>
          <w:rStyle w:val="StyleUnderline"/>
          <w:rFonts w:asciiTheme="majorHAnsi" w:hAnsiTheme="majorHAnsi" w:cstheme="majorHAnsi"/>
        </w:rPr>
        <w:t>the U.S. government reacted to Chinese migration by passing the Chinese Exclusion Act in 1882</w:t>
      </w:r>
      <w:r w:rsidRPr="00073701">
        <w:rPr>
          <w:rFonts w:asciiTheme="majorHAnsi" w:hAnsiTheme="majorHAnsi" w:cstheme="majorHAnsi"/>
          <w:sz w:val="14"/>
        </w:rPr>
        <w:t xml:space="preserve">.73 This Act established a system of registration whereby all Chinese workers were obliged to register or face deportation. </w:t>
      </w:r>
      <w:r w:rsidRPr="00073701">
        <w:rPr>
          <w:rStyle w:val="Emphasis"/>
          <w:rFonts w:asciiTheme="majorHAnsi" w:hAnsiTheme="majorHAnsi" w:cstheme="majorHAnsi"/>
        </w:rPr>
        <w:t>Though</w:t>
      </w:r>
      <w:r w:rsidRPr="00073701">
        <w:rPr>
          <w:rStyle w:val="StyleUnderline"/>
          <w:rFonts w:asciiTheme="majorHAnsi" w:hAnsiTheme="majorHAnsi" w:cstheme="majorHAnsi"/>
        </w:rPr>
        <w:t xml:space="preserve"> in the following years </w:t>
      </w:r>
      <w:r w:rsidRPr="00073701">
        <w:rPr>
          <w:rStyle w:val="Emphasis"/>
          <w:rFonts w:asciiTheme="majorHAnsi" w:hAnsiTheme="majorHAnsi" w:cstheme="majorHAnsi"/>
        </w:rPr>
        <w:t>this Act was challenged</w:t>
      </w:r>
      <w:r w:rsidRPr="00073701">
        <w:rPr>
          <w:rStyle w:val="StyleUnderline"/>
          <w:rFonts w:asciiTheme="majorHAnsi" w:hAnsiTheme="majorHAnsi" w:cstheme="majorHAnsi"/>
        </w:rPr>
        <w:t xml:space="preserve"> by lawyers, </w:t>
      </w:r>
      <w:r w:rsidRPr="00073701">
        <w:rPr>
          <w:rStyle w:val="Emphasis"/>
          <w:rFonts w:asciiTheme="majorHAnsi" w:hAnsiTheme="majorHAnsi" w:cstheme="majorHAnsi"/>
        </w:rPr>
        <w:t>restrictions on Chinese immigration were tightened</w:t>
      </w:r>
      <w:r w:rsidRPr="00073701">
        <w:rPr>
          <w:rStyle w:val="StyleUnderline"/>
          <w:rFonts w:asciiTheme="majorHAnsi" w:hAnsiTheme="majorHAnsi" w:cstheme="majorHAnsi"/>
        </w:rPr>
        <w:t xml:space="preserve"> throughout the next decades</w:t>
      </w:r>
      <w:r w:rsidRPr="00073701">
        <w:rPr>
          <w:rFonts w:asciiTheme="majorHAnsi" w:hAnsiTheme="majorHAnsi" w:cstheme="majorHAnsi"/>
          <w:sz w:val="14"/>
        </w:rPr>
        <w:t>. Canada also passed a Chinese Immigration Act in 1885 introducing a head tax of fifty dollars on Chinese migrants. Eleven years later, Australia passed an Immigration Restriction Bill to prevent access by Southeast Asian immigrants, followed by a “White Australian Policy” in 1904, which banned immigration from South Asia, particularly from India, as well as from Africa.74 This policy continued into the second half of the twentieth century. Tanya Ketarí Hernández75 notes, “</w:t>
      </w:r>
      <w:r w:rsidRPr="00073701">
        <w:rPr>
          <w:rStyle w:val="StyleUnderline"/>
          <w:rFonts w:asciiTheme="majorHAnsi" w:hAnsiTheme="majorHAnsi" w:cstheme="majorHAnsi"/>
        </w:rPr>
        <w:t>Debates over immigration policies</w:t>
      </w:r>
      <w:r w:rsidRPr="00073701">
        <w:rPr>
          <w:rFonts w:asciiTheme="majorHAnsi" w:hAnsiTheme="majorHAnsi" w:cstheme="majorHAnsi"/>
          <w:sz w:val="14"/>
        </w:rPr>
        <w:t xml:space="preserve"> in Spanish America </w:t>
      </w:r>
      <w:r w:rsidRPr="00073701">
        <w:rPr>
          <w:rStyle w:val="StyleUnderline"/>
          <w:rFonts w:asciiTheme="majorHAnsi" w:hAnsiTheme="majorHAnsi" w:cstheme="majorHAnsi"/>
        </w:rPr>
        <w:t>were often couched in racial language</w:t>
      </w:r>
      <w:r w:rsidRPr="00073701">
        <w:rPr>
          <w:rFonts w:asciiTheme="majorHAnsi" w:hAnsiTheme="majorHAnsi" w:cstheme="majorHAnsi"/>
          <w:sz w:val="14"/>
        </w:rPr>
        <w:t xml:space="preserve">.” At the beginning of the nineteenth century the </w:t>
      </w:r>
      <w:r w:rsidRPr="00073701">
        <w:rPr>
          <w:rStyle w:val="StyleUnderline"/>
          <w:rFonts w:asciiTheme="majorHAnsi" w:hAnsiTheme="majorHAnsi" w:cstheme="majorHAnsi"/>
        </w:rPr>
        <w:t>Congress</w:t>
      </w:r>
      <w:r w:rsidRPr="00073701">
        <w:rPr>
          <w:rFonts w:asciiTheme="majorHAnsi" w:hAnsiTheme="majorHAnsi" w:cstheme="majorHAnsi"/>
          <w:sz w:val="14"/>
        </w:rPr>
        <w:t xml:space="preserve"> of Gran Colombia (constituting what is now Colombia, Ecuador, Panama, and Venezuela) </w:t>
      </w:r>
      <w:r w:rsidRPr="00073701">
        <w:rPr>
          <w:rStyle w:val="StyleUnderline"/>
          <w:rFonts w:asciiTheme="majorHAnsi" w:hAnsiTheme="majorHAnsi" w:cstheme="majorHAnsi"/>
        </w:rPr>
        <w:t>promoted settler colonialism by granting land to European migrants</w:t>
      </w:r>
      <w:r w:rsidRPr="00073701">
        <w:rPr>
          <w:rFonts w:asciiTheme="majorHAnsi" w:hAnsiTheme="majorHAnsi" w:cstheme="majorHAnsi"/>
          <w:sz w:val="14"/>
        </w:rPr>
        <w:t xml:space="preserve">. Brazil and Argentina followed suit and </w:t>
      </w:r>
      <w:r w:rsidRPr="00073701">
        <w:rPr>
          <w:rStyle w:val="StyleUnderline"/>
          <w:rFonts w:asciiTheme="majorHAnsi" w:hAnsiTheme="majorHAnsi" w:cstheme="majorHAnsi"/>
        </w:rPr>
        <w:t>prioritized European migration</w:t>
      </w:r>
      <w:r w:rsidRPr="00073701">
        <w:rPr>
          <w:rFonts w:asciiTheme="majorHAnsi" w:hAnsiTheme="majorHAnsi" w:cstheme="majorHAnsi"/>
          <w:sz w:val="14"/>
        </w:rPr>
        <w:t xml:space="preserve"> in their constitutions, </w:t>
      </w:r>
      <w:r w:rsidRPr="00073701">
        <w:rPr>
          <w:rStyle w:val="StyleUnderline"/>
          <w:rFonts w:asciiTheme="majorHAnsi" w:hAnsiTheme="majorHAnsi" w:cstheme="majorHAnsi"/>
        </w:rPr>
        <w:t>arguing that this would be beneficial for technological and economic progress</w:t>
      </w:r>
      <w:r w:rsidRPr="00073701">
        <w:rPr>
          <w:rFonts w:asciiTheme="majorHAnsi" w:hAnsiTheme="majorHAnsi" w:cstheme="majorHAnsi"/>
          <w:sz w:val="14"/>
        </w:rPr>
        <w:t>. Argentina actively promoted and sought E</w:t>
      </w:r>
      <w:r w:rsidRPr="00073701">
        <w:rPr>
          <w:rStyle w:val="StyleUnderline"/>
          <w:rFonts w:asciiTheme="majorHAnsi" w:hAnsiTheme="majorHAnsi" w:cstheme="majorHAnsi"/>
        </w:rPr>
        <w:t>uropean immigration after the emancipation of the enslaved population</w:t>
      </w:r>
      <w:r w:rsidRPr="00073701">
        <w:rPr>
          <w:rFonts w:asciiTheme="majorHAnsi" w:hAnsiTheme="majorHAnsi" w:cstheme="majorHAnsi"/>
          <w:sz w:val="14"/>
        </w:rPr>
        <w:t xml:space="preserve"> in 1853. Between 1869 and 1895 the European population in Argentina </w:t>
      </w:r>
      <w:r w:rsidRPr="00073701">
        <w:rPr>
          <w:rStyle w:val="StyleUnderline"/>
          <w:rFonts w:asciiTheme="majorHAnsi" w:hAnsiTheme="majorHAnsi" w:cstheme="majorHAnsi"/>
        </w:rPr>
        <w:t xml:space="preserve">increased from 1.8 million to </w:t>
      </w:r>
      <w:r w:rsidRPr="00073701">
        <w:rPr>
          <w:rFonts w:asciiTheme="majorHAnsi" w:hAnsiTheme="majorHAnsi" w:cstheme="majorHAnsi"/>
          <w:sz w:val="14"/>
        </w:rPr>
        <w:t xml:space="preserve">4 million, and in 1914 it was </w:t>
      </w:r>
      <w:r w:rsidRPr="00073701">
        <w:rPr>
          <w:rStyle w:val="StyleUnderline"/>
          <w:rFonts w:asciiTheme="majorHAnsi" w:hAnsiTheme="majorHAnsi" w:cstheme="majorHAnsi"/>
        </w:rPr>
        <w:t>7.9 million</w:t>
      </w:r>
      <w:r w:rsidRPr="00073701">
        <w:rPr>
          <w:rFonts w:asciiTheme="majorHAnsi" w:hAnsiTheme="majorHAnsi" w:cstheme="majorHAnsi"/>
          <w:sz w:val="14"/>
        </w:rPr>
        <w:t xml:space="preserve">, 30 per cent of the population.76 </w:t>
      </w:r>
      <w:r w:rsidRPr="00073701">
        <w:rPr>
          <w:rStyle w:val="Emphasis"/>
          <w:rFonts w:asciiTheme="majorHAnsi" w:hAnsiTheme="majorHAnsi" w:cstheme="majorHAnsi"/>
        </w:rPr>
        <w:t xml:space="preserve">This increase was not a coincidence but resulted from a concerted effort </w:t>
      </w:r>
      <w:r w:rsidRPr="00073701">
        <w:rPr>
          <w:rFonts w:asciiTheme="majorHAnsi" w:hAnsiTheme="majorHAnsi" w:cstheme="majorHAnsi"/>
          <w:sz w:val="14"/>
        </w:rPr>
        <w:t xml:space="preserve">by the Argentine government </w:t>
      </w:r>
      <w:r w:rsidRPr="00073701">
        <w:rPr>
          <w:rStyle w:val="Emphasis"/>
          <w:rFonts w:asciiTheme="majorHAnsi" w:hAnsiTheme="majorHAnsi" w:cstheme="majorHAnsi"/>
        </w:rPr>
        <w:t>to recruit European workers and gift land</w:t>
      </w:r>
      <w:r w:rsidRPr="00073701">
        <w:rPr>
          <w:rFonts w:asciiTheme="majorHAnsi" w:hAnsiTheme="majorHAnsi" w:cstheme="majorHAnsi"/>
          <w:sz w:val="14"/>
        </w:rPr>
        <w:t xml:space="preserve">, as well as partially cover the cost of transportation of white European migrants in the early years. Similar developments took place in Brazil, Cuba, and Uruguay, where together with Argentina, 90 per cent of the 10–11 million European migrants who arrived between 1880 and 1930 settled. In Venezuela, after the emancipation of the enslaved population in 1854, </w:t>
      </w:r>
      <w:r w:rsidRPr="00073701">
        <w:rPr>
          <w:rStyle w:val="StyleUnderline"/>
          <w:rFonts w:asciiTheme="majorHAnsi" w:hAnsiTheme="majorHAnsi" w:cstheme="majorHAnsi"/>
        </w:rPr>
        <w:t xml:space="preserve">the government’s interest in white European migration was confirmed within public intellectual </w:t>
      </w:r>
      <w:r w:rsidRPr="00073701">
        <w:rPr>
          <w:rStyle w:val="StyleUnderline"/>
          <w:rFonts w:asciiTheme="majorHAnsi" w:hAnsiTheme="majorHAnsi" w:cstheme="majorHAnsi"/>
        </w:rPr>
        <w:lastRenderedPageBreak/>
        <w:t>debates around</w:t>
      </w:r>
      <w:r w:rsidRPr="00073701">
        <w:rPr>
          <w:rFonts w:asciiTheme="majorHAnsi" w:hAnsiTheme="majorHAnsi" w:cstheme="majorHAnsi"/>
          <w:sz w:val="14"/>
        </w:rPr>
        <w:t xml:space="preserve"> the blanqueamiento (</w:t>
      </w:r>
      <w:r w:rsidRPr="00073701">
        <w:rPr>
          <w:rStyle w:val="StyleUnderline"/>
          <w:rFonts w:asciiTheme="majorHAnsi" w:hAnsiTheme="majorHAnsi" w:cstheme="majorHAnsi"/>
        </w:rPr>
        <w:t>whitening</w:t>
      </w:r>
      <w:r w:rsidRPr="00073701">
        <w:rPr>
          <w:rFonts w:asciiTheme="majorHAnsi" w:hAnsiTheme="majorHAnsi" w:cstheme="majorHAnsi"/>
          <w:sz w:val="14"/>
        </w:rPr>
        <w:t xml:space="preserve">) of </w:t>
      </w:r>
      <w:r w:rsidRPr="00073701">
        <w:rPr>
          <w:rStyle w:val="StyleUnderline"/>
          <w:rFonts w:asciiTheme="majorHAnsi" w:hAnsiTheme="majorHAnsi" w:cstheme="majorHAnsi"/>
        </w:rPr>
        <w:t>the nation</w:t>
      </w:r>
      <w:r w:rsidRPr="00073701">
        <w:rPr>
          <w:rFonts w:asciiTheme="majorHAnsi" w:hAnsiTheme="majorHAnsi" w:cstheme="majorHAnsi"/>
          <w:sz w:val="14"/>
        </w:rPr>
        <w:t>.77 Through</w:t>
      </w:r>
      <w:r w:rsidRPr="00073701">
        <w:rPr>
          <w:rStyle w:val="StyleUnderline"/>
          <w:rFonts w:asciiTheme="majorHAnsi" w:hAnsiTheme="majorHAnsi" w:cstheme="majorHAnsi"/>
        </w:rPr>
        <w:t xml:space="preserve"> the biological metaphor of “transfusion of blood</w:t>
      </w:r>
      <w:r w:rsidRPr="00073701">
        <w:rPr>
          <w:rFonts w:asciiTheme="majorHAnsi" w:hAnsiTheme="majorHAnsi" w:cstheme="majorHAnsi"/>
          <w:sz w:val="14"/>
        </w:rPr>
        <w:t xml:space="preserve">” the Venezuelan government recruited migrants from Ireland, Gran Canaria, Germany, and Italy </w:t>
      </w:r>
      <w:r w:rsidRPr="00073701">
        <w:rPr>
          <w:rStyle w:val="StyleUnderline"/>
          <w:rFonts w:asciiTheme="majorHAnsi" w:hAnsiTheme="majorHAnsi" w:cstheme="majorHAnsi"/>
        </w:rPr>
        <w:t>to keep the nation white</w:t>
      </w:r>
      <w:r w:rsidRPr="00073701">
        <w:rPr>
          <w:rFonts w:asciiTheme="majorHAnsi" w:hAnsiTheme="majorHAnsi" w:cstheme="majorHAnsi"/>
          <w:sz w:val="14"/>
        </w:rPr>
        <w:t xml:space="preserve">. </w:t>
      </w:r>
      <w:r w:rsidRPr="00073701">
        <w:rPr>
          <w:rStyle w:val="StyleUnderline"/>
          <w:rFonts w:asciiTheme="majorHAnsi" w:hAnsiTheme="majorHAnsi" w:cstheme="majorHAnsi"/>
        </w:rPr>
        <w:t>In 1891 legislation was passed preventing nonwhite migrants from entering the country</w:t>
      </w:r>
      <w:r w:rsidRPr="00073701">
        <w:rPr>
          <w:rFonts w:asciiTheme="majorHAnsi" w:hAnsiTheme="majorHAnsi" w:cstheme="majorHAnsi"/>
          <w:sz w:val="14"/>
        </w:rPr>
        <w:t xml:space="preserve">. This policy was integrated in the 1906 constitution, which explicitly prohibited any African-descendent immigration. In a similar vein, in 1890 Brazil instituted Decree No. 528, which excluded all migrants from Africa and Asia from entering the country. This decree instituted </w:t>
      </w:r>
      <w:r w:rsidRPr="00073701">
        <w:rPr>
          <w:rStyle w:val="StyleUnderline"/>
          <w:rFonts w:asciiTheme="majorHAnsi" w:hAnsiTheme="majorHAnsi" w:cstheme="majorHAnsi"/>
        </w:rPr>
        <w:t>the primacy of whiteness</w:t>
      </w:r>
      <w:r w:rsidRPr="00073701">
        <w:rPr>
          <w:rFonts w:asciiTheme="majorHAnsi" w:hAnsiTheme="majorHAnsi" w:cstheme="majorHAnsi"/>
          <w:sz w:val="14"/>
        </w:rPr>
        <w:t xml:space="preserve"> and </w:t>
      </w:r>
      <w:r w:rsidRPr="00073701">
        <w:rPr>
          <w:rStyle w:val="StyleUnderline"/>
          <w:rFonts w:asciiTheme="majorHAnsi" w:hAnsiTheme="majorHAnsi" w:cstheme="majorHAnsi"/>
        </w:rPr>
        <w:t>dispossessed the inhabitants of Abya Ya</w:t>
      </w:r>
      <w:r w:rsidRPr="00073701">
        <w:rPr>
          <w:rFonts w:asciiTheme="majorHAnsi" w:hAnsiTheme="majorHAnsi" w:cstheme="majorHAnsi"/>
          <w:sz w:val="14"/>
        </w:rPr>
        <w:t xml:space="preserve">la78 </w:t>
      </w:r>
      <w:r w:rsidRPr="00073701">
        <w:rPr>
          <w:rStyle w:val="Emphasis"/>
          <w:rFonts w:asciiTheme="majorHAnsi" w:hAnsiTheme="majorHAnsi" w:cstheme="majorHAnsi"/>
        </w:rPr>
        <w:t>from their entitlement to land they had inhabited for centuries</w:t>
      </w:r>
      <w:r w:rsidRPr="00073701">
        <w:rPr>
          <w:rFonts w:asciiTheme="majorHAnsi" w:hAnsiTheme="majorHAnsi" w:cstheme="majorHAnsi"/>
          <w:sz w:val="14"/>
        </w:rPr>
        <w:t>, as the migrants arriving mainly from Portugal, Italy, Spain, and Germany were thought to legally own and settle in individual allotments of this territory. Brazil states in its 1853 constitution, “</w:t>
      </w:r>
      <w:r w:rsidRPr="00073701">
        <w:rPr>
          <w:rStyle w:val="Emphasis"/>
          <w:rFonts w:asciiTheme="majorHAnsi" w:hAnsiTheme="majorHAnsi" w:cstheme="majorHAnsi"/>
        </w:rPr>
        <w:t>The federal government shall foster European immigration, and may not restrict, limit or burden with any tax whatsoever, the entry</w:t>
      </w:r>
      <w:r w:rsidRPr="00073701">
        <w:rPr>
          <w:rFonts w:asciiTheme="majorHAnsi" w:hAnsiTheme="majorHAnsi" w:cstheme="majorHAnsi"/>
          <w:sz w:val="14"/>
        </w:rPr>
        <w:t xml:space="preserve">.”79 In 1921 Brazil’s Federal Law prohibited the entry of “undesirables.”80 This legal regulation was factually executed, when Brazil rejected the settlement of a group of African-Americans who were planning to create a settler colony in Mato Grosso.81 Legislation preventing particularly Chinese and non-European immigration was also passed in other parts of Latin America and the Caribbean. In Haiti, legislation forbidding the entry of Syrian immigrants was introduced in 1903.82 Similar laws banning Armenians and Syrians were also passed in Costa Rica (1914), Panama (1909–17), and Venezuela (1919).83 </w:t>
      </w:r>
      <w:r w:rsidRPr="00073701">
        <w:rPr>
          <w:rStyle w:val="StyleUnderline"/>
          <w:rFonts w:asciiTheme="majorHAnsi" w:hAnsiTheme="majorHAnsi" w:cstheme="majorHAnsi"/>
        </w:rPr>
        <w:t>Europe expanded its economic, political, legal, and cultural control over colonized territories overseas through settler colonialism-migration until the middle of the twentieth century</w:t>
      </w:r>
      <w:r w:rsidRPr="00073701">
        <w:rPr>
          <w:rFonts w:asciiTheme="majorHAnsi" w:hAnsiTheme="majorHAnsi" w:cstheme="majorHAnsi"/>
          <w:sz w:val="14"/>
        </w:rPr>
        <w:t xml:space="preserve">. However, </w:t>
      </w:r>
      <w:r w:rsidRPr="00073701">
        <w:rPr>
          <w:rStyle w:val="StyleUnderline"/>
          <w:rFonts w:asciiTheme="majorHAnsi" w:hAnsiTheme="majorHAnsi" w:cstheme="majorHAnsi"/>
        </w:rPr>
        <w:t>in the public discourse in Europe this white European transatlantic settler colonial-migration seems to have been forgotten</w:t>
      </w:r>
      <w:r w:rsidRPr="00073701">
        <w:rPr>
          <w:rFonts w:asciiTheme="majorHAnsi" w:hAnsiTheme="majorHAnsi" w:cstheme="majorHAnsi"/>
          <w:sz w:val="14"/>
        </w:rPr>
        <w:t>. Instead, migration is considered a new issue appearing in post-1945 societies or brought by post-1970s globalization to Europe. Within this context, migration is constructed as not having any roots in Europe, and Europe itself as the epicentre of global immigration.</w:t>
      </w:r>
    </w:p>
    <w:p w:rsidR="002C02C5" w:rsidRPr="00073701" w:rsidRDefault="002C02C5" w:rsidP="002C02C5">
      <w:pPr>
        <w:rPr>
          <w:rFonts w:asciiTheme="majorHAnsi" w:hAnsiTheme="majorHAnsi" w:cstheme="majorHAnsi"/>
        </w:rPr>
      </w:pPr>
    </w:p>
    <w:p w:rsidR="002C02C5" w:rsidRPr="00073701" w:rsidRDefault="002C02C5" w:rsidP="002C02C5">
      <w:pPr>
        <w:pStyle w:val="Heading4"/>
        <w:rPr>
          <w:rFonts w:asciiTheme="majorHAnsi" w:hAnsiTheme="majorHAnsi" w:cstheme="majorHAnsi"/>
        </w:rPr>
      </w:pPr>
      <w:r w:rsidRPr="00073701">
        <w:rPr>
          <w:rFonts w:asciiTheme="majorHAnsi" w:hAnsiTheme="majorHAnsi" w:cstheme="majorHAnsi"/>
        </w:rPr>
        <w:t xml:space="preserve">White supremacy within the Travel Ban is entwined with the erasure of settler colonialism that lies within a teleology of progress – that justifies the same racism that came post </w:t>
      </w:r>
      <w:r w:rsidRPr="00073701">
        <w:rPr>
          <w:rFonts w:asciiTheme="majorHAnsi" w:hAnsiTheme="majorHAnsi" w:cstheme="majorHAnsi"/>
          <w:i/>
        </w:rPr>
        <w:t>Brown v. Board</w:t>
      </w:r>
    </w:p>
    <w:p w:rsidR="002C02C5" w:rsidRPr="00073701" w:rsidRDefault="002C02C5" w:rsidP="002C02C5">
      <w:pPr>
        <w:rPr>
          <w:rFonts w:asciiTheme="majorHAnsi" w:hAnsiTheme="majorHAnsi" w:cstheme="majorHAnsi"/>
        </w:rPr>
      </w:pPr>
      <w:r w:rsidRPr="00073701">
        <w:rPr>
          <w:rStyle w:val="Style13ptBold"/>
          <w:rFonts w:asciiTheme="majorHAnsi" w:hAnsiTheme="majorHAnsi" w:cstheme="majorHAnsi"/>
        </w:rPr>
        <w:t>Lester et al 18</w:t>
      </w:r>
      <w:r w:rsidRPr="00073701">
        <w:rPr>
          <w:rFonts w:asciiTheme="majorHAnsi" w:hAnsiTheme="majorHAnsi" w:cstheme="majorHAnsi"/>
        </w:rPr>
        <w:t xml:space="preserve"> – Jessica Lester, Associate Professor at Indiana University, Allison Anders, Professor in the Education department at University of South Carolina, and Nicholas Mariner, Professor in the Education department at University of South Carolina, 2018(“We’ve Been Here Before: An Open Letter to Defy, Resist, and Build,” Taboo: The Journal of Culture and Education, 17 (2). Retrieved from </w:t>
      </w:r>
      <w:hyperlink r:id="rId28" w:history="1">
        <w:r w:rsidRPr="00073701">
          <w:rPr>
            <w:rStyle w:val="Hyperlink"/>
            <w:rFonts w:asciiTheme="majorHAnsi" w:hAnsiTheme="majorHAnsi" w:cstheme="majorHAnsi"/>
          </w:rPr>
          <w:t>https://digitalcommons.lsu.edu/taboo/vol17/iss2/8</w:t>
        </w:r>
      </w:hyperlink>
      <w:r w:rsidRPr="00073701">
        <w:rPr>
          <w:rFonts w:asciiTheme="majorHAnsi" w:hAnsiTheme="majorHAnsi" w:cstheme="majorHAnsi"/>
        </w:rPr>
        <w:t>, Accessed 7/1/2018)//BM</w:t>
      </w:r>
    </w:p>
    <w:p w:rsidR="002C02C5" w:rsidRPr="00073701" w:rsidRDefault="002C02C5" w:rsidP="002C02C5">
      <w:pPr>
        <w:rPr>
          <w:rFonts w:asciiTheme="majorHAnsi" w:hAnsiTheme="majorHAnsi" w:cstheme="majorHAnsi"/>
          <w:sz w:val="16"/>
        </w:rPr>
      </w:pPr>
      <w:r w:rsidRPr="00073701">
        <w:rPr>
          <w:rStyle w:val="StyleUnderline"/>
          <w:rFonts w:asciiTheme="majorHAnsi" w:hAnsiTheme="majorHAnsi" w:cstheme="majorHAnsi"/>
        </w:rPr>
        <w:t>White folks did not comply with the law and in fact actively sought ways to fight Brown versus Board</w:t>
      </w:r>
      <w:r w:rsidRPr="00073701">
        <w:rPr>
          <w:rFonts w:asciiTheme="majorHAnsi" w:hAnsiTheme="majorHAnsi" w:cstheme="majorHAnsi"/>
          <w:sz w:val="16"/>
        </w:rPr>
        <w:t xml:space="preserve"> of Education in the lower courts (Mariner, 2010). </w:t>
      </w:r>
      <w:r w:rsidRPr="00073701">
        <w:rPr>
          <w:rStyle w:val="StyleUnderline"/>
          <w:rFonts w:asciiTheme="majorHAnsi" w:hAnsiTheme="majorHAnsi" w:cstheme="majorHAnsi"/>
        </w:rPr>
        <w:t>The legal strategies of white oppositionists</w:t>
      </w:r>
      <w:r w:rsidRPr="00073701">
        <w:rPr>
          <w:rFonts w:asciiTheme="majorHAnsi" w:hAnsiTheme="majorHAnsi" w:cstheme="majorHAnsi"/>
          <w:sz w:val="16"/>
        </w:rPr>
        <w:t xml:space="preserve"> and the rulings in the lower courts </w:t>
      </w:r>
      <w:r w:rsidRPr="00073701">
        <w:rPr>
          <w:rStyle w:val="StyleUnderline"/>
          <w:rFonts w:asciiTheme="majorHAnsi" w:hAnsiTheme="majorHAnsi" w:cstheme="majorHAnsi"/>
        </w:rPr>
        <w:t xml:space="preserve">in the decades following Brown led </w:t>
      </w:r>
      <w:r w:rsidRPr="00073701">
        <w:rPr>
          <w:rFonts w:asciiTheme="majorHAnsi" w:hAnsiTheme="majorHAnsi" w:cstheme="majorHAnsi"/>
          <w:sz w:val="16"/>
        </w:rPr>
        <w:t xml:space="preserve">Bell and other </w:t>
      </w:r>
      <w:r w:rsidRPr="00073701">
        <w:rPr>
          <w:rStyle w:val="StyleUnderline"/>
          <w:rFonts w:asciiTheme="majorHAnsi" w:hAnsiTheme="majorHAnsi" w:cstheme="majorHAnsi"/>
        </w:rPr>
        <w:t xml:space="preserve">civil rights attorneys to recognize </w:t>
      </w:r>
      <w:r w:rsidRPr="00073701">
        <w:rPr>
          <w:rStyle w:val="Emphasis"/>
          <w:rFonts w:asciiTheme="majorHAnsi" w:hAnsiTheme="majorHAnsi" w:cstheme="majorHAnsi"/>
        </w:rPr>
        <w:t>the historical and transcendent pervasiveness of white supremacy and racism</w:t>
      </w:r>
      <w:r w:rsidRPr="00073701">
        <w:rPr>
          <w:rFonts w:asciiTheme="majorHAnsi" w:hAnsiTheme="majorHAnsi" w:cstheme="majorHAnsi"/>
          <w:sz w:val="16"/>
        </w:rPr>
        <w:t>. Acknowledging the humanness and the limits of the courts, Bell (1992) encouraged his students to work against racism and delegitimate white supremacy. It was the recognition that:</w:t>
      </w:r>
    </w:p>
    <w:p w:rsidR="002C02C5" w:rsidRPr="00073701" w:rsidRDefault="002C02C5" w:rsidP="002C02C5">
      <w:pPr>
        <w:ind w:left="720"/>
        <w:rPr>
          <w:rFonts w:asciiTheme="majorHAnsi" w:hAnsiTheme="majorHAnsi" w:cstheme="majorHAnsi"/>
        </w:rPr>
      </w:pPr>
      <w:r w:rsidRPr="00073701">
        <w:rPr>
          <w:rFonts w:asciiTheme="majorHAnsi" w:hAnsiTheme="majorHAnsi" w:cstheme="majorHAnsi"/>
        </w:rPr>
        <w:t>...</w:t>
      </w:r>
      <w:r w:rsidRPr="00073701">
        <w:rPr>
          <w:rStyle w:val="StyleUnderline"/>
          <w:rFonts w:asciiTheme="majorHAnsi" w:hAnsiTheme="majorHAnsi" w:cstheme="majorHAnsi"/>
        </w:rPr>
        <w:t>even</w:t>
      </w:r>
      <w:r w:rsidRPr="00073701">
        <w:rPr>
          <w:rFonts w:asciiTheme="majorHAnsi" w:hAnsiTheme="majorHAnsi" w:cstheme="majorHAnsi"/>
        </w:rPr>
        <w:t xml:space="preserve"> those </w:t>
      </w:r>
      <w:r w:rsidRPr="00073701">
        <w:rPr>
          <w:rStyle w:val="StyleUnderline"/>
          <w:rFonts w:asciiTheme="majorHAnsi" w:hAnsiTheme="majorHAnsi" w:cstheme="majorHAnsi"/>
        </w:rPr>
        <w:t>herculean efforts we hail as successful will produce no more than temporary “peaks of progress,” short-lived victories that slide into irrelevance as racial patterns</w:t>
      </w:r>
      <w:r w:rsidRPr="00073701">
        <w:rPr>
          <w:rFonts w:asciiTheme="majorHAnsi" w:hAnsiTheme="majorHAnsi" w:cstheme="majorHAnsi"/>
        </w:rPr>
        <w:t xml:space="preserve"> adapt in ways that maintain white dominance. This is a hardto-accept fact that all history verifies. We must acknowledge it, not as a sign of submission, but as an act of defiance. (p. 12)</w:t>
      </w:r>
    </w:p>
    <w:p w:rsidR="002C02C5" w:rsidRPr="00073701" w:rsidRDefault="002C02C5" w:rsidP="002C02C5">
      <w:pPr>
        <w:rPr>
          <w:rFonts w:asciiTheme="majorHAnsi" w:hAnsiTheme="majorHAnsi" w:cstheme="majorHAnsi"/>
          <w:sz w:val="16"/>
        </w:rPr>
      </w:pPr>
      <w:r w:rsidRPr="00073701">
        <w:rPr>
          <w:rStyle w:val="StyleUnderline"/>
          <w:rFonts w:asciiTheme="majorHAnsi" w:hAnsiTheme="majorHAnsi" w:cstheme="majorHAnsi"/>
        </w:rPr>
        <w:t>Bell’s emphasis on defiance and his invitation to</w:t>
      </w:r>
      <w:r w:rsidRPr="00073701">
        <w:rPr>
          <w:rFonts w:asciiTheme="majorHAnsi" w:hAnsiTheme="majorHAnsi" w:cstheme="majorHAnsi"/>
        </w:rPr>
        <w:t xml:space="preserve"> African Americans to </w:t>
      </w:r>
      <w:r w:rsidRPr="00073701">
        <w:rPr>
          <w:rStyle w:val="StyleUnderline"/>
          <w:rFonts w:asciiTheme="majorHAnsi" w:hAnsiTheme="majorHAnsi" w:cstheme="majorHAnsi"/>
        </w:rPr>
        <w:t>confront and conquer the dread in facing “the otherwise deadening reality” of a permanent subordinate status resist nihilist interpretations</w:t>
      </w:r>
      <w:r w:rsidRPr="00073701">
        <w:rPr>
          <w:rFonts w:asciiTheme="majorHAnsi" w:hAnsiTheme="majorHAnsi" w:cstheme="majorHAnsi"/>
        </w:rPr>
        <w:t xml:space="preserve">. Indeed, </w:t>
      </w:r>
      <w:r w:rsidRPr="00073701">
        <w:rPr>
          <w:rStyle w:val="StyleUnderline"/>
          <w:rFonts w:asciiTheme="majorHAnsi" w:hAnsiTheme="majorHAnsi" w:cstheme="majorHAnsi"/>
        </w:rPr>
        <w:t xml:space="preserve">Bell called for struggle against white supremacy—even as he </w:t>
      </w:r>
      <w:r w:rsidRPr="00073701">
        <w:rPr>
          <w:rStyle w:val="StyleUnderline"/>
          <w:rFonts w:asciiTheme="majorHAnsi" w:hAnsiTheme="majorHAnsi" w:cstheme="majorHAnsi"/>
        </w:rPr>
        <w:lastRenderedPageBreak/>
        <w:t>believed racism was permanent</w:t>
      </w:r>
      <w:r w:rsidRPr="00073701">
        <w:rPr>
          <w:rFonts w:asciiTheme="majorHAnsi" w:hAnsiTheme="majorHAnsi" w:cstheme="majorHAnsi"/>
        </w:rPr>
        <w:t xml:space="preserve">. </w:t>
      </w:r>
      <w:r w:rsidRPr="00073701">
        <w:rPr>
          <w:rFonts w:asciiTheme="majorHAnsi" w:hAnsiTheme="majorHAnsi" w:cstheme="majorHAnsi"/>
          <w:sz w:val="16"/>
        </w:rPr>
        <w:t xml:space="preserve">In this historical present, </w:t>
      </w:r>
      <w:r w:rsidRPr="00073701">
        <w:rPr>
          <w:rStyle w:val="StyleUnderline"/>
          <w:rFonts w:asciiTheme="majorHAnsi" w:hAnsiTheme="majorHAnsi" w:cstheme="majorHAnsi"/>
        </w:rPr>
        <w:t>with his travel ban</w:t>
      </w:r>
      <w:r w:rsidRPr="00073701">
        <w:rPr>
          <w:rFonts w:asciiTheme="majorHAnsi" w:hAnsiTheme="majorHAnsi" w:cstheme="majorHAnsi"/>
          <w:sz w:val="16"/>
        </w:rPr>
        <w:t xml:space="preserve"> orders abandonment of the Deferred Action for Childhood Arrivals (DACA), and exclusion of transgender service members from the military, </w:t>
      </w:r>
      <w:r w:rsidRPr="00073701">
        <w:rPr>
          <w:rStyle w:val="StyleUnderline"/>
          <w:rFonts w:asciiTheme="majorHAnsi" w:hAnsiTheme="majorHAnsi" w:cstheme="majorHAnsi"/>
        </w:rPr>
        <w:t>Trump has pursued discriminatory policies that violate constitutional law</w:t>
      </w:r>
      <w:r w:rsidRPr="00073701">
        <w:rPr>
          <w:rFonts w:asciiTheme="majorHAnsi" w:hAnsiTheme="majorHAnsi" w:cstheme="majorHAnsi"/>
          <w:sz w:val="16"/>
        </w:rPr>
        <w:t xml:space="preserve">. His Department of Justice seeks to un-do Federal protections based on sexual orientation. </w:t>
      </w:r>
      <w:r w:rsidRPr="00073701">
        <w:rPr>
          <w:rStyle w:val="Emphasis"/>
          <w:rFonts w:asciiTheme="majorHAnsi" w:hAnsiTheme="majorHAnsi" w:cstheme="majorHAnsi"/>
        </w:rPr>
        <w:t>Critical race theorists remind us that neutrality in the judiciary is a myth; and that a teleology of progress</w:t>
      </w:r>
      <w:r w:rsidRPr="00073701">
        <w:rPr>
          <w:rFonts w:asciiTheme="majorHAnsi" w:hAnsiTheme="majorHAnsi" w:cstheme="majorHAnsi"/>
          <w:sz w:val="16"/>
        </w:rPr>
        <w:t xml:space="preserve">, although a “comforting belief ” (Bell, 1992, p. 13), </w:t>
      </w:r>
      <w:r w:rsidRPr="00073701">
        <w:rPr>
          <w:rStyle w:val="Emphasis"/>
          <w:rFonts w:asciiTheme="majorHAnsi" w:hAnsiTheme="majorHAnsi" w:cstheme="majorHAnsi"/>
        </w:rPr>
        <w:t>may blind us from the settler colonialism, and white supremacy that pervade our courts, streets, and everyday lives</w:t>
      </w:r>
      <w:r w:rsidRPr="00073701">
        <w:rPr>
          <w:rFonts w:asciiTheme="majorHAnsi" w:hAnsiTheme="majorHAnsi" w:cstheme="majorHAnsi"/>
          <w:sz w:val="16"/>
        </w:rPr>
        <w:t>. So, what are we to do? We grieve and face the dread, and then imagine and create anew</w:t>
      </w:r>
    </w:p>
    <w:p w:rsidR="00032F5F" w:rsidRPr="00073701" w:rsidRDefault="00032F5F" w:rsidP="00032F5F">
      <w:pPr>
        <w:pStyle w:val="Heading3"/>
        <w:rPr>
          <w:rFonts w:asciiTheme="majorHAnsi" w:hAnsiTheme="majorHAnsi" w:cstheme="majorHAnsi"/>
        </w:rPr>
      </w:pPr>
      <w:r w:rsidRPr="00073701">
        <w:rPr>
          <w:rFonts w:asciiTheme="majorHAnsi" w:hAnsiTheme="majorHAnsi" w:cstheme="majorHAnsi"/>
        </w:rPr>
        <w:lastRenderedPageBreak/>
        <w:t>Occupy ICE</w:t>
      </w:r>
    </w:p>
    <w:p w:rsidR="00032F5F" w:rsidRPr="00073701" w:rsidRDefault="00032F5F" w:rsidP="00032F5F">
      <w:pPr>
        <w:pStyle w:val="Heading4"/>
        <w:rPr>
          <w:rFonts w:asciiTheme="majorHAnsi" w:hAnsiTheme="majorHAnsi" w:cstheme="majorHAnsi"/>
        </w:rPr>
      </w:pPr>
      <w:r w:rsidRPr="00073701">
        <w:rPr>
          <w:rFonts w:asciiTheme="majorHAnsi" w:hAnsiTheme="majorHAnsi" w:cstheme="majorHAnsi"/>
        </w:rPr>
        <w:t>THE LAND ICE IS ON IS NOT OURS TO OCCUPY – their Occupy movement reifies settler colonialism, accumulating land for settler gains and absorbing Indigenous peoples into projects of liberal inclusion</w:t>
      </w:r>
    </w:p>
    <w:p w:rsidR="00032F5F" w:rsidRPr="00073701" w:rsidRDefault="00032F5F" w:rsidP="00032F5F">
      <w:pPr>
        <w:rPr>
          <w:rStyle w:val="Style13ptBold"/>
          <w:rFonts w:asciiTheme="majorHAnsi" w:hAnsiTheme="majorHAnsi" w:cstheme="majorHAnsi"/>
          <w:bCs/>
        </w:rPr>
      </w:pPr>
      <w:r w:rsidRPr="00073701">
        <w:rPr>
          <w:rStyle w:val="Style13ptBold"/>
          <w:rFonts w:asciiTheme="majorHAnsi" w:hAnsiTheme="majorHAnsi" w:cstheme="majorHAnsi"/>
        </w:rPr>
        <w:t xml:space="preserve">Lewis 17 </w:t>
      </w:r>
      <w:r w:rsidRPr="00073701">
        <w:rPr>
          <w:rFonts w:asciiTheme="majorHAnsi" w:hAnsiTheme="majorHAnsi" w:cstheme="majorHAnsi"/>
        </w:rPr>
        <w:t xml:space="preserve">– Faculty of Environmental Studies at York University (Adam Gary, “Imagining autonomy on stolen land: settler colonialism, anarchism and the possibilities of decolonization?”, Settler Colonial Studies, Vol. 7, No. 4, pp. 474-495, 2017, Taylor &amp; Francis Online)//CProst </w:t>
      </w:r>
      <w:r w:rsidRPr="00073701">
        <w:rPr>
          <w:rFonts w:asciiTheme="majorHAnsi" w:hAnsiTheme="majorHAnsi" w:cstheme="majorHAnsi"/>
          <w:b/>
        </w:rPr>
        <w:t xml:space="preserve">*terra nullius means “nobody’s land” – a principle sometimes used in international law to describe territory that may be acquired by a state's occupation of it </w:t>
      </w:r>
    </w:p>
    <w:p w:rsidR="00032F5F" w:rsidRPr="00073701" w:rsidRDefault="00032F5F" w:rsidP="00032F5F">
      <w:pPr>
        <w:rPr>
          <w:rFonts w:asciiTheme="majorHAnsi" w:hAnsiTheme="majorHAnsi" w:cstheme="majorHAnsi"/>
          <w:u w:val="single"/>
        </w:rPr>
      </w:pPr>
      <w:r w:rsidRPr="00073701">
        <w:rPr>
          <w:rFonts w:asciiTheme="majorHAnsi" w:hAnsiTheme="majorHAnsi" w:cstheme="majorHAnsi"/>
          <w:u w:val="single"/>
        </w:rPr>
        <w:t xml:space="preserve">Land explicitly came to the fore with the recent Occupy movement, as an example of a movement that attempted to employ prefigurative politics. Indigenous peoples were quick to point out the colonial occupation of land and the </w:t>
      </w:r>
      <w:r w:rsidRPr="00073701">
        <w:rPr>
          <w:rStyle w:val="Emphasis"/>
          <w:rFonts w:asciiTheme="majorHAnsi" w:hAnsiTheme="majorHAnsi" w:cstheme="majorHAnsi"/>
        </w:rPr>
        <w:t>contradictions inherent in a movement calling for ‘occupation’</w:t>
      </w:r>
      <w:r w:rsidRPr="00073701">
        <w:rPr>
          <w:rFonts w:asciiTheme="majorHAnsi" w:hAnsiTheme="majorHAnsi" w:cstheme="majorHAnsi"/>
          <w:sz w:val="16"/>
        </w:rPr>
        <w:t xml:space="preserve">. </w:t>
      </w:r>
      <w:r w:rsidRPr="00073701">
        <w:rPr>
          <w:rFonts w:asciiTheme="majorHAnsi" w:hAnsiTheme="majorHAnsi" w:cstheme="majorHAnsi"/>
          <w:u w:val="single"/>
        </w:rPr>
        <w:t xml:space="preserve">This </w:t>
      </w:r>
      <w:r w:rsidRPr="00073701">
        <w:rPr>
          <w:rStyle w:val="Emphasis"/>
          <w:rFonts w:asciiTheme="majorHAnsi" w:hAnsiTheme="majorHAnsi" w:cstheme="majorHAnsi"/>
        </w:rPr>
        <w:t>inattention and ignorance</w:t>
      </w:r>
      <w:r w:rsidRPr="00073701">
        <w:rPr>
          <w:rFonts w:asciiTheme="majorHAnsi" w:hAnsiTheme="majorHAnsi" w:cstheme="majorHAnsi"/>
          <w:u w:val="single"/>
        </w:rPr>
        <w:t xml:space="preserve"> of colonial realities is perhaps indicative of a broader ignorance within social movement and anarchist theory and practice</w:t>
      </w:r>
      <w:r w:rsidRPr="00073701">
        <w:rPr>
          <w:rFonts w:asciiTheme="majorHAnsi" w:hAnsiTheme="majorHAnsi" w:cstheme="majorHAnsi"/>
          <w:sz w:val="16"/>
        </w:rPr>
        <w:t xml:space="preserve">,87 </w:t>
      </w:r>
      <w:r w:rsidRPr="00073701">
        <w:rPr>
          <w:rFonts w:asciiTheme="majorHAnsi" w:hAnsiTheme="majorHAnsi" w:cstheme="majorHAnsi"/>
          <w:u w:val="single"/>
        </w:rPr>
        <w:t xml:space="preserve">and points to </w:t>
      </w:r>
      <w:r w:rsidRPr="00073701">
        <w:rPr>
          <w:rStyle w:val="Emphasis"/>
          <w:rFonts w:asciiTheme="majorHAnsi" w:hAnsiTheme="majorHAnsi" w:cstheme="majorHAnsi"/>
        </w:rPr>
        <w:t>the continuance of settler colonial relations</w:t>
      </w:r>
      <w:r w:rsidRPr="00073701">
        <w:rPr>
          <w:rFonts w:asciiTheme="majorHAnsi" w:hAnsiTheme="majorHAnsi" w:cstheme="majorHAnsi"/>
          <w:sz w:val="16"/>
        </w:rPr>
        <w:t xml:space="preserve">. Adam Barker argues that </w:t>
      </w:r>
      <w:r w:rsidRPr="00073701">
        <w:rPr>
          <w:rFonts w:asciiTheme="majorHAnsi" w:hAnsiTheme="majorHAnsi" w:cstheme="majorHAnsi"/>
          <w:u w:val="single"/>
        </w:rPr>
        <w:t xml:space="preserve">the general character of the Occupy encampments ‘co-opt[ed] the power of place’ that removed Indigenous communities from the context and </w:t>
      </w:r>
      <w:r w:rsidRPr="00073701">
        <w:rPr>
          <w:rStyle w:val="Emphasis"/>
          <w:rFonts w:asciiTheme="majorHAnsi" w:hAnsiTheme="majorHAnsi" w:cstheme="majorHAnsi"/>
        </w:rPr>
        <w:t>actively reinscribed settler colonialism</w:t>
      </w:r>
      <w:r w:rsidRPr="00073701">
        <w:rPr>
          <w:rFonts w:asciiTheme="majorHAnsi" w:hAnsiTheme="majorHAnsi" w:cstheme="majorHAnsi"/>
          <w:sz w:val="16"/>
        </w:rPr>
        <w:t xml:space="preserve">.88 Doing so, </w:t>
      </w:r>
      <w:r w:rsidRPr="00073701">
        <w:rPr>
          <w:rFonts w:asciiTheme="majorHAnsi" w:hAnsiTheme="majorHAnsi" w:cstheme="majorHAnsi"/>
          <w:u w:val="single"/>
        </w:rPr>
        <w:t>Occupy served as ‘another settler colonial dynamic participating in the transfer of land and space to the hands of the settler colonial majority’</w:t>
      </w:r>
      <w:r w:rsidRPr="00073701">
        <w:rPr>
          <w:rFonts w:asciiTheme="majorHAnsi" w:hAnsiTheme="majorHAnsi" w:cstheme="majorHAnsi"/>
          <w:sz w:val="16"/>
        </w:rPr>
        <w:t xml:space="preserve">. 89 Sandy Grande argues that </w:t>
      </w:r>
      <w:r w:rsidRPr="00073701">
        <w:rPr>
          <w:rFonts w:asciiTheme="majorHAnsi" w:hAnsiTheme="majorHAnsi" w:cstheme="majorHAnsi"/>
          <w:u w:val="single"/>
        </w:rPr>
        <w:t xml:space="preserve">Occupy performed an ‘accumulation of the primitive’, that echoes settler colonial assimilation and removal by seeking to absorb Indigenous peoples into a </w:t>
      </w:r>
      <w:r w:rsidRPr="00073701">
        <w:rPr>
          <w:rStyle w:val="Emphasis"/>
          <w:rFonts w:asciiTheme="majorHAnsi" w:hAnsiTheme="majorHAnsi" w:cstheme="majorHAnsi"/>
        </w:rPr>
        <w:t>liberal project of general inclusion</w:t>
      </w:r>
      <w:r w:rsidRPr="00073701">
        <w:rPr>
          <w:rFonts w:asciiTheme="majorHAnsi" w:hAnsiTheme="majorHAnsi" w:cstheme="majorHAnsi"/>
          <w:sz w:val="16"/>
        </w:rPr>
        <w:t xml:space="preserve">.90 Stated differently, </w:t>
      </w:r>
      <w:r w:rsidRPr="00073701">
        <w:rPr>
          <w:rFonts w:asciiTheme="majorHAnsi" w:hAnsiTheme="majorHAnsi" w:cstheme="majorHAnsi"/>
          <w:u w:val="single"/>
        </w:rPr>
        <w:t>participation within such a movement became ‘contingent on abandoning fundamental aspects of indigeneity’ in place of a generalized 99% vs. 1%</w:t>
      </w:r>
      <w:r w:rsidRPr="00073701">
        <w:rPr>
          <w:rFonts w:asciiTheme="majorHAnsi" w:hAnsiTheme="majorHAnsi" w:cstheme="majorHAnsi"/>
          <w:sz w:val="16"/>
        </w:rPr>
        <w:t xml:space="preserve">.91 Ultimately, as I have argued elsewhere,92 </w:t>
      </w:r>
      <w:r w:rsidRPr="00073701">
        <w:rPr>
          <w:rFonts w:asciiTheme="majorHAnsi" w:hAnsiTheme="majorHAnsi" w:cstheme="majorHAnsi"/>
          <w:u w:val="single"/>
        </w:rPr>
        <w:t xml:space="preserve">looking at the case of Occupy as a microcosm of attempts to prefigure alternative futures in the here and now shows a </w:t>
      </w:r>
      <w:r w:rsidRPr="00073701">
        <w:rPr>
          <w:rStyle w:val="Emphasis"/>
          <w:rFonts w:asciiTheme="majorHAnsi" w:hAnsiTheme="majorHAnsi" w:cstheme="majorHAnsi"/>
        </w:rPr>
        <w:t>profound lack of attention</w:t>
      </w:r>
      <w:r w:rsidRPr="00073701">
        <w:rPr>
          <w:rFonts w:asciiTheme="majorHAnsi" w:hAnsiTheme="majorHAnsi" w:cstheme="majorHAnsi"/>
          <w:u w:val="single"/>
        </w:rPr>
        <w:t xml:space="preserve"> to the context of settler colonialism</w:t>
      </w:r>
      <w:r w:rsidRPr="00073701">
        <w:rPr>
          <w:rFonts w:asciiTheme="majorHAnsi" w:hAnsiTheme="majorHAnsi" w:cstheme="majorHAnsi"/>
          <w:sz w:val="16"/>
        </w:rPr>
        <w:t xml:space="preserve">. </w:t>
      </w:r>
      <w:r w:rsidRPr="00073701">
        <w:rPr>
          <w:rFonts w:asciiTheme="majorHAnsi" w:hAnsiTheme="majorHAnsi" w:cstheme="majorHAnsi"/>
          <w:u w:val="single"/>
        </w:rPr>
        <w:t xml:space="preserve">The Occupy movement, in name and aims, replicated the settler colonial myth of </w:t>
      </w:r>
      <w:r w:rsidRPr="00073701">
        <w:rPr>
          <w:rStyle w:val="Emphasis"/>
          <w:rFonts w:asciiTheme="majorHAnsi" w:hAnsiTheme="majorHAnsi" w:cstheme="majorHAnsi"/>
        </w:rPr>
        <w:t>terra nullius</w:t>
      </w:r>
      <w:r w:rsidRPr="00073701">
        <w:rPr>
          <w:rFonts w:asciiTheme="majorHAnsi" w:hAnsiTheme="majorHAnsi" w:cstheme="majorHAnsi"/>
          <w:sz w:val="16"/>
        </w:rPr>
        <w:t xml:space="preserve">, </w:t>
      </w:r>
      <w:r w:rsidRPr="00073701">
        <w:rPr>
          <w:rFonts w:asciiTheme="majorHAnsi" w:hAnsiTheme="majorHAnsi" w:cstheme="majorHAnsi"/>
          <w:u w:val="single"/>
        </w:rPr>
        <w:t>in favour of more generalized dissent and resistance to capitalism</w:t>
      </w:r>
      <w:r w:rsidRPr="00073701">
        <w:rPr>
          <w:rFonts w:asciiTheme="majorHAnsi" w:hAnsiTheme="majorHAnsi" w:cstheme="majorHAnsi"/>
          <w:sz w:val="16"/>
        </w:rPr>
        <w:t xml:space="preserve">. While not specifically </w:t>
      </w:r>
      <w:r w:rsidRPr="00073701">
        <w:rPr>
          <w:rFonts w:asciiTheme="majorHAnsi" w:hAnsiTheme="majorHAnsi" w:cstheme="majorHAnsi"/>
          <w:sz w:val="16"/>
          <w:szCs w:val="16"/>
        </w:rPr>
        <w:t>anarchist,</w:t>
      </w:r>
      <w:r w:rsidRPr="00073701">
        <w:rPr>
          <w:rFonts w:asciiTheme="majorHAnsi" w:hAnsiTheme="majorHAnsi" w:cstheme="majorHAnsi"/>
        </w:rPr>
        <w:t xml:space="preserve"> </w:t>
      </w:r>
      <w:r w:rsidRPr="00073701">
        <w:rPr>
          <w:rFonts w:asciiTheme="majorHAnsi" w:hAnsiTheme="majorHAnsi" w:cstheme="majorHAnsi"/>
          <w:u w:val="single"/>
        </w:rPr>
        <w:t>the Occupy movement shares many anarchist methods and should serve as a caution to all movements employing prefigurative politics without a grounding in the context of settler colonialism and Indigenous resistance.</w:t>
      </w:r>
    </w:p>
    <w:p w:rsidR="00032F5F" w:rsidRPr="00073701" w:rsidRDefault="00032F5F" w:rsidP="00032F5F">
      <w:pPr>
        <w:rPr>
          <w:rFonts w:asciiTheme="majorHAnsi" w:hAnsiTheme="majorHAnsi" w:cstheme="majorHAnsi"/>
        </w:rPr>
      </w:pPr>
    </w:p>
    <w:p w:rsidR="002C02C5" w:rsidRPr="00073701" w:rsidRDefault="00606071" w:rsidP="00606071">
      <w:pPr>
        <w:pStyle w:val="Heading3"/>
        <w:rPr>
          <w:rFonts w:asciiTheme="majorHAnsi" w:hAnsiTheme="majorHAnsi" w:cstheme="majorHAnsi"/>
        </w:rPr>
      </w:pPr>
      <w:r w:rsidRPr="00073701">
        <w:rPr>
          <w:rFonts w:asciiTheme="majorHAnsi" w:hAnsiTheme="majorHAnsi" w:cstheme="majorHAnsi"/>
        </w:rPr>
        <w:lastRenderedPageBreak/>
        <w:t>Family Immigration</w:t>
      </w:r>
    </w:p>
    <w:p w:rsidR="00606071" w:rsidRPr="00073701" w:rsidRDefault="00606071" w:rsidP="00606071">
      <w:pPr>
        <w:pStyle w:val="Heading4"/>
        <w:rPr>
          <w:rFonts w:asciiTheme="majorHAnsi" w:hAnsiTheme="majorHAnsi" w:cstheme="majorHAnsi"/>
        </w:rPr>
      </w:pPr>
      <w:r w:rsidRPr="00073701">
        <w:rPr>
          <w:rFonts w:asciiTheme="majorHAnsi" w:hAnsiTheme="majorHAnsi" w:cstheme="majorHAnsi"/>
        </w:rPr>
        <w:t xml:space="preserve">Don’t be fooled- reducing restrictions on family immigration is not benign, but is a ruse designed to resettle immigrants on indigenous land without their consent. </w:t>
      </w:r>
    </w:p>
    <w:p w:rsidR="00606071" w:rsidRPr="00073701" w:rsidRDefault="00606071" w:rsidP="00606071">
      <w:pPr>
        <w:rPr>
          <w:rFonts w:asciiTheme="majorHAnsi" w:hAnsiTheme="majorHAnsi" w:cstheme="majorHAnsi"/>
        </w:rPr>
      </w:pPr>
      <w:r w:rsidRPr="00073701">
        <w:rPr>
          <w:rStyle w:val="Style13ptBold"/>
          <w:rFonts w:asciiTheme="majorHAnsi" w:hAnsiTheme="majorHAnsi" w:cstheme="majorHAnsi"/>
        </w:rPr>
        <w:t>Dmytriw 14</w:t>
      </w:r>
      <w:r w:rsidRPr="00073701">
        <w:rPr>
          <w:rFonts w:asciiTheme="majorHAnsi" w:hAnsiTheme="majorHAnsi" w:cstheme="majorHAnsi"/>
        </w:rPr>
        <w:t xml:space="preserve"> - Anne Dmytriw, Ryerson University: Master of Arts in the Program of Immigration and Settlement Studies ,2014, (“DECOLONIZING IMMIGRATION: ADDRESSING MISSING INDIGENOUS PERSPECTIVES IN CANADIAN IMMIGRATION POLICIES”, pg. 62-64, Accessed 7/1/18)//BM</w:t>
      </w:r>
    </w:p>
    <w:p w:rsidR="00606071" w:rsidRPr="00073701" w:rsidRDefault="00606071" w:rsidP="00606071">
      <w:pPr>
        <w:rPr>
          <w:rFonts w:asciiTheme="majorHAnsi" w:hAnsiTheme="majorHAnsi" w:cstheme="majorHAnsi"/>
          <w:sz w:val="16"/>
        </w:rPr>
      </w:pPr>
      <w:r w:rsidRPr="00073701">
        <w:rPr>
          <w:rFonts w:asciiTheme="majorHAnsi" w:hAnsiTheme="majorHAnsi" w:cstheme="majorHAnsi"/>
          <w:sz w:val="16"/>
        </w:rPr>
        <w:t xml:space="preserve">As a methodology, </w:t>
      </w:r>
      <w:r w:rsidRPr="00073701">
        <w:rPr>
          <w:rFonts w:asciiTheme="majorHAnsi" w:hAnsiTheme="majorHAnsi" w:cstheme="majorHAnsi"/>
          <w:u w:val="single"/>
        </w:rPr>
        <w:t>the aim of Critical Discourse Analysis is to reveal how power operates and is expressed in discourse</w:t>
      </w:r>
      <w:r w:rsidRPr="00073701">
        <w:rPr>
          <w:rFonts w:asciiTheme="majorHAnsi" w:hAnsiTheme="majorHAnsi" w:cstheme="majorHAnsi"/>
          <w:sz w:val="16"/>
        </w:rPr>
        <w:t xml:space="preserve">. Hewitt explains that </w:t>
      </w:r>
      <w:r w:rsidRPr="00073701">
        <w:rPr>
          <w:rFonts w:asciiTheme="majorHAnsi" w:hAnsiTheme="majorHAnsi" w:cstheme="majorHAnsi"/>
          <w:u w:val="single"/>
        </w:rPr>
        <w:t>“discourse transmits and produces power</w:t>
      </w:r>
      <w:r w:rsidRPr="00073701">
        <w:rPr>
          <w:rFonts w:asciiTheme="majorHAnsi" w:hAnsiTheme="majorHAnsi" w:cstheme="majorHAnsi"/>
          <w:sz w:val="16"/>
        </w:rPr>
        <w:t xml:space="preserve">; it reinforces it, but also undermines and exposes it, renders it fragile and makes it possible to thwart it.” (7) As such, it is important to conclude this study by asking how authority in </w:t>
      </w:r>
      <w:r w:rsidRPr="00073701">
        <w:rPr>
          <w:rFonts w:asciiTheme="majorHAnsi" w:hAnsiTheme="majorHAnsi" w:cstheme="majorHAnsi"/>
          <w:u w:val="single"/>
        </w:rPr>
        <w:t>immigration decisions, which settler governments are increasingly placing in the hands of employers</w:t>
      </w:r>
      <w:r w:rsidRPr="00073701">
        <w:rPr>
          <w:rFonts w:asciiTheme="majorHAnsi" w:hAnsiTheme="majorHAnsi" w:cstheme="majorHAnsi"/>
          <w:sz w:val="16"/>
        </w:rPr>
        <w:t xml:space="preserve">, may be shifted back to </w:t>
      </w:r>
      <w:r w:rsidRPr="00073701">
        <w:rPr>
          <w:rFonts w:asciiTheme="majorHAnsi" w:hAnsiTheme="majorHAnsi" w:cstheme="majorHAnsi"/>
          <w:u w:val="single"/>
        </w:rPr>
        <w:t>First Nations people who are spiritually connected to the land</w:t>
      </w:r>
      <w:r w:rsidRPr="00073701">
        <w:rPr>
          <w:rFonts w:asciiTheme="majorHAnsi" w:hAnsiTheme="majorHAnsi" w:cstheme="majorHAnsi"/>
          <w:sz w:val="16"/>
        </w:rPr>
        <w:t xml:space="preserve"> and committed to sustaining it. Many </w:t>
      </w:r>
      <w:r w:rsidRPr="00073701">
        <w:rPr>
          <w:rFonts w:asciiTheme="majorHAnsi" w:hAnsiTheme="majorHAnsi" w:cstheme="majorHAnsi"/>
          <w:u w:val="single"/>
        </w:rPr>
        <w:t>Indigenous people</w:t>
      </w:r>
      <w:r w:rsidRPr="00073701">
        <w:rPr>
          <w:rFonts w:asciiTheme="majorHAnsi" w:hAnsiTheme="majorHAnsi" w:cstheme="majorHAnsi"/>
          <w:sz w:val="16"/>
        </w:rPr>
        <w:t xml:space="preserve"> reportedly </w:t>
      </w:r>
      <w:r w:rsidRPr="00073701">
        <w:rPr>
          <w:rFonts w:asciiTheme="majorHAnsi" w:hAnsiTheme="majorHAnsi" w:cstheme="majorHAnsi"/>
          <w:u w:val="single"/>
        </w:rPr>
        <w:t>feel that it is their right to be informed and involved in the policy-creation process</w:t>
      </w:r>
      <w:r w:rsidRPr="00073701">
        <w:rPr>
          <w:rFonts w:asciiTheme="majorHAnsi" w:hAnsiTheme="majorHAnsi" w:cstheme="majorHAnsi"/>
          <w:sz w:val="16"/>
        </w:rPr>
        <w:t xml:space="preserve">, and disapprove of the monopoly that the dominant white population has on these important decisions that shape the demographics of the nation (Madariaga-Vignudo 18). </w:t>
      </w:r>
      <w:r w:rsidRPr="00073701">
        <w:rPr>
          <w:rFonts w:asciiTheme="majorHAnsi" w:hAnsiTheme="majorHAnsi" w:cstheme="majorHAnsi"/>
          <w:u w:val="single"/>
        </w:rPr>
        <w:t>Bringing</w:t>
      </w:r>
      <w:r w:rsidRPr="00073701">
        <w:rPr>
          <w:rFonts w:asciiTheme="majorHAnsi" w:hAnsiTheme="majorHAnsi" w:cstheme="majorHAnsi"/>
          <w:sz w:val="16"/>
        </w:rPr>
        <w:t xml:space="preserve"> </w:t>
      </w:r>
      <w:r w:rsidRPr="00073701">
        <w:rPr>
          <w:rFonts w:asciiTheme="majorHAnsi" w:hAnsiTheme="majorHAnsi" w:cstheme="majorHAnsi"/>
          <w:u w:val="single"/>
        </w:rPr>
        <w:t>First Nations people into official discussions on immigration policy marks a first step forward</w:t>
      </w:r>
      <w:r w:rsidRPr="00073701">
        <w:rPr>
          <w:rFonts w:asciiTheme="majorHAnsi" w:hAnsiTheme="majorHAnsi" w:cstheme="majorHAnsi"/>
          <w:sz w:val="16"/>
        </w:rPr>
        <w:t xml:space="preserve"> toward shifting the balance, because it is on this institutional level that colonialism continues to spread. Recently elected Prime Minister Justin Trudeau has made strong claims about renewing a “nation-to-nation relationship with First Nations peoples,” (Mas) and has stated a commitment to investing in First Nations communities as well as reviewing and repealing bills passed by the previous </w:t>
      </w:r>
      <w:r w:rsidRPr="00073701">
        <w:rPr>
          <w:rFonts w:asciiTheme="majorHAnsi" w:hAnsiTheme="majorHAnsi" w:cstheme="majorHAnsi"/>
          <w:u w:val="single"/>
        </w:rPr>
        <w:t>government that were unilaterally imposed upon Indigenous people</w:t>
      </w:r>
      <w:r w:rsidRPr="00073701">
        <w:rPr>
          <w:rFonts w:asciiTheme="majorHAnsi" w:hAnsiTheme="majorHAnsi" w:cstheme="majorHAnsi"/>
          <w:sz w:val="16"/>
        </w:rPr>
        <w:t xml:space="preserve">. Additionally, </w:t>
      </w:r>
      <w:r w:rsidRPr="00073701">
        <w:rPr>
          <w:rFonts w:asciiTheme="majorHAnsi" w:hAnsiTheme="majorHAnsi" w:cstheme="majorHAnsi"/>
          <w:u w:val="single"/>
        </w:rPr>
        <w:t>in the realm of immigration policy, the Liberal government also promised fewer restrictions regarding family reunification</w:t>
      </w:r>
      <w:r w:rsidRPr="00073701">
        <w:rPr>
          <w:rFonts w:asciiTheme="majorHAnsi" w:hAnsiTheme="majorHAnsi" w:cstheme="majorHAnsi"/>
          <w:sz w:val="16"/>
        </w:rPr>
        <w:t xml:space="preserve"> (Radwanski) </w:t>
      </w:r>
      <w:r w:rsidRPr="00073701">
        <w:rPr>
          <w:rFonts w:asciiTheme="majorHAnsi" w:hAnsiTheme="majorHAnsi" w:cstheme="majorHAnsi"/>
          <w:u w:val="single"/>
        </w:rPr>
        <w:t xml:space="preserve">and expressed a commitment to resettling large numbers of refugees. While these statements appear to represent a positive shift in the attitudes of policymakers toward </w:t>
      </w:r>
      <w:r w:rsidRPr="00073701">
        <w:rPr>
          <w:rFonts w:asciiTheme="majorHAnsi" w:hAnsiTheme="majorHAnsi" w:cstheme="majorHAnsi"/>
          <w:sz w:val="16"/>
        </w:rPr>
        <w:t xml:space="preserve">community-focused </w:t>
      </w:r>
      <w:r w:rsidRPr="00073701">
        <w:rPr>
          <w:rFonts w:asciiTheme="majorHAnsi" w:hAnsiTheme="majorHAnsi" w:cstheme="majorHAnsi"/>
          <w:u w:val="single"/>
        </w:rPr>
        <w:t>values</w:t>
      </w:r>
      <w:r w:rsidRPr="00073701">
        <w:rPr>
          <w:rFonts w:asciiTheme="majorHAnsi" w:hAnsiTheme="majorHAnsi" w:cstheme="majorHAnsi"/>
          <w:sz w:val="16"/>
        </w:rPr>
        <w:t xml:space="preserve">, </w:t>
      </w:r>
      <w:r w:rsidRPr="00073701">
        <w:rPr>
          <w:rFonts w:asciiTheme="majorHAnsi" w:hAnsiTheme="majorHAnsi" w:cstheme="majorHAnsi"/>
          <w:u w:val="single"/>
        </w:rPr>
        <w:t>the extent to which the government follows through with its claims and to which Indigenous people are included in decisions on immigration remains to be seen</w:t>
      </w:r>
      <w:r w:rsidRPr="00073701">
        <w:rPr>
          <w:rFonts w:asciiTheme="majorHAnsi" w:hAnsiTheme="majorHAnsi" w:cstheme="majorHAnsi"/>
          <w:sz w:val="16"/>
        </w:rPr>
        <w:t xml:space="preserve"> and will require further study in the future. Mere </w:t>
      </w:r>
      <w:r w:rsidRPr="00073701">
        <w:rPr>
          <w:rFonts w:asciiTheme="majorHAnsi" w:hAnsiTheme="majorHAnsi" w:cstheme="majorHAnsi"/>
          <w:u w:val="single"/>
        </w:rPr>
        <w:t>recognition</w:t>
      </w:r>
      <w:r w:rsidRPr="00073701">
        <w:rPr>
          <w:rFonts w:asciiTheme="majorHAnsi" w:hAnsiTheme="majorHAnsi" w:cstheme="majorHAnsi"/>
          <w:sz w:val="16"/>
        </w:rPr>
        <w:t xml:space="preserve"> of First Nations peoples and their concerns on a public level </w:t>
      </w:r>
      <w:r w:rsidRPr="00073701">
        <w:rPr>
          <w:rFonts w:asciiTheme="majorHAnsi" w:hAnsiTheme="majorHAnsi" w:cstheme="majorHAnsi"/>
          <w:u w:val="single"/>
        </w:rPr>
        <w:t>is not sufficient for justice</w:t>
      </w:r>
      <w:r w:rsidRPr="00073701">
        <w:rPr>
          <w:rFonts w:asciiTheme="majorHAnsi" w:hAnsiTheme="majorHAnsi" w:cstheme="majorHAnsi"/>
          <w:sz w:val="16"/>
        </w:rPr>
        <w:t xml:space="preserve"> in Canada, but </w:t>
      </w:r>
      <w:r w:rsidRPr="00073701">
        <w:rPr>
          <w:rFonts w:asciiTheme="majorHAnsi" w:hAnsiTheme="majorHAnsi" w:cstheme="majorHAnsi"/>
          <w:u w:val="single"/>
        </w:rPr>
        <w:t>must be accompanied with action that truly addresses their concerns</w:t>
      </w:r>
      <w:r w:rsidRPr="00073701">
        <w:rPr>
          <w:rFonts w:asciiTheme="majorHAnsi" w:hAnsiTheme="majorHAnsi" w:cstheme="majorHAnsi"/>
          <w:sz w:val="16"/>
        </w:rPr>
        <w:t xml:space="preserve"> and allows them authority in decisions that affect their homeland. Taiaiake Alfred explains that unlike the earth, social and political institutions are created by human beings who, as a result, have a responsibility to use their power to seek balance and harmony in society. He asserts that “governance structures and </w:t>
      </w:r>
      <w:r w:rsidRPr="00073701">
        <w:rPr>
          <w:rFonts w:asciiTheme="majorHAnsi" w:hAnsiTheme="majorHAnsi" w:cstheme="majorHAnsi"/>
          <w:u w:val="single"/>
        </w:rPr>
        <w:t>social institutions should be designed to empower individuals</w:t>
      </w:r>
      <w:r w:rsidRPr="00073701">
        <w:rPr>
          <w:rFonts w:asciiTheme="majorHAnsi" w:hAnsiTheme="majorHAnsi" w:cstheme="majorHAnsi"/>
          <w:sz w:val="16"/>
        </w:rPr>
        <w:t xml:space="preserve"> and reinforce tradition in order to maintain the balance found in nature.”(“Peace, Power” 62) However, when it comes to Canada as settler colonial nation, </w:t>
      </w:r>
      <w:r w:rsidRPr="00073701">
        <w:rPr>
          <w:rFonts w:asciiTheme="majorHAnsi" w:hAnsiTheme="majorHAnsi" w:cstheme="majorHAnsi"/>
          <w:u w:val="single"/>
        </w:rPr>
        <w:t>he also suggests that it is in fact impossible to achieve solutions within current systems of government because the framework upon which they were established is designed to uphold the power of white colonizers</w:t>
      </w:r>
      <w:r w:rsidRPr="00073701">
        <w:rPr>
          <w:rFonts w:asciiTheme="majorHAnsi" w:hAnsiTheme="majorHAnsi" w:cstheme="majorHAnsi"/>
          <w:sz w:val="16"/>
        </w:rPr>
        <w:t xml:space="preserve">. On a similar note, Glen Coulthard suggests that real </w:t>
      </w:r>
      <w:r w:rsidRPr="00073701">
        <w:rPr>
          <w:rFonts w:asciiTheme="majorHAnsi" w:hAnsiTheme="majorHAnsi" w:cstheme="majorHAnsi"/>
          <w:u w:val="single"/>
        </w:rPr>
        <w:t>justice</w:t>
      </w:r>
      <w:r w:rsidRPr="00073701">
        <w:rPr>
          <w:rFonts w:asciiTheme="majorHAnsi" w:hAnsiTheme="majorHAnsi" w:cstheme="majorHAnsi"/>
          <w:sz w:val="16"/>
        </w:rPr>
        <w:t xml:space="preserve"> and resurgence </w:t>
      </w:r>
      <w:r w:rsidRPr="00073701">
        <w:rPr>
          <w:rFonts w:asciiTheme="majorHAnsi" w:hAnsiTheme="majorHAnsi" w:cstheme="majorHAnsi"/>
          <w:u w:val="single"/>
        </w:rPr>
        <w:t>for Indigenous people requires nothing less than a “massive transformation</w:t>
      </w:r>
      <w:r w:rsidRPr="00073701">
        <w:rPr>
          <w:rFonts w:asciiTheme="majorHAnsi" w:hAnsiTheme="majorHAnsi" w:cstheme="majorHAnsi"/>
          <w:sz w:val="16"/>
        </w:rPr>
        <w:t xml:space="preserve">, a massive decolonization,” because without complete transformation, “any efforts to rebuild our </w:t>
      </w:r>
      <w:r w:rsidRPr="00073701">
        <w:rPr>
          <w:rFonts w:asciiTheme="majorHAnsi" w:hAnsiTheme="majorHAnsi" w:cstheme="majorHAnsi"/>
          <w:u w:val="single"/>
        </w:rPr>
        <w:t>nations will remain parasitic on capitalism</w:t>
      </w:r>
      <w:r w:rsidRPr="00073701">
        <w:rPr>
          <w:rFonts w:asciiTheme="majorHAnsi" w:hAnsiTheme="majorHAnsi" w:cstheme="majorHAnsi"/>
          <w:sz w:val="16"/>
        </w:rPr>
        <w:t>, and thus on the perpetual exploitation of our lands and labour.” (“For Our Nations” np)</w:t>
      </w:r>
    </w:p>
    <w:p w:rsidR="00606071" w:rsidRPr="00073701" w:rsidRDefault="00B056E7" w:rsidP="00FE44A8">
      <w:pPr>
        <w:pStyle w:val="Heading3"/>
        <w:rPr>
          <w:rFonts w:asciiTheme="majorHAnsi" w:hAnsiTheme="majorHAnsi" w:cstheme="majorHAnsi"/>
        </w:rPr>
      </w:pPr>
      <w:r w:rsidRPr="00073701">
        <w:rPr>
          <w:rFonts w:asciiTheme="majorHAnsi" w:hAnsiTheme="majorHAnsi" w:cstheme="majorHAnsi"/>
        </w:rPr>
        <w:lastRenderedPageBreak/>
        <w:t>Gender/</w:t>
      </w:r>
      <w:r w:rsidR="00FE44A8" w:rsidRPr="00073701">
        <w:rPr>
          <w:rFonts w:asciiTheme="majorHAnsi" w:hAnsiTheme="majorHAnsi" w:cstheme="majorHAnsi"/>
        </w:rPr>
        <w:t>Domestic Violence</w:t>
      </w:r>
    </w:p>
    <w:p w:rsidR="00B056E7" w:rsidRPr="00073701" w:rsidRDefault="00B056E7" w:rsidP="00B056E7">
      <w:pPr>
        <w:pStyle w:val="Heading4"/>
        <w:rPr>
          <w:rFonts w:asciiTheme="majorHAnsi" w:hAnsiTheme="majorHAnsi" w:cstheme="majorHAnsi"/>
        </w:rPr>
      </w:pPr>
      <w:r w:rsidRPr="00073701">
        <w:rPr>
          <w:rFonts w:asciiTheme="majorHAnsi" w:hAnsiTheme="majorHAnsi" w:cstheme="majorHAnsi"/>
        </w:rPr>
        <w:t>The aff’s representation of gendered violence is trapped within a settler-colonialist understanding of culture and identity</w:t>
      </w:r>
    </w:p>
    <w:p w:rsidR="00B056E7" w:rsidRPr="00073701" w:rsidRDefault="00B056E7" w:rsidP="00B056E7">
      <w:pPr>
        <w:rPr>
          <w:rFonts w:asciiTheme="majorHAnsi" w:hAnsiTheme="majorHAnsi" w:cstheme="majorHAnsi"/>
        </w:rPr>
      </w:pPr>
      <w:r w:rsidRPr="00073701">
        <w:rPr>
          <w:rStyle w:val="Style13ptBold"/>
          <w:rFonts w:asciiTheme="majorHAnsi" w:hAnsiTheme="majorHAnsi" w:cstheme="majorHAnsi"/>
        </w:rPr>
        <w:t>Fobear 14</w:t>
      </w:r>
      <w:r w:rsidRPr="00073701">
        <w:rPr>
          <w:rFonts w:asciiTheme="majorHAnsi" w:hAnsiTheme="majorHAnsi" w:cstheme="majorHAnsi"/>
        </w:rPr>
        <w:t xml:space="preserve">—Katherine Fobear, Post-Doctoral Teaching Fellow in Women's Studies at Purdue University Fort Wayne, Ph.D., University of British Columbia, 2014 (“Queer Settlers: Questioning Settler Colonialism in LGBT Asylum Processes in Canada,” </w:t>
      </w:r>
      <w:r w:rsidRPr="00073701">
        <w:rPr>
          <w:rFonts w:asciiTheme="majorHAnsi" w:hAnsiTheme="majorHAnsi" w:cstheme="majorHAnsi"/>
          <w:i/>
        </w:rPr>
        <w:t>Refuge: Canada’s Journal on Refugees</w:t>
      </w:r>
      <w:r w:rsidRPr="00073701">
        <w:rPr>
          <w:rFonts w:asciiTheme="majorHAnsi" w:hAnsiTheme="majorHAnsi" w:cstheme="majorHAnsi"/>
        </w:rPr>
        <w:t xml:space="preserve">, Vol. 30, No.1, 2014, Available Online at </w:t>
      </w:r>
      <w:hyperlink r:id="rId29" w:history="1">
        <w:r w:rsidRPr="00073701">
          <w:rPr>
            <w:rStyle w:val="Hyperlink"/>
            <w:rFonts w:asciiTheme="majorHAnsi" w:hAnsiTheme="majorHAnsi" w:cstheme="majorHAnsi"/>
          </w:rPr>
          <w:t>https://refuge.journals.yorku.ca/index.php/refuge/article/view/38602/35016</w:t>
        </w:r>
      </w:hyperlink>
      <w:r w:rsidRPr="00073701">
        <w:rPr>
          <w:rFonts w:asciiTheme="majorHAnsi" w:hAnsiTheme="majorHAnsi" w:cstheme="majorHAnsi"/>
        </w:rPr>
        <w:t>, Accessed 06-27-2018)//hk</w:t>
      </w:r>
    </w:p>
    <w:p w:rsidR="00B056E7" w:rsidRPr="00073701" w:rsidRDefault="00B056E7" w:rsidP="00B056E7">
      <w:pPr>
        <w:rPr>
          <w:rFonts w:asciiTheme="majorHAnsi" w:hAnsiTheme="majorHAnsi" w:cstheme="majorHAnsi"/>
          <w:sz w:val="16"/>
        </w:rPr>
      </w:pPr>
      <w:r w:rsidRPr="00073701">
        <w:rPr>
          <w:rFonts w:asciiTheme="majorHAnsi" w:hAnsiTheme="majorHAnsi" w:cstheme="majorHAnsi"/>
          <w:sz w:val="16"/>
        </w:rPr>
        <w:t>A case that illustrates this point is in Wenona Giles and Penny Van Esterik’s work with women refugees in Canada. “</w:t>
      </w:r>
      <w:r w:rsidRPr="00073701">
        <w:rPr>
          <w:rStyle w:val="StyleUnderline"/>
          <w:rFonts w:asciiTheme="majorHAnsi" w:hAnsiTheme="majorHAnsi" w:cstheme="majorHAnsi"/>
        </w:rPr>
        <w:t>When women become defined as refugees, who they are is usually tied to notions of the relationship of backwardness and victimization</w:t>
      </w:r>
      <w:r w:rsidRPr="00073701">
        <w:rPr>
          <w:rFonts w:asciiTheme="majorHAnsi" w:hAnsiTheme="majorHAnsi" w:cstheme="majorHAnsi"/>
          <w:sz w:val="16"/>
        </w:rPr>
        <w:t xml:space="preserve">.”16 By </w:t>
      </w:r>
      <w:r w:rsidRPr="00073701">
        <w:rPr>
          <w:rStyle w:val="StyleUnderline"/>
          <w:rFonts w:asciiTheme="majorHAnsi" w:hAnsiTheme="majorHAnsi" w:cstheme="majorHAnsi"/>
        </w:rPr>
        <w:t>essentializing refugee women’s experiences and connecting them to notions of barbarism, Canada becomes the “white knight” in providing asylum to marginalized and oppressed women from the global South. Yet this victimization and essentializing of women refugee’s identities and experiences ignores confrontations of racism, sexism, homophobia, and classism in education, wage work, and the social and legal services many of these women face while living in Canada</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In addition to the dichotomizing and essentializing refugees’ identities and experiences, Giles and Van Esterik’s work shows us the importance of focusing on how national colonial histories inform refugee subjectivities and their experiences.17 </w:t>
      </w:r>
      <w:r w:rsidRPr="00073701">
        <w:rPr>
          <w:rStyle w:val="StyleUnderline"/>
          <w:rFonts w:asciiTheme="majorHAnsi" w:hAnsiTheme="majorHAnsi" w:cstheme="majorHAnsi"/>
        </w:rPr>
        <w:t>Too often refugee and diasporic studies have focused primarily on the refugees’ countries of origin and the causes for migration, yet it is important to also critically investigate the processes, discourses, and structures of settlement in the places they migrate to</w:t>
      </w:r>
      <w:r w:rsidRPr="00073701">
        <w:rPr>
          <w:rFonts w:asciiTheme="majorHAnsi" w:hAnsiTheme="majorHAnsi" w:cstheme="majorHAnsi"/>
          <w:sz w:val="16"/>
        </w:rPr>
        <w:t xml:space="preserve">. Or to put it another way, one must not only ask where refugees have come from, but where have they come to.18 This has particular significance in settler states like Canada, in which </w:t>
      </w:r>
      <w:r w:rsidRPr="00073701">
        <w:rPr>
          <w:rStyle w:val="StyleUnderline"/>
          <w:rFonts w:asciiTheme="majorHAnsi" w:hAnsiTheme="majorHAnsi" w:cstheme="majorHAnsi"/>
        </w:rPr>
        <w:t>research on refugee and forced migration largely ignores the presence of Indigenous peoples, the history of colonization that has made settlement possible, and how the nation has shaped its borders through inflicting control and violence on Indigenous persons and non-Northern European immigrants</w:t>
      </w:r>
      <w:r w:rsidRPr="00073701">
        <w:rPr>
          <w:rFonts w:asciiTheme="majorHAnsi" w:hAnsiTheme="majorHAnsi" w:cstheme="majorHAnsi"/>
          <w:sz w:val="16"/>
        </w:rPr>
        <w:t xml:space="preserve">.19 </w:t>
      </w:r>
      <w:r w:rsidRPr="00073701">
        <w:rPr>
          <w:rStyle w:val="StyleUnderline"/>
          <w:rFonts w:asciiTheme="majorHAnsi" w:hAnsiTheme="majorHAnsi" w:cstheme="majorHAnsi"/>
        </w:rPr>
        <w:t>What does it mean, then, to file a refugee claim in a state like Canada in which there is ongoing colonial violence against First Nations communities and other racialized bodies? What are the implications? How do refugees engage in settlement in an internally colonialized state?</w:t>
      </w:r>
      <w:r w:rsidRPr="00073701">
        <w:rPr>
          <w:rFonts w:asciiTheme="majorHAnsi" w:hAnsiTheme="majorHAnsi" w:cstheme="majorHAnsi"/>
          <w:sz w:val="16"/>
        </w:rPr>
        <w:t xml:space="preserve"> These questions need to be interrogated further.</w:t>
      </w:r>
      <w:r w:rsidRPr="00073701">
        <w:rPr>
          <w:rFonts w:asciiTheme="majorHAnsi" w:hAnsiTheme="majorHAnsi" w:cstheme="majorHAnsi"/>
          <w:sz w:val="12"/>
        </w:rPr>
        <w:t>¶</w:t>
      </w:r>
      <w:r w:rsidRPr="00073701">
        <w:rPr>
          <w:rFonts w:asciiTheme="majorHAnsi" w:hAnsiTheme="majorHAnsi" w:cstheme="majorHAnsi"/>
          <w:sz w:val="16"/>
        </w:rPr>
        <w:t xml:space="preserve">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level, </w:t>
      </w:r>
      <w:r w:rsidRPr="00073701">
        <w:rPr>
          <w:rStyle w:val="StyleUnderline"/>
          <w:rFonts w:asciiTheme="majorHAnsi" w:hAnsiTheme="majorHAnsi" w:cstheme="majorHAnsi"/>
        </w:rPr>
        <w:t>the legal and settlement process of making a refugee claim</w:t>
      </w:r>
      <w:r w:rsidRPr="00073701">
        <w:rPr>
          <w:rFonts w:asciiTheme="majorHAnsi" w:hAnsiTheme="majorHAnsi" w:cstheme="majorHAnsi"/>
          <w:sz w:val="16"/>
        </w:rPr>
        <w:t xml:space="preserve"> within Canada </w:t>
      </w:r>
      <w:r w:rsidRPr="00073701">
        <w:rPr>
          <w:rStyle w:val="StyleUnderline"/>
          <w:rFonts w:asciiTheme="majorHAnsi" w:hAnsiTheme="majorHAnsi" w:cstheme="majorHAnsi"/>
        </w:rPr>
        <w:t>are very much tied to racial, gender, class, and sexual dichotomies and hierarchies that stem from ongoing settler colonialism</w:t>
      </w:r>
      <w:r w:rsidRPr="00073701">
        <w:rPr>
          <w:rFonts w:asciiTheme="majorHAnsi" w:hAnsiTheme="majorHAnsi" w:cstheme="majorHAnsi"/>
          <w:sz w:val="16"/>
        </w:rPr>
        <w:t xml:space="preserve">. Canada’s national identity and its regulation of immigration is informed through ongoing settler colonialism in which the erasure of Indigenous persons and the control of non-white immigrants go hand-in-hand with the creation of the Canadian state and the solidifying of its borders. </w:t>
      </w:r>
      <w:r w:rsidRPr="00073701">
        <w:rPr>
          <w:rStyle w:val="StyleUnderline"/>
          <w:rFonts w:asciiTheme="majorHAnsi" w:hAnsiTheme="majorHAnsi" w:cstheme="majorHAnsi"/>
        </w:rPr>
        <w:t>Investigating refugee settlement in a settler state involves looking at whiteness and national mythologies of white settler colonialism in Canada.</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White settler colonialism involves the historic process of settlement of Europeans on non-European soil</w:t>
      </w:r>
      <w:r w:rsidRPr="00073701">
        <w:rPr>
          <w:rFonts w:asciiTheme="majorHAnsi" w:hAnsiTheme="majorHAnsi" w:cstheme="majorHAnsi"/>
          <w:sz w:val="16"/>
        </w:rPr>
        <w:t xml:space="preserve">. </w:t>
      </w:r>
      <w:r w:rsidRPr="00073701">
        <w:rPr>
          <w:rStyle w:val="StyleUnderline"/>
          <w:rFonts w:asciiTheme="majorHAnsi" w:hAnsiTheme="majorHAnsi" w:cstheme="majorHAnsi"/>
        </w:rPr>
        <w:t>Its foundation rests on the dispossession and marginalization of Indigenous populations</w:t>
      </w:r>
      <w:r w:rsidRPr="00073701">
        <w:rPr>
          <w:rFonts w:asciiTheme="majorHAnsi" w:hAnsiTheme="majorHAnsi" w:cstheme="majorHAnsi"/>
          <w:sz w:val="16"/>
        </w:rPr>
        <w:t xml:space="preserve">. Through this process, a racial hierarchy is created in which white Northern European settlers are at the top.21 This racial hierarchy is intertwined with national mythologies, discourses, and practices in which national citizenship and “legitimate” settlement or ownership of the land falls along distinct racial, gender, sexual, and class lines. </w:t>
      </w:r>
      <w:r w:rsidRPr="00073701">
        <w:rPr>
          <w:rStyle w:val="StyleUnderline"/>
          <w:rFonts w:asciiTheme="majorHAnsi" w:hAnsiTheme="majorHAnsi" w:cstheme="majorHAnsi"/>
        </w:rPr>
        <w:t xml:space="preserve">The story of the land becomes a racial story in which European settlers are seen as the bearers of civilization, </w:t>
      </w:r>
      <w:r w:rsidRPr="00073701">
        <w:rPr>
          <w:rStyle w:val="StyleUnderline"/>
          <w:rFonts w:asciiTheme="majorHAnsi" w:hAnsiTheme="majorHAnsi" w:cstheme="majorHAnsi"/>
        </w:rPr>
        <w:lastRenderedPageBreak/>
        <w:t>transforming and ultimately saving the land from its so-called primitive or savage past</w:t>
      </w:r>
      <w:r w:rsidRPr="00073701">
        <w:rPr>
          <w:rFonts w:asciiTheme="majorHAnsi" w:hAnsiTheme="majorHAnsi" w:cstheme="majorHAnsi"/>
          <w:sz w:val="16"/>
        </w:rPr>
        <w:t>.22</w:t>
      </w:r>
      <w:r w:rsidRPr="00073701">
        <w:rPr>
          <w:rFonts w:asciiTheme="majorHAnsi" w:hAnsiTheme="majorHAnsi" w:cstheme="majorHAnsi"/>
          <w:sz w:val="12"/>
        </w:rPr>
        <w:t>¶</w:t>
      </w:r>
      <w:r w:rsidRPr="00073701">
        <w:rPr>
          <w:rFonts w:asciiTheme="majorHAnsi" w:hAnsiTheme="majorHAnsi" w:cstheme="majorHAnsi"/>
          <w:sz w:val="16"/>
        </w:rPr>
        <w:t xml:space="preserve"> This racial story informs migration as non-white and working-class whites were and continue to be seen as invaders or threats to the nation. Refugees are depicted as cheaters of the immigration system, uncivilized and “fresh off the boat,” and that image creates an othering effect for refugees in which they are made into non-legitimate citizens who do not belong to the established, settled, and civilized Canadian nation. This othering of refugees remains, so that even after years of settlement in Canada, the refugee label is used to “distance people further away from the nation and point them to another place of belonging.”23 Equating refugees with cheating citizenship and being uncivilized reinforces the “claim of the national space by reifying both the refugee and the nation as separate entities—each having a priori a life of its own.”24 </w:t>
      </w:r>
      <w:r w:rsidRPr="00073701">
        <w:rPr>
          <w:rStyle w:val="StyleUnderline"/>
          <w:rFonts w:asciiTheme="majorHAnsi" w:hAnsiTheme="majorHAnsi" w:cstheme="majorHAnsi"/>
        </w:rPr>
        <w:t>Not only are the complexities of refugees’ experiences ignored, but the whiteness of</w:t>
      </w:r>
      <w:r w:rsidRPr="00073701">
        <w:rPr>
          <w:rFonts w:asciiTheme="majorHAnsi" w:hAnsiTheme="majorHAnsi" w:cstheme="majorHAnsi"/>
          <w:sz w:val="16"/>
        </w:rPr>
        <w:t xml:space="preserve"> Canadian </w:t>
      </w:r>
      <w:r w:rsidRPr="00073701">
        <w:rPr>
          <w:rStyle w:val="StyleUnderline"/>
          <w:rFonts w:asciiTheme="majorHAnsi" w:hAnsiTheme="majorHAnsi" w:cstheme="majorHAnsi"/>
        </w:rPr>
        <w:t>settlement is maintained through the othering of refugees as inherently separate to the nation</w:t>
      </w:r>
      <w:r w:rsidRPr="00073701">
        <w:rPr>
          <w:rFonts w:asciiTheme="majorHAnsi" w:hAnsiTheme="majorHAnsi" w:cstheme="majorHAnsi"/>
          <w:sz w:val="16"/>
        </w:rPr>
        <w:t xml:space="preserve">. Race, therefore, plays a significant factor, as the colour of one’s skin affects how “successfully” refugees can fit in or look as though they “belong” to Canada. </w:t>
      </w:r>
      <w:r w:rsidRPr="00073701">
        <w:rPr>
          <w:rFonts w:asciiTheme="majorHAnsi" w:hAnsiTheme="majorHAnsi" w:cstheme="majorHAnsi"/>
          <w:sz w:val="12"/>
        </w:rPr>
        <w:t>¶</w:t>
      </w:r>
      <w:r w:rsidRPr="00073701">
        <w:rPr>
          <w:rFonts w:asciiTheme="majorHAnsi" w:hAnsiTheme="majorHAnsi" w:cstheme="majorHAnsi"/>
          <w:sz w:val="16"/>
        </w:rPr>
        <w:t xml:space="preserve"> Research on Sexual and Gender Minority Refugees</w:t>
      </w:r>
      <w:r w:rsidRPr="00073701">
        <w:rPr>
          <w:rFonts w:asciiTheme="majorHAnsi" w:hAnsiTheme="majorHAnsi" w:cstheme="majorHAnsi"/>
          <w:sz w:val="12"/>
        </w:rPr>
        <w:t>¶</w:t>
      </w:r>
      <w:r w:rsidRPr="00073701">
        <w:rPr>
          <w:rFonts w:asciiTheme="majorHAnsi" w:hAnsiTheme="majorHAnsi" w:cstheme="majorHAnsi"/>
          <w:sz w:val="16"/>
        </w:rPr>
        <w:t xml:space="preserve"> Ethnographic research on refugee and forced migration emphasizes the importance of viewing migration, asylum, and settlement as a process, not an event, and the diversity of today’s refugees. Yet, despite attention to the diversity of refugees’ experiences and migratory processes, little attention has been paid to the role of sexuality in migration and asylum. Until very recently, sexual and gender minority migrants or queer migrants were ignored by dominant migration literature.25 Much of the literature on refugee and forced migration continues to render sexuality invisible by having heterosexuality as the “unmarked but takenfor-granted premise” for migratory relationships, desires, and processes.26 Sexuality and migration are together disciplined by social institutions and practices that normalize and naturalize heterosexuality and heterosexual practices through migration and citizenship processes.27 An example can be seen in Jon Binnie’s research on the hetero-normativity of </w:t>
      </w:r>
      <w:r w:rsidRPr="00073701">
        <w:rPr>
          <w:rStyle w:val="StyleUnderline"/>
          <w:rFonts w:asciiTheme="majorHAnsi" w:hAnsiTheme="majorHAnsi" w:cstheme="majorHAnsi"/>
        </w:rPr>
        <w:t>U.S.</w:t>
      </w:r>
      <w:r w:rsidRPr="00073701">
        <w:rPr>
          <w:rFonts w:asciiTheme="majorHAnsi" w:hAnsiTheme="majorHAnsi" w:cstheme="majorHAnsi"/>
          <w:sz w:val="16"/>
        </w:rPr>
        <w:t xml:space="preserve"> and British </w:t>
      </w:r>
      <w:r w:rsidRPr="00073701">
        <w:rPr>
          <w:rStyle w:val="StyleUnderline"/>
          <w:rFonts w:asciiTheme="majorHAnsi" w:hAnsiTheme="majorHAnsi" w:cstheme="majorHAnsi"/>
        </w:rPr>
        <w:t>immigration regulations</w:t>
      </w:r>
      <w:r w:rsidRPr="00073701">
        <w:rPr>
          <w:rFonts w:asciiTheme="majorHAnsi" w:hAnsiTheme="majorHAnsi" w:cstheme="majorHAnsi"/>
          <w:sz w:val="16"/>
        </w:rPr>
        <w:t xml:space="preserve"> that </w:t>
      </w:r>
      <w:r w:rsidRPr="00073701">
        <w:rPr>
          <w:rStyle w:val="StyleUnderline"/>
          <w:rFonts w:asciiTheme="majorHAnsi" w:hAnsiTheme="majorHAnsi" w:cstheme="majorHAnsi"/>
        </w:rPr>
        <w:t>exclude lesbian and gay couples from full citizenship rights and have historically limited sexual and gender minorities from entering the state</w:t>
      </w:r>
      <w:r w:rsidRPr="00073701">
        <w:rPr>
          <w:rFonts w:asciiTheme="majorHAnsi" w:hAnsiTheme="majorHAnsi" w:cstheme="majorHAnsi"/>
          <w:sz w:val="16"/>
        </w:rPr>
        <w:t>.28</w:t>
      </w:r>
      <w:r w:rsidRPr="00073701">
        <w:rPr>
          <w:rFonts w:asciiTheme="majorHAnsi" w:hAnsiTheme="majorHAnsi" w:cstheme="majorHAnsi"/>
          <w:sz w:val="12"/>
        </w:rPr>
        <w:t>¶</w:t>
      </w:r>
      <w:r w:rsidRPr="00073701">
        <w:rPr>
          <w:rFonts w:asciiTheme="majorHAnsi" w:hAnsiTheme="majorHAnsi" w:cstheme="majorHAnsi"/>
          <w:sz w:val="16"/>
        </w:rPr>
        <w:t xml:space="preserve"> Yet focusing on just sexuality and its relation to the state is not enough to understand the complexity and intersectionality of sexual and gender minority refugees. </w:t>
      </w:r>
      <w:r w:rsidRPr="00073701">
        <w:rPr>
          <w:rStyle w:val="StyleUnderline"/>
          <w:rFonts w:asciiTheme="majorHAnsi" w:hAnsiTheme="majorHAnsi" w:cstheme="majorHAnsi"/>
        </w:rPr>
        <w:t>Scholars need to look at how wider unequal global relations inform and regulate migration and the experiences of sexual and gender minority refugees, as well as the historical and current colonial and imperial structures and discourses that shape migration and settlement</w:t>
      </w:r>
      <w:r w:rsidRPr="00073701">
        <w:rPr>
          <w:rFonts w:asciiTheme="majorHAnsi" w:hAnsiTheme="majorHAnsi" w:cstheme="majorHAnsi"/>
          <w:sz w:val="16"/>
        </w:rPr>
        <w:t xml:space="preserve">. This is especially the case when talking about migration of sexual and gender minorities from the global South to the global North. John Hawley has argued that </w:t>
      </w:r>
      <w:r w:rsidRPr="00073701">
        <w:rPr>
          <w:rStyle w:val="StyleUnderline"/>
          <w:rFonts w:asciiTheme="majorHAnsi" w:hAnsiTheme="majorHAnsi" w:cstheme="majorHAnsi"/>
        </w:rPr>
        <w:t>the rising anti-queer violence occurring in many “post” colonial states in the global South are products of the ongoing violence brought on by colonialization and Western imperialism</w:t>
      </w:r>
      <w:r w:rsidRPr="00073701">
        <w:rPr>
          <w:rFonts w:asciiTheme="majorHAnsi" w:hAnsiTheme="majorHAnsi" w:cstheme="majorHAnsi"/>
          <w:sz w:val="16"/>
        </w:rPr>
        <w:t xml:space="preserve">, and that the majority of anti-sodomy and anti-homosexuality laws that continue to be enforced owe their birth to colonialism.29 However, despite pioneering and innovative research on the diversity of queer migrant lives, the majority of these works still organize around a narrow narrative of individuals moving from repression in the global South to freedom in the global North.30 The danger of this linear narrative is that </w:t>
      </w:r>
      <w:r w:rsidRPr="00073701">
        <w:rPr>
          <w:rStyle w:val="StyleUnderline"/>
          <w:rFonts w:asciiTheme="majorHAnsi" w:hAnsiTheme="majorHAnsi" w:cstheme="majorHAnsi"/>
        </w:rPr>
        <w:t>sexual and gender minority refugees’ experiences</w:t>
      </w:r>
      <w:r w:rsidRPr="00073701">
        <w:rPr>
          <w:rFonts w:asciiTheme="majorHAnsi" w:hAnsiTheme="majorHAnsi" w:cstheme="majorHAnsi"/>
          <w:sz w:val="16"/>
        </w:rPr>
        <w:t xml:space="preserve"> can </w:t>
      </w:r>
      <w:r w:rsidRPr="00073701">
        <w:rPr>
          <w:rStyle w:val="StyleUnderline"/>
          <w:rFonts w:asciiTheme="majorHAnsi" w:hAnsiTheme="majorHAnsi" w:cstheme="majorHAnsi"/>
        </w:rPr>
        <w:t>become appropriated to serve nationalistic foreign policy objectives, and their subjectivities and histories become represented within settler-colonialist racist understandings of culture and sexual/gender identity</w:t>
      </w:r>
      <w:r w:rsidRPr="00073701">
        <w:rPr>
          <w:rFonts w:asciiTheme="majorHAnsi" w:hAnsiTheme="majorHAnsi" w:cstheme="majorHAnsi"/>
          <w:sz w:val="16"/>
        </w:rPr>
        <w:t xml:space="preserve">.31 </w:t>
      </w:r>
      <w:r w:rsidRPr="00073701">
        <w:rPr>
          <w:rStyle w:val="StyleUnderline"/>
          <w:rFonts w:asciiTheme="majorHAnsi" w:hAnsiTheme="majorHAnsi" w:cstheme="majorHAnsi"/>
        </w:rPr>
        <w:t>This not only silences the voices and complex experiences of sexual and gender minority refugees, but also ignores how sexualities are used for imperialistic, militaristic, and nationalistic aims.</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As Cruz-Malave and Manalansan write, “</w:t>
      </w:r>
      <w:r w:rsidRPr="00073701">
        <w:rPr>
          <w:rStyle w:val="StyleUnderline"/>
          <w:rFonts w:asciiTheme="majorHAnsi" w:hAnsiTheme="majorHAnsi" w:cstheme="majorHAnsi"/>
        </w:rPr>
        <w:t>Queer sexualities and cultures have often been deployed negatively to allay anxieties about ‘authentic’ national belonging in our massively migratory contemporary world and positively by nation-states in order to project an image of global modernness consistent with capitalist market exchange</w:t>
      </w:r>
      <w:r w:rsidRPr="00073701">
        <w:rPr>
          <w:rFonts w:asciiTheme="majorHAnsi" w:hAnsiTheme="majorHAnsi" w:cstheme="majorHAnsi"/>
          <w:sz w:val="16"/>
        </w:rPr>
        <w:t>.”32 This does not mean that violence against sexual and gender minorities, and the routes they take to escape and resist persecution, should not be considered an important issue. Sexual and gender minority refugees often describe their experiences in their struggles against oppression and persecution, as well as how migration to another location or community has given them opportunities, dignity, and freedom that they could not find elsewhere. Sexual and gender minority refugees undertake considerable odds in moving across state borders and making a refugee claim. It is therefore important to recognize their agency in making a refugee claim and how they work within the refugee system to tell their stories and speak their truths.33</w:t>
      </w:r>
      <w:r w:rsidRPr="00073701">
        <w:rPr>
          <w:rFonts w:asciiTheme="majorHAnsi" w:hAnsiTheme="majorHAnsi" w:cstheme="majorHAnsi"/>
          <w:sz w:val="12"/>
        </w:rPr>
        <w:t>¶</w:t>
      </w:r>
      <w:r w:rsidRPr="00073701">
        <w:rPr>
          <w:rFonts w:asciiTheme="majorHAnsi" w:hAnsiTheme="majorHAnsi" w:cstheme="majorHAnsi"/>
          <w:sz w:val="16"/>
        </w:rPr>
        <w:t xml:space="preserve"> Their stories cannot be simply reduced to an example of Western dominance or exploitation of their lives to fuel nationalistic and imperialistic desires. The difficulty arises, though, when the search for freedom from homophobic persecution in their countries of origin become the only elements of sexual and gender minority refugee migration that are addressed in forced migration research and refugee policy.34 </w:t>
      </w:r>
      <w:r w:rsidRPr="00073701">
        <w:rPr>
          <w:rStyle w:val="StyleUnderline"/>
          <w:rFonts w:asciiTheme="majorHAnsi" w:hAnsiTheme="majorHAnsi" w:cstheme="majorHAnsi"/>
        </w:rPr>
        <w:t>What is needed</w:t>
      </w:r>
      <w:r w:rsidRPr="00073701">
        <w:rPr>
          <w:rFonts w:asciiTheme="majorHAnsi" w:hAnsiTheme="majorHAnsi" w:cstheme="majorHAnsi"/>
          <w:sz w:val="16"/>
        </w:rPr>
        <w:t xml:space="preserve">, then, </w:t>
      </w:r>
      <w:r w:rsidRPr="00073701">
        <w:rPr>
          <w:rStyle w:val="StyleUnderline"/>
          <w:rFonts w:asciiTheme="majorHAnsi" w:hAnsiTheme="majorHAnsi" w:cstheme="majorHAnsi"/>
        </w:rPr>
        <w:t>is a far more intersectional approach to looking at migration and settlement for sexual and gender minority refugees</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When investigating refugee and forced migration of sexual </w:t>
      </w:r>
      <w:r w:rsidRPr="00073701">
        <w:rPr>
          <w:rFonts w:asciiTheme="majorHAnsi" w:hAnsiTheme="majorHAnsi" w:cstheme="majorHAnsi"/>
          <w:sz w:val="16"/>
        </w:rPr>
        <w:lastRenderedPageBreak/>
        <w:t xml:space="preserve">and gender minorities, </w:t>
      </w:r>
      <w:r w:rsidRPr="00073701">
        <w:rPr>
          <w:rStyle w:val="StyleUnderline"/>
          <w:rFonts w:asciiTheme="majorHAnsi" w:hAnsiTheme="majorHAnsi" w:cstheme="majorHAnsi"/>
        </w:rPr>
        <w:t>we must resist oversimplifying complex migration processes and instead look at how globalism and imperialism have routed cultures and lives, as well as understanding the counter-hegemonic routes that many sexual and gender minorities have deployed to redirect power and discourse as they engage in migration and the refugee process</w:t>
      </w:r>
      <w:r w:rsidRPr="00073701">
        <w:rPr>
          <w:rFonts w:asciiTheme="majorHAnsi" w:hAnsiTheme="majorHAnsi" w:cstheme="majorHAnsi"/>
          <w:sz w:val="16"/>
        </w:rPr>
        <w:t xml:space="preserve">.35 </w:t>
      </w:r>
      <w:r w:rsidRPr="00073701">
        <w:rPr>
          <w:rStyle w:val="StyleUnderline"/>
          <w:rFonts w:asciiTheme="majorHAnsi" w:hAnsiTheme="majorHAnsi" w:cstheme="majorHAnsi"/>
        </w:rPr>
        <w:t>Researchers need to investigate</w:t>
      </w:r>
      <w:r w:rsidRPr="00073701">
        <w:rPr>
          <w:rFonts w:asciiTheme="majorHAnsi" w:hAnsiTheme="majorHAnsi" w:cstheme="majorHAnsi"/>
          <w:sz w:val="16"/>
        </w:rPr>
        <w:t xml:space="preserve"> the political, economic, and social structures that not only regulate migration and the refugee process but also enforce and reproduce oppressive sexual norms that are gendered, racialized, and classed.36 This involves paying attention to whiteness and the racialization, gendering, classing, and sexualization of </w:t>
      </w:r>
      <w:r w:rsidRPr="00073701">
        <w:rPr>
          <w:rStyle w:val="StyleUnderline"/>
          <w:rFonts w:asciiTheme="majorHAnsi" w:hAnsiTheme="majorHAnsi" w:cstheme="majorHAnsi"/>
        </w:rPr>
        <w:t>discourses of inclusion and normalcy, both as these play into defining the in-state refugee process and reaffirming particular sexual, racial, gender, and class politics</w:t>
      </w:r>
      <w:r w:rsidRPr="00073701">
        <w:rPr>
          <w:rFonts w:asciiTheme="majorHAnsi" w:hAnsiTheme="majorHAnsi" w:cstheme="majorHAnsi"/>
          <w:sz w:val="16"/>
        </w:rPr>
        <w:t>.37</w:t>
      </w:r>
    </w:p>
    <w:p w:rsidR="00B056E7" w:rsidRPr="00073701" w:rsidRDefault="00B056E7" w:rsidP="00B056E7">
      <w:pPr>
        <w:pStyle w:val="Heading4"/>
        <w:rPr>
          <w:rFonts w:asciiTheme="majorHAnsi" w:hAnsiTheme="majorHAnsi" w:cstheme="majorHAnsi"/>
        </w:rPr>
      </w:pPr>
      <w:r w:rsidRPr="00073701">
        <w:rPr>
          <w:rFonts w:asciiTheme="majorHAnsi" w:hAnsiTheme="majorHAnsi" w:cstheme="majorHAnsi"/>
        </w:rPr>
        <w:t>The aff codifies a Western understanding of gender and sexuality within their progressive legislation, delegitimizing the culturally-specific identitie</w:t>
      </w:r>
      <w:r w:rsidR="00E638C6" w:rsidRPr="00073701">
        <w:rPr>
          <w:rFonts w:asciiTheme="majorHAnsi" w:hAnsiTheme="majorHAnsi" w:cstheme="majorHAnsi"/>
        </w:rPr>
        <w:t xml:space="preserve">s of potential refugees/asylees- turns the aff. </w:t>
      </w:r>
    </w:p>
    <w:p w:rsidR="00B056E7" w:rsidRPr="00073701" w:rsidRDefault="00B056E7" w:rsidP="00B056E7">
      <w:pPr>
        <w:rPr>
          <w:rFonts w:asciiTheme="majorHAnsi" w:hAnsiTheme="majorHAnsi" w:cstheme="majorHAnsi"/>
        </w:rPr>
      </w:pPr>
      <w:r w:rsidRPr="00073701">
        <w:rPr>
          <w:rStyle w:val="Style13ptBold"/>
          <w:rFonts w:asciiTheme="majorHAnsi" w:hAnsiTheme="majorHAnsi" w:cstheme="majorHAnsi"/>
        </w:rPr>
        <w:t>Fobear 14</w:t>
      </w:r>
      <w:r w:rsidRPr="00073701">
        <w:rPr>
          <w:rFonts w:asciiTheme="majorHAnsi" w:hAnsiTheme="majorHAnsi" w:cstheme="majorHAnsi"/>
        </w:rPr>
        <w:t xml:space="preserve">—Katherine Fobear, Post-Doctoral Teaching Fellow in Women's Studies at Purdue University Fort Wayne, Ph.D., University of British Columbia, 2014 (“Queer Settlers: Questioning Settler Colonialism in LGBT Asylum Processes in Canada,” </w:t>
      </w:r>
      <w:r w:rsidRPr="00073701">
        <w:rPr>
          <w:rFonts w:asciiTheme="majorHAnsi" w:hAnsiTheme="majorHAnsi" w:cstheme="majorHAnsi"/>
          <w:i/>
        </w:rPr>
        <w:t>Refuge: Canada’s Journal on Refugees</w:t>
      </w:r>
      <w:r w:rsidRPr="00073701">
        <w:rPr>
          <w:rFonts w:asciiTheme="majorHAnsi" w:hAnsiTheme="majorHAnsi" w:cstheme="majorHAnsi"/>
        </w:rPr>
        <w:t xml:space="preserve">, Vol. 30, No.1, 2014, Available Online at </w:t>
      </w:r>
      <w:hyperlink r:id="rId30" w:history="1">
        <w:r w:rsidRPr="00073701">
          <w:rPr>
            <w:rStyle w:val="Hyperlink"/>
            <w:rFonts w:asciiTheme="majorHAnsi" w:hAnsiTheme="majorHAnsi" w:cstheme="majorHAnsi"/>
          </w:rPr>
          <w:t>https://refuge.journals.yorku.ca/index.php/refuge/article/view/38602/35016</w:t>
        </w:r>
      </w:hyperlink>
      <w:r w:rsidRPr="00073701">
        <w:rPr>
          <w:rFonts w:asciiTheme="majorHAnsi" w:hAnsiTheme="majorHAnsi" w:cstheme="majorHAnsi"/>
        </w:rPr>
        <w:t>, Accessed 06-27-2018)//hk</w:t>
      </w:r>
    </w:p>
    <w:p w:rsidR="00B056E7" w:rsidRPr="00073701" w:rsidRDefault="00B056E7" w:rsidP="00B056E7">
      <w:pPr>
        <w:rPr>
          <w:rFonts w:asciiTheme="majorHAnsi" w:hAnsiTheme="majorHAnsi" w:cstheme="majorHAnsi"/>
          <w:sz w:val="16"/>
        </w:rPr>
      </w:pPr>
      <w:r w:rsidRPr="00073701">
        <w:rPr>
          <w:rFonts w:asciiTheme="majorHAnsi" w:hAnsiTheme="majorHAnsi" w:cstheme="majorHAnsi"/>
          <w:sz w:val="16"/>
        </w:rPr>
        <w:t xml:space="preserve">In 1991, Canada was the first Western nation to grant refugee status on the basis of sexual orientation.38 </w:t>
      </w:r>
      <w:r w:rsidRPr="00073701">
        <w:rPr>
          <w:rStyle w:val="StyleUnderline"/>
          <w:rFonts w:asciiTheme="majorHAnsi" w:hAnsiTheme="majorHAnsi" w:cstheme="majorHAnsi"/>
        </w:rPr>
        <w:t>In 1993, the Supreme Court of Canada ruled in</w:t>
      </w:r>
      <w:r w:rsidRPr="00073701">
        <w:rPr>
          <w:rFonts w:asciiTheme="majorHAnsi" w:hAnsiTheme="majorHAnsi" w:cstheme="majorHAnsi"/>
          <w:sz w:val="16"/>
        </w:rPr>
        <w:t xml:space="preserve"> (AG) v </w:t>
      </w:r>
      <w:r w:rsidRPr="00073701">
        <w:rPr>
          <w:rStyle w:val="StyleUnderline"/>
          <w:rFonts w:asciiTheme="majorHAnsi" w:hAnsiTheme="majorHAnsi" w:cstheme="majorHAnsi"/>
        </w:rPr>
        <w:t>Ward that sexual orientation should be included in the parameters of a “particular social group”</w:t>
      </w:r>
      <w:r w:rsidRPr="00073701">
        <w:rPr>
          <w:rFonts w:asciiTheme="majorHAnsi" w:hAnsiTheme="majorHAnsi" w:cstheme="majorHAnsi"/>
          <w:sz w:val="16"/>
        </w:rPr>
        <w:t xml:space="preserve"> under the 1951 UN Convention of the Status of Refugee within Canadian refugee law.39 </w:t>
      </w:r>
      <w:r w:rsidRPr="00073701">
        <w:rPr>
          <w:rStyle w:val="StyleUnderline"/>
          <w:rFonts w:asciiTheme="majorHAnsi" w:hAnsiTheme="majorHAnsi" w:cstheme="majorHAnsi"/>
        </w:rPr>
        <w:t>By 1995, the Canadian refugee tribunal became the first to have adjudicator training and in-house human rights information on the status of sexual and gender minorities in different countries</w:t>
      </w:r>
      <w:r w:rsidRPr="00073701">
        <w:rPr>
          <w:rFonts w:asciiTheme="majorHAnsi" w:hAnsiTheme="majorHAnsi" w:cstheme="majorHAnsi"/>
          <w:sz w:val="16"/>
        </w:rPr>
        <w:t xml:space="preserve">.40 </w:t>
      </w:r>
      <w:r w:rsidRPr="00073701">
        <w:rPr>
          <w:rStyle w:val="StyleUnderline"/>
          <w:rFonts w:asciiTheme="majorHAnsi" w:hAnsiTheme="majorHAnsi" w:cstheme="majorHAnsi"/>
        </w:rPr>
        <w:t>Yet, despite this progressive legislature</w:t>
      </w:r>
      <w:r w:rsidRPr="00073701">
        <w:rPr>
          <w:rFonts w:asciiTheme="majorHAnsi" w:hAnsiTheme="majorHAnsi" w:cstheme="majorHAnsi"/>
          <w:sz w:val="16"/>
        </w:rPr>
        <w:t xml:space="preserve"> within Canada, hetero-normativity and </w:t>
      </w:r>
      <w:r w:rsidRPr="00073701">
        <w:rPr>
          <w:rStyle w:val="StyleUnderline"/>
          <w:rFonts w:asciiTheme="majorHAnsi" w:hAnsiTheme="majorHAnsi" w:cstheme="majorHAnsi"/>
        </w:rPr>
        <w:t>cultural bias within the refugee decision-making process continues to victimize, marginalize, and ultimately penalize sexual and gender minorities when attempting to gain asylum</w:t>
      </w:r>
      <w:r w:rsidRPr="00073701">
        <w:rPr>
          <w:rFonts w:asciiTheme="majorHAnsi" w:hAnsiTheme="majorHAnsi" w:cstheme="majorHAnsi"/>
          <w:sz w:val="16"/>
        </w:rPr>
        <w:t xml:space="preserve"> in Canada.</w:t>
      </w:r>
      <w:r w:rsidRPr="00073701">
        <w:rPr>
          <w:rFonts w:asciiTheme="majorHAnsi" w:hAnsiTheme="majorHAnsi" w:cstheme="majorHAnsi"/>
          <w:sz w:val="12"/>
        </w:rPr>
        <w:t>¶</w:t>
      </w:r>
      <w:r w:rsidRPr="00073701">
        <w:rPr>
          <w:rFonts w:asciiTheme="majorHAnsi" w:hAnsiTheme="majorHAnsi" w:cstheme="majorHAnsi"/>
          <w:sz w:val="16"/>
        </w:rPr>
        <w:t xml:space="preserve"> Sharalyn Jordan writes that undertaking an asylum application within Canada for sexual and gender minorities “entails accessing and working within a refugee system that was not designed with sexual and gender minorities in mind.”41 </w:t>
      </w:r>
      <w:r w:rsidRPr="00073701">
        <w:rPr>
          <w:rStyle w:val="StyleUnderline"/>
          <w:rFonts w:asciiTheme="majorHAnsi" w:hAnsiTheme="majorHAnsi" w:cstheme="majorHAnsi"/>
        </w:rPr>
        <w:t>Western constructions of sexual and gender identity are often forced upon claimants that may not necessarily identify with or fit into these same constructs</w:t>
      </w:r>
      <w:r w:rsidRPr="00073701">
        <w:rPr>
          <w:rFonts w:asciiTheme="majorHAnsi" w:hAnsiTheme="majorHAnsi" w:cstheme="majorHAnsi"/>
          <w:sz w:val="16"/>
        </w:rPr>
        <w:t xml:space="preserve">. As research on sexuality has shown, </w:t>
      </w:r>
      <w:r w:rsidRPr="00073701">
        <w:rPr>
          <w:rStyle w:val="StyleUnderline"/>
          <w:rFonts w:asciiTheme="majorHAnsi" w:hAnsiTheme="majorHAnsi" w:cstheme="majorHAnsi"/>
        </w:rPr>
        <w:t>sexuality, sexual practices, gender, and sexual subjectivities are fluid and culturally positioned. Yet, for the purpose of granting asylum to sexual and gender minorities, Euro-American notions of sexual and gender identity and citizenship have been internationally enforced by Western states to define how sexual and gender minorities fit into the category of a “particular social group”</w:t>
      </w:r>
      <w:r w:rsidRPr="00073701">
        <w:rPr>
          <w:rFonts w:asciiTheme="majorHAnsi" w:hAnsiTheme="majorHAnsi" w:cstheme="majorHAnsi"/>
          <w:sz w:val="16"/>
        </w:rPr>
        <w:t xml:space="preserve"> under the 1951 convention. </w:t>
      </w:r>
      <w:r w:rsidRPr="00073701">
        <w:rPr>
          <w:rStyle w:val="StyleUnderline"/>
          <w:rFonts w:asciiTheme="majorHAnsi" w:hAnsiTheme="majorHAnsi" w:cstheme="majorHAnsi"/>
        </w:rPr>
        <w:t>The history of the sexual rights movement in the West; the historically and culturally specific North American and Western European framework of the hetero/homosexual binary; the identification of one’s sexual practice as a primary identity and lifestyle; the attachment to specific U.S.-based political terminology, such as “being open,” “coming out,” and the “closet” are all embedded in</w:t>
      </w:r>
      <w:r w:rsidRPr="00073701">
        <w:rPr>
          <w:rFonts w:asciiTheme="majorHAnsi" w:hAnsiTheme="majorHAnsi" w:cstheme="majorHAnsi"/>
          <w:sz w:val="16"/>
        </w:rPr>
        <w:t xml:space="preserve"> Canada’s </w:t>
      </w:r>
      <w:r w:rsidRPr="00073701">
        <w:rPr>
          <w:rStyle w:val="StyleUnderline"/>
          <w:rFonts w:asciiTheme="majorHAnsi" w:hAnsiTheme="majorHAnsi" w:cstheme="majorHAnsi"/>
        </w:rPr>
        <w:t>determination of sexual and gender minority refugee claimants</w:t>
      </w:r>
      <w:r w:rsidRPr="00073701">
        <w:rPr>
          <w:rFonts w:asciiTheme="majorHAnsi" w:hAnsiTheme="majorHAnsi" w:cstheme="majorHAnsi"/>
          <w:sz w:val="16"/>
        </w:rPr>
        <w:t xml:space="preserve"> from other countries.</w:t>
      </w:r>
      <w:r w:rsidRPr="00073701">
        <w:rPr>
          <w:rFonts w:asciiTheme="majorHAnsi" w:hAnsiTheme="majorHAnsi" w:cstheme="majorHAnsi"/>
          <w:sz w:val="12"/>
        </w:rPr>
        <w:t>¶</w:t>
      </w:r>
      <w:r w:rsidRPr="00073701">
        <w:rPr>
          <w:rFonts w:asciiTheme="majorHAnsi" w:hAnsiTheme="majorHAnsi" w:cstheme="majorHAnsi"/>
          <w:sz w:val="16"/>
        </w:rPr>
        <w:t xml:space="preserve"> As most sexual and gender minority refugees come from culturally different backgrounds and are disproportionately low-income</w:t>
      </w:r>
      <w:r w:rsidRPr="00073701">
        <w:rPr>
          <w:rStyle w:val="StyleUnderline"/>
          <w:rFonts w:asciiTheme="majorHAnsi" w:hAnsiTheme="majorHAnsi" w:cstheme="majorHAnsi"/>
        </w:rPr>
        <w:t>, the effort to prove to the adjudicators that they belong to a sexual and/or gender minority becomes heavily racialized and classed</w:t>
      </w:r>
      <w:r w:rsidRPr="00073701">
        <w:rPr>
          <w:rFonts w:asciiTheme="majorHAnsi" w:hAnsiTheme="majorHAnsi" w:cstheme="majorHAnsi"/>
          <w:sz w:val="16"/>
        </w:rPr>
        <w:t xml:space="preserve">. Sexual </w:t>
      </w:r>
      <w:r w:rsidRPr="00073701">
        <w:rPr>
          <w:rStyle w:val="StyleUnderline"/>
          <w:rFonts w:asciiTheme="majorHAnsi" w:hAnsiTheme="majorHAnsi" w:cstheme="majorHAnsi"/>
        </w:rPr>
        <w:t>exceptionalism works by</w:t>
      </w:r>
      <w:r w:rsidRPr="00073701">
        <w:rPr>
          <w:rFonts w:asciiTheme="majorHAnsi" w:hAnsiTheme="majorHAnsi" w:cstheme="majorHAnsi"/>
          <w:sz w:val="16"/>
        </w:rPr>
        <w:t xml:space="preserve"> first </w:t>
      </w:r>
      <w:r w:rsidRPr="00073701">
        <w:rPr>
          <w:rStyle w:val="StyleUnderline"/>
          <w:rFonts w:asciiTheme="majorHAnsi" w:hAnsiTheme="majorHAnsi" w:cstheme="majorHAnsi"/>
        </w:rPr>
        <w:t xml:space="preserve">glossing over boundaries of gender, race, and class formations and then implicitly privileging </w:t>
      </w:r>
      <w:r w:rsidRPr="00073701">
        <w:rPr>
          <w:rStyle w:val="StyleUnderline"/>
          <w:rFonts w:asciiTheme="majorHAnsi" w:hAnsiTheme="majorHAnsi" w:cstheme="majorHAnsi"/>
        </w:rPr>
        <w:lastRenderedPageBreak/>
        <w:t>white and Western gay norms</w:t>
      </w:r>
      <w:r w:rsidRPr="00073701">
        <w:rPr>
          <w:rFonts w:asciiTheme="majorHAnsi" w:hAnsiTheme="majorHAnsi" w:cstheme="majorHAnsi"/>
          <w:sz w:val="16"/>
        </w:rPr>
        <w:t xml:space="preserve">.42 </w:t>
      </w:r>
      <w:r w:rsidRPr="00073701">
        <w:rPr>
          <w:rStyle w:val="StyleUnderline"/>
          <w:rFonts w:asciiTheme="majorHAnsi" w:hAnsiTheme="majorHAnsi" w:cstheme="majorHAnsi"/>
        </w:rPr>
        <w:t>Sexual and gender minority refugee claimants must “prove their authenticity of their sexual identity by reverse covering, emphasizing traits based on western stereotypes of sexual minorities.”</w:t>
      </w:r>
      <w:r w:rsidRPr="00073701">
        <w:rPr>
          <w:rFonts w:asciiTheme="majorHAnsi" w:hAnsiTheme="majorHAnsi" w:cstheme="majorHAnsi"/>
          <w:sz w:val="16"/>
        </w:rPr>
        <w:t xml:space="preserve">43 </w:t>
      </w:r>
      <w:r w:rsidRPr="00073701">
        <w:rPr>
          <w:rStyle w:val="StyleUnderline"/>
          <w:rFonts w:asciiTheme="majorHAnsi" w:hAnsiTheme="majorHAnsi" w:cstheme="majorHAnsi"/>
        </w:rPr>
        <w:t>Often these stereotypes are “intricately linked with race”</w:t>
      </w:r>
      <w:r w:rsidRPr="00073701">
        <w:rPr>
          <w:rFonts w:asciiTheme="majorHAnsi" w:hAnsiTheme="majorHAnsi" w:cstheme="majorHAnsi"/>
          <w:sz w:val="16"/>
        </w:rPr>
        <w:t xml:space="preserve"> in which the “criteria used to ascertain whether or not the applicant’s identity and behavior meet the evidentiary requirements are based on racialized stereotypes and white gay norms.”44</w:t>
      </w:r>
      <w:r w:rsidRPr="00073701">
        <w:rPr>
          <w:rFonts w:asciiTheme="majorHAnsi" w:hAnsiTheme="majorHAnsi" w:cstheme="majorHAnsi"/>
          <w:sz w:val="12"/>
        </w:rPr>
        <w:t>¶</w:t>
      </w:r>
      <w:r w:rsidRPr="00073701">
        <w:rPr>
          <w:rFonts w:asciiTheme="majorHAnsi" w:hAnsiTheme="majorHAnsi" w:cstheme="majorHAnsi"/>
          <w:sz w:val="16"/>
        </w:rPr>
        <w:t xml:space="preserve"> The gay norm that serves as the basis for a “legitimate” or authentic gay identity is based primarily on a Western, white, wealthy, gay, male lifestyle. </w:t>
      </w:r>
      <w:r w:rsidRPr="00073701">
        <w:rPr>
          <w:rStyle w:val="StyleUnderline"/>
          <w:rFonts w:asciiTheme="majorHAnsi" w:hAnsiTheme="majorHAnsi" w:cstheme="majorHAnsi"/>
        </w:rPr>
        <w:t>Boxing sexual and gender minority claimants into Western sexual identity categories, lifestyles, and discourses creates confusion and inconsistent rulings</w:t>
      </w:r>
      <w:r w:rsidRPr="00073701">
        <w:rPr>
          <w:rFonts w:asciiTheme="majorHAnsi" w:hAnsiTheme="majorHAnsi" w:cstheme="majorHAnsi"/>
          <w:sz w:val="16"/>
        </w:rPr>
        <w:t xml:space="preserve"> in the Canadian Immigration and Refugee Board (IRB) </w:t>
      </w:r>
      <w:r w:rsidRPr="00073701">
        <w:rPr>
          <w:rStyle w:val="StyleUnderline"/>
          <w:rFonts w:asciiTheme="majorHAnsi" w:hAnsiTheme="majorHAnsi" w:cstheme="majorHAnsi"/>
        </w:rPr>
        <w:t>as refugees are left under the scrutiny of culturally insensitive and biased conceptions of sexuality</w:t>
      </w:r>
      <w:r w:rsidRPr="00073701">
        <w:rPr>
          <w:rFonts w:asciiTheme="majorHAnsi" w:hAnsiTheme="majorHAnsi" w:cstheme="majorHAnsi"/>
          <w:sz w:val="16"/>
        </w:rPr>
        <w:t xml:space="preserve">. Nicole LaViolette, Alice Miller, Sharalyn Jordan, and Edward OuJin Lee and Shari Brotman45 have all given evidence of IRB adjudicators rejecting a person’s claim because they looked “straight enough” by conforming to Western gender roles, had previous sexual relationships or ongoing partnerships with persons of the opposite sex, or did not show enough knowledge about (Western) gay and lesbian culture. In their work on refugee determination for sexual and gender minorities, Sharalyn Jordan and Nicole LaViolette46 show how IRB </w:t>
      </w:r>
      <w:r w:rsidRPr="00073701">
        <w:rPr>
          <w:rStyle w:val="StyleUnderline"/>
          <w:rFonts w:asciiTheme="majorHAnsi" w:hAnsiTheme="majorHAnsi" w:cstheme="majorHAnsi"/>
        </w:rPr>
        <w:t>adjudicators ask inappropriate and often traumatizing questions on a person’s sexual practices and make the claimants reveal their private feelings</w:t>
      </w:r>
      <w:r w:rsidRPr="00073701">
        <w:rPr>
          <w:rFonts w:asciiTheme="majorHAnsi" w:hAnsiTheme="majorHAnsi" w:cstheme="majorHAnsi"/>
          <w:sz w:val="16"/>
        </w:rPr>
        <w:t xml:space="preserve"> about having sexual intercourse with a member of the same sex.</w:t>
      </w:r>
      <w:r w:rsidRPr="00073701">
        <w:rPr>
          <w:rFonts w:asciiTheme="majorHAnsi" w:hAnsiTheme="majorHAnsi" w:cstheme="majorHAnsi"/>
          <w:sz w:val="12"/>
        </w:rPr>
        <w:t>¶</w:t>
      </w:r>
      <w:r w:rsidRPr="00073701">
        <w:rPr>
          <w:rFonts w:asciiTheme="majorHAnsi" w:hAnsiTheme="majorHAnsi" w:cstheme="majorHAnsi"/>
          <w:sz w:val="16"/>
        </w:rPr>
        <w:t xml:space="preserve"> Sexual and gender minority refugee claimants must prove their sexual and gender authenticity in refugee hearings or interviews. Sexual and gender minority refugees applicants work with and against Western narratives of lesbian, gay, bisexual, and transgender (LGBT) identities and lifestyles in order to be recognized as a member of a particular social group, while all the time their credibility is heavily scrutinized.47 However, unlike for some social groups based on political or ethnic persecution, </w:t>
      </w:r>
      <w:r w:rsidRPr="00073701">
        <w:rPr>
          <w:rStyle w:val="StyleUnderline"/>
          <w:rFonts w:asciiTheme="majorHAnsi" w:hAnsiTheme="majorHAnsi" w:cstheme="majorHAnsi"/>
        </w:rPr>
        <w:t>the burden of proof of persecution for sexual and gender minorities relies almost entirely on their testimonies. This involves requiring sexual and gender minority claimants to explicitly document often hidden, heavily stigmatized identities and to disclose traumatic experiences that are deeply private</w:t>
      </w:r>
      <w:r w:rsidRPr="00073701">
        <w:rPr>
          <w:rFonts w:asciiTheme="majorHAnsi" w:hAnsiTheme="majorHAnsi" w:cstheme="majorHAnsi"/>
          <w:sz w:val="16"/>
        </w:rPr>
        <w:t>. Sexual and gender identity is also seen as more “voluntary” than other identity categories making it appear as a disability that could easily be avoided if individuals learned how to hide it better.</w:t>
      </w:r>
      <w:r w:rsidRPr="00073701">
        <w:rPr>
          <w:rFonts w:asciiTheme="majorHAnsi" w:hAnsiTheme="majorHAnsi" w:cstheme="majorHAnsi"/>
          <w:sz w:val="12"/>
        </w:rPr>
        <w:t>¶</w:t>
      </w:r>
      <w:r w:rsidRPr="00073701">
        <w:rPr>
          <w:rFonts w:asciiTheme="majorHAnsi" w:hAnsiTheme="majorHAnsi" w:cstheme="majorHAnsi"/>
          <w:sz w:val="16"/>
        </w:rPr>
        <w:t xml:space="preserve"> In order to prove persecution, sexual and gender minority claimants may have to inferiorize and pathologize their ethnic, religious, or cultural communities in order to fit into Canada’s national fantasies of being a safe haven to marginalized populations. This not only silences the complexity of sexual and gender minorities’ experiences, but also ignores how Canada and the rest of the global North have been implicated in the violence worldwide towards sexual and gender minorities through economic, social, and political exploitation and inequality. Often </w:t>
      </w:r>
      <w:r w:rsidRPr="00073701">
        <w:rPr>
          <w:rStyle w:val="StyleUnderline"/>
          <w:rFonts w:asciiTheme="majorHAnsi" w:hAnsiTheme="majorHAnsi" w:cstheme="majorHAnsi"/>
        </w:rPr>
        <w:t>culture is substituted for imperialism, as stereotypical and orientalizing images and metaphors are used to separate the racism, sexism, and homophobia in the global South from the “progressive,” “developed,” and “civilized” global North</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The same perils happen for sexual and gender minority refugees in Canada as their </w:t>
      </w:r>
      <w:r w:rsidRPr="00073701">
        <w:rPr>
          <w:rStyle w:val="StyleUnderline"/>
          <w:rFonts w:asciiTheme="majorHAnsi" w:hAnsiTheme="majorHAnsi" w:cstheme="majorHAnsi"/>
        </w:rPr>
        <w:t>testimonies are dichotomized into a falsely linear story of</w:t>
      </w:r>
      <w:r w:rsidRPr="00073701">
        <w:rPr>
          <w:rFonts w:asciiTheme="majorHAnsi" w:hAnsiTheme="majorHAnsi" w:cstheme="majorHAnsi"/>
          <w:sz w:val="16"/>
        </w:rPr>
        <w:t xml:space="preserve"> their </w:t>
      </w:r>
      <w:r w:rsidRPr="00073701">
        <w:rPr>
          <w:rStyle w:val="StyleUnderline"/>
          <w:rFonts w:asciiTheme="majorHAnsi" w:hAnsiTheme="majorHAnsi" w:cstheme="majorHAnsi"/>
        </w:rPr>
        <w:t>finding asylum</w:t>
      </w:r>
      <w:r w:rsidRPr="00073701">
        <w:rPr>
          <w:rFonts w:asciiTheme="majorHAnsi" w:hAnsiTheme="majorHAnsi" w:cstheme="majorHAnsi"/>
          <w:sz w:val="16"/>
        </w:rPr>
        <w:t xml:space="preserve"> in Canada. The Canadian Immigration and Refugee Board do not have to ask themselves how Canada and the global North have contributed to and often orchestrated massive social, political, and economic upheaval in the global South that in turn produces refugees. The IRB never have to ask how Canada’s policies and actions overseas have contributed to the marginalization and precarity of sexual and gender minority individuals. Never do they have to think about Canada’s responsibility and accountability to these persons, and instead can demand and judge those seeking asylum on the very narrow terms and assumptions that they define. The refugee hearing ultimately becomes a stage in which the refugee claimants must prove themselves as deserving recipients for the benevolence of the Canadian state.48 </w:t>
      </w:r>
      <w:r w:rsidRPr="00073701">
        <w:rPr>
          <w:rStyle w:val="StyleUnderline"/>
          <w:rFonts w:asciiTheme="majorHAnsi" w:hAnsiTheme="majorHAnsi" w:cstheme="majorHAnsi"/>
        </w:rPr>
        <w:t>The benevolent helper myth is further reproduced in the post9/11</w:t>
      </w:r>
      <w:r w:rsidRPr="00073701">
        <w:rPr>
          <w:rFonts w:asciiTheme="majorHAnsi" w:hAnsiTheme="majorHAnsi" w:cstheme="majorHAnsi"/>
          <w:sz w:val="16"/>
        </w:rPr>
        <w:t xml:space="preserve"> Canadian </w:t>
      </w:r>
      <w:r w:rsidRPr="00073701">
        <w:rPr>
          <w:rStyle w:val="StyleUnderline"/>
          <w:rFonts w:asciiTheme="majorHAnsi" w:hAnsiTheme="majorHAnsi" w:cstheme="majorHAnsi"/>
        </w:rPr>
        <w:t>press as sexual and gender minorities are framed as agentless and helpless victims to their homophobic and culturally backward home countries</w:t>
      </w:r>
      <w:r w:rsidRPr="00073701">
        <w:rPr>
          <w:rFonts w:asciiTheme="majorHAnsi" w:hAnsiTheme="majorHAnsi" w:cstheme="majorHAnsi"/>
          <w:sz w:val="16"/>
        </w:rPr>
        <w:t>.49 “</w:t>
      </w:r>
      <w:r w:rsidRPr="00073701">
        <w:rPr>
          <w:rStyle w:val="StyleUnderline"/>
          <w:rFonts w:asciiTheme="majorHAnsi" w:hAnsiTheme="majorHAnsi" w:cstheme="majorHAnsi"/>
        </w:rPr>
        <w:t>This simplistic framing</w:t>
      </w:r>
      <w:r w:rsidRPr="00073701">
        <w:rPr>
          <w:rFonts w:asciiTheme="majorHAnsi" w:hAnsiTheme="majorHAnsi" w:cstheme="majorHAnsi"/>
          <w:sz w:val="16"/>
        </w:rPr>
        <w:t xml:space="preserve"> of what is a complicated migratory process not only results in the silencing of more complex narratives dictated by sexual minority refugees themselves, but also </w:t>
      </w:r>
      <w:r w:rsidRPr="00073701">
        <w:rPr>
          <w:rStyle w:val="StyleUnderline"/>
          <w:rFonts w:asciiTheme="majorHAnsi" w:hAnsiTheme="majorHAnsi" w:cstheme="majorHAnsi"/>
        </w:rPr>
        <w:t>produces a discursive erasure of the very real forms of heterosexism and homo/transphobic violence present</w:t>
      </w:r>
      <w:r w:rsidRPr="00073701">
        <w:rPr>
          <w:rFonts w:asciiTheme="majorHAnsi" w:hAnsiTheme="majorHAnsi" w:cstheme="majorHAnsi"/>
          <w:sz w:val="16"/>
        </w:rPr>
        <w:t xml:space="preserve"> in Canada </w:t>
      </w:r>
      <w:r w:rsidRPr="00073701">
        <w:rPr>
          <w:rStyle w:val="StyleUnderline"/>
          <w:rFonts w:asciiTheme="majorHAnsi" w:hAnsiTheme="majorHAnsi" w:cstheme="majorHAnsi"/>
        </w:rPr>
        <w:t>today</w:t>
      </w:r>
      <w:r w:rsidRPr="00073701">
        <w:rPr>
          <w:rFonts w:asciiTheme="majorHAnsi" w:hAnsiTheme="majorHAnsi" w:cstheme="majorHAnsi"/>
          <w:sz w:val="16"/>
        </w:rPr>
        <w:t xml:space="preserve">.”50 Not only is it reproduced by mainstream media, but is also used by predominantly white and middle-class LGBT rights groups in Canada to further support nationalistic and imperialistic desires. Mainstream Canadian LGBT politics have taken form as a predominately white, middle-class, cisgender, and non-Native movement compatible with a white settler society that ignores ongoing colonial violence against racialized and Indigenous sexualities and sexual and gender minorities. By evoking Canada as the saviour and safe haven to sexual and gender minorities from the global South, the ongoing sexual violence and oppression of settler colonialism against racialized minorities and First Nations populations in Canada is silenced. Although many sexual and gender rights groups in Canada challenge whiteness and settler homo-nationalism, that alone may not dismantle settler colonialism and its effect on sexual politics within Canada.51 </w:t>
      </w:r>
      <w:r w:rsidRPr="00073701">
        <w:rPr>
          <w:rStyle w:val="StyleUnderline"/>
          <w:rFonts w:asciiTheme="majorHAnsi" w:hAnsiTheme="majorHAnsi" w:cstheme="majorHAnsi"/>
        </w:rPr>
        <w:t xml:space="preserve">This results in a </w:t>
      </w:r>
      <w:r w:rsidRPr="00073701">
        <w:rPr>
          <w:rStyle w:val="StyleUnderline"/>
          <w:rFonts w:asciiTheme="majorHAnsi" w:hAnsiTheme="majorHAnsi" w:cstheme="majorHAnsi"/>
        </w:rPr>
        <w:lastRenderedPageBreak/>
        <w:t>culturally racist construction of sexuality that reinforces white settler colonialism by erasing the historical and ongoing sexual violence against racialized and Indigenous persons within Canada</w:t>
      </w:r>
      <w:r w:rsidRPr="00073701">
        <w:rPr>
          <w:rFonts w:asciiTheme="majorHAnsi" w:hAnsiTheme="majorHAnsi" w:cstheme="majorHAnsi"/>
          <w:sz w:val="16"/>
        </w:rPr>
        <w:t>.52</w:t>
      </w:r>
      <w:r w:rsidRPr="00073701">
        <w:rPr>
          <w:rFonts w:asciiTheme="majorHAnsi" w:hAnsiTheme="majorHAnsi" w:cstheme="majorHAnsi"/>
          <w:sz w:val="12"/>
        </w:rPr>
        <w:t>¶</w:t>
      </w:r>
      <w:r w:rsidRPr="00073701">
        <w:rPr>
          <w:rFonts w:asciiTheme="majorHAnsi" w:hAnsiTheme="majorHAnsi" w:cstheme="majorHAnsi"/>
          <w:sz w:val="16"/>
        </w:rPr>
        <w:t xml:space="preserve"> Philip Marfleet writes that the “</w:t>
      </w:r>
      <w:r w:rsidRPr="00073701">
        <w:rPr>
          <w:rStyle w:val="StyleUnderline"/>
          <w:rFonts w:asciiTheme="majorHAnsi" w:hAnsiTheme="majorHAnsi" w:cstheme="majorHAnsi"/>
        </w:rPr>
        <w:t>circumstances of most refugees are determined by politicians and state officials who rarely show interest in migrations of the past</w:t>
      </w:r>
      <w:r w:rsidRPr="00073701">
        <w:rPr>
          <w:rFonts w:asciiTheme="majorHAnsi" w:hAnsiTheme="majorHAnsi" w:cstheme="majorHAnsi"/>
          <w:sz w:val="16"/>
        </w:rPr>
        <w:t xml:space="preserve">—indeed, denial of refugee histories is part of the process of denying refugee realities today.”53 As researchers, we need to ask how sexual and gender minority refugees’ histories have been used by the Canadian settler state for national political, economic, and social reasons. We need to further investigate how sexual and gender minority refugees have been silenced through the asylum and settlement process in Canada. </w:t>
      </w:r>
      <w:r w:rsidRPr="00073701">
        <w:rPr>
          <w:rStyle w:val="StyleUnderline"/>
          <w:rFonts w:asciiTheme="majorHAnsi" w:hAnsiTheme="majorHAnsi" w:cstheme="majorHAnsi"/>
        </w:rPr>
        <w:t>We must</w:t>
      </w:r>
      <w:r w:rsidRPr="00073701">
        <w:rPr>
          <w:rFonts w:asciiTheme="majorHAnsi" w:hAnsiTheme="majorHAnsi" w:cstheme="majorHAnsi"/>
          <w:sz w:val="16"/>
        </w:rPr>
        <w:t xml:space="preserve"> also </w:t>
      </w:r>
      <w:r w:rsidRPr="00073701">
        <w:rPr>
          <w:rStyle w:val="StyleUnderline"/>
          <w:rFonts w:asciiTheme="majorHAnsi" w:hAnsiTheme="majorHAnsi" w:cstheme="majorHAnsi"/>
        </w:rPr>
        <w:t>look at how refugees’ histories provide a counter-narrative to</w:t>
      </w:r>
      <w:r w:rsidRPr="00073701">
        <w:rPr>
          <w:rFonts w:asciiTheme="majorHAnsi" w:hAnsiTheme="majorHAnsi" w:cstheme="majorHAnsi"/>
          <w:sz w:val="16"/>
        </w:rPr>
        <w:t xml:space="preserve"> the </w:t>
      </w:r>
      <w:r w:rsidRPr="00073701">
        <w:rPr>
          <w:rStyle w:val="StyleUnderline"/>
          <w:rFonts w:asciiTheme="majorHAnsi" w:hAnsiTheme="majorHAnsi" w:cstheme="majorHAnsi"/>
        </w:rPr>
        <w:t>uncluttered white-settler history</w:t>
      </w:r>
      <w:r w:rsidRPr="00073701">
        <w:rPr>
          <w:rFonts w:asciiTheme="majorHAnsi" w:hAnsiTheme="majorHAnsi" w:cstheme="majorHAnsi"/>
          <w:sz w:val="16"/>
        </w:rPr>
        <w:t xml:space="preserve"> of Canada </w:t>
      </w:r>
      <w:r w:rsidRPr="00073701">
        <w:rPr>
          <w:rStyle w:val="StyleUnderline"/>
          <w:rFonts w:asciiTheme="majorHAnsi" w:hAnsiTheme="majorHAnsi" w:cstheme="majorHAnsi"/>
        </w:rPr>
        <w:t>by connecting refugees’ histories and experiences to settler colonialism</w:t>
      </w:r>
      <w:r w:rsidRPr="00073701">
        <w:rPr>
          <w:rFonts w:asciiTheme="majorHAnsi" w:hAnsiTheme="majorHAnsi" w:cstheme="majorHAnsi"/>
          <w:sz w:val="16"/>
        </w:rPr>
        <w:t>. Within Canada, refugees are silenced in the national history and are brought forward only in nationalistic efforts to reassert a white settler history of the land.</w:t>
      </w:r>
    </w:p>
    <w:p w:rsidR="00B056E7" w:rsidRPr="00073701" w:rsidRDefault="00B056E7" w:rsidP="00B056E7">
      <w:pPr>
        <w:rPr>
          <w:rFonts w:asciiTheme="majorHAnsi" w:hAnsiTheme="majorHAnsi" w:cstheme="majorHAnsi"/>
        </w:rPr>
      </w:pPr>
    </w:p>
    <w:p w:rsidR="00FE44A8" w:rsidRPr="00073701" w:rsidRDefault="00FE44A8" w:rsidP="00FE44A8">
      <w:pPr>
        <w:pStyle w:val="Heading4"/>
        <w:rPr>
          <w:rFonts w:asciiTheme="majorHAnsi" w:hAnsiTheme="majorHAnsi" w:cstheme="majorHAnsi"/>
        </w:rPr>
      </w:pPr>
      <w:r w:rsidRPr="00073701">
        <w:rPr>
          <w:rFonts w:asciiTheme="majorHAnsi" w:hAnsiTheme="majorHAnsi" w:cstheme="majorHAnsi"/>
        </w:rPr>
        <w:t xml:space="preserve">Focusing on </w:t>
      </w:r>
      <w:r w:rsidR="008D6E42" w:rsidRPr="00073701">
        <w:rPr>
          <w:rFonts w:asciiTheme="majorHAnsi" w:hAnsiTheme="majorHAnsi" w:cstheme="majorHAnsi"/>
        </w:rPr>
        <w:t>domestic violence in non-Western countries relies on settler tropes where racialized men become the figure of the abuser and the settler state is the savior of nonwhite women. This gives the state an alibi for military intervention and</w:t>
      </w:r>
      <w:r w:rsidRPr="00073701">
        <w:rPr>
          <w:rFonts w:asciiTheme="majorHAnsi" w:hAnsiTheme="majorHAnsi" w:cstheme="majorHAnsi"/>
        </w:rPr>
        <w:t xml:space="preserve"> necropolitical slaughter</w:t>
      </w:r>
      <w:r w:rsidR="008D6E42" w:rsidRPr="00073701">
        <w:rPr>
          <w:rFonts w:asciiTheme="majorHAnsi" w:hAnsiTheme="majorHAnsi" w:cstheme="majorHAnsi"/>
        </w:rPr>
        <w:t xml:space="preserve">. </w:t>
      </w:r>
    </w:p>
    <w:p w:rsidR="00FE44A8" w:rsidRPr="00073701" w:rsidRDefault="00FE44A8" w:rsidP="00FE44A8">
      <w:pPr>
        <w:rPr>
          <w:rFonts w:asciiTheme="majorHAnsi" w:hAnsiTheme="majorHAnsi" w:cstheme="majorHAnsi"/>
        </w:rPr>
      </w:pPr>
      <w:r w:rsidRPr="00073701">
        <w:rPr>
          <w:rStyle w:val="Style13ptBold"/>
          <w:rFonts w:asciiTheme="majorHAnsi" w:hAnsiTheme="majorHAnsi" w:cstheme="majorHAnsi"/>
        </w:rPr>
        <w:t>Holmes and Hunt 15</w:t>
      </w:r>
      <w:r w:rsidRPr="00073701">
        <w:rPr>
          <w:rFonts w:asciiTheme="majorHAnsi" w:hAnsiTheme="majorHAnsi" w:cstheme="majorHAnsi"/>
        </w:rPr>
        <w:t xml:space="preserve"> - Cindy Holmes: PhD, Michael Smith Foundation for Health Sciences Postdoctoral Fellow Centre for the Study of Gender, Social Inequities and Mental Health Faculty of Health Sciences, Simon Fraser University cindyleeholmes@shaw.ca. and Sarah Hunt: PhD, Assistant Professor of Critical Indigenous Geographies First Nations and Indigenous Studies Program Department of Geography, University of British Columbia </w:t>
      </w:r>
      <w:hyperlink r:id="rId31" w:history="1">
        <w:r w:rsidRPr="00073701">
          <w:rPr>
            <w:rStyle w:val="Hyperlink"/>
            <w:rFonts w:asciiTheme="majorHAnsi" w:hAnsiTheme="majorHAnsi" w:cstheme="majorHAnsi"/>
          </w:rPr>
          <w:t>sarah.hunt@ubc.ca</w:t>
        </w:r>
      </w:hyperlink>
      <w:r w:rsidRPr="00073701">
        <w:rPr>
          <w:rFonts w:asciiTheme="majorHAnsi" w:hAnsiTheme="majorHAnsi" w:cstheme="majorHAnsi"/>
        </w:rPr>
        <w:t xml:space="preserve"> 2015(“Violence, Colonialism, and Space: Towards a Decolonizing Dialogue”, ACME: An International Journal for Critical Geographies, vol. 14 i. 2, pg. 551-553, Available Online from https://www.acme-journal.org/index.php/acme/article/view/1102, Accessed 6/30/18)//BM</w:t>
      </w:r>
    </w:p>
    <w:p w:rsidR="00FE44A8" w:rsidRPr="00073701" w:rsidRDefault="00FE44A8" w:rsidP="00FE44A8">
      <w:pPr>
        <w:rPr>
          <w:rFonts w:asciiTheme="majorHAnsi" w:hAnsiTheme="majorHAnsi" w:cstheme="majorHAnsi"/>
          <w:u w:val="single"/>
        </w:rPr>
      </w:pPr>
      <w:r w:rsidRPr="00073701">
        <w:rPr>
          <w:rFonts w:asciiTheme="majorHAnsi" w:hAnsiTheme="majorHAnsi" w:cstheme="majorHAnsi"/>
          <w:sz w:val="16"/>
        </w:rPr>
        <w:t xml:space="preserve">Amy: </w:t>
      </w:r>
      <w:r w:rsidRPr="00073701">
        <w:rPr>
          <w:rFonts w:asciiTheme="majorHAnsi" w:hAnsiTheme="majorHAnsi" w:cstheme="majorHAnsi"/>
          <w:u w:val="single"/>
        </w:rPr>
        <w:t>My research is</w:t>
      </w:r>
      <w:r w:rsidRPr="00073701">
        <w:rPr>
          <w:rFonts w:asciiTheme="majorHAnsi" w:hAnsiTheme="majorHAnsi" w:cstheme="majorHAnsi"/>
          <w:sz w:val="16"/>
        </w:rPr>
        <w:t xml:space="preserve"> also </w:t>
      </w:r>
      <w:r w:rsidRPr="00073701">
        <w:rPr>
          <w:rFonts w:asciiTheme="majorHAnsi" w:hAnsiTheme="majorHAnsi" w:cstheme="majorHAnsi"/>
          <w:u w:val="single"/>
        </w:rPr>
        <w:t>concerned with state violence</w:t>
      </w:r>
      <w:r w:rsidRPr="00073701">
        <w:rPr>
          <w:rFonts w:asciiTheme="majorHAnsi" w:hAnsiTheme="majorHAnsi" w:cstheme="majorHAnsi"/>
          <w:sz w:val="16"/>
        </w:rPr>
        <w:t xml:space="preserve"> and the violence of the law </w:t>
      </w:r>
      <w:r w:rsidRPr="00073701">
        <w:rPr>
          <w:rFonts w:asciiTheme="majorHAnsi" w:hAnsiTheme="majorHAnsi" w:cstheme="majorHAnsi"/>
          <w:u w:val="single"/>
        </w:rPr>
        <w:t>in relation to</w:t>
      </w:r>
      <w:r w:rsidRPr="00073701">
        <w:rPr>
          <w:rFonts w:asciiTheme="majorHAnsi" w:hAnsiTheme="majorHAnsi" w:cstheme="majorHAnsi"/>
          <w:sz w:val="16"/>
        </w:rPr>
        <w:t xml:space="preserve"> violence against </w:t>
      </w:r>
      <w:r w:rsidRPr="00073701">
        <w:rPr>
          <w:rFonts w:asciiTheme="majorHAnsi" w:hAnsiTheme="majorHAnsi" w:cstheme="majorHAnsi"/>
          <w:u w:val="single"/>
        </w:rPr>
        <w:t>women</w:t>
      </w:r>
      <w:r w:rsidRPr="00073701">
        <w:rPr>
          <w:rFonts w:asciiTheme="majorHAnsi" w:hAnsiTheme="majorHAnsi" w:cstheme="majorHAnsi"/>
          <w:sz w:val="16"/>
        </w:rPr>
        <w:t xml:space="preserve">, </w:t>
      </w:r>
      <w:r w:rsidRPr="00073701">
        <w:rPr>
          <w:rFonts w:asciiTheme="majorHAnsi" w:hAnsiTheme="majorHAnsi" w:cstheme="majorHAnsi"/>
          <w:u w:val="single"/>
        </w:rPr>
        <w:t>particularly</w:t>
      </w:r>
      <w:r w:rsidRPr="00073701">
        <w:rPr>
          <w:rFonts w:asciiTheme="majorHAnsi" w:hAnsiTheme="majorHAnsi" w:cstheme="majorHAnsi"/>
          <w:sz w:val="16"/>
        </w:rPr>
        <w:t xml:space="preserve"> </w:t>
      </w:r>
      <w:r w:rsidRPr="00073701">
        <w:rPr>
          <w:rFonts w:asciiTheme="majorHAnsi" w:hAnsiTheme="majorHAnsi" w:cstheme="majorHAnsi"/>
          <w:u w:val="single"/>
        </w:rPr>
        <w:t>for</w:t>
      </w:r>
      <w:r w:rsidRPr="00073701">
        <w:rPr>
          <w:rFonts w:asciiTheme="majorHAnsi" w:hAnsiTheme="majorHAnsi" w:cstheme="majorHAnsi"/>
          <w:sz w:val="16"/>
        </w:rPr>
        <w:t xml:space="preserve"> communities </w:t>
      </w:r>
      <w:r w:rsidRPr="00073701">
        <w:rPr>
          <w:rFonts w:asciiTheme="majorHAnsi" w:hAnsiTheme="majorHAnsi" w:cstheme="majorHAnsi"/>
          <w:u w:val="single"/>
        </w:rPr>
        <w:t>marginalized</w:t>
      </w:r>
      <w:r w:rsidRPr="00073701">
        <w:rPr>
          <w:rFonts w:asciiTheme="majorHAnsi" w:hAnsiTheme="majorHAnsi" w:cstheme="majorHAnsi"/>
          <w:sz w:val="16"/>
        </w:rPr>
        <w:t xml:space="preserve"> and oppressed through racialized and colonial logics of exclusion. Over the past thirty years, feminist activists and scholars have documented an contested the interrelationships between the systematic oppression of particular communities and the challenges those same communities face in responding to domestic violence. This work has also highlighted creative strategies of resistance, through which </w:t>
      </w:r>
      <w:r w:rsidRPr="00073701">
        <w:rPr>
          <w:rFonts w:asciiTheme="majorHAnsi" w:hAnsiTheme="majorHAnsi" w:cstheme="majorHAnsi"/>
          <w:u w:val="single"/>
        </w:rPr>
        <w:t>marginalized communities find means to resist both domestic violence and oppression/violence faced by women and men in targeted communities. This is true at both sites of my research</w:t>
      </w:r>
      <w:r w:rsidRPr="00073701">
        <w:rPr>
          <w:rFonts w:asciiTheme="majorHAnsi" w:hAnsiTheme="majorHAnsi" w:cstheme="majorHAnsi"/>
          <w:sz w:val="16"/>
        </w:rPr>
        <w:t xml:space="preserve"> — in the U.S. (Crenshaw, 1991; Incite!, 2006) and in India (Gangoli, 2007; Kumar, 1993). Much of this </w:t>
      </w:r>
      <w:r w:rsidRPr="00073701">
        <w:rPr>
          <w:rFonts w:asciiTheme="majorHAnsi" w:hAnsiTheme="majorHAnsi" w:cstheme="majorHAnsi"/>
          <w:u w:val="single"/>
        </w:rPr>
        <w:t>discussion in the U.S</w:t>
      </w:r>
      <w:r w:rsidRPr="00073701">
        <w:rPr>
          <w:rFonts w:asciiTheme="majorHAnsi" w:hAnsiTheme="majorHAnsi" w:cstheme="majorHAnsi"/>
          <w:sz w:val="16"/>
        </w:rPr>
        <w:t xml:space="preserve">. emerged and </w:t>
      </w:r>
      <w:r w:rsidRPr="00073701">
        <w:rPr>
          <w:rFonts w:asciiTheme="majorHAnsi" w:hAnsiTheme="majorHAnsi" w:cstheme="majorHAnsi"/>
          <w:u w:val="single"/>
        </w:rPr>
        <w:t>continues to push</w:t>
      </w:r>
      <w:r w:rsidRPr="00073701">
        <w:rPr>
          <w:rFonts w:asciiTheme="majorHAnsi" w:hAnsiTheme="majorHAnsi" w:cstheme="majorHAnsi"/>
          <w:sz w:val="16"/>
        </w:rPr>
        <w:t xml:space="preserve"> forward through the work of women of color, </w:t>
      </w:r>
      <w:r w:rsidRPr="00073701">
        <w:rPr>
          <w:rFonts w:asciiTheme="majorHAnsi" w:hAnsiTheme="majorHAnsi" w:cstheme="majorHAnsi"/>
          <w:u w:val="single"/>
        </w:rPr>
        <w:t>Indigenous women</w:t>
      </w:r>
      <w:r w:rsidRPr="00073701">
        <w:rPr>
          <w:rFonts w:asciiTheme="majorHAnsi" w:hAnsiTheme="majorHAnsi" w:cstheme="majorHAnsi"/>
          <w:sz w:val="16"/>
        </w:rPr>
        <w:t xml:space="preserve"> and immigrant women </w:t>
      </w:r>
      <w:r w:rsidRPr="00073701">
        <w:rPr>
          <w:rFonts w:asciiTheme="majorHAnsi" w:hAnsiTheme="majorHAnsi" w:cstheme="majorHAnsi"/>
          <w:u w:val="single"/>
        </w:rPr>
        <w:t>who insist upon the interconnections between violences</w:t>
      </w:r>
      <w:r w:rsidRPr="00073701">
        <w:rPr>
          <w:rFonts w:asciiTheme="majorHAnsi" w:hAnsiTheme="majorHAnsi" w:cstheme="majorHAnsi"/>
          <w:sz w:val="16"/>
        </w:rPr>
        <w:t xml:space="preserve"> experienced by racialized and immigrant women and the structural, state and symbolic violences continually targeted at people of all genders in these same communities. </w:t>
      </w:r>
      <w:r w:rsidRPr="00073701">
        <w:rPr>
          <w:rFonts w:asciiTheme="majorHAnsi" w:hAnsiTheme="majorHAnsi" w:cstheme="majorHAnsi"/>
          <w:u w:val="single"/>
        </w:rPr>
        <w:t>Indigenous women in the U.S.</w:t>
      </w:r>
      <w:r w:rsidRPr="00073701">
        <w:rPr>
          <w:rFonts w:asciiTheme="majorHAnsi" w:hAnsiTheme="majorHAnsi" w:cstheme="majorHAnsi"/>
          <w:sz w:val="16"/>
        </w:rPr>
        <w:t xml:space="preserve">, like the communities Sarah works with in Canada, </w:t>
      </w:r>
      <w:r w:rsidRPr="00073701">
        <w:rPr>
          <w:rFonts w:asciiTheme="majorHAnsi" w:hAnsiTheme="majorHAnsi" w:cstheme="majorHAnsi"/>
          <w:u w:val="single"/>
        </w:rPr>
        <w:t>have worked to make visible the relationship between dehumanizing constructions of Indigenous people and normalized sexual violence</w:t>
      </w:r>
      <w:r w:rsidRPr="00073701">
        <w:rPr>
          <w:rFonts w:asciiTheme="majorHAnsi" w:hAnsiTheme="majorHAnsi" w:cstheme="majorHAnsi"/>
          <w:sz w:val="16"/>
        </w:rPr>
        <w:t xml:space="preserve"> faced by Indigenous women (Smith, 2005). At the front lines of advocacy and community organizing in response to violence against women, for marginalized communities this means a </w:t>
      </w:r>
      <w:r w:rsidRPr="00073701">
        <w:rPr>
          <w:rFonts w:asciiTheme="majorHAnsi" w:hAnsiTheme="majorHAnsi" w:cstheme="majorHAnsi"/>
          <w:u w:val="single"/>
        </w:rPr>
        <w:t>constant negotiation of state and legal structures and resources, including accessing protections for victims and advocating for measures to protect victims and their families and communities from state practices and structures</w:t>
      </w:r>
      <w:r w:rsidRPr="00073701">
        <w:rPr>
          <w:rFonts w:asciiTheme="majorHAnsi" w:hAnsiTheme="majorHAnsi" w:cstheme="majorHAnsi"/>
          <w:sz w:val="16"/>
        </w:rPr>
        <w:t xml:space="preserve">. For example, for an </w:t>
      </w:r>
      <w:r w:rsidRPr="00073701">
        <w:rPr>
          <w:rFonts w:asciiTheme="majorHAnsi" w:hAnsiTheme="majorHAnsi" w:cstheme="majorHAnsi"/>
          <w:u w:val="single"/>
        </w:rPr>
        <w:t>immigrant survivor of violence whose legal status in the U.S. is dependent upon that of her abuser, this might mean simultaneously accessing whatever private services are available for her</w:t>
      </w:r>
      <w:r w:rsidRPr="00073701">
        <w:rPr>
          <w:rFonts w:asciiTheme="majorHAnsi" w:hAnsiTheme="majorHAnsi" w:cstheme="majorHAnsi"/>
          <w:sz w:val="16"/>
        </w:rPr>
        <w:t xml:space="preserve"> (i.e. housing, food, etc.) while at the same time either seeking legal status for her or helping her to avoid legal structures that could lead to her </w:t>
      </w:r>
      <w:r w:rsidRPr="00073701">
        <w:rPr>
          <w:rFonts w:asciiTheme="majorHAnsi" w:hAnsiTheme="majorHAnsi" w:cstheme="majorHAnsi"/>
          <w:sz w:val="16"/>
        </w:rPr>
        <w:lastRenderedPageBreak/>
        <w:t xml:space="preserve">deportation. In my dissertation project and current work with API Chaya’s Peaceful Families Taskforce, </w:t>
      </w:r>
      <w:r w:rsidRPr="00073701">
        <w:rPr>
          <w:rFonts w:asciiTheme="majorHAnsi" w:hAnsiTheme="majorHAnsi" w:cstheme="majorHAnsi"/>
          <w:u w:val="single"/>
        </w:rPr>
        <w:t>I seek to extend this discussion to Muslim communities</w:t>
      </w:r>
      <w:r w:rsidRPr="00073701">
        <w:rPr>
          <w:rFonts w:asciiTheme="majorHAnsi" w:hAnsiTheme="majorHAnsi" w:cstheme="majorHAnsi"/>
          <w:sz w:val="16"/>
        </w:rPr>
        <w:t xml:space="preserve"> in the U.S. </w:t>
      </w:r>
      <w:r w:rsidRPr="00073701">
        <w:rPr>
          <w:rFonts w:asciiTheme="majorHAnsi" w:hAnsiTheme="majorHAnsi" w:cstheme="majorHAnsi"/>
          <w:u w:val="single"/>
        </w:rPr>
        <w:t>I am interested in interrogating state</w:t>
      </w:r>
      <w:r w:rsidRPr="00073701">
        <w:rPr>
          <w:rFonts w:asciiTheme="majorHAnsi" w:hAnsiTheme="majorHAnsi" w:cstheme="majorHAnsi"/>
          <w:sz w:val="16"/>
        </w:rPr>
        <w:t xml:space="preserve"> and public </w:t>
      </w:r>
      <w:r w:rsidRPr="00073701">
        <w:rPr>
          <w:rFonts w:asciiTheme="majorHAnsi" w:hAnsiTheme="majorHAnsi" w:cstheme="majorHAnsi"/>
          <w:u w:val="single"/>
        </w:rPr>
        <w:t>discourses</w:t>
      </w:r>
      <w:r w:rsidRPr="00073701">
        <w:rPr>
          <w:rFonts w:asciiTheme="majorHAnsi" w:hAnsiTheme="majorHAnsi" w:cstheme="majorHAnsi"/>
          <w:sz w:val="16"/>
        </w:rPr>
        <w:t xml:space="preserve"> </w:t>
      </w:r>
      <w:r w:rsidRPr="00073701">
        <w:rPr>
          <w:rFonts w:asciiTheme="majorHAnsi" w:hAnsiTheme="majorHAnsi" w:cstheme="majorHAnsi"/>
          <w:u w:val="single"/>
        </w:rPr>
        <w:t>of Muslims as racialized immigrant others</w:t>
      </w:r>
      <w:r w:rsidRPr="00073701">
        <w:rPr>
          <w:rFonts w:asciiTheme="majorHAnsi" w:hAnsiTheme="majorHAnsi" w:cstheme="majorHAnsi"/>
          <w:sz w:val="16"/>
        </w:rPr>
        <w:t xml:space="preserve">, particularly in terms of how ‘violence’ is obscured and highlighted. Even as representations proliferate of </w:t>
      </w:r>
      <w:r w:rsidRPr="00073701">
        <w:rPr>
          <w:rFonts w:asciiTheme="majorHAnsi" w:hAnsiTheme="majorHAnsi" w:cstheme="majorHAnsi"/>
          <w:u w:val="single"/>
        </w:rPr>
        <w:t>Muslims</w:t>
      </w:r>
      <w:r w:rsidRPr="00073701">
        <w:rPr>
          <w:rFonts w:asciiTheme="majorHAnsi" w:hAnsiTheme="majorHAnsi" w:cstheme="majorHAnsi"/>
          <w:sz w:val="16"/>
        </w:rPr>
        <w:t xml:space="preserve"> (in the U.S. and globally</w:t>
      </w:r>
      <w:r w:rsidRPr="00073701">
        <w:rPr>
          <w:rFonts w:asciiTheme="majorHAnsi" w:hAnsiTheme="majorHAnsi" w:cstheme="majorHAnsi"/>
          <w:u w:val="single"/>
        </w:rPr>
        <w:t>) as a ‘threat’ because of ‘their violence’</w:t>
      </w:r>
      <w:r w:rsidRPr="00073701">
        <w:rPr>
          <w:rFonts w:asciiTheme="majorHAnsi" w:hAnsiTheme="majorHAnsi" w:cstheme="majorHAnsi"/>
          <w:sz w:val="16"/>
        </w:rPr>
        <w:t xml:space="preserve"> (against ‘us’ and against ‘their women’), the violence of the U.S. state is obscured. Such erasure covers the founding of the U.S. state through violence and genocide, and the </w:t>
      </w:r>
      <w:r w:rsidRPr="00073701">
        <w:rPr>
          <w:rFonts w:asciiTheme="majorHAnsi" w:hAnsiTheme="majorHAnsi" w:cstheme="majorHAnsi"/>
          <w:u w:val="single"/>
        </w:rPr>
        <w:t>continued authorization of state</w:t>
      </w:r>
      <w:r w:rsidRPr="00073701">
        <w:rPr>
          <w:rFonts w:asciiTheme="majorHAnsi" w:hAnsiTheme="majorHAnsi" w:cstheme="majorHAnsi"/>
          <w:sz w:val="16"/>
        </w:rPr>
        <w:t xml:space="preserve"> and structural </w:t>
      </w:r>
      <w:r w:rsidRPr="00073701">
        <w:rPr>
          <w:rFonts w:asciiTheme="majorHAnsi" w:hAnsiTheme="majorHAnsi" w:cstheme="majorHAnsi"/>
          <w:u w:val="single"/>
        </w:rPr>
        <w:t>violence using</w:t>
      </w:r>
      <w:r w:rsidRPr="00073701">
        <w:rPr>
          <w:rFonts w:asciiTheme="majorHAnsi" w:hAnsiTheme="majorHAnsi" w:cstheme="majorHAnsi"/>
          <w:sz w:val="16"/>
        </w:rPr>
        <w:t xml:space="preserve"> temporal and </w:t>
      </w:r>
      <w:r w:rsidRPr="00073701">
        <w:rPr>
          <w:rFonts w:asciiTheme="majorHAnsi" w:hAnsiTheme="majorHAnsi" w:cstheme="majorHAnsi"/>
          <w:u w:val="single"/>
        </w:rPr>
        <w:t>spatial logics of western liberal mo</w:t>
      </w:r>
      <w:r w:rsidRPr="00073701">
        <w:rPr>
          <w:rFonts w:asciiTheme="majorHAnsi" w:hAnsiTheme="majorHAnsi" w:cstheme="majorHAnsi"/>
          <w:sz w:val="16"/>
        </w:rPr>
        <w:t xml:space="preserve">dernity (i.e. fighting the ‘enemies’ of ‘progress’ and ‘civilization’). This apparent </w:t>
      </w:r>
      <w:r w:rsidRPr="00073701">
        <w:rPr>
          <w:rFonts w:asciiTheme="majorHAnsi" w:hAnsiTheme="majorHAnsi" w:cstheme="majorHAnsi"/>
          <w:u w:val="single"/>
        </w:rPr>
        <w:t>contradiction reveals the farce of authorizing state violence to ‘save’ women from interpersonal or ‘cultural’ violence</w:t>
      </w:r>
      <w:r w:rsidRPr="00073701">
        <w:rPr>
          <w:rFonts w:asciiTheme="majorHAnsi" w:hAnsiTheme="majorHAnsi" w:cstheme="majorHAnsi"/>
          <w:sz w:val="16"/>
        </w:rPr>
        <w:t xml:space="preserve"> (Abu Lughod, 2002; Narayan, 1987). Here my work again connects to Sarah’s, </w:t>
      </w:r>
      <w:r w:rsidRPr="00073701">
        <w:rPr>
          <w:rFonts w:asciiTheme="majorHAnsi" w:hAnsiTheme="majorHAnsi" w:cstheme="majorHAnsi"/>
          <w:u w:val="single"/>
        </w:rPr>
        <w:t>as Orientalist rationalities parallel those of colonialism in Canada and the U.S., obscuring state violence through narratives that locate and expect violence on the bodies and in spaces of Muslims and Indigenous peoples.</w:t>
      </w:r>
      <w:r w:rsidRPr="00073701">
        <w:rPr>
          <w:rFonts w:asciiTheme="majorHAnsi" w:hAnsiTheme="majorHAnsi" w:cstheme="majorHAnsi"/>
          <w:sz w:val="16"/>
        </w:rPr>
        <w:t xml:space="preserve"> By interrogating logics of ‘legitimate violence,’ we lay bare the kind of work these ideological and material processes of empire do in making certain forms of violence invisible, while pushing other forms of violence to center stage. Prevailing </w:t>
      </w:r>
      <w:r w:rsidRPr="00073701">
        <w:rPr>
          <w:rFonts w:asciiTheme="majorHAnsi" w:hAnsiTheme="majorHAnsi" w:cstheme="majorHAnsi"/>
          <w:u w:val="single"/>
        </w:rPr>
        <w:t>representations of Muslims as violent</w:t>
      </w:r>
      <w:r w:rsidRPr="00073701">
        <w:rPr>
          <w:rFonts w:asciiTheme="majorHAnsi" w:hAnsiTheme="majorHAnsi" w:cstheme="majorHAnsi"/>
          <w:sz w:val="16"/>
        </w:rPr>
        <w:t xml:space="preserve"> and Muslim homes and families as sites of </w:t>
      </w:r>
      <w:r w:rsidRPr="00073701">
        <w:rPr>
          <w:rFonts w:asciiTheme="majorHAnsi" w:hAnsiTheme="majorHAnsi" w:cstheme="majorHAnsi"/>
          <w:u w:val="single"/>
        </w:rPr>
        <w:t>violence serve to elide the role of nationalism</w:t>
      </w:r>
      <w:r w:rsidRPr="00073701">
        <w:rPr>
          <w:rFonts w:asciiTheme="majorHAnsi" w:hAnsiTheme="majorHAnsi" w:cstheme="majorHAnsi"/>
          <w:sz w:val="16"/>
        </w:rPr>
        <w:t xml:space="preserve"> and the U.S. state in producing these naturalized representations. At the same time, </w:t>
      </w:r>
      <w:r w:rsidRPr="00073701">
        <w:rPr>
          <w:rFonts w:asciiTheme="majorHAnsi" w:hAnsiTheme="majorHAnsi" w:cstheme="majorHAnsi"/>
          <w:u w:val="single"/>
        </w:rPr>
        <w:t>they serve to invisibilize the structural violence done by the U.S. state to Muslims</w:t>
      </w:r>
      <w:r w:rsidRPr="00073701">
        <w:rPr>
          <w:rFonts w:asciiTheme="majorHAnsi" w:hAnsiTheme="majorHAnsi" w:cstheme="majorHAnsi"/>
          <w:sz w:val="16"/>
        </w:rPr>
        <w:t xml:space="preserve"> (of varying status) living in the U.S. — </w:t>
      </w:r>
      <w:r w:rsidRPr="00073701">
        <w:rPr>
          <w:rFonts w:asciiTheme="majorHAnsi" w:hAnsiTheme="majorHAnsi" w:cstheme="majorHAnsi"/>
          <w:u w:val="single"/>
        </w:rPr>
        <w:t>through legal exclusions and authorized violations of legal and human rights</w:t>
      </w:r>
      <w:r w:rsidRPr="00073701">
        <w:rPr>
          <w:rFonts w:asciiTheme="majorHAnsi" w:hAnsiTheme="majorHAnsi" w:cstheme="majorHAnsi"/>
          <w:sz w:val="16"/>
        </w:rPr>
        <w:t xml:space="preserve"> (Razack, 2008; Sthanki, 2007). So, on the one hand, in the </w:t>
      </w:r>
      <w:r w:rsidRPr="00073701">
        <w:rPr>
          <w:rFonts w:asciiTheme="majorHAnsi" w:hAnsiTheme="majorHAnsi" w:cstheme="majorHAnsi"/>
          <w:u w:val="single"/>
        </w:rPr>
        <w:t>discursive construction of</w:t>
      </w:r>
      <w:r w:rsidRPr="00073701">
        <w:rPr>
          <w:rFonts w:asciiTheme="majorHAnsi" w:hAnsiTheme="majorHAnsi" w:cstheme="majorHAnsi"/>
          <w:sz w:val="16"/>
        </w:rPr>
        <w:t xml:space="preserve"> the U.S. nation through its </w:t>
      </w:r>
      <w:r w:rsidRPr="00073701">
        <w:rPr>
          <w:rFonts w:asciiTheme="majorHAnsi" w:hAnsiTheme="majorHAnsi" w:cstheme="majorHAnsi"/>
          <w:u w:val="single"/>
        </w:rPr>
        <w:t>‘war on terror,</w:t>
      </w:r>
      <w:r w:rsidRPr="00073701">
        <w:rPr>
          <w:rFonts w:asciiTheme="majorHAnsi" w:hAnsiTheme="majorHAnsi" w:cstheme="majorHAnsi"/>
          <w:sz w:val="16"/>
        </w:rPr>
        <w:t xml:space="preserve">’ the systematic violence of post-9/11 legal structures experienced by Muslims and other immigrants is erased. </w:t>
      </w:r>
      <w:r w:rsidRPr="00073701">
        <w:rPr>
          <w:rFonts w:asciiTheme="majorHAnsi" w:hAnsiTheme="majorHAnsi" w:cstheme="majorHAnsi"/>
          <w:u w:val="single"/>
        </w:rPr>
        <w:t>And on</w:t>
      </w:r>
      <w:r w:rsidRPr="00073701">
        <w:rPr>
          <w:rFonts w:asciiTheme="majorHAnsi" w:hAnsiTheme="majorHAnsi" w:cstheme="majorHAnsi"/>
          <w:sz w:val="16"/>
        </w:rPr>
        <w:t xml:space="preserve"> the other, </w:t>
      </w:r>
      <w:r w:rsidRPr="00073701">
        <w:rPr>
          <w:rFonts w:asciiTheme="majorHAnsi" w:hAnsiTheme="majorHAnsi" w:cstheme="majorHAnsi"/>
          <w:u w:val="single"/>
        </w:rPr>
        <w:t>incidents of violence against women receive disproportionate attention, such as in the tropes of a U.S. invasion of Afghanistan ‘saving’ Afghan women from violence. This Orientalist logic simultaneously produces Muslims living both outside and within the U.S. as ‘others’ (regardless of their citizenship status), whilst solidifying the purported superiority of U.S. culture and values.</w:t>
      </w:r>
    </w:p>
    <w:p w:rsidR="00734B9F" w:rsidRPr="00073701" w:rsidRDefault="00734B9F" w:rsidP="00FE44A8">
      <w:pPr>
        <w:rPr>
          <w:rFonts w:asciiTheme="majorHAnsi" w:hAnsiTheme="majorHAnsi" w:cstheme="majorHAnsi"/>
          <w:u w:val="single"/>
        </w:rPr>
      </w:pPr>
    </w:p>
    <w:p w:rsidR="00FE44A8" w:rsidRPr="00073701" w:rsidRDefault="00402A98" w:rsidP="00402A98">
      <w:pPr>
        <w:pStyle w:val="Heading3"/>
        <w:rPr>
          <w:rFonts w:asciiTheme="majorHAnsi" w:hAnsiTheme="majorHAnsi" w:cstheme="majorHAnsi"/>
        </w:rPr>
      </w:pPr>
      <w:r w:rsidRPr="00073701">
        <w:rPr>
          <w:rFonts w:asciiTheme="majorHAnsi" w:hAnsiTheme="majorHAnsi" w:cstheme="majorHAnsi"/>
        </w:rPr>
        <w:lastRenderedPageBreak/>
        <w:t>Human Trafficking</w:t>
      </w:r>
    </w:p>
    <w:p w:rsidR="00402A98" w:rsidRPr="00073701" w:rsidRDefault="00402A98" w:rsidP="00402A98">
      <w:pPr>
        <w:pStyle w:val="Heading4"/>
        <w:rPr>
          <w:rFonts w:asciiTheme="majorHAnsi" w:hAnsiTheme="majorHAnsi" w:cstheme="majorHAnsi"/>
        </w:rPr>
      </w:pPr>
      <w:r w:rsidRPr="00073701">
        <w:rPr>
          <w:rFonts w:asciiTheme="majorHAnsi" w:hAnsiTheme="majorHAnsi" w:cstheme="majorHAnsi"/>
        </w:rPr>
        <w:t xml:space="preserve">Settler colonialism requires a control over land and how to further dispossess racialized bodies – </w:t>
      </w:r>
      <w:r w:rsidR="00DE5448" w:rsidRPr="00073701">
        <w:rPr>
          <w:rFonts w:asciiTheme="majorHAnsi" w:hAnsiTheme="majorHAnsi" w:cstheme="majorHAnsi"/>
        </w:rPr>
        <w:t xml:space="preserve">any account of </w:t>
      </w:r>
      <w:r w:rsidRPr="00073701">
        <w:rPr>
          <w:rFonts w:asciiTheme="majorHAnsi" w:hAnsiTheme="majorHAnsi" w:cstheme="majorHAnsi"/>
        </w:rPr>
        <w:t xml:space="preserve">human trafficking </w:t>
      </w:r>
      <w:r w:rsidR="00DE5448" w:rsidRPr="00073701">
        <w:rPr>
          <w:rFonts w:asciiTheme="majorHAnsi" w:hAnsiTheme="majorHAnsi" w:cstheme="majorHAnsi"/>
        </w:rPr>
        <w:t xml:space="preserve">that does not center settler colonialism is complicit in violence against indigenous women. </w:t>
      </w:r>
    </w:p>
    <w:p w:rsidR="00402A98" w:rsidRPr="00073701" w:rsidRDefault="00402A98" w:rsidP="00402A98">
      <w:pPr>
        <w:rPr>
          <w:rFonts w:asciiTheme="majorHAnsi" w:hAnsiTheme="majorHAnsi" w:cstheme="majorHAnsi"/>
        </w:rPr>
      </w:pPr>
      <w:r w:rsidRPr="00073701">
        <w:rPr>
          <w:rStyle w:val="Style13ptBold"/>
          <w:rFonts w:asciiTheme="majorHAnsi" w:hAnsiTheme="majorHAnsi" w:cstheme="majorHAnsi"/>
        </w:rPr>
        <w:t>Meulen 18</w:t>
      </w:r>
      <w:r w:rsidRPr="00073701">
        <w:rPr>
          <w:rFonts w:asciiTheme="majorHAnsi" w:hAnsiTheme="majorHAnsi" w:cstheme="majorHAnsi"/>
        </w:rPr>
        <w:t xml:space="preserve"> - Emily van der Meulen, Associate Professor in the Department of Criminology at Ryerson University, Toronto, Canada, January 2018, (“RESPONDING TO HUMAN TRAFFICKING: DISPOSSESSION, COLONIAL VIOLENCE, AND RESISTANCE AMONG INDIGENOUS AND RACIALIZED WOMEN”, Rutgers University, Available Online from </w:t>
      </w:r>
      <w:hyperlink r:id="rId32" w:history="1">
        <w:r w:rsidRPr="00073701">
          <w:rPr>
            <w:rStyle w:val="Hyperlink"/>
            <w:rFonts w:asciiTheme="majorHAnsi" w:hAnsiTheme="majorHAnsi" w:cstheme="majorHAnsi"/>
          </w:rPr>
          <w:t>http://clcjbooks.rutgers.edu/books/responding-to-human-trafficking-dispossession-colonial-violence-and-resistance-among-indigenous-and-racialized-women/</w:t>
        </w:r>
      </w:hyperlink>
      <w:r w:rsidRPr="00073701">
        <w:rPr>
          <w:rFonts w:asciiTheme="majorHAnsi" w:hAnsiTheme="majorHAnsi" w:cstheme="majorHAnsi"/>
        </w:rPr>
        <w:t>, Accessed 6/30/18)//BM</w:t>
      </w:r>
    </w:p>
    <w:p w:rsidR="00402A98" w:rsidRPr="00073701" w:rsidRDefault="00402A98" w:rsidP="00402A98">
      <w:pPr>
        <w:rPr>
          <w:rFonts w:asciiTheme="majorHAnsi" w:hAnsiTheme="majorHAnsi" w:cstheme="majorHAnsi"/>
          <w:sz w:val="16"/>
        </w:rPr>
      </w:pPr>
      <w:r w:rsidRPr="00073701">
        <w:rPr>
          <w:rFonts w:asciiTheme="majorHAnsi" w:hAnsiTheme="majorHAnsi" w:cstheme="majorHAnsi"/>
          <w:sz w:val="16"/>
        </w:rPr>
        <w:t xml:space="preserve">Julie </w:t>
      </w:r>
      <w:r w:rsidRPr="00073701">
        <w:rPr>
          <w:rFonts w:asciiTheme="majorHAnsi" w:hAnsiTheme="majorHAnsi" w:cstheme="majorHAnsi"/>
          <w:u w:val="single"/>
        </w:rPr>
        <w:t>Kaye’s excellent and much needed intervention into contemporary trafficking debates is a must read for scholars in criminology</w:t>
      </w:r>
      <w:r w:rsidRPr="00073701">
        <w:rPr>
          <w:rFonts w:asciiTheme="majorHAnsi" w:hAnsiTheme="majorHAnsi" w:cstheme="majorHAnsi"/>
          <w:sz w:val="16"/>
        </w:rPr>
        <w:t xml:space="preserve">, women’s studies, indigenous studies, sociology, and policy studies, as well as for community activists and workers in violence against women, social justice, and harm reduction organizations. Based on extensive qualitative research, including dozens of interviews and focus groups, and informed by Kaye’s own experience working in the social services, this </w:t>
      </w:r>
      <w:r w:rsidRPr="00073701">
        <w:rPr>
          <w:rFonts w:asciiTheme="majorHAnsi" w:hAnsiTheme="majorHAnsi" w:cstheme="majorHAnsi"/>
          <w:u w:val="single"/>
        </w:rPr>
        <w:t>text expertly weaves participant narratives and interview excerpts with critical and theoretically informed analyses of Canada’s settler colonial context. Her participant sample is comprised of a range of professionals and others engaged in anti-trafficking efforts (for example, policy makers</w:t>
      </w:r>
      <w:r w:rsidRPr="00073701">
        <w:rPr>
          <w:rFonts w:asciiTheme="majorHAnsi" w:hAnsiTheme="majorHAnsi" w:cstheme="majorHAnsi"/>
          <w:sz w:val="16"/>
        </w:rPr>
        <w:t xml:space="preserve">, government officials, frontline workers, law enforcement, and more), </w:t>
      </w:r>
      <w:r w:rsidRPr="00073701">
        <w:rPr>
          <w:rFonts w:asciiTheme="majorHAnsi" w:hAnsiTheme="majorHAnsi" w:cstheme="majorHAnsi"/>
          <w:u w:val="single"/>
        </w:rPr>
        <w:t>as well as sex workers and people who have experienced trafficking or forced migration themselves – in other words, individuals who are on the receiving end of the problematic policies</w:t>
      </w:r>
      <w:r w:rsidRPr="00073701">
        <w:rPr>
          <w:rFonts w:asciiTheme="majorHAnsi" w:hAnsiTheme="majorHAnsi" w:cstheme="majorHAnsi"/>
          <w:sz w:val="16"/>
        </w:rPr>
        <w:t>, programs, and strategies often deployed by the very professionals who are engaged in anti-trafficking work. The study’s geographic scope includes Vancouver, British Columbia, Calgary, Alberta, and Winnipeg, Manitoba, but the results are illustrative of the larger, national anti-trafficking milieu in Canada.</w:t>
      </w:r>
      <w:r w:rsidR="00DE5448" w:rsidRPr="00073701">
        <w:rPr>
          <w:rFonts w:asciiTheme="majorHAnsi" w:hAnsiTheme="majorHAnsi" w:cstheme="majorHAnsi"/>
          <w:sz w:val="16"/>
        </w:rPr>
        <w:t xml:space="preserve"> </w:t>
      </w:r>
      <w:r w:rsidRPr="00073701">
        <w:rPr>
          <w:rFonts w:asciiTheme="majorHAnsi" w:hAnsiTheme="majorHAnsi" w:cstheme="majorHAnsi"/>
          <w:u w:val="single"/>
        </w:rPr>
        <w:t>Kaye’s analytic grounding of anti-trafficking discourses in the context of settler colonialism makes Responding to Human Trafficking a profound contribution both to public and policy debates on the topic and to the literature more broadly.</w:t>
      </w:r>
      <w:r w:rsidRPr="00073701">
        <w:rPr>
          <w:rFonts w:asciiTheme="majorHAnsi" w:hAnsiTheme="majorHAnsi" w:cstheme="majorHAnsi"/>
          <w:sz w:val="16"/>
        </w:rPr>
        <w:t xml:space="preserve"> In advancing her analysis</w:t>
      </w:r>
      <w:r w:rsidRPr="00073701">
        <w:rPr>
          <w:rFonts w:asciiTheme="majorHAnsi" w:hAnsiTheme="majorHAnsi" w:cstheme="majorHAnsi"/>
          <w:u w:val="single"/>
        </w:rPr>
        <w:t>, Kaye explores and problematizes the representations of, and tensions between, ‘domestic’ versus ‘international’ trafficking</w:t>
      </w:r>
      <w:r w:rsidRPr="00073701">
        <w:rPr>
          <w:rFonts w:asciiTheme="majorHAnsi" w:hAnsiTheme="majorHAnsi" w:cstheme="majorHAnsi"/>
          <w:sz w:val="16"/>
        </w:rPr>
        <w:t xml:space="preserve">, showing how these discourses shape exclusionary immigration policies as well as contribute to state violence against sex workers. </w:t>
      </w:r>
      <w:r w:rsidRPr="00073701">
        <w:rPr>
          <w:rFonts w:asciiTheme="majorHAnsi" w:hAnsiTheme="majorHAnsi" w:cstheme="majorHAnsi"/>
          <w:u w:val="single"/>
        </w:rPr>
        <w:t>Since the discourse surrounding domestic trafficking in Canada has focused almost exclusively on the experiences of Indigenous women and girls, developing an analysis of settler colonialism and Indigenous sovereignty</w:t>
      </w:r>
      <w:r w:rsidRPr="00073701">
        <w:rPr>
          <w:rFonts w:asciiTheme="majorHAnsi" w:hAnsiTheme="majorHAnsi" w:cstheme="majorHAnsi"/>
          <w:sz w:val="16"/>
        </w:rPr>
        <w:t xml:space="preserve">, as Kaye does, </w:t>
      </w:r>
      <w:r w:rsidRPr="00073701">
        <w:rPr>
          <w:rFonts w:asciiTheme="majorHAnsi" w:hAnsiTheme="majorHAnsi" w:cstheme="majorHAnsi"/>
          <w:u w:val="single"/>
        </w:rPr>
        <w:t>is imperative for advancing a sustained and valid critique.</w:t>
      </w:r>
      <w:r w:rsidRPr="00073701">
        <w:rPr>
          <w:rFonts w:asciiTheme="majorHAnsi" w:hAnsiTheme="majorHAnsi" w:cstheme="majorHAnsi"/>
          <w:sz w:val="16"/>
        </w:rPr>
        <w:t xml:space="preserve"> Likewise, </w:t>
      </w:r>
      <w:r w:rsidRPr="00073701">
        <w:rPr>
          <w:rFonts w:asciiTheme="majorHAnsi" w:hAnsiTheme="majorHAnsi" w:cstheme="majorHAnsi"/>
          <w:u w:val="single"/>
        </w:rPr>
        <w:t>conceptions of international trafficking as cross border movement or migration</w:t>
      </w:r>
      <w:r w:rsidRPr="00073701">
        <w:rPr>
          <w:rFonts w:asciiTheme="majorHAnsi" w:hAnsiTheme="majorHAnsi" w:cstheme="majorHAnsi"/>
          <w:sz w:val="16"/>
        </w:rPr>
        <w:t xml:space="preserve">, primarily of racialized women, </w:t>
      </w:r>
      <w:r w:rsidRPr="00073701">
        <w:rPr>
          <w:rFonts w:asciiTheme="majorHAnsi" w:hAnsiTheme="majorHAnsi" w:cstheme="majorHAnsi"/>
          <w:u w:val="single"/>
        </w:rPr>
        <w:t>necessitates an exploration of restrictive border control policies,</w:t>
      </w:r>
      <w:r w:rsidRPr="00073701">
        <w:rPr>
          <w:rFonts w:asciiTheme="majorHAnsi" w:hAnsiTheme="majorHAnsi" w:cstheme="majorHAnsi"/>
          <w:sz w:val="16"/>
        </w:rPr>
        <w:t xml:space="preserve"> racist and sexist nation-building projects, and global capitalism ­­– topics with which Kaye engages throughout the book. </w:t>
      </w:r>
      <w:r w:rsidRPr="00073701">
        <w:rPr>
          <w:rFonts w:asciiTheme="majorHAnsi" w:hAnsiTheme="majorHAnsi" w:cstheme="majorHAnsi"/>
          <w:u w:val="single"/>
        </w:rPr>
        <w:t>Solidarity</w:t>
      </w:r>
      <w:r w:rsidRPr="00073701">
        <w:rPr>
          <w:rFonts w:asciiTheme="majorHAnsi" w:hAnsiTheme="majorHAnsi" w:cstheme="majorHAnsi"/>
          <w:sz w:val="16"/>
        </w:rPr>
        <w:t xml:space="preserve"> between and among sex working, migrant, and Indigenous communities </w:t>
      </w:r>
      <w:r w:rsidRPr="00073701">
        <w:rPr>
          <w:rFonts w:asciiTheme="majorHAnsi" w:hAnsiTheme="majorHAnsi" w:cstheme="majorHAnsi"/>
          <w:u w:val="single"/>
        </w:rPr>
        <w:t>can importantly draw attention to the ways in which anti-trafficking discourse has led to policy</w:t>
      </w:r>
      <w:r w:rsidRPr="00073701">
        <w:rPr>
          <w:rFonts w:asciiTheme="majorHAnsi" w:hAnsiTheme="majorHAnsi" w:cstheme="majorHAnsi"/>
          <w:sz w:val="16"/>
        </w:rPr>
        <w:t xml:space="preserve"> and criminal justice interventions and reforms that run counter to their supposed aims. Kaye’s well-developed and deep engagement with the research, policies, and people involved in anti-trafficking efforts showcases the many intersecting inequalities experienced by those constructed as ‘at risk’ and/or as ‘risky,’ and thus subject to the control and discipline of the colonial nation-state.</w:t>
      </w:r>
      <w:r w:rsidR="00DE5448" w:rsidRPr="00073701">
        <w:rPr>
          <w:rFonts w:asciiTheme="majorHAnsi" w:hAnsiTheme="majorHAnsi" w:cstheme="majorHAnsi"/>
          <w:sz w:val="16"/>
        </w:rPr>
        <w:t xml:space="preserve"> </w:t>
      </w:r>
      <w:r w:rsidRPr="00073701">
        <w:rPr>
          <w:rFonts w:asciiTheme="majorHAnsi" w:hAnsiTheme="majorHAnsi" w:cstheme="majorHAnsi"/>
          <w:sz w:val="16"/>
        </w:rPr>
        <w:t xml:space="preserve">As Kaye writes in the book’s conclusion: “The considerable </w:t>
      </w:r>
      <w:r w:rsidRPr="00073701">
        <w:rPr>
          <w:rFonts w:asciiTheme="majorHAnsi" w:hAnsiTheme="majorHAnsi" w:cstheme="majorHAnsi"/>
          <w:u w:val="single"/>
        </w:rPr>
        <w:t>attention afforded to human trafficking and anti-trafficking responses in Canada shows no signs of decline</w:t>
      </w:r>
      <w:r w:rsidRPr="00073701">
        <w:rPr>
          <w:rFonts w:asciiTheme="majorHAnsi" w:hAnsiTheme="majorHAnsi" w:cstheme="majorHAnsi"/>
          <w:sz w:val="16"/>
        </w:rPr>
        <w:t xml:space="preserve">” (p. 196). For this reason, among many, her critical examination of trafficking discourse is both necessary and ground-breaking. Many scholars, myself included, would agree with </w:t>
      </w:r>
      <w:r w:rsidRPr="00073701">
        <w:rPr>
          <w:rFonts w:asciiTheme="majorHAnsi" w:hAnsiTheme="majorHAnsi" w:cstheme="majorHAnsi"/>
          <w:u w:val="single"/>
        </w:rPr>
        <w:t>Kaye’s argument that the current iteration of the trafficking framework is not salvageable.</w:t>
      </w:r>
      <w:r w:rsidRPr="00073701">
        <w:rPr>
          <w:rFonts w:asciiTheme="majorHAnsi" w:hAnsiTheme="majorHAnsi" w:cstheme="majorHAnsi"/>
          <w:sz w:val="16"/>
        </w:rPr>
        <w:t xml:space="preserve"> Instead, recognizing the myriad harms caused in the name of anti-trafficking – felt, in particular, by Indigenous women and girls as well as gendered and racialized migrants – </w:t>
      </w:r>
      <w:r w:rsidRPr="00073701">
        <w:rPr>
          <w:rFonts w:asciiTheme="majorHAnsi" w:hAnsiTheme="majorHAnsi" w:cstheme="majorHAnsi"/>
          <w:u w:val="single"/>
        </w:rPr>
        <w:t>opens the door to a more complex understanding of agency, self-</w:t>
      </w:r>
      <w:r w:rsidRPr="00073701">
        <w:rPr>
          <w:rFonts w:asciiTheme="majorHAnsi" w:hAnsiTheme="majorHAnsi" w:cstheme="majorHAnsi"/>
          <w:u w:val="single"/>
        </w:rPr>
        <w:lastRenderedPageBreak/>
        <w:t>determination, and sovereignty, and to the potentials of migrant, sex worker, and Indigenous resistance</w:t>
      </w:r>
      <w:r w:rsidRPr="00073701">
        <w:rPr>
          <w:rFonts w:asciiTheme="majorHAnsi" w:hAnsiTheme="majorHAnsi" w:cstheme="majorHAnsi"/>
          <w:sz w:val="16"/>
        </w:rPr>
        <w:t>.</w:t>
      </w:r>
    </w:p>
    <w:p w:rsidR="00402A98" w:rsidRPr="00073701" w:rsidRDefault="00402A98" w:rsidP="00402A98">
      <w:pPr>
        <w:rPr>
          <w:rFonts w:asciiTheme="majorHAnsi" w:hAnsiTheme="majorHAnsi" w:cstheme="majorHAnsi"/>
        </w:rPr>
      </w:pPr>
    </w:p>
    <w:p w:rsidR="00CE7B08" w:rsidRPr="00073701" w:rsidRDefault="00CE7B08" w:rsidP="00CE7B08">
      <w:pPr>
        <w:pStyle w:val="Heading4"/>
        <w:rPr>
          <w:rFonts w:asciiTheme="majorHAnsi" w:hAnsiTheme="majorHAnsi" w:cstheme="majorHAnsi"/>
        </w:rPr>
      </w:pPr>
      <w:r w:rsidRPr="00073701">
        <w:rPr>
          <w:rFonts w:asciiTheme="majorHAnsi" w:hAnsiTheme="majorHAnsi" w:cstheme="majorHAnsi"/>
        </w:rPr>
        <w:t xml:space="preserve">Redressing human trafficking through legal mechanisms results in the further criminalization of people of color and increased crackdowns. The aff both fails to resolve gender violence and is used as a justification for military interventions and carceral policies. </w:t>
      </w:r>
    </w:p>
    <w:p w:rsidR="00CE7B08" w:rsidRPr="00073701" w:rsidRDefault="00CE7B08" w:rsidP="00CE7B08">
      <w:pPr>
        <w:rPr>
          <w:rFonts w:asciiTheme="majorHAnsi" w:hAnsiTheme="majorHAnsi" w:cstheme="majorHAnsi"/>
        </w:rPr>
      </w:pPr>
      <w:r w:rsidRPr="00073701">
        <w:rPr>
          <w:rFonts w:asciiTheme="majorHAnsi" w:hAnsiTheme="majorHAnsi" w:cstheme="majorHAnsi"/>
        </w:rPr>
        <w:t>-This also links to domestic violence</w:t>
      </w:r>
    </w:p>
    <w:p w:rsidR="00CE7B08" w:rsidRPr="00073701" w:rsidRDefault="00CE7B08" w:rsidP="00CE7B08">
      <w:pPr>
        <w:rPr>
          <w:rFonts w:asciiTheme="majorHAnsi" w:hAnsiTheme="majorHAnsi" w:cstheme="majorHAnsi"/>
        </w:rPr>
      </w:pPr>
      <w:r w:rsidRPr="00073701">
        <w:rPr>
          <w:rStyle w:val="Style13ptBold"/>
          <w:rFonts w:asciiTheme="majorHAnsi" w:hAnsiTheme="majorHAnsi" w:cstheme="majorHAnsi"/>
        </w:rPr>
        <w:t>Spade 13</w:t>
      </w:r>
      <w:r w:rsidRPr="00073701">
        <w:rPr>
          <w:rFonts w:asciiTheme="majorHAnsi" w:hAnsiTheme="majorHAnsi" w:cstheme="majorHAnsi"/>
        </w:rPr>
        <w:t xml:space="preserve">—Dean Spade, lawyer, writer, and Associate Professor of Law at Seattle University School of Law, 2013 (“Intersectional Resistance and Law Reform,” </w:t>
      </w:r>
      <w:r w:rsidRPr="00073701">
        <w:rPr>
          <w:rFonts w:asciiTheme="majorHAnsi" w:hAnsiTheme="majorHAnsi" w:cstheme="majorHAnsi"/>
          <w:i/>
        </w:rPr>
        <w:t>Signs</w:t>
      </w:r>
      <w:r w:rsidRPr="00073701">
        <w:rPr>
          <w:rFonts w:asciiTheme="majorHAnsi" w:hAnsiTheme="majorHAnsi" w:cstheme="majorHAnsi"/>
        </w:rPr>
        <w:t xml:space="preserve">, Vol. 38, No. 4, p. 1031-1055, Summer 2014, Available Online at </w:t>
      </w:r>
      <w:hyperlink r:id="rId33" w:history="1">
        <w:r w:rsidRPr="00073701">
          <w:rPr>
            <w:rStyle w:val="Hyperlink"/>
            <w:rFonts w:asciiTheme="majorHAnsi" w:hAnsiTheme="majorHAnsi" w:cstheme="majorHAnsi"/>
          </w:rPr>
          <w:t>http://www.deanspade.net/wp-content/uploads/2014/05/signs-proofs.pdf</w:t>
        </w:r>
      </w:hyperlink>
      <w:r w:rsidRPr="00073701">
        <w:rPr>
          <w:rFonts w:asciiTheme="majorHAnsi" w:hAnsiTheme="majorHAnsi" w:cstheme="majorHAnsi"/>
        </w:rPr>
        <w:t>, Accessed 06-27-2018)//hk</w:t>
      </w:r>
    </w:p>
    <w:p w:rsidR="00CE7B08" w:rsidRPr="00073701" w:rsidRDefault="00CE7B08" w:rsidP="00CE7B08">
      <w:pPr>
        <w:rPr>
          <w:rFonts w:asciiTheme="majorHAnsi" w:hAnsiTheme="majorHAnsi" w:cstheme="majorHAnsi"/>
          <w:sz w:val="16"/>
        </w:rPr>
      </w:pPr>
      <w:r w:rsidRPr="00073701">
        <w:rPr>
          <w:rFonts w:asciiTheme="majorHAnsi" w:hAnsiTheme="majorHAnsi" w:cstheme="majorHAnsi"/>
          <w:sz w:val="16"/>
        </w:rPr>
        <w:t xml:space="preserve">In the context of immigration law, these </w:t>
      </w:r>
      <w:r w:rsidRPr="00073701">
        <w:rPr>
          <w:rStyle w:val="StyleUnderline"/>
          <w:rFonts w:asciiTheme="majorHAnsi" w:hAnsiTheme="majorHAnsi" w:cstheme="majorHAnsi"/>
        </w:rPr>
        <w:t>reforms have played out in a particularly visible way to create a narrative of deserving and undeserving immigrants. For example, the U visa has been made available for immigrants who are victims of crimes</w:t>
      </w:r>
      <w:r w:rsidRPr="00073701">
        <w:rPr>
          <w:rFonts w:asciiTheme="majorHAnsi" w:hAnsiTheme="majorHAnsi" w:cstheme="majorHAnsi"/>
          <w:sz w:val="16"/>
        </w:rPr>
        <w:t xml:space="preserve"> (US Citizenship and Immigration Services 2011). </w:t>
      </w:r>
      <w:r w:rsidRPr="00073701">
        <w:rPr>
          <w:rStyle w:val="StyleUnderline"/>
          <w:rFonts w:asciiTheme="majorHAnsi" w:hAnsiTheme="majorHAnsi" w:cstheme="majorHAnsi"/>
        </w:rPr>
        <w:t>In order for a survivor to become eligible for a U visa, police and prosecutors must decide that the survivor has sufficiently supported the investigation, prosecution, and, in some cases, deportation of the person who harmed her</w:t>
      </w:r>
      <w:r w:rsidRPr="00073701">
        <w:rPr>
          <w:rFonts w:asciiTheme="majorHAnsi" w:hAnsiTheme="majorHAnsi" w:cstheme="majorHAnsi"/>
          <w:sz w:val="16"/>
        </w:rPr>
        <w:t xml:space="preserve">. </w:t>
      </w:r>
      <w:r w:rsidRPr="00073701">
        <w:rPr>
          <w:rStyle w:val="StyleUnderline"/>
          <w:rFonts w:asciiTheme="majorHAnsi" w:hAnsiTheme="majorHAnsi" w:cstheme="majorHAnsi"/>
        </w:rPr>
        <w:t>The legal framework and cultural narrative surrounding U visas cast crime victims as deserving immigrants and criminals as those who must be punished and permanently exiled</w:t>
      </w:r>
      <w:r w:rsidRPr="00073701">
        <w:rPr>
          <w:rFonts w:asciiTheme="majorHAnsi" w:hAnsiTheme="majorHAnsi" w:cstheme="majorHAnsi"/>
          <w:sz w:val="16"/>
        </w:rPr>
        <w:t xml:space="preserve">. </w:t>
      </w:r>
      <w:r w:rsidRPr="00073701">
        <w:rPr>
          <w:rStyle w:val="StyleUnderline"/>
          <w:rFonts w:asciiTheme="majorHAnsi" w:hAnsiTheme="majorHAnsi" w:cstheme="majorHAnsi"/>
        </w:rPr>
        <w:t>This framing mirrors other important logics that have supported the rapid expansion of criminalization and immigration enforcement</w:t>
      </w:r>
      <w:r w:rsidRPr="00073701">
        <w:rPr>
          <w:rFonts w:asciiTheme="majorHAnsi" w:hAnsiTheme="majorHAnsi" w:cstheme="majorHAnsi"/>
          <w:sz w:val="16"/>
        </w:rPr>
        <w:t xml:space="preserve"> over the past four decades. </w:t>
      </w:r>
      <w:r w:rsidRPr="00073701">
        <w:rPr>
          <w:rStyle w:val="StyleUnderline"/>
          <w:rFonts w:asciiTheme="majorHAnsi" w:hAnsiTheme="majorHAnsi" w:cstheme="majorHAnsi"/>
        </w:rPr>
        <w:t>Particular images of men of color and immigrants have been key mobilizing tools for legal changes that have drastically increased criminal penalties, made minor criminal offenses justifications for deportation, and used women-saving rationales to justify military conquest</w:t>
      </w:r>
      <w:r w:rsidRPr="00073701">
        <w:rPr>
          <w:rFonts w:asciiTheme="majorHAnsi" w:hAnsiTheme="majorHAnsi" w:cstheme="majorHAnsi"/>
          <w:sz w:val="16"/>
        </w:rPr>
        <w:t xml:space="preserve">—images of men of color as violent and criminal, of immigrants as bringing criminal activity into the United States, and of men of color and men in poorer countries as more sexist and more violent toward their families than white men.3 Moreover, </w:t>
      </w:r>
      <w:r w:rsidRPr="00073701">
        <w:rPr>
          <w:rStyle w:val="StyleUnderline"/>
          <w:rFonts w:asciiTheme="majorHAnsi" w:hAnsiTheme="majorHAnsi" w:cstheme="majorHAnsi"/>
        </w:rPr>
        <w:t>the actual ability of immigrant survivors of violence to avail themselves of immigration relief through these punishment- and deportation-focused interventions is limited because police and prosecutors often refuse to support their applications and because of the emotional and practical reasons that survivors might not want their family members and/or coparents deported</w:t>
      </w:r>
      <w:r w:rsidRPr="00073701">
        <w:rPr>
          <w:rFonts w:asciiTheme="majorHAnsi" w:hAnsiTheme="majorHAnsi" w:cstheme="majorHAnsi"/>
          <w:sz w:val="16"/>
        </w:rPr>
        <w:t xml:space="preserve"> (Munshi 2010). 4</w:t>
      </w:r>
      <w:r w:rsidRPr="00073701">
        <w:rPr>
          <w:rFonts w:asciiTheme="majorHAnsi" w:hAnsiTheme="majorHAnsi" w:cstheme="majorHAnsi"/>
          <w:sz w:val="12"/>
        </w:rPr>
        <w:t>¶</w:t>
      </w:r>
      <w:r w:rsidRPr="00073701">
        <w:rPr>
          <w:rFonts w:asciiTheme="majorHAnsi" w:hAnsiTheme="majorHAnsi" w:cstheme="majorHAnsi"/>
          <w:sz w:val="16"/>
        </w:rPr>
        <w:t xml:space="preserve"> Another site where </w:t>
      </w:r>
      <w:r w:rsidRPr="00073701">
        <w:rPr>
          <w:rStyle w:val="StyleUnderline"/>
          <w:rFonts w:asciiTheme="majorHAnsi" w:hAnsiTheme="majorHAnsi" w:cstheme="majorHAnsi"/>
        </w:rPr>
        <w:t>critics have raised concerns about the risk of purportedly prowomen interventions</w:t>
      </w:r>
      <w:r w:rsidRPr="00073701">
        <w:rPr>
          <w:rFonts w:asciiTheme="majorHAnsi" w:hAnsiTheme="majorHAnsi" w:cstheme="majorHAnsi"/>
          <w:sz w:val="16"/>
        </w:rPr>
        <w:t xml:space="preserve"> is </w:t>
      </w:r>
      <w:r w:rsidRPr="00073701">
        <w:rPr>
          <w:rStyle w:val="StyleUnderline"/>
          <w:rFonts w:asciiTheme="majorHAnsi" w:hAnsiTheme="majorHAnsi" w:cstheme="majorHAnsi"/>
        </w:rPr>
        <w:t>in the recent campaigns to combat human trafficking</w:t>
      </w:r>
      <w:r w:rsidRPr="00073701">
        <w:rPr>
          <w:rFonts w:asciiTheme="majorHAnsi" w:hAnsiTheme="majorHAnsi" w:cstheme="majorHAnsi"/>
          <w:sz w:val="16"/>
        </w:rPr>
        <w:t xml:space="preserve">. Critics argue that the </w:t>
      </w:r>
      <w:r w:rsidRPr="00073701">
        <w:rPr>
          <w:rStyle w:val="StyleUnderline"/>
          <w:rFonts w:asciiTheme="majorHAnsi" w:hAnsiTheme="majorHAnsi" w:cstheme="majorHAnsi"/>
        </w:rPr>
        <w:t>new legislation intensifying criminalization of traffickers is actually often used to further endanger exceptionally vulnerable low-income people, especially women and queer and trans people of color who work in the sex trade</w:t>
      </w:r>
      <w:r w:rsidRPr="00073701">
        <w:rPr>
          <w:rFonts w:asciiTheme="majorHAnsi" w:hAnsiTheme="majorHAnsi" w:cstheme="majorHAnsi"/>
          <w:sz w:val="16"/>
        </w:rPr>
        <w:t xml:space="preserve">. Because the lowest-paid sex workers are also those who are most likely to be exposed to policing and violence—since they work outside and have few ways to screen clients—they are also the most criminalized. Many create networks to support one another’s survival, acting as lookouts, providing access to spaces to work, or connecting one another with opportunities to make money. All of these activities, under new trafficking laws, make these people vulnerable to being prosecuted as traffickers. Critics argue that, once again, increased criminalization utterly fails to increase safety and instead results in greater vulnerability for those facing the most violence (Chacon 2006; Mogul, Ritchie, and Whitlock 2011; Grant 2012). 5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In responses to domestic violence and human trafficking that are focused on law enforcement, the idea of protecting women (especially protecting women of color from men of color) is used to justify policies that both fail to provide relief from gender violence and create sites of expansion </w:t>
      </w:r>
      <w:r w:rsidRPr="00073701">
        <w:rPr>
          <w:rStyle w:val="StyleUnderline"/>
          <w:rFonts w:asciiTheme="majorHAnsi" w:hAnsiTheme="majorHAnsi" w:cstheme="majorHAnsi"/>
        </w:rPr>
        <w:lastRenderedPageBreak/>
        <w:t>for systems that perpetrate racialized gender violence</w:t>
      </w:r>
      <w:r w:rsidRPr="00073701">
        <w:rPr>
          <w:rFonts w:asciiTheme="majorHAnsi" w:hAnsiTheme="majorHAnsi" w:cstheme="majorHAnsi"/>
          <w:sz w:val="16"/>
        </w:rPr>
        <w:t>. Although these logics rely on the idea of individual culpability that justifies criminal and immigration enforcement, the reality of the administration of programs of policing, punishment, and immigration control is that they subject entire subpopulations to surveillance and harm</w:t>
      </w:r>
    </w:p>
    <w:p w:rsidR="00EB793A" w:rsidRPr="00073701" w:rsidRDefault="00EB793A" w:rsidP="00EB793A">
      <w:pPr>
        <w:pStyle w:val="Heading4"/>
        <w:rPr>
          <w:rFonts w:asciiTheme="majorHAnsi" w:hAnsiTheme="majorHAnsi" w:cstheme="majorHAnsi"/>
        </w:rPr>
      </w:pPr>
      <w:r w:rsidRPr="00073701">
        <w:rPr>
          <w:rFonts w:asciiTheme="majorHAnsi" w:hAnsiTheme="majorHAnsi" w:cstheme="majorHAnsi"/>
        </w:rPr>
        <w:t xml:space="preserve">Land theft and forced removal is responsible for the vulnerability of </w:t>
      </w:r>
      <w:r w:rsidR="006B3551" w:rsidRPr="00073701">
        <w:rPr>
          <w:rFonts w:asciiTheme="majorHAnsi" w:hAnsiTheme="majorHAnsi" w:cstheme="majorHAnsi"/>
        </w:rPr>
        <w:t xml:space="preserve">Native </w:t>
      </w:r>
      <w:r w:rsidRPr="00073701">
        <w:rPr>
          <w:rFonts w:asciiTheme="majorHAnsi" w:hAnsiTheme="majorHAnsi" w:cstheme="majorHAnsi"/>
        </w:rPr>
        <w:t>women to trafficking</w:t>
      </w:r>
      <w:r w:rsidR="006B3551" w:rsidRPr="00073701">
        <w:rPr>
          <w:rFonts w:asciiTheme="majorHAnsi" w:hAnsiTheme="majorHAnsi" w:cstheme="majorHAnsi"/>
        </w:rPr>
        <w:t xml:space="preserve">- any gain the aff makes comes at the expense of indigenous dispossession. </w:t>
      </w:r>
    </w:p>
    <w:p w:rsidR="00EB793A" w:rsidRPr="00073701" w:rsidRDefault="00EB793A" w:rsidP="00EB793A">
      <w:pPr>
        <w:rPr>
          <w:rFonts w:asciiTheme="majorHAnsi" w:hAnsiTheme="majorHAnsi" w:cstheme="majorHAnsi"/>
        </w:rPr>
      </w:pPr>
      <w:r w:rsidRPr="00073701">
        <w:rPr>
          <w:rStyle w:val="Style13ptBold"/>
          <w:rFonts w:asciiTheme="majorHAnsi" w:hAnsiTheme="majorHAnsi" w:cstheme="majorHAnsi"/>
        </w:rPr>
        <w:t>Bourgeois 15</w:t>
      </w:r>
      <w:r w:rsidRPr="00073701">
        <w:rPr>
          <w:rFonts w:asciiTheme="majorHAnsi" w:hAnsiTheme="majorHAnsi" w:cstheme="majorHAnsi"/>
        </w:rPr>
        <w:t xml:space="preserve">—Robyn Bourgeois (Laughing Otter Caring Woman), indigenous (Cree) activist, born and raised in Syilx and Splats’in territories of British Columbia, and connected through marriage and her three children to the Six Nations of the Grand River, Ph.D in Social Justice Education from the University of Toronto, teaches in the Indigenous Women in Community Leadership program at the Coady International Institute of St. Francis Xavier University on unceded Mi'kmaq territory in Antigonish, NS., 2015 (“Colonial Exploitation: The Canadian State and the Trafficking of Indigenous Women and Girls in Canada,” </w:t>
      </w:r>
      <w:r w:rsidRPr="00073701">
        <w:rPr>
          <w:rFonts w:asciiTheme="majorHAnsi" w:hAnsiTheme="majorHAnsi" w:cstheme="majorHAnsi"/>
          <w:i/>
        </w:rPr>
        <w:t>UCLA Law Review</w:t>
      </w:r>
      <w:r w:rsidRPr="00073701">
        <w:rPr>
          <w:rFonts w:asciiTheme="majorHAnsi" w:hAnsiTheme="majorHAnsi" w:cstheme="majorHAnsi"/>
        </w:rPr>
        <w:t xml:space="preserve">, 62 UCLA L. Rev. 1426, 2015, Available Online at </w:t>
      </w:r>
      <w:hyperlink r:id="rId34" w:history="1">
        <w:r w:rsidRPr="00073701">
          <w:rPr>
            <w:rStyle w:val="Hyperlink"/>
            <w:rFonts w:asciiTheme="majorHAnsi" w:hAnsiTheme="majorHAnsi" w:cstheme="majorHAnsi"/>
          </w:rPr>
          <w:t>https://www.uclalawreview.org/colonial-exploitation-canadian-state-trafficking-indigenous-women-girls-canada/</w:t>
        </w:r>
      </w:hyperlink>
      <w:r w:rsidRPr="00073701">
        <w:rPr>
          <w:rFonts w:asciiTheme="majorHAnsi" w:hAnsiTheme="majorHAnsi" w:cstheme="majorHAnsi"/>
        </w:rPr>
        <w:t>, Accessed 06-27-2018)//hk</w:t>
      </w:r>
    </w:p>
    <w:p w:rsidR="00EB793A" w:rsidRPr="00073701" w:rsidRDefault="00EB793A" w:rsidP="00EB793A">
      <w:pPr>
        <w:rPr>
          <w:rStyle w:val="StyleUnderline"/>
          <w:rFonts w:asciiTheme="majorHAnsi" w:hAnsiTheme="majorHAnsi" w:cstheme="majorHAnsi"/>
        </w:rPr>
      </w:pPr>
      <w:r w:rsidRPr="00073701">
        <w:rPr>
          <w:rStyle w:val="StyleUnderline"/>
          <w:rFonts w:asciiTheme="majorHAnsi" w:hAnsiTheme="majorHAnsi" w:cstheme="majorHAnsi"/>
        </w:rPr>
        <w:t>As a white settler colonial nation state</w:t>
      </w:r>
      <w:r w:rsidRPr="00073701">
        <w:rPr>
          <w:rFonts w:asciiTheme="majorHAnsi" w:hAnsiTheme="majorHAnsi" w:cstheme="majorHAnsi"/>
          <w:sz w:val="16"/>
        </w:rPr>
        <w:t xml:space="preserve">, Canada’s </w:t>
      </w:r>
      <w:r w:rsidRPr="00073701">
        <w:rPr>
          <w:rStyle w:val="StyleUnderline"/>
          <w:rFonts w:asciiTheme="majorHAnsi" w:hAnsiTheme="majorHAnsi" w:cstheme="majorHAnsi"/>
        </w:rPr>
        <w:t>demand for indigenous lands and resources has long required the trafficking of indigenous women and girls (and indeed, all indigenous peoples).</w:t>
      </w:r>
      <w:r w:rsidRPr="00073701">
        <w:rPr>
          <w:rFonts w:asciiTheme="majorHAnsi" w:hAnsiTheme="majorHAnsi" w:cstheme="majorHAnsi"/>
          <w:sz w:val="16"/>
        </w:rPr>
        <w:t xml:space="preserve"> The contemporary Canadian nation state, as is well documented, was founded principally on the British legal principle of terra nullius—literally “empty land.”137 As anthropologist Dara Culhane notes, a 1722 memorandum of the Privy Council of Great Britain set out two legal options for establishing British sovereignty on new territories.138 The first, the “doctrine of discovery” (or, as Culhane refers to it, the doctrine of occupation or settlement) “was to be applied in circumstances where the land discovered was terra nullius—uninhabited by human beings.”139 “In the case of terra nullius,” she contends, “Britain simply proclaimed sovereignty by virtue of discovery and British law became, automatically, the law of the land.”140 The second option was referred to as the “doctrine of conquest,” and it dealt with situations in which an indigenous population was encountered. This law, Culhane explains, established that “[w]here Indigenous populations were found inhabiting the desired land, the law required that British sovereignty had to first be won by military conquest, or achieved through the negotiation of treaties, before colonial law could be superimposed.”141 She contends, however:</w:t>
      </w:r>
      <w:r w:rsidRPr="00073701">
        <w:rPr>
          <w:rFonts w:asciiTheme="majorHAnsi" w:hAnsiTheme="majorHAnsi" w:cstheme="majorHAnsi"/>
          <w:sz w:val="12"/>
        </w:rPr>
        <w:t>¶</w:t>
      </w:r>
      <w:r w:rsidRPr="00073701">
        <w:rPr>
          <w:rFonts w:asciiTheme="majorHAnsi" w:hAnsiTheme="majorHAnsi" w:cstheme="majorHAnsi"/>
          <w:sz w:val="16"/>
        </w:rPr>
        <w:t xml:space="preserve"> Of course, Britain never had colonized and never would colonize an uninhabited land. Therefore, the doctrine of discovery/occupation/settlement based in the notion of terra nullius was never concretely applied “on the ground.” Rather, already inhabited nations were simply legally deemed to be uninhabited if the people were not Christian, not agricultural, not commercial, not “sufficiently evolved” or simply in the way.142</w:t>
      </w:r>
      <w:r w:rsidRPr="00073701">
        <w:rPr>
          <w:rFonts w:asciiTheme="majorHAnsi" w:hAnsiTheme="majorHAnsi" w:cstheme="majorHAnsi"/>
          <w:sz w:val="12"/>
        </w:rPr>
        <w:t>¶</w:t>
      </w:r>
      <w:r w:rsidRPr="00073701">
        <w:rPr>
          <w:rFonts w:asciiTheme="majorHAnsi" w:hAnsiTheme="majorHAnsi" w:cstheme="majorHAnsi"/>
          <w:sz w:val="16"/>
        </w:rPr>
        <w:t xml:space="preserve"> As this description makes clear, </w:t>
      </w:r>
      <w:r w:rsidRPr="00073701">
        <w:rPr>
          <w:rStyle w:val="StyleUnderline"/>
          <w:rFonts w:asciiTheme="majorHAnsi" w:hAnsiTheme="majorHAnsi" w:cstheme="majorHAnsi"/>
        </w:rPr>
        <w:t xml:space="preserve">colonial doctrines of indigenous inferiority were used to justify land theft </w:t>
      </w:r>
      <w:r w:rsidRPr="00073701">
        <w:rPr>
          <w:rFonts w:asciiTheme="majorHAnsi" w:hAnsiTheme="majorHAnsi" w:cstheme="majorHAnsi"/>
          <w:sz w:val="16"/>
        </w:rPr>
        <w:t xml:space="preserve">by the British, with the effect, according to Culhane, of </w:t>
      </w:r>
      <w:r w:rsidRPr="00073701">
        <w:rPr>
          <w:rStyle w:val="StyleUnderline"/>
          <w:rFonts w:asciiTheme="majorHAnsi" w:hAnsiTheme="majorHAnsi" w:cstheme="majorHAnsi"/>
        </w:rPr>
        <w:t>not only denying indigenous peoples’ prior occupation of these lands, but also their status as human beings—both of which continue to plague indigenous nations to this day.</w:t>
      </w:r>
      <w:r w:rsidRPr="00073701">
        <w:rPr>
          <w:rFonts w:asciiTheme="majorHAnsi" w:hAnsiTheme="majorHAnsi" w:cstheme="majorHAnsi"/>
          <w:sz w:val="16"/>
        </w:rPr>
        <w:t>143 Thus, “when Aboriginal people say today that they have had to go to court to prove they exist,” she writes, “they are speaking not just poetically, but also literally.” 144</w:t>
      </w:r>
      <w:r w:rsidRPr="00073701">
        <w:rPr>
          <w:rFonts w:asciiTheme="majorHAnsi" w:hAnsiTheme="majorHAnsi" w:cstheme="majorHAnsi"/>
          <w:sz w:val="12"/>
        </w:rPr>
        <w:t>¶</w:t>
      </w:r>
      <w:r w:rsidRPr="00073701">
        <w:rPr>
          <w:rFonts w:asciiTheme="majorHAnsi" w:hAnsiTheme="majorHAnsi" w:cstheme="majorHAnsi"/>
          <w:sz w:val="16"/>
        </w:rPr>
        <w:t xml:space="preserve"> While this manipulation of colonial law helped justify the theft of indigenous lands, the </w:t>
      </w:r>
      <w:r w:rsidRPr="00073701">
        <w:rPr>
          <w:rStyle w:val="StyleUnderline"/>
          <w:rFonts w:asciiTheme="majorHAnsi" w:hAnsiTheme="majorHAnsi" w:cstheme="majorHAnsi"/>
        </w:rPr>
        <w:t>actual bodies of indigenous peoples continued to occupy this legally “empty land.”</w:t>
      </w:r>
      <w:r w:rsidRPr="00073701">
        <w:rPr>
          <w:rFonts w:asciiTheme="majorHAnsi" w:hAnsiTheme="majorHAnsi" w:cstheme="majorHAnsi"/>
          <w:sz w:val="16"/>
        </w:rPr>
        <w:t xml:space="preserve"> As a result, British and Canadian colonial governments engaged in further manipulation and coercion to displace indigenous populations from their traditional territories and confine them to “prisons of grass”145 (reserves) in order the secure wealth and personal gain for colonial powers and individual white settlers. In some cases, </w:t>
      </w:r>
      <w:r w:rsidRPr="00073701">
        <w:rPr>
          <w:rStyle w:val="StyleUnderline"/>
          <w:rFonts w:asciiTheme="majorHAnsi" w:hAnsiTheme="majorHAnsi" w:cstheme="majorHAnsi"/>
        </w:rPr>
        <w:t>colonial governments signed treaties with indigenous nations that not only secured white settler control over resource-rich lands</w:t>
      </w:r>
      <w:r w:rsidRPr="00073701">
        <w:rPr>
          <w:rFonts w:asciiTheme="majorHAnsi" w:hAnsiTheme="majorHAnsi" w:cstheme="majorHAnsi"/>
          <w:sz w:val="16"/>
        </w:rPr>
        <w:t xml:space="preserve"> in Canada, </w:t>
      </w:r>
      <w:r w:rsidRPr="00073701">
        <w:rPr>
          <w:rStyle w:val="StyleUnderline"/>
          <w:rFonts w:asciiTheme="majorHAnsi" w:hAnsiTheme="majorHAnsi" w:cstheme="majorHAnsi"/>
        </w:rPr>
        <w:t>but also frequently confined indigenous nations to particular tracts or plots of land known as Indian reserves or reservations</w:t>
      </w:r>
      <w:r w:rsidRPr="00073701">
        <w:rPr>
          <w:rFonts w:asciiTheme="majorHAnsi" w:hAnsiTheme="majorHAnsi" w:cstheme="majorHAnsi"/>
          <w:sz w:val="16"/>
        </w:rPr>
        <w:t xml:space="preserve">.146 These legal treaties were often established through unfair practices (including, for example, negotiations and agreements conducted in English or French without interpretation for indigenous parties and misrepresentation of a treaty’s contents) and outright deception (for example, colonial signatories increasing their land holdings after the signing of the treaty, as in the case of the Toronto Purchase) for the profit and personal gain of colonial governments and their white settlers.147 In other cases, colonial governments simply created Indian reservations and forced indigenous communities to comply with relocations and spatial confinement.148 Too often, these reserves were created and assigned with little regard for an indigenous nation’s traditional land use patterns, and were composed of the least arable and most resource-poor lands.149 In addition to land, these forced relocations and confinements of indigenous peoples to reservations provided other personal gains for colonial governments in the quest of colonial domination. For example, disrupting traditional economies and patterns of subsistence not </w:t>
      </w:r>
      <w:r w:rsidRPr="00073701">
        <w:rPr>
          <w:rFonts w:asciiTheme="majorHAnsi" w:hAnsiTheme="majorHAnsi" w:cstheme="majorHAnsi"/>
          <w:sz w:val="16"/>
        </w:rPr>
        <w:lastRenderedPageBreak/>
        <w:t xml:space="preserve">only helped secure indigenous participation in the colonial capitalist economy,150 but also increased indigenous economic dependence on the colonial governments.151 In other words, this </w:t>
      </w:r>
      <w:r w:rsidRPr="00073701">
        <w:rPr>
          <w:rStyle w:val="StyleUnderline"/>
          <w:rFonts w:asciiTheme="majorHAnsi" w:hAnsiTheme="majorHAnsi" w:cstheme="majorHAnsi"/>
        </w:rPr>
        <w:t>colonial land theft, forced relocation, and confinement of indigenous peoples to reservations constituted human trafficking because it not only enabled the exploitation of indigenous lands and resources for the personal gain of colonial governments and white settlers by removing indigenous peoples, but also secured indigenous labour to be exploited within the colonial capitalist economy</w:t>
      </w:r>
      <w:r w:rsidRPr="00073701">
        <w:rPr>
          <w:rFonts w:asciiTheme="majorHAnsi" w:hAnsiTheme="majorHAnsi" w:cstheme="majorHAnsi"/>
          <w:sz w:val="16"/>
        </w:rPr>
        <w:t xml:space="preserve"> (again, to the personal gain of the colonial government and white settlers who controlled this economy). </w:t>
      </w:r>
      <w:r w:rsidRPr="00073701">
        <w:rPr>
          <w:rStyle w:val="StyleUnderline"/>
          <w:rFonts w:asciiTheme="majorHAnsi" w:hAnsiTheme="majorHAnsi" w:cstheme="majorHAnsi"/>
        </w:rPr>
        <w:t>The expense of this gain</w:t>
      </w:r>
      <w:r w:rsidRPr="00073701">
        <w:rPr>
          <w:rFonts w:asciiTheme="majorHAnsi" w:hAnsiTheme="majorHAnsi" w:cstheme="majorHAnsi"/>
          <w:sz w:val="16"/>
        </w:rPr>
        <w:t xml:space="preserve">, however, </w:t>
      </w:r>
      <w:r w:rsidRPr="00073701">
        <w:rPr>
          <w:rStyle w:val="StyleUnderline"/>
          <w:rFonts w:asciiTheme="majorHAnsi" w:hAnsiTheme="majorHAnsi" w:cstheme="majorHAnsi"/>
        </w:rPr>
        <w:t>has been paid by indigenous peoples, whose historical and contemporary realities of abject poverty and welfare dependence have been linked to this colonial theft of indigenous land and resources and the relocation and confinement to reserves</w:t>
      </w:r>
      <w:r w:rsidRPr="00073701">
        <w:rPr>
          <w:rFonts w:asciiTheme="majorHAnsi" w:hAnsiTheme="majorHAnsi" w:cstheme="majorHAnsi"/>
          <w:sz w:val="16"/>
        </w:rPr>
        <w:t xml:space="preserve">.152 In turn, </w:t>
      </w:r>
      <w:r w:rsidRPr="00073701">
        <w:rPr>
          <w:rStyle w:val="StyleUnderline"/>
          <w:rFonts w:asciiTheme="majorHAnsi" w:hAnsiTheme="majorHAnsi" w:cstheme="majorHAnsi"/>
        </w:rPr>
        <w:t>poverty is currently an indication of vulnerability to being targeted for human trafficking, making th</w:t>
      </w:r>
      <w:r w:rsidRPr="00073701">
        <w:rPr>
          <w:rFonts w:asciiTheme="majorHAnsi" w:hAnsiTheme="majorHAnsi" w:cstheme="majorHAnsi"/>
          <w:sz w:val="16"/>
        </w:rPr>
        <w:t xml:space="preserve">e Canadian </w:t>
      </w:r>
      <w:r w:rsidRPr="00073701">
        <w:rPr>
          <w:rStyle w:val="StyleUnderline"/>
          <w:rFonts w:asciiTheme="majorHAnsi" w:hAnsiTheme="majorHAnsi" w:cstheme="majorHAnsi"/>
        </w:rPr>
        <w:t>state, once again, complicit with the domestic trafficking of indigenous women and girls.</w:t>
      </w:r>
    </w:p>
    <w:p w:rsidR="00EB793A" w:rsidRPr="00073701" w:rsidRDefault="00EB793A" w:rsidP="00EB793A">
      <w:pPr>
        <w:rPr>
          <w:rStyle w:val="StyleUnderline"/>
          <w:rFonts w:asciiTheme="majorHAnsi" w:hAnsiTheme="majorHAnsi" w:cstheme="majorHAnsi"/>
        </w:rPr>
      </w:pPr>
    </w:p>
    <w:p w:rsidR="00EB793A" w:rsidRPr="00073701" w:rsidRDefault="00EB793A" w:rsidP="00EB793A">
      <w:pPr>
        <w:pStyle w:val="Heading4"/>
        <w:rPr>
          <w:rFonts w:asciiTheme="majorHAnsi" w:hAnsiTheme="majorHAnsi" w:cstheme="majorHAnsi"/>
        </w:rPr>
      </w:pPr>
      <w:r w:rsidRPr="00073701">
        <w:rPr>
          <w:rFonts w:asciiTheme="majorHAnsi" w:hAnsiTheme="majorHAnsi" w:cstheme="majorHAnsi"/>
        </w:rPr>
        <w:t xml:space="preserve">Rights-based interventions targeted at trafficking victims are a source of oppression that simultaneoulsy ignores the settler source of feminine dispossession and the danger of US-based avenues of recourse. </w:t>
      </w:r>
    </w:p>
    <w:p w:rsidR="00EB793A" w:rsidRPr="00073701" w:rsidRDefault="00EB793A" w:rsidP="00EB793A">
      <w:pPr>
        <w:rPr>
          <w:rFonts w:asciiTheme="majorHAnsi" w:hAnsiTheme="majorHAnsi" w:cstheme="majorHAnsi"/>
        </w:rPr>
      </w:pPr>
      <w:r w:rsidRPr="00073701">
        <w:rPr>
          <w:rStyle w:val="Style13ptBold"/>
          <w:rFonts w:asciiTheme="majorHAnsi" w:hAnsiTheme="majorHAnsi" w:cstheme="majorHAnsi"/>
        </w:rPr>
        <w:t>Bourgeois 15</w:t>
      </w:r>
      <w:r w:rsidRPr="00073701">
        <w:rPr>
          <w:rFonts w:asciiTheme="majorHAnsi" w:hAnsiTheme="majorHAnsi" w:cstheme="majorHAnsi"/>
        </w:rPr>
        <w:t xml:space="preserve">—Robyn Bourgeois (Laughing Otter Caring Woman), indigenous (Cree) activist, born and raised in Syilx and Splats’in territories of British Columbia, and connected through marriage and her three children to the Six Nations of the Grand River, Ph.D in Social Justice Education from the University of Toronto, teaches in the Indigenous Women in Community Leadership program at the Coady International Institute of St. Francis Xavier University on unceded Mi'kmaq territory in Antigonish, NS., 2015 (“Colonial Exploitation: The Canadian State and the Trafficking of Indigenous Women and Girls in Canada,” </w:t>
      </w:r>
      <w:r w:rsidRPr="00073701">
        <w:rPr>
          <w:rFonts w:asciiTheme="majorHAnsi" w:hAnsiTheme="majorHAnsi" w:cstheme="majorHAnsi"/>
          <w:i/>
        </w:rPr>
        <w:t>UCLA Law Review</w:t>
      </w:r>
      <w:r w:rsidRPr="00073701">
        <w:rPr>
          <w:rFonts w:asciiTheme="majorHAnsi" w:hAnsiTheme="majorHAnsi" w:cstheme="majorHAnsi"/>
        </w:rPr>
        <w:t xml:space="preserve">, 62 UCLA L. Rev. 1426, 2015, Available Online at </w:t>
      </w:r>
      <w:hyperlink r:id="rId35" w:history="1">
        <w:r w:rsidRPr="00073701">
          <w:rPr>
            <w:rStyle w:val="Hyperlink"/>
            <w:rFonts w:asciiTheme="majorHAnsi" w:hAnsiTheme="majorHAnsi" w:cstheme="majorHAnsi"/>
          </w:rPr>
          <w:t>https://www.uclalawreview.org/colonial-exploitation-canadian-state-trafficking-indigenous-women-girls-canada/</w:t>
        </w:r>
      </w:hyperlink>
      <w:r w:rsidRPr="00073701">
        <w:rPr>
          <w:rFonts w:asciiTheme="majorHAnsi" w:hAnsiTheme="majorHAnsi" w:cstheme="majorHAnsi"/>
        </w:rPr>
        <w:t>, Accessed 06-27-2018)//hk</w:t>
      </w:r>
    </w:p>
    <w:p w:rsidR="00EB793A" w:rsidRPr="00073701" w:rsidRDefault="00EB793A" w:rsidP="00EB793A">
      <w:pPr>
        <w:rPr>
          <w:rFonts w:asciiTheme="majorHAnsi" w:hAnsiTheme="majorHAnsi" w:cstheme="majorHAnsi"/>
          <w:sz w:val="16"/>
        </w:rPr>
      </w:pPr>
      <w:r w:rsidRPr="00073701">
        <w:rPr>
          <w:rFonts w:asciiTheme="majorHAnsi" w:hAnsiTheme="majorHAnsi" w:cstheme="majorHAnsi"/>
          <w:sz w:val="16"/>
        </w:rPr>
        <w:t xml:space="preserve">Indigenous women in Canada have developed strong theoretical understandings of the violence of human trafficking, including an understanding of the Canadian state’s complicity in this violence. This </w:t>
      </w:r>
      <w:r w:rsidRPr="00073701">
        <w:rPr>
          <w:rStyle w:val="StyleUnderline"/>
          <w:rFonts w:asciiTheme="majorHAnsi" w:hAnsiTheme="majorHAnsi" w:cstheme="majorHAnsi"/>
        </w:rPr>
        <w:t>privileging of the indigenous woman’s perspective is intended to recognize their collective expertise and knowledge about their own lives</w:t>
      </w:r>
      <w:r w:rsidRPr="00073701">
        <w:rPr>
          <w:rFonts w:asciiTheme="majorHAnsi" w:hAnsiTheme="majorHAnsi" w:cstheme="majorHAnsi"/>
          <w:sz w:val="16"/>
        </w:rPr>
        <w:t xml:space="preserve">. Indeed, this </w:t>
      </w:r>
      <w:r w:rsidRPr="00073701">
        <w:rPr>
          <w:rStyle w:val="StyleUnderline"/>
          <w:rFonts w:asciiTheme="majorHAnsi" w:hAnsiTheme="majorHAnsi" w:cstheme="majorHAnsi"/>
        </w:rPr>
        <w:t>privileging also falls in line with efforts to decolonize and indigenize both Western research and academia</w:t>
      </w:r>
      <w:r w:rsidRPr="00073701">
        <w:rPr>
          <w:rFonts w:asciiTheme="majorHAnsi" w:hAnsiTheme="majorHAnsi" w:cstheme="majorHAnsi"/>
          <w:sz w:val="16"/>
        </w:rPr>
        <w:t xml:space="preserve">.68 </w:t>
      </w:r>
      <w:r w:rsidRPr="00073701">
        <w:rPr>
          <w:rStyle w:val="StyleUnderline"/>
          <w:rFonts w:asciiTheme="majorHAnsi" w:hAnsiTheme="majorHAnsi" w:cstheme="majorHAnsi"/>
        </w:rPr>
        <w:t>While in no way wanting to homogenize or simplify either indigenous women or their experiences with human trafficking</w:t>
      </w:r>
      <w:r w:rsidRPr="00073701">
        <w:rPr>
          <w:rFonts w:asciiTheme="majorHAnsi" w:hAnsiTheme="majorHAnsi" w:cstheme="majorHAnsi"/>
          <w:sz w:val="16"/>
        </w:rPr>
        <w:t xml:space="preserve"> (not to mention the complex debates and responses indigenous women, their organizations, and communities have developed in response to this violence), </w:t>
      </w:r>
      <w:r w:rsidRPr="00073701">
        <w:rPr>
          <w:rStyle w:val="StyleUnderline"/>
          <w:rFonts w:asciiTheme="majorHAnsi" w:hAnsiTheme="majorHAnsi" w:cstheme="majorHAnsi"/>
        </w:rPr>
        <w:t>this section will</w:t>
      </w:r>
      <w:r w:rsidRPr="00073701">
        <w:rPr>
          <w:rFonts w:asciiTheme="majorHAnsi" w:hAnsiTheme="majorHAnsi" w:cstheme="majorHAnsi"/>
          <w:sz w:val="16"/>
        </w:rPr>
        <w:t xml:space="preserve"> summarize some of the </w:t>
      </w:r>
      <w:r w:rsidRPr="00073701">
        <w:rPr>
          <w:rStyle w:val="StyleUnderline"/>
          <w:rFonts w:asciiTheme="majorHAnsi" w:hAnsiTheme="majorHAnsi" w:cstheme="majorHAnsi"/>
        </w:rPr>
        <w:t>common definitions, positions, and recommendations</w:t>
      </w:r>
      <w:r w:rsidRPr="00073701">
        <w:rPr>
          <w:rFonts w:asciiTheme="majorHAnsi" w:hAnsiTheme="majorHAnsi" w:cstheme="majorHAnsi"/>
          <w:sz w:val="16"/>
        </w:rPr>
        <w:t xml:space="preserve"> made by indigenous women in addressing the trafficking of indigenous women and girls in Canada.</w:t>
      </w:r>
      <w:r w:rsidRPr="00073701">
        <w:rPr>
          <w:rFonts w:asciiTheme="majorHAnsi" w:hAnsiTheme="majorHAnsi" w:cstheme="majorHAnsi"/>
          <w:sz w:val="12"/>
        </w:rPr>
        <w:t>¶</w:t>
      </w:r>
      <w:r w:rsidRPr="00073701">
        <w:rPr>
          <w:rFonts w:asciiTheme="majorHAnsi" w:hAnsiTheme="majorHAnsi" w:cstheme="majorHAnsi"/>
          <w:sz w:val="16"/>
        </w:rPr>
        <w:t xml:space="preserve"> Indigenous women argue that </w:t>
      </w:r>
      <w:r w:rsidRPr="00073701">
        <w:rPr>
          <w:rStyle w:val="StyleUnderline"/>
          <w:rFonts w:asciiTheme="majorHAnsi" w:hAnsiTheme="majorHAnsi" w:cstheme="majorHAnsi"/>
        </w:rPr>
        <w:t xml:space="preserve">indigenous females </w:t>
      </w:r>
      <w:r w:rsidRPr="00073701">
        <w:rPr>
          <w:rFonts w:asciiTheme="majorHAnsi" w:hAnsiTheme="majorHAnsi" w:cstheme="majorHAnsi"/>
          <w:sz w:val="16"/>
        </w:rPr>
        <w:t xml:space="preserve">in Canada </w:t>
      </w:r>
      <w:r w:rsidRPr="00073701">
        <w:rPr>
          <w:rStyle w:val="StyleUnderline"/>
          <w:rFonts w:asciiTheme="majorHAnsi" w:hAnsiTheme="majorHAnsi" w:cstheme="majorHAnsi"/>
        </w:rPr>
        <w:t>are highly vulnerable to being trafficked</w:t>
      </w:r>
      <w:r w:rsidRPr="00073701">
        <w:rPr>
          <w:rFonts w:asciiTheme="majorHAnsi" w:hAnsiTheme="majorHAnsi" w:cstheme="majorHAnsi"/>
          <w:sz w:val="16"/>
        </w:rPr>
        <w:t>69—a perspective shared by nonindigenous scholars and researchers who have also examined this issue.</w:t>
      </w:r>
      <w:r w:rsidRPr="00073701">
        <w:rPr>
          <w:rStyle w:val="StyleUnderline"/>
          <w:rFonts w:asciiTheme="majorHAnsi" w:hAnsiTheme="majorHAnsi" w:cstheme="majorHAnsi"/>
        </w:rPr>
        <w:t>70 This extreme vulnerability</w:t>
      </w:r>
      <w:r w:rsidRPr="00073701">
        <w:rPr>
          <w:rFonts w:asciiTheme="majorHAnsi" w:hAnsiTheme="majorHAnsi" w:cstheme="majorHAnsi"/>
          <w:sz w:val="16"/>
        </w:rPr>
        <w:t xml:space="preserve">, they contend, </w:t>
      </w:r>
      <w:r w:rsidRPr="00073701">
        <w:rPr>
          <w:rStyle w:val="StyleUnderline"/>
          <w:rFonts w:asciiTheme="majorHAnsi" w:hAnsiTheme="majorHAnsi" w:cstheme="majorHAnsi"/>
        </w:rPr>
        <w:t>is the product of interlocking social factors including gender and racial discrimination,</w:t>
      </w:r>
      <w:r w:rsidRPr="00073701">
        <w:rPr>
          <w:rFonts w:asciiTheme="majorHAnsi" w:hAnsiTheme="majorHAnsi" w:cstheme="majorHAnsi"/>
          <w:sz w:val="16"/>
        </w:rPr>
        <w:t xml:space="preserve">71 </w:t>
      </w:r>
      <w:r w:rsidRPr="00073701">
        <w:rPr>
          <w:rStyle w:val="StyleUnderline"/>
          <w:rFonts w:asciiTheme="majorHAnsi" w:hAnsiTheme="majorHAnsi" w:cstheme="majorHAnsi"/>
        </w:rPr>
        <w:t>youth</w:t>
      </w:r>
      <w:r w:rsidRPr="00073701">
        <w:rPr>
          <w:rFonts w:asciiTheme="majorHAnsi" w:hAnsiTheme="majorHAnsi" w:cstheme="majorHAnsi"/>
          <w:sz w:val="16"/>
        </w:rPr>
        <w:t xml:space="preserve">,72 </w:t>
      </w:r>
      <w:r w:rsidRPr="00073701">
        <w:rPr>
          <w:rStyle w:val="StyleUnderline"/>
          <w:rFonts w:asciiTheme="majorHAnsi" w:hAnsiTheme="majorHAnsi" w:cstheme="majorHAnsi"/>
        </w:rPr>
        <w:t>extreme</w:t>
      </w:r>
      <w:r w:rsidRPr="00073701">
        <w:rPr>
          <w:rFonts w:asciiTheme="majorHAnsi" w:hAnsiTheme="majorHAnsi" w:cstheme="majorHAnsi"/>
          <w:sz w:val="16"/>
        </w:rPr>
        <w:t xml:space="preserve"> </w:t>
      </w:r>
      <w:r w:rsidRPr="00073701">
        <w:rPr>
          <w:rStyle w:val="StyleUnderline"/>
          <w:rFonts w:asciiTheme="majorHAnsi" w:hAnsiTheme="majorHAnsi" w:cstheme="majorHAnsi"/>
        </w:rPr>
        <w:t>poverty</w:t>
      </w:r>
      <w:r w:rsidRPr="00073701">
        <w:rPr>
          <w:rFonts w:asciiTheme="majorHAnsi" w:hAnsiTheme="majorHAnsi" w:cstheme="majorHAnsi"/>
          <w:sz w:val="16"/>
        </w:rPr>
        <w:t xml:space="preserve">,73 </w:t>
      </w:r>
      <w:r w:rsidRPr="00073701">
        <w:rPr>
          <w:rStyle w:val="StyleUnderline"/>
          <w:rFonts w:asciiTheme="majorHAnsi" w:hAnsiTheme="majorHAnsi" w:cstheme="majorHAnsi"/>
        </w:rPr>
        <w:t>undereducation</w:t>
      </w:r>
      <w:r w:rsidRPr="00073701">
        <w:rPr>
          <w:rFonts w:asciiTheme="majorHAnsi" w:hAnsiTheme="majorHAnsi" w:cstheme="majorHAnsi"/>
          <w:sz w:val="16"/>
        </w:rPr>
        <w:t xml:space="preserve">,74 </w:t>
      </w:r>
      <w:r w:rsidRPr="00073701">
        <w:rPr>
          <w:rStyle w:val="StyleUnderline"/>
          <w:rFonts w:asciiTheme="majorHAnsi" w:hAnsiTheme="majorHAnsi" w:cstheme="majorHAnsi"/>
        </w:rPr>
        <w:t>unemployment and underemployment,</w:t>
      </w:r>
      <w:r w:rsidRPr="00073701">
        <w:rPr>
          <w:rFonts w:asciiTheme="majorHAnsi" w:hAnsiTheme="majorHAnsi" w:cstheme="majorHAnsi"/>
          <w:sz w:val="16"/>
        </w:rPr>
        <w:t xml:space="preserve">75 </w:t>
      </w:r>
      <w:r w:rsidRPr="00073701">
        <w:rPr>
          <w:rStyle w:val="StyleUnderline"/>
          <w:rFonts w:asciiTheme="majorHAnsi" w:hAnsiTheme="majorHAnsi" w:cstheme="majorHAnsi"/>
        </w:rPr>
        <w:t>inadequate and unstable housing,</w:t>
      </w:r>
      <w:r w:rsidRPr="00073701">
        <w:rPr>
          <w:rFonts w:asciiTheme="majorHAnsi" w:hAnsiTheme="majorHAnsi" w:cstheme="majorHAnsi"/>
          <w:sz w:val="16"/>
        </w:rPr>
        <w:t xml:space="preserve">76 </w:t>
      </w:r>
      <w:r w:rsidRPr="00073701">
        <w:rPr>
          <w:rStyle w:val="StyleUnderline"/>
          <w:rFonts w:asciiTheme="majorHAnsi" w:hAnsiTheme="majorHAnsi" w:cstheme="majorHAnsi"/>
        </w:rPr>
        <w:t>homelessness,</w:t>
      </w:r>
      <w:r w:rsidRPr="00073701">
        <w:rPr>
          <w:rFonts w:asciiTheme="majorHAnsi" w:hAnsiTheme="majorHAnsi" w:cstheme="majorHAnsi"/>
          <w:sz w:val="16"/>
        </w:rPr>
        <w:t xml:space="preserve">77 </w:t>
      </w:r>
      <w:r w:rsidRPr="00073701">
        <w:rPr>
          <w:rStyle w:val="StyleUnderline"/>
          <w:rFonts w:asciiTheme="majorHAnsi" w:hAnsiTheme="majorHAnsi" w:cstheme="majorHAnsi"/>
        </w:rPr>
        <w:t>high rates of mental health issues,</w:t>
      </w:r>
      <w:r w:rsidRPr="00073701">
        <w:rPr>
          <w:rFonts w:asciiTheme="majorHAnsi" w:hAnsiTheme="majorHAnsi" w:cstheme="majorHAnsi"/>
          <w:sz w:val="16"/>
        </w:rPr>
        <w:t xml:space="preserve">78 </w:t>
      </w:r>
      <w:r w:rsidRPr="00073701">
        <w:rPr>
          <w:rStyle w:val="StyleUnderline"/>
          <w:rFonts w:asciiTheme="majorHAnsi" w:hAnsiTheme="majorHAnsi" w:cstheme="majorHAnsi"/>
        </w:rPr>
        <w:t>drug and alcohol use and addictions,</w:t>
      </w:r>
      <w:r w:rsidRPr="00073701">
        <w:rPr>
          <w:rFonts w:asciiTheme="majorHAnsi" w:hAnsiTheme="majorHAnsi" w:cstheme="majorHAnsi"/>
          <w:sz w:val="16"/>
        </w:rPr>
        <w:t xml:space="preserve">79 </w:t>
      </w:r>
      <w:r w:rsidRPr="00073701">
        <w:rPr>
          <w:rStyle w:val="StyleUnderline"/>
          <w:rFonts w:asciiTheme="majorHAnsi" w:hAnsiTheme="majorHAnsi" w:cstheme="majorHAnsi"/>
        </w:rPr>
        <w:t>poor physical health,</w:t>
      </w:r>
      <w:r w:rsidRPr="00073701">
        <w:rPr>
          <w:rFonts w:asciiTheme="majorHAnsi" w:hAnsiTheme="majorHAnsi" w:cstheme="majorHAnsi"/>
          <w:sz w:val="16"/>
        </w:rPr>
        <w:t xml:space="preserve">80 </w:t>
      </w:r>
      <w:r w:rsidRPr="00073701">
        <w:rPr>
          <w:rStyle w:val="StyleUnderline"/>
          <w:rFonts w:asciiTheme="majorHAnsi" w:hAnsiTheme="majorHAnsi" w:cstheme="majorHAnsi"/>
        </w:rPr>
        <w:t>involvement in dysfunctional or violent families and institutions</w:t>
      </w:r>
      <w:r w:rsidRPr="00073701">
        <w:rPr>
          <w:rFonts w:asciiTheme="majorHAnsi" w:hAnsiTheme="majorHAnsi" w:cstheme="majorHAnsi"/>
          <w:sz w:val="16"/>
        </w:rPr>
        <w:t xml:space="preserve"> (such as Canadian child welfare agencies and residential schools),81 </w:t>
      </w:r>
      <w:r w:rsidRPr="00073701">
        <w:rPr>
          <w:rStyle w:val="StyleUnderline"/>
          <w:rFonts w:asciiTheme="majorHAnsi" w:hAnsiTheme="majorHAnsi" w:cstheme="majorHAnsi"/>
        </w:rPr>
        <w:t>and high rates of physical and sexual abuse</w:t>
      </w:r>
      <w:r w:rsidRPr="00073701">
        <w:rPr>
          <w:rFonts w:asciiTheme="majorHAnsi" w:hAnsiTheme="majorHAnsi" w:cstheme="majorHAnsi"/>
          <w:sz w:val="16"/>
        </w:rPr>
        <w:t xml:space="preserve"> (as children and as adults).82 And while the high rates of urban migration to Canadian cities (with a resultant dissolution of support networks) are a contributing factor to the vulnerability of indigenous women and girlsto trafficking,83 so too are the isolation, absence of </w:t>
      </w:r>
      <w:r w:rsidRPr="00073701">
        <w:rPr>
          <w:rFonts w:asciiTheme="majorHAnsi" w:hAnsiTheme="majorHAnsi" w:cstheme="majorHAnsi"/>
          <w:sz w:val="16"/>
        </w:rPr>
        <w:lastRenderedPageBreak/>
        <w:t>resources, and normalization of violence in rural communities(especially in the northern regions of Canada).84 In addition to these issues, the political organization Pauktuutit Inuit Women of Canada has argued that the particular economics of the northern regions of Canada (with their high inflation rates, inadequate employment opportunities, high unemployment rates, and low job vacancy rates),85 suicide,86 food insecurity,87 limited availability of shelters and shelter spaces and services,88 and the breakdown or absence of support systems (both familial and community)89 contribute to Inuit vulnerabilities to trafficking. Notably, the organization also identifies the increasing use of technology, especially social media, as a particular gateway that influences Inuit vulnerability to predators.90 Victoria Sweet’s work also suggests that resource extraction and its resultant influx of predominantly male travelers to the north make Inuit and other indigenous women extremely vulnerable to human trafficking.91</w:t>
      </w:r>
      <w:r w:rsidRPr="00073701">
        <w:rPr>
          <w:rFonts w:asciiTheme="majorHAnsi" w:hAnsiTheme="majorHAnsi" w:cstheme="majorHAnsi"/>
          <w:sz w:val="12"/>
        </w:rPr>
        <w:t>¶</w:t>
      </w:r>
      <w:r w:rsidRPr="00073701">
        <w:rPr>
          <w:rFonts w:asciiTheme="majorHAnsi" w:hAnsiTheme="majorHAnsi" w:cstheme="majorHAnsi"/>
          <w:sz w:val="16"/>
        </w:rPr>
        <w:t xml:space="preserve"> Colonialism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key factor that these indigenous female writers identify as contributing to their vulnerability to being trafficked, however, is colonialism</w:t>
      </w:r>
      <w:r w:rsidRPr="00073701">
        <w:rPr>
          <w:rFonts w:asciiTheme="majorHAnsi" w:hAnsiTheme="majorHAnsi" w:cstheme="majorHAnsi"/>
          <w:sz w:val="16"/>
        </w:rPr>
        <w:t xml:space="preserve">.92 </w:t>
      </w:r>
      <w:r w:rsidRPr="00073701">
        <w:rPr>
          <w:rStyle w:val="StyleUnderline"/>
          <w:rFonts w:asciiTheme="majorHAnsi" w:hAnsiTheme="majorHAnsi" w:cstheme="majorHAnsi"/>
        </w:rPr>
        <w:t>Colonialism underlies many of the previously mentioned contributing factors</w:t>
      </w:r>
      <w:r w:rsidRPr="00073701">
        <w:rPr>
          <w:rFonts w:asciiTheme="majorHAnsi" w:hAnsiTheme="majorHAnsi" w:cstheme="majorHAnsi"/>
          <w:sz w:val="16"/>
        </w:rPr>
        <w:t xml:space="preserve">. As Pauktuutit Inuit Women of Canada contends: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There are many precursors to being victimized by human trafficking, and many situations that put Inuit in vulnerable positions</w:t>
      </w:r>
      <w:r w:rsidRPr="00073701">
        <w:rPr>
          <w:rFonts w:asciiTheme="majorHAnsi" w:hAnsiTheme="majorHAnsi" w:cstheme="majorHAnsi"/>
          <w:sz w:val="16"/>
        </w:rPr>
        <w:t xml:space="preserve">. The impact of residential schools and the imposition of other assimilative government policies have negatively altered the Inuit traditional way of life and culture. This </w:t>
      </w:r>
      <w:r w:rsidRPr="00073701">
        <w:rPr>
          <w:rStyle w:val="StyleUnderline"/>
          <w:rFonts w:asciiTheme="majorHAnsi" w:hAnsiTheme="majorHAnsi" w:cstheme="majorHAnsi"/>
        </w:rPr>
        <w:t>historical trauma has contributed to social issues that have resulted in increased crime, substance abuse, and the normalization of violence and sexual abuse</w:t>
      </w:r>
      <w:r w:rsidRPr="00073701">
        <w:rPr>
          <w:rFonts w:asciiTheme="majorHAnsi" w:hAnsiTheme="majorHAnsi" w:cstheme="majorHAnsi"/>
          <w:sz w:val="16"/>
        </w:rPr>
        <w:t xml:space="preserve"> in northern communities.93</w:t>
      </w:r>
      <w:r w:rsidRPr="00073701">
        <w:rPr>
          <w:rFonts w:asciiTheme="majorHAnsi" w:hAnsiTheme="majorHAnsi" w:cstheme="majorHAnsi"/>
          <w:sz w:val="12"/>
        </w:rPr>
        <w:t>¶</w:t>
      </w:r>
      <w:r w:rsidRPr="00073701">
        <w:rPr>
          <w:rFonts w:asciiTheme="majorHAnsi" w:hAnsiTheme="majorHAnsi" w:cstheme="majorHAnsi"/>
          <w:sz w:val="16"/>
        </w:rPr>
        <w:t xml:space="preserve"> Similarly, Cherry Kingsley and Melanie Mark argue in their report on the trafficking of indigenous children for the Canadian branch of the international nongovernmental organization Save the Children: </w:t>
      </w:r>
      <w:r w:rsidRPr="00073701">
        <w:rPr>
          <w:rFonts w:asciiTheme="majorHAnsi" w:hAnsiTheme="majorHAnsi" w:cstheme="majorHAnsi"/>
          <w:sz w:val="12"/>
        </w:rPr>
        <w:t>¶</w:t>
      </w:r>
      <w:r w:rsidRPr="00073701">
        <w:rPr>
          <w:rFonts w:asciiTheme="majorHAnsi" w:hAnsiTheme="majorHAnsi" w:cstheme="majorHAnsi"/>
          <w:sz w:val="16"/>
        </w:rPr>
        <w:t xml:space="preserve"> The illicit nature of commercial sexual exploitation prevents ‘hard’ statistics, but there is a widespread consensus among community organizations, service providers, and front line agencies that Aboriginal youth participation in the sex trade is increasing . . . . This serious overrepresentation is directly linked to the unacceptable and continuing high level of risk factors which this population faces. The Aboriginal children and youth who participated in these consultations are perpetuating a vicious cycle which started hundreds of years ago. </w:t>
      </w:r>
      <w:r w:rsidRPr="00073701">
        <w:rPr>
          <w:rStyle w:val="StyleUnderline"/>
          <w:rFonts w:asciiTheme="majorHAnsi" w:hAnsiTheme="majorHAnsi" w:cstheme="majorHAnsi"/>
        </w:rPr>
        <w:t>The negative impact of European colonialism on Native peoples and their cultures has been a decisive factor in creating and maintaining barriers of social, economic, and political inequality</w:t>
      </w:r>
      <w:r w:rsidRPr="00073701">
        <w:rPr>
          <w:rFonts w:asciiTheme="majorHAnsi" w:hAnsiTheme="majorHAnsi" w:cstheme="majorHAnsi"/>
          <w:sz w:val="16"/>
        </w:rPr>
        <w:t>. 94</w:t>
      </w:r>
      <w:r w:rsidRPr="00073701">
        <w:rPr>
          <w:rFonts w:asciiTheme="majorHAnsi" w:hAnsiTheme="majorHAnsi" w:cstheme="majorHAnsi"/>
          <w:sz w:val="12"/>
        </w:rPr>
        <w:t>¶</w:t>
      </w:r>
      <w:r w:rsidRPr="00073701">
        <w:rPr>
          <w:rFonts w:asciiTheme="majorHAnsi" w:hAnsiTheme="majorHAnsi" w:cstheme="majorHAnsi"/>
          <w:sz w:val="16"/>
        </w:rPr>
        <w:t xml:space="preserve"> Indeed, they contend, “[w]e must realize that the physical and mental well being of all Canadian children and youth are profoundly political issues, and are inseparable from social and economic situations.”95</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Indigenous women have highlighted particular aspects of colonialism that contribute to making indigenous women and girls extremely vulnerable to being targeted for human trafficking. The enduring colonial racist and sexist stereotype of dirty, promiscuous, and deviant indigenous femininity</w:t>
      </w:r>
      <w:r w:rsidRPr="00073701">
        <w:rPr>
          <w:rFonts w:asciiTheme="majorHAnsi" w:hAnsiTheme="majorHAnsi" w:cstheme="majorHAnsi"/>
          <w:sz w:val="16"/>
        </w:rPr>
        <w:t xml:space="preserve"> (often termed the “squaw”), some claim, </w:t>
      </w:r>
      <w:r w:rsidRPr="00073701">
        <w:rPr>
          <w:rStyle w:val="StyleUnderline"/>
          <w:rFonts w:asciiTheme="majorHAnsi" w:hAnsiTheme="majorHAnsi" w:cstheme="majorHAnsi"/>
        </w:rPr>
        <w:t>provides ideological confirmation that indigenous women and girls are sexually available and therefore sexually violable—which not only enables the trafficking of indigenous females, but all other forms of violence against indigenous women and girls</w:t>
      </w:r>
      <w:r w:rsidRPr="00073701">
        <w:rPr>
          <w:rFonts w:asciiTheme="majorHAnsi" w:hAnsiTheme="majorHAnsi" w:cstheme="majorHAnsi"/>
          <w:sz w:val="16"/>
        </w:rPr>
        <w:t>.96 “Stereotypes about the sexual availability and willingness of Aboriginal girls and women,” writes Kwakwaka’wakw First Nation scholar and activist Sarah Hunt, “has resulted in generations of sexual violence and abuse continuing outside the law, as though it was not illegal to rape or batter an Aboriginal woman.”97 In their report on the trafficking of indigenous women and girls in Canada produced for Public Safety Canada, authors Yvonne Boyer and Peggy Kampouris claim that “[m]any women now face desperate circumstances in Canadian towns and cities, a situation many attribute to the sexist stereotypes and racist attitudes applied towards Aboriginal women and girls, as well as a general indifference to their welfare and safety.”98 Moreover, this devaluation of indigenous human lives stemming from colonial stereotypes, often compounded by their involvement in the sex trade, contributes to the failure of mainstream Canadian systems (such as health, justice, and social service) to respond adequately or appropriately to this violence.99 For example, in interviews with service and frontline organizations, Boyer and Kampouris reported “that Aboriginal women experience racism in the health care system”100:</w:t>
      </w:r>
      <w:r w:rsidRPr="00073701">
        <w:rPr>
          <w:rFonts w:asciiTheme="majorHAnsi" w:hAnsiTheme="majorHAnsi" w:cstheme="majorHAnsi"/>
          <w:sz w:val="12"/>
        </w:rPr>
        <w:t>¶</w:t>
      </w:r>
      <w:r w:rsidRPr="00073701">
        <w:rPr>
          <w:rFonts w:asciiTheme="majorHAnsi" w:hAnsiTheme="majorHAnsi" w:cstheme="majorHAnsi"/>
          <w:sz w:val="16"/>
        </w:rPr>
        <w:t xml:space="preserve"> They are asked questions such as this routinely: “How much have you had to drink?,” “What drugs have you done?,” and “You are a prostitute are you not?” . . . . </w:t>
      </w:r>
      <w:r w:rsidRPr="00073701">
        <w:rPr>
          <w:rStyle w:val="StyleUnderline"/>
          <w:rFonts w:asciiTheme="majorHAnsi" w:hAnsiTheme="majorHAnsi" w:cstheme="majorHAnsi"/>
        </w:rPr>
        <w:t>[I]f an Aboriginal woman who has been trafficked or is in the sex trade has been raped, often they will get a cold response at the hospital and leave after many, many hours of waiting . . . .</w:t>
      </w:r>
      <w:r w:rsidRPr="00073701">
        <w:rPr>
          <w:rFonts w:asciiTheme="majorHAnsi" w:hAnsiTheme="majorHAnsi" w:cstheme="majorHAnsi"/>
          <w:sz w:val="16"/>
        </w:rPr>
        <w:t xml:space="preserve"> 101</w:t>
      </w:r>
      <w:r w:rsidRPr="00073701">
        <w:rPr>
          <w:rFonts w:asciiTheme="majorHAnsi" w:hAnsiTheme="majorHAnsi" w:cstheme="majorHAnsi"/>
          <w:sz w:val="12"/>
        </w:rPr>
        <w:t>¶</w:t>
      </w:r>
      <w:r w:rsidRPr="00073701">
        <w:rPr>
          <w:rFonts w:asciiTheme="majorHAnsi" w:hAnsiTheme="majorHAnsi" w:cstheme="majorHAnsi"/>
          <w:sz w:val="16"/>
        </w:rPr>
        <w:t xml:space="preserve"> Similarly, the social service and frontline support organizations interviewed by Boyer and Kampouris pointed to this same discrimination perpetrated by Canadian police.102 Citing one of their participants, they stated “[t]here is no trust. </w:t>
      </w:r>
      <w:r w:rsidRPr="00073701">
        <w:rPr>
          <w:rStyle w:val="StyleUnderline"/>
          <w:rFonts w:asciiTheme="majorHAnsi" w:hAnsiTheme="majorHAnsi" w:cstheme="majorHAnsi"/>
        </w:rPr>
        <w:t>[The police] either rape you or arrest you. The cause is racism and discrimination</w:t>
      </w:r>
      <w:r w:rsidRPr="00073701">
        <w:rPr>
          <w:rFonts w:asciiTheme="majorHAnsi" w:hAnsiTheme="majorHAnsi" w:cstheme="majorHAnsi"/>
          <w:sz w:val="16"/>
        </w:rPr>
        <w:t xml:space="preserve">.”103 Finally, </w:t>
      </w:r>
      <w:r w:rsidRPr="00073701">
        <w:rPr>
          <w:rStyle w:val="StyleUnderline"/>
          <w:rFonts w:asciiTheme="majorHAnsi" w:hAnsiTheme="majorHAnsi" w:cstheme="majorHAnsi"/>
        </w:rPr>
        <w:t>in a 2014 study of human trafficking conducted by the Native Women’s Association of Canada (NWAC), frontline social service providers reported the shortage of support for indigenous women and girls as a major obstacle for indigenous women and girls wanting to leave prostitution.</w:t>
      </w:r>
      <w:r w:rsidRPr="00073701">
        <w:rPr>
          <w:rFonts w:asciiTheme="majorHAnsi" w:hAnsiTheme="majorHAnsi" w:cstheme="majorHAnsi"/>
          <w:sz w:val="16"/>
        </w:rPr>
        <w:t>104 “Not only is there a lack of supports,” the political organization contends, “there is also the morale impact from the women seeing their prioritization by society through this shortage.”105</w:t>
      </w:r>
    </w:p>
    <w:p w:rsidR="00EB793A" w:rsidRPr="00073701" w:rsidRDefault="00EB793A" w:rsidP="00CE7B08">
      <w:pPr>
        <w:rPr>
          <w:rFonts w:asciiTheme="majorHAnsi" w:hAnsiTheme="majorHAnsi" w:cstheme="majorHAnsi"/>
          <w:sz w:val="16"/>
        </w:rPr>
      </w:pPr>
    </w:p>
    <w:p w:rsidR="00606071" w:rsidRPr="00073701" w:rsidRDefault="004D038A" w:rsidP="004D038A">
      <w:pPr>
        <w:pStyle w:val="Heading3"/>
        <w:rPr>
          <w:rFonts w:asciiTheme="majorHAnsi" w:hAnsiTheme="majorHAnsi" w:cstheme="majorHAnsi"/>
        </w:rPr>
      </w:pPr>
      <w:r w:rsidRPr="00073701">
        <w:rPr>
          <w:rFonts w:asciiTheme="majorHAnsi" w:hAnsiTheme="majorHAnsi" w:cstheme="majorHAnsi"/>
        </w:rPr>
        <w:lastRenderedPageBreak/>
        <w:t xml:space="preserve">LGBTQ </w:t>
      </w:r>
      <w:r w:rsidR="00B056E7" w:rsidRPr="00073701">
        <w:rPr>
          <w:rFonts w:asciiTheme="majorHAnsi" w:hAnsiTheme="majorHAnsi" w:cstheme="majorHAnsi"/>
        </w:rPr>
        <w:t>Immigrants</w:t>
      </w:r>
    </w:p>
    <w:p w:rsidR="004D038A" w:rsidRPr="00073701" w:rsidRDefault="004D038A" w:rsidP="004D038A">
      <w:pPr>
        <w:pStyle w:val="Heading4"/>
        <w:rPr>
          <w:rFonts w:asciiTheme="majorHAnsi" w:hAnsiTheme="majorHAnsi" w:cstheme="majorHAnsi"/>
        </w:rPr>
      </w:pPr>
      <w:r w:rsidRPr="00073701">
        <w:rPr>
          <w:rFonts w:asciiTheme="majorHAnsi" w:hAnsiTheme="majorHAnsi" w:cstheme="majorHAnsi"/>
        </w:rPr>
        <w:t>Expanding rights for the ‘most marginalized’ is inherently tied to settler theories of change—the endpoint of their politics is inclusion to limited rights of the state—the aff is not progress, but their attempts to quantify it rely on policies of exclusion and serve to assuage the guilt of the good settler</w:t>
      </w:r>
    </w:p>
    <w:p w:rsidR="004D038A" w:rsidRPr="00073701" w:rsidRDefault="004D038A" w:rsidP="004D038A">
      <w:pPr>
        <w:rPr>
          <w:rFonts w:asciiTheme="majorHAnsi" w:hAnsiTheme="majorHAnsi" w:cstheme="majorHAnsi"/>
        </w:rPr>
      </w:pPr>
      <w:r w:rsidRPr="00073701">
        <w:rPr>
          <w:rStyle w:val="Style13ptBold"/>
          <w:rFonts w:asciiTheme="majorHAnsi" w:hAnsiTheme="majorHAnsi" w:cstheme="majorHAnsi"/>
        </w:rPr>
        <w:t>Patel and Saenz 17</w:t>
      </w:r>
      <w:r w:rsidRPr="00073701">
        <w:rPr>
          <w:rFonts w:asciiTheme="majorHAnsi" w:hAnsiTheme="majorHAnsi" w:cstheme="majorHAnsi"/>
        </w:rPr>
        <w:t xml:space="preserve">—Leigh Patel, Associate Professor of Education in the Department of Teacher Education/Special Education, Curriculum and Instruction at the Lynch School of Education, Boston College; Lauren P. Saenz, Assistant Visiting Professor of Education, Bowdoin College, Ph.D., University of Colorado, 2017 (“Immigration, Undocumented Students, and Sexuality Education in Schools: Collapsing Borders,” </w:t>
      </w:r>
      <w:r w:rsidRPr="00073701">
        <w:rPr>
          <w:rFonts w:asciiTheme="majorHAnsi" w:hAnsiTheme="majorHAnsi" w:cstheme="majorHAnsi"/>
          <w:i/>
        </w:rPr>
        <w:t>The Palgrave Handbook of Sexuality Education</w:t>
      </w:r>
      <w:r w:rsidRPr="00073701">
        <w:rPr>
          <w:rFonts w:asciiTheme="majorHAnsi" w:hAnsiTheme="majorHAnsi" w:cstheme="majorHAnsi"/>
        </w:rPr>
        <w:t>, Edited by Louisa Allen and Mary Lou Rasmussen, Published by Palgrave-McMillan, Chapter 16, p 345-360, 2017, ISBN 978-1-137-40032-1, Accessed 06-30-2018)//hk</w:t>
      </w:r>
    </w:p>
    <w:p w:rsidR="004D038A" w:rsidRPr="00073701" w:rsidRDefault="004D038A" w:rsidP="004D038A">
      <w:pPr>
        <w:rPr>
          <w:rFonts w:asciiTheme="majorHAnsi" w:hAnsiTheme="majorHAnsi" w:cstheme="majorHAnsi"/>
          <w:sz w:val="16"/>
        </w:rPr>
      </w:pPr>
      <w:r w:rsidRPr="00073701">
        <w:rPr>
          <w:rFonts w:asciiTheme="majorHAnsi" w:hAnsiTheme="majorHAnsi" w:cstheme="majorHAnsi"/>
          <w:sz w:val="16"/>
        </w:rPr>
        <w:t xml:space="preserve">Deservingness: Contingent and Delayed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A key point of intersection across the created vulnerabilized positions of undocumented and LGBTQ is how protection and rights are conceptualized under the law relative to worth</w:t>
      </w:r>
      <w:r w:rsidRPr="00073701">
        <w:rPr>
          <w:rFonts w:asciiTheme="majorHAnsi" w:hAnsiTheme="majorHAnsi" w:cstheme="majorHAnsi"/>
          <w:sz w:val="16"/>
        </w:rPr>
        <w:t xml:space="preserve">. Notably displayed in the Supreme Court case of Plessy versus Ferguson (1896), which determined that separate could be equal, appeals to the inalienable equality of men has been argued as a fundamental right of the state’s citizens with a mixture of contingent conditions. First and foremost is the reification of binary versions of gender, malehood specifically, as the primary version of legitimacy, and more implicitly so, some men more than others. The arguments in this case were composed of measures of how negatively impactful segregationist laws were for some people who approximated the normative center. It is not a coincidence that Plessy versus Ferguson had as its lead plaintiff a mixed race man who could easily pass for white and was born free in the USA. The case was argued as a contested denial of rights that were suggested to be more inalienable, more equal because of Plessy’s racialized and gendered identity (Medley 2003). </w:t>
      </w:r>
      <w:r w:rsidRPr="00073701">
        <w:rPr>
          <w:rStyle w:val="StyleUnderline"/>
          <w:rFonts w:asciiTheme="majorHAnsi" w:hAnsiTheme="majorHAnsi" w:cstheme="majorHAnsi"/>
        </w:rPr>
        <w:t>Across justice arguments against mass incarceration, mass deportation, and wholesale discrimination against nongender conforming peoples, there resides a worrisome default to individuals’ deservingness, which itself is tied deeply to settler theories of change</w:t>
      </w:r>
      <w:r w:rsidRPr="00073701">
        <w:rPr>
          <w:rFonts w:asciiTheme="majorHAnsi" w:hAnsiTheme="majorHAnsi" w:cstheme="majorHAnsi"/>
          <w:sz w:val="16"/>
        </w:rPr>
        <w:t xml:space="preserve"> (Tuck 2009), </w:t>
      </w:r>
      <w:r w:rsidRPr="00073701">
        <w:rPr>
          <w:rStyle w:val="StyleUnderline"/>
          <w:rFonts w:asciiTheme="majorHAnsi" w:hAnsiTheme="majorHAnsi" w:cstheme="majorHAnsi"/>
        </w:rPr>
        <w:t>normally scripted as inclusion to the rights of the state. The state, however, is one of the primary arbiters of the bodily harm that nongender conforming people of color, most notably youth of color, experience</w:t>
      </w:r>
      <w:r w:rsidRPr="00073701">
        <w:rPr>
          <w:rFonts w:asciiTheme="majorHAnsi" w:hAnsiTheme="majorHAnsi" w:cstheme="majorHAnsi"/>
          <w:sz w:val="16"/>
        </w:rPr>
        <w:t xml:space="preserve"> (GLSEN 2013).</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dubious relations to rights, as afforded by the state, marks both the state’s actions and those seeking rights conferred by the state</w:t>
      </w:r>
      <w:r w:rsidRPr="00073701">
        <w:rPr>
          <w:rFonts w:asciiTheme="majorHAnsi" w:hAnsiTheme="majorHAnsi" w:cstheme="majorHAnsi"/>
          <w:sz w:val="16"/>
        </w:rPr>
        <w:t xml:space="preserve">. For example, </w:t>
      </w:r>
      <w:r w:rsidRPr="00073701">
        <w:rPr>
          <w:rStyle w:val="StyleUnderline"/>
          <w:rFonts w:asciiTheme="majorHAnsi" w:hAnsiTheme="majorHAnsi" w:cstheme="majorHAnsi"/>
        </w:rPr>
        <w:t>the undocumented youth movement has made significant progress toward motivating the federal government to provide pathways for</w:t>
      </w:r>
      <w:r w:rsidRPr="00073701">
        <w:rPr>
          <w:rFonts w:asciiTheme="majorHAnsi" w:hAnsiTheme="majorHAnsi" w:cstheme="majorHAnsi"/>
          <w:sz w:val="16"/>
        </w:rPr>
        <w:t xml:space="preserve"> some generation 1.5 </w:t>
      </w:r>
      <w:r w:rsidRPr="00073701">
        <w:rPr>
          <w:rStyle w:val="StyleUnderline"/>
          <w:rFonts w:asciiTheme="majorHAnsi" w:hAnsiTheme="majorHAnsi" w:cstheme="majorHAnsi"/>
        </w:rPr>
        <w:t>youth</w:t>
      </w:r>
      <w:r w:rsidRPr="00073701">
        <w:rPr>
          <w:rFonts w:asciiTheme="majorHAnsi" w:hAnsiTheme="majorHAnsi" w:cstheme="majorHAnsi"/>
          <w:sz w:val="16"/>
        </w:rPr>
        <w:t xml:space="preserve"> (those who were born in another country but have largely only known the USA as home) </w:t>
      </w:r>
      <w:r w:rsidRPr="00073701">
        <w:rPr>
          <w:rStyle w:val="StyleUnderline"/>
          <w:rFonts w:asciiTheme="majorHAnsi" w:hAnsiTheme="majorHAnsi" w:cstheme="majorHAnsi"/>
        </w:rPr>
        <w:t>through</w:t>
      </w:r>
      <w:r w:rsidRPr="00073701">
        <w:rPr>
          <w:rFonts w:asciiTheme="majorHAnsi" w:hAnsiTheme="majorHAnsi" w:cstheme="majorHAnsi"/>
          <w:sz w:val="16"/>
        </w:rPr>
        <w:t xml:space="preserve"> its</w:t>
      </w:r>
      <w:r w:rsidRPr="00073701">
        <w:rPr>
          <w:rStyle w:val="StyleUnderline"/>
          <w:rFonts w:asciiTheme="majorHAnsi" w:hAnsiTheme="majorHAnsi" w:cstheme="majorHAnsi"/>
        </w:rPr>
        <w:t xml:space="preserve"> deferred action</w:t>
      </w:r>
      <w:r w:rsidRPr="00073701">
        <w:rPr>
          <w:rFonts w:asciiTheme="majorHAnsi" w:hAnsiTheme="majorHAnsi" w:cstheme="majorHAnsi"/>
          <w:sz w:val="16"/>
        </w:rPr>
        <w:t xml:space="preserve"> program (Neapolitano 2012). </w:t>
      </w:r>
      <w:r w:rsidRPr="00073701">
        <w:rPr>
          <w:rStyle w:val="StyleUnderline"/>
          <w:rFonts w:asciiTheme="majorHAnsi" w:hAnsiTheme="majorHAnsi" w:cstheme="majorHAnsi"/>
        </w:rPr>
        <w:t>Roughly 200,000 young lives have been inarguably materially improved</w:t>
      </w:r>
      <w:r w:rsidRPr="00073701">
        <w:rPr>
          <w:rFonts w:asciiTheme="majorHAnsi" w:hAnsiTheme="majorHAnsi" w:cstheme="majorHAnsi"/>
          <w:sz w:val="16"/>
        </w:rPr>
        <w:t xml:space="preserve"> through these temporary two-year permissions to work and live in the USA. And </w:t>
      </w:r>
      <w:r w:rsidRPr="00073701">
        <w:rPr>
          <w:rStyle w:val="StyleUnderline"/>
          <w:rFonts w:asciiTheme="majorHAnsi" w:hAnsiTheme="majorHAnsi" w:cstheme="majorHAnsi"/>
        </w:rPr>
        <w:t>yet, the logics of the policy are hinged around some youth being more deserving than others because they were framed as innocent children brought to the USA by their apparently not as innocent migrant adult parents</w:t>
      </w:r>
      <w:r w:rsidRPr="00073701">
        <w:rPr>
          <w:rFonts w:asciiTheme="majorHAnsi" w:hAnsiTheme="majorHAnsi" w:cstheme="majorHAnsi"/>
          <w:sz w:val="16"/>
        </w:rPr>
        <w:t xml:space="preserve">. At the time of this writing, </w:t>
      </w:r>
      <w:r w:rsidRPr="00073701">
        <w:rPr>
          <w:rStyle w:val="StyleUnderline"/>
          <w:rFonts w:asciiTheme="majorHAnsi" w:hAnsiTheme="majorHAnsi" w:cstheme="majorHAnsi"/>
        </w:rPr>
        <w:t>a related logic was announced to allow for some undocumented parents who have cared for these youth to also be able to apply for deferred action from deportation hearings and temporary work permits</w:t>
      </w:r>
      <w:r w:rsidRPr="00073701">
        <w:rPr>
          <w:rFonts w:asciiTheme="majorHAnsi" w:hAnsiTheme="majorHAnsi" w:cstheme="majorHAnsi"/>
          <w:sz w:val="16"/>
        </w:rPr>
        <w:t xml:space="preserve">. </w:t>
      </w:r>
      <w:r w:rsidRPr="00073701">
        <w:rPr>
          <w:rStyle w:val="StyleUnderline"/>
          <w:rFonts w:asciiTheme="majorHAnsi" w:hAnsiTheme="majorHAnsi" w:cstheme="majorHAnsi"/>
        </w:rPr>
        <w:t>Often described as a “step in the right direction,” these pressures and governmental acts also activate and leverage a logic of deservingness that has genealogical ties to Homer Plessy being a better plaintiff to demand recognition as a man under the law</w:t>
      </w:r>
      <w:r w:rsidRPr="00073701">
        <w:rPr>
          <w:rFonts w:asciiTheme="majorHAnsi" w:hAnsiTheme="majorHAnsi" w:cstheme="majorHAnsi"/>
          <w:sz w:val="16"/>
        </w:rPr>
        <w:t xml:space="preserve">. </w:t>
      </w:r>
      <w:r w:rsidRPr="00073701">
        <w:rPr>
          <w:rStyle w:val="StyleUnderline"/>
          <w:rFonts w:asciiTheme="majorHAnsi" w:hAnsiTheme="majorHAnsi" w:cstheme="majorHAnsi"/>
        </w:rPr>
        <w:t>There is some step forward, but it is conditioned on reifications of other conditions, in this case, innocence, deservingness, and Judeo-Christian concepts of nuclear families, with palimpsest of racialized and gendered centricity.</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Linearity and its presence in theories of change </w:t>
      </w:r>
      <w:r w:rsidRPr="00073701">
        <w:rPr>
          <w:rFonts w:asciiTheme="majorHAnsi" w:hAnsiTheme="majorHAnsi" w:cstheme="majorHAnsi"/>
          <w:sz w:val="16"/>
        </w:rPr>
        <w:t xml:space="preserve">(Tuck 2009, 2014) also </w:t>
      </w:r>
      <w:r w:rsidRPr="00073701">
        <w:rPr>
          <w:rStyle w:val="StyleUnderline"/>
          <w:rFonts w:asciiTheme="majorHAnsi" w:hAnsiTheme="majorHAnsi" w:cstheme="majorHAnsi"/>
        </w:rPr>
        <w:t xml:space="preserve">appear in responses to the rampant </w:t>
      </w:r>
      <w:r w:rsidRPr="00073701">
        <w:rPr>
          <w:rStyle w:val="StyleUnderline"/>
          <w:rFonts w:asciiTheme="majorHAnsi" w:hAnsiTheme="majorHAnsi" w:cstheme="majorHAnsi"/>
        </w:rPr>
        <w:lastRenderedPageBreak/>
        <w:t>discrimination and violence that queer youth experience in myriad societal spaces</w:t>
      </w:r>
      <w:r w:rsidRPr="00073701">
        <w:rPr>
          <w:rFonts w:asciiTheme="majorHAnsi" w:hAnsiTheme="majorHAnsi" w:cstheme="majorHAnsi"/>
          <w:sz w:val="16"/>
        </w:rPr>
        <w:t xml:space="preserve">. In perhaps the most well-known example, a public campaign was launched in 2010 “to inspire hope for young people facing harassment. In response to a number of students taking their own lives after being bullied in school, they wanted to create a personal way for supporters everywhere to tell LGBT youth that, yes, it does indeed get better” (itgetsbetter.com). In fact, rather than cite the ongoing investment in a heteropatriarchal structure to the nation, as demonstrated in the language and arguments in Plessy versus Ferguson, the core logic of the It Gets Better campaign is individualized hope and persistence. The message is that with enough time, bullies will eventually age out of their aggression, and those bullied will age out of being in some contexts, like schools, where they are arguably more susceptible to danger. The website includes videos of relatively famous queer adults testifying to their experiences of “it” getting better as well as news of public appointments and policies that, in different ways, address the lives of queer people. </w:t>
      </w:r>
      <w:r w:rsidRPr="00073701">
        <w:rPr>
          <w:rStyle w:val="StyleUnderline"/>
          <w:rFonts w:asciiTheme="majorHAnsi" w:hAnsiTheme="majorHAnsi" w:cstheme="majorHAnsi"/>
        </w:rPr>
        <w:t>The logic of change</w:t>
      </w:r>
      <w:r w:rsidRPr="00073701">
        <w:rPr>
          <w:rFonts w:asciiTheme="majorHAnsi" w:hAnsiTheme="majorHAnsi" w:cstheme="majorHAnsi"/>
          <w:sz w:val="16"/>
        </w:rPr>
        <w:t xml:space="preserve"> here </w:t>
      </w:r>
      <w:r w:rsidRPr="00073701">
        <w:rPr>
          <w:rStyle w:val="StyleUnderline"/>
          <w:rFonts w:asciiTheme="majorHAnsi" w:hAnsiTheme="majorHAnsi" w:cstheme="majorHAnsi"/>
        </w:rPr>
        <w:t>is perhaps more insidious, as it implicitly concedes a move toward progress, obliquely defined, that the state and public imaginary will manifest a better reality by virtue of its innate self. This is contrary to both contemporary and centuries-long evidence that shows delineation between individuals and groups necessary to meter out deservingness</w:t>
      </w:r>
      <w:r w:rsidRPr="00073701">
        <w:rPr>
          <w:rFonts w:asciiTheme="majorHAnsi" w:hAnsiTheme="majorHAnsi" w:cstheme="majorHAnsi"/>
          <w:sz w:val="16"/>
        </w:rPr>
        <w:t xml:space="preserve">. </w:t>
      </w:r>
      <w:r w:rsidRPr="00073701">
        <w:rPr>
          <w:rStyle w:val="StyleUnderline"/>
          <w:rFonts w:asciiTheme="majorHAnsi" w:hAnsiTheme="majorHAnsi" w:cstheme="majorHAnsi"/>
        </w:rPr>
        <w:t>The default is, therefore, more to relative worth and shifting terms of inclusion than linear change toward wider inclusion or even wholesale transformation.</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 xml:space="preserve">The Tyranny of Measurement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Closely tied to the problem of linearity</w:t>
      </w:r>
      <w:r w:rsidRPr="00073701">
        <w:rPr>
          <w:rFonts w:asciiTheme="majorHAnsi" w:hAnsiTheme="majorHAnsi" w:cstheme="majorHAnsi"/>
          <w:sz w:val="16"/>
        </w:rPr>
        <w:t xml:space="preserve"> embedded in dominant theories of change </w:t>
      </w:r>
      <w:r w:rsidRPr="00073701">
        <w:rPr>
          <w:rStyle w:val="StyleUnderline"/>
          <w:rFonts w:asciiTheme="majorHAnsi" w:hAnsiTheme="majorHAnsi" w:cstheme="majorHAnsi"/>
        </w:rPr>
        <w:t>is the implicit reliance on narrow categorization of individual experience, driven by a state-led desire for surveillance, regulation, and accountability</w:t>
      </w:r>
      <w:r w:rsidRPr="00073701">
        <w:rPr>
          <w:rFonts w:asciiTheme="majorHAnsi" w:hAnsiTheme="majorHAnsi" w:cstheme="majorHAnsi"/>
          <w:sz w:val="16"/>
        </w:rPr>
        <w:t xml:space="preserve"> in schools. </w:t>
      </w:r>
      <w:r w:rsidRPr="00073701">
        <w:rPr>
          <w:rStyle w:val="StyleUnderline"/>
          <w:rFonts w:asciiTheme="majorHAnsi" w:hAnsiTheme="majorHAnsi" w:cstheme="majorHAnsi"/>
        </w:rPr>
        <w:t>Outcome measurement</w:t>
      </w:r>
      <w:r w:rsidRPr="00073701">
        <w:rPr>
          <w:rFonts w:asciiTheme="majorHAnsi" w:hAnsiTheme="majorHAnsi" w:cstheme="majorHAnsi"/>
          <w:sz w:val="16"/>
        </w:rPr>
        <w:t xml:space="preserve">, broadly conceived, </w:t>
      </w:r>
      <w:r w:rsidRPr="00073701">
        <w:rPr>
          <w:rStyle w:val="StyleUnderline"/>
          <w:rFonts w:asciiTheme="majorHAnsi" w:hAnsiTheme="majorHAnsi" w:cstheme="majorHAnsi"/>
        </w:rPr>
        <w:t>is a means of gauging progress toward a particular goal</w:t>
      </w:r>
      <w:r w:rsidRPr="00073701">
        <w:rPr>
          <w:rFonts w:asciiTheme="majorHAnsi" w:hAnsiTheme="majorHAnsi" w:cstheme="majorHAnsi"/>
          <w:sz w:val="16"/>
        </w:rPr>
        <w:t>: equity, proficiency, and safety (among others). Yet even as we debate the desired ends of public schooling, our approaches to measurement are still largely determined by the extent to which we can narrowly define a construct. And once we consider the predominant existing means of educational (academic, social, and emotional) outcome analysis, it becomes clear that we are suffering from a stifling lack of imagination.</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tyranny of measurement is inescapably intertwined with the tyranny of linearity</w:t>
      </w:r>
      <w:r w:rsidRPr="00073701">
        <w:rPr>
          <w:rFonts w:asciiTheme="majorHAnsi" w:hAnsiTheme="majorHAnsi" w:cstheme="majorHAnsi"/>
          <w:sz w:val="16"/>
        </w:rPr>
        <w:t xml:space="preserve">; the former depends on the latter. </w:t>
      </w:r>
      <w:r w:rsidRPr="00073701">
        <w:rPr>
          <w:rStyle w:val="StyleUnderline"/>
          <w:rFonts w:asciiTheme="majorHAnsi" w:hAnsiTheme="majorHAnsi" w:cstheme="majorHAnsi"/>
        </w:rPr>
        <w:t xml:space="preserve">Quantitative measurement models </w:t>
      </w:r>
      <w:r w:rsidRPr="00073701">
        <w:rPr>
          <w:rFonts w:asciiTheme="majorHAnsi" w:hAnsiTheme="majorHAnsi" w:cstheme="majorHAnsi"/>
          <w:sz w:val="16"/>
        </w:rPr>
        <w:t xml:space="preserve">(i.e., Rasch and Item Response Theory scales) </w:t>
      </w:r>
      <w:r w:rsidRPr="00073701">
        <w:rPr>
          <w:rStyle w:val="StyleUnderline"/>
          <w:rFonts w:asciiTheme="majorHAnsi" w:hAnsiTheme="majorHAnsi" w:cstheme="majorHAnsi"/>
        </w:rPr>
        <w:t xml:space="preserve">often require that constructs be conceived as linear, progressive, and unidimensional, and more complex models account for multiple dimensions and layers </w:t>
      </w:r>
      <w:r w:rsidRPr="00073701">
        <w:rPr>
          <w:rFonts w:asciiTheme="majorHAnsi" w:hAnsiTheme="majorHAnsi" w:cstheme="majorHAnsi"/>
          <w:sz w:val="16"/>
        </w:rPr>
        <w:t xml:space="preserve">(i.e., hierarchical linear modeling), but the primary appeal of all quantitative models is predictability . Measured constructs must conform sufficiently well to a formula in order to be measured “well”—that is, reliably and validly.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Therefore, human experience that is linear, progressive, and unidimensional is the surveyor or test developer’s dream</w:t>
      </w:r>
      <w:r w:rsidRPr="00073701">
        <w:rPr>
          <w:rFonts w:asciiTheme="majorHAnsi" w:hAnsiTheme="majorHAnsi" w:cstheme="majorHAnsi"/>
          <w:sz w:val="16"/>
        </w:rPr>
        <w:t xml:space="preserve">; it is also profoundly and happily imaginary. </w:t>
      </w:r>
      <w:r w:rsidRPr="00073701">
        <w:rPr>
          <w:rStyle w:val="StyleUnderline"/>
          <w:rFonts w:asciiTheme="majorHAnsi" w:hAnsiTheme="majorHAnsi" w:cstheme="majorHAnsi"/>
        </w:rPr>
        <w:t>As it relates to queer and undocumented students and their locations</w:t>
      </w:r>
      <w:r w:rsidRPr="00073701">
        <w:rPr>
          <w:rFonts w:asciiTheme="majorHAnsi" w:hAnsiTheme="majorHAnsi" w:cstheme="majorHAnsi"/>
          <w:sz w:val="16"/>
        </w:rPr>
        <w:t xml:space="preserve"> in and experiences of sexuality education, </w:t>
      </w:r>
      <w:r w:rsidRPr="00073701">
        <w:rPr>
          <w:rStyle w:val="StyleUnderline"/>
          <w:rFonts w:asciiTheme="majorHAnsi" w:hAnsiTheme="majorHAnsi" w:cstheme="majorHAnsi"/>
        </w:rPr>
        <w:t>consider the possible relevant measurable constructs</w:t>
      </w:r>
      <w:r w:rsidRPr="00073701">
        <w:rPr>
          <w:rFonts w:asciiTheme="majorHAnsi" w:hAnsiTheme="majorHAnsi" w:cstheme="majorHAnsi"/>
          <w:sz w:val="16"/>
        </w:rPr>
        <w:t xml:space="preserve">. </w:t>
      </w:r>
      <w:r w:rsidRPr="00073701">
        <w:rPr>
          <w:rStyle w:val="StyleUnderline"/>
          <w:rFonts w:asciiTheme="majorHAnsi" w:hAnsiTheme="majorHAnsi" w:cstheme="majorHAnsi"/>
        </w:rPr>
        <w:t>An immediate problem arises in the binary classification of individuals as queer/not queer, documented/undocumented</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When, for example, does one become sufficiently queer to the extent that this is a legitimate box to check on a survey form? </w:t>
      </w:r>
      <w:r w:rsidRPr="00073701">
        <w:rPr>
          <w:rFonts w:asciiTheme="majorHAnsi" w:hAnsiTheme="majorHAnsi" w:cstheme="majorHAnsi"/>
          <w:sz w:val="16"/>
        </w:rPr>
        <w:t xml:space="preserve">One first step to addressing this dilemma is to widen the response options to include more than simply yes/no; an obvious next step is to allow for open-ended responses. </w:t>
      </w:r>
      <w:r w:rsidRPr="00073701">
        <w:rPr>
          <w:rStyle w:val="StyleUnderline"/>
          <w:rFonts w:asciiTheme="majorHAnsi" w:hAnsiTheme="majorHAnsi" w:cstheme="majorHAnsi"/>
        </w:rPr>
        <w:t>Regardless of how</w:t>
      </w:r>
      <w:r w:rsidRPr="00073701">
        <w:rPr>
          <w:rFonts w:asciiTheme="majorHAnsi" w:hAnsiTheme="majorHAnsi" w:cstheme="majorHAnsi"/>
          <w:sz w:val="16"/>
        </w:rPr>
        <w:t xml:space="preserve"> these </w:t>
      </w:r>
      <w:r w:rsidRPr="00073701">
        <w:rPr>
          <w:rStyle w:val="StyleUnderline"/>
          <w:rFonts w:asciiTheme="majorHAnsi" w:hAnsiTheme="majorHAnsi" w:cstheme="majorHAnsi"/>
        </w:rPr>
        <w:t>inputs are measured</w:t>
      </w:r>
      <w:r w:rsidRPr="00073701">
        <w:rPr>
          <w:rFonts w:asciiTheme="majorHAnsi" w:hAnsiTheme="majorHAnsi" w:cstheme="majorHAnsi"/>
          <w:sz w:val="16"/>
        </w:rPr>
        <w:t xml:space="preserve">, however, </w:t>
      </w:r>
      <w:r w:rsidRPr="00073701">
        <w:rPr>
          <w:rStyle w:val="StyleUnderline"/>
          <w:rFonts w:asciiTheme="majorHAnsi" w:hAnsiTheme="majorHAnsi" w:cstheme="majorHAnsi"/>
        </w:rPr>
        <w:t>assessing outcomes as they are differentiated by identity markers requires explicit categorization</w:t>
      </w:r>
      <w:r w:rsidRPr="00073701">
        <w:rPr>
          <w:rFonts w:asciiTheme="majorHAnsi" w:hAnsiTheme="majorHAnsi" w:cstheme="majorHAnsi"/>
          <w:sz w:val="16"/>
        </w:rPr>
        <w:t xml:space="preserve">. There is, of course, great debate over how and when to ask specific demographic questions, and more debate over how to use them; scholars in a wide range of fields have critiqued the limitations of categorical identity variables. Ridolfo et al. (2012), for example, questioned the use of categorical survey responses to assess LGBT outcomes in healthcare, noting the difficulty of describing such a fluid, complex variable as sexuality. The authors recommend separating components of sexuality (i.e., behavior, identification, and sexual attraction) into constructs that can be addressed with separate questions, therefore capturing some of its complexity while allowing for some analysis of trends and patterns across individuals. Similarly, the recently developed 32-item Multi-Gender Identity Questionnaire (Joel et al. 2013 ) aims to disrupt binary thinking about gender by capturing the nuances of gender, including identity, contentment with, and performance of gender. These markers matter to a specific but limited extent. Schooling is a complex multicultural context in which student experiences are explicitly differentiated by race, ethnicity, gender, sexuality, documentation status, and more. Survey questions ought to reflect a range of identities, at minimum so that students see themselves reflected in measurement instruments, starting with, but not limited to, demographic questions. Yet </w:t>
      </w:r>
      <w:r w:rsidRPr="00073701">
        <w:rPr>
          <w:rStyle w:val="StyleUnderline"/>
          <w:rFonts w:asciiTheme="majorHAnsi" w:hAnsiTheme="majorHAnsi" w:cstheme="majorHAnsi"/>
        </w:rPr>
        <w:t>identity itself is contextual, and it develops and changes in interaction with individuals, with institutions, and within social contexts</w:t>
      </w:r>
      <w:r w:rsidRPr="00073701">
        <w:rPr>
          <w:rFonts w:asciiTheme="majorHAnsi" w:hAnsiTheme="majorHAnsi" w:cstheme="majorHAnsi"/>
          <w:sz w:val="16"/>
        </w:rPr>
        <w:t xml:space="preserve">. </w:t>
      </w:r>
      <w:r w:rsidRPr="00073701">
        <w:rPr>
          <w:rStyle w:val="StyleUnderline"/>
          <w:rFonts w:asciiTheme="majorHAnsi" w:hAnsiTheme="majorHAnsi" w:cstheme="majorHAnsi"/>
        </w:rPr>
        <w:t>Capturing</w:t>
      </w:r>
      <w:r w:rsidRPr="00073701">
        <w:rPr>
          <w:rFonts w:asciiTheme="majorHAnsi" w:hAnsiTheme="majorHAnsi" w:cstheme="majorHAnsi"/>
          <w:sz w:val="16"/>
        </w:rPr>
        <w:t xml:space="preserve"> a student’s </w:t>
      </w:r>
      <w:r w:rsidRPr="00073701">
        <w:rPr>
          <w:rStyle w:val="StyleUnderline"/>
          <w:rFonts w:asciiTheme="majorHAnsi" w:hAnsiTheme="majorHAnsi" w:cstheme="majorHAnsi"/>
        </w:rPr>
        <w:t>“identity” with a response at a particular moment in time offers a remarkably narrow piece of information</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Including more boxes to check does not </w:t>
      </w:r>
      <w:r w:rsidRPr="00073701">
        <w:rPr>
          <w:rStyle w:val="StyleUnderline"/>
          <w:rFonts w:asciiTheme="majorHAnsi" w:hAnsiTheme="majorHAnsi" w:cstheme="majorHAnsi"/>
        </w:rPr>
        <w:lastRenderedPageBreak/>
        <w:t>preclude the fact of the box;</w:t>
      </w:r>
      <w:r w:rsidRPr="00073701">
        <w:rPr>
          <w:rFonts w:asciiTheme="majorHAnsi" w:hAnsiTheme="majorHAnsi" w:cstheme="majorHAnsi"/>
          <w:sz w:val="16"/>
        </w:rPr>
        <w:t xml:space="preserve"> </w:t>
      </w:r>
      <w:r w:rsidRPr="00073701">
        <w:rPr>
          <w:rStyle w:val="StyleUnderline"/>
          <w:rFonts w:asciiTheme="majorHAnsi" w:hAnsiTheme="majorHAnsi" w:cstheme="majorHAnsi"/>
        </w:rPr>
        <w:t>measurement can only ever exist primarily as a tool</w:t>
      </w:r>
      <w:r w:rsidRPr="00073701">
        <w:rPr>
          <w:rFonts w:asciiTheme="majorHAnsi" w:hAnsiTheme="majorHAnsi" w:cstheme="majorHAnsi"/>
          <w:sz w:val="16"/>
        </w:rPr>
        <w:t xml:space="preserve"> of surveillance </w:t>
      </w:r>
      <w:r w:rsidRPr="00073701">
        <w:rPr>
          <w:rStyle w:val="StyleUnderline"/>
          <w:rFonts w:asciiTheme="majorHAnsi" w:hAnsiTheme="majorHAnsi" w:cstheme="majorHAnsi"/>
        </w:rPr>
        <w:t xml:space="preserve">that redraws and strengthens artificially imposed borders and reifies static linear notions of sexuality, citizenship, relationships, and more. </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 xml:space="preserve">The important issue, then, is not how to establish a threshold of, for example, sufficient queerness—but how to make space for young people to challenge these boxes, to ask questions of the question askers, and to document their own rich, complex lives. </w:t>
      </w:r>
      <w:r w:rsidRPr="00073701">
        <w:rPr>
          <w:rStyle w:val="StyleUnderline"/>
          <w:rFonts w:asciiTheme="majorHAnsi" w:hAnsiTheme="majorHAnsi" w:cstheme="majorHAnsi"/>
        </w:rPr>
        <w:t>Legal scholars have explored</w:t>
      </w:r>
      <w:r w:rsidRPr="00073701">
        <w:rPr>
          <w:rFonts w:asciiTheme="majorHAnsi" w:hAnsiTheme="majorHAnsi" w:cstheme="majorHAnsi"/>
          <w:sz w:val="16"/>
        </w:rPr>
        <w:t xml:space="preserve"> this question specifically in relation to </w:t>
      </w:r>
      <w:r w:rsidRPr="00073701">
        <w:rPr>
          <w:rStyle w:val="StyleUnderline"/>
          <w:rFonts w:asciiTheme="majorHAnsi" w:hAnsiTheme="majorHAnsi" w:cstheme="majorHAnsi"/>
        </w:rPr>
        <w:t>immigration and refugee status law, questioning the requirement in asylum law that queer-identified individuals must demonstrate persecution based on their membership in a “particular social group”</w:t>
      </w:r>
      <w:r w:rsidRPr="00073701">
        <w:rPr>
          <w:rFonts w:asciiTheme="majorHAnsi" w:hAnsiTheme="majorHAnsi" w:cstheme="majorHAnsi"/>
          <w:sz w:val="16"/>
        </w:rPr>
        <w:t xml:space="preserve"> (Morgan 2006 ; Pfitsch 2006 ). </w:t>
      </w:r>
      <w:r w:rsidRPr="00073701">
        <w:rPr>
          <w:rStyle w:val="StyleUnderline"/>
          <w:rFonts w:asciiTheme="majorHAnsi" w:hAnsiTheme="majorHAnsi" w:cstheme="majorHAnsi"/>
        </w:rPr>
        <w:t>This poses an obvious barrier once one considers what is necessary to demonstrate “membership” of the LGBT group</w:t>
      </w:r>
      <w:r w:rsidRPr="00073701">
        <w:rPr>
          <w:rFonts w:asciiTheme="majorHAnsi" w:hAnsiTheme="majorHAnsi" w:cstheme="majorHAnsi"/>
          <w:sz w:val="16"/>
        </w:rPr>
        <w:t xml:space="preserve">. </w:t>
      </w:r>
      <w:r w:rsidRPr="00073701">
        <w:rPr>
          <w:rStyle w:val="StyleUnderline"/>
          <w:rFonts w:asciiTheme="majorHAnsi" w:hAnsiTheme="majorHAnsi" w:cstheme="majorHAnsi"/>
        </w:rPr>
        <w:t>Consider also several recent well-publicized cases of queer-identifi ed asylum seekers whose cases are denied on the basis that they are not queer enough</w:t>
      </w:r>
      <w:r w:rsidRPr="00073701">
        <w:rPr>
          <w:rFonts w:asciiTheme="majorHAnsi" w:hAnsiTheme="majorHAnsi" w:cstheme="majorHAnsi"/>
          <w:sz w:val="16"/>
        </w:rPr>
        <w:t xml:space="preserve"> (e.g., Batchelor 2015 ; Lior 2015 ; Taub 2015 ). One lesbian-identified Nigerian woman was denied asylum because she had children—thus proving she could not be a lesbian. According to the attorney representing the Home Office, “[y]ou can’t be a heterosexual one day and a lesbian the next day. Just as you can’t change your race” (Taub 2015). This </w:t>
      </w:r>
      <w:r w:rsidRPr="00073701">
        <w:rPr>
          <w:rStyle w:val="StyleUnderline"/>
          <w:rFonts w:asciiTheme="majorHAnsi" w:hAnsiTheme="majorHAnsi" w:cstheme="majorHAnsi"/>
        </w:rPr>
        <w:t>rationale (common to a number of asylum cases) underscores the clear danger and suspect logic of categorical thinking around queer identity, oppression, and politics</w:t>
      </w:r>
      <w:r w:rsidRPr="00073701">
        <w:rPr>
          <w:rFonts w:asciiTheme="majorHAnsi" w:hAnsiTheme="majorHAnsi" w:cstheme="majorHAnsi"/>
          <w:sz w:val="16"/>
        </w:rPr>
        <w:t xml:space="preserve">. One must “be” either queer or not, and the difference is quite often that between life and death. </w:t>
      </w:r>
    </w:p>
    <w:p w:rsidR="001A6317" w:rsidRPr="00073701" w:rsidRDefault="001A6317" w:rsidP="001A6317">
      <w:pPr>
        <w:pStyle w:val="Heading4"/>
        <w:rPr>
          <w:rFonts w:asciiTheme="majorHAnsi" w:hAnsiTheme="majorHAnsi" w:cstheme="majorHAnsi"/>
        </w:rPr>
      </w:pPr>
      <w:r w:rsidRPr="00073701">
        <w:rPr>
          <w:rFonts w:asciiTheme="majorHAnsi" w:hAnsiTheme="majorHAnsi" w:cstheme="majorHAnsi"/>
        </w:rPr>
        <w:t>Queer migrants from the global south are commodified as a means of triumph for gay rights in the west – causes an aggressive form of homonationalism and reifies settler structures</w:t>
      </w:r>
    </w:p>
    <w:p w:rsidR="001A6317" w:rsidRPr="00073701" w:rsidRDefault="001A6317" w:rsidP="001A6317">
      <w:pPr>
        <w:jc w:val="both"/>
        <w:rPr>
          <w:rFonts w:asciiTheme="majorHAnsi" w:hAnsiTheme="majorHAnsi" w:cstheme="majorHAnsi"/>
        </w:rPr>
      </w:pPr>
      <w:r w:rsidRPr="00073701">
        <w:rPr>
          <w:rFonts w:asciiTheme="majorHAnsi" w:hAnsiTheme="majorHAnsi" w:cstheme="majorHAnsi"/>
          <w:b/>
          <w:sz w:val="26"/>
          <w:szCs w:val="26"/>
        </w:rPr>
        <w:t>Lee 18</w:t>
      </w:r>
      <w:r w:rsidRPr="00073701">
        <w:rPr>
          <w:rFonts w:asciiTheme="majorHAnsi" w:hAnsiTheme="majorHAnsi" w:cstheme="majorHAnsi"/>
          <w:b/>
        </w:rPr>
        <w:t xml:space="preserve"> </w:t>
      </w:r>
      <w:r w:rsidRPr="00073701">
        <w:rPr>
          <w:rFonts w:asciiTheme="majorHAnsi" w:hAnsiTheme="majorHAnsi" w:cstheme="majorHAnsi"/>
          <w:sz w:val="16"/>
          <w:szCs w:val="16"/>
        </w:rPr>
        <w:t>(Edward Ou Jin Lee, assistant professor at the Université de Montréal, “Tracing the Coloniality of Queer and Trans Migrations: Resituating Heterocisnormative Violence in the Global South and Encounters with Migrant Visa Ineligibility to Canada”, Vol 34, No 1 (2018), https://refuge.journals.yorku.ca/index.php/refuge/article/view/40485)//SC</w:t>
      </w:r>
    </w:p>
    <w:p w:rsidR="001A6317" w:rsidRPr="00073701" w:rsidRDefault="001A6317" w:rsidP="001A6317">
      <w:pPr>
        <w:jc w:val="both"/>
        <w:rPr>
          <w:rFonts w:asciiTheme="majorHAnsi" w:hAnsiTheme="majorHAnsi" w:cstheme="majorHAnsi"/>
          <w:sz w:val="16"/>
          <w:szCs w:val="26"/>
        </w:rPr>
      </w:pPr>
      <w:r w:rsidRPr="00073701">
        <w:rPr>
          <w:rFonts w:asciiTheme="majorHAnsi" w:hAnsiTheme="majorHAnsi" w:cstheme="majorHAnsi"/>
          <w:sz w:val="16"/>
          <w:szCs w:val="26"/>
        </w:rPr>
        <w:t xml:space="preserve">“Encounters with Ineligibility” versus Canada as a “Safe Haven” for LGBTQ Refugees My study suggests that </w:t>
      </w:r>
      <w:r w:rsidRPr="00073701">
        <w:rPr>
          <w:rFonts w:asciiTheme="majorHAnsi" w:hAnsiTheme="majorHAnsi" w:cstheme="majorHAnsi"/>
          <w:sz w:val="26"/>
          <w:szCs w:val="26"/>
          <w:u w:val="single"/>
        </w:rPr>
        <w:t>queer and trans people from the Global South are often deemed ineligible for a visa/permit to enter white/Western nation-states,</w:t>
      </w:r>
      <w:r w:rsidRPr="00073701">
        <w:rPr>
          <w:rFonts w:asciiTheme="majorHAnsi" w:hAnsiTheme="majorHAnsi" w:cstheme="majorHAnsi"/>
          <w:sz w:val="16"/>
          <w:szCs w:val="26"/>
        </w:rPr>
        <w:t xml:space="preserve"> including Canada. </w:t>
      </w:r>
      <w:r w:rsidRPr="00073701">
        <w:rPr>
          <w:rFonts w:asciiTheme="majorHAnsi" w:hAnsiTheme="majorHAnsi" w:cstheme="majorHAnsi"/>
          <w:sz w:val="26"/>
          <w:szCs w:val="26"/>
          <w:u w:val="single"/>
        </w:rPr>
        <w:t xml:space="preserve">These encounters with ineligibility reveal the ways in which visa/ permit eligibility operates as a tool of migrant exclusion that is ultimately disinterested in the realities of queer and trans people from the Global South. This transnational tool of exclusion targets poor/working-class queer and trans people in the Global South especially, marking them as almost always ineligible. </w:t>
      </w:r>
      <w:r w:rsidRPr="00073701">
        <w:rPr>
          <w:rFonts w:asciiTheme="majorHAnsi" w:hAnsiTheme="majorHAnsi" w:cstheme="majorHAnsi"/>
          <w:sz w:val="16"/>
          <w:szCs w:val="26"/>
        </w:rPr>
        <w:t>Prior to the start of WorldPride 2014 in Toronto, a</w:t>
      </w:r>
      <w:r w:rsidRPr="00073701">
        <w:rPr>
          <w:rFonts w:asciiTheme="majorHAnsi" w:hAnsiTheme="majorHAnsi" w:cstheme="majorHAnsi"/>
          <w:sz w:val="26"/>
          <w:szCs w:val="26"/>
          <w:u w:val="single"/>
        </w:rPr>
        <w:t xml:space="preserve"> number of Ugandan “gay rights advocates” were refused entry for lack of travel history and family ties in Canada</w:t>
      </w:r>
      <w:r w:rsidRPr="00073701">
        <w:rPr>
          <w:rFonts w:asciiTheme="majorHAnsi" w:hAnsiTheme="majorHAnsi" w:cstheme="majorHAnsi"/>
          <w:sz w:val="16"/>
          <w:szCs w:val="26"/>
        </w:rPr>
        <w:t xml:space="preserve">, and insufficient funds for the trip.89 In 2017 a Tunisian LGBTQ activist who was invited to present in Canada described how his visitor visa application (and those of other LGBTQ people he knew) was refused, at least partly for fear that they would seek refugee status upon entry to Canada.90 </w:t>
      </w:r>
      <w:r w:rsidRPr="00073701">
        <w:rPr>
          <w:rFonts w:asciiTheme="majorHAnsi" w:hAnsiTheme="majorHAnsi" w:cstheme="majorHAnsi"/>
          <w:sz w:val="26"/>
          <w:szCs w:val="26"/>
          <w:u w:val="single"/>
        </w:rPr>
        <w:t xml:space="preserve">These visa refusals of LGBTQ people also occur within the context of visa refusals for a disproportionate number of any person from the Global South. </w:t>
      </w:r>
      <w:r w:rsidRPr="00073701">
        <w:rPr>
          <w:rFonts w:asciiTheme="majorHAnsi" w:hAnsiTheme="majorHAnsi" w:cstheme="majorHAnsi"/>
          <w:sz w:val="16"/>
          <w:szCs w:val="26"/>
        </w:rPr>
        <w:t xml:space="preserve">Prior to the 2016 World Social Forum in Montreal, </w:t>
      </w:r>
      <w:r w:rsidRPr="00073701">
        <w:rPr>
          <w:rFonts w:asciiTheme="majorHAnsi" w:hAnsiTheme="majorHAnsi" w:cstheme="majorHAnsi"/>
          <w:sz w:val="26"/>
          <w:szCs w:val="26"/>
          <w:u w:val="single"/>
        </w:rPr>
        <w:t>over 200 people, mostly from the Global South, had their visitor visa application denied.</w:t>
      </w:r>
      <w:r w:rsidRPr="00073701">
        <w:rPr>
          <w:rFonts w:asciiTheme="majorHAnsi" w:hAnsiTheme="majorHAnsi" w:cstheme="majorHAnsi"/>
          <w:sz w:val="16"/>
          <w:szCs w:val="26"/>
        </w:rPr>
        <w:t xml:space="preserve">91 </w:t>
      </w:r>
      <w:r w:rsidRPr="00073701">
        <w:rPr>
          <w:rFonts w:asciiTheme="majorHAnsi" w:hAnsiTheme="majorHAnsi" w:cstheme="majorHAnsi"/>
          <w:sz w:val="26"/>
          <w:szCs w:val="26"/>
          <w:u w:val="single"/>
        </w:rPr>
        <w:t>Some scholars have examined how queer and trans migrants, especially refugees, come to embody and navigate homonationalist discourse.</w:t>
      </w:r>
      <w:r w:rsidRPr="00073701">
        <w:rPr>
          <w:rFonts w:asciiTheme="majorHAnsi" w:hAnsiTheme="majorHAnsi" w:cstheme="majorHAnsi"/>
          <w:sz w:val="16"/>
          <w:szCs w:val="26"/>
        </w:rPr>
        <w:t xml:space="preserve">92 In contrast, this article sheds light on some of the consequences of this discourse. </w:t>
      </w:r>
      <w:r w:rsidRPr="00073701">
        <w:rPr>
          <w:rFonts w:asciiTheme="majorHAnsi" w:hAnsiTheme="majorHAnsi" w:cstheme="majorHAnsi"/>
          <w:sz w:val="26"/>
          <w:szCs w:val="26"/>
          <w:u w:val="single"/>
        </w:rPr>
        <w:t xml:space="preserve">The stories of “exceptional” LGBTQ refugees who are “saved” by Canada circulate through media and policy texts, obscuring the realities of thousands of </w:t>
      </w:r>
      <w:r w:rsidRPr="00073701">
        <w:rPr>
          <w:rFonts w:asciiTheme="majorHAnsi" w:hAnsiTheme="majorHAnsi" w:cstheme="majorHAnsi"/>
          <w:sz w:val="26"/>
          <w:szCs w:val="26"/>
          <w:u w:val="single"/>
        </w:rPr>
        <w:lastRenderedPageBreak/>
        <w:t>people from the Global South, including some who are queer and trans, who are refused entry.</w:t>
      </w:r>
      <w:r w:rsidRPr="00073701">
        <w:rPr>
          <w:rFonts w:asciiTheme="majorHAnsi" w:hAnsiTheme="majorHAnsi" w:cstheme="majorHAnsi"/>
          <w:sz w:val="16"/>
          <w:szCs w:val="26"/>
        </w:rPr>
        <w:t xml:space="preserve"> The erasures of these stories make it easier for Canada Volume 34 Refuge Number 1 68 and </w:t>
      </w:r>
      <w:r w:rsidRPr="00073701">
        <w:rPr>
          <w:rFonts w:asciiTheme="majorHAnsi" w:hAnsiTheme="majorHAnsi" w:cstheme="majorHAnsi"/>
          <w:sz w:val="26"/>
          <w:szCs w:val="26"/>
          <w:u w:val="single"/>
        </w:rPr>
        <w:t>other white/Western nation-states to articulate themselves as global leaders of LGBTI human rights and a “safe haven” for LGBTQ refuge</w:t>
      </w:r>
      <w:r w:rsidRPr="00073701">
        <w:rPr>
          <w:rFonts w:asciiTheme="majorHAnsi" w:hAnsiTheme="majorHAnsi" w:cstheme="majorHAnsi"/>
          <w:sz w:val="16"/>
          <w:szCs w:val="26"/>
        </w:rPr>
        <w:t xml:space="preserve">es. This is especially the case with Canada, which </w:t>
      </w:r>
      <w:r w:rsidRPr="00073701">
        <w:rPr>
          <w:rFonts w:asciiTheme="majorHAnsi" w:hAnsiTheme="majorHAnsi" w:cstheme="majorHAnsi"/>
          <w:sz w:val="26"/>
          <w:szCs w:val="26"/>
          <w:u w:val="single"/>
        </w:rPr>
        <w:t>has made hyper-visible the recent improvements to the refugee claim process to be more “queer and trans friendly,” such as the implementation of guidelines for refugee claims based on sexual orientation and gender identity and expression</w:t>
      </w:r>
      <w:r w:rsidRPr="00073701">
        <w:rPr>
          <w:rFonts w:asciiTheme="majorHAnsi" w:hAnsiTheme="majorHAnsi" w:cstheme="majorHAnsi"/>
          <w:sz w:val="16"/>
          <w:szCs w:val="26"/>
        </w:rPr>
        <w:t xml:space="preserve"> (SOGIE).93 T</w:t>
      </w:r>
      <w:r w:rsidRPr="00073701">
        <w:rPr>
          <w:rFonts w:asciiTheme="majorHAnsi" w:hAnsiTheme="majorHAnsi" w:cstheme="majorHAnsi"/>
          <w:sz w:val="26"/>
          <w:szCs w:val="26"/>
          <w:u w:val="single"/>
        </w:rPr>
        <w:t xml:space="preserve">his hyper-visibility obscures a global border regime driven by white/Western nation-states, including Canada, that actively blocks queer and trans people from the Global South from accessing the refugee claim process through visa ineligibility. </w:t>
      </w:r>
      <w:r w:rsidRPr="00073701">
        <w:rPr>
          <w:rFonts w:asciiTheme="majorHAnsi" w:hAnsiTheme="majorHAnsi" w:cstheme="majorHAnsi"/>
          <w:sz w:val="16"/>
          <w:szCs w:val="26"/>
        </w:rPr>
        <w:t>To be clear, my assertion here is not a critique of the advocacy that led to improvements in the refugee claim process. These guidelines will most certainly assist a certain number of LGBTQ refugee claimants and help to ensure that the refugee adjudication process will not be based on stereotypes.94 However, th</w:t>
      </w:r>
      <w:r w:rsidRPr="00073701">
        <w:rPr>
          <w:rFonts w:asciiTheme="majorHAnsi" w:hAnsiTheme="majorHAnsi" w:cstheme="majorHAnsi"/>
          <w:sz w:val="26"/>
          <w:szCs w:val="26"/>
          <w:u w:val="single"/>
        </w:rPr>
        <w:t xml:space="preserve">is analysis does elicit critical questions about the political usefulness of publicly lauding a “queer and trans friendly” refugee claim process when the queer and trans people who need it the most can’t access it. The “encounters with ineligibility” </w:t>
      </w:r>
      <w:r w:rsidRPr="00073701">
        <w:rPr>
          <w:rFonts w:asciiTheme="majorHAnsi" w:hAnsiTheme="majorHAnsi" w:cstheme="majorHAnsi"/>
          <w:sz w:val="16"/>
          <w:szCs w:val="26"/>
        </w:rPr>
        <w:t xml:space="preserve">that study participants experienced also reveal a deepening alignment of Canadian and European borders. </w:t>
      </w:r>
      <w:r w:rsidRPr="00073701">
        <w:rPr>
          <w:rFonts w:asciiTheme="majorHAnsi" w:hAnsiTheme="majorHAnsi" w:cstheme="majorHAnsi"/>
          <w:sz w:val="26"/>
          <w:szCs w:val="26"/>
          <w:u w:val="single"/>
        </w:rPr>
        <w:t>The exclusion from Europe of some participants was shaped by interstate migration policies of the EU which include a border-control regime aimed explicitly to block “irregular” migration to Europe.</w:t>
      </w:r>
      <w:r w:rsidRPr="00073701">
        <w:rPr>
          <w:rFonts w:asciiTheme="majorHAnsi" w:hAnsiTheme="majorHAnsi" w:cstheme="majorHAnsi"/>
          <w:sz w:val="16"/>
          <w:szCs w:val="26"/>
        </w:rPr>
        <w:t xml:space="preserve">95 Those who attempt to enter EU member states without a valid visa/permit are considered “irregular migrants,” </w:t>
      </w:r>
      <w:r w:rsidRPr="00073701">
        <w:rPr>
          <w:rFonts w:asciiTheme="majorHAnsi" w:hAnsiTheme="majorHAnsi" w:cstheme="majorHAnsi"/>
          <w:sz w:val="26"/>
          <w:szCs w:val="26"/>
          <w:u w:val="single"/>
        </w:rPr>
        <w:t>even if they are identified as in need of international protection.96 More recently the EU has facilitated labour mobility and trade between EU member states while simultaneously closing the borders to most potential migrants from the Global South.97 The mobility for some and racialized exclusion of others has been described by some as “Fortress Europe,”</w:t>
      </w:r>
      <w:r w:rsidRPr="00073701">
        <w:rPr>
          <w:rFonts w:asciiTheme="majorHAnsi" w:hAnsiTheme="majorHAnsi" w:cstheme="majorHAnsi"/>
          <w:sz w:val="16"/>
          <w:szCs w:val="26"/>
        </w:rPr>
        <w:t xml:space="preserve"> as belonging to the EU results in mobility and economic privileges for Europeans while </w:t>
      </w:r>
      <w:r w:rsidRPr="00073701">
        <w:rPr>
          <w:rFonts w:asciiTheme="majorHAnsi" w:hAnsiTheme="majorHAnsi" w:cstheme="majorHAnsi"/>
          <w:sz w:val="26"/>
          <w:szCs w:val="26"/>
          <w:u w:val="single"/>
        </w:rPr>
        <w:t>“the continent’s external borders are increasingly fortified … non-Europeans may break the law—and accordingly might be treated as criminals—simply by being present.”</w:t>
      </w:r>
      <w:r w:rsidRPr="00073701">
        <w:rPr>
          <w:rFonts w:asciiTheme="majorHAnsi" w:hAnsiTheme="majorHAnsi" w:cstheme="majorHAnsi"/>
          <w:sz w:val="16"/>
          <w:szCs w:val="26"/>
        </w:rPr>
        <w:t>98 In September 2014 Canada signed the Comprehensive Economic and Trade Agreement with the EU, described as the more “ambitious” and “broader in scope” than the North American Free Trade Agreement, opening new markets to the benefit of Canadians. A couple of weeks later, C</w:t>
      </w:r>
      <w:r w:rsidRPr="00073701">
        <w:rPr>
          <w:rFonts w:asciiTheme="majorHAnsi" w:hAnsiTheme="majorHAnsi" w:cstheme="majorHAnsi"/>
          <w:sz w:val="26"/>
          <w:szCs w:val="26"/>
          <w:u w:val="single"/>
        </w:rPr>
        <w:t>itizenship and Immigration Canada announced the inclusion of additional European countries to the Designated Country of Origin list and included a statement by the minister of citizenship and immigration</w:t>
      </w:r>
      <w:r w:rsidRPr="00073701">
        <w:rPr>
          <w:rFonts w:asciiTheme="majorHAnsi" w:hAnsiTheme="majorHAnsi" w:cstheme="majorHAnsi"/>
          <w:sz w:val="16"/>
          <w:szCs w:val="26"/>
        </w:rPr>
        <w:t xml:space="preserve">, Chris Alexander, stating, “Thanks to our government’s reforms to Canada’s asylum system, we are providing protection quickly to those who are truly in need while protecting our system from abuse. We will continue to welcome legitimate trade and travel with our European partners.99 This quote directly links recent reforms to refugee policy with the Canada-EU free trade agreement and affirms the neo-liberal shift in </w:t>
      </w:r>
      <w:r w:rsidRPr="00073701">
        <w:rPr>
          <w:rFonts w:asciiTheme="majorHAnsi" w:hAnsiTheme="majorHAnsi" w:cstheme="majorHAnsi"/>
          <w:sz w:val="26"/>
          <w:szCs w:val="26"/>
          <w:u w:val="single"/>
        </w:rPr>
        <w:t>Canadian governance that correlates refugees with security, sovereignty, and border control.</w:t>
      </w:r>
      <w:r w:rsidRPr="00073701">
        <w:rPr>
          <w:rFonts w:asciiTheme="majorHAnsi" w:hAnsiTheme="majorHAnsi" w:cstheme="majorHAnsi"/>
          <w:sz w:val="16"/>
          <w:szCs w:val="26"/>
        </w:rPr>
        <w:t xml:space="preserve">100 Moreover, the regulation of visas/permits is organized by designated CIC visa offices located in Canadian embassies as well as visa application centres (VACs), meant to assist individuals in submitting and tracking applications for visitor visas, work permits, and study permits.101 The United Kingdom and Swiss-based company that operates Canadian VACs is VFS Global, a subsidiary of the Kuoni Group and is “the world’s largest outsourcing and </w:t>
      </w:r>
      <w:r w:rsidRPr="00073701">
        <w:rPr>
          <w:rFonts w:asciiTheme="majorHAnsi" w:hAnsiTheme="majorHAnsi" w:cstheme="majorHAnsi"/>
          <w:sz w:val="16"/>
          <w:szCs w:val="26"/>
        </w:rPr>
        <w:lastRenderedPageBreak/>
        <w:t xml:space="preserve">technology services specialist for governments and diplomatic missions worldwide.”102 </w:t>
      </w:r>
      <w:r w:rsidRPr="00073701">
        <w:rPr>
          <w:rFonts w:asciiTheme="majorHAnsi" w:hAnsiTheme="majorHAnsi" w:cstheme="majorHAnsi"/>
          <w:sz w:val="26"/>
          <w:szCs w:val="26"/>
          <w:u w:val="single"/>
        </w:rPr>
        <w:t xml:space="preserve">Making explicit how temporary visas are organized and often coordinated across white/Western border regimes (and motivated by corporate economic interests) reveals the subtle yet deep-rooted manner in which the coloniality of power operates on a global scale. </w:t>
      </w:r>
      <w:r w:rsidRPr="00073701">
        <w:rPr>
          <w:rFonts w:asciiTheme="majorHAnsi" w:hAnsiTheme="majorHAnsi" w:cstheme="majorHAnsi"/>
          <w:sz w:val="16"/>
          <w:szCs w:val="26"/>
        </w:rPr>
        <w:t xml:space="preserve">In addition, the local realities and forced migration trajectories of Lana (Jamaica), Sammy (Rwanda), and Jean Michel (Cameroon) reveal the ways in which </w:t>
      </w:r>
      <w:r w:rsidRPr="00073701">
        <w:rPr>
          <w:rFonts w:asciiTheme="majorHAnsi" w:hAnsiTheme="majorHAnsi" w:cstheme="majorHAnsi"/>
          <w:sz w:val="26"/>
          <w:szCs w:val="26"/>
          <w:u w:val="single"/>
        </w:rPr>
        <w:t>anti-blackness underpins white/Western empires and border regimes. Tracing their collective histories reveals how black people and Africans have endured slavery and a “cacaphony of colonialisms”</w:t>
      </w:r>
      <w:r w:rsidRPr="00073701">
        <w:rPr>
          <w:rFonts w:asciiTheme="majorHAnsi" w:hAnsiTheme="majorHAnsi" w:cstheme="majorHAnsi"/>
          <w:sz w:val="16"/>
          <w:szCs w:val="26"/>
        </w:rPr>
        <w:t xml:space="preserve">103 from European powers (Britain, France, Belgium). Prior to landing in Canada, these participants migrated (or attempted to) multiple times, across Europe and Africa. Sammy was refused entry onto a plane, many times, in an attempt to eventually enter Canada. “An individual sold me his passport because he had travelled to the US and he had a multiple entry visa … I tried multiple times to take the plane … they would trap me. I was almost taken to jail, but fortunately, there were people who helped me to find a Zimbabwe passport, through government connections.”104 </w:t>
      </w:r>
      <w:r w:rsidRPr="00073701">
        <w:rPr>
          <w:rFonts w:asciiTheme="majorHAnsi" w:hAnsiTheme="majorHAnsi" w:cstheme="majorHAnsi"/>
          <w:sz w:val="26"/>
          <w:szCs w:val="26"/>
          <w:u w:val="single"/>
        </w:rPr>
        <w:t xml:space="preserve">These multiple migration trajectories reveal how antiblack logics result in black people being constantly “out of place.” </w:t>
      </w:r>
      <w:r w:rsidRPr="00073701">
        <w:rPr>
          <w:rFonts w:asciiTheme="majorHAnsi" w:hAnsiTheme="majorHAnsi" w:cstheme="majorHAnsi"/>
          <w:sz w:val="16"/>
          <w:szCs w:val="26"/>
        </w:rPr>
        <w:t xml:space="preserve">At yet Lana, Jean Michel, and Sammy </w:t>
      </w:r>
      <w:r w:rsidRPr="00073701">
        <w:rPr>
          <w:rFonts w:asciiTheme="majorHAnsi" w:hAnsiTheme="majorHAnsi" w:cstheme="majorHAnsi"/>
          <w:sz w:val="26"/>
          <w:szCs w:val="26"/>
          <w:u w:val="single"/>
        </w:rPr>
        <w:t>responded to white Western border regimes in acts of refusal, and, as Jack Halberstam argues, “It is a game-changing kind of refusal in that it signals that refusal of the choices as offered.”</w:t>
      </w:r>
      <w:r w:rsidRPr="00073701">
        <w:rPr>
          <w:rFonts w:asciiTheme="majorHAnsi" w:hAnsiTheme="majorHAnsi" w:cstheme="majorHAnsi"/>
          <w:sz w:val="16"/>
          <w:szCs w:val="26"/>
        </w:rPr>
        <w:t xml:space="preserve">105 Although outside the scope of this article, </w:t>
      </w:r>
      <w:r w:rsidRPr="00073701">
        <w:rPr>
          <w:rFonts w:asciiTheme="majorHAnsi" w:hAnsiTheme="majorHAnsi" w:cstheme="majorHAnsi"/>
          <w:sz w:val="26"/>
          <w:szCs w:val="26"/>
          <w:u w:val="single"/>
        </w:rPr>
        <w:t xml:space="preserve">it is crucial to note that queer and trans migrants employ multiple strategies of survival and resistance in order to navigate and at times fight back against the colonial and imperial logics that organize policies and institutions aimed at their exclusion or removal. </w:t>
      </w:r>
    </w:p>
    <w:p w:rsidR="001A6317" w:rsidRPr="00073701" w:rsidRDefault="001A6317" w:rsidP="004D038A">
      <w:pPr>
        <w:rPr>
          <w:rFonts w:asciiTheme="majorHAnsi" w:hAnsiTheme="majorHAnsi" w:cstheme="majorHAnsi"/>
          <w:sz w:val="16"/>
        </w:rPr>
      </w:pPr>
    </w:p>
    <w:p w:rsidR="004D038A" w:rsidRPr="00073701" w:rsidRDefault="00C47661" w:rsidP="00C47661">
      <w:pPr>
        <w:pStyle w:val="Heading3"/>
        <w:rPr>
          <w:rFonts w:asciiTheme="majorHAnsi" w:hAnsiTheme="majorHAnsi" w:cstheme="majorHAnsi"/>
        </w:rPr>
      </w:pPr>
      <w:r w:rsidRPr="00073701">
        <w:rPr>
          <w:rFonts w:asciiTheme="majorHAnsi" w:hAnsiTheme="majorHAnsi" w:cstheme="majorHAnsi"/>
        </w:rPr>
        <w:lastRenderedPageBreak/>
        <w:t>High-Skilled Immigration</w:t>
      </w:r>
    </w:p>
    <w:p w:rsidR="00C47661" w:rsidRPr="00073701" w:rsidRDefault="00C47661" w:rsidP="00C47661">
      <w:pPr>
        <w:pStyle w:val="Heading4"/>
        <w:rPr>
          <w:rFonts w:asciiTheme="majorHAnsi" w:hAnsiTheme="majorHAnsi" w:cstheme="majorHAnsi"/>
        </w:rPr>
      </w:pPr>
      <w:r w:rsidRPr="00073701">
        <w:rPr>
          <w:rFonts w:asciiTheme="majorHAnsi" w:hAnsiTheme="majorHAnsi" w:cstheme="majorHAnsi"/>
        </w:rPr>
        <w:t>The aff’s characterization of the ‘hard-working immigrant’ is central to the settler ethos—this narrative is rooted in violent colonization</w:t>
      </w:r>
    </w:p>
    <w:p w:rsidR="00C47661" w:rsidRPr="00073701" w:rsidRDefault="00C47661" w:rsidP="00C47661">
      <w:pPr>
        <w:rPr>
          <w:rFonts w:asciiTheme="majorHAnsi" w:hAnsiTheme="majorHAnsi" w:cstheme="majorHAnsi"/>
        </w:rPr>
      </w:pPr>
      <w:r w:rsidRPr="00073701">
        <w:rPr>
          <w:rStyle w:val="Style13ptBold"/>
          <w:rFonts w:asciiTheme="majorHAnsi" w:hAnsiTheme="majorHAnsi" w:cstheme="majorHAnsi"/>
        </w:rPr>
        <w:t>Patel 15</w:t>
      </w:r>
      <w:r w:rsidRPr="00073701">
        <w:rPr>
          <w:rFonts w:asciiTheme="majorHAnsi" w:hAnsiTheme="majorHAnsi" w:cstheme="majorHAnsi"/>
        </w:rPr>
        <w:t xml:space="preserve">—Leigh Patel, Associate Professor of Education in the Department of Teacher Education/Special Education, Curriculum and Instruction at the Lynch School of Education, Boston College, 2015 (“Nationalist narratives, Immigration and Coloniality,” 2015, Available Online at </w:t>
      </w:r>
      <w:hyperlink r:id="rId36" w:history="1">
        <w:r w:rsidRPr="00073701">
          <w:rPr>
            <w:rStyle w:val="Hyperlink"/>
            <w:rFonts w:asciiTheme="majorHAnsi" w:hAnsiTheme="majorHAnsi" w:cstheme="majorHAnsi"/>
          </w:rPr>
          <w:t>https://decolonization.wordpress.com/2015/09/17/nationalist-narratives-immigration-and-coloniality/amp/</w:t>
        </w:r>
      </w:hyperlink>
      <w:r w:rsidRPr="00073701">
        <w:rPr>
          <w:rFonts w:asciiTheme="majorHAnsi" w:hAnsiTheme="majorHAnsi" w:cstheme="majorHAnsi"/>
        </w:rPr>
        <w:t>, Accessed 06-30-2018)//hk</w:t>
      </w:r>
    </w:p>
    <w:p w:rsidR="00C47661" w:rsidRPr="00073701" w:rsidRDefault="00C47661" w:rsidP="00C47661">
      <w:pPr>
        <w:rPr>
          <w:rFonts w:asciiTheme="majorHAnsi" w:hAnsiTheme="majorHAnsi" w:cstheme="majorHAnsi"/>
          <w:sz w:val="16"/>
        </w:rPr>
      </w:pPr>
      <w:r w:rsidRPr="00073701">
        <w:rPr>
          <w:rStyle w:val="StyleUnderline"/>
          <w:rFonts w:asciiTheme="majorHAnsi" w:hAnsiTheme="majorHAnsi" w:cstheme="majorHAnsi"/>
        </w:rPr>
        <w:t>The imaginary of settler nations being built by immigrants is a malignant fiction deeply needed to sustain systemic structures</w:t>
      </w:r>
      <w:r w:rsidRPr="00073701">
        <w:rPr>
          <w:rFonts w:asciiTheme="majorHAnsi" w:hAnsiTheme="majorHAnsi" w:cstheme="majorHAnsi"/>
          <w:sz w:val="16"/>
        </w:rPr>
        <w:t xml:space="preserve">. First – and perpetually – </w:t>
      </w:r>
      <w:r w:rsidRPr="00073701">
        <w:rPr>
          <w:rStyle w:val="StyleUnderline"/>
          <w:rFonts w:asciiTheme="majorHAnsi" w:hAnsiTheme="majorHAnsi" w:cstheme="majorHAnsi"/>
        </w:rPr>
        <w:t>the settler imaginary needs a story that can obscure its violently consumptive structure</w:t>
      </w:r>
      <w:r w:rsidRPr="00073701">
        <w:rPr>
          <w:rFonts w:asciiTheme="majorHAnsi" w:hAnsiTheme="majorHAnsi" w:cstheme="majorHAnsi"/>
          <w:sz w:val="16"/>
        </w:rPr>
        <w:t xml:space="preserve"> (of relegating land and bodies into property for the extraction of resources and labor). </w:t>
      </w:r>
      <w:r w:rsidRPr="00073701">
        <w:rPr>
          <w:rStyle w:val="StyleUnderline"/>
          <w:rFonts w:asciiTheme="majorHAnsi" w:hAnsiTheme="majorHAnsi" w:cstheme="majorHAnsi"/>
        </w:rPr>
        <w:t>Settler colonialism has an insatiable thirst for land as a form of property to be held by a few. These violent material practices always involve harm, pain, suffering, and death – nothing less</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This </w:t>
      </w:r>
      <w:r w:rsidRPr="00073701">
        <w:rPr>
          <w:rStyle w:val="StyleUnderline"/>
          <w:rFonts w:asciiTheme="majorHAnsi" w:hAnsiTheme="majorHAnsi" w:cstheme="majorHAnsi"/>
        </w:rPr>
        <w:t>violence is made continually possible through narratives that contort, erase, remix, and re-present these violent realities</w:t>
      </w:r>
      <w:r w:rsidRPr="00073701">
        <w:rPr>
          <w:rFonts w:asciiTheme="majorHAnsi" w:hAnsiTheme="majorHAnsi" w:cstheme="majorHAnsi"/>
          <w:sz w:val="16"/>
        </w:rPr>
        <w:t xml:space="preserve">. The </w:t>
      </w:r>
      <w:r w:rsidRPr="00073701">
        <w:rPr>
          <w:rStyle w:val="StyleUnderline"/>
          <w:rFonts w:asciiTheme="majorHAnsi" w:hAnsiTheme="majorHAnsi" w:cstheme="majorHAnsi"/>
        </w:rPr>
        <w:t>nationalist narratives of immigrants building the nation through folksy determination, grit, and stick-to-it-ive-ness literally erase settler projects from view</w:t>
      </w:r>
      <w:r w:rsidRPr="00073701">
        <w:rPr>
          <w:rFonts w:asciiTheme="majorHAnsi" w:hAnsiTheme="majorHAnsi" w:cstheme="majorHAnsi"/>
          <w:sz w:val="16"/>
        </w:rPr>
        <w:t xml:space="preserve">; in part, by making the appearance of access to material wealth seem both possible and somehow equally available. The appearance of access to material well-being is helmed by figurations of individualism and meritocracy, both of which work to obscure structures that organization swaths of populations. The individual immigrant in the nationalist narratives is male, revised and whitened over time. He is lauded for being a hero of conquest, manifest destiny, and patient lawfulness. Others are racially minoritized because of their disregard of mythic migration queues and placed in physical holding centers, guilty of their distal location relative to the fictive white settler hero. In fact, </w:t>
      </w:r>
      <w:r w:rsidRPr="00073701">
        <w:rPr>
          <w:rStyle w:val="StyleUnderline"/>
          <w:rFonts w:asciiTheme="majorHAnsi" w:hAnsiTheme="majorHAnsi" w:cstheme="majorHAnsi"/>
        </w:rPr>
        <w:t>it is this white settler hero – the one who has followed manifest destiny and conquered savage lands and people – who is the figurehead for fantasies of equitable social mobility based on lawfulness and hard work</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The narratives intertwine with structures that accrue and protect property for white settlers, justifying those inequitable processes as mere outcroppings of meritocratic practices. Little wonder then that the wake of this mythology includes not only structures for white material profit but fertile terrain for vulnerablized Black and brown peoples to be in competition with each other for the façade of available property ownership. The </w:t>
      </w:r>
      <w:r w:rsidRPr="00073701">
        <w:rPr>
          <w:rStyle w:val="StyleUnderline"/>
          <w:rFonts w:asciiTheme="majorHAnsi" w:hAnsiTheme="majorHAnsi" w:cstheme="majorHAnsi"/>
        </w:rPr>
        <w:t>pervasive mythology of nationalist narratives of immigrant determination leaves little room to contend with the acutely distinct, yet intertwined, realities of the erasure of Indigeneity, the afterlife of slavery, and forced labor across nation-state borders, often subject to similar malignant fictions.</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For example, respectability politics demand undocumented youth be made liminally acceptable [read: more human] through details of their performances as good students and potential benefit to the national economy. Concurrently, respectability politics filters the violent state policing of Black youth through media evaluations of their innocence [read: humanity]. Both are manifestation of racialized respectability politics but with distinct locations that, cumulatively, support the evaluation of Black and brown bodies through whiteness. These racialized social locations are further blurred through mantras of multiculturalism, diversity, and democracy. Racially minoritized populations are left to decipher their relative social locations of dispossession, while settler privilege thrives.</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While the settler imaginary may superficially seem to be pro-migrant, it does few actual and durable favors for migrant peoples because it works from a political economy of contingent merit</w:t>
      </w:r>
      <w:r w:rsidRPr="00073701">
        <w:rPr>
          <w:rFonts w:asciiTheme="majorHAnsi" w:hAnsiTheme="majorHAnsi" w:cstheme="majorHAnsi"/>
          <w:sz w:val="16"/>
        </w:rPr>
        <w:t>. That contingent worth is hinged to shifting constructs of lawfulness and the state’s coffers. In the 1960s, then United States President John F. Kennedy and Senator Robert Kennedy, published the book, “A Nation of immigrants.” While the entire book is homage to the nationalist myth of an immigrant nation, the details in the argument provide necessary windows into the material impact of this fiction. They wrote, “</w:t>
      </w:r>
      <w:r w:rsidRPr="00073701">
        <w:rPr>
          <w:rStyle w:val="StyleUnderline"/>
          <w:rFonts w:asciiTheme="majorHAnsi" w:hAnsiTheme="majorHAnsi" w:cstheme="majorHAnsi"/>
        </w:rPr>
        <w:t>Every ethnic minority, in seeking its own freedom, helped to strengthen the fabric of liberty in American life. Similarly, every aspect of the American economy has profited from the contributions of immigrants</w:t>
      </w:r>
      <w:r w:rsidRPr="00073701">
        <w:rPr>
          <w:rFonts w:asciiTheme="majorHAnsi" w:hAnsiTheme="majorHAnsi" w:cstheme="majorHAnsi"/>
          <w:sz w:val="16"/>
        </w:rPr>
        <w:t xml:space="preserve">.” </w:t>
      </w:r>
      <w:r w:rsidRPr="00073701">
        <w:rPr>
          <w:rStyle w:val="StyleUnderline"/>
          <w:rFonts w:asciiTheme="majorHAnsi" w:hAnsiTheme="majorHAnsi" w:cstheme="majorHAnsi"/>
        </w:rPr>
        <w:t>The first sentence in the quote activates the erasure of Indigeneity and displacement of Black life, while simultaneously making heroes of settlers, making innocent their genocidal and appropriative actions</w:t>
      </w:r>
      <w:r w:rsidRPr="00073701">
        <w:rPr>
          <w:rFonts w:asciiTheme="majorHAnsi" w:hAnsiTheme="majorHAnsi" w:cstheme="majorHAnsi"/>
          <w:sz w:val="16"/>
        </w:rPr>
        <w:t xml:space="preserve"> (Tuck &amp; Yang, 2012). </w:t>
      </w:r>
      <w:r w:rsidRPr="00073701">
        <w:rPr>
          <w:rStyle w:val="StyleUnderline"/>
          <w:rFonts w:asciiTheme="majorHAnsi" w:hAnsiTheme="majorHAnsi" w:cstheme="majorHAnsi"/>
        </w:rPr>
        <w:t xml:space="preserve">The </w:t>
      </w:r>
      <w:r w:rsidRPr="00073701">
        <w:rPr>
          <w:rStyle w:val="StyleUnderline"/>
          <w:rFonts w:asciiTheme="majorHAnsi" w:hAnsiTheme="majorHAnsi" w:cstheme="majorHAnsi"/>
        </w:rPr>
        <w:lastRenderedPageBreak/>
        <w:t>next sentence builds on this malignant fiction to hinge migrants’ worth upon the nation’s wealth</w:t>
      </w:r>
      <w:r w:rsidRPr="00073701">
        <w:rPr>
          <w:rFonts w:asciiTheme="majorHAnsi" w:hAnsiTheme="majorHAnsi" w:cstheme="majorHAnsi"/>
          <w:sz w:val="16"/>
        </w:rPr>
        <w:t xml:space="preserve">. Ironically, 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proliferation of privatized for-profit incarceration facilities is in part fueled by the creation of stateless, and therefore rights-less, peoples who can be enclosed in these facilities, justifying their creation. </w:t>
      </w:r>
      <w:r w:rsidRPr="00073701">
        <w:rPr>
          <w:rStyle w:val="StyleUnderline"/>
          <w:rFonts w:asciiTheme="majorHAnsi" w:hAnsiTheme="majorHAnsi" w:cstheme="majorHAnsi"/>
        </w:rPr>
        <w:t>Citizenship is always contingent, and undocumented migrants are always already ineligible. Attaching human worth to constructs of lawfulness seems almost satirical within these contradictory discourses and practices, except that these practices are materially deadly</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The </w:t>
      </w:r>
      <w:r w:rsidRPr="00073701">
        <w:rPr>
          <w:rStyle w:val="StyleUnderline"/>
          <w:rFonts w:asciiTheme="majorHAnsi" w:hAnsiTheme="majorHAnsi" w:cstheme="majorHAnsi"/>
        </w:rPr>
        <w:t>mythic nationalist narratives of</w:t>
      </w:r>
      <w:r w:rsidRPr="00073701">
        <w:rPr>
          <w:rFonts w:asciiTheme="majorHAnsi" w:hAnsiTheme="majorHAnsi" w:cstheme="majorHAnsi"/>
          <w:sz w:val="16"/>
        </w:rPr>
        <w:t xml:space="preserve"> migrant-built nations also </w:t>
      </w:r>
      <w:r w:rsidRPr="00073701">
        <w:rPr>
          <w:rStyle w:val="StyleUnderline"/>
          <w:rFonts w:asciiTheme="majorHAnsi" w:hAnsiTheme="majorHAnsi" w:cstheme="majorHAnsi"/>
        </w:rPr>
        <w:t>facilitate structural racism</w:t>
      </w:r>
      <w:r w:rsidRPr="00073701">
        <w:rPr>
          <w:rFonts w:asciiTheme="majorHAnsi" w:hAnsiTheme="majorHAnsi" w:cstheme="majorHAnsi"/>
          <w:sz w:val="16"/>
        </w:rPr>
        <w:t xml:space="preserve"> experienced by migrants, </w:t>
      </w:r>
      <w:r w:rsidRPr="00073701">
        <w:rPr>
          <w:rStyle w:val="StyleUnderline"/>
          <w:rFonts w:asciiTheme="majorHAnsi" w:hAnsiTheme="majorHAnsi" w:cstheme="majorHAnsi"/>
        </w:rPr>
        <w:t>by blurring the historical and ongoing racism fundamental to the nation’s property practices</w:t>
      </w:r>
      <w:r w:rsidRPr="00073701">
        <w:rPr>
          <w:rFonts w:asciiTheme="majorHAnsi" w:hAnsiTheme="majorHAnsi" w:cstheme="majorHAnsi"/>
          <w:sz w:val="16"/>
        </w:rPr>
        <w:t xml:space="preserve"> (Harris, 1993). Although not borne out by structural analyses of the cultural, economic, and social capital needed to secure safety and property in stratified societies, the </w:t>
      </w:r>
      <w:r w:rsidRPr="00073701">
        <w:rPr>
          <w:rStyle w:val="StyleUnderline"/>
          <w:rFonts w:asciiTheme="majorHAnsi" w:hAnsiTheme="majorHAnsi" w:cstheme="majorHAnsi"/>
        </w:rPr>
        <w:t>‘by-the-bootstraps’ mythology of meritocracy perpetuates individualism and deepens the white supremacist impact of colorblind dysconsciousness</w:t>
      </w:r>
      <w:r w:rsidRPr="00073701">
        <w:rPr>
          <w:rFonts w:asciiTheme="majorHAnsi" w:hAnsiTheme="majorHAnsi" w:cstheme="majorHAnsi"/>
          <w:sz w:val="16"/>
        </w:rPr>
        <w:t xml:space="preserve">. </w:t>
      </w:r>
      <w:r w:rsidRPr="00073701">
        <w:rPr>
          <w:rStyle w:val="StyleUnderline"/>
          <w:rFonts w:asciiTheme="majorHAnsi" w:hAnsiTheme="majorHAnsi" w:cstheme="majorHAnsi"/>
        </w:rPr>
        <w:t>The seductive narratives of immigrants who give up everything for a chance in a new nation</w:t>
      </w:r>
      <w:r w:rsidRPr="00073701">
        <w:rPr>
          <w:rFonts w:asciiTheme="majorHAnsi" w:hAnsiTheme="majorHAnsi" w:cstheme="majorHAnsi"/>
          <w:sz w:val="16"/>
        </w:rPr>
        <w:t xml:space="preserve">, seemingly of their own autonomous will, </w:t>
      </w:r>
      <w:r w:rsidRPr="00073701">
        <w:rPr>
          <w:rStyle w:val="StyleUnderline"/>
          <w:rFonts w:asciiTheme="majorHAnsi" w:hAnsiTheme="majorHAnsi" w:cstheme="majorHAnsi"/>
        </w:rPr>
        <w:t>and then succeed by sheer will and commitment obscures racial stratification and other structures of power and privilege</w:t>
      </w:r>
      <w:r w:rsidRPr="00073701">
        <w:rPr>
          <w:rFonts w:asciiTheme="majorHAnsi" w:hAnsiTheme="majorHAnsi" w:cstheme="majorHAnsi"/>
          <w:sz w:val="16"/>
        </w:rPr>
        <w:t>. The laws and policies that have historically governed migration into settler nations are a far cry from the romanticized colorblind revision provided by the Kennedy brothers. Policies have shifted over to time to racialize migrants, in direct connection to protecting whiteness as property and providing racialized cheap labor pools across nation-state borders (Ngai, 2005). The United States’ most infamous anti-immigrant voice of the moment, Donald Trump, perfectly embodies the generationally protected white male settler wealth that racializes migration in order to re-instantiate nation-state logics of xenophobia and protectionism for its own material interests. Trump’s rhetoric, a mere stanza in long-standing variations on backlash to migration, is borne of mythologies of lone, independent [read: whiteness as individualization] immigrants. Settler nation locations like the United States, Canada, Israel, and Australia all display racism, specifically white terrorism, and xenophobia, precisely because their official rhetorics speak of frontiers, assimilation, and equitable pathways to citizenship.</w:t>
      </w:r>
    </w:p>
    <w:p w:rsidR="00230FFF" w:rsidRPr="00073701" w:rsidRDefault="00230FFF" w:rsidP="00230FFF">
      <w:pPr>
        <w:pStyle w:val="Heading3"/>
        <w:rPr>
          <w:rFonts w:asciiTheme="majorHAnsi" w:hAnsiTheme="majorHAnsi" w:cstheme="majorHAnsi"/>
        </w:rPr>
      </w:pPr>
      <w:r w:rsidRPr="00073701">
        <w:rPr>
          <w:rFonts w:asciiTheme="majorHAnsi" w:hAnsiTheme="majorHAnsi" w:cstheme="majorHAnsi"/>
        </w:rPr>
        <w:lastRenderedPageBreak/>
        <w:t>Visas</w:t>
      </w:r>
    </w:p>
    <w:p w:rsidR="006D7B66" w:rsidRPr="00073701" w:rsidRDefault="006D7B66" w:rsidP="006D7B66">
      <w:pPr>
        <w:pStyle w:val="Heading4"/>
        <w:rPr>
          <w:rFonts w:asciiTheme="majorHAnsi" w:hAnsiTheme="majorHAnsi" w:cstheme="majorHAnsi"/>
        </w:rPr>
      </w:pPr>
      <w:r w:rsidRPr="00073701">
        <w:rPr>
          <w:rFonts w:asciiTheme="majorHAnsi" w:hAnsiTheme="majorHAnsi" w:cstheme="majorHAnsi"/>
        </w:rPr>
        <w:t xml:space="preserve">Increasing access to visas just makes it easier to settle. With the modern expansion of global capitalism, increasing visas serves as another imperial vantage point. </w:t>
      </w:r>
    </w:p>
    <w:p w:rsidR="006D7B66" w:rsidRPr="00073701" w:rsidRDefault="006D7B66" w:rsidP="006D7B66">
      <w:pPr>
        <w:rPr>
          <w:rFonts w:asciiTheme="majorHAnsi" w:hAnsiTheme="majorHAnsi" w:cstheme="majorHAnsi"/>
          <w:sz w:val="16"/>
        </w:rPr>
      </w:pPr>
      <w:r w:rsidRPr="00073701">
        <w:rPr>
          <w:rFonts w:asciiTheme="majorHAnsi" w:eastAsiaTheme="majorEastAsia" w:hAnsiTheme="majorHAnsi" w:cstheme="majorHAnsi"/>
          <w:b/>
          <w:bCs/>
          <w:sz w:val="26"/>
          <w:szCs w:val="26"/>
        </w:rPr>
        <w:t>Lotun</w:t>
      </w:r>
      <w:r w:rsidRPr="00073701">
        <w:rPr>
          <w:rFonts w:asciiTheme="majorHAnsi" w:hAnsiTheme="majorHAnsi" w:cstheme="majorHAnsi"/>
          <w:sz w:val="16"/>
        </w:rPr>
        <w:t xml:space="preserve">, Shaheen. </w:t>
      </w:r>
      <w:r w:rsidRPr="00073701">
        <w:rPr>
          <w:rFonts w:asciiTheme="majorHAnsi" w:eastAsiaTheme="majorEastAsia" w:hAnsiTheme="majorHAnsi" w:cstheme="majorHAnsi"/>
          <w:b/>
          <w:bCs/>
          <w:sz w:val="26"/>
          <w:szCs w:val="26"/>
        </w:rPr>
        <w:t>2013</w:t>
      </w:r>
      <w:r w:rsidRPr="00073701">
        <w:rPr>
          <w:rFonts w:asciiTheme="majorHAnsi" w:hAnsiTheme="majorHAnsi" w:cstheme="majorHAnsi"/>
          <w:sz w:val="16"/>
        </w:rPr>
        <w:t>. "To be Rooted: Postcolonial Migrancy, Indigeneity and Claims to Belonging." Shaheen Lotun joined the Nobel Women’s Initiative as the Coordinator for the Sister-to-Sister Mentorship Program for its 5th year in Ottawa, in August 2016. Since October 2016, she has been in the position of Coordinator for Finance &amp; Operations. Over the past 4 years, she has worked with international non-governmental organizations within Ontario and East Africa, in the areas of gender equality, youth leadership &amp; environmental stewardship. in 2013, she presented work on indigenous/settlers of colour relations at the 2013 Critical Ethnic Studies Conference, and is passionate about issues of citizenship, decolonization &amp; the power of feminist leadership. Shaheen has an undergraduate degree from the University of Regina in Political Science and a Master of Arts in Women &amp; Gender Studies from the University of Toronto.//NR</w:t>
      </w:r>
    </w:p>
    <w:p w:rsidR="006D7B66" w:rsidRPr="00073701" w:rsidRDefault="006D7B66" w:rsidP="006D7B66">
      <w:pPr>
        <w:rPr>
          <w:rFonts w:asciiTheme="majorHAnsi" w:hAnsiTheme="majorHAnsi" w:cstheme="majorHAnsi"/>
          <w:sz w:val="16"/>
        </w:rPr>
      </w:pPr>
      <w:r w:rsidRPr="00073701">
        <w:rPr>
          <w:rStyle w:val="StyleUnderline"/>
          <w:rFonts w:asciiTheme="majorHAnsi" w:hAnsiTheme="majorHAnsi" w:cstheme="majorHAnsi"/>
        </w:rPr>
        <w:t>This essay begins with a provocation about the significance of postcolonial migrancy and indigeneity within a transnational methodological framework</w:t>
      </w:r>
      <w:r w:rsidRPr="00073701">
        <w:rPr>
          <w:rFonts w:asciiTheme="majorHAnsi" w:hAnsiTheme="majorHAnsi" w:cstheme="majorHAnsi"/>
          <w:sz w:val="16"/>
        </w:rPr>
        <w:t xml:space="preserve">. By transnational I share the sentiment that, </w:t>
      </w:r>
      <w:r w:rsidRPr="00073701">
        <w:rPr>
          <w:rStyle w:val="Emphasis"/>
          <w:rFonts w:asciiTheme="majorHAnsi" w:hAnsiTheme="majorHAnsi" w:cstheme="majorHAnsi"/>
        </w:rPr>
        <w:t>“[transnational] scholarship, to the extent that it requires jetting around to multiple nations (with all that implies about easy access to visas), is potentially just another imperial vantage poin</w:t>
      </w:r>
      <w:r w:rsidRPr="00073701">
        <w:rPr>
          <w:rFonts w:asciiTheme="majorHAnsi" w:hAnsiTheme="majorHAnsi" w:cstheme="majorHAnsi"/>
          <w:sz w:val="16"/>
        </w:rPr>
        <w:t xml:space="preserve">t” (Briggs et al 2008, 644). </w:t>
      </w:r>
      <w:r w:rsidRPr="00073701">
        <w:rPr>
          <w:rStyle w:val="StyleUnderline"/>
          <w:rFonts w:asciiTheme="majorHAnsi" w:hAnsiTheme="majorHAnsi" w:cstheme="majorHAnsi"/>
        </w:rPr>
        <w:t>Movement of people, labour, capital and goods marking globalization is now understood to be ‘always already’ happening, rather than a historical event that occurred in 1492.</w:t>
      </w:r>
      <w:r w:rsidRPr="00073701">
        <w:rPr>
          <w:rFonts w:asciiTheme="majorHAnsi" w:hAnsiTheme="majorHAnsi" w:cstheme="majorHAnsi"/>
          <w:sz w:val="16"/>
        </w:rPr>
        <w:t xml:space="preserve"> Nevertheless, the “process initiated in 1492 reaches its triste tropical finale as </w:t>
      </w:r>
      <w:r w:rsidRPr="00073701">
        <w:rPr>
          <w:rStyle w:val="StyleUnderline"/>
          <w:rFonts w:asciiTheme="majorHAnsi" w:hAnsiTheme="majorHAnsi" w:cstheme="majorHAnsi"/>
        </w:rPr>
        <w:t>globalizing capitalism strains against the limits of planetary ecology, while coming into naked conflict with the indigenous peoples occupying the land</w:t>
      </w:r>
      <w:r w:rsidRPr="00073701">
        <w:rPr>
          <w:rFonts w:asciiTheme="majorHAnsi" w:hAnsiTheme="majorHAnsi" w:cstheme="majorHAnsi"/>
          <w:sz w:val="16"/>
        </w:rPr>
        <w:t>” (Stam and Shohat 2012, 385). Incidentally</w:t>
      </w:r>
      <w:r w:rsidRPr="00073701">
        <w:rPr>
          <w:rStyle w:val="StyleUnderline"/>
          <w:rFonts w:asciiTheme="majorHAnsi" w:hAnsiTheme="majorHAnsi" w:cstheme="majorHAnsi"/>
        </w:rPr>
        <w:t>, this notion of ‘occupied land’ illuminates an irony not unnoticed by vigilant observers of Occupy Wall Street</w:t>
      </w:r>
      <w:r w:rsidRPr="00073701">
        <w:rPr>
          <w:rFonts w:asciiTheme="majorHAnsi" w:hAnsiTheme="majorHAnsi" w:cstheme="majorHAnsi"/>
          <w:sz w:val="16"/>
        </w:rPr>
        <w:t>.</w:t>
      </w:r>
      <w:r w:rsidRPr="00073701">
        <w:rPr>
          <w:rFonts w:asciiTheme="majorHAnsi" w:hAnsiTheme="majorHAnsi" w:cstheme="majorHAnsi"/>
          <w:sz w:val="16"/>
        </w:rPr>
        <w:footnoteReference w:id="1"/>
      </w:r>
      <w:r w:rsidRPr="00073701">
        <w:rPr>
          <w:rFonts w:asciiTheme="majorHAnsi" w:hAnsiTheme="majorHAnsi" w:cstheme="majorHAnsi"/>
          <w:sz w:val="16"/>
        </w:rPr>
        <w:t xml:space="preserve"> However, the following paper will not be about globalization, or ongoing ecological destruction under the guise of ‘economic growth,’ privatization of lands, or influence of the globe’s ‘one percent.’ Instead</w:t>
      </w:r>
      <w:r w:rsidRPr="00073701">
        <w:rPr>
          <w:rStyle w:val="StyleUnderline"/>
          <w:rFonts w:asciiTheme="majorHAnsi" w:hAnsiTheme="majorHAnsi" w:cstheme="majorHAnsi"/>
        </w:rPr>
        <w:t>, this will be an attempt to re-complicate the basis of citizenship and claims to belonging of Indigenous and migrant groups within the settler and colonial state</w:t>
      </w:r>
      <w:r w:rsidRPr="00073701">
        <w:rPr>
          <w:rFonts w:asciiTheme="majorHAnsi" w:hAnsiTheme="majorHAnsi" w:cstheme="majorHAnsi"/>
          <w:sz w:val="16"/>
        </w:rPr>
        <w:t xml:space="preserve">. Following James Clifford, </w:t>
      </w:r>
      <w:r w:rsidRPr="00073701">
        <w:rPr>
          <w:rStyle w:val="StyleUnderline"/>
          <w:rFonts w:asciiTheme="majorHAnsi" w:hAnsiTheme="majorHAnsi" w:cstheme="majorHAnsi"/>
        </w:rPr>
        <w:t>this is an attempt to “actively inhabit and explore, not flee from, the mutually constitutive tension of indigenous and diasporist visions and experiences</w:t>
      </w:r>
      <w:r w:rsidRPr="00073701">
        <w:rPr>
          <w:rFonts w:asciiTheme="majorHAnsi" w:hAnsiTheme="majorHAnsi" w:cstheme="majorHAnsi"/>
          <w:sz w:val="16"/>
        </w:rPr>
        <w:t>”</w:t>
      </w:r>
    </w:p>
    <w:p w:rsidR="004D1B98" w:rsidRPr="00073701" w:rsidRDefault="004D1B98" w:rsidP="004D1B98">
      <w:pPr>
        <w:pStyle w:val="Heading4"/>
        <w:rPr>
          <w:rFonts w:asciiTheme="majorHAnsi" w:hAnsiTheme="majorHAnsi" w:cstheme="majorHAnsi"/>
        </w:rPr>
      </w:pPr>
      <w:r w:rsidRPr="00073701">
        <w:rPr>
          <w:rFonts w:asciiTheme="majorHAnsi" w:hAnsiTheme="majorHAnsi" w:cstheme="majorHAnsi"/>
        </w:rPr>
        <w:t xml:space="preserve">Worker visas only work to exploit and treat migrants and indigenous peoples as undeserving subjects.  </w:t>
      </w:r>
    </w:p>
    <w:p w:rsidR="004D1B98" w:rsidRPr="00073701" w:rsidRDefault="004D1B98" w:rsidP="004D1B98">
      <w:pPr>
        <w:rPr>
          <w:rFonts w:asciiTheme="majorHAnsi" w:eastAsiaTheme="majorEastAsia" w:hAnsiTheme="majorHAnsi" w:cstheme="majorHAnsi"/>
          <w:b/>
          <w:bCs/>
          <w:sz w:val="26"/>
          <w:szCs w:val="26"/>
        </w:rPr>
      </w:pPr>
      <w:r w:rsidRPr="00073701">
        <w:rPr>
          <w:rFonts w:asciiTheme="majorHAnsi" w:eastAsiaTheme="majorEastAsia" w:hAnsiTheme="majorHAnsi" w:cstheme="majorHAnsi"/>
          <w:b/>
          <w:bCs/>
          <w:sz w:val="26"/>
          <w:szCs w:val="26"/>
        </w:rPr>
        <w:t>Hjalmarson et al 15</w:t>
      </w:r>
    </w:p>
    <w:p w:rsidR="004D1B98" w:rsidRPr="00073701" w:rsidRDefault="004D1B98" w:rsidP="004D1B98">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Bunn, R., Cohen, A., Terbasket, E., &amp; Gahman, L. (2015). Race, food, and borders: Situating migrant struggle in the Okanagan Valley, British Columbia. Journal of Agriculture, Food Systems, and Community Development, 5(4), 77–82. http://dx.doi.org/10.5304/jafscd.2015.054.007//NR</w:t>
      </w:r>
    </w:p>
    <w:p w:rsidR="004D1B98" w:rsidRPr="00073701" w:rsidRDefault="004D1B98" w:rsidP="004D1B98">
      <w:pPr>
        <w:rPr>
          <w:rStyle w:val="StyleUnderline"/>
          <w:rFonts w:asciiTheme="majorHAnsi" w:hAnsiTheme="majorHAnsi" w:cstheme="majorHAnsi"/>
        </w:rPr>
      </w:pPr>
      <w:r w:rsidRPr="00073701">
        <w:rPr>
          <w:rFonts w:asciiTheme="majorHAnsi" w:hAnsiTheme="majorHAnsi" w:cstheme="majorHAnsi"/>
          <w:sz w:val="16"/>
        </w:rPr>
        <w:t xml:space="preserve">Despite its popularity with growers and policymakers, as well as </w:t>
      </w:r>
      <w:r w:rsidRPr="00073701">
        <w:rPr>
          <w:rStyle w:val="StyleUnderline"/>
          <w:rFonts w:asciiTheme="majorHAnsi" w:hAnsiTheme="majorHAnsi" w:cstheme="majorHAnsi"/>
        </w:rPr>
        <w:t>migrant workers for whom the program is an essential source of income, the SAWP has been criticized for rendering migrant workers “unfree”</w:t>
      </w:r>
      <w:r w:rsidRPr="00073701">
        <w:rPr>
          <w:rFonts w:asciiTheme="majorHAnsi" w:hAnsiTheme="majorHAnsi" w:cstheme="majorHAnsi"/>
          <w:sz w:val="16"/>
        </w:rPr>
        <w:t xml:space="preserve"> (Trumper &amp; Wong, 2010; Walia, 2010). This occurs through several specific aspects of the program. First, the </w:t>
      </w:r>
      <w:r w:rsidRPr="00073701">
        <w:rPr>
          <w:rStyle w:val="Emphasis"/>
          <w:rFonts w:asciiTheme="majorHAnsi" w:hAnsiTheme="majorHAnsi" w:cstheme="majorHAnsi"/>
        </w:rPr>
        <w:t xml:space="preserve">SAWP ties workers’ visas to a single employer, preventing them from seeking jobs on other farms or outside of agriculture. This results in the segregation of labor by separating “foreign” workers who cannot leave their job from “local” (citizen) workers who can exercise labor mobility. Second, under the SAWP growers are mandated to provide housing for migrant workers, </w:t>
      </w:r>
      <w:r w:rsidRPr="00073701">
        <w:rPr>
          <w:rStyle w:val="Emphasis"/>
          <w:rFonts w:asciiTheme="majorHAnsi" w:hAnsiTheme="majorHAnsi" w:cstheme="majorHAnsi"/>
        </w:rPr>
        <w:lastRenderedPageBreak/>
        <w:t>which is typically on-farm.</w:t>
      </w:r>
      <w:r w:rsidRPr="00073701">
        <w:rPr>
          <w:rFonts w:asciiTheme="majorHAnsi" w:hAnsiTheme="majorHAnsi" w:cstheme="majorHAnsi"/>
          <w:sz w:val="16"/>
        </w:rPr>
        <w:t xml:space="preserve"> Requiring employers to oversee housing for their labor force is problematic not only because it facilitates increased surveillance of workers, but also because it simultaneously positions growers as migrants’ landlords. Third, the </w:t>
      </w:r>
      <w:r w:rsidRPr="00073701">
        <w:rPr>
          <w:rStyle w:val="StyleUnderline"/>
          <w:rFonts w:asciiTheme="majorHAnsi" w:hAnsiTheme="majorHAnsi" w:cstheme="majorHAnsi"/>
        </w:rPr>
        <w:t>SAWP precludes workers from paths to permanent residency, excluding them from legal and political rights and making them vulnerable to deportation if they complain about working or living conditions, or even if they become unable to work due to injury.</w:t>
      </w:r>
      <w:r w:rsidRPr="00073701">
        <w:rPr>
          <w:rFonts w:asciiTheme="majorHAnsi" w:hAnsiTheme="majorHAnsi" w:cstheme="majorHAnsi"/>
          <w:sz w:val="16"/>
        </w:rPr>
        <w:t xml:space="preserve"> This </w:t>
      </w:r>
      <w:r w:rsidRPr="00073701">
        <w:rPr>
          <w:rStyle w:val="StyleUnderline"/>
          <w:rFonts w:asciiTheme="majorHAnsi" w:hAnsiTheme="majorHAnsi" w:cstheme="majorHAnsi"/>
        </w:rPr>
        <w:t>“permanently temporary” status demonstrates that SAWP workers are only valued as laborers and not as citizens, as were other racialized groups throughout the 20th century</w:t>
      </w:r>
      <w:r w:rsidRPr="00073701">
        <w:rPr>
          <w:rFonts w:asciiTheme="majorHAnsi" w:hAnsiTheme="majorHAnsi" w:cstheme="majorHAnsi"/>
          <w:sz w:val="16"/>
        </w:rPr>
        <w:t xml:space="preserve">. All in all, while rejecting the SAWP as a global model for the management of agricultural labor migration, numerous voices have exposed the program’s flaws and demonstrated the ways that the SAWP renders “foreign” migrant workers highly precarious, isolated, and superexploitable (Paz Ramirez, 2013; Preibisch, 2012). We now turn to some examples of the conditions that arise for migrant workers in the SAWP. Racism and Everyday Life: Experiences of SAWP Workers in the Okanagan Valley </w:t>
      </w:r>
      <w:r w:rsidRPr="00073701">
        <w:rPr>
          <w:rStyle w:val="StyleUnderline"/>
          <w:rFonts w:asciiTheme="majorHAnsi" w:hAnsiTheme="majorHAnsi" w:cstheme="majorHAnsi"/>
        </w:rPr>
        <w:t>A combination of legal and extralegal mechanisms result in migrant workers’ virtual exclusion from the wider communities.</w:t>
      </w:r>
      <w:r w:rsidRPr="00073701">
        <w:rPr>
          <w:rFonts w:asciiTheme="majorHAnsi" w:hAnsiTheme="majorHAnsi" w:cstheme="majorHAnsi"/>
          <w:sz w:val="16"/>
        </w:rPr>
        <w:t xml:space="preserve"> Despite the fact that many spend more time in Canada than their “home” countries, they cannot bring their families and are heavily discouraged from forming intimate relationships while in Canada, so that they have nothing to “distract” them from work. </w:t>
      </w:r>
      <w:r w:rsidRPr="00073701">
        <w:rPr>
          <w:rStyle w:val="StyleUnderline"/>
          <w:rFonts w:asciiTheme="majorHAnsi" w:hAnsiTheme="majorHAnsi" w:cstheme="majorHAnsi"/>
        </w:rPr>
        <w:t>SAWP workers’ presence in their wider communities is highly regulated and kept to an absolute minimum as they live under the watchful gaze of their employers, conform with extralegal “house rules” (such as curfews and no visitor policies) imposed by many farm owner/landlords, and lack access to transportation</w:t>
      </w:r>
      <w:r w:rsidRPr="00073701">
        <w:rPr>
          <w:rFonts w:asciiTheme="majorHAnsi" w:hAnsiTheme="majorHAnsi" w:cstheme="majorHAnsi"/>
          <w:sz w:val="16"/>
        </w:rPr>
        <w:t xml:space="preserve">. Whether these rules are framed in terms of maintaining productive work forces, protecting permanent jobs for “citizens,” or minimizing employers’ liability, in practice </w:t>
      </w:r>
      <w:r w:rsidRPr="00073701">
        <w:rPr>
          <w:rStyle w:val="StyleUnderline"/>
          <w:rFonts w:asciiTheme="majorHAnsi" w:hAnsiTheme="majorHAnsi" w:cstheme="majorHAnsi"/>
        </w:rPr>
        <w:t>they combine to create a defacto system of racial segregation</w:t>
      </w:r>
      <w:r w:rsidRPr="00073701">
        <w:rPr>
          <w:rFonts w:asciiTheme="majorHAnsi" w:hAnsiTheme="majorHAnsi" w:cstheme="majorHAnsi"/>
          <w:sz w:val="16"/>
        </w:rPr>
        <w:t xml:space="preserve">. </w:t>
      </w:r>
      <w:r w:rsidRPr="00073701">
        <w:rPr>
          <w:rStyle w:val="StyleUnderline"/>
          <w:rFonts w:asciiTheme="majorHAnsi" w:hAnsiTheme="majorHAnsi" w:cstheme="majorHAnsi"/>
        </w:rPr>
        <w:t>In addition to being excluded from Canadian society through both legal and extralegal mechanisms</w:t>
      </w:r>
      <w:r w:rsidRPr="00073701">
        <w:rPr>
          <w:rFonts w:asciiTheme="majorHAnsi" w:hAnsiTheme="majorHAnsi" w:cstheme="majorHAnsi"/>
          <w:sz w:val="16"/>
        </w:rPr>
        <w:t xml:space="preserve">, SAWP workers are often targets of everyday acts of racism on farms and in the wider communities. </w:t>
      </w:r>
      <w:r w:rsidRPr="00073701">
        <w:rPr>
          <w:rStyle w:val="Emphasis"/>
          <w:rFonts w:asciiTheme="majorHAnsi" w:hAnsiTheme="majorHAnsi" w:cstheme="majorHAnsi"/>
        </w:rPr>
        <w:t>Many cite being assigned less desirable, “dirtier and harder” tasks, or being paid at lower rates, as ways employers treat them differently</w:t>
      </w:r>
      <w:r w:rsidRPr="00073701">
        <w:rPr>
          <w:rFonts w:asciiTheme="majorHAnsi" w:hAnsiTheme="majorHAnsi" w:cstheme="majorHAnsi"/>
          <w:sz w:val="16"/>
        </w:rPr>
        <w:t xml:space="preserve"> than Canadian workers. Farm housing is often segregated by country of origin, with the worst accommodations assigned to black workers. Numerous migrant workers from the Caribbean and Mexico recount being followed, or repeatedly questioned, by law enforcement officials both in situations where they are on farm, as well as when they are off the premises simply moving in and about the community.  It is also not uncommon for Mexican men walking along busy roads to be the daily target of racial epithets, or get yelled at by passersby in  vehicles to: “Go back to Mexico!” An especially troubling incident occurred one evening when a group of Mexican migrants were at a local pub and a man picked a fight with them, yelling, “go back to the cherry orchard where you belong!” (A. Lopez, personal communication, October 2014). </w:t>
      </w:r>
      <w:r w:rsidRPr="00073701">
        <w:rPr>
          <w:rStyle w:val="StyleUnderline"/>
          <w:rFonts w:asciiTheme="majorHAnsi" w:hAnsiTheme="majorHAnsi" w:cstheme="majorHAnsi"/>
        </w:rPr>
        <w:t>These examples illustrate the aggressions SAWP workers endure in the Okanagan, and demonstrate how being a racialized farmworker, labeled as “foreign,” and told “you do not belong here” are integral parts of racist discourse and practice.</w:t>
      </w:r>
    </w:p>
    <w:p w:rsidR="00230FFF" w:rsidRPr="00073701" w:rsidRDefault="00230FFF" w:rsidP="00230FFF">
      <w:pPr>
        <w:rPr>
          <w:rFonts w:asciiTheme="majorHAnsi" w:hAnsiTheme="majorHAnsi" w:cstheme="majorHAnsi"/>
        </w:rPr>
      </w:pPr>
    </w:p>
    <w:p w:rsidR="00C47661" w:rsidRPr="00073701" w:rsidRDefault="00451A79" w:rsidP="00451A79">
      <w:pPr>
        <w:pStyle w:val="Heading3"/>
        <w:rPr>
          <w:rFonts w:asciiTheme="majorHAnsi" w:hAnsiTheme="majorHAnsi" w:cstheme="majorHAnsi"/>
        </w:rPr>
      </w:pPr>
      <w:r w:rsidRPr="00073701">
        <w:rPr>
          <w:rFonts w:asciiTheme="majorHAnsi" w:hAnsiTheme="majorHAnsi" w:cstheme="majorHAnsi"/>
        </w:rPr>
        <w:lastRenderedPageBreak/>
        <w:t>Refugees</w:t>
      </w:r>
    </w:p>
    <w:p w:rsidR="00451A79" w:rsidRPr="00073701" w:rsidRDefault="00451A79" w:rsidP="00451A79">
      <w:pPr>
        <w:pStyle w:val="Heading4"/>
        <w:rPr>
          <w:rFonts w:asciiTheme="majorHAnsi" w:hAnsiTheme="majorHAnsi" w:cstheme="majorHAnsi"/>
        </w:rPr>
      </w:pPr>
      <w:r w:rsidRPr="00073701">
        <w:rPr>
          <w:rFonts w:asciiTheme="majorHAnsi" w:hAnsiTheme="majorHAnsi" w:cstheme="majorHAnsi"/>
        </w:rPr>
        <w:t xml:space="preserve">The refugee resettlement process cannot be disentangled from settler colonialism- the aff reaffirms violent categories of deserving and undeserving refugees. </w:t>
      </w:r>
    </w:p>
    <w:p w:rsidR="00451A79" w:rsidRPr="00073701" w:rsidRDefault="00451A79" w:rsidP="00451A79">
      <w:pPr>
        <w:rPr>
          <w:rFonts w:asciiTheme="majorHAnsi" w:hAnsiTheme="majorHAnsi" w:cstheme="majorHAnsi"/>
        </w:rPr>
      </w:pPr>
      <w:r w:rsidRPr="00073701">
        <w:rPr>
          <w:rStyle w:val="Style13ptBold"/>
          <w:rFonts w:asciiTheme="majorHAnsi" w:hAnsiTheme="majorHAnsi" w:cstheme="majorHAnsi"/>
        </w:rPr>
        <w:t>Fobear 14</w:t>
      </w:r>
      <w:r w:rsidRPr="00073701">
        <w:rPr>
          <w:rFonts w:asciiTheme="majorHAnsi" w:hAnsiTheme="majorHAnsi" w:cstheme="majorHAnsi"/>
        </w:rPr>
        <w:t xml:space="preserve">—Katherine Fobear, Post-Doctoral Teaching Fellow in Women's Studies at Purdue University Fort Wayne, Ph.D., University of British Columbia, 2014 (“Queer Settlers: Questioning Settler Colonialism in LGBT Asylum Processes in Canada,” </w:t>
      </w:r>
      <w:r w:rsidRPr="00073701">
        <w:rPr>
          <w:rFonts w:asciiTheme="majorHAnsi" w:hAnsiTheme="majorHAnsi" w:cstheme="majorHAnsi"/>
          <w:i/>
        </w:rPr>
        <w:t>Refuge: Canada’s Journal on Refugees</w:t>
      </w:r>
      <w:r w:rsidRPr="00073701">
        <w:rPr>
          <w:rFonts w:asciiTheme="majorHAnsi" w:hAnsiTheme="majorHAnsi" w:cstheme="majorHAnsi"/>
        </w:rPr>
        <w:t xml:space="preserve">, Vol. 30, No.1, 2014, Available Online at </w:t>
      </w:r>
      <w:hyperlink r:id="rId37" w:history="1">
        <w:r w:rsidRPr="00073701">
          <w:rPr>
            <w:rStyle w:val="Hyperlink"/>
            <w:rFonts w:asciiTheme="majorHAnsi" w:hAnsiTheme="majorHAnsi" w:cstheme="majorHAnsi"/>
          </w:rPr>
          <w:t>https://refuge.journals.yorku.ca/index.php/refuge/article/view/38602/35016</w:t>
        </w:r>
      </w:hyperlink>
      <w:r w:rsidRPr="00073701">
        <w:rPr>
          <w:rFonts w:asciiTheme="majorHAnsi" w:hAnsiTheme="majorHAnsi" w:cstheme="majorHAnsi"/>
        </w:rPr>
        <w:t>, Accessed 06-27-2018)//hk</w:t>
      </w:r>
    </w:p>
    <w:p w:rsidR="00451A79" w:rsidRPr="00073701" w:rsidRDefault="00451A79" w:rsidP="00451A79">
      <w:pPr>
        <w:rPr>
          <w:rStyle w:val="StyleUnderline"/>
          <w:rFonts w:asciiTheme="majorHAnsi" w:hAnsiTheme="majorHAnsi" w:cstheme="majorHAnsi"/>
        </w:rPr>
      </w:pPr>
      <w:r w:rsidRPr="00073701">
        <w:rPr>
          <w:rFonts w:asciiTheme="majorHAnsi" w:hAnsiTheme="majorHAnsi" w:cstheme="majorHAnsi"/>
          <w:sz w:val="16"/>
        </w:rPr>
        <w:t xml:space="preserve">Legal and qualitative studies of refugee and forced migration that have interrogated processes, structures, and discourses of imperialism and colonialism have shown how </w:t>
      </w:r>
      <w:r w:rsidRPr="00073701">
        <w:rPr>
          <w:rStyle w:val="StyleUnderline"/>
          <w:rFonts w:asciiTheme="majorHAnsi" w:hAnsiTheme="majorHAnsi" w:cstheme="majorHAnsi"/>
        </w:rPr>
        <w:t>ongoing imperial processes shape</w:t>
      </w:r>
      <w:r w:rsidRPr="00073701">
        <w:rPr>
          <w:rFonts w:asciiTheme="majorHAnsi" w:hAnsiTheme="majorHAnsi" w:cstheme="majorHAnsi"/>
          <w:sz w:val="16"/>
        </w:rPr>
        <w:t xml:space="preserve">d </w:t>
      </w:r>
      <w:r w:rsidRPr="00073701">
        <w:rPr>
          <w:rStyle w:val="StyleUnderline"/>
          <w:rFonts w:asciiTheme="majorHAnsi" w:hAnsiTheme="majorHAnsi" w:cstheme="majorHAnsi"/>
        </w:rPr>
        <w:t>practices and policies of migration and asylum through globalization and global inequality, through the creation and controlling of geographical, political, and social borders, and through the global and national regulation of citizenship and rights</w:t>
      </w:r>
      <w:r w:rsidRPr="00073701">
        <w:rPr>
          <w:rFonts w:asciiTheme="majorHAnsi" w:hAnsiTheme="majorHAnsi" w:cstheme="majorHAnsi"/>
          <w:sz w:val="16"/>
        </w:rPr>
        <w:t xml:space="preserve">.5 This research has brought much-needed critical attention to refugee and forced migration studies by grounding it in intersecting colonial and imperial legacies. These different legacies of imperialism and colonialism intersect globally, nationally, and locally in the structural, discursive, and material factors that shape refugees’ lives. </w:t>
      </w:r>
      <w:r w:rsidRPr="00073701">
        <w:rPr>
          <w:rStyle w:val="StyleUnderline"/>
          <w:rFonts w:asciiTheme="majorHAnsi" w:hAnsiTheme="majorHAnsi" w:cstheme="majorHAnsi"/>
        </w:rPr>
        <w:t>Migration and settlement cannot be adequately theorized outside of spatialized relations of imperial and colonial power</w:t>
      </w:r>
      <w:r w:rsidRPr="00073701">
        <w:rPr>
          <w:rFonts w:asciiTheme="majorHAnsi" w:hAnsiTheme="majorHAnsi" w:cstheme="majorHAnsi"/>
          <w:sz w:val="16"/>
        </w:rPr>
        <w:t>.6 Therefore, histories and theories of colonization and imperialism are critical in studies of forced migration and settlement. This involves not only recognizing difference in histories and experiences, but also the different historical and contextual networks that draw people into collectives and “create micro-circuits of power, locating some in positions of influence and marginalizing others.”7</w:t>
      </w:r>
      <w:r w:rsidRPr="00073701">
        <w:rPr>
          <w:rFonts w:asciiTheme="majorHAnsi" w:hAnsiTheme="majorHAnsi" w:cstheme="majorHAnsi"/>
          <w:sz w:val="12"/>
        </w:rPr>
        <w:t>¶</w:t>
      </w:r>
      <w:r w:rsidRPr="00073701">
        <w:rPr>
          <w:rFonts w:asciiTheme="majorHAnsi" w:hAnsiTheme="majorHAnsi" w:cstheme="majorHAnsi"/>
          <w:sz w:val="16"/>
        </w:rPr>
        <w:t xml:space="preserve"> Often </w:t>
      </w:r>
      <w:r w:rsidRPr="00073701">
        <w:rPr>
          <w:rStyle w:val="StyleUnderline"/>
          <w:rFonts w:asciiTheme="majorHAnsi" w:hAnsiTheme="majorHAnsi" w:cstheme="majorHAnsi"/>
        </w:rPr>
        <w:t>the causes for forced migration lie in the past and ongoing effects of imperialism</w:t>
      </w:r>
      <w:r w:rsidRPr="00073701">
        <w:rPr>
          <w:rFonts w:asciiTheme="majorHAnsi" w:hAnsiTheme="majorHAnsi" w:cstheme="majorHAnsi"/>
          <w:sz w:val="16"/>
        </w:rPr>
        <w:t xml:space="preserve">. For example, research on social conflict as well as political and social persecution has shown that </w:t>
      </w:r>
      <w:r w:rsidRPr="00073701">
        <w:rPr>
          <w:rStyle w:val="StyleUnderline"/>
          <w:rFonts w:asciiTheme="majorHAnsi" w:hAnsiTheme="majorHAnsi" w:cstheme="majorHAnsi"/>
        </w:rPr>
        <w:t>often the roots of oppression, inequality, and social unrest are located in the historical legacies of imperial rule as colonized lands and Indigenous communities were arbitrarily divided, exploited, and placed on a social, economic, and political hierarchy</w:t>
      </w:r>
      <w:r w:rsidRPr="00073701">
        <w:rPr>
          <w:rFonts w:asciiTheme="majorHAnsi" w:hAnsiTheme="majorHAnsi" w:cstheme="majorHAnsi"/>
          <w:sz w:val="16"/>
        </w:rPr>
        <w:t xml:space="preserve">. These processes continued in the “post” colonial world as </w:t>
      </w:r>
      <w:r w:rsidRPr="00073701">
        <w:rPr>
          <w:rStyle w:val="StyleUnderline"/>
          <w:rFonts w:asciiTheme="majorHAnsi" w:hAnsiTheme="majorHAnsi" w:cstheme="majorHAnsi"/>
        </w:rPr>
        <w:t>the unequal exchange of resources and power did not end with colonialism but instead were further reproduced through globalization</w:t>
      </w:r>
      <w:r w:rsidRPr="00073701">
        <w:rPr>
          <w:rFonts w:asciiTheme="majorHAnsi" w:hAnsiTheme="majorHAnsi" w:cstheme="majorHAnsi"/>
          <w:sz w:val="16"/>
        </w:rPr>
        <w:t xml:space="preserve">. As Edward Said argues, imperialism did not end with the dismantling of the classical empires, but instead laid the foundations for the global world. Western imperialism, the expansion of European and American power around the world, was already a form of globalization.8 </w:t>
      </w:r>
      <w:r w:rsidRPr="00073701">
        <w:rPr>
          <w:rStyle w:val="StyleUnderline"/>
          <w:rFonts w:asciiTheme="majorHAnsi" w:hAnsiTheme="majorHAnsi" w:cstheme="majorHAnsi"/>
        </w:rPr>
        <w:t>Global economic super-powers in the twentieth century</w:t>
      </w:r>
      <w:r w:rsidRPr="00073701">
        <w:rPr>
          <w:rFonts w:asciiTheme="majorHAnsi" w:hAnsiTheme="majorHAnsi" w:cstheme="majorHAnsi"/>
          <w:sz w:val="16"/>
        </w:rPr>
        <w:t xml:space="preserve">, such as the United States, </w:t>
      </w:r>
      <w:r w:rsidRPr="00073701">
        <w:rPr>
          <w:rStyle w:val="StyleUnderline"/>
          <w:rFonts w:asciiTheme="majorHAnsi" w:hAnsiTheme="majorHAnsi" w:cstheme="majorHAnsi"/>
        </w:rPr>
        <w:t>have simply redrawn old colonial maps of power and exchange in the interests of economic and capitalistic expansion</w:t>
      </w:r>
      <w:r w:rsidRPr="00073701">
        <w:rPr>
          <w:rFonts w:asciiTheme="majorHAnsi" w:hAnsiTheme="majorHAnsi" w:cstheme="majorHAnsi"/>
          <w:sz w:val="16"/>
        </w:rPr>
        <w:t xml:space="preserve">.9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These “maps” or paths of power and exchange between different states effect migration routes and settlement processes of refugees</w:t>
      </w:r>
      <w:r w:rsidRPr="00073701">
        <w:rPr>
          <w:rFonts w:asciiTheme="majorHAnsi" w:hAnsiTheme="majorHAnsi" w:cstheme="majorHAnsi"/>
          <w:sz w:val="16"/>
        </w:rPr>
        <w:t xml:space="preserve"> as they negotiate state and global economic, social, and political structures in migrating and engaging in settlement. As Catherine Dauvergne notes, </w:t>
      </w:r>
      <w:r w:rsidRPr="00073701">
        <w:rPr>
          <w:rStyle w:val="StyleUnderline"/>
          <w:rFonts w:asciiTheme="majorHAnsi" w:hAnsiTheme="majorHAnsi" w:cstheme="majorHAnsi"/>
        </w:rPr>
        <w:t>worldwide regulation of migration is a product of the twentieth century in which the world was firmly divided by geographic, economic, and political borders</w:t>
      </w:r>
      <w:r w:rsidRPr="00073701">
        <w:rPr>
          <w:rFonts w:asciiTheme="majorHAnsi" w:hAnsiTheme="majorHAnsi" w:cstheme="majorHAnsi"/>
          <w:sz w:val="16"/>
        </w:rPr>
        <w:t xml:space="preserve">.10 Dauvergne argues that </w:t>
      </w:r>
      <w:r w:rsidRPr="00073701">
        <w:rPr>
          <w:rStyle w:val="StyleUnderline"/>
          <w:rFonts w:asciiTheme="majorHAnsi" w:hAnsiTheme="majorHAnsi" w:cstheme="majorHAnsi"/>
        </w:rPr>
        <w:t>you cannot think about migration without thinking about the construction of national borders and state sovereignty</w:t>
      </w:r>
      <w:r w:rsidRPr="00073701">
        <w:rPr>
          <w:rFonts w:asciiTheme="majorHAnsi" w:hAnsiTheme="majorHAnsi" w:cstheme="majorHAnsi"/>
          <w:sz w:val="16"/>
        </w:rPr>
        <w:t xml:space="preserve">.11 Yet, </w:t>
      </w:r>
      <w:r w:rsidRPr="00073701">
        <w:rPr>
          <w:rStyle w:val="StyleUnderline"/>
          <w:rFonts w:asciiTheme="majorHAnsi" w:hAnsiTheme="majorHAnsi" w:cstheme="majorHAnsi"/>
        </w:rPr>
        <w:t xml:space="preserve">even before modern regulation of borders </w:t>
      </w:r>
      <w:r w:rsidRPr="00073701">
        <w:rPr>
          <w:rFonts w:asciiTheme="majorHAnsi" w:hAnsiTheme="majorHAnsi" w:cstheme="majorHAnsi"/>
          <w:sz w:val="16"/>
        </w:rPr>
        <w:t xml:space="preserve">and citizenship by separate states, </w:t>
      </w:r>
      <w:r w:rsidRPr="00073701">
        <w:rPr>
          <w:rStyle w:val="StyleUnderline"/>
          <w:rFonts w:asciiTheme="majorHAnsi" w:hAnsiTheme="majorHAnsi" w:cstheme="majorHAnsi"/>
        </w:rPr>
        <w:t>the world was already divided along colonial and imperial lines of power and exchange</w:t>
      </w:r>
      <w:r w:rsidRPr="00073701">
        <w:rPr>
          <w:rFonts w:asciiTheme="majorHAnsi" w:hAnsiTheme="majorHAnsi" w:cstheme="majorHAnsi"/>
          <w:sz w:val="16"/>
        </w:rPr>
        <w:t xml:space="preserve">. The creation of nation states and the system of international law and state sovereignty were informed by historical and ongoing colonial structures. </w:t>
      </w:r>
      <w:r w:rsidRPr="00073701">
        <w:rPr>
          <w:rStyle w:val="StyleUnderline"/>
          <w:rFonts w:asciiTheme="majorHAnsi" w:hAnsiTheme="majorHAnsi" w:cstheme="majorHAnsi"/>
        </w:rPr>
        <w:t>Often the borders open to refugees to cross and claim asylum are directly affected by historical and ongoing economic, social, and political relationships between certain states.</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 xml:space="preserve">A case in point is Chowra Makaremi’s work on Rwandan refugee claimants in France.12 France’s responsibility for the tribal and ethnic inequality and division of Hutus and Tutsis during the colonial era, and its actions and inactions during the Rwandan civil war, come face-to-face with the ever-increasing </w:t>
      </w:r>
      <w:r w:rsidRPr="00073701">
        <w:rPr>
          <w:rFonts w:asciiTheme="majorHAnsi" w:hAnsiTheme="majorHAnsi" w:cstheme="majorHAnsi"/>
          <w:sz w:val="16"/>
        </w:rPr>
        <w:lastRenderedPageBreak/>
        <w:t xml:space="preserve">border control by France to refugees from the global South. </w:t>
      </w:r>
      <w:r w:rsidRPr="00073701">
        <w:rPr>
          <w:rStyle w:val="StyleUnderline"/>
          <w:rFonts w:asciiTheme="majorHAnsi" w:hAnsiTheme="majorHAnsi" w:cstheme="majorHAnsi"/>
        </w:rPr>
        <w:t>Rwanda refugees seeking asylum in France continue to be caught in the colonial crossfire as they were forced to migrate from Rwanda because of ethnic and political conflict</w:t>
      </w:r>
      <w:r w:rsidRPr="00073701">
        <w:rPr>
          <w:rFonts w:asciiTheme="majorHAnsi" w:hAnsiTheme="majorHAnsi" w:cstheme="majorHAnsi"/>
          <w:sz w:val="16"/>
        </w:rPr>
        <w:t xml:space="preserve"> (that owes its creation to French colonial rule) with neighbouring countries. Yet when these Rwandan refugees finally make it to France and claim asylum, they are denied entry because they do not fit into France’s definition of what a “legitimate” refugee should be. As Makaremi shows in her interviews with Rwandan refugees, </w:t>
      </w:r>
      <w:r w:rsidRPr="00073701">
        <w:rPr>
          <w:rStyle w:val="StyleUnderline"/>
          <w:rFonts w:asciiTheme="majorHAnsi" w:hAnsiTheme="majorHAnsi" w:cstheme="majorHAnsi"/>
        </w:rPr>
        <w:t>an individual’s failure to fully explain ethnicity, nationality, and often non-linear migration routes are seen as proof by</w:t>
      </w:r>
      <w:r w:rsidRPr="00073701">
        <w:rPr>
          <w:rFonts w:asciiTheme="majorHAnsi" w:hAnsiTheme="majorHAnsi" w:cstheme="majorHAnsi"/>
          <w:sz w:val="16"/>
        </w:rPr>
        <w:t xml:space="preserve"> the French </w:t>
      </w:r>
      <w:r w:rsidRPr="00073701">
        <w:rPr>
          <w:rStyle w:val="StyleUnderline"/>
          <w:rFonts w:asciiTheme="majorHAnsi" w:hAnsiTheme="majorHAnsi" w:cstheme="majorHAnsi"/>
        </w:rPr>
        <w:t>border guards as illegitimacy</w:t>
      </w:r>
      <w:r w:rsidRPr="00073701">
        <w:rPr>
          <w:rFonts w:asciiTheme="majorHAnsi" w:hAnsiTheme="majorHAnsi" w:cstheme="majorHAnsi"/>
          <w:sz w:val="16"/>
        </w:rPr>
        <w:t>. By enforcing a narrow definition of ethnicity, as well as not taking into consideration the complexity of cultural and tribal affiliations within Rwanda and the effects of trauma that Rwandan refugees have experienced because of ethnic genocide, their stories did not fit into a clean and clear narrative, which caused their claim to be discredited by French border guards.</w:t>
      </w:r>
      <w:r w:rsidRPr="00073701">
        <w:rPr>
          <w:rFonts w:asciiTheme="majorHAnsi" w:hAnsiTheme="majorHAnsi" w:cstheme="majorHAnsi"/>
          <w:sz w:val="12"/>
        </w:rPr>
        <w:t>¶</w:t>
      </w:r>
      <w:r w:rsidRPr="00073701">
        <w:rPr>
          <w:rFonts w:asciiTheme="majorHAnsi" w:hAnsiTheme="majorHAnsi" w:cstheme="majorHAnsi"/>
          <w:sz w:val="16"/>
        </w:rPr>
        <w:t xml:space="preserve"> In addition, the global inequality between the former colonial states and the old colonial empires has meant that more often than not, asylum seekers from former colonized states are not able to take a direct migratory path to claim asylum in countries like France, and instead must relocate numerous times over a period of several years before they are able to gain enough economic and social support to seek asylum.13 Through this entire process, intersecting colonial histories and legacies come together, directly affecting the lives of refugees. These colonial histories intersect on multiple levels: from past colonial rule either informing or being directly responsible for the causes that force individuals to migrate, through the often non-linear migration of asylum seekers to the global North because of ongoing economic, political, and social inequality, to the policing of refugee claimants at the border by cultural and racist insensitivity and xenophobic nationalism.</w:t>
      </w:r>
      <w:r w:rsidRPr="00073701">
        <w:rPr>
          <w:rFonts w:asciiTheme="majorHAnsi" w:hAnsiTheme="majorHAnsi" w:cstheme="majorHAnsi"/>
          <w:sz w:val="12"/>
        </w:rPr>
        <w:t>¶</w:t>
      </w:r>
      <w:r w:rsidRPr="00073701">
        <w:rPr>
          <w:rFonts w:asciiTheme="majorHAnsi" w:hAnsiTheme="majorHAnsi" w:cstheme="majorHAnsi"/>
          <w:sz w:val="16"/>
        </w:rPr>
        <w:t xml:space="preserve"> Seeking Refuge in a Settler State: What Are the Implications?</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The definition and grounds upon which a refugee claim is made are informed by nationalistic ways of thinking about who is a legitimate refugee and who is a “bogus” refugee</w:t>
      </w:r>
      <w:r w:rsidRPr="00073701">
        <w:rPr>
          <w:rFonts w:asciiTheme="majorHAnsi" w:hAnsiTheme="majorHAnsi" w:cstheme="majorHAnsi"/>
          <w:sz w:val="16"/>
        </w:rPr>
        <w:t xml:space="preserve">.14 </w:t>
      </w:r>
      <w:r w:rsidRPr="00073701">
        <w:rPr>
          <w:rStyle w:val="StyleUnderline"/>
          <w:rFonts w:asciiTheme="majorHAnsi" w:hAnsiTheme="majorHAnsi" w:cstheme="majorHAnsi"/>
        </w:rPr>
        <w:t>While the original refugee definition</w:t>
      </w:r>
      <w:r w:rsidRPr="00073701">
        <w:rPr>
          <w:rFonts w:asciiTheme="majorHAnsi" w:hAnsiTheme="majorHAnsi" w:cstheme="majorHAnsi"/>
          <w:sz w:val="16"/>
        </w:rPr>
        <w:t xml:space="preserve"> from the 1951 UN Refugee Convention </w:t>
      </w:r>
      <w:r w:rsidRPr="00073701">
        <w:rPr>
          <w:rStyle w:val="StyleUnderline"/>
          <w:rFonts w:asciiTheme="majorHAnsi" w:hAnsiTheme="majorHAnsi" w:cstheme="majorHAnsi"/>
        </w:rPr>
        <w:t>has expanded to encompass a wider range of refugee persons, refugee claimants are ultimately defined as legal or illegal, legitimate or illegitimate, largely by the state</w:t>
      </w:r>
      <w:r w:rsidRPr="00073701">
        <w:rPr>
          <w:rFonts w:asciiTheme="majorHAnsi" w:hAnsiTheme="majorHAnsi" w:cstheme="majorHAnsi"/>
          <w:sz w:val="16"/>
        </w:rPr>
        <w:t xml:space="preserve">. </w:t>
      </w:r>
      <w:r w:rsidRPr="00073701">
        <w:rPr>
          <w:rStyle w:val="StyleUnderline"/>
          <w:rFonts w:asciiTheme="majorHAnsi" w:hAnsiTheme="majorHAnsi" w:cstheme="majorHAnsi"/>
        </w:rPr>
        <w:t>The state not only plays an important role in constructing categories and hierarchies of belonging, but also serves as the political and cultural production of refugee identities in the public sphere</w:t>
      </w:r>
      <w:r w:rsidRPr="00073701">
        <w:rPr>
          <w:rFonts w:asciiTheme="majorHAnsi" w:hAnsiTheme="majorHAnsi" w:cstheme="majorHAnsi"/>
          <w:sz w:val="16"/>
        </w:rPr>
        <w:t xml:space="preserve">.15 </w:t>
      </w:r>
      <w:r w:rsidRPr="00073701">
        <w:rPr>
          <w:rStyle w:val="StyleUnderline"/>
          <w:rFonts w:asciiTheme="majorHAnsi" w:hAnsiTheme="majorHAnsi" w:cstheme="majorHAnsi"/>
        </w:rPr>
        <w:t>This production of identities happens during the refugee claim determination process and throughout the refugees’ settlement.</w:t>
      </w:r>
    </w:p>
    <w:p w:rsidR="0012739A" w:rsidRPr="00073701" w:rsidRDefault="0012739A" w:rsidP="0012739A">
      <w:pPr>
        <w:pStyle w:val="Heading4"/>
        <w:rPr>
          <w:rFonts w:asciiTheme="majorHAnsi" w:hAnsiTheme="majorHAnsi" w:cstheme="majorHAnsi"/>
        </w:rPr>
      </w:pPr>
      <w:r w:rsidRPr="00073701">
        <w:rPr>
          <w:rFonts w:asciiTheme="majorHAnsi" w:hAnsiTheme="majorHAnsi" w:cstheme="majorHAnsi"/>
        </w:rPr>
        <w:t>US acceptance of refugee allows the state to designate who is and isn’t a “refugee” – that justifies violence towards refugees and legitimizes state imperialism abroad.</w:t>
      </w:r>
    </w:p>
    <w:p w:rsidR="0012739A" w:rsidRPr="00073701" w:rsidRDefault="0012739A" w:rsidP="0012739A">
      <w:pPr>
        <w:rPr>
          <w:rStyle w:val="Style13ptBold"/>
          <w:rFonts w:asciiTheme="majorHAnsi" w:hAnsiTheme="majorHAnsi" w:cstheme="majorHAnsi"/>
        </w:rPr>
      </w:pPr>
      <w:r w:rsidRPr="00073701">
        <w:rPr>
          <w:rStyle w:val="Style13ptBold"/>
          <w:rFonts w:asciiTheme="majorHAnsi" w:hAnsiTheme="majorHAnsi" w:cstheme="majorHAnsi"/>
        </w:rPr>
        <w:t xml:space="preserve">Stone 14 </w:t>
      </w:r>
      <w:r w:rsidRPr="00073701">
        <w:rPr>
          <w:rFonts w:asciiTheme="majorHAnsi" w:hAnsiTheme="majorHAnsi" w:cstheme="majorHAnsi"/>
        </w:rPr>
        <w:t>Julia, Paralegal at Lincoln-Goldfinch Law, an Immigration firm. 2014, “Interrogating "refugeeness" : the imperial legacies in U.S. asylum policy and international humanitarian Frameworks,” Whitman College, Spring 2014, p. 44-45 Accessed 06/27/2018 //jsaltman</w:t>
      </w:r>
    </w:p>
    <w:p w:rsidR="0012739A" w:rsidRPr="00073701" w:rsidRDefault="0012739A" w:rsidP="0012739A">
      <w:pPr>
        <w:rPr>
          <w:rFonts w:asciiTheme="majorHAnsi" w:hAnsiTheme="majorHAnsi" w:cstheme="majorHAnsi"/>
          <w:sz w:val="16"/>
        </w:rPr>
      </w:pPr>
      <w:r w:rsidRPr="00073701">
        <w:rPr>
          <w:rFonts w:asciiTheme="majorHAnsi" w:hAnsiTheme="majorHAnsi" w:cstheme="majorHAnsi"/>
          <w:sz w:val="16"/>
        </w:rPr>
        <w:t xml:space="preserve">This thesis intervenes in the current </w:t>
      </w:r>
      <w:r w:rsidRPr="00073701">
        <w:rPr>
          <w:rStyle w:val="StyleUnderline"/>
          <w:rFonts w:asciiTheme="majorHAnsi" w:hAnsiTheme="majorHAnsi" w:cstheme="majorHAnsi"/>
        </w:rPr>
        <w:t>discussions of how to</w:t>
      </w:r>
      <w:r w:rsidRPr="00073701">
        <w:rPr>
          <w:rFonts w:asciiTheme="majorHAnsi" w:hAnsiTheme="majorHAnsi" w:cstheme="majorHAnsi"/>
          <w:sz w:val="16"/>
        </w:rPr>
        <w:t xml:space="preserve"> think about and </w:t>
      </w:r>
      <w:r w:rsidRPr="00073701">
        <w:rPr>
          <w:rStyle w:val="StyleUnderline"/>
          <w:rFonts w:asciiTheme="majorHAnsi" w:hAnsiTheme="majorHAnsi" w:cstheme="majorHAnsi"/>
        </w:rPr>
        <w:t>deal with refugees</w:t>
      </w:r>
      <w:r w:rsidRPr="00073701">
        <w:rPr>
          <w:rFonts w:asciiTheme="majorHAnsi" w:hAnsiTheme="majorHAnsi" w:cstheme="majorHAnsi"/>
          <w:sz w:val="16"/>
        </w:rPr>
        <w:t xml:space="preserve"> and migrants both on an international humanitarian scale and </w:t>
      </w:r>
      <w:r w:rsidRPr="00073701">
        <w:rPr>
          <w:rStyle w:val="StyleUnderline"/>
          <w:rFonts w:asciiTheme="majorHAnsi" w:hAnsiTheme="majorHAnsi" w:cstheme="majorHAnsi"/>
        </w:rPr>
        <w:t>within US domestic policy</w:t>
      </w:r>
      <w:r w:rsidRPr="00073701">
        <w:rPr>
          <w:rFonts w:asciiTheme="majorHAnsi" w:hAnsiTheme="majorHAnsi" w:cstheme="majorHAnsi"/>
          <w:sz w:val="16"/>
        </w:rPr>
        <w:t xml:space="preserve">. I argue that both frameworks </w:t>
      </w:r>
      <w:r w:rsidRPr="00073701">
        <w:rPr>
          <w:rStyle w:val="StyleUnderline"/>
          <w:rFonts w:asciiTheme="majorHAnsi" w:hAnsiTheme="majorHAnsi" w:cstheme="majorHAnsi"/>
        </w:rPr>
        <w:t>do not</w:t>
      </w:r>
      <w:r w:rsidRPr="00073701">
        <w:rPr>
          <w:rFonts w:asciiTheme="majorHAnsi" w:hAnsiTheme="majorHAnsi" w:cstheme="majorHAnsi"/>
          <w:sz w:val="16"/>
        </w:rPr>
        <w:t xml:space="preserve"> actually </w:t>
      </w:r>
      <w:r w:rsidRPr="00073701">
        <w:rPr>
          <w:rStyle w:val="StyleUnderline"/>
          <w:rFonts w:asciiTheme="majorHAnsi" w:hAnsiTheme="majorHAnsi" w:cstheme="majorHAnsi"/>
        </w:rPr>
        <w:t>address the complexities of the root causes of migration</w:t>
      </w:r>
      <w:r w:rsidRPr="00073701">
        <w:rPr>
          <w:rFonts w:asciiTheme="majorHAnsi" w:hAnsiTheme="majorHAnsi" w:cstheme="majorHAnsi"/>
          <w:sz w:val="16"/>
        </w:rPr>
        <w:t xml:space="preserve">, and that </w:t>
      </w:r>
      <w:r w:rsidRPr="00073701">
        <w:rPr>
          <w:rStyle w:val="StyleUnderline"/>
          <w:rFonts w:asciiTheme="majorHAnsi" w:hAnsiTheme="majorHAnsi" w:cstheme="majorHAnsi"/>
        </w:rPr>
        <w:t>the factors that designate refugees from migrants are deeply geopolitical and biopolitica</w:t>
      </w:r>
      <w:r w:rsidRPr="00073701">
        <w:rPr>
          <w:rFonts w:asciiTheme="majorHAnsi" w:hAnsiTheme="majorHAnsi" w:cstheme="majorHAnsi"/>
          <w:sz w:val="16"/>
        </w:rPr>
        <w:t xml:space="preserve">l. Ultimately, </w:t>
      </w:r>
      <w:r w:rsidRPr="00073701">
        <w:rPr>
          <w:rStyle w:val="StyleUnderline"/>
          <w:rFonts w:asciiTheme="majorHAnsi" w:hAnsiTheme="majorHAnsi" w:cstheme="majorHAnsi"/>
        </w:rPr>
        <w:t>what is missing</w:t>
      </w:r>
      <w:r w:rsidRPr="00073701">
        <w:rPr>
          <w:rFonts w:asciiTheme="majorHAnsi" w:hAnsiTheme="majorHAnsi" w:cstheme="majorHAnsi"/>
          <w:sz w:val="16"/>
        </w:rPr>
        <w:t xml:space="preserve"> from these normative frameworks </w:t>
      </w:r>
      <w:r w:rsidRPr="00073701">
        <w:rPr>
          <w:rStyle w:val="StyleUnderline"/>
          <w:rFonts w:asciiTheme="majorHAnsi" w:hAnsiTheme="majorHAnsi" w:cstheme="majorHAnsi"/>
        </w:rPr>
        <w:t>is the account of state responsibility</w:t>
      </w:r>
      <w:r w:rsidRPr="00073701">
        <w:rPr>
          <w:rFonts w:asciiTheme="majorHAnsi" w:hAnsiTheme="majorHAnsi" w:cstheme="majorHAnsi"/>
          <w:sz w:val="16"/>
        </w:rPr>
        <w:t xml:space="preserve"> for the legacies of colonial violence and imperial relationships </w:t>
      </w:r>
      <w:r w:rsidRPr="00073701">
        <w:rPr>
          <w:rStyle w:val="StyleUnderline"/>
          <w:rFonts w:asciiTheme="majorHAnsi" w:hAnsiTheme="majorHAnsi" w:cstheme="majorHAnsi"/>
        </w:rPr>
        <w:t>in which liberal empires</w:t>
      </w:r>
      <w:r w:rsidRPr="00073701">
        <w:rPr>
          <w:rFonts w:asciiTheme="majorHAnsi" w:hAnsiTheme="majorHAnsi" w:cstheme="majorHAnsi"/>
          <w:sz w:val="16"/>
        </w:rPr>
        <w:t xml:space="preserve">, like the US, have and </w:t>
      </w:r>
      <w:r w:rsidRPr="00073701">
        <w:rPr>
          <w:rStyle w:val="StyleUnderline"/>
          <w:rFonts w:asciiTheme="majorHAnsi" w:hAnsiTheme="majorHAnsi" w:cstheme="majorHAnsi"/>
        </w:rPr>
        <w:t>continue to exploit states</w:t>
      </w:r>
      <w:r w:rsidRPr="00073701">
        <w:rPr>
          <w:rFonts w:asciiTheme="majorHAnsi" w:hAnsiTheme="majorHAnsi" w:cstheme="majorHAnsi"/>
          <w:sz w:val="16"/>
        </w:rPr>
        <w:t xml:space="preserve"> throughout the "global South" </w:t>
      </w:r>
      <w:r w:rsidRPr="00073701">
        <w:rPr>
          <w:rStyle w:val="StyleUnderline"/>
          <w:rFonts w:asciiTheme="majorHAnsi" w:hAnsiTheme="majorHAnsi" w:cstheme="majorHAnsi"/>
        </w:rPr>
        <w:t>for resources and political influence</w:t>
      </w:r>
      <w:r w:rsidRPr="00073701">
        <w:rPr>
          <w:rFonts w:asciiTheme="majorHAnsi" w:hAnsiTheme="majorHAnsi" w:cstheme="majorHAnsi"/>
          <w:sz w:val="16"/>
        </w:rPr>
        <w:t xml:space="preserve">. As seen throughout US history, </w:t>
      </w:r>
      <w:r w:rsidRPr="00073701">
        <w:rPr>
          <w:rStyle w:val="StyleUnderline"/>
          <w:rFonts w:asciiTheme="majorHAnsi" w:hAnsiTheme="majorHAnsi" w:cstheme="majorHAnsi"/>
        </w:rPr>
        <w:t>the US has</w:t>
      </w:r>
      <w:r w:rsidRPr="00073701">
        <w:rPr>
          <w:rFonts w:asciiTheme="majorHAnsi" w:hAnsiTheme="majorHAnsi" w:cstheme="majorHAnsi"/>
          <w:sz w:val="16"/>
        </w:rPr>
        <w:t xml:space="preserve"> manipulated its definitions and policies to not only </w:t>
      </w:r>
      <w:r w:rsidRPr="00073701">
        <w:rPr>
          <w:rStyle w:val="StyleUnderline"/>
          <w:rFonts w:asciiTheme="majorHAnsi" w:hAnsiTheme="majorHAnsi" w:cstheme="majorHAnsi"/>
        </w:rPr>
        <w:t>perpetuate its imperial legacy abroad</w:t>
      </w:r>
      <w:r w:rsidRPr="00073701">
        <w:rPr>
          <w:rFonts w:asciiTheme="majorHAnsi" w:hAnsiTheme="majorHAnsi" w:cstheme="majorHAnsi"/>
          <w:sz w:val="16"/>
        </w:rPr>
        <w:t xml:space="preserve">, but to police the social and racial make up of the national body as well. As Walia writes, "the logic of racism and inferiority that drives Western imperial wars is inextricably connected to the logic of racism and exclusion within the West. "128 Therefore, "the racialization that anchors national identity and state building therefore comes full circle through an analysis of global racialized empire and border imperialism."129 In this way, </w:t>
      </w:r>
      <w:r w:rsidRPr="00073701">
        <w:rPr>
          <w:rStyle w:val="StyleUnderline"/>
          <w:rFonts w:asciiTheme="majorHAnsi" w:hAnsiTheme="majorHAnsi" w:cstheme="majorHAnsi"/>
        </w:rPr>
        <w:t>the politics of refugee identity formation must</w:t>
      </w:r>
      <w:r w:rsidRPr="00073701">
        <w:rPr>
          <w:rFonts w:asciiTheme="majorHAnsi" w:hAnsiTheme="majorHAnsi" w:cstheme="majorHAnsi"/>
          <w:sz w:val="16"/>
        </w:rPr>
        <w:t xml:space="preserve"> also </w:t>
      </w:r>
      <w:r w:rsidRPr="00073701">
        <w:rPr>
          <w:rStyle w:val="StyleUnderline"/>
          <w:rFonts w:asciiTheme="majorHAnsi" w:hAnsiTheme="majorHAnsi" w:cstheme="majorHAnsi"/>
        </w:rPr>
        <w:t>address how</w:t>
      </w:r>
      <w:r w:rsidRPr="00073701">
        <w:rPr>
          <w:rFonts w:asciiTheme="majorHAnsi" w:hAnsiTheme="majorHAnsi" w:cstheme="majorHAnsi"/>
          <w:sz w:val="16"/>
        </w:rPr>
        <w:t xml:space="preserve"> racial/ethnic </w:t>
      </w:r>
      <w:r w:rsidRPr="00073701">
        <w:rPr>
          <w:rStyle w:val="StyleUnderline"/>
          <w:rFonts w:asciiTheme="majorHAnsi" w:hAnsiTheme="majorHAnsi" w:cstheme="majorHAnsi"/>
        </w:rPr>
        <w:t>hierarchies influence the state's recognition of who is and who is not a "refugee,"</w:t>
      </w:r>
      <w:r w:rsidRPr="00073701">
        <w:rPr>
          <w:rFonts w:asciiTheme="majorHAnsi" w:hAnsiTheme="majorHAnsi" w:cstheme="majorHAnsi"/>
          <w:sz w:val="16"/>
        </w:rPr>
        <w:t xml:space="preserve"> and thus deserving of humanitarian exception. Ultimately, </w:t>
      </w:r>
      <w:r w:rsidRPr="00073701">
        <w:rPr>
          <w:rStyle w:val="StyleUnderline"/>
          <w:rFonts w:asciiTheme="majorHAnsi" w:hAnsiTheme="majorHAnsi" w:cstheme="majorHAnsi"/>
        </w:rPr>
        <w:t xml:space="preserve">the first step </w:t>
      </w:r>
      <w:r w:rsidRPr="00073701">
        <w:rPr>
          <w:rFonts w:asciiTheme="majorHAnsi" w:hAnsiTheme="majorHAnsi" w:cstheme="majorHAnsi"/>
          <w:sz w:val="16"/>
        </w:rPr>
        <w:t xml:space="preserve">then to a more just and historically accountable framework for thinking about and dealing with the </w:t>
      </w:r>
      <w:r w:rsidRPr="00073701">
        <w:rPr>
          <w:rFonts w:asciiTheme="majorHAnsi" w:hAnsiTheme="majorHAnsi" w:cstheme="majorHAnsi"/>
          <w:sz w:val="16"/>
        </w:rPr>
        <w:lastRenderedPageBreak/>
        <w:t xml:space="preserve">massive displacement of people across the globe, </w:t>
      </w:r>
      <w:r w:rsidRPr="00073701">
        <w:rPr>
          <w:rStyle w:val="StyleUnderline"/>
          <w:rFonts w:asciiTheme="majorHAnsi" w:hAnsiTheme="majorHAnsi" w:cstheme="majorHAnsi"/>
        </w:rPr>
        <w:t>is to re-think the power afforded to the state</w:t>
      </w:r>
      <w:r w:rsidRPr="00073701">
        <w:rPr>
          <w:rFonts w:asciiTheme="majorHAnsi" w:hAnsiTheme="majorHAnsi" w:cstheme="majorHAnsi"/>
          <w:sz w:val="16"/>
        </w:rPr>
        <w:t>—under logics of sovereignty—</w:t>
      </w:r>
      <w:r w:rsidRPr="00073701">
        <w:rPr>
          <w:rStyle w:val="StyleUnderline"/>
          <w:rFonts w:asciiTheme="majorHAnsi" w:hAnsiTheme="majorHAnsi" w:cstheme="majorHAnsi"/>
        </w:rPr>
        <w:t>to decide the terms of entry and mobility of noncitizen bodies</w:t>
      </w:r>
      <w:r w:rsidRPr="00073701">
        <w:rPr>
          <w:rFonts w:asciiTheme="majorHAnsi" w:hAnsiTheme="majorHAnsi" w:cstheme="majorHAnsi"/>
          <w:sz w:val="16"/>
        </w:rPr>
        <w:t>. As David Kennedy contends, "</w:t>
      </w:r>
      <w:r w:rsidRPr="00073701">
        <w:rPr>
          <w:rStyle w:val="StyleUnderline"/>
          <w:rFonts w:asciiTheme="majorHAnsi" w:hAnsiTheme="majorHAnsi" w:cstheme="majorHAnsi"/>
        </w:rPr>
        <w:t>by defining justice as a relationship to the state rather than simply a condition in society, human rights</w:t>
      </w:r>
      <w:r w:rsidRPr="00073701">
        <w:rPr>
          <w:rFonts w:asciiTheme="majorHAnsi" w:hAnsiTheme="majorHAnsi" w:cstheme="majorHAnsi"/>
          <w:sz w:val="16"/>
        </w:rPr>
        <w:t xml:space="preserve"> can </w:t>
      </w:r>
      <w:r w:rsidRPr="00073701">
        <w:rPr>
          <w:rStyle w:val="StyleUnderline"/>
          <w:rFonts w:asciiTheme="majorHAnsi" w:hAnsiTheme="majorHAnsi" w:cstheme="majorHAnsi"/>
        </w:rPr>
        <w:t>distract</w:t>
      </w:r>
      <w:r w:rsidRPr="00073701">
        <w:rPr>
          <w:rFonts w:asciiTheme="majorHAnsi" w:hAnsiTheme="majorHAnsi" w:cstheme="majorHAnsi"/>
          <w:sz w:val="16"/>
        </w:rPr>
        <w:t xml:space="preserve"> our attention </w:t>
      </w:r>
      <w:r w:rsidRPr="00073701">
        <w:rPr>
          <w:rStyle w:val="StyleUnderline"/>
          <w:rFonts w:asciiTheme="majorHAnsi" w:hAnsiTheme="majorHAnsi" w:cstheme="majorHAnsi"/>
        </w:rPr>
        <w:t>from</w:t>
      </w:r>
      <w:r w:rsidRPr="00073701">
        <w:rPr>
          <w:rFonts w:asciiTheme="majorHAnsi" w:hAnsiTheme="majorHAnsi" w:cstheme="majorHAnsi"/>
          <w:sz w:val="16"/>
        </w:rPr>
        <w:t xml:space="preserve"> background </w:t>
      </w:r>
      <w:r w:rsidRPr="00073701">
        <w:rPr>
          <w:rStyle w:val="StyleUnderline"/>
          <w:rFonts w:asciiTheme="majorHAnsi" w:hAnsiTheme="majorHAnsi" w:cstheme="majorHAnsi"/>
        </w:rPr>
        <w:t>norms and</w:t>
      </w:r>
      <w:r w:rsidRPr="00073701">
        <w:rPr>
          <w:rFonts w:asciiTheme="majorHAnsi" w:hAnsiTheme="majorHAnsi" w:cstheme="majorHAnsi"/>
          <w:sz w:val="16"/>
        </w:rPr>
        <w:t xml:space="preserve"> economic </w:t>
      </w:r>
      <w:r w:rsidRPr="00073701">
        <w:rPr>
          <w:rStyle w:val="StyleUnderline"/>
          <w:rFonts w:asciiTheme="majorHAnsi" w:hAnsiTheme="majorHAnsi" w:cstheme="majorHAnsi"/>
        </w:rPr>
        <w:t>conditions that often do far more damage</w:t>
      </w:r>
      <w:r w:rsidRPr="00073701">
        <w:rPr>
          <w:rFonts w:asciiTheme="majorHAnsi" w:hAnsiTheme="majorHAnsi" w:cstheme="majorHAnsi"/>
          <w:sz w:val="16"/>
        </w:rPr>
        <w:t xml:space="preserve">. " 130 Thus, unless humanitarian frameworks recognize the partial responsibility of liberal empires for the production of political and economic instability throughout the world, I argue that current refugee frameworks will continue to strengthen global hierarchies and sanction state violence against, and exploitation of, unwanted migrants. </w:t>
      </w:r>
    </w:p>
    <w:p w:rsidR="00915E95" w:rsidRPr="00073701" w:rsidRDefault="00915E95" w:rsidP="00915E95">
      <w:pPr>
        <w:pStyle w:val="Heading4"/>
        <w:rPr>
          <w:rFonts w:asciiTheme="majorHAnsi" w:hAnsiTheme="majorHAnsi" w:cstheme="majorHAnsi"/>
        </w:rPr>
      </w:pPr>
      <w:r w:rsidRPr="00073701">
        <w:rPr>
          <w:rFonts w:asciiTheme="majorHAnsi" w:hAnsiTheme="majorHAnsi" w:cstheme="majorHAnsi"/>
        </w:rPr>
        <w:t>Refugees empower the sovereignty of the settler state – they demonstrate the state’s ability to demarcate bodies as “acceptable” for both settlers and victims of forced displacement.</w:t>
      </w:r>
    </w:p>
    <w:p w:rsidR="00915E95" w:rsidRPr="00073701" w:rsidRDefault="00915E95" w:rsidP="00915E95">
      <w:pPr>
        <w:rPr>
          <w:rStyle w:val="Style13ptBold"/>
          <w:rFonts w:asciiTheme="majorHAnsi" w:hAnsiTheme="majorHAnsi" w:cstheme="majorHAnsi"/>
        </w:rPr>
      </w:pPr>
      <w:r w:rsidRPr="00073701">
        <w:rPr>
          <w:rStyle w:val="Style13ptBold"/>
          <w:rFonts w:asciiTheme="majorHAnsi" w:hAnsiTheme="majorHAnsi" w:cstheme="majorHAnsi"/>
        </w:rPr>
        <w:t xml:space="preserve">Veracini 13 </w:t>
      </w:r>
      <w:r w:rsidRPr="00073701">
        <w:rPr>
          <w:rFonts w:asciiTheme="majorHAnsi" w:hAnsiTheme="majorHAnsi" w:cstheme="majorHAnsi"/>
        </w:rPr>
        <w:t xml:space="preserve">Lorenzo, Queen Elizabeth Il Fellow, Institute tor Social Research, Swinburne University or Technology, Melbourne, 2013, “Why Settler Australia Needs Refugees,” Arena Magazine, </w:t>
      </w:r>
      <w:hyperlink r:id="rId38" w:history="1">
        <w:r w:rsidRPr="00073701">
          <w:rPr>
            <w:rFonts w:asciiTheme="majorHAnsi" w:hAnsiTheme="majorHAnsi" w:cstheme="majorHAnsi"/>
          </w:rPr>
          <w:t>https://arena.org.au/why-settler-australia-needs-refugees-by-lorenzo-veracini/</w:t>
        </w:r>
      </w:hyperlink>
      <w:r w:rsidRPr="00073701">
        <w:rPr>
          <w:rFonts w:asciiTheme="majorHAnsi" w:hAnsiTheme="majorHAnsi" w:cstheme="majorHAnsi"/>
        </w:rPr>
        <w:t xml:space="preserve"> Accessed 07/01/2018 //jsaltman</w:t>
      </w:r>
    </w:p>
    <w:p w:rsidR="00915E95" w:rsidRPr="00073701" w:rsidRDefault="00915E95" w:rsidP="00915E95">
      <w:pPr>
        <w:rPr>
          <w:rStyle w:val="StyleUnderline"/>
          <w:rFonts w:asciiTheme="majorHAnsi" w:hAnsiTheme="majorHAnsi" w:cstheme="majorHAnsi"/>
        </w:rPr>
      </w:pPr>
      <w:r w:rsidRPr="00073701">
        <w:rPr>
          <w:rStyle w:val="StyleUnderline"/>
          <w:rFonts w:asciiTheme="majorHAnsi" w:hAnsiTheme="majorHAnsi" w:cstheme="majorHAnsi"/>
        </w:rPr>
        <w:t xml:space="preserve">It isn’t </w:t>
      </w:r>
      <w:r w:rsidRPr="00073701">
        <w:rPr>
          <w:rFonts w:asciiTheme="majorHAnsi" w:hAnsiTheme="majorHAnsi" w:cstheme="majorHAnsi"/>
          <w:sz w:val="16"/>
        </w:rPr>
        <w:t xml:space="preserve">at all </w:t>
      </w:r>
      <w:r w:rsidRPr="00073701">
        <w:rPr>
          <w:rStyle w:val="StyleUnderline"/>
          <w:rFonts w:asciiTheme="majorHAnsi" w:hAnsiTheme="majorHAnsi" w:cstheme="majorHAnsi"/>
        </w:rPr>
        <w:t>clear why refugees</w:t>
      </w:r>
      <w:r w:rsidRPr="00073701">
        <w:rPr>
          <w:rFonts w:asciiTheme="majorHAnsi" w:hAnsiTheme="majorHAnsi" w:cstheme="majorHAnsi"/>
          <w:sz w:val="16"/>
        </w:rPr>
        <w:t xml:space="preserve"> arriving by boat should </w:t>
      </w:r>
      <w:r w:rsidRPr="00073701">
        <w:rPr>
          <w:rStyle w:val="StyleUnderline"/>
          <w:rFonts w:asciiTheme="majorHAnsi" w:hAnsiTheme="majorHAnsi" w:cstheme="majorHAnsi"/>
        </w:rPr>
        <w:t>represent a challenge to</w:t>
      </w:r>
      <w:r w:rsidRPr="00073701">
        <w:rPr>
          <w:rFonts w:asciiTheme="majorHAnsi" w:hAnsiTheme="majorHAnsi" w:cstheme="majorHAnsi"/>
          <w:sz w:val="16"/>
        </w:rPr>
        <w:t xml:space="preserve"> Australian </w:t>
      </w:r>
      <w:r w:rsidRPr="00073701">
        <w:rPr>
          <w:rStyle w:val="StyleUnderline"/>
          <w:rFonts w:asciiTheme="majorHAnsi" w:hAnsiTheme="majorHAnsi" w:cstheme="majorHAnsi"/>
        </w:rPr>
        <w:t>sovereign capacities</w:t>
      </w:r>
      <w:r w:rsidRPr="00073701">
        <w:rPr>
          <w:rFonts w:asciiTheme="majorHAnsi" w:hAnsiTheme="majorHAnsi" w:cstheme="majorHAnsi"/>
          <w:sz w:val="16"/>
        </w:rPr>
        <w:t xml:space="preserve">. Indeed, if anything, by not considering it terra nullius, as another load of boat people did, </w:t>
      </w:r>
      <w:r w:rsidRPr="00073701">
        <w:rPr>
          <w:rStyle w:val="StyleUnderline"/>
          <w:rFonts w:asciiTheme="majorHAnsi" w:hAnsiTheme="majorHAnsi" w:cstheme="majorHAnsi"/>
        </w:rPr>
        <w:t>asylum seekers</w:t>
      </w:r>
      <w:r w:rsidRPr="00073701">
        <w:rPr>
          <w:rFonts w:asciiTheme="majorHAnsi" w:hAnsiTheme="majorHAnsi" w:cstheme="majorHAnsi"/>
          <w:sz w:val="16"/>
        </w:rPr>
        <w:t xml:space="preserve"> actually </w:t>
      </w:r>
      <w:r w:rsidRPr="00073701">
        <w:rPr>
          <w:rStyle w:val="StyleUnderline"/>
          <w:rFonts w:asciiTheme="majorHAnsi" w:hAnsiTheme="majorHAnsi" w:cstheme="majorHAnsi"/>
        </w:rPr>
        <w:t>offer a powerful recognition of sovereignty</w:t>
      </w:r>
      <w:r w:rsidRPr="00073701">
        <w:rPr>
          <w:rFonts w:asciiTheme="majorHAnsi" w:hAnsiTheme="majorHAnsi" w:cstheme="majorHAnsi"/>
          <w:sz w:val="16"/>
        </w:rPr>
        <w:t xml:space="preserve">. Their arrival is a challenge only if we consider how they contradict a uniquely Australian self-understanding of sovereign capacities. </w:t>
      </w:r>
      <w:r w:rsidRPr="00073701">
        <w:rPr>
          <w:rStyle w:val="StyleUnderline"/>
          <w:rFonts w:asciiTheme="majorHAnsi" w:hAnsiTheme="majorHAnsi" w:cstheme="majorHAnsi"/>
        </w:rPr>
        <w:t>Sovereignty is</w:t>
      </w:r>
      <w:r w:rsidRPr="00073701">
        <w:rPr>
          <w:rFonts w:asciiTheme="majorHAnsi" w:hAnsiTheme="majorHAnsi" w:cstheme="majorHAnsi"/>
          <w:sz w:val="16"/>
        </w:rPr>
        <w:t xml:space="preserve"> typically related to a </w:t>
      </w:r>
      <w:r w:rsidRPr="00073701">
        <w:rPr>
          <w:rStyle w:val="StyleUnderline"/>
          <w:rFonts w:asciiTheme="majorHAnsi" w:hAnsiTheme="majorHAnsi" w:cstheme="majorHAnsi"/>
        </w:rPr>
        <w:t>capacity to discipline</w:t>
      </w:r>
      <w:r w:rsidRPr="00073701">
        <w:rPr>
          <w:rFonts w:asciiTheme="majorHAnsi" w:hAnsiTheme="majorHAnsi" w:cstheme="majorHAnsi"/>
          <w:sz w:val="16"/>
        </w:rPr>
        <w:t xml:space="preserve"> and punish </w:t>
      </w:r>
      <w:r w:rsidRPr="00073701">
        <w:rPr>
          <w:rStyle w:val="StyleUnderline"/>
          <w:rFonts w:asciiTheme="majorHAnsi" w:hAnsiTheme="majorHAnsi" w:cstheme="majorHAnsi"/>
        </w:rPr>
        <w:t>within a specific area</w:t>
      </w:r>
      <w:r w:rsidRPr="00073701">
        <w:rPr>
          <w:rFonts w:asciiTheme="majorHAnsi" w:hAnsiTheme="majorHAnsi" w:cstheme="majorHAnsi"/>
          <w:sz w:val="16"/>
        </w:rPr>
        <w:t xml:space="preserve">. For settler-colonial polities, however, sovereignty is also about a </w:t>
      </w:r>
      <w:r w:rsidRPr="00073701">
        <w:rPr>
          <w:rStyle w:val="StyleUnderline"/>
          <w:rFonts w:asciiTheme="majorHAnsi" w:hAnsiTheme="majorHAnsi" w:cstheme="majorHAnsi"/>
        </w:rPr>
        <w:t>capacity to draw lines of inclusion and exclusion that mark</w:t>
      </w:r>
      <w:r w:rsidRPr="00073701">
        <w:rPr>
          <w:rFonts w:asciiTheme="majorHAnsi" w:hAnsiTheme="majorHAnsi" w:cstheme="majorHAnsi"/>
          <w:sz w:val="16"/>
        </w:rPr>
        <w:t xml:space="preserve"> the limits of </w:t>
      </w:r>
      <w:r w:rsidRPr="00073701">
        <w:rPr>
          <w:rStyle w:val="StyleUnderline"/>
          <w:rFonts w:asciiTheme="majorHAnsi" w:hAnsiTheme="majorHAnsi" w:cstheme="majorHAnsi"/>
        </w:rPr>
        <w:t>control over bodies</w:t>
      </w:r>
      <w:r w:rsidRPr="00073701">
        <w:rPr>
          <w:rFonts w:asciiTheme="majorHAnsi" w:hAnsiTheme="majorHAnsi" w:cstheme="majorHAnsi"/>
          <w:sz w:val="16"/>
        </w:rPr>
        <w:t xml:space="preserve"> and persons in a domain that, unlike other political settings, is </w:t>
      </w:r>
      <w:r w:rsidRPr="00073701">
        <w:rPr>
          <w:rStyle w:val="StyleUnderline"/>
          <w:rFonts w:asciiTheme="majorHAnsi" w:hAnsiTheme="majorHAnsi" w:cstheme="majorHAnsi"/>
        </w:rPr>
        <w:t>constituted by</w:t>
      </w:r>
      <w:r w:rsidRPr="00073701">
        <w:rPr>
          <w:rFonts w:asciiTheme="majorHAnsi" w:hAnsiTheme="majorHAnsi" w:cstheme="majorHAnsi"/>
          <w:sz w:val="16"/>
        </w:rPr>
        <w:t xml:space="preserve"> a foundational, original </w:t>
      </w:r>
      <w:r w:rsidRPr="00073701">
        <w:rPr>
          <w:rStyle w:val="StyleUnderline"/>
          <w:rFonts w:asciiTheme="majorHAnsi" w:hAnsiTheme="majorHAnsi" w:cstheme="majorHAnsi"/>
        </w:rPr>
        <w:t>displacement</w:t>
      </w:r>
      <w:r w:rsidRPr="00073701">
        <w:rPr>
          <w:rFonts w:asciiTheme="majorHAnsi" w:hAnsiTheme="majorHAnsi" w:cstheme="majorHAnsi"/>
          <w:sz w:val="16"/>
        </w:rPr>
        <w:t xml:space="preserve"> (from the ‘mother country’). In settler-colonial contexts the outside is by definition a part of the inside. </w:t>
      </w:r>
      <w:r w:rsidRPr="00073701">
        <w:rPr>
          <w:rStyle w:val="StyleUnderline"/>
          <w:rFonts w:asciiTheme="majorHAnsi" w:hAnsiTheme="majorHAnsi" w:cstheme="majorHAnsi"/>
        </w:rPr>
        <w:t>Settler-colonial sovereignty is fundamentally built on the capacity to displace Indigenous peoples to make room for expanding settler worlds. In the case of refugees</w:t>
      </w:r>
      <w:r w:rsidRPr="00073701">
        <w:rPr>
          <w:rFonts w:asciiTheme="majorHAnsi" w:hAnsiTheme="majorHAnsi" w:cstheme="majorHAnsi"/>
          <w:sz w:val="16"/>
        </w:rPr>
        <w:t xml:space="preserve"> there are other issues at stake; settlers need refugees for other reasons. While the </w:t>
      </w:r>
      <w:r w:rsidRPr="00073701">
        <w:rPr>
          <w:rStyle w:val="StyleUnderline"/>
          <w:rFonts w:asciiTheme="majorHAnsi" w:hAnsiTheme="majorHAnsi" w:cstheme="majorHAnsi"/>
        </w:rPr>
        <w:t>two sides</w:t>
      </w:r>
      <w:r w:rsidRPr="00073701">
        <w:rPr>
          <w:rFonts w:asciiTheme="majorHAnsi" w:hAnsiTheme="majorHAnsi" w:cstheme="majorHAnsi"/>
          <w:sz w:val="16"/>
        </w:rPr>
        <w:t xml:space="preserve"> of the refugee debate—refugee advocates and populists—</w:t>
      </w:r>
      <w:r w:rsidRPr="00073701">
        <w:rPr>
          <w:rStyle w:val="StyleUnderline"/>
          <w:rFonts w:asciiTheme="majorHAnsi" w:hAnsiTheme="majorHAnsi" w:cstheme="majorHAnsi"/>
        </w:rPr>
        <w:t>generally</w:t>
      </w:r>
      <w:r w:rsidRPr="00073701">
        <w:rPr>
          <w:rFonts w:asciiTheme="majorHAnsi" w:hAnsiTheme="majorHAnsi" w:cstheme="majorHAnsi"/>
          <w:sz w:val="16"/>
        </w:rPr>
        <w:t xml:space="preserve"> disagree, they </w:t>
      </w:r>
      <w:r w:rsidRPr="00073701">
        <w:rPr>
          <w:rStyle w:val="StyleUnderline"/>
          <w:rFonts w:asciiTheme="majorHAnsi" w:hAnsiTheme="majorHAnsi" w:cstheme="majorHAnsi"/>
        </w:rPr>
        <w:t>share the fundamental premise that refugees should not exist</w:t>
      </w:r>
      <w:r w:rsidRPr="00073701">
        <w:rPr>
          <w:rFonts w:asciiTheme="majorHAnsi" w:hAnsiTheme="majorHAnsi" w:cstheme="majorHAnsi"/>
          <w:sz w:val="16"/>
        </w:rPr>
        <w:t xml:space="preserve">, either because they should be treated as human beings anywhere, or because they should be dehumanised elsewhere. Thus both sides of a polarised debate fail to detect how the political-institutional structure in place is not a system that fails to deal with refugees, but a system that successfully deals in them. We may benefit from shifting our approach. What is being sought may not be a ‘solution’ to a problem, but rather a way of maximising an opportunity. My contention is that settler Australia needs refugees, even if this statement means something rather different from what it initially conveys. Why? Firstly, </w:t>
      </w:r>
      <w:r w:rsidRPr="00073701">
        <w:rPr>
          <w:rStyle w:val="StyleUnderline"/>
          <w:rFonts w:asciiTheme="majorHAnsi" w:hAnsiTheme="majorHAnsi" w:cstheme="majorHAnsi"/>
        </w:rPr>
        <w:t>refugees help settler</w:t>
      </w:r>
      <w:r w:rsidRPr="00073701">
        <w:rPr>
          <w:rFonts w:asciiTheme="majorHAnsi" w:hAnsiTheme="majorHAnsi" w:cstheme="majorHAnsi"/>
          <w:sz w:val="16"/>
        </w:rPr>
        <w:t xml:space="preserve"> Australia </w:t>
      </w:r>
      <w:r w:rsidRPr="00073701">
        <w:rPr>
          <w:rStyle w:val="StyleUnderline"/>
          <w:rFonts w:asciiTheme="majorHAnsi" w:hAnsiTheme="majorHAnsi" w:cstheme="majorHAnsi"/>
        </w:rPr>
        <w:t>define what it is.</w:t>
      </w:r>
      <w:r w:rsidRPr="00073701">
        <w:rPr>
          <w:rFonts w:asciiTheme="majorHAnsi" w:hAnsiTheme="majorHAnsi" w:cstheme="majorHAnsi"/>
          <w:sz w:val="16"/>
        </w:rPr>
        <w:t xml:space="preserve"> Refugees can be seen as </w:t>
      </w:r>
      <w:r w:rsidRPr="00073701">
        <w:rPr>
          <w:rStyle w:val="StyleUnderline"/>
          <w:rFonts w:asciiTheme="majorHAnsi" w:hAnsiTheme="majorHAnsi" w:cstheme="majorHAnsi"/>
        </w:rPr>
        <w:t>one set of</w:t>
      </w:r>
      <w:r w:rsidRPr="00073701">
        <w:rPr>
          <w:rFonts w:asciiTheme="majorHAnsi" w:hAnsiTheme="majorHAnsi" w:cstheme="majorHAnsi"/>
          <w:sz w:val="16"/>
        </w:rPr>
        <w:t xml:space="preserve"> settler Australia’s ‘</w:t>
      </w:r>
      <w:r w:rsidRPr="00073701">
        <w:rPr>
          <w:rStyle w:val="StyleUnderline"/>
          <w:rFonts w:asciiTheme="majorHAnsi" w:hAnsiTheme="majorHAnsi" w:cstheme="majorHAnsi"/>
        </w:rPr>
        <w:t>constitutive others’. ‘Refugee’</w:t>
      </w:r>
      <w:r w:rsidRPr="00073701">
        <w:rPr>
          <w:rFonts w:asciiTheme="majorHAnsi" w:hAnsiTheme="majorHAnsi" w:cstheme="majorHAnsi"/>
          <w:sz w:val="16"/>
        </w:rPr>
        <w:t xml:space="preserve"> as a category </w:t>
      </w:r>
      <w:r w:rsidRPr="00073701">
        <w:rPr>
          <w:rStyle w:val="StyleUnderline"/>
          <w:rFonts w:asciiTheme="majorHAnsi" w:hAnsiTheme="majorHAnsi" w:cstheme="majorHAnsi"/>
        </w:rPr>
        <w:t>is the anti-type of ‘settler’</w:t>
      </w:r>
      <w:r w:rsidRPr="00073701">
        <w:rPr>
          <w:rFonts w:asciiTheme="majorHAnsi" w:hAnsiTheme="majorHAnsi" w:cstheme="majorHAnsi"/>
          <w:sz w:val="16"/>
        </w:rPr>
        <w:t xml:space="preserve">; this category’s existence sustains the opposition between a sovereignty-endowed movement and a sovereignty-deprived one; between a collective that is constituted by founders of political orders and one that is constituted by those who escape political implosions. Refugees—in Australia, people whose right to exist in a specific locale is categorically denied—are essential to the construction of a legitimate settler presence and identity. As settlers who have come and stayed, this represents a long-time preoccupation, if not a fundamental anxiety. One category brings the other into existence and the two cannot exist in isolation. Hence a need to ‘produce’ refugees in a process of producing settler ‘Australianness’. Secondly, refugees are </w:t>
      </w:r>
      <w:r w:rsidRPr="00073701">
        <w:rPr>
          <w:rStyle w:val="StyleUnderline"/>
          <w:rFonts w:asciiTheme="majorHAnsi" w:hAnsiTheme="majorHAnsi" w:cstheme="majorHAnsi"/>
        </w:rPr>
        <w:t>necessary</w:t>
      </w:r>
      <w:r w:rsidRPr="00073701">
        <w:rPr>
          <w:rFonts w:asciiTheme="majorHAnsi" w:hAnsiTheme="majorHAnsi" w:cstheme="majorHAnsi"/>
          <w:sz w:val="16"/>
        </w:rPr>
        <w:t xml:space="preserve"> to settler Australia </w:t>
      </w:r>
      <w:r w:rsidRPr="00073701">
        <w:rPr>
          <w:rStyle w:val="StyleUnderline"/>
          <w:rFonts w:asciiTheme="majorHAnsi" w:hAnsiTheme="majorHAnsi" w:cstheme="majorHAnsi"/>
        </w:rPr>
        <w:t>because their management constitutes an opportunity to develop and test important technologies of ‘bio-political’ control,</w:t>
      </w:r>
      <w:r w:rsidRPr="00073701">
        <w:rPr>
          <w:rFonts w:asciiTheme="majorHAnsi" w:hAnsiTheme="majorHAnsi" w:cstheme="majorHAnsi"/>
          <w:sz w:val="16"/>
        </w:rPr>
        <w:t xml:space="preserve"> the control of bodies and persons. There is a significant slippage in public discourse between ‘processing claims’ and ‘processing people’. This is evidenced in the language routinely used to describe ‘processing’ procedures: ‘The first batch of asylum seekers has been sent to Nauru’, noted matter-of-factly the Sydney Morning Herald shortly after the previous new policy was announced in September 2012. Not a group: a batch (that is, a certain quantity of an unspecified substance). A determination to acquire and test ‘warehousing’ and biometrical technologies that might then be imported into other parts of the polity should also be taken into consideration. We all face uncertain futures; producing refugees at the borders and establishing testing grounds for acquiring specific repressive capabilities might seem a good investment in technologies of social control. Thirdly, refugees have a constitutive relationship to settler Australia because, as in the way an industrial reserve army of labour was crucial to capitalist accumulation (as Marx explained, not merely a regrettable by-product but rather a necessary </w:t>
      </w:r>
      <w:r w:rsidRPr="00073701">
        <w:rPr>
          <w:rFonts w:asciiTheme="majorHAnsi" w:hAnsiTheme="majorHAnsi" w:cstheme="majorHAnsi"/>
          <w:sz w:val="16"/>
        </w:rPr>
        <w:lastRenderedPageBreak/>
        <w:t>prerequisite for it), the existence of a reserve population should be seen as crucial to social control in the context of settler Australia. In this sense the production of refugees can be seen as an investment in governmental capabilities: it is a process that enhances the ‘privileges’ of settler Australians while simultaneously raising the spectre of the dispensability of those privileges. This dynamic is not new. If once the settler-colonial socio-political body was construed primarily in racial terms whereas today’s settler society is above all identified by entitlement, it remains a collective that still needs a counterpoint. While entitlement and lack of entitlement require each other, refugees must not be entitled to any protection within a specified location: access to some protection would transform that category from an anti-type into another type, something that can be appraised in a register of difference. More or fewer rights produces a spectrum; rights or no rights produces an antithesis. Collette Guillaumin’s terminology seems apt here: incommensurability is necessary to processes of settler-colonial ‘auto-racialisation’ (as compared to ‘hetero-racialisation’ processes, which require what Partha Chatterjee calls a colonial ‘rule of difference’). Settler Australia has recurrently needed a counterpoint against which to define itself (for example, nineteenth-century Chinese immigrants: settlers could riot against them even as they were defining the institutions of their egalitarian democracy; or the ‘non-white’ category established by the White Australia policy). As</w:t>
      </w:r>
      <w:r w:rsidRPr="00073701">
        <w:rPr>
          <w:rStyle w:val="StyleUnderline"/>
          <w:rFonts w:asciiTheme="majorHAnsi" w:hAnsiTheme="majorHAnsi" w:cstheme="majorHAnsi"/>
        </w:rPr>
        <w:t xml:space="preserve"> settlers remain crucially defined by what they are not</w:t>
      </w:r>
      <w:r w:rsidRPr="00073701">
        <w:rPr>
          <w:rFonts w:asciiTheme="majorHAnsi" w:hAnsiTheme="majorHAnsi" w:cstheme="majorHAnsi"/>
          <w:sz w:val="16"/>
        </w:rPr>
        <w:t xml:space="preserve">—not yet Indigenous and yet no longer exogenous—settler Australia, like other settler-colonial nations, relies on two negative anti-types: Indigenous ‘others’, on the one hand (those who have not moved to Australia) and exogenous ‘others’, on the other hand (those must not move to it). </w:t>
      </w:r>
      <w:r w:rsidRPr="00073701">
        <w:rPr>
          <w:rStyle w:val="StyleUnderline"/>
          <w:rFonts w:asciiTheme="majorHAnsi" w:hAnsiTheme="majorHAnsi" w:cstheme="majorHAnsi"/>
        </w:rPr>
        <w:t>A settler understanding of sovereign capacities must include the ability to ‘abject’ both of them.</w:t>
      </w:r>
    </w:p>
    <w:p w:rsidR="00451A79" w:rsidRPr="00073701" w:rsidRDefault="00915E95" w:rsidP="00915E95">
      <w:pPr>
        <w:pStyle w:val="Heading3"/>
        <w:rPr>
          <w:rFonts w:asciiTheme="majorHAnsi" w:hAnsiTheme="majorHAnsi" w:cstheme="majorHAnsi"/>
        </w:rPr>
      </w:pPr>
      <w:r w:rsidRPr="00073701">
        <w:rPr>
          <w:rFonts w:asciiTheme="majorHAnsi" w:hAnsiTheme="majorHAnsi" w:cstheme="majorHAnsi"/>
        </w:rPr>
        <w:lastRenderedPageBreak/>
        <w:t>Open Borders</w:t>
      </w:r>
    </w:p>
    <w:p w:rsidR="00915E95" w:rsidRPr="00073701" w:rsidRDefault="00915E95" w:rsidP="00915E95">
      <w:pPr>
        <w:pStyle w:val="Heading4"/>
        <w:rPr>
          <w:rFonts w:asciiTheme="majorHAnsi" w:hAnsiTheme="majorHAnsi" w:cstheme="majorHAnsi"/>
        </w:rPr>
      </w:pPr>
      <w:r w:rsidRPr="00073701">
        <w:rPr>
          <w:rFonts w:asciiTheme="majorHAnsi" w:hAnsiTheme="majorHAnsi" w:cstheme="majorHAnsi"/>
        </w:rPr>
        <w:t>Borders are a form of protection for indigenous people – the call to open borders is an extension of the logic that the natives’ borders are always already violable.</w:t>
      </w:r>
    </w:p>
    <w:p w:rsidR="00915E95" w:rsidRPr="00073701" w:rsidRDefault="00915E95" w:rsidP="00915E95">
      <w:pPr>
        <w:rPr>
          <w:rStyle w:val="Style13ptBold"/>
          <w:rFonts w:asciiTheme="majorHAnsi" w:hAnsiTheme="majorHAnsi" w:cstheme="majorHAnsi"/>
        </w:rPr>
      </w:pPr>
      <w:r w:rsidRPr="00073701">
        <w:rPr>
          <w:rStyle w:val="Style13ptBold"/>
          <w:rFonts w:asciiTheme="majorHAnsi" w:hAnsiTheme="majorHAnsi" w:cstheme="majorHAnsi"/>
        </w:rPr>
        <w:t xml:space="preserve">Ritskes 15 </w:t>
      </w:r>
      <w:r w:rsidRPr="00073701">
        <w:rPr>
          <w:rFonts w:asciiTheme="majorHAnsi" w:hAnsiTheme="majorHAnsi" w:cstheme="majorHAnsi"/>
        </w:rPr>
        <w:t xml:space="preserve">Eric, 7th year PhD candidate in Social Justice Education at the Ontario Institute for Studies in Education (OISE), at the University of Toronto, Canada, 2015, “Against the death maps of Empire: Contesting colonial borders through Indigenous sovereignty,” Decolonization, 10/14, </w:t>
      </w:r>
      <w:hyperlink r:id="rId39" w:history="1">
        <w:r w:rsidRPr="00073701">
          <w:rPr>
            <w:rFonts w:asciiTheme="majorHAnsi" w:hAnsiTheme="majorHAnsi" w:cstheme="majorHAnsi"/>
          </w:rPr>
          <w:t>https://decolonization.wordpress.com/2015/10/14/against-the-death-maps-of-empire-contesting-colonial-borders-through-indigenous-sovereignty/</w:t>
        </w:r>
      </w:hyperlink>
      <w:r w:rsidRPr="00073701">
        <w:rPr>
          <w:rFonts w:asciiTheme="majorHAnsi" w:hAnsiTheme="majorHAnsi" w:cstheme="majorHAnsi"/>
        </w:rPr>
        <w:t xml:space="preserve"> Accessed 06/27/2018 //jsaltman</w:t>
      </w:r>
    </w:p>
    <w:p w:rsidR="00915E95" w:rsidRPr="00073701" w:rsidRDefault="00915E95" w:rsidP="00915E95">
      <w:pPr>
        <w:rPr>
          <w:rFonts w:asciiTheme="majorHAnsi" w:hAnsiTheme="majorHAnsi" w:cstheme="majorHAnsi"/>
          <w:sz w:val="16"/>
        </w:rPr>
      </w:pPr>
      <w:r w:rsidRPr="00073701">
        <w:rPr>
          <w:rFonts w:asciiTheme="majorHAnsi" w:hAnsiTheme="majorHAnsi" w:cstheme="majorHAnsi"/>
          <w:sz w:val="16"/>
        </w:rPr>
        <w:t xml:space="preserve">In the recognition of borders as the death maps of empire, </w:t>
      </w:r>
      <w:r w:rsidRPr="00073701">
        <w:rPr>
          <w:rStyle w:val="StyleUnderline"/>
          <w:rFonts w:asciiTheme="majorHAnsi" w:hAnsiTheme="majorHAnsi" w:cstheme="majorHAnsi"/>
        </w:rPr>
        <w:t>migrant justice advocates and others have sought</w:t>
      </w:r>
      <w:r w:rsidRPr="00073701">
        <w:rPr>
          <w:rFonts w:asciiTheme="majorHAnsi" w:hAnsiTheme="majorHAnsi" w:cstheme="majorHAnsi"/>
          <w:sz w:val="16"/>
        </w:rPr>
        <w:t xml:space="preserve"> various configurations of ‘no borders’ or </w:t>
      </w:r>
      <w:r w:rsidRPr="00073701">
        <w:rPr>
          <w:rStyle w:val="StyleUnderline"/>
          <w:rFonts w:asciiTheme="majorHAnsi" w:hAnsiTheme="majorHAnsi" w:cstheme="majorHAnsi"/>
        </w:rPr>
        <w:t>‘open borders’ as a way of</w:t>
      </w:r>
      <w:r w:rsidRPr="00073701">
        <w:rPr>
          <w:rFonts w:asciiTheme="majorHAnsi" w:hAnsiTheme="majorHAnsi" w:cstheme="majorHAnsi"/>
          <w:sz w:val="16"/>
        </w:rPr>
        <w:t xml:space="preserve"> re-</w:t>
      </w:r>
      <w:r w:rsidRPr="00073701">
        <w:rPr>
          <w:rStyle w:val="StyleUnderline"/>
          <w:rFonts w:asciiTheme="majorHAnsi" w:hAnsiTheme="majorHAnsi" w:cstheme="majorHAnsi"/>
        </w:rPr>
        <w:t>imagining a</w:t>
      </w:r>
      <w:r w:rsidRPr="00073701">
        <w:rPr>
          <w:rFonts w:asciiTheme="majorHAnsi" w:hAnsiTheme="majorHAnsi" w:cstheme="majorHAnsi"/>
          <w:sz w:val="16"/>
        </w:rPr>
        <w:t xml:space="preserve"> new, </w:t>
      </w:r>
      <w:r w:rsidRPr="00073701">
        <w:rPr>
          <w:rStyle w:val="StyleUnderline"/>
          <w:rFonts w:asciiTheme="majorHAnsi" w:hAnsiTheme="majorHAnsi" w:cstheme="majorHAnsi"/>
        </w:rPr>
        <w:t>decolonial world</w:t>
      </w:r>
      <w:r w:rsidRPr="00073701">
        <w:rPr>
          <w:rFonts w:asciiTheme="majorHAnsi" w:hAnsiTheme="majorHAnsi" w:cstheme="majorHAnsi"/>
          <w:sz w:val="16"/>
        </w:rPr>
        <w:t xml:space="preserve">. As Craig Fortier detailed in his essay in this series, </w:t>
      </w:r>
      <w:r w:rsidRPr="00073701">
        <w:rPr>
          <w:rStyle w:val="StyleUnderline"/>
          <w:rFonts w:asciiTheme="majorHAnsi" w:hAnsiTheme="majorHAnsi" w:cstheme="majorHAnsi"/>
        </w:rPr>
        <w:t>various Indigenous activists, scholars and communities have contested these articulations</w:t>
      </w:r>
      <w:r w:rsidRPr="00073701">
        <w:rPr>
          <w:rFonts w:asciiTheme="majorHAnsi" w:hAnsiTheme="majorHAnsi" w:cstheme="majorHAnsi"/>
          <w:sz w:val="16"/>
        </w:rPr>
        <w:t xml:space="preserve"> in nuanced and intersectional ways. In these contestations there is the recognition that </w:t>
      </w:r>
      <w:r w:rsidRPr="00073701">
        <w:rPr>
          <w:rStyle w:val="StyleUnderline"/>
          <w:rFonts w:asciiTheme="majorHAnsi" w:hAnsiTheme="majorHAnsi" w:cstheme="majorHAnsi"/>
        </w:rPr>
        <w:t>conceptions of</w:t>
      </w:r>
      <w:r w:rsidRPr="00073701">
        <w:rPr>
          <w:rFonts w:asciiTheme="majorHAnsi" w:hAnsiTheme="majorHAnsi" w:cstheme="majorHAnsi"/>
          <w:sz w:val="16"/>
        </w:rPr>
        <w:t xml:space="preserve"> ‘no borders’ or </w:t>
      </w:r>
      <w:r w:rsidRPr="00073701">
        <w:rPr>
          <w:rStyle w:val="StyleUnderline"/>
          <w:rFonts w:asciiTheme="majorHAnsi" w:hAnsiTheme="majorHAnsi" w:cstheme="majorHAnsi"/>
        </w:rPr>
        <w:t>‘open borders’</w:t>
      </w:r>
      <w:r w:rsidRPr="00073701">
        <w:rPr>
          <w:rFonts w:asciiTheme="majorHAnsi" w:hAnsiTheme="majorHAnsi" w:cstheme="majorHAnsi"/>
          <w:sz w:val="16"/>
        </w:rPr>
        <w:t xml:space="preserve">, particularly in the North American context that most of these writers write from, </w:t>
      </w:r>
      <w:r w:rsidRPr="00073701">
        <w:rPr>
          <w:rStyle w:val="StyleUnderline"/>
          <w:rFonts w:asciiTheme="majorHAnsi" w:hAnsiTheme="majorHAnsi" w:cstheme="majorHAnsi"/>
        </w:rPr>
        <w:t>are conceptualized on Indigenous lands</w:t>
      </w:r>
      <w:r w:rsidRPr="00073701">
        <w:rPr>
          <w:rFonts w:asciiTheme="majorHAnsi" w:hAnsiTheme="majorHAnsi" w:cstheme="majorHAnsi"/>
          <w:sz w:val="16"/>
        </w:rPr>
        <w:t xml:space="preserve">. Byrd (2011) recognizes </w:t>
      </w:r>
      <w:r w:rsidRPr="00073701">
        <w:rPr>
          <w:rStyle w:val="StyleUnderline"/>
          <w:rFonts w:asciiTheme="majorHAnsi" w:hAnsiTheme="majorHAnsi" w:cstheme="majorHAnsi"/>
        </w:rPr>
        <w:t>indigeneity as a necessary obstacle to ‘the commons’</w:t>
      </w:r>
      <w:r w:rsidRPr="00073701">
        <w:rPr>
          <w:rFonts w:asciiTheme="majorHAnsi" w:hAnsiTheme="majorHAnsi" w:cstheme="majorHAnsi"/>
          <w:sz w:val="16"/>
        </w:rPr>
        <w:t xml:space="preserve"> as a means of decolonization </w:t>
      </w:r>
      <w:r w:rsidRPr="00073701">
        <w:rPr>
          <w:rStyle w:val="StyleUnderline"/>
          <w:rFonts w:asciiTheme="majorHAnsi" w:hAnsiTheme="majorHAnsi" w:cstheme="majorHAnsi"/>
        </w:rPr>
        <w:t>because the commons is conceptualized on and through lands stolen from Indigenous peoples; the idea of the commons was</w:t>
      </w:r>
      <w:r w:rsidRPr="00073701">
        <w:rPr>
          <w:rFonts w:asciiTheme="majorHAnsi" w:hAnsiTheme="majorHAnsi" w:cstheme="majorHAnsi"/>
          <w:sz w:val="16"/>
        </w:rPr>
        <w:t xml:space="preserve"> not only </w:t>
      </w:r>
      <w:r w:rsidRPr="00073701">
        <w:rPr>
          <w:rStyle w:val="StyleUnderline"/>
          <w:rFonts w:asciiTheme="majorHAnsi" w:hAnsiTheme="majorHAnsi" w:cstheme="majorHAnsi"/>
        </w:rPr>
        <w:t>always exclusionary</w:t>
      </w:r>
      <w:r w:rsidRPr="00073701">
        <w:rPr>
          <w:rFonts w:asciiTheme="majorHAnsi" w:hAnsiTheme="majorHAnsi" w:cstheme="majorHAnsi"/>
          <w:sz w:val="16"/>
        </w:rPr>
        <w:t xml:space="preserve">, as Kim Christen (2012) argues, but </w:t>
      </w:r>
      <w:r w:rsidRPr="00073701">
        <w:rPr>
          <w:rStyle w:val="StyleUnderline"/>
          <w:rFonts w:asciiTheme="majorHAnsi" w:hAnsiTheme="majorHAnsi" w:cstheme="majorHAnsi"/>
        </w:rPr>
        <w:t xml:space="preserve">always already embedded in colonial dispossession. </w:t>
      </w:r>
      <w:r w:rsidRPr="00073701">
        <w:rPr>
          <w:rFonts w:asciiTheme="majorHAnsi" w:hAnsiTheme="majorHAnsi" w:cstheme="majorHAnsi"/>
          <w:sz w:val="16"/>
        </w:rPr>
        <w:t>Chandra Mohanty further complicates our understanding of borders by examining them in re the body; as she argues, “</w:t>
      </w:r>
      <w:r w:rsidRPr="00073701">
        <w:rPr>
          <w:rStyle w:val="StyleUnderline"/>
          <w:rFonts w:asciiTheme="majorHAnsi" w:hAnsiTheme="majorHAnsi" w:cstheme="majorHAnsi"/>
        </w:rPr>
        <w:t>Borders suggest containment and safety</w:t>
      </w:r>
      <w:r w:rsidRPr="00073701">
        <w:rPr>
          <w:rFonts w:asciiTheme="majorHAnsi" w:hAnsiTheme="majorHAnsi" w:cstheme="majorHAnsi"/>
          <w:sz w:val="16"/>
        </w:rPr>
        <w:t xml:space="preserve">, and </w:t>
      </w:r>
      <w:r w:rsidRPr="00073701">
        <w:rPr>
          <w:rStyle w:val="StyleUnderline"/>
          <w:rFonts w:asciiTheme="majorHAnsi" w:hAnsiTheme="majorHAnsi" w:cstheme="majorHAnsi"/>
        </w:rPr>
        <w:t>women</w:t>
      </w:r>
      <w:r w:rsidRPr="00073701">
        <w:rPr>
          <w:rFonts w:asciiTheme="majorHAnsi" w:hAnsiTheme="majorHAnsi" w:cstheme="majorHAnsi"/>
          <w:sz w:val="16"/>
        </w:rPr>
        <w:t xml:space="preserve"> often </w:t>
      </w:r>
      <w:r w:rsidRPr="00073701">
        <w:rPr>
          <w:rStyle w:val="StyleUnderline"/>
          <w:rFonts w:asciiTheme="majorHAnsi" w:hAnsiTheme="majorHAnsi" w:cstheme="majorHAnsi"/>
        </w:rPr>
        <w:t>pay a steep price for daring to claim the integrity, security, and safety of our bodies</w:t>
      </w:r>
      <w:r w:rsidRPr="00073701">
        <w:rPr>
          <w:rFonts w:asciiTheme="majorHAnsi" w:hAnsiTheme="majorHAnsi" w:cstheme="majorHAnsi"/>
          <w:sz w:val="16"/>
        </w:rPr>
        <w:t xml:space="preserve"> and our living space” (pp. 1-2). </w:t>
      </w:r>
      <w:r w:rsidRPr="00073701">
        <w:rPr>
          <w:rStyle w:val="StyleUnderline"/>
          <w:rFonts w:asciiTheme="majorHAnsi" w:hAnsiTheme="majorHAnsi" w:cstheme="majorHAnsi"/>
        </w:rPr>
        <w:t>Indigenous activists</w:t>
      </w:r>
      <w:r w:rsidRPr="00073701">
        <w:rPr>
          <w:rFonts w:asciiTheme="majorHAnsi" w:hAnsiTheme="majorHAnsi" w:cstheme="majorHAnsi"/>
          <w:sz w:val="16"/>
        </w:rPr>
        <w:t xml:space="preserve"> and educators – such as the Native Youth Sexual Health Network – </w:t>
      </w:r>
      <w:r w:rsidRPr="00073701">
        <w:rPr>
          <w:rStyle w:val="StyleUnderline"/>
          <w:rFonts w:asciiTheme="majorHAnsi" w:hAnsiTheme="majorHAnsi" w:cstheme="majorHAnsi"/>
        </w:rPr>
        <w:t>have demonstrated</w:t>
      </w:r>
      <w:r w:rsidRPr="00073701">
        <w:rPr>
          <w:rFonts w:asciiTheme="majorHAnsi" w:hAnsiTheme="majorHAnsi" w:cstheme="majorHAnsi"/>
          <w:sz w:val="16"/>
        </w:rPr>
        <w:t xml:space="preserve"> strong </w:t>
      </w:r>
      <w:r w:rsidRPr="00073701">
        <w:rPr>
          <w:rStyle w:val="StyleUnderline"/>
          <w:rFonts w:asciiTheme="majorHAnsi" w:hAnsiTheme="majorHAnsi" w:cstheme="majorHAnsi"/>
        </w:rPr>
        <w:t>connections between colonial gender violence and</w:t>
      </w:r>
      <w:r w:rsidRPr="00073701">
        <w:rPr>
          <w:rFonts w:asciiTheme="majorHAnsi" w:hAnsiTheme="majorHAnsi" w:cstheme="majorHAnsi"/>
          <w:sz w:val="16"/>
        </w:rPr>
        <w:t xml:space="preserve"> settler </w:t>
      </w:r>
      <w:r w:rsidRPr="00073701">
        <w:rPr>
          <w:rStyle w:val="StyleUnderline"/>
          <w:rFonts w:asciiTheme="majorHAnsi" w:hAnsiTheme="majorHAnsi" w:cstheme="majorHAnsi"/>
        </w:rPr>
        <w:t>dispossession of land. Indigenous borders and bodies are always seen as violable in the colonial context. If the imagining and building of decolonial futures</w:t>
      </w:r>
      <w:r w:rsidRPr="00073701">
        <w:rPr>
          <w:rFonts w:asciiTheme="majorHAnsi" w:hAnsiTheme="majorHAnsi" w:cstheme="majorHAnsi"/>
          <w:sz w:val="16"/>
        </w:rPr>
        <w:t xml:space="preserve"> and worlds </w:t>
      </w:r>
      <w:r w:rsidRPr="00073701">
        <w:rPr>
          <w:rStyle w:val="StyleUnderline"/>
          <w:rFonts w:asciiTheme="majorHAnsi" w:hAnsiTheme="majorHAnsi" w:cstheme="majorHAnsi"/>
        </w:rPr>
        <w:t>must happen</w:t>
      </w:r>
      <w:r w:rsidRPr="00073701">
        <w:rPr>
          <w:rFonts w:asciiTheme="majorHAnsi" w:hAnsiTheme="majorHAnsi" w:cstheme="majorHAnsi"/>
          <w:sz w:val="16"/>
        </w:rPr>
        <w:t xml:space="preserve"> (as Leigh Patel argues in her essay in this series) </w:t>
      </w:r>
      <w:r w:rsidRPr="00073701">
        <w:rPr>
          <w:rStyle w:val="StyleUnderline"/>
          <w:rFonts w:asciiTheme="majorHAnsi" w:hAnsiTheme="majorHAnsi" w:cstheme="majorHAnsi"/>
        </w:rPr>
        <w:t>and it happens on Indigenous land, which itself contains knowledges, stories and history, including knowledge of borders, what are the decolonizing relationships that we can engage with</w:t>
      </w:r>
      <w:r w:rsidRPr="00073701">
        <w:rPr>
          <w:rFonts w:asciiTheme="majorHAnsi" w:hAnsiTheme="majorHAnsi" w:cstheme="majorHAnsi"/>
          <w:sz w:val="16"/>
        </w:rPr>
        <w:t xml:space="preserve"> by understanding Indigenous sovereignties and ways of engaging borders as relational? </w:t>
      </w:r>
      <w:r w:rsidRPr="00073701">
        <w:rPr>
          <w:rStyle w:val="StyleUnderline"/>
          <w:rFonts w:asciiTheme="majorHAnsi" w:hAnsiTheme="majorHAnsi" w:cstheme="majorHAnsi"/>
        </w:rPr>
        <w:t>How can we</w:t>
      </w:r>
      <w:r w:rsidRPr="00073701">
        <w:rPr>
          <w:rFonts w:asciiTheme="majorHAnsi" w:hAnsiTheme="majorHAnsi" w:cstheme="majorHAnsi"/>
          <w:sz w:val="16"/>
        </w:rPr>
        <w:t xml:space="preserve"> engage and </w:t>
      </w:r>
      <w:r w:rsidRPr="00073701">
        <w:rPr>
          <w:rStyle w:val="StyleUnderline"/>
          <w:rFonts w:asciiTheme="majorHAnsi" w:hAnsiTheme="majorHAnsi" w:cstheme="majorHAnsi"/>
        </w:rPr>
        <w:t xml:space="preserve">mobilize Indigenous knowledges in ways that do not further replicate the terror on which the current colonial model is built? How can we imagine decolonial futures that connect struggles and do so on ‘selfsame land’? </w:t>
      </w:r>
      <w:r w:rsidRPr="00073701">
        <w:rPr>
          <w:rFonts w:asciiTheme="majorHAnsi" w:hAnsiTheme="majorHAnsi" w:cstheme="majorHAnsi"/>
          <w:sz w:val="16"/>
        </w:rPr>
        <w:t>Browns Childs (2006) examines ‘</w:t>
      </w:r>
      <w:r w:rsidRPr="00073701">
        <w:rPr>
          <w:rStyle w:val="StyleUnderline"/>
          <w:rFonts w:asciiTheme="majorHAnsi" w:hAnsiTheme="majorHAnsi" w:cstheme="majorHAnsi"/>
        </w:rPr>
        <w:t>woods edge</w:t>
      </w:r>
      <w:r w:rsidRPr="00073701">
        <w:rPr>
          <w:rFonts w:asciiTheme="majorHAnsi" w:hAnsiTheme="majorHAnsi" w:cstheme="majorHAnsi"/>
          <w:sz w:val="16"/>
        </w:rPr>
        <w:t xml:space="preserve">’, the English translation of a Haudenosaunee term, </w:t>
      </w:r>
      <w:r w:rsidRPr="00073701">
        <w:rPr>
          <w:rStyle w:val="StyleUnderline"/>
          <w:rFonts w:asciiTheme="majorHAnsi" w:hAnsiTheme="majorHAnsi" w:cstheme="majorHAnsi"/>
        </w:rPr>
        <w:t xml:space="preserve">as a border where other Indigenous nations and communities would stop at </w:t>
      </w:r>
      <w:r w:rsidRPr="00073701">
        <w:rPr>
          <w:rFonts w:asciiTheme="majorHAnsi" w:hAnsiTheme="majorHAnsi" w:cstheme="majorHAnsi"/>
          <w:sz w:val="16"/>
        </w:rPr>
        <w:t xml:space="preserve">and declare their intent to communicate and negotiate passage through the territory. </w:t>
      </w:r>
      <w:r w:rsidRPr="00073701">
        <w:rPr>
          <w:rStyle w:val="StyleUnderline"/>
          <w:rFonts w:asciiTheme="majorHAnsi" w:hAnsiTheme="majorHAnsi" w:cstheme="majorHAnsi"/>
        </w:rPr>
        <w:t>These borders were “a place of negotiation, reciprocity and mutual respect among peoples coming from different locations”</w:t>
      </w:r>
      <w:r w:rsidRPr="00073701">
        <w:rPr>
          <w:rFonts w:asciiTheme="majorHAnsi" w:hAnsiTheme="majorHAnsi" w:cstheme="majorHAnsi"/>
          <w:sz w:val="16"/>
        </w:rPr>
        <w:t xml:space="preserve"> (p. 166). </w:t>
      </w:r>
      <w:r w:rsidRPr="00073701">
        <w:rPr>
          <w:rStyle w:val="StyleUnderline"/>
          <w:rFonts w:asciiTheme="majorHAnsi" w:hAnsiTheme="majorHAnsi" w:cstheme="majorHAnsi"/>
        </w:rPr>
        <w:t>They allowed for</w:t>
      </w:r>
      <w:r w:rsidRPr="00073701">
        <w:rPr>
          <w:rFonts w:asciiTheme="majorHAnsi" w:hAnsiTheme="majorHAnsi" w:cstheme="majorHAnsi"/>
          <w:sz w:val="16"/>
        </w:rPr>
        <w:t xml:space="preserve"> both the </w:t>
      </w:r>
      <w:r w:rsidRPr="00073701">
        <w:rPr>
          <w:rStyle w:val="StyleUnderline"/>
          <w:rFonts w:asciiTheme="majorHAnsi" w:hAnsiTheme="majorHAnsi" w:cstheme="majorHAnsi"/>
        </w:rPr>
        <w:t>protection of the community contained within the borders</w:t>
      </w:r>
      <w:r w:rsidRPr="00073701">
        <w:rPr>
          <w:rFonts w:asciiTheme="majorHAnsi" w:hAnsiTheme="majorHAnsi" w:cstheme="majorHAnsi"/>
          <w:sz w:val="16"/>
        </w:rPr>
        <w:t xml:space="preserve"> (similar to Mohanty’s understanding of borders as protectionary) but also </w:t>
      </w:r>
      <w:r w:rsidRPr="00073701">
        <w:rPr>
          <w:rStyle w:val="StyleUnderline"/>
          <w:rFonts w:asciiTheme="majorHAnsi" w:hAnsiTheme="majorHAnsi" w:cstheme="majorHAnsi"/>
        </w:rPr>
        <w:t>the possibility of dialogue and reaching out to others</w:t>
      </w:r>
      <w:r w:rsidRPr="00073701">
        <w:rPr>
          <w:rFonts w:asciiTheme="majorHAnsi" w:hAnsiTheme="majorHAnsi" w:cstheme="majorHAnsi"/>
          <w:sz w:val="16"/>
        </w:rPr>
        <w:t>. These borders were “locations that both open up the world while also offering sanctuary to those within them” (Brown Childs, 2006, p. 165).</w:t>
      </w:r>
    </w:p>
    <w:p w:rsidR="00915E95" w:rsidRPr="00073701" w:rsidRDefault="00BF5A8C" w:rsidP="00BF5A8C">
      <w:pPr>
        <w:pStyle w:val="Heading3"/>
        <w:rPr>
          <w:rFonts w:asciiTheme="majorHAnsi" w:hAnsiTheme="majorHAnsi" w:cstheme="majorHAnsi"/>
        </w:rPr>
      </w:pPr>
      <w:r w:rsidRPr="00073701">
        <w:rPr>
          <w:rFonts w:asciiTheme="majorHAnsi" w:hAnsiTheme="majorHAnsi" w:cstheme="majorHAnsi"/>
        </w:rPr>
        <w:lastRenderedPageBreak/>
        <w:t>Low-Skilled Jobs</w:t>
      </w:r>
    </w:p>
    <w:p w:rsidR="00BF5A8C" w:rsidRPr="00073701" w:rsidRDefault="00BF5A8C" w:rsidP="00BF5A8C">
      <w:pPr>
        <w:pStyle w:val="Heading4"/>
        <w:rPr>
          <w:rFonts w:asciiTheme="majorHAnsi" w:hAnsiTheme="majorHAnsi" w:cstheme="majorHAnsi"/>
        </w:rPr>
      </w:pPr>
      <w:r w:rsidRPr="00073701">
        <w:rPr>
          <w:rFonts w:asciiTheme="majorHAnsi" w:hAnsiTheme="majorHAnsi" w:cstheme="majorHAnsi"/>
        </w:rPr>
        <w:t>Immigration for the purpose of expanding labor markets disproportionately affects native communities – it makes low-skilled jobs difficult to secure for native communities.</w:t>
      </w:r>
    </w:p>
    <w:p w:rsidR="00BF5A8C" w:rsidRPr="00073701" w:rsidRDefault="00BF5A8C" w:rsidP="00BF5A8C">
      <w:pPr>
        <w:rPr>
          <w:rStyle w:val="Style13ptBold"/>
          <w:rFonts w:asciiTheme="majorHAnsi" w:hAnsiTheme="majorHAnsi" w:cstheme="majorHAnsi"/>
        </w:rPr>
      </w:pPr>
      <w:r w:rsidRPr="00073701">
        <w:rPr>
          <w:rStyle w:val="Style13ptBold"/>
          <w:rFonts w:asciiTheme="majorHAnsi" w:hAnsiTheme="majorHAnsi" w:cstheme="majorHAnsi"/>
        </w:rPr>
        <w:t xml:space="preserve">Kukutai and Rata 17 </w:t>
      </w:r>
      <w:r w:rsidRPr="00073701">
        <w:rPr>
          <w:rFonts w:asciiTheme="majorHAnsi" w:hAnsiTheme="majorHAnsi" w:cstheme="majorHAnsi"/>
        </w:rPr>
        <w:t>Arama Rata is a Research Officer at the National Institute of Demographic and Economic Analysis, Tahu Kukutai is Professor of Demography at the National Institute of Demographic and Economic Analysis, 2017, “From mainstream to manaaki: Indigenising our approach to immigration,” pp. 38-40 Accessed 07/01/2018 //jsaltman</w:t>
      </w:r>
    </w:p>
    <w:p w:rsidR="00BF5A8C" w:rsidRPr="00073701" w:rsidRDefault="00BF5A8C" w:rsidP="00BF5A8C">
      <w:pPr>
        <w:rPr>
          <w:rStyle w:val="StyleUnderline"/>
          <w:rFonts w:asciiTheme="majorHAnsi" w:hAnsiTheme="majorHAnsi" w:cstheme="majorHAnsi"/>
        </w:rPr>
      </w:pPr>
      <w:r w:rsidRPr="00073701">
        <w:rPr>
          <w:rStyle w:val="StyleUnderline"/>
          <w:rFonts w:asciiTheme="majorHAnsi" w:hAnsiTheme="majorHAnsi" w:cstheme="majorHAnsi"/>
        </w:rPr>
        <w:t>The impact of immigration on labour markets is</w:t>
      </w:r>
      <w:r w:rsidRPr="00073701">
        <w:rPr>
          <w:rFonts w:asciiTheme="majorHAnsi" w:hAnsiTheme="majorHAnsi" w:cstheme="majorHAnsi"/>
          <w:sz w:val="16"/>
        </w:rPr>
        <w:t xml:space="preserve"> also </w:t>
      </w:r>
      <w:r w:rsidRPr="00073701">
        <w:rPr>
          <w:rStyle w:val="StyleUnderline"/>
          <w:rFonts w:asciiTheme="majorHAnsi" w:hAnsiTheme="majorHAnsi" w:cstheme="majorHAnsi"/>
        </w:rPr>
        <w:t>disproportionately detrimental to Māori. Immigration is great for business owners</w:t>
      </w:r>
      <w:r w:rsidRPr="00073701">
        <w:rPr>
          <w:rFonts w:asciiTheme="majorHAnsi" w:hAnsiTheme="majorHAnsi" w:cstheme="majorHAnsi"/>
          <w:sz w:val="16"/>
        </w:rPr>
        <w:t xml:space="preserve">, as the flow of labour allows skills shortages to be met, and competition within the labour market lowers wages. The effect of immigration on wages is usually small and short-lived. However, given the lenient visa criteria for temporary migrants in a range of categories, coupled with the flow of returning expatriates escaping the stagnating Australian economy, </w:t>
      </w:r>
      <w:r w:rsidRPr="00073701">
        <w:rPr>
          <w:rStyle w:val="StyleUnderline"/>
          <w:rFonts w:asciiTheme="majorHAnsi" w:hAnsiTheme="majorHAnsi" w:cstheme="majorHAnsi"/>
        </w:rPr>
        <w:t>the labour market is potentially saturated with low-skilled workers, causing concerns within Māori communities that low-skilled jobs will become more difficult to secure</w:t>
      </w:r>
      <w:r w:rsidRPr="00073701">
        <w:rPr>
          <w:rFonts w:asciiTheme="majorHAnsi" w:hAnsiTheme="majorHAnsi" w:cstheme="majorHAnsi"/>
          <w:sz w:val="16"/>
        </w:rPr>
        <w:t xml:space="preserve"> and less well remunerated. Tensions in this space are not helped by claims that </w:t>
      </w:r>
      <w:r w:rsidRPr="00073701">
        <w:rPr>
          <w:rStyle w:val="StyleUnderline"/>
          <w:rFonts w:asciiTheme="majorHAnsi" w:hAnsiTheme="majorHAnsi" w:cstheme="majorHAnsi"/>
        </w:rPr>
        <w:t>migrant workers are required</w:t>
      </w:r>
      <w:r w:rsidRPr="00073701">
        <w:rPr>
          <w:rFonts w:asciiTheme="majorHAnsi" w:hAnsiTheme="majorHAnsi" w:cstheme="majorHAnsi"/>
          <w:sz w:val="16"/>
        </w:rPr>
        <w:t xml:space="preserve"> because local workers are unwilling to fill jobs or are unable to pass drug tests, despite Work and Income’s drugscreening programme yielding negligible positive results. </w:t>
      </w:r>
      <w:r w:rsidRPr="00073701">
        <w:rPr>
          <w:rStyle w:val="StyleUnderline"/>
          <w:rFonts w:asciiTheme="majorHAnsi" w:hAnsiTheme="majorHAnsi" w:cstheme="majorHAnsi"/>
        </w:rPr>
        <w:t>Rather than setting Māori and migrants against each other for these jobs, complementary strategies</w:t>
      </w:r>
      <w:r w:rsidRPr="00073701">
        <w:rPr>
          <w:rFonts w:asciiTheme="majorHAnsi" w:hAnsiTheme="majorHAnsi" w:cstheme="majorHAnsi"/>
          <w:sz w:val="16"/>
        </w:rPr>
        <w:t xml:space="preserve"> are needed that provide opportunities to temporary migrants and enable iwi to partner with businesses to meet labour shortages by removing barriers to labour-force participation such as transport and accommodation shortages. In addition, there is a need to ensure that the ‘floor’ in how low wages are able to fall is set at a level that enables workers’ needs to be met. And as migrant workers may be vulnerable to exploitation, </w:t>
      </w:r>
      <w:r w:rsidRPr="00073701">
        <w:rPr>
          <w:rStyle w:val="StyleUnderline"/>
          <w:rFonts w:asciiTheme="majorHAnsi" w:hAnsiTheme="majorHAnsi" w:cstheme="majorHAnsi"/>
        </w:rPr>
        <w:t xml:space="preserve">businesses that use temporary migrant labour should be placed under closer scrutiny. </w:t>
      </w:r>
      <w:r w:rsidRPr="00073701">
        <w:rPr>
          <w:rFonts w:asciiTheme="majorHAnsi" w:hAnsiTheme="majorHAnsi" w:cstheme="majorHAnsi"/>
          <w:sz w:val="16"/>
        </w:rPr>
        <w:t xml:space="preserve">There are ample opportunities to create partnerships that are mutually beneficial for Māori and migrants. Many Māori businesses have a strong international presence, and larger iwi organisations are at a stage in their economic development to be looking internationally for investment opportunities. The Taniwha Dragon Economic Summit that took place in February 2017 was a significant example of engagement between Māori and overseas economies. There is scope to provide positive incentives for migrant investors to invest in industries in which Māori are involved, and for iwi to take a more substantial role in influencing migration policies that are meant to benefit the regions. In regions that are struggling to deal with demographic and economic decline, iwi leadership is critical, and this ought to extend to matters involving immigration. Big business already has substantial influence over policy and public opinion. The New Zealand Initiative, which is sponsored by major New Zealand corporations, recently commissioned a report entitled The New New Zealanders: Why Migrants Make Good Kiwis, which received a good deal of press. Among the report’s recommendations is preferential entry to citizens of English-speaking, white-majority nations via the awarding of additional points.13 </w:t>
      </w:r>
      <w:r w:rsidRPr="00073701">
        <w:rPr>
          <w:rStyle w:val="StyleUnderline"/>
          <w:rFonts w:asciiTheme="majorHAnsi" w:hAnsiTheme="majorHAnsi" w:cstheme="majorHAnsi"/>
        </w:rPr>
        <w:t>Providing for a much greater measure of Māori influence on migration policy is long overdue</w:t>
      </w:r>
    </w:p>
    <w:p w:rsidR="003856BD" w:rsidRPr="00073701" w:rsidRDefault="003856BD" w:rsidP="003856BD">
      <w:pPr>
        <w:rPr>
          <w:rFonts w:asciiTheme="majorHAnsi" w:hAnsiTheme="majorHAnsi" w:cstheme="majorHAnsi"/>
        </w:rPr>
      </w:pPr>
    </w:p>
    <w:p w:rsidR="00735332" w:rsidRPr="00073701" w:rsidRDefault="00735332" w:rsidP="00735332">
      <w:pPr>
        <w:pStyle w:val="Heading2"/>
        <w:rPr>
          <w:rFonts w:asciiTheme="majorHAnsi" w:hAnsiTheme="majorHAnsi" w:cstheme="majorHAnsi"/>
        </w:rPr>
      </w:pPr>
      <w:r w:rsidRPr="00073701">
        <w:rPr>
          <w:rFonts w:asciiTheme="majorHAnsi" w:hAnsiTheme="majorHAnsi" w:cstheme="majorHAnsi"/>
        </w:rPr>
        <w:lastRenderedPageBreak/>
        <w:t>**Alternatives**</w:t>
      </w:r>
    </w:p>
    <w:p w:rsidR="001174AE" w:rsidRPr="00073701" w:rsidRDefault="00624564" w:rsidP="001174AE">
      <w:pPr>
        <w:pStyle w:val="Heading3"/>
        <w:rPr>
          <w:rFonts w:asciiTheme="majorHAnsi" w:hAnsiTheme="majorHAnsi" w:cstheme="majorHAnsi"/>
        </w:rPr>
      </w:pPr>
      <w:r w:rsidRPr="00073701">
        <w:rPr>
          <w:rFonts w:asciiTheme="majorHAnsi" w:hAnsiTheme="majorHAnsi" w:cstheme="majorHAnsi"/>
        </w:rPr>
        <w:lastRenderedPageBreak/>
        <w:t xml:space="preserve">Alt </w:t>
      </w:r>
      <w:r w:rsidR="001174AE" w:rsidRPr="00073701">
        <w:rPr>
          <w:rFonts w:asciiTheme="majorHAnsi" w:hAnsiTheme="majorHAnsi" w:cstheme="majorHAnsi"/>
        </w:rPr>
        <w:t>Solves- Migrant Justice</w:t>
      </w:r>
    </w:p>
    <w:p w:rsidR="001174AE" w:rsidRPr="00073701" w:rsidRDefault="001174AE" w:rsidP="001174AE">
      <w:pPr>
        <w:pStyle w:val="Heading4"/>
        <w:rPr>
          <w:rFonts w:asciiTheme="majorHAnsi" w:hAnsiTheme="majorHAnsi" w:cstheme="majorHAnsi"/>
        </w:rPr>
      </w:pPr>
      <w:r w:rsidRPr="00073701">
        <w:rPr>
          <w:rFonts w:asciiTheme="majorHAnsi" w:hAnsiTheme="majorHAnsi" w:cstheme="majorHAnsi"/>
        </w:rPr>
        <w:t xml:space="preserve">Alt solves--- here are some examples of how migrant justice can be commensurable with decolonization: </w:t>
      </w:r>
    </w:p>
    <w:p w:rsidR="001174AE" w:rsidRPr="00073701" w:rsidRDefault="001174AE" w:rsidP="001174AE">
      <w:pPr>
        <w:rPr>
          <w:rStyle w:val="Style13ptBold"/>
          <w:rFonts w:asciiTheme="majorHAnsi" w:hAnsiTheme="majorHAnsi" w:cstheme="majorHAnsi"/>
        </w:rPr>
      </w:pPr>
      <w:r w:rsidRPr="00073701">
        <w:rPr>
          <w:rStyle w:val="Style13ptBold"/>
          <w:rFonts w:asciiTheme="majorHAnsi" w:hAnsiTheme="majorHAnsi" w:cstheme="majorHAnsi"/>
        </w:rPr>
        <w:t>Fortier 15</w:t>
      </w:r>
    </w:p>
    <w:p w:rsidR="001174AE" w:rsidRPr="00073701" w:rsidRDefault="001174AE" w:rsidP="001174AE">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(CRAIG FORTIER, A DISSERTATION SUBMITTED TO THE FACULTY OF GRADUATE STUDIES IN PARTIAL FULFILLMENT OF THE REQUIREMENTS FOR THE DEGREE OF DOCTOR OF PHILOSOPHY GRADUATE PROGRAM IN SOCIOLOGY YORK UNIVERSITY TORONTO, ONTARIO, UNSETTLING MOVEMENTS: DECOLONIZING NON-INDIGENOUS RADICAL STRUGGLES IN SETTLER COLONIAL STATES, December 2015, JKS)</w:t>
      </w:r>
    </w:p>
    <w:p w:rsidR="001174AE" w:rsidRPr="00073701" w:rsidRDefault="001174AE" w:rsidP="001174AE">
      <w:pPr>
        <w:rPr>
          <w:rFonts w:asciiTheme="majorHAnsi" w:hAnsiTheme="majorHAnsi" w:cstheme="majorHAnsi"/>
          <w:sz w:val="16"/>
        </w:rPr>
      </w:pPr>
      <w:r w:rsidRPr="00073701">
        <w:rPr>
          <w:rFonts w:asciiTheme="majorHAnsi" w:hAnsiTheme="majorHAnsi" w:cstheme="majorHAnsi"/>
          <w:sz w:val="16"/>
        </w:rPr>
        <w:t xml:space="preserve">South Asian activist and author Harsha </w:t>
      </w:r>
      <w:r w:rsidRPr="00073701">
        <w:rPr>
          <w:rStyle w:val="StyleUnderline"/>
          <w:rFonts w:asciiTheme="majorHAnsi" w:hAnsiTheme="majorHAnsi" w:cstheme="majorHAnsi"/>
        </w:rPr>
        <w:t>Walia (</w:t>
      </w:r>
      <w:r w:rsidRPr="00073701">
        <w:rPr>
          <w:rFonts w:asciiTheme="majorHAnsi" w:hAnsiTheme="majorHAnsi" w:cstheme="majorHAnsi"/>
          <w:sz w:val="16"/>
        </w:rPr>
        <w:t xml:space="preserve">2013), </w:t>
      </w:r>
      <w:r w:rsidRPr="00073701">
        <w:rPr>
          <w:rStyle w:val="StyleUnderline"/>
          <w:rFonts w:asciiTheme="majorHAnsi" w:hAnsiTheme="majorHAnsi" w:cstheme="majorHAnsi"/>
        </w:rPr>
        <w:t xml:space="preserve">a member of No One Is Illegal-Vancouver Coast Salish Territories, suggests that one way migrant justice movements grapple with the contradictions inherent in the Status for All campaign is by </w:t>
      </w:r>
      <w:r w:rsidRPr="00073701">
        <w:rPr>
          <w:rStyle w:val="Emphasis"/>
          <w:rFonts w:asciiTheme="majorHAnsi" w:hAnsiTheme="majorHAnsi" w:cstheme="majorHAnsi"/>
        </w:rPr>
        <w:t>challenging the state-centric framings of their struggles,</w:t>
      </w:r>
      <w:r w:rsidRPr="00073701">
        <w:rPr>
          <w:rFonts w:asciiTheme="majorHAnsi" w:hAnsiTheme="majorHAnsi" w:cstheme="majorHAnsi"/>
          <w:sz w:val="16"/>
        </w:rPr>
        <w:t xml:space="preserve"> “such as ‘Immigrants are American too’ or ‘Refugees want to enjoy the freedoms of Canada,’ that </w:t>
      </w:r>
      <w:r w:rsidRPr="00073701">
        <w:rPr>
          <w:rStyle w:val="Emphasis"/>
          <w:rFonts w:asciiTheme="majorHAnsi" w:hAnsiTheme="majorHAnsi" w:cstheme="majorHAnsi"/>
        </w:rPr>
        <w:t>buttress the legitimacy of the state and its illegitimate foundations in settler colonialism, imperialism, capitalism, and oppression”</w:t>
      </w:r>
      <w:r w:rsidRPr="00073701">
        <w:rPr>
          <w:rFonts w:asciiTheme="majorHAnsi" w:hAnsiTheme="majorHAnsi" w:cstheme="majorHAnsi"/>
          <w:sz w:val="16"/>
        </w:rPr>
        <w:t xml:space="preserve"> (76). Walia asserts that </w:t>
      </w:r>
      <w:r w:rsidRPr="00073701">
        <w:rPr>
          <w:rStyle w:val="StyleUnderline"/>
          <w:rFonts w:asciiTheme="majorHAnsi" w:hAnsiTheme="majorHAnsi" w:cstheme="majorHAnsi"/>
        </w:rPr>
        <w:t>these framings rely on a regime of state-sanctioned rights, state-perpetuated myths of tolerance and benevolence, and state- enforced assimilation that use citizenship status, the border, and the denial of Indigenous sovereignty as techniques to maintain the normative whiteness of the settler state</w:t>
      </w:r>
      <w:r w:rsidRPr="00073701">
        <w:rPr>
          <w:rFonts w:asciiTheme="majorHAnsi" w:hAnsiTheme="majorHAnsi" w:cstheme="majorHAnsi"/>
          <w:sz w:val="16"/>
        </w:rPr>
        <w:t xml:space="preserve"> (Walia 2013). </w:t>
      </w:r>
      <w:r w:rsidRPr="00073701">
        <w:rPr>
          <w:rStyle w:val="StyleUnderline"/>
          <w:rFonts w:asciiTheme="majorHAnsi" w:hAnsiTheme="majorHAnsi" w:cstheme="majorHAnsi"/>
        </w:rPr>
        <w:t>In adapting their political framing of anti-deportation campaigns as a challenge to the legitimacy of the settler state rather than a demand that the settler state recognize and include migrants, at least rhetorically No One Is Illegal groups seek to align their fights for migrant justice with the goals of Indigenous sovereignty movements</w:t>
      </w:r>
      <w:r w:rsidRPr="00073701">
        <w:rPr>
          <w:rFonts w:asciiTheme="majorHAnsi" w:hAnsiTheme="majorHAnsi" w:cstheme="majorHAnsi"/>
          <w:sz w:val="16"/>
        </w:rPr>
        <w:t xml:space="preserve">. A second way that No One Is Illegal groups have attempted to integrate a decolonizing framework into Status for All is through the development of local “Solidarity City” campaigns. </w:t>
      </w:r>
      <w:r w:rsidRPr="00073701">
        <w:rPr>
          <w:rStyle w:val="Emphasis"/>
          <w:rFonts w:asciiTheme="majorHAnsi" w:hAnsiTheme="majorHAnsi" w:cstheme="majorHAnsi"/>
        </w:rPr>
        <w:t>What differentiates Solidarity City from anti-deportation campaigns or the broader Status for All campaign is the focus on building community autonomy and power to resist the enforcement of immigration legislation at a local level. In doing so, No One Is Illegal is better able to challenge the legitimacy of the settler state’s immigration policy</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The hope is that in seeking “regularization from the ground up”, these campaigns can have the long-term impact of creating settler/non-Indigenous spaces that have significant affinity with Indigenous struggles for sovereignty and self- determination </w:t>
      </w:r>
      <w:r w:rsidRPr="00073701">
        <w:rPr>
          <w:rFonts w:asciiTheme="majorHAnsi" w:hAnsiTheme="majorHAnsi" w:cstheme="majorHAnsi"/>
          <w:sz w:val="16"/>
        </w:rPr>
        <w:t xml:space="preserve">(Kamal and Mishra 2007). The solidarity city/sanctuary city model of organizing first developed in Toronto in late 2006. The concept was adapted from migrant justice campaigns in the United States where activists sought to establish “Don’t Ask, Don’t Tell” policies in their cities – meaning that anyone should be able to access essential municipal services without being asked to produce immigration status or be reported to immigration enforcement if they did not have documents. Cities such as Cambridge, Massachusetts and San Francisco, California already had long-standing policies that functioned in such a manner. In Toronto, however, </w:t>
      </w:r>
      <w:r w:rsidRPr="00073701">
        <w:rPr>
          <w:rStyle w:val="StyleUnderline"/>
          <w:rFonts w:asciiTheme="majorHAnsi" w:hAnsiTheme="majorHAnsi" w:cstheme="majorHAnsi"/>
        </w:rPr>
        <w:t>No One Is Illegal sought to push the community autonomy aspect of this campaign because it could be framed as both a struggle to gain access for migrants to essential services in the city while at the same time denying the legitimacy of the Canadian state’s immigration policies</w:t>
      </w:r>
      <w:r w:rsidRPr="00073701">
        <w:rPr>
          <w:rFonts w:asciiTheme="majorHAnsi" w:hAnsiTheme="majorHAnsi" w:cstheme="majorHAnsi"/>
          <w:sz w:val="16"/>
        </w:rPr>
        <w:t xml:space="preserve">. </w:t>
      </w:r>
      <w:r w:rsidRPr="00073701">
        <w:rPr>
          <w:rStyle w:val="Emphasis"/>
          <w:rFonts w:asciiTheme="majorHAnsi" w:hAnsiTheme="majorHAnsi" w:cstheme="majorHAnsi"/>
        </w:rPr>
        <w:t xml:space="preserve">Rather than simply seeking access to government services (a reinforcement of the state), the group began to see the campaign as a means for local residents to assert the right to free movement through non-cooperation with federal immigration policy. </w:t>
      </w:r>
      <w:r w:rsidRPr="00073701">
        <w:rPr>
          <w:rFonts w:asciiTheme="majorHAnsi" w:hAnsiTheme="majorHAnsi" w:cstheme="majorHAnsi"/>
          <w:sz w:val="16"/>
        </w:rPr>
        <w:t xml:space="preserve">With varying levels of success, </w:t>
      </w:r>
      <w:r w:rsidRPr="00073701">
        <w:rPr>
          <w:rStyle w:val="StyleUnderline"/>
          <w:rFonts w:asciiTheme="majorHAnsi" w:hAnsiTheme="majorHAnsi" w:cstheme="majorHAnsi"/>
        </w:rPr>
        <w:t>this campaign of non-cooperation has given migrant justice activists an entry point for discussions with Indigenous communities on how to build anti-colonial campaigns in urban contexts that seek to imagine decolonial relations of autonomy that exist outside of the settler state’s regulation of Indigenous and migrant bodies</w:t>
      </w:r>
      <w:r w:rsidRPr="00073701">
        <w:rPr>
          <w:rFonts w:asciiTheme="majorHAnsi" w:hAnsiTheme="majorHAnsi" w:cstheme="majorHAnsi"/>
          <w:sz w:val="16"/>
        </w:rPr>
        <w:t xml:space="preserve">. In questioning the </w:t>
      </w:r>
      <w:r w:rsidRPr="00073701">
        <w:rPr>
          <w:rFonts w:asciiTheme="majorHAnsi" w:hAnsiTheme="majorHAnsi" w:cstheme="majorHAnsi"/>
          <w:sz w:val="16"/>
        </w:rPr>
        <w:lastRenderedPageBreak/>
        <w:t>Canadian state’s monopoly over access, status, and belonging, these campaigns open up the possibility of re-imaging immigration policy through relationship building with Indigenous nations. Bhatia (2013) explains that the existence of living and ongoing practices of immigration protocols among Indigenous nations and the multiple treaties in which co-existence outside of immigration has been negotiated serve as a potential opportunity for collaboration between precarious migrants and Indigenous nations seeking to challenge the sovereignty of the settler state.</w:t>
      </w:r>
    </w:p>
    <w:p w:rsidR="001174AE" w:rsidRPr="00073701" w:rsidRDefault="001174AE" w:rsidP="001174AE">
      <w:pPr>
        <w:rPr>
          <w:rFonts w:asciiTheme="majorHAnsi" w:hAnsiTheme="majorHAnsi" w:cstheme="majorHAnsi"/>
        </w:rPr>
      </w:pPr>
    </w:p>
    <w:p w:rsidR="00735332" w:rsidRPr="00073701" w:rsidRDefault="00735332" w:rsidP="00735332">
      <w:pPr>
        <w:pStyle w:val="Heading3"/>
        <w:rPr>
          <w:rFonts w:asciiTheme="majorHAnsi" w:hAnsiTheme="majorHAnsi" w:cstheme="majorHAnsi"/>
        </w:rPr>
      </w:pPr>
      <w:r w:rsidRPr="00073701">
        <w:rPr>
          <w:rFonts w:asciiTheme="majorHAnsi" w:hAnsiTheme="majorHAnsi" w:cstheme="majorHAnsi"/>
        </w:rPr>
        <w:lastRenderedPageBreak/>
        <w:t>Undoing Borders- Imagination</w:t>
      </w:r>
    </w:p>
    <w:p w:rsidR="00735332" w:rsidRPr="00073701" w:rsidRDefault="00735332" w:rsidP="00735332">
      <w:pPr>
        <w:pStyle w:val="Heading4"/>
        <w:rPr>
          <w:rFonts w:asciiTheme="majorHAnsi" w:hAnsiTheme="majorHAnsi" w:cstheme="majorHAnsi"/>
        </w:rPr>
      </w:pPr>
      <w:r w:rsidRPr="00073701">
        <w:rPr>
          <w:rFonts w:asciiTheme="majorHAnsi" w:hAnsiTheme="majorHAnsi" w:cstheme="majorHAnsi"/>
        </w:rPr>
        <w:t xml:space="preserve">The alternative is to imagine a world without colonial borders, without the nation-state, and without settler ontologies. </w:t>
      </w:r>
    </w:p>
    <w:p w:rsidR="00735332" w:rsidRPr="00073701" w:rsidRDefault="00735332" w:rsidP="00735332">
      <w:pPr>
        <w:rPr>
          <w:rFonts w:asciiTheme="majorHAnsi" w:hAnsiTheme="majorHAnsi" w:cstheme="majorHAnsi"/>
          <w:sz w:val="16"/>
        </w:rPr>
      </w:pPr>
      <w:r w:rsidRPr="00073701">
        <w:rPr>
          <w:rStyle w:val="Style13ptBold"/>
          <w:rFonts w:asciiTheme="majorHAnsi" w:hAnsiTheme="majorHAnsi" w:cstheme="majorHAnsi"/>
        </w:rPr>
        <w:t>Miner 15</w:t>
      </w:r>
      <w:r w:rsidRPr="00073701">
        <w:rPr>
          <w:rFonts w:asciiTheme="majorHAnsi" w:hAnsiTheme="majorHAnsi" w:cstheme="majorHAnsi"/>
          <w:sz w:val="16"/>
        </w:rPr>
        <w:t xml:space="preserve"> – Dylan Miner, Wiisaakodewinini, Director of the American Indian Studies Program and Associate Professor (RCAH) at Michigan State University, member of the Justseeds artists collective, featured in more than twenty solo exhibitions and was granted an Artist Leadership Fellowship from the National Museum of the American Indian in 2010, Author of  Creating Aztlán: Chicano Art, Indigenous Sovereignty, and Lowriding Across Turtle Island, 2015("Gaagegoo Dabakaanan miiniwaa Debenjigejig (No Borders, Indigenous Sovereignty)", 10-1-2015, Available Online from https://decolonization.wordpress.com/2015/10/01/gaagegoo-dabakaanan-miiniwaa-debenjigejig-no-borders-indigenous-sovereignty/, Accessed on 6-25-2018)//BM</w:t>
      </w:r>
    </w:p>
    <w:p w:rsidR="00735332" w:rsidRPr="00073701" w:rsidRDefault="00735332" w:rsidP="00735332">
      <w:pPr>
        <w:rPr>
          <w:rFonts w:asciiTheme="majorHAnsi" w:hAnsiTheme="majorHAnsi" w:cstheme="majorHAnsi"/>
        </w:rPr>
      </w:pPr>
      <w:r w:rsidRPr="00073701">
        <w:rPr>
          <w:rFonts w:asciiTheme="majorHAnsi" w:hAnsiTheme="majorHAnsi" w:cstheme="majorHAnsi"/>
        </w:rPr>
        <w:t xml:space="preserve">2. Enacting Sovereignty, or </w:t>
      </w:r>
      <w:r w:rsidRPr="00073701">
        <w:rPr>
          <w:rStyle w:val="Emphasis"/>
          <w:rFonts w:asciiTheme="majorHAnsi" w:hAnsiTheme="majorHAnsi" w:cstheme="majorHAnsi"/>
        </w:rPr>
        <w:t>Imagining Away the Colonial Nation</w:t>
      </w:r>
    </w:p>
    <w:p w:rsidR="00735332" w:rsidRPr="00073701" w:rsidRDefault="00735332" w:rsidP="00735332">
      <w:pPr>
        <w:rPr>
          <w:rStyle w:val="Emphasis"/>
          <w:rFonts w:asciiTheme="majorHAnsi" w:hAnsiTheme="majorHAnsi" w:cstheme="majorHAnsi"/>
        </w:rPr>
      </w:pPr>
      <w:r w:rsidRPr="00073701">
        <w:rPr>
          <w:rStyle w:val="StyleUnderline"/>
          <w:rFonts w:asciiTheme="majorHAnsi" w:hAnsiTheme="majorHAnsi" w:cstheme="majorHAnsi"/>
        </w:rPr>
        <w:t>I have been accused of imagining or wishing away the settler nation-state</w:t>
      </w:r>
      <w:r w:rsidRPr="00073701">
        <w:rPr>
          <w:rFonts w:asciiTheme="majorHAnsi" w:hAnsiTheme="majorHAnsi" w:cstheme="majorHAnsi"/>
        </w:rPr>
        <w:t xml:space="preserve">. At first I didn’t fully know what this critique even meant, but have grown to </w:t>
      </w:r>
      <w:r w:rsidRPr="00073701">
        <w:rPr>
          <w:rStyle w:val="StyleUnderline"/>
          <w:rFonts w:asciiTheme="majorHAnsi" w:hAnsiTheme="majorHAnsi" w:cstheme="majorHAnsi"/>
        </w:rPr>
        <w:t>embrace this criticism as coming from a very limited way of being in the world</w:t>
      </w:r>
      <w:r w:rsidRPr="00073701">
        <w:rPr>
          <w:rFonts w:asciiTheme="majorHAnsi" w:hAnsiTheme="majorHAnsi" w:cstheme="majorHAnsi"/>
        </w:rPr>
        <w:t xml:space="preserve">. As I’ve heard this response to my work a few times now, I think it means that </w:t>
      </w:r>
      <w:r w:rsidRPr="00073701">
        <w:rPr>
          <w:rStyle w:val="StyleUnderline"/>
          <w:rFonts w:asciiTheme="majorHAnsi" w:hAnsiTheme="majorHAnsi" w:cstheme="majorHAnsi"/>
        </w:rPr>
        <w:t>my line of thought imagines that we can somehow live as if the settler-colonial nation-state is not always in control</w:t>
      </w:r>
      <w:r w:rsidRPr="00073701">
        <w:rPr>
          <w:rFonts w:asciiTheme="majorHAnsi" w:hAnsiTheme="majorHAnsi" w:cstheme="majorHAnsi"/>
        </w:rPr>
        <w:t xml:space="preserve">. While I understand the limits of </w:t>
      </w:r>
      <w:r w:rsidRPr="00073701">
        <w:rPr>
          <w:rStyle w:val="StyleUnderline"/>
          <w:rFonts w:asciiTheme="majorHAnsi" w:hAnsiTheme="majorHAnsi" w:cstheme="majorHAnsi"/>
        </w:rPr>
        <w:t>settler-colonial and capitalist hegemony</w:t>
      </w:r>
      <w:r w:rsidRPr="00073701">
        <w:rPr>
          <w:rFonts w:asciiTheme="majorHAnsi" w:hAnsiTheme="majorHAnsi" w:cstheme="majorHAnsi"/>
        </w:rPr>
        <w:t xml:space="preserve">, I wonder why we </w:t>
      </w:r>
      <w:r w:rsidRPr="00073701">
        <w:rPr>
          <w:rStyle w:val="StyleUnderline"/>
          <w:rFonts w:asciiTheme="majorHAnsi" w:hAnsiTheme="majorHAnsi" w:cstheme="majorHAnsi"/>
        </w:rPr>
        <w:t>cannot live in ways that are not fully contained by it</w:t>
      </w:r>
      <w:r w:rsidRPr="00073701">
        <w:rPr>
          <w:rFonts w:asciiTheme="majorHAnsi" w:hAnsiTheme="majorHAnsi" w:cstheme="majorHAnsi"/>
        </w:rPr>
        <w:t xml:space="preserve">. While this criticism was, at some point, a hurtful one (I am not certain why I felt inadequate for this challenge), I now wear this critique as an honor and intentionally </w:t>
      </w:r>
      <w:r w:rsidRPr="00073701">
        <w:rPr>
          <w:rStyle w:val="StyleUnderline"/>
          <w:rFonts w:asciiTheme="majorHAnsi" w:hAnsiTheme="majorHAnsi" w:cstheme="majorHAnsi"/>
        </w:rPr>
        <w:t xml:space="preserve">work in </w:t>
      </w:r>
      <w:r w:rsidRPr="00073701">
        <w:rPr>
          <w:rStyle w:val="Emphasis"/>
          <w:rFonts w:asciiTheme="majorHAnsi" w:hAnsiTheme="majorHAnsi" w:cstheme="majorHAnsi"/>
        </w:rPr>
        <w:t>ways that creatively seek to dismantle the nation-state</w:t>
      </w:r>
      <w:r w:rsidRPr="00073701">
        <w:rPr>
          <w:rStyle w:val="StyleUnderline"/>
          <w:rFonts w:asciiTheme="majorHAnsi" w:hAnsiTheme="majorHAnsi" w:cstheme="majorHAnsi"/>
        </w:rPr>
        <w:t xml:space="preserve">, while also </w:t>
      </w:r>
      <w:r w:rsidRPr="00073701">
        <w:rPr>
          <w:rStyle w:val="Emphasis"/>
          <w:rFonts w:asciiTheme="majorHAnsi" w:hAnsiTheme="majorHAnsi" w:cstheme="majorHAnsi"/>
        </w:rPr>
        <w:t>imagining a world without them.</w:t>
      </w:r>
    </w:p>
    <w:p w:rsidR="00735332" w:rsidRPr="00073701" w:rsidRDefault="00735332" w:rsidP="00735332">
      <w:pPr>
        <w:rPr>
          <w:rFonts w:asciiTheme="majorHAnsi" w:hAnsiTheme="majorHAnsi" w:cstheme="majorHAnsi"/>
        </w:rPr>
      </w:pPr>
      <w:r w:rsidRPr="00073701">
        <w:rPr>
          <w:rStyle w:val="StyleUnderline"/>
          <w:rFonts w:asciiTheme="majorHAnsi" w:hAnsiTheme="majorHAnsi" w:cstheme="majorHAnsi"/>
        </w:rPr>
        <w:t>Is it a contradiction to understand that colonialism and capitalism and associated structures are always encapsulating us, but simultaneously trying to locate and exacerbate fissures in their structure</w:t>
      </w:r>
      <w:r w:rsidRPr="00073701">
        <w:rPr>
          <w:rFonts w:asciiTheme="majorHAnsi" w:hAnsiTheme="majorHAnsi" w:cstheme="majorHAnsi"/>
        </w:rPr>
        <w:t xml:space="preserve">? Or better yet, </w:t>
      </w:r>
      <w:r w:rsidRPr="00073701">
        <w:rPr>
          <w:rStyle w:val="StyleUnderline"/>
          <w:rFonts w:asciiTheme="majorHAnsi" w:hAnsiTheme="majorHAnsi" w:cstheme="majorHAnsi"/>
        </w:rPr>
        <w:t>can we imagine a world without limitations and commence building new worlds</w:t>
      </w:r>
      <w:r w:rsidRPr="00073701">
        <w:rPr>
          <w:rFonts w:asciiTheme="majorHAnsi" w:hAnsiTheme="majorHAnsi" w:cstheme="majorHAnsi"/>
        </w:rPr>
        <w:t xml:space="preserve"> (based in the teachings of the ancestors) </w:t>
      </w:r>
      <w:r w:rsidRPr="00073701">
        <w:rPr>
          <w:rStyle w:val="StyleUnderline"/>
          <w:rFonts w:asciiTheme="majorHAnsi" w:hAnsiTheme="majorHAnsi" w:cstheme="majorHAnsi"/>
        </w:rPr>
        <w:t>that are not delimited by settler-colonial and capitalist constraints</w:t>
      </w:r>
      <w:r w:rsidRPr="00073701">
        <w:rPr>
          <w:rFonts w:asciiTheme="majorHAnsi" w:hAnsiTheme="majorHAnsi" w:cstheme="majorHAnsi"/>
        </w:rPr>
        <w:t xml:space="preserve">? </w:t>
      </w:r>
      <w:r w:rsidRPr="00073701">
        <w:rPr>
          <w:rStyle w:val="StyleUnderline"/>
          <w:rFonts w:asciiTheme="majorHAnsi" w:hAnsiTheme="majorHAnsi" w:cstheme="majorHAnsi"/>
        </w:rPr>
        <w:t xml:space="preserve">Can </w:t>
      </w:r>
      <w:r w:rsidRPr="00073701">
        <w:rPr>
          <w:rStyle w:val="Emphasis"/>
          <w:rFonts w:asciiTheme="majorHAnsi" w:hAnsiTheme="majorHAnsi" w:cstheme="majorHAnsi"/>
        </w:rPr>
        <w:t>I acknowledge the presence of existing systems, but live as if they are not in control</w:t>
      </w:r>
      <w:r w:rsidRPr="00073701">
        <w:rPr>
          <w:rFonts w:asciiTheme="majorHAnsi" w:hAnsiTheme="majorHAnsi" w:cstheme="majorHAnsi"/>
        </w:rPr>
        <w:t xml:space="preserve">? I am not a political scientist or a politician, and do not arrive at this proposition as one committed to ‘politics’ as we know them. Instead, I ask if we should not all be imagining a world where nation-states and corporations do not control things. </w:t>
      </w:r>
      <w:r w:rsidRPr="00073701">
        <w:rPr>
          <w:rStyle w:val="Emphasis"/>
          <w:rFonts w:asciiTheme="majorHAnsi" w:hAnsiTheme="majorHAnsi" w:cstheme="majorHAnsi"/>
        </w:rPr>
        <w:t>What is the meaning of our collective existence if we cannot imagine something beyond colonial ontology</w:t>
      </w:r>
      <w:r w:rsidRPr="00073701">
        <w:rPr>
          <w:rFonts w:asciiTheme="majorHAnsi" w:hAnsiTheme="majorHAnsi" w:cstheme="majorHAnsi"/>
        </w:rPr>
        <w:t>?</w:t>
      </w:r>
    </w:p>
    <w:p w:rsidR="00735332" w:rsidRPr="00073701" w:rsidRDefault="00735332" w:rsidP="00735332">
      <w:pPr>
        <w:rPr>
          <w:rFonts w:asciiTheme="majorHAnsi" w:hAnsiTheme="majorHAnsi" w:cstheme="majorHAnsi"/>
        </w:rPr>
      </w:pPr>
      <w:r w:rsidRPr="00073701">
        <w:rPr>
          <w:rFonts w:asciiTheme="majorHAnsi" w:hAnsiTheme="majorHAnsi" w:cstheme="majorHAnsi"/>
        </w:rPr>
        <w:t xml:space="preserve">As an artist, </w:t>
      </w:r>
      <w:r w:rsidRPr="00073701">
        <w:rPr>
          <w:rStyle w:val="Emphasis"/>
          <w:rFonts w:asciiTheme="majorHAnsi" w:hAnsiTheme="majorHAnsi" w:cstheme="majorHAnsi"/>
        </w:rPr>
        <w:t>my task is not to simply work inside the contours of this existing world and its political and ontological structures.</w:t>
      </w:r>
      <w:r w:rsidRPr="00073701">
        <w:rPr>
          <w:rFonts w:asciiTheme="majorHAnsi" w:hAnsiTheme="majorHAnsi" w:cstheme="majorHAnsi"/>
        </w:rPr>
        <w:t xml:space="preserve"> Artists must fundamentally express ambiguity, while creating tangible works that exist both inside and outside structural limitations. It is for this very reason that I have been thinking through and writing about ‘Indigenous Aesthetic Sovereignty’ (IAS), a concept similar to that printed on a t-shirt in celebration of the tenth anniversary of the Aboriginal Curatorial Collective (ACC). On this shirt, the ACC advocates ‘Activating Indigenous Creative Sovereignty.’</w:t>
      </w:r>
    </w:p>
    <w:p w:rsidR="00735332" w:rsidRPr="00073701" w:rsidRDefault="00735332" w:rsidP="00735332">
      <w:pPr>
        <w:rPr>
          <w:rStyle w:val="Emphasis"/>
          <w:rFonts w:asciiTheme="majorHAnsi" w:hAnsiTheme="majorHAnsi" w:cstheme="majorHAnsi"/>
        </w:rPr>
      </w:pPr>
      <w:r w:rsidRPr="00073701">
        <w:rPr>
          <w:rFonts w:asciiTheme="majorHAnsi" w:hAnsiTheme="majorHAnsi" w:cstheme="majorHAnsi"/>
        </w:rPr>
        <w:t xml:space="preserve">What aesthetic or creative sovereignty means, exactly, is unclear. The </w:t>
      </w:r>
      <w:r w:rsidRPr="00073701">
        <w:rPr>
          <w:rStyle w:val="StyleUnderline"/>
          <w:rFonts w:asciiTheme="majorHAnsi" w:hAnsiTheme="majorHAnsi" w:cstheme="majorHAnsi"/>
        </w:rPr>
        <w:t>opacity of Indigenous sovereignty is part of what makes it, as a concept, so powerful</w:t>
      </w:r>
      <w:r w:rsidRPr="00073701">
        <w:rPr>
          <w:rFonts w:asciiTheme="majorHAnsi" w:hAnsiTheme="majorHAnsi" w:cstheme="majorHAnsi"/>
        </w:rPr>
        <w:t xml:space="preserve">. Just as Idle No More was not entirely fixed, </w:t>
      </w:r>
      <w:r w:rsidRPr="00073701">
        <w:rPr>
          <w:rStyle w:val="StyleUnderline"/>
          <w:rFonts w:asciiTheme="majorHAnsi" w:hAnsiTheme="majorHAnsi" w:cstheme="majorHAnsi"/>
        </w:rPr>
        <w:t>so too is Indigenous sovereignty somewhat indeterminate</w:t>
      </w:r>
      <w:r w:rsidRPr="00073701">
        <w:rPr>
          <w:rFonts w:asciiTheme="majorHAnsi" w:hAnsiTheme="majorHAnsi" w:cstheme="majorHAnsi"/>
        </w:rPr>
        <w:t xml:space="preserve">. It must be noted that </w:t>
      </w:r>
      <w:r w:rsidRPr="00073701">
        <w:rPr>
          <w:rStyle w:val="StyleUnderline"/>
          <w:rFonts w:asciiTheme="majorHAnsi" w:hAnsiTheme="majorHAnsi" w:cstheme="majorHAnsi"/>
        </w:rPr>
        <w:t>sovereignty, in this context, is shorthand for self-determination or self-governance or autonomy and should not be understood in its purely Westphalian interpretation</w:t>
      </w:r>
      <w:r w:rsidRPr="00073701">
        <w:rPr>
          <w:rFonts w:asciiTheme="majorHAnsi" w:hAnsiTheme="majorHAnsi" w:cstheme="majorHAnsi"/>
        </w:rPr>
        <w:t xml:space="preserve">. </w:t>
      </w:r>
      <w:r w:rsidRPr="00073701">
        <w:rPr>
          <w:rStyle w:val="Emphasis"/>
          <w:rFonts w:asciiTheme="majorHAnsi" w:hAnsiTheme="majorHAnsi" w:cstheme="majorHAnsi"/>
        </w:rPr>
        <w:t xml:space="preserve">Indigenous sovereignties existed long before – and will long after – the nation-state became the dominant </w:t>
      </w:r>
      <w:r w:rsidRPr="00073701">
        <w:rPr>
          <w:rStyle w:val="Emphasis"/>
          <w:rFonts w:asciiTheme="majorHAnsi" w:hAnsiTheme="majorHAnsi" w:cstheme="majorHAnsi"/>
        </w:rPr>
        <w:lastRenderedPageBreak/>
        <w:t>global polity</w:t>
      </w:r>
      <w:r w:rsidRPr="00073701">
        <w:rPr>
          <w:rFonts w:asciiTheme="majorHAnsi" w:hAnsiTheme="majorHAnsi" w:cstheme="majorHAnsi"/>
        </w:rPr>
        <w:t xml:space="preserve">. </w:t>
      </w:r>
      <w:r w:rsidRPr="00073701">
        <w:rPr>
          <w:rStyle w:val="StyleUnderline"/>
          <w:rFonts w:asciiTheme="majorHAnsi" w:hAnsiTheme="majorHAnsi" w:cstheme="majorHAnsi"/>
        </w:rPr>
        <w:t>Indigenous sovereignty – as a political manifestation that emerges from within Indigenous ontologies – is not limited by the nation-state, even if the settler-nation-state can still exert authority over it</w:t>
      </w:r>
      <w:r w:rsidRPr="00073701">
        <w:rPr>
          <w:rFonts w:asciiTheme="majorHAnsi" w:hAnsiTheme="majorHAnsi" w:cstheme="majorHAnsi"/>
        </w:rPr>
        <w:t xml:space="preserve">. While I am committed to reclaiming the aesthetics (can we talk about aesthetic self-determination?) from its Kantian colonization, both the ACC (a multiplicity of voices, of which I am a member) and I understand that </w:t>
      </w:r>
      <w:r w:rsidRPr="00073701">
        <w:rPr>
          <w:rStyle w:val="StyleUnderline"/>
          <w:rFonts w:asciiTheme="majorHAnsi" w:hAnsiTheme="majorHAnsi" w:cstheme="majorHAnsi"/>
        </w:rPr>
        <w:t>there is an undeniable relationship between Indigenous sovereignty and the maintenance (or revitalization) of Indigenous aesthetics</w:t>
      </w:r>
      <w:r w:rsidRPr="00073701">
        <w:rPr>
          <w:rFonts w:asciiTheme="majorHAnsi" w:hAnsiTheme="majorHAnsi" w:cstheme="majorHAnsi"/>
        </w:rPr>
        <w:t xml:space="preserve">. All of </w:t>
      </w:r>
      <w:r w:rsidRPr="00073701">
        <w:rPr>
          <w:rStyle w:val="Emphasis"/>
          <w:rFonts w:asciiTheme="majorHAnsi" w:hAnsiTheme="majorHAnsi" w:cstheme="majorHAnsi"/>
        </w:rPr>
        <w:t>this exists within colonialism and capitalism, but is not contained by it</w:t>
      </w:r>
      <w:r w:rsidRPr="00073701">
        <w:rPr>
          <w:rFonts w:asciiTheme="majorHAnsi" w:hAnsiTheme="majorHAnsi" w:cstheme="majorHAnsi"/>
        </w:rPr>
        <w:t xml:space="preserve">. I guess that is what I am trying to get at here: </w:t>
      </w:r>
      <w:r w:rsidRPr="00073701">
        <w:rPr>
          <w:rStyle w:val="Emphasis"/>
          <w:rFonts w:asciiTheme="majorHAnsi" w:hAnsiTheme="majorHAnsi" w:cstheme="majorHAnsi"/>
        </w:rPr>
        <w:t>the nation-state can, in fact, be imagined away, if only we envisage living without it.</w:t>
      </w:r>
    </w:p>
    <w:p w:rsidR="00735332" w:rsidRPr="00073701" w:rsidRDefault="00735332" w:rsidP="00735332">
      <w:pPr>
        <w:rPr>
          <w:rFonts w:asciiTheme="majorHAnsi" w:hAnsiTheme="majorHAnsi" w:cstheme="majorHAnsi"/>
        </w:rPr>
      </w:pPr>
      <w:r w:rsidRPr="00073701">
        <w:rPr>
          <w:rStyle w:val="Emphasis"/>
          <w:rFonts w:asciiTheme="majorHAnsi" w:hAnsiTheme="majorHAnsi" w:cstheme="majorHAnsi"/>
        </w:rPr>
        <w:t>Being utopian and desiring a place for true Indigenous liberation does not come from a place of naivety</w:t>
      </w:r>
      <w:r w:rsidRPr="00073701">
        <w:rPr>
          <w:rFonts w:asciiTheme="majorHAnsi" w:hAnsiTheme="majorHAnsi" w:cstheme="majorHAnsi"/>
        </w:rPr>
        <w:t xml:space="preserve">. To not imagine </w:t>
      </w:r>
      <w:r w:rsidRPr="00073701">
        <w:rPr>
          <w:rStyle w:val="StyleUnderline"/>
          <w:rFonts w:asciiTheme="majorHAnsi" w:hAnsiTheme="majorHAnsi" w:cstheme="majorHAnsi"/>
        </w:rPr>
        <w:t>a way of being that is simultaneously beyond and before (and after) colonialism, is much more naïve</w:t>
      </w:r>
      <w:r w:rsidRPr="00073701">
        <w:rPr>
          <w:rFonts w:asciiTheme="majorHAnsi" w:hAnsiTheme="majorHAnsi" w:cstheme="majorHAnsi"/>
        </w:rPr>
        <w:t xml:space="preserve">. I’ve read Fanon and understand the ‘pitfalls of national consciousness’. Even so, </w:t>
      </w:r>
      <w:r w:rsidRPr="00073701">
        <w:rPr>
          <w:rStyle w:val="StyleUnderline"/>
          <w:rFonts w:asciiTheme="majorHAnsi" w:hAnsiTheme="majorHAnsi" w:cstheme="majorHAnsi"/>
        </w:rPr>
        <w:t>imagining ‘other possible worlds</w:t>
      </w:r>
      <w:r w:rsidRPr="00073701">
        <w:rPr>
          <w:rFonts w:asciiTheme="majorHAnsi" w:hAnsiTheme="majorHAnsi" w:cstheme="majorHAnsi"/>
        </w:rPr>
        <w:t xml:space="preserve">,’ to borrow from the Zapatistas, </w:t>
      </w:r>
      <w:r w:rsidRPr="00073701">
        <w:rPr>
          <w:rStyle w:val="StyleUnderline"/>
          <w:rFonts w:asciiTheme="majorHAnsi" w:hAnsiTheme="majorHAnsi" w:cstheme="majorHAnsi"/>
        </w:rPr>
        <w:t>is what we must all be struggling for</w:t>
      </w:r>
      <w:r w:rsidRPr="00073701">
        <w:rPr>
          <w:rFonts w:asciiTheme="majorHAnsi" w:hAnsiTheme="majorHAnsi" w:cstheme="majorHAnsi"/>
        </w:rPr>
        <w:t xml:space="preserve">. </w:t>
      </w:r>
      <w:r w:rsidRPr="00073701">
        <w:rPr>
          <w:rStyle w:val="Emphasis"/>
          <w:rFonts w:asciiTheme="majorHAnsi" w:hAnsiTheme="majorHAnsi" w:cstheme="majorHAnsi"/>
        </w:rPr>
        <w:t>Didn’t the Zapatistas imagine away the nation-state, while also working within it</w:t>
      </w:r>
      <w:r w:rsidRPr="00073701">
        <w:rPr>
          <w:rFonts w:asciiTheme="majorHAnsi" w:hAnsiTheme="majorHAnsi" w:cstheme="majorHAnsi"/>
        </w:rPr>
        <w:t xml:space="preserve">? If you read the EZLN communiqués, you will certainly see how </w:t>
      </w:r>
      <w:r w:rsidRPr="00073701">
        <w:rPr>
          <w:rStyle w:val="StyleUnderline"/>
          <w:rFonts w:asciiTheme="majorHAnsi" w:hAnsiTheme="majorHAnsi" w:cstheme="majorHAnsi"/>
        </w:rPr>
        <w:t>the Zapatistas imagined away the nation-state and, at the same time, created alternative governance models</w:t>
      </w:r>
      <w:r w:rsidRPr="00073701">
        <w:rPr>
          <w:rFonts w:asciiTheme="majorHAnsi" w:hAnsiTheme="majorHAnsi" w:cstheme="majorHAnsi"/>
        </w:rPr>
        <w:t xml:space="preserve"> (caracoles).</w:t>
      </w:r>
    </w:p>
    <w:p w:rsidR="00735332" w:rsidRPr="00073701" w:rsidRDefault="00735332" w:rsidP="00735332">
      <w:pPr>
        <w:rPr>
          <w:rFonts w:asciiTheme="majorHAnsi" w:hAnsiTheme="majorHAnsi" w:cstheme="majorHAnsi"/>
        </w:rPr>
      </w:pPr>
      <w:r w:rsidRPr="00073701">
        <w:rPr>
          <w:rFonts w:asciiTheme="majorHAnsi" w:hAnsiTheme="majorHAnsi" w:cstheme="majorHAnsi"/>
        </w:rPr>
        <w:t xml:space="preserve">As I write this article, </w:t>
      </w:r>
      <w:r w:rsidRPr="00073701">
        <w:rPr>
          <w:rStyle w:val="StyleUnderline"/>
          <w:rFonts w:asciiTheme="majorHAnsi" w:hAnsiTheme="majorHAnsi" w:cstheme="majorHAnsi"/>
        </w:rPr>
        <w:t>Indigenous communities are continuously forced to assert themselves against capitalist and colonial encroachment</w:t>
      </w:r>
      <w:r w:rsidRPr="00073701">
        <w:rPr>
          <w:rFonts w:asciiTheme="majorHAnsi" w:hAnsiTheme="majorHAnsi" w:cstheme="majorHAnsi"/>
        </w:rPr>
        <w:t xml:space="preserve">. In the unceded territory commonly known as British Columbia, </w:t>
      </w:r>
      <w:r w:rsidRPr="00073701">
        <w:rPr>
          <w:rStyle w:val="StyleUnderline"/>
          <w:rFonts w:asciiTheme="majorHAnsi" w:hAnsiTheme="majorHAnsi" w:cstheme="majorHAnsi"/>
        </w:rPr>
        <w:t>Unist´ot´en Camp is protecting the interests of Shkaakaamikwe (Mother Earth) by exercising their own sovereignty to stop the encroachment of big oil</w:t>
      </w:r>
      <w:r w:rsidRPr="00073701">
        <w:rPr>
          <w:rFonts w:asciiTheme="majorHAnsi" w:hAnsiTheme="majorHAnsi" w:cstheme="majorHAnsi"/>
        </w:rPr>
        <w:t xml:space="preserve"> in their traditional territory. Earlier this autumn in Anishinaabewaki, the </w:t>
      </w:r>
      <w:r w:rsidRPr="00073701">
        <w:rPr>
          <w:rStyle w:val="StyleUnderline"/>
          <w:rFonts w:asciiTheme="majorHAnsi" w:hAnsiTheme="majorHAnsi" w:cstheme="majorHAnsi"/>
        </w:rPr>
        <w:t>Indigenous lands that we know by the Dakota name Mne Sota (Minnesota), Anishinaabe harvesters are confronting the Minnesota state government as it interferes in their harvesting of manoomin (wild rice) and giigoonyag (fish</w:t>
      </w:r>
      <w:r w:rsidRPr="00073701">
        <w:rPr>
          <w:rFonts w:asciiTheme="majorHAnsi" w:hAnsiTheme="majorHAnsi" w:cstheme="majorHAnsi"/>
        </w:rPr>
        <w:t>).</w:t>
      </w:r>
    </w:p>
    <w:p w:rsidR="00735332" w:rsidRPr="00073701" w:rsidRDefault="00735332" w:rsidP="00735332">
      <w:pPr>
        <w:rPr>
          <w:rFonts w:asciiTheme="majorHAnsi" w:hAnsiTheme="majorHAnsi" w:cstheme="majorHAnsi"/>
        </w:rPr>
      </w:pPr>
      <w:r w:rsidRPr="00073701">
        <w:rPr>
          <w:rStyle w:val="StyleUnderline"/>
          <w:rFonts w:asciiTheme="majorHAnsi" w:hAnsiTheme="majorHAnsi" w:cstheme="majorHAnsi"/>
        </w:rPr>
        <w:t>Would imagining away the nation-state mean that you or I</w:t>
      </w:r>
      <w:r w:rsidRPr="00073701">
        <w:rPr>
          <w:rFonts w:asciiTheme="majorHAnsi" w:hAnsiTheme="majorHAnsi" w:cstheme="majorHAnsi"/>
        </w:rPr>
        <w:t xml:space="preserve">, or folks harvesting manoomin in Minnesota or that the Unist´ot´en resistance to oil pipelines, </w:t>
      </w:r>
      <w:r w:rsidRPr="00073701">
        <w:rPr>
          <w:rStyle w:val="StyleUnderline"/>
          <w:rFonts w:asciiTheme="majorHAnsi" w:hAnsiTheme="majorHAnsi" w:cstheme="majorHAnsi"/>
        </w:rPr>
        <w:t>would not face state confrontation or enforcement by the nation-state? Likely no.</w:t>
      </w:r>
      <w:r w:rsidRPr="00073701">
        <w:rPr>
          <w:rFonts w:asciiTheme="majorHAnsi" w:hAnsiTheme="majorHAnsi" w:cstheme="majorHAnsi"/>
        </w:rPr>
        <w:t xml:space="preserve"> </w:t>
      </w:r>
      <w:r w:rsidRPr="00073701">
        <w:rPr>
          <w:rStyle w:val="StyleUnderline"/>
          <w:rFonts w:asciiTheme="majorHAnsi" w:hAnsiTheme="majorHAnsi" w:cstheme="majorHAnsi"/>
        </w:rPr>
        <w:t>Does the presence of continuous and uninterrupted self-governance by Indigenous nations or tribes or bands somehow exist outside the presence of the settler-colonial nation-state</w:t>
      </w:r>
      <w:r w:rsidRPr="00073701">
        <w:rPr>
          <w:rFonts w:asciiTheme="majorHAnsi" w:hAnsiTheme="majorHAnsi" w:cstheme="majorHAnsi"/>
        </w:rPr>
        <w:t xml:space="preserve">? </w:t>
      </w:r>
      <w:r w:rsidRPr="00073701">
        <w:rPr>
          <w:rStyle w:val="StyleUnderline"/>
          <w:rFonts w:asciiTheme="majorHAnsi" w:hAnsiTheme="majorHAnsi" w:cstheme="majorHAnsi"/>
        </w:rPr>
        <w:t>Of course not</w:t>
      </w:r>
      <w:r w:rsidRPr="00073701">
        <w:rPr>
          <w:rFonts w:asciiTheme="majorHAnsi" w:hAnsiTheme="majorHAnsi" w:cstheme="majorHAnsi"/>
        </w:rPr>
        <w:t xml:space="preserve">. </w:t>
      </w:r>
      <w:r w:rsidRPr="00073701">
        <w:rPr>
          <w:rStyle w:val="StyleUnderline"/>
          <w:rFonts w:asciiTheme="majorHAnsi" w:hAnsiTheme="majorHAnsi" w:cstheme="majorHAnsi"/>
        </w:rPr>
        <w:t>However,</w:t>
      </w:r>
      <w:r w:rsidRPr="00073701">
        <w:rPr>
          <w:rFonts w:asciiTheme="majorHAnsi" w:hAnsiTheme="majorHAnsi" w:cstheme="majorHAnsi"/>
        </w:rPr>
        <w:t xml:space="preserve"> </w:t>
      </w:r>
      <w:r w:rsidRPr="00073701">
        <w:rPr>
          <w:rStyle w:val="Emphasis"/>
          <w:rFonts w:asciiTheme="majorHAnsi" w:hAnsiTheme="majorHAnsi" w:cstheme="majorHAnsi"/>
        </w:rPr>
        <w:t>thinking (and living) beyond the limits of the nation-state can do something else</w:t>
      </w:r>
      <w:r w:rsidRPr="00073701">
        <w:rPr>
          <w:rFonts w:asciiTheme="majorHAnsi" w:hAnsiTheme="majorHAnsi" w:cstheme="majorHAnsi"/>
        </w:rPr>
        <w:t xml:space="preserve">. What would happen </w:t>
      </w:r>
      <w:r w:rsidRPr="00073701">
        <w:rPr>
          <w:rStyle w:val="StyleUnderline"/>
          <w:rFonts w:asciiTheme="majorHAnsi" w:hAnsiTheme="majorHAnsi" w:cstheme="majorHAnsi"/>
        </w:rPr>
        <w:t>if we collectively imagine true sovereignty – or something else that better describes Indigenous autonomy and self-determination</w:t>
      </w:r>
      <w:r w:rsidRPr="00073701">
        <w:rPr>
          <w:rFonts w:asciiTheme="majorHAnsi" w:hAnsiTheme="majorHAnsi" w:cstheme="majorHAnsi"/>
        </w:rPr>
        <w:t xml:space="preserve">? I believe that </w:t>
      </w:r>
      <w:r w:rsidRPr="00073701">
        <w:rPr>
          <w:rStyle w:val="StyleUnderline"/>
          <w:rFonts w:asciiTheme="majorHAnsi" w:hAnsiTheme="majorHAnsi" w:cstheme="majorHAnsi"/>
        </w:rPr>
        <w:t>it is up to us – and the ancestors and spirits and rocks and land and water, among others – to prefigure something else</w:t>
      </w:r>
      <w:r w:rsidRPr="00073701">
        <w:rPr>
          <w:rFonts w:asciiTheme="majorHAnsi" w:hAnsiTheme="majorHAnsi" w:cstheme="majorHAnsi"/>
        </w:rPr>
        <w:t>.</w:t>
      </w:r>
    </w:p>
    <w:p w:rsidR="00735332" w:rsidRPr="00073701" w:rsidRDefault="00735332" w:rsidP="00735332">
      <w:pPr>
        <w:rPr>
          <w:rFonts w:asciiTheme="majorHAnsi" w:hAnsiTheme="majorHAnsi" w:cstheme="majorHAnsi"/>
        </w:rPr>
      </w:pPr>
      <w:r w:rsidRPr="00073701">
        <w:rPr>
          <w:rFonts w:asciiTheme="majorHAnsi" w:hAnsiTheme="majorHAnsi" w:cstheme="majorHAnsi"/>
        </w:rPr>
        <w:t>3. Debenjigejig, Indigenous Sovereignty</w:t>
      </w:r>
    </w:p>
    <w:p w:rsidR="00735332" w:rsidRPr="00073701" w:rsidRDefault="00735332" w:rsidP="00735332">
      <w:pPr>
        <w:rPr>
          <w:rStyle w:val="StyleUnderline"/>
          <w:rFonts w:asciiTheme="majorHAnsi" w:hAnsiTheme="majorHAnsi" w:cstheme="majorHAnsi"/>
        </w:rPr>
      </w:pPr>
      <w:r w:rsidRPr="00073701">
        <w:rPr>
          <w:rFonts w:asciiTheme="majorHAnsi" w:hAnsiTheme="majorHAnsi" w:cstheme="majorHAnsi"/>
        </w:rPr>
        <w:t xml:space="preserve">In my utopian desire to prefigure better and more just ways of being in this world, I consistently turn to the ways that </w:t>
      </w:r>
      <w:r w:rsidRPr="00073701">
        <w:rPr>
          <w:rStyle w:val="StyleUnderline"/>
          <w:rFonts w:asciiTheme="majorHAnsi" w:hAnsiTheme="majorHAnsi" w:cstheme="majorHAnsi"/>
        </w:rPr>
        <w:t>Xicano</w:t>
      </w:r>
      <w:r w:rsidRPr="00073701">
        <w:rPr>
          <w:rFonts w:asciiTheme="majorHAnsi" w:hAnsiTheme="majorHAnsi" w:cstheme="majorHAnsi"/>
        </w:rPr>
        <w:t xml:space="preserve"> (Indigenous Mexican-Americans) and Wiisaakodewininiwag (Otepemisiwak or Métis or Michif) communities have imagined away the border since its very inception. They </w:t>
      </w:r>
      <w:r w:rsidRPr="00073701">
        <w:rPr>
          <w:rStyle w:val="StyleUnderline"/>
          <w:rFonts w:asciiTheme="majorHAnsi" w:hAnsiTheme="majorHAnsi" w:cstheme="majorHAnsi"/>
        </w:rPr>
        <w:t>have consistently asked if borders must exist</w:t>
      </w:r>
      <w:r w:rsidRPr="00073701">
        <w:rPr>
          <w:rFonts w:asciiTheme="majorHAnsi" w:hAnsiTheme="majorHAnsi" w:cstheme="majorHAnsi"/>
        </w:rPr>
        <w:t xml:space="preserve">. In this way, </w:t>
      </w:r>
      <w:r w:rsidRPr="00073701">
        <w:rPr>
          <w:rStyle w:val="StyleUnderline"/>
          <w:rFonts w:asciiTheme="majorHAnsi" w:hAnsiTheme="majorHAnsi" w:cstheme="majorHAnsi"/>
        </w:rPr>
        <w:t>can’t we collectively imagine a non-colonial ontology where borders are not needed</w:t>
      </w:r>
      <w:r w:rsidRPr="00073701">
        <w:rPr>
          <w:rFonts w:asciiTheme="majorHAnsi" w:hAnsiTheme="majorHAnsi" w:cstheme="majorHAnsi"/>
        </w:rPr>
        <w:t xml:space="preserve">? </w:t>
      </w:r>
      <w:r w:rsidRPr="00073701">
        <w:rPr>
          <w:rStyle w:val="StyleUnderline"/>
          <w:rFonts w:asciiTheme="majorHAnsi" w:hAnsiTheme="majorHAnsi" w:cstheme="majorHAnsi"/>
        </w:rPr>
        <w:t>I see the creative imagining of a non-colonial way of being as central</w:t>
      </w:r>
      <w:r w:rsidRPr="00073701">
        <w:rPr>
          <w:rFonts w:asciiTheme="majorHAnsi" w:hAnsiTheme="majorHAnsi" w:cstheme="majorHAnsi"/>
        </w:rPr>
        <w:t xml:space="preserve"> to the work I do. </w:t>
      </w:r>
      <w:r w:rsidRPr="00073701">
        <w:rPr>
          <w:rStyle w:val="StyleUnderline"/>
          <w:rFonts w:asciiTheme="majorHAnsi" w:hAnsiTheme="majorHAnsi" w:cstheme="majorHAnsi"/>
        </w:rPr>
        <w:t xml:space="preserve">If we cannot imagine a way of living </w:t>
      </w:r>
      <w:r w:rsidRPr="00073701">
        <w:rPr>
          <w:rStyle w:val="StyleUnderline"/>
          <w:rFonts w:asciiTheme="majorHAnsi" w:hAnsiTheme="majorHAnsi" w:cstheme="majorHAnsi"/>
        </w:rPr>
        <w:lastRenderedPageBreak/>
        <w:t>beyond the limitations of the nation-state</w:t>
      </w:r>
      <w:r w:rsidRPr="00073701">
        <w:rPr>
          <w:rFonts w:asciiTheme="majorHAnsi" w:hAnsiTheme="majorHAnsi" w:cstheme="majorHAnsi"/>
        </w:rPr>
        <w:t xml:space="preserve"> (or any imposed limitation), </w:t>
      </w:r>
      <w:r w:rsidRPr="00073701">
        <w:rPr>
          <w:rStyle w:val="StyleUnderline"/>
          <w:rFonts w:asciiTheme="majorHAnsi" w:hAnsiTheme="majorHAnsi" w:cstheme="majorHAnsi"/>
        </w:rPr>
        <w:t>we are doomed to not only destroy Shkaakaamikwe, but also annihilate ourselves.</w:t>
      </w:r>
    </w:p>
    <w:p w:rsidR="00735332" w:rsidRPr="00073701" w:rsidRDefault="00735332" w:rsidP="00735332">
      <w:pPr>
        <w:rPr>
          <w:rFonts w:asciiTheme="majorHAnsi" w:hAnsiTheme="majorHAnsi" w:cstheme="majorHAnsi"/>
        </w:rPr>
      </w:pPr>
      <w:r w:rsidRPr="00073701">
        <w:rPr>
          <w:rFonts w:asciiTheme="majorHAnsi" w:hAnsiTheme="majorHAnsi" w:cstheme="majorHAnsi"/>
        </w:rPr>
        <w:t xml:space="preserve">At various points in time, my paternal ancestors travelled the vast expanses of Mikinaak-minis, using the rivers and lakes as pathways. Because they so intimately knew both aki (land) and nibi (water), settlers employed them – as was common of Wiisaakodwininiwag at the time – to serve on survey expeditions and as translators. While </w:t>
      </w:r>
      <w:r w:rsidRPr="00073701">
        <w:rPr>
          <w:rStyle w:val="StyleUnderline"/>
          <w:rFonts w:asciiTheme="majorHAnsi" w:hAnsiTheme="majorHAnsi" w:cstheme="majorHAnsi"/>
        </w:rPr>
        <w:t>geopolitical borders meant little to First Nations and their Halfbreed cousins, the segmentation and privatization of land ownership was paramount to colonial agents and the system they imposed</w:t>
      </w:r>
      <w:r w:rsidRPr="00073701">
        <w:rPr>
          <w:rFonts w:asciiTheme="majorHAnsi" w:hAnsiTheme="majorHAnsi" w:cstheme="majorHAnsi"/>
        </w:rPr>
        <w:t xml:space="preserve">. Mapping and </w:t>
      </w:r>
      <w:r w:rsidRPr="00073701">
        <w:rPr>
          <w:rStyle w:val="StyleUnderline"/>
          <w:rFonts w:asciiTheme="majorHAnsi" w:hAnsiTheme="majorHAnsi" w:cstheme="majorHAnsi"/>
        </w:rPr>
        <w:t>ownership over the land, as an abstract and inanimate object, was what settlers so greatly desired</w:t>
      </w:r>
      <w:r w:rsidRPr="00073701">
        <w:rPr>
          <w:rFonts w:asciiTheme="majorHAnsi" w:hAnsiTheme="majorHAnsi" w:cstheme="majorHAnsi"/>
        </w:rPr>
        <w:t xml:space="preserve">. </w:t>
      </w:r>
      <w:r w:rsidRPr="00073701">
        <w:rPr>
          <w:rStyle w:val="StyleUnderline"/>
          <w:rFonts w:asciiTheme="majorHAnsi" w:hAnsiTheme="majorHAnsi" w:cstheme="majorHAnsi"/>
        </w:rPr>
        <w:t>Inversely, kinship and land-use was far more important for Indigenous communities. These are very disparate ways of relating to the land and distinct ways of being in the world</w:t>
      </w:r>
      <w:r w:rsidRPr="00073701">
        <w:rPr>
          <w:rFonts w:asciiTheme="majorHAnsi" w:hAnsiTheme="majorHAnsi" w:cstheme="majorHAnsi"/>
        </w:rPr>
        <w:t xml:space="preserve">. </w:t>
      </w:r>
      <w:r w:rsidRPr="00073701">
        <w:rPr>
          <w:rStyle w:val="StyleUnderline"/>
          <w:rFonts w:asciiTheme="majorHAnsi" w:hAnsiTheme="majorHAnsi" w:cstheme="majorHAnsi"/>
        </w:rPr>
        <w:t xml:space="preserve">Each respective relationship – one based on ownership, the other on usage and relationality </w:t>
      </w:r>
      <w:r w:rsidRPr="00073701">
        <w:rPr>
          <w:rFonts w:asciiTheme="majorHAnsi" w:hAnsiTheme="majorHAnsi" w:cstheme="majorHAnsi"/>
        </w:rPr>
        <w:t xml:space="preserve">– </w:t>
      </w:r>
      <w:r w:rsidRPr="00073701">
        <w:rPr>
          <w:rStyle w:val="Emphasis"/>
          <w:rFonts w:asciiTheme="majorHAnsi" w:hAnsiTheme="majorHAnsi" w:cstheme="majorHAnsi"/>
        </w:rPr>
        <w:t>forms the core of two conflicting modes of sovereignty and the polities that then emerge from them</w:t>
      </w:r>
      <w:r w:rsidRPr="00073701">
        <w:rPr>
          <w:rFonts w:asciiTheme="majorHAnsi" w:hAnsiTheme="majorHAnsi" w:cstheme="majorHAnsi"/>
        </w:rPr>
        <w:t>.</w:t>
      </w:r>
    </w:p>
    <w:p w:rsidR="00735332" w:rsidRPr="00073701" w:rsidRDefault="00735332" w:rsidP="00735332">
      <w:pPr>
        <w:rPr>
          <w:rFonts w:asciiTheme="majorHAnsi" w:hAnsiTheme="majorHAnsi" w:cstheme="majorHAnsi"/>
        </w:rPr>
      </w:pPr>
      <w:r w:rsidRPr="00073701">
        <w:rPr>
          <w:rFonts w:asciiTheme="majorHAnsi" w:hAnsiTheme="majorHAnsi" w:cstheme="majorHAnsi"/>
        </w:rPr>
        <w:t xml:space="preserve">As has been frequently noted, </w:t>
      </w:r>
      <w:r w:rsidRPr="00073701">
        <w:rPr>
          <w:rStyle w:val="StyleUnderline"/>
          <w:rFonts w:asciiTheme="majorHAnsi" w:hAnsiTheme="majorHAnsi" w:cstheme="majorHAnsi"/>
        </w:rPr>
        <w:t xml:space="preserve">Indigenous communities were (and still are) stewards of the land and, as such, territories were commonly shared – a concept that </w:t>
      </w:r>
      <w:r w:rsidRPr="00073701">
        <w:rPr>
          <w:rStyle w:val="Emphasis"/>
          <w:rFonts w:asciiTheme="majorHAnsi" w:hAnsiTheme="majorHAnsi" w:cstheme="majorHAnsi"/>
        </w:rPr>
        <w:t>Western nation-states and their settler-colonial administrators cannot comprehend</w:t>
      </w:r>
      <w:r w:rsidRPr="00073701">
        <w:rPr>
          <w:rFonts w:asciiTheme="majorHAnsi" w:hAnsiTheme="majorHAnsi" w:cstheme="majorHAnsi"/>
        </w:rPr>
        <w:t xml:space="preserve">. </w:t>
      </w:r>
      <w:r w:rsidRPr="00073701">
        <w:rPr>
          <w:rStyle w:val="StyleUnderline"/>
          <w:rFonts w:asciiTheme="majorHAnsi" w:hAnsiTheme="majorHAnsi" w:cstheme="majorHAnsi"/>
        </w:rPr>
        <w:t xml:space="preserve">Indigenous territoriality was not a </w:t>
      </w:r>
      <w:r w:rsidRPr="00073701">
        <w:rPr>
          <w:rStyle w:val="Emphasis"/>
          <w:rFonts w:asciiTheme="majorHAnsi" w:hAnsiTheme="majorHAnsi" w:cstheme="majorHAnsi"/>
        </w:rPr>
        <w:t>monolithic and individual claim</w:t>
      </w:r>
      <w:r w:rsidRPr="00073701">
        <w:rPr>
          <w:rFonts w:asciiTheme="majorHAnsi" w:hAnsiTheme="majorHAnsi" w:cstheme="majorHAnsi"/>
        </w:rPr>
        <w:t xml:space="preserve">. </w:t>
      </w:r>
      <w:r w:rsidRPr="00073701">
        <w:rPr>
          <w:rStyle w:val="StyleUnderline"/>
          <w:rFonts w:asciiTheme="majorHAnsi" w:hAnsiTheme="majorHAnsi" w:cstheme="majorHAnsi"/>
        </w:rPr>
        <w:t xml:space="preserve">Alliances and confederacies were (and are) common </w:t>
      </w:r>
      <w:r w:rsidRPr="00073701">
        <w:rPr>
          <w:rFonts w:asciiTheme="majorHAnsi" w:hAnsiTheme="majorHAnsi" w:cstheme="majorHAnsi"/>
        </w:rPr>
        <w:t xml:space="preserve">across Mikinaak-minis. Although </w:t>
      </w:r>
      <w:r w:rsidRPr="00073701">
        <w:rPr>
          <w:rStyle w:val="StyleUnderline"/>
          <w:rFonts w:asciiTheme="majorHAnsi" w:hAnsiTheme="majorHAnsi" w:cstheme="majorHAnsi"/>
        </w:rPr>
        <w:t>we shouldn’t pretend as if war and conflict never occurred</w:t>
      </w:r>
      <w:r w:rsidRPr="00073701">
        <w:rPr>
          <w:rFonts w:asciiTheme="majorHAnsi" w:hAnsiTheme="majorHAnsi" w:cstheme="majorHAnsi"/>
        </w:rPr>
        <w:t xml:space="preserve">, </w:t>
      </w:r>
      <w:r w:rsidRPr="00073701">
        <w:rPr>
          <w:rStyle w:val="StyleUnderline"/>
          <w:rFonts w:asciiTheme="majorHAnsi" w:hAnsiTheme="majorHAnsi" w:cstheme="majorHAnsi"/>
        </w:rPr>
        <w:t>we should also recognize that how we understand sovereignty (that is as a form of Westphalian sovereignty) and its unique form of territoriality is a colonial imposition</w:t>
      </w:r>
      <w:r w:rsidRPr="00073701">
        <w:rPr>
          <w:rFonts w:asciiTheme="majorHAnsi" w:hAnsiTheme="majorHAnsi" w:cstheme="majorHAnsi"/>
        </w:rPr>
        <w:t xml:space="preserve">. </w:t>
      </w:r>
      <w:r w:rsidRPr="00073701">
        <w:rPr>
          <w:rStyle w:val="StyleUnderline"/>
          <w:rFonts w:asciiTheme="majorHAnsi" w:hAnsiTheme="majorHAnsi" w:cstheme="majorHAnsi"/>
        </w:rPr>
        <w:t>If decolonization, anti-colonialism, and the non-colonial are not simply metaphors, then we need to imagine modes of understanding Indigenous ‘sovereignty’ beyond dominant juridical and political systems</w:t>
      </w:r>
      <w:r w:rsidRPr="00073701">
        <w:rPr>
          <w:rFonts w:asciiTheme="majorHAnsi" w:hAnsiTheme="majorHAnsi" w:cstheme="majorHAnsi"/>
        </w:rPr>
        <w:t xml:space="preserve">. For me, </w:t>
      </w:r>
      <w:r w:rsidRPr="00073701">
        <w:rPr>
          <w:rStyle w:val="Emphasis"/>
          <w:rFonts w:asciiTheme="majorHAnsi" w:hAnsiTheme="majorHAnsi" w:cstheme="majorHAnsi"/>
        </w:rPr>
        <w:t>this begins with imagining something else</w:t>
      </w:r>
      <w:r w:rsidRPr="00073701">
        <w:rPr>
          <w:rFonts w:asciiTheme="majorHAnsi" w:hAnsiTheme="majorHAnsi" w:cstheme="majorHAnsi"/>
        </w:rPr>
        <w:t>. As an artist, that is what I do.</w:t>
      </w:r>
    </w:p>
    <w:p w:rsidR="00784325" w:rsidRPr="00073701" w:rsidRDefault="00784325" w:rsidP="00784325">
      <w:pPr>
        <w:pStyle w:val="Heading3"/>
        <w:rPr>
          <w:rFonts w:asciiTheme="majorHAnsi" w:hAnsiTheme="majorHAnsi" w:cstheme="majorHAnsi"/>
        </w:rPr>
      </w:pPr>
      <w:r w:rsidRPr="00073701">
        <w:rPr>
          <w:rFonts w:asciiTheme="majorHAnsi" w:hAnsiTheme="majorHAnsi" w:cstheme="majorHAnsi"/>
        </w:rPr>
        <w:lastRenderedPageBreak/>
        <w:t xml:space="preserve">Felt History </w:t>
      </w:r>
    </w:p>
    <w:p w:rsidR="00784325" w:rsidRPr="00073701" w:rsidRDefault="00784325" w:rsidP="00784325">
      <w:pPr>
        <w:pStyle w:val="Heading4"/>
        <w:rPr>
          <w:rFonts w:asciiTheme="majorHAnsi" w:hAnsiTheme="majorHAnsi" w:cstheme="majorHAnsi"/>
        </w:rPr>
      </w:pPr>
      <w:r w:rsidRPr="00073701">
        <w:rPr>
          <w:rFonts w:asciiTheme="majorHAnsi" w:hAnsiTheme="majorHAnsi" w:cstheme="majorHAnsi"/>
        </w:rPr>
        <w:t xml:space="preserve">The alternative is felt history – a recognition of the alive and continuing nature of settler colonialism, a reconnection to land and place as the basis for decolonial struggle, and a formation of new relationships with Indigenous communities – as settlers, it’s our ethical obligation </w:t>
      </w:r>
    </w:p>
    <w:p w:rsidR="00784325" w:rsidRPr="00073701" w:rsidRDefault="00784325" w:rsidP="00784325">
      <w:pPr>
        <w:rPr>
          <w:rFonts w:asciiTheme="majorHAnsi" w:hAnsiTheme="majorHAnsi" w:cstheme="majorHAnsi"/>
        </w:rPr>
      </w:pPr>
      <w:r w:rsidRPr="00073701">
        <w:rPr>
          <w:rStyle w:val="Style13ptBold"/>
          <w:rFonts w:asciiTheme="majorHAnsi" w:hAnsiTheme="majorHAnsi" w:cstheme="majorHAnsi"/>
        </w:rPr>
        <w:t>Lewis 17</w:t>
      </w:r>
      <w:r w:rsidRPr="00073701">
        <w:rPr>
          <w:rFonts w:asciiTheme="majorHAnsi" w:hAnsiTheme="majorHAnsi" w:cstheme="majorHAnsi"/>
        </w:rPr>
        <w:t xml:space="preserve"> – Faculty of Environmental Studies at York University (Adam Gary, “Imagining autonomy on stolen land: settler colonialism, anarchism and the possibilities of decolonization?”, Settler Colonial Studies, Vol. 7, No. 4, pp. 474-495, 2017, Taylor &amp; Francis Online)//CProst</w:t>
      </w:r>
    </w:p>
    <w:p w:rsidR="00784325" w:rsidRPr="00073701" w:rsidRDefault="00784325" w:rsidP="00784325">
      <w:pPr>
        <w:rPr>
          <w:rFonts w:asciiTheme="majorHAnsi" w:hAnsiTheme="majorHAnsi" w:cstheme="majorHAnsi"/>
          <w:sz w:val="16"/>
        </w:rPr>
      </w:pPr>
      <w:r w:rsidRPr="00073701">
        <w:rPr>
          <w:rFonts w:asciiTheme="majorHAnsi" w:hAnsiTheme="majorHAnsi" w:cstheme="majorHAnsi"/>
          <w:sz w:val="16"/>
        </w:rPr>
        <w:t xml:space="preserve">As Richard Day argues, </w:t>
      </w:r>
      <w:r w:rsidRPr="00073701">
        <w:rPr>
          <w:rFonts w:asciiTheme="majorHAnsi" w:hAnsiTheme="majorHAnsi" w:cstheme="majorHAnsi"/>
          <w:u w:val="single"/>
        </w:rPr>
        <w:t>as soon as we begin to purchase and accumulate land on which to set up our own autonomous alternatives outside the state, as soon as we begin to create physical infrastructures of resistance, we begin to repeat the logics of colonialism</w:t>
      </w:r>
      <w:r w:rsidRPr="00073701">
        <w:rPr>
          <w:rFonts w:asciiTheme="majorHAnsi" w:hAnsiTheme="majorHAnsi" w:cstheme="majorHAnsi"/>
          <w:sz w:val="16"/>
        </w:rPr>
        <w:t xml:space="preserve">. He summarizes that </w:t>
      </w:r>
      <w:r w:rsidRPr="00073701">
        <w:rPr>
          <w:rFonts w:asciiTheme="majorHAnsi" w:hAnsiTheme="majorHAnsi" w:cstheme="majorHAnsi"/>
          <w:sz w:val="16"/>
          <w:szCs w:val="16"/>
        </w:rPr>
        <w:t>‘it would appear that the resurgence of settler autonomy, our escape from the tyrannies we have foisted on ourselves, once again can only come on the backs of Indigenous peoples’. 93</w:t>
      </w:r>
      <w:r w:rsidRPr="00073701">
        <w:rPr>
          <w:rFonts w:asciiTheme="majorHAnsi" w:hAnsiTheme="majorHAnsi" w:cstheme="majorHAnsi"/>
          <w:sz w:val="16"/>
        </w:rPr>
        <w:t xml:space="preserve"> At any rate </w:t>
      </w:r>
      <w:r w:rsidRPr="00073701">
        <w:rPr>
          <w:rFonts w:asciiTheme="majorHAnsi" w:hAnsiTheme="majorHAnsi" w:cstheme="majorHAnsi"/>
          <w:u w:val="single"/>
        </w:rPr>
        <w:t>our prefigurative experiments need to take stock of the context of stolen lands, and forge relationships with the Indigenous communities seeking resurgence on such lands</w:t>
      </w:r>
      <w:r w:rsidRPr="00073701">
        <w:rPr>
          <w:rFonts w:asciiTheme="majorHAnsi" w:hAnsiTheme="majorHAnsi" w:cstheme="majorHAnsi"/>
          <w:sz w:val="16"/>
          <w:szCs w:val="16"/>
        </w:rPr>
        <w:t>. Otherwise our experiments continue to be predicated on land that was accrued through theft, violence, dispossession and colonialism</w:t>
      </w:r>
      <w:r w:rsidRPr="00073701">
        <w:rPr>
          <w:rFonts w:asciiTheme="majorHAnsi" w:hAnsiTheme="majorHAnsi" w:cstheme="majorHAnsi"/>
          <w:sz w:val="16"/>
        </w:rPr>
        <w:t xml:space="preserve">. </w:t>
      </w:r>
      <w:r w:rsidRPr="00073701">
        <w:rPr>
          <w:rFonts w:asciiTheme="majorHAnsi" w:hAnsiTheme="majorHAnsi" w:cstheme="majorHAnsi"/>
          <w:u w:val="single"/>
        </w:rPr>
        <w:t xml:space="preserve">One step forward might be to develop a </w:t>
      </w:r>
      <w:r w:rsidRPr="00073701">
        <w:rPr>
          <w:rStyle w:val="Emphasis"/>
          <w:rFonts w:asciiTheme="majorHAnsi" w:hAnsiTheme="majorHAnsi" w:cstheme="majorHAnsi"/>
        </w:rPr>
        <w:t>‘felt history’</w:t>
      </w:r>
      <w:r w:rsidRPr="00073701">
        <w:rPr>
          <w:rFonts w:asciiTheme="majorHAnsi" w:hAnsiTheme="majorHAnsi" w:cstheme="majorHAnsi"/>
          <w:u w:val="single"/>
        </w:rPr>
        <w:t xml:space="preserve"> that is grounded in our relations to others and the land</w:t>
      </w:r>
      <w:r w:rsidRPr="00073701">
        <w:rPr>
          <w:rFonts w:asciiTheme="majorHAnsi" w:hAnsiTheme="majorHAnsi" w:cstheme="majorHAnsi"/>
          <w:sz w:val="16"/>
        </w:rPr>
        <w:t xml:space="preserve">. </w:t>
      </w:r>
      <w:r w:rsidRPr="00073701">
        <w:rPr>
          <w:rStyle w:val="Emphasis"/>
          <w:rFonts w:asciiTheme="majorHAnsi" w:hAnsiTheme="majorHAnsi" w:cstheme="majorHAnsi"/>
        </w:rPr>
        <w:t>It is a history that is alive</w:t>
      </w:r>
      <w:r w:rsidRPr="00073701">
        <w:rPr>
          <w:rFonts w:asciiTheme="majorHAnsi" w:hAnsiTheme="majorHAnsi" w:cstheme="majorHAnsi"/>
          <w:sz w:val="16"/>
          <w:szCs w:val="16"/>
        </w:rPr>
        <w:t xml:space="preserve">, </w:t>
      </w:r>
      <w:r w:rsidRPr="00073701">
        <w:rPr>
          <w:rFonts w:asciiTheme="majorHAnsi" w:hAnsiTheme="majorHAnsi" w:cstheme="majorHAnsi"/>
          <w:u w:val="single"/>
        </w:rPr>
        <w:t xml:space="preserve">not relegated to the past: </w:t>
      </w:r>
      <w:r w:rsidRPr="00073701">
        <w:rPr>
          <w:rStyle w:val="Emphasis"/>
          <w:rFonts w:asciiTheme="majorHAnsi" w:hAnsiTheme="majorHAnsi" w:cstheme="majorHAnsi"/>
        </w:rPr>
        <w:t>a history that is more about relations than the chronological ordering of events</w:t>
      </w:r>
      <w:r w:rsidRPr="00073701">
        <w:rPr>
          <w:rFonts w:asciiTheme="majorHAnsi" w:hAnsiTheme="majorHAnsi" w:cstheme="majorHAnsi"/>
          <w:sz w:val="16"/>
        </w:rPr>
        <w:t xml:space="preserve">.94 </w:t>
      </w:r>
      <w:r w:rsidRPr="00073701">
        <w:rPr>
          <w:rFonts w:asciiTheme="majorHAnsi" w:hAnsiTheme="majorHAnsi" w:cstheme="majorHAnsi"/>
          <w:u w:val="single"/>
        </w:rPr>
        <w:t xml:space="preserve">The </w:t>
      </w:r>
      <w:r w:rsidRPr="00073701">
        <w:rPr>
          <w:rStyle w:val="Emphasis"/>
          <w:rFonts w:asciiTheme="majorHAnsi" w:hAnsiTheme="majorHAnsi" w:cstheme="majorHAnsi"/>
        </w:rPr>
        <w:t>reconnection to land</w:t>
      </w:r>
      <w:r w:rsidRPr="00073701">
        <w:rPr>
          <w:rFonts w:asciiTheme="majorHAnsi" w:hAnsiTheme="majorHAnsi" w:cstheme="majorHAnsi"/>
          <w:sz w:val="16"/>
        </w:rPr>
        <w:t xml:space="preserve">, </w:t>
      </w:r>
      <w:r w:rsidRPr="00073701">
        <w:rPr>
          <w:rFonts w:asciiTheme="majorHAnsi" w:hAnsiTheme="majorHAnsi" w:cstheme="majorHAnsi"/>
          <w:u w:val="single"/>
        </w:rPr>
        <w:t>as the basis for all other forms of relating and as that which sustains communities, is important to ground struggles in their intimate contexts</w:t>
      </w:r>
      <w:r w:rsidRPr="00073701">
        <w:rPr>
          <w:rFonts w:asciiTheme="majorHAnsi" w:hAnsiTheme="majorHAnsi" w:cstheme="majorHAnsi"/>
          <w:sz w:val="16"/>
        </w:rPr>
        <w:t xml:space="preserve">. </w:t>
      </w:r>
      <w:r w:rsidRPr="00073701">
        <w:rPr>
          <w:rFonts w:asciiTheme="majorHAnsi" w:hAnsiTheme="majorHAnsi" w:cstheme="majorHAnsi"/>
          <w:u w:val="single"/>
        </w:rPr>
        <w:t>Reconnecting to land also means a move away from the commodification of land</w:t>
      </w:r>
      <w:r w:rsidRPr="00073701">
        <w:rPr>
          <w:rFonts w:asciiTheme="majorHAnsi" w:hAnsiTheme="majorHAnsi" w:cstheme="majorHAnsi"/>
          <w:sz w:val="16"/>
        </w:rPr>
        <w:t xml:space="preserve">, private property relationships </w:t>
      </w:r>
      <w:r w:rsidRPr="00073701">
        <w:rPr>
          <w:rFonts w:asciiTheme="majorHAnsi" w:hAnsiTheme="majorHAnsi" w:cstheme="majorHAnsi"/>
          <w:u w:val="single"/>
        </w:rPr>
        <w:t>and</w:t>
      </w:r>
      <w:r w:rsidRPr="00073701">
        <w:rPr>
          <w:rFonts w:asciiTheme="majorHAnsi" w:hAnsiTheme="majorHAnsi" w:cstheme="majorHAnsi"/>
          <w:sz w:val="16"/>
        </w:rPr>
        <w:t xml:space="preserve"> continued attempts of primitive accumulation predicated on the supremacy of hierarchical economic relationships mediated by </w:t>
      </w:r>
      <w:r w:rsidRPr="00073701">
        <w:rPr>
          <w:rFonts w:asciiTheme="majorHAnsi" w:hAnsiTheme="majorHAnsi" w:cstheme="majorHAnsi"/>
          <w:u w:val="single"/>
        </w:rPr>
        <w:t>the state</w:t>
      </w:r>
      <w:r w:rsidRPr="00073701">
        <w:rPr>
          <w:rFonts w:asciiTheme="majorHAnsi" w:hAnsiTheme="majorHAnsi" w:cstheme="majorHAnsi"/>
          <w:sz w:val="16"/>
        </w:rPr>
        <w:t xml:space="preserve">. </w:t>
      </w:r>
      <w:r w:rsidRPr="00073701">
        <w:rPr>
          <w:rStyle w:val="Emphasis"/>
          <w:rFonts w:asciiTheme="majorHAnsi" w:hAnsiTheme="majorHAnsi" w:cstheme="majorHAnsi"/>
        </w:rPr>
        <w:t>Reconnecting with place</w:t>
      </w:r>
      <w:r w:rsidRPr="00073701">
        <w:rPr>
          <w:rFonts w:asciiTheme="majorHAnsi" w:hAnsiTheme="majorHAnsi" w:cstheme="majorHAnsi"/>
          <w:u w:val="single"/>
        </w:rPr>
        <w:t xml:space="preserve"> and landbases and </w:t>
      </w:r>
      <w:r w:rsidRPr="00073701">
        <w:rPr>
          <w:rStyle w:val="Emphasis"/>
          <w:rFonts w:asciiTheme="majorHAnsi" w:hAnsiTheme="majorHAnsi" w:cstheme="majorHAnsi"/>
        </w:rPr>
        <w:t>renewing ethical obligations</w:t>
      </w:r>
      <w:r w:rsidRPr="00073701">
        <w:rPr>
          <w:rFonts w:asciiTheme="majorHAnsi" w:hAnsiTheme="majorHAnsi" w:cstheme="majorHAnsi"/>
          <w:u w:val="single"/>
        </w:rPr>
        <w:t xml:space="preserve"> to living in relation to the land might form is a crucial part of already occurring Indigenous resurgence, and is one means of orienting settler accountability to Indigenous struggles</w:t>
      </w:r>
      <w:r w:rsidRPr="00073701">
        <w:rPr>
          <w:rFonts w:asciiTheme="majorHAnsi" w:hAnsiTheme="majorHAnsi" w:cstheme="majorHAnsi"/>
          <w:sz w:val="16"/>
        </w:rPr>
        <w:t xml:space="preserve">. Coulthard argues that </w:t>
      </w:r>
      <w:r w:rsidRPr="00073701">
        <w:rPr>
          <w:rFonts w:asciiTheme="majorHAnsi" w:hAnsiTheme="majorHAnsi" w:cstheme="majorHAnsi"/>
          <w:u w:val="single"/>
        </w:rPr>
        <w:t>‘Place is a way of knowing, experiencing, and relating to the world – and these ways of knowing guide forms of resistance to power relations that threaten to erase or destroy [Indigenous peoples’] senses of place.’</w:t>
      </w:r>
      <w:r w:rsidRPr="00073701">
        <w:rPr>
          <w:rFonts w:asciiTheme="majorHAnsi" w:hAnsiTheme="majorHAnsi" w:cstheme="majorHAnsi"/>
          <w:sz w:val="16"/>
          <w:szCs w:val="16"/>
        </w:rPr>
        <w:t xml:space="preserve"> </w:t>
      </w:r>
      <w:r w:rsidRPr="00073701">
        <w:rPr>
          <w:rFonts w:asciiTheme="majorHAnsi" w:hAnsiTheme="majorHAnsi" w:cstheme="majorHAnsi"/>
          <w:sz w:val="16"/>
        </w:rPr>
        <w:t xml:space="preserve">95 For settlers, and many migrants, </w:t>
      </w:r>
      <w:r w:rsidRPr="00073701">
        <w:rPr>
          <w:rFonts w:asciiTheme="majorHAnsi" w:hAnsiTheme="majorHAnsi" w:cstheme="majorHAnsi"/>
          <w:u w:val="single"/>
        </w:rPr>
        <w:t>developing relationships with the Indigenous communities</w:t>
      </w:r>
      <w:r w:rsidRPr="00073701">
        <w:rPr>
          <w:rFonts w:asciiTheme="majorHAnsi" w:hAnsiTheme="majorHAnsi" w:cstheme="majorHAnsi"/>
          <w:sz w:val="16"/>
        </w:rPr>
        <w:t xml:space="preserve"> in whose territory we live and work </w:t>
      </w:r>
      <w:r w:rsidRPr="00073701">
        <w:rPr>
          <w:rFonts w:asciiTheme="majorHAnsi" w:hAnsiTheme="majorHAnsi" w:cstheme="majorHAnsi"/>
          <w:u w:val="single"/>
        </w:rPr>
        <w:t>is a necessary step to begin to become accountable to ethical and renewed relationships to land and place</w:t>
      </w:r>
      <w:r w:rsidRPr="00073701">
        <w:rPr>
          <w:rFonts w:asciiTheme="majorHAnsi" w:hAnsiTheme="majorHAnsi" w:cstheme="majorHAnsi"/>
          <w:sz w:val="16"/>
        </w:rPr>
        <w:t xml:space="preserve">. </w:t>
      </w:r>
      <w:r w:rsidRPr="00073701">
        <w:rPr>
          <w:rFonts w:asciiTheme="majorHAnsi" w:hAnsiTheme="majorHAnsi" w:cstheme="majorHAnsi"/>
          <w:u w:val="single"/>
        </w:rPr>
        <w:t xml:space="preserve">As a very </w:t>
      </w:r>
      <w:r w:rsidRPr="00073701">
        <w:rPr>
          <w:rStyle w:val="Emphasis"/>
          <w:rFonts w:asciiTheme="majorHAnsi" w:hAnsiTheme="majorHAnsi" w:cstheme="majorHAnsi"/>
        </w:rPr>
        <w:t>basic starting point</w:t>
      </w:r>
      <w:r w:rsidRPr="00073701">
        <w:rPr>
          <w:rFonts w:asciiTheme="majorHAnsi" w:hAnsiTheme="majorHAnsi" w:cstheme="majorHAnsi"/>
          <w:u w:val="single"/>
        </w:rPr>
        <w:t xml:space="preserve"> all peoples need to learn the history of the land on which they live and contextualize that colonial history</w:t>
      </w:r>
      <w:r w:rsidRPr="00073701">
        <w:rPr>
          <w:rFonts w:asciiTheme="majorHAnsi" w:hAnsiTheme="majorHAnsi" w:cstheme="majorHAnsi"/>
          <w:sz w:val="16"/>
        </w:rPr>
        <w:t xml:space="preserve"> within the current social movements and efforts at resistance. </w:t>
      </w:r>
      <w:r w:rsidRPr="00073701">
        <w:rPr>
          <w:rFonts w:asciiTheme="majorHAnsi" w:hAnsiTheme="majorHAnsi" w:cstheme="majorHAnsi"/>
          <w:u w:val="single"/>
        </w:rPr>
        <w:t>Settlers</w:t>
      </w:r>
      <w:r w:rsidRPr="00073701">
        <w:rPr>
          <w:rFonts w:asciiTheme="majorHAnsi" w:hAnsiTheme="majorHAnsi" w:cstheme="majorHAnsi"/>
          <w:sz w:val="16"/>
        </w:rPr>
        <w:t xml:space="preserve"> thus </w:t>
      </w:r>
      <w:r w:rsidRPr="00073701">
        <w:rPr>
          <w:rFonts w:asciiTheme="majorHAnsi" w:hAnsiTheme="majorHAnsi" w:cstheme="majorHAnsi"/>
          <w:u w:val="single"/>
        </w:rPr>
        <w:t xml:space="preserve">need to move towards the decolonization and </w:t>
      </w:r>
      <w:r w:rsidRPr="00073701">
        <w:rPr>
          <w:rStyle w:val="Emphasis"/>
          <w:rFonts w:asciiTheme="majorHAnsi" w:hAnsiTheme="majorHAnsi" w:cstheme="majorHAnsi"/>
        </w:rPr>
        <w:t>‘unsettling’ of themselves</w:t>
      </w:r>
      <w:r w:rsidRPr="00073701">
        <w:rPr>
          <w:rFonts w:asciiTheme="majorHAnsi" w:hAnsiTheme="majorHAnsi" w:cstheme="majorHAnsi"/>
          <w:u w:val="single"/>
        </w:rPr>
        <w:t xml:space="preserve"> and the decolonization of their relationships to land</w:t>
      </w:r>
      <w:r w:rsidRPr="00073701">
        <w:rPr>
          <w:rFonts w:asciiTheme="majorHAnsi" w:hAnsiTheme="majorHAnsi" w:cstheme="majorHAnsi"/>
          <w:sz w:val="16"/>
        </w:rPr>
        <w:t xml:space="preserve">.96 </w:t>
      </w:r>
      <w:r w:rsidRPr="00073701">
        <w:rPr>
          <w:rFonts w:asciiTheme="majorHAnsi" w:hAnsiTheme="majorHAnsi" w:cstheme="majorHAnsi"/>
          <w:u w:val="single"/>
        </w:rPr>
        <w:t>Settlers need to recognize that colonialism functions at a multiplicity of levels</w:t>
      </w:r>
      <w:r w:rsidRPr="00073701">
        <w:rPr>
          <w:rFonts w:asciiTheme="majorHAnsi" w:hAnsiTheme="majorHAnsi" w:cstheme="majorHAnsi"/>
          <w:sz w:val="16"/>
        </w:rPr>
        <w:t xml:space="preserve"> – within ourselves, our communities, our economic relations, our governance structures, our education systems and so forth. We need to consider, as Ramnath argues and as anarchists on stolen lands, how we might ‘[work] on all these levels in addition to (but not instead of) tackling capitalism and the state, without reducing the struggle to either the material or ideological/discursive plane’. 97 </w:t>
      </w:r>
      <w:r w:rsidRPr="00073701">
        <w:rPr>
          <w:rStyle w:val="Emphasis"/>
          <w:rFonts w:asciiTheme="majorHAnsi" w:hAnsiTheme="majorHAnsi" w:cstheme="majorHAnsi"/>
        </w:rPr>
        <w:t>Decolonization will mean creating new forms of relationships with Indigenous peoples</w:t>
      </w:r>
      <w:r w:rsidRPr="00073701">
        <w:rPr>
          <w:rFonts w:asciiTheme="majorHAnsi" w:hAnsiTheme="majorHAnsi" w:cstheme="majorHAnsi"/>
          <w:u w:val="single"/>
        </w:rPr>
        <w:t xml:space="preserve"> with specific deference to Indigenous laws and political structures</w:t>
      </w:r>
      <w:r w:rsidRPr="00073701">
        <w:rPr>
          <w:rFonts w:asciiTheme="majorHAnsi" w:hAnsiTheme="majorHAnsi" w:cstheme="majorHAnsi"/>
          <w:sz w:val="16"/>
        </w:rPr>
        <w:t xml:space="preserve">. Decolonial futures will need to be on localized Indigenous terms, rather than a settler creation. </w:t>
      </w:r>
      <w:r w:rsidRPr="00073701">
        <w:rPr>
          <w:rFonts w:asciiTheme="majorHAnsi" w:hAnsiTheme="majorHAnsi" w:cstheme="majorHAnsi"/>
          <w:u w:val="single"/>
        </w:rPr>
        <w:t>Decolonization is first and foremost an Indigenous project, though one that should be supported in earnest by settlers, and will need to be considered in specifically settler terms as well</w:t>
      </w:r>
      <w:r w:rsidRPr="00073701">
        <w:rPr>
          <w:rFonts w:asciiTheme="majorHAnsi" w:hAnsiTheme="majorHAnsi" w:cstheme="majorHAnsi"/>
          <w:sz w:val="16"/>
        </w:rPr>
        <w:t xml:space="preserve">. </w:t>
      </w:r>
      <w:r w:rsidRPr="00073701">
        <w:rPr>
          <w:rFonts w:asciiTheme="majorHAnsi" w:hAnsiTheme="majorHAnsi" w:cstheme="majorHAnsi"/>
          <w:u w:val="single"/>
        </w:rPr>
        <w:t xml:space="preserve">Settlers might consider the histories of the lands they are on, the Indigenous resurgence </w:t>
      </w:r>
      <w:r w:rsidRPr="00073701">
        <w:rPr>
          <w:rFonts w:asciiTheme="majorHAnsi" w:hAnsiTheme="majorHAnsi" w:cstheme="majorHAnsi"/>
          <w:u w:val="single"/>
        </w:rPr>
        <w:lastRenderedPageBreak/>
        <w:t>projects that continue to exist on such lands, the way that we frame effective political resistance, and the context of struggle that we prioritize</w:t>
      </w:r>
      <w:r w:rsidRPr="00073701">
        <w:rPr>
          <w:rFonts w:asciiTheme="majorHAnsi" w:hAnsiTheme="majorHAnsi" w:cstheme="majorHAnsi"/>
          <w:sz w:val="16"/>
        </w:rPr>
        <w:t>.</w:t>
      </w:r>
    </w:p>
    <w:p w:rsidR="00735332" w:rsidRPr="00073701" w:rsidRDefault="00735332" w:rsidP="00735332">
      <w:pPr>
        <w:rPr>
          <w:rFonts w:asciiTheme="majorHAnsi" w:hAnsiTheme="majorHAnsi" w:cstheme="majorHAnsi"/>
        </w:rPr>
      </w:pPr>
    </w:p>
    <w:p w:rsidR="00823F0E" w:rsidRPr="00073701" w:rsidRDefault="00823F0E" w:rsidP="00823F0E">
      <w:pPr>
        <w:pStyle w:val="Heading2"/>
        <w:rPr>
          <w:rFonts w:asciiTheme="majorHAnsi" w:hAnsiTheme="majorHAnsi" w:cstheme="majorHAnsi"/>
        </w:rPr>
      </w:pPr>
      <w:r w:rsidRPr="00073701">
        <w:rPr>
          <w:rFonts w:asciiTheme="majorHAnsi" w:hAnsiTheme="majorHAnsi" w:cstheme="majorHAnsi"/>
        </w:rPr>
        <w:lastRenderedPageBreak/>
        <w:t>**Answers**</w:t>
      </w:r>
    </w:p>
    <w:p w:rsidR="00DD13C1" w:rsidRPr="00073701" w:rsidRDefault="00DD13C1" w:rsidP="00DD13C1">
      <w:pPr>
        <w:pStyle w:val="Heading3"/>
        <w:rPr>
          <w:rFonts w:asciiTheme="majorHAnsi" w:hAnsiTheme="majorHAnsi" w:cstheme="majorHAnsi"/>
        </w:rPr>
      </w:pPr>
      <w:r w:rsidRPr="00073701">
        <w:rPr>
          <w:rFonts w:asciiTheme="majorHAnsi" w:hAnsiTheme="majorHAnsi" w:cstheme="majorHAnsi"/>
        </w:rPr>
        <w:lastRenderedPageBreak/>
        <w:t>AT: Framework</w:t>
      </w:r>
    </w:p>
    <w:p w:rsidR="00DD13C1" w:rsidRPr="00073701" w:rsidRDefault="00DD13C1" w:rsidP="00DD13C1">
      <w:pPr>
        <w:pStyle w:val="Heading4"/>
        <w:rPr>
          <w:rFonts w:asciiTheme="majorHAnsi" w:hAnsiTheme="majorHAnsi" w:cstheme="majorHAnsi"/>
        </w:rPr>
      </w:pPr>
      <w:r w:rsidRPr="00073701">
        <w:rPr>
          <w:rFonts w:asciiTheme="majorHAnsi" w:hAnsiTheme="majorHAnsi" w:cstheme="majorHAnsi"/>
        </w:rPr>
        <w:t xml:space="preserve">Calling for ‘plan focus’ and </w:t>
      </w:r>
      <w:r w:rsidR="00AC0CE2" w:rsidRPr="00073701">
        <w:rPr>
          <w:rFonts w:asciiTheme="majorHAnsi" w:hAnsiTheme="majorHAnsi" w:cstheme="majorHAnsi"/>
        </w:rPr>
        <w:t xml:space="preserve">centering policy-based mechanisms as the locus for debate is a discursive form of citizen-making- the aff’s desire to bracket off their research, representations, and justifications for the plan only demonstrates their fidelity to settlerism. </w:t>
      </w:r>
    </w:p>
    <w:p w:rsidR="00DD13C1" w:rsidRPr="00073701" w:rsidRDefault="00DD13C1" w:rsidP="00DD13C1">
      <w:pPr>
        <w:rPr>
          <w:rStyle w:val="Style13ptBold"/>
          <w:rFonts w:asciiTheme="majorHAnsi" w:hAnsiTheme="majorHAnsi" w:cstheme="majorHAnsi"/>
        </w:rPr>
      </w:pPr>
      <w:r w:rsidRPr="00073701">
        <w:rPr>
          <w:rStyle w:val="Style13ptBold"/>
          <w:rFonts w:asciiTheme="majorHAnsi" w:hAnsiTheme="majorHAnsi" w:cstheme="majorHAnsi"/>
        </w:rPr>
        <w:t>Sanya et al., 2018</w:t>
      </w:r>
    </w:p>
    <w:p w:rsidR="00DD13C1" w:rsidRPr="00073701" w:rsidRDefault="00DD13C1" w:rsidP="00DD13C1">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(Brenda N. Sanya is A. Lindsay O’Connor visiting assistant professor of educational studies at Colgate University., Karishma Desai holds the Gerardo Marin postdoctoral fellowship at the University of San Francisco., Durell M. Callier is an assistant professor of critical youth studies and cultural studies of education in the Department of Educational Leadership at Miami University., Cameron McCarthy is communication scholar and university scholar in the Department of Education Policy, Leadership and Organization (EPOL) and in the Institute of Communications Research at the University of Illinois at Urbana-Champaign., (2018) Desirable and disposable: Educative practices and the making of (non) citizens, Curriculum Inquiry, 48:1, 1-15, DOI: 10.1080/036267</w:t>
      </w:r>
      <w:r w:rsidR="00BF5D00" w:rsidRPr="00073701">
        <w:rPr>
          <w:rStyle w:val="Style13ptBold"/>
          <w:rFonts w:asciiTheme="majorHAnsi" w:hAnsiTheme="majorHAnsi" w:cstheme="majorHAnsi"/>
          <w:sz w:val="20"/>
          <w:szCs w:val="20"/>
        </w:rPr>
        <w:t>84.2017.1421308, JKS)</w:t>
      </w:r>
    </w:p>
    <w:p w:rsidR="00DD13C1" w:rsidRPr="00073701" w:rsidRDefault="00DD13C1" w:rsidP="00DD13C1">
      <w:pPr>
        <w:rPr>
          <w:rFonts w:asciiTheme="majorHAnsi" w:hAnsiTheme="majorHAnsi" w:cstheme="majorHAnsi"/>
          <w:sz w:val="16"/>
        </w:rPr>
      </w:pPr>
      <w:r w:rsidRPr="00073701">
        <w:rPr>
          <w:rFonts w:asciiTheme="majorHAnsi" w:hAnsiTheme="majorHAnsi" w:cstheme="majorHAnsi"/>
          <w:sz w:val="16"/>
        </w:rPr>
        <w:t xml:space="preserve">Our call for papers for this special issue was an attempt to extend our intellectual outreach to a wide range of new critical scholarship that seeks to engage and transcend disciplinary isolationism in the examination of the production of citizens and (non)citizens in contem- porary educational research. </w:t>
      </w:r>
      <w:r w:rsidRPr="00073701">
        <w:rPr>
          <w:rStyle w:val="StyleUnderline"/>
          <w:rFonts w:asciiTheme="majorHAnsi" w:hAnsiTheme="majorHAnsi" w:cstheme="majorHAnsi"/>
        </w:rPr>
        <w:t>We do not assume that schools are insulated from public dis- course, political movements, and systems of governance</w:t>
      </w:r>
      <w:r w:rsidRPr="00073701">
        <w:rPr>
          <w:rFonts w:asciiTheme="majorHAnsi" w:hAnsiTheme="majorHAnsi" w:cstheme="majorHAnsi"/>
          <w:sz w:val="16"/>
        </w:rPr>
        <w:t xml:space="preserve">. Instead, the articles in </w:t>
      </w:r>
      <w:r w:rsidRPr="00073701">
        <w:rPr>
          <w:rStyle w:val="StyleUnderline"/>
          <w:rFonts w:asciiTheme="majorHAnsi" w:hAnsiTheme="majorHAnsi" w:cstheme="majorHAnsi"/>
        </w:rPr>
        <w:t>this special issue address the dynamic relations between educative practices instituted through schools and non-formal learning spaces that construct subject-citizens, and main- stream societal discourses that naturalize an ideal and good citizen and pathologize others. I</w:t>
      </w:r>
      <w:r w:rsidRPr="00073701">
        <w:rPr>
          <w:rFonts w:asciiTheme="majorHAnsi" w:hAnsiTheme="majorHAnsi" w:cstheme="majorHAnsi"/>
          <w:sz w:val="16"/>
        </w:rPr>
        <w:t xml:space="preserve">n this way, “colonization has continued apace” (Razack, 2002, p. 127), and </w:t>
      </w:r>
      <w:r w:rsidRPr="00073701">
        <w:rPr>
          <w:rStyle w:val="Emphasis"/>
          <w:rFonts w:asciiTheme="majorHAnsi" w:hAnsiTheme="majorHAnsi" w:cstheme="majorHAnsi"/>
        </w:rPr>
        <w:t>schooling acts as an intermediary space</w:t>
      </w:r>
      <w:r w:rsidRPr="00073701">
        <w:rPr>
          <w:rStyle w:val="StyleUnderline"/>
          <w:rFonts w:asciiTheme="majorHAnsi" w:hAnsiTheme="majorHAnsi" w:cstheme="majorHAnsi"/>
        </w:rPr>
        <w:t xml:space="preserve"> meting out discipline, surveillance, premature death and mediating the encounters of citizen and (non)citizens with one another and alongside life opportunities.</w:t>
      </w:r>
      <w:r w:rsidRPr="00073701">
        <w:rPr>
          <w:rFonts w:asciiTheme="majorHAnsi" w:hAnsiTheme="majorHAnsi" w:cstheme="majorHAnsi"/>
          <w:sz w:val="16"/>
        </w:rPr>
        <w:t xml:space="preserve"> The articles in </w:t>
      </w:r>
      <w:r w:rsidRPr="00073701">
        <w:rPr>
          <w:rStyle w:val="StyleUnderline"/>
          <w:rFonts w:asciiTheme="majorHAnsi" w:hAnsiTheme="majorHAnsi" w:cstheme="majorHAnsi"/>
        </w:rPr>
        <w:t xml:space="preserve">this issue investigate how educational practices discipline and govern, employ and secure regulatory technologies where marginalized citizens are othered and erased through the production and juxtaposition of the normal and ideal. </w:t>
      </w:r>
      <w:r w:rsidRPr="00073701">
        <w:rPr>
          <w:rFonts w:asciiTheme="majorHAnsi" w:hAnsiTheme="majorHAnsi" w:cstheme="majorHAnsi"/>
          <w:sz w:val="16"/>
        </w:rPr>
        <w:t xml:space="preserve">In forming the call, we sought articles that attend to these categories of difference in the physical and imagined spaces of </w:t>
      </w:r>
      <w:r w:rsidRPr="00073701">
        <w:rPr>
          <w:rStyle w:val="StyleUnderline"/>
          <w:rFonts w:asciiTheme="majorHAnsi" w:hAnsiTheme="majorHAnsi" w:cstheme="majorHAnsi"/>
        </w:rPr>
        <w:t>policy documents, legal cases, media campaigns, school curricula, collective memories, citizenship education programs, archival aporia, and speculative histories</w:t>
      </w:r>
      <w:r w:rsidRPr="00073701">
        <w:rPr>
          <w:rFonts w:asciiTheme="majorHAnsi" w:hAnsiTheme="majorHAnsi" w:cstheme="majorHAnsi"/>
          <w:sz w:val="16"/>
        </w:rPr>
        <w:t xml:space="preserve">. What this collection of articles illustrates is how </w:t>
      </w:r>
      <w:r w:rsidRPr="00073701">
        <w:rPr>
          <w:rStyle w:val="Emphasis"/>
          <w:rFonts w:asciiTheme="majorHAnsi" w:hAnsiTheme="majorHAnsi" w:cstheme="majorHAnsi"/>
        </w:rPr>
        <w:t>discourses of exceptionalism and normalcy are produced and how they mask racialized violence and geopolitical dynamics</w:t>
      </w:r>
      <w:r w:rsidRPr="00073701">
        <w:rPr>
          <w:rFonts w:asciiTheme="majorHAnsi" w:hAnsiTheme="majorHAnsi" w:cstheme="majorHAnsi"/>
          <w:sz w:val="16"/>
        </w:rPr>
        <w:t xml:space="preserve">. For instance, articles by Shirazi and by El Sherif and Sinke consider the pedagogic work of the US and Canadian settler colonial states in conferring demarcations of citizenship. El- Sherif and Sinke underscore how the settler state imposes differential spatial subjectivities that are racialized, and therefore configures bodies as normative and non-normative citi- zens. The pedagogic spaces of the War Memorial at which the shooting occurs, and the funeral events, are racialized as white Judeo-Christian and subsequently exalt white nor- malcy and Muslim Other in relation to the polity. Relatedly, Shirazi highlights the violence of conditional hospitality within schools; while schools claim to integrate immigrant youth, Shirazi finds pedagogical practices such as conditioning speech and space work to main- tain claims to white indigeneity and suzrentiy. As such, rather than starting from pre-given categories of difference, the articles in this special issue trace the making of such catego- ries and their consequences. They also collectively attend to the modes by which catego- ries are contested, transgressed, and transformed, and how centering marginal narratives might unsettle inscribed logics of citizenship. Shirazi and Rios-Rojas allude to the trans- gressions of transnational youth within spaces of conditional hospitality in schools and outside of the regulating sites of citizenship education programs that confer conditional forms of citizenship. Bonet highlights Seif’s critiques of the American nation state through his experiences categorized as a refugee. And Callier moves us towards Black feminist queer pedagogies to reconfigure categories of citizenship and the human. </w:t>
      </w:r>
      <w:r w:rsidRPr="00073701">
        <w:rPr>
          <w:rStyle w:val="StyleUnderline"/>
          <w:rFonts w:asciiTheme="majorHAnsi" w:hAnsiTheme="majorHAnsi" w:cstheme="majorHAnsi"/>
        </w:rPr>
        <w:t>Schooling always constructs subject positions, fabricating consensus and plucking the delicate chords of equilibrium that hold mass consumption society together—masking tensions and fracture</w:t>
      </w:r>
      <w:r w:rsidRPr="00073701">
        <w:rPr>
          <w:rFonts w:asciiTheme="majorHAnsi" w:hAnsiTheme="majorHAnsi" w:cstheme="majorHAnsi"/>
          <w:sz w:val="16"/>
        </w:rPr>
        <w:t xml:space="preserve">s. But reciprocally, schools take on tremendous pressures built up </w:t>
      </w:r>
      <w:r w:rsidRPr="00073701">
        <w:rPr>
          <w:rFonts w:asciiTheme="majorHAnsi" w:hAnsiTheme="majorHAnsi" w:cstheme="majorHAnsi"/>
          <w:sz w:val="16"/>
        </w:rPr>
        <w:lastRenderedPageBreak/>
        <w:t xml:space="preserve">elsewhere in society. As a powerful illustration of the fraught nature of schools, the authors in this special issue </w:t>
      </w:r>
      <w:r w:rsidRPr="00073701">
        <w:rPr>
          <w:rStyle w:val="StyleUnderline"/>
          <w:rFonts w:asciiTheme="majorHAnsi" w:hAnsiTheme="majorHAnsi" w:cstheme="majorHAnsi"/>
        </w:rPr>
        <w:t>call attention to the very contentious relationship between citizenship, rights, and responsibilities.</w:t>
      </w:r>
      <w:r w:rsidRPr="00073701">
        <w:rPr>
          <w:rFonts w:asciiTheme="majorHAnsi" w:hAnsiTheme="majorHAnsi" w:cstheme="majorHAnsi"/>
          <w:sz w:val="16"/>
        </w:rPr>
        <w:t xml:space="preserve"> </w:t>
      </w:r>
      <w:r w:rsidRPr="00073701">
        <w:rPr>
          <w:rStyle w:val="StyleUnderline"/>
          <w:rFonts w:asciiTheme="majorHAnsi" w:hAnsiTheme="majorHAnsi" w:cstheme="majorHAnsi"/>
        </w:rPr>
        <w:t>This relationship mediates the guarantees of rights and responsibilities based on one’s subjective position, compliance with national documentation regulations, and performances that demarcate “good” citizenship</w:t>
      </w:r>
      <w:r w:rsidRPr="00073701">
        <w:rPr>
          <w:rFonts w:asciiTheme="majorHAnsi" w:hAnsiTheme="majorHAnsi" w:cstheme="majorHAnsi"/>
          <w:sz w:val="16"/>
        </w:rPr>
        <w:t xml:space="preserve">. Even still, Bonet illustrates the impossibility of citizenship despite performances of “good citizen- ship” in her rendering of Seif’s account. She shows how Seif, who is categorized as refu- gee, is excluded from the right to have rights even though he feels he has performed the rights and responsibilities of an American citizen. Therefore, Bonet and others in this spe- cial issue show how practices and beliefs generated from contested negotiations with the state and its hegemonic forms inform the boundaries of cultural citizenship prosecuted in schools. Therefore, </w:t>
      </w:r>
      <w:r w:rsidRPr="00073701">
        <w:rPr>
          <w:rStyle w:val="Emphasis"/>
          <w:rFonts w:asciiTheme="majorHAnsi" w:hAnsiTheme="majorHAnsi" w:cstheme="majorHAnsi"/>
        </w:rPr>
        <w:t>citizenship is not only restricted and policed during border crossings, or within borders; it is also performed, negotiated, and bound to notions of belonging that we discursively partake in in the school setting</w:t>
      </w:r>
      <w:r w:rsidRPr="00073701">
        <w:rPr>
          <w:rFonts w:asciiTheme="majorHAnsi" w:hAnsiTheme="majorHAnsi" w:cstheme="majorHAnsi"/>
          <w:sz w:val="16"/>
        </w:rPr>
        <w:t xml:space="preserve">. The relationship between citizenship and education has distinct manifestations in relation to multiple and overlapping catego- ries of difference. As such, </w:t>
      </w:r>
      <w:r w:rsidRPr="00073701">
        <w:rPr>
          <w:rStyle w:val="StyleUnderline"/>
          <w:rFonts w:asciiTheme="majorHAnsi" w:hAnsiTheme="majorHAnsi" w:cstheme="majorHAnsi"/>
        </w:rPr>
        <w:t>the making of (non)citizens through educative practices is linked to the impulsive and coercive forces of neoliberalism and settler colonialism, legacies of colonialism, and the afterlife of slavery to which educational institutions are now fully articulated</w:t>
      </w:r>
      <w:r w:rsidRPr="00073701">
        <w:rPr>
          <w:rFonts w:asciiTheme="majorHAnsi" w:hAnsiTheme="majorHAnsi" w:cstheme="majorHAnsi"/>
          <w:sz w:val="16"/>
        </w:rPr>
        <w:t xml:space="preserve">. Citizenship is profoundly co-articulated to race, class, gender, sexuality, and disability. It is through these variables that citizenship is differentially afforded, experi- enced, and understood. What the articles in this special issue show is that to understand citizenship, </w:t>
      </w:r>
      <w:r w:rsidRPr="00073701">
        <w:rPr>
          <w:rStyle w:val="StyleUnderline"/>
          <w:rFonts w:asciiTheme="majorHAnsi" w:hAnsiTheme="majorHAnsi" w:cstheme="majorHAnsi"/>
        </w:rPr>
        <w:t>we must understand the long histories of conquest, imperial exploitation, systems of oppression and the movements that have resisted those very structures of domination</w:t>
      </w:r>
      <w:r w:rsidRPr="00073701">
        <w:rPr>
          <w:rFonts w:asciiTheme="majorHAnsi" w:hAnsiTheme="majorHAnsi" w:cstheme="majorHAnsi"/>
          <w:sz w:val="16"/>
        </w:rPr>
        <w:t>. Importantly, as Lisa Lowe (2015) eloquently details, the very project of Western liberal citizenship is bound up in in colonialism, slavery, capitalism, and empire. Engaging with what Saidiya Hartman calls “the continuities of slavery and freedom” (2007, p. 13), citizenship embodies re-inscribed structures of slavery (and colonialism).</w:t>
      </w:r>
    </w:p>
    <w:p w:rsidR="00DD13C1" w:rsidRPr="00073701" w:rsidRDefault="00C655FF" w:rsidP="00C655FF">
      <w:pPr>
        <w:pStyle w:val="Heading3"/>
        <w:rPr>
          <w:rFonts w:asciiTheme="majorHAnsi" w:hAnsiTheme="majorHAnsi" w:cstheme="majorHAnsi"/>
        </w:rPr>
      </w:pPr>
      <w:r w:rsidRPr="00073701">
        <w:rPr>
          <w:rFonts w:asciiTheme="majorHAnsi" w:hAnsiTheme="majorHAnsi" w:cstheme="majorHAnsi"/>
        </w:rPr>
        <w:lastRenderedPageBreak/>
        <w:t>AT: Util/Consequentialism</w:t>
      </w:r>
    </w:p>
    <w:p w:rsidR="00C655FF" w:rsidRPr="00073701" w:rsidRDefault="00C655FF" w:rsidP="00C655FF">
      <w:pPr>
        <w:pStyle w:val="Heading4"/>
        <w:rPr>
          <w:rFonts w:asciiTheme="majorHAnsi" w:hAnsiTheme="majorHAnsi" w:cstheme="majorHAnsi"/>
        </w:rPr>
      </w:pPr>
      <w:r w:rsidRPr="00073701">
        <w:rPr>
          <w:rFonts w:asciiTheme="majorHAnsi" w:hAnsiTheme="majorHAnsi" w:cstheme="majorHAnsi"/>
        </w:rPr>
        <w:t>-Use the Dalley evidence from the Extinction link section to answer util/extinction outweighs</w:t>
      </w:r>
    </w:p>
    <w:p w:rsidR="002C7951" w:rsidRPr="00073701" w:rsidRDefault="002C7951" w:rsidP="002C7951">
      <w:pPr>
        <w:pStyle w:val="Heading4"/>
        <w:rPr>
          <w:rFonts w:asciiTheme="majorHAnsi" w:hAnsiTheme="majorHAnsi" w:cstheme="majorHAnsi"/>
        </w:rPr>
      </w:pPr>
      <w:r w:rsidRPr="00073701">
        <w:rPr>
          <w:rFonts w:asciiTheme="majorHAnsi" w:hAnsiTheme="majorHAnsi" w:cstheme="majorHAnsi"/>
        </w:rPr>
        <w:t xml:space="preserve">Prioritizing utilitarianism/consequentialism is a settler grammar that elevates settler futurity above violence against indigenous peoples - their framing requires the elimination of Natives to secure their own survival. </w:t>
      </w:r>
    </w:p>
    <w:p w:rsidR="002C7951" w:rsidRPr="00073701" w:rsidRDefault="002C7951" w:rsidP="002C7951">
      <w:pPr>
        <w:rPr>
          <w:rStyle w:val="Style13ptBold"/>
          <w:rFonts w:asciiTheme="majorHAnsi" w:hAnsiTheme="majorHAnsi" w:cstheme="majorHAnsi"/>
        </w:rPr>
      </w:pPr>
      <w:r w:rsidRPr="00073701">
        <w:rPr>
          <w:rStyle w:val="Style13ptBold"/>
          <w:rFonts w:asciiTheme="majorHAnsi" w:hAnsiTheme="majorHAnsi" w:cstheme="majorHAnsi"/>
        </w:rPr>
        <w:t>Calderon 14</w:t>
      </w:r>
    </w:p>
    <w:p w:rsidR="002C7951" w:rsidRPr="00073701" w:rsidRDefault="002C7951" w:rsidP="002C7951">
      <w:pPr>
        <w:rPr>
          <w:rFonts w:asciiTheme="majorHAnsi" w:hAnsiTheme="majorHAnsi" w:cstheme="majorHAnsi"/>
          <w:b/>
          <w:sz w:val="20"/>
          <w:szCs w:val="20"/>
        </w:rPr>
      </w:pPr>
      <w:r w:rsidRPr="00073701">
        <w:rPr>
          <w:rStyle w:val="Style13ptBold"/>
          <w:rFonts w:asciiTheme="majorHAnsi" w:hAnsiTheme="majorHAnsi" w:cstheme="majorHAnsi"/>
          <w:sz w:val="20"/>
          <w:szCs w:val="20"/>
        </w:rPr>
        <w:t>(Dolores, July, badass, Mexican and Tigua, Professor @ University at Utah, Uncovering Settler Grammars in Curriculum, Educational Studies, 50:4, 313-338, JKS)</w:t>
      </w:r>
    </w:p>
    <w:p w:rsidR="002C7951" w:rsidRPr="00073701" w:rsidRDefault="002C7951" w:rsidP="002C7951">
      <w:pPr>
        <w:rPr>
          <w:rFonts w:asciiTheme="majorHAnsi" w:hAnsiTheme="majorHAnsi" w:cstheme="majorHAnsi"/>
          <w:sz w:val="14"/>
        </w:rPr>
      </w:pPr>
      <w:r w:rsidRPr="00073701">
        <w:rPr>
          <w:rStyle w:val="StyleUnderline"/>
          <w:rFonts w:asciiTheme="majorHAnsi" w:hAnsiTheme="majorHAnsi" w:cstheme="majorHAnsi"/>
        </w:rPr>
        <w:t>An important corollary to the creation of absence through settler grammars is the concern with constructing and maintaining an origin story of the United States that preserves settler futurity</w:t>
      </w:r>
      <w:r w:rsidRPr="00073701">
        <w:rPr>
          <w:rFonts w:asciiTheme="majorHAnsi" w:hAnsiTheme="majorHAnsi" w:cstheme="majorHAnsi"/>
          <w:sz w:val="14"/>
        </w:rPr>
        <w:t xml:space="preserve"> (Tuck and Yang 2012). </w:t>
      </w:r>
      <w:r w:rsidRPr="00073701">
        <w:rPr>
          <w:rStyle w:val="Emphasis"/>
          <w:rFonts w:asciiTheme="majorHAnsi" w:hAnsiTheme="majorHAnsi" w:cstheme="majorHAnsi"/>
        </w:rPr>
        <w:t>Settler futurity, as another key feature to settler grammars</w:t>
      </w:r>
      <w:r w:rsidRPr="00073701">
        <w:rPr>
          <w:rFonts w:asciiTheme="majorHAnsi" w:hAnsiTheme="majorHAnsi" w:cstheme="majorHAnsi"/>
          <w:sz w:val="14"/>
        </w:rPr>
        <w:t xml:space="preserve"> in textbooks, is </w:t>
      </w:r>
      <w:r w:rsidRPr="00073701">
        <w:rPr>
          <w:rStyle w:val="StyleUnderline"/>
          <w:rFonts w:asciiTheme="majorHAnsi" w:hAnsiTheme="majorHAnsi" w:cstheme="majorHAnsi"/>
        </w:rPr>
        <w:t xml:space="preserve">an ideological worldview that </w:t>
      </w:r>
      <w:r w:rsidRPr="00073701">
        <w:rPr>
          <w:rFonts w:asciiTheme="majorHAnsi" w:hAnsiTheme="majorHAnsi" w:cstheme="majorHAnsi"/>
          <w:sz w:val="14"/>
        </w:rPr>
        <w:t xml:space="preserve">helps </w:t>
      </w:r>
      <w:r w:rsidRPr="00073701">
        <w:rPr>
          <w:rStyle w:val="StyleUnderline"/>
          <w:rFonts w:asciiTheme="majorHAnsi" w:hAnsiTheme="majorHAnsi" w:cstheme="majorHAnsi"/>
        </w:rPr>
        <w:t>construct a particular type of national identity, one that is framed as an organic outgrowth of the immigrant</w:t>
      </w:r>
      <w:r w:rsidRPr="00073701">
        <w:rPr>
          <w:rFonts w:asciiTheme="majorHAnsi" w:hAnsiTheme="majorHAnsi" w:cstheme="majorHAnsi"/>
          <w:sz w:val="14"/>
        </w:rPr>
        <w:t xml:space="preserve"> nation. For example, an important ideological component of the movements for independence in the United States was the perpetuation of the myth that settlers in the United States were creating a new society, free of the problems and traditions that burdened Europe (Moran 2002). Philip Deloria’s (1998) </w:t>
      </w:r>
      <w:r w:rsidRPr="00073701">
        <w:rPr>
          <w:rFonts w:asciiTheme="majorHAnsi" w:hAnsiTheme="majorHAnsi" w:cstheme="majorHAnsi"/>
          <w:i/>
          <w:iCs/>
          <w:sz w:val="14"/>
        </w:rPr>
        <w:t xml:space="preserve">Playing Indian, </w:t>
      </w:r>
      <w:r w:rsidRPr="00073701">
        <w:rPr>
          <w:rFonts w:asciiTheme="majorHAnsi" w:hAnsiTheme="majorHAnsi" w:cstheme="majorHAnsi"/>
          <w:sz w:val="14"/>
        </w:rPr>
        <w:t xml:space="preserve">describes how early </w:t>
      </w:r>
      <w:r w:rsidRPr="00073701">
        <w:rPr>
          <w:rStyle w:val="StyleUnderline"/>
          <w:rFonts w:asciiTheme="majorHAnsi" w:hAnsiTheme="majorHAnsi" w:cstheme="majorHAnsi"/>
        </w:rPr>
        <w:t>American colonists simultaneously killed the Indian while becoming the Indian, relying on the very myths and ideologies of Indians to dispossess tribes and to distinguish and free themselves from the European</w:t>
      </w:r>
      <w:r w:rsidRPr="00073701">
        <w:rPr>
          <w:rFonts w:asciiTheme="majorHAnsi" w:hAnsiTheme="majorHAnsi" w:cstheme="majorHAnsi"/>
          <w:sz w:val="14"/>
        </w:rPr>
        <w:t xml:space="preserve"> yoke. As Tuck and Yang (2012) argues, “</w:t>
      </w:r>
      <w:r w:rsidRPr="00073701">
        <w:rPr>
          <w:rStyle w:val="StyleUnderline"/>
          <w:rFonts w:asciiTheme="majorHAnsi" w:hAnsiTheme="majorHAnsi" w:cstheme="majorHAnsi"/>
        </w:rPr>
        <w:t>Settler nativism is about imagining an Indian past and a settler future” (</w:t>
      </w:r>
      <w:r w:rsidRPr="00073701">
        <w:rPr>
          <w:rFonts w:asciiTheme="majorHAnsi" w:hAnsiTheme="majorHAnsi" w:cstheme="majorHAnsi"/>
          <w:sz w:val="14"/>
        </w:rPr>
        <w:t xml:space="preserve">13). </w:t>
      </w:r>
      <w:r w:rsidRPr="00073701">
        <w:rPr>
          <w:rFonts w:asciiTheme="majorHAnsi" w:hAnsiTheme="majorHAnsi" w:cstheme="majorHAnsi"/>
          <w:sz w:val="12"/>
        </w:rPr>
        <w:t>¶</w:t>
      </w:r>
      <w:r w:rsidRPr="00073701">
        <w:rPr>
          <w:rFonts w:asciiTheme="majorHAnsi" w:hAnsiTheme="majorHAnsi" w:cstheme="majorHAnsi"/>
          <w:sz w:val="14"/>
        </w:rPr>
        <w:t xml:space="preserve"> </w:t>
      </w:r>
      <w:r w:rsidRPr="00073701">
        <w:rPr>
          <w:rStyle w:val="StyleUnderline"/>
          <w:rFonts w:asciiTheme="majorHAnsi" w:hAnsiTheme="majorHAnsi" w:cstheme="majorHAnsi"/>
        </w:rPr>
        <w:t>These stories are, in fact, mythologies constructed around national identity and national origins</w:t>
      </w:r>
      <w:r w:rsidRPr="00073701">
        <w:rPr>
          <w:rFonts w:asciiTheme="majorHAnsi" w:hAnsiTheme="majorHAnsi" w:cstheme="majorHAnsi"/>
          <w:sz w:val="14"/>
        </w:rPr>
        <w:t xml:space="preserve"> (Razack 2002), </w:t>
      </w:r>
      <w:r w:rsidRPr="00073701">
        <w:rPr>
          <w:rStyle w:val="StyleUnderline"/>
          <w:rFonts w:asciiTheme="majorHAnsi" w:hAnsiTheme="majorHAnsi" w:cstheme="majorHAnsi"/>
        </w:rPr>
        <w:t xml:space="preserve">which inform a peculiar settler nationalism that relies on Indigenous absence. In turn, settler nationalism informs the legal as well a symbolic parameters of citizenship in a settler state, enabling members of the national community to define citizenship </w:t>
      </w:r>
      <w:r w:rsidRPr="00073701">
        <w:rPr>
          <w:rFonts w:asciiTheme="majorHAnsi" w:hAnsiTheme="majorHAnsi" w:cstheme="majorHAnsi"/>
          <w:sz w:val="14"/>
        </w:rPr>
        <w:t xml:space="preserve">(Razack 2002). In settler nations, narratives of immigration are central to constructions of citizenship because “col- onization is directly constitutive of such states, and subsequent mass settlement secured majority presences as they literally swamped the indigenous populations they dispossessed [citation omitted]” (Pearson 2010, 993). This process directly shapes the construction of social, economic, and political relations in the loca- tion settled (Razack 2002; Weitzer 1990; Wolfe 2006). Furthermore, </w:t>
      </w:r>
      <w:r w:rsidRPr="00073701">
        <w:rPr>
          <w:rStyle w:val="Emphasis"/>
          <w:rFonts w:asciiTheme="majorHAnsi" w:hAnsiTheme="majorHAnsi" w:cstheme="majorHAnsi"/>
        </w:rPr>
        <w:t>this settling requires the elimination of Indigenous peoples</w:t>
      </w:r>
      <w:r w:rsidRPr="00073701">
        <w:rPr>
          <w:rFonts w:asciiTheme="majorHAnsi" w:hAnsiTheme="majorHAnsi" w:cstheme="majorHAnsi"/>
          <w:sz w:val="14"/>
        </w:rPr>
        <w:t xml:space="preserve">, </w:t>
      </w:r>
      <w:r w:rsidRPr="00073701">
        <w:rPr>
          <w:rStyle w:val="StyleUnderline"/>
          <w:rFonts w:asciiTheme="majorHAnsi" w:hAnsiTheme="majorHAnsi" w:cstheme="majorHAnsi"/>
        </w:rPr>
        <w:t>as well as the construction of a new identity to set settlers apart from their countries of origin</w:t>
      </w:r>
      <w:r w:rsidRPr="00073701">
        <w:rPr>
          <w:rFonts w:asciiTheme="majorHAnsi" w:hAnsiTheme="majorHAnsi" w:cstheme="majorHAnsi"/>
          <w:sz w:val="14"/>
        </w:rPr>
        <w:t xml:space="preserve"> (Wolfe 2006). </w:t>
      </w:r>
      <w:r w:rsidRPr="00073701">
        <w:rPr>
          <w:rStyle w:val="StyleUnderline"/>
          <w:rFonts w:asciiTheme="majorHAnsi" w:hAnsiTheme="majorHAnsi" w:cstheme="majorHAnsi"/>
        </w:rPr>
        <w:t xml:space="preserve">As settler societies evolve, they structure belonging or citizenship, notably through racial hierarchies that promote the myth that Europeans were the first settlers that </w:t>
      </w:r>
      <w:r w:rsidRPr="00073701">
        <w:rPr>
          <w:rStyle w:val="StyleUnderline"/>
          <w:rFonts w:asciiTheme="majorHAnsi" w:hAnsiTheme="majorHAnsi" w:cstheme="majorHAnsi"/>
          <w:sz w:val="12"/>
          <w:u w:val="none"/>
        </w:rPr>
        <w:t>¶</w:t>
      </w:r>
      <w:r w:rsidRPr="00073701">
        <w:rPr>
          <w:rStyle w:val="StyleUnderline"/>
          <w:rFonts w:asciiTheme="majorHAnsi" w:hAnsiTheme="majorHAnsi" w:cstheme="majorHAnsi"/>
        </w:rPr>
        <w:t xml:space="preserve"> developed and made the new territories productive</w:t>
      </w:r>
      <w:r w:rsidRPr="00073701">
        <w:rPr>
          <w:rFonts w:asciiTheme="majorHAnsi" w:hAnsiTheme="majorHAnsi" w:cstheme="majorHAnsi"/>
          <w:sz w:val="14"/>
        </w:rPr>
        <w:t xml:space="preserve"> (Razack 2002). </w:t>
      </w:r>
      <w:r w:rsidRPr="00073701">
        <w:rPr>
          <w:rStyle w:val="StyleUnderline"/>
          <w:rFonts w:asciiTheme="majorHAnsi" w:hAnsiTheme="majorHAnsi" w:cstheme="majorHAnsi"/>
        </w:rPr>
        <w:t>Under this mythos, Indigenous peoples are believed to have perished, allowing White settlers to “become the original inhabitants and the group most entitled to the fruits of citizenship</w:t>
      </w:r>
      <w:r w:rsidRPr="00073701">
        <w:rPr>
          <w:rFonts w:asciiTheme="majorHAnsi" w:hAnsiTheme="majorHAnsi" w:cstheme="majorHAnsi"/>
          <w:sz w:val="14"/>
        </w:rPr>
        <w:t xml:space="preserve">” (Razack 2002, 1–2): the new native. </w:t>
      </w:r>
      <w:r w:rsidRPr="00073701">
        <w:rPr>
          <w:rFonts w:asciiTheme="majorHAnsi" w:hAnsiTheme="majorHAnsi" w:cstheme="majorHAnsi"/>
          <w:sz w:val="12"/>
        </w:rPr>
        <w:t>¶</w:t>
      </w:r>
      <w:r w:rsidRPr="00073701">
        <w:rPr>
          <w:rFonts w:asciiTheme="majorHAnsi" w:hAnsiTheme="majorHAnsi" w:cstheme="majorHAnsi"/>
          <w:sz w:val="14"/>
        </w:rPr>
        <w:t xml:space="preserve"> Yet settler states are not immigrant nations. Tuck and Yang (2012) clarify this distinction: “Settlers are not immigrants. Immigrants are beholden to the Indigenous laws and epistemologies of the lands they migrate to. </w:t>
      </w:r>
      <w:r w:rsidRPr="00073701">
        <w:rPr>
          <w:rStyle w:val="Emphasis"/>
          <w:rFonts w:asciiTheme="majorHAnsi" w:hAnsiTheme="majorHAnsi" w:cstheme="majorHAnsi"/>
        </w:rPr>
        <w:t>Settlers become the law, supplanting Indigenous laws and epistemologies</w:t>
      </w:r>
      <w:r w:rsidRPr="00073701">
        <w:rPr>
          <w:rFonts w:asciiTheme="majorHAnsi" w:hAnsiTheme="majorHAnsi" w:cstheme="majorHAnsi"/>
          <w:sz w:val="14"/>
        </w:rPr>
        <w:t xml:space="preserve">” (6–7). Settler states, instead, are about conquest (Mamdani 1998; Wolfe 2006) and occupation (Belich 1996; Tuck and Yang 2012) and as Veracini (2010) points out, settlers “carry their sovereignty with them” (3). </w:t>
      </w:r>
      <w:r w:rsidRPr="00073701">
        <w:rPr>
          <w:rStyle w:val="StyleUnderline"/>
          <w:rFonts w:asciiTheme="majorHAnsi" w:hAnsiTheme="majorHAnsi" w:cstheme="majorHAnsi"/>
        </w:rPr>
        <w:t>Settler grammars are thus silent to occupation, instead promoting narratives of immigration that embrace White origins, yet reject non-Whites as those who are inassimilable and undesirable</w:t>
      </w:r>
      <w:r w:rsidRPr="00073701">
        <w:rPr>
          <w:rFonts w:asciiTheme="majorHAnsi" w:hAnsiTheme="majorHAnsi" w:cstheme="majorHAnsi"/>
          <w:sz w:val="14"/>
        </w:rPr>
        <w:t xml:space="preserve"> (Anderson 2006; Behdad 2005; Pearson 2010; Razack 2002). The benefits of citizenship in a settler state are differentially constructed via immigration laws and dominant racialized narratives of who belongs and who does not (Pearson 2010). Now I turn to social studies textbooks to show how education transmits settler grammars that protect settler futurity and thus perpetuates the absence mythology. In the following, I show examples of how textbooks, relying on the absence/presence dialectical grammars, create new immigrant societies and new natives as key components of settler nationalism, as well as rely on grammars of empty lands and settler superiority to support settler expansion. </w:t>
      </w:r>
    </w:p>
    <w:p w:rsidR="00AB5E3D" w:rsidRPr="00073701" w:rsidRDefault="00AB5E3D" w:rsidP="00AB5E3D">
      <w:pPr>
        <w:pStyle w:val="Heading4"/>
        <w:rPr>
          <w:rFonts w:asciiTheme="majorHAnsi" w:hAnsiTheme="majorHAnsi" w:cstheme="majorHAnsi"/>
        </w:rPr>
      </w:pPr>
      <w:r w:rsidRPr="00073701">
        <w:rPr>
          <w:rFonts w:asciiTheme="majorHAnsi" w:hAnsiTheme="majorHAnsi" w:cstheme="majorHAnsi"/>
        </w:rPr>
        <w:lastRenderedPageBreak/>
        <w:t>The metrics and justifications for decolonial policies matter just as much as the ends. Their move to do something “good” for Natives by invoking settler logics of elimination is antithetical to indigenous life and the trajectory of decolonization</w:t>
      </w:r>
    </w:p>
    <w:p w:rsidR="00AB5E3D" w:rsidRPr="00073701" w:rsidRDefault="00AB5E3D" w:rsidP="00AB5E3D">
      <w:pPr>
        <w:rPr>
          <w:rStyle w:val="Style13ptBold"/>
          <w:rFonts w:asciiTheme="majorHAnsi" w:hAnsiTheme="majorHAnsi" w:cstheme="majorHAnsi"/>
        </w:rPr>
      </w:pPr>
      <w:r w:rsidRPr="00073701">
        <w:rPr>
          <w:rStyle w:val="Style13ptBold"/>
          <w:rFonts w:asciiTheme="majorHAnsi" w:hAnsiTheme="majorHAnsi" w:cstheme="majorHAnsi"/>
        </w:rPr>
        <w:t>Macoun and Strakosch 13</w:t>
      </w:r>
    </w:p>
    <w:p w:rsidR="00AB5E3D" w:rsidRPr="00073701" w:rsidRDefault="00AB5E3D" w:rsidP="00AB5E3D">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(Alissa Macoun and Elizabeth Strakosch Indigenous Studies Research Network, Queensland University of Technology, Brisbane, Australia; Institute for Culture and Society, University of Western Sydney, Sydney, Australia, (2013) The ethical demands of settler colonial theory, Settler Colonial Studies, 3:3-4, 426-443, DOI: 10.1080/2201473X.2013.810695, JKS)</w:t>
      </w:r>
    </w:p>
    <w:p w:rsidR="00AB5E3D" w:rsidRPr="00073701" w:rsidRDefault="00AB5E3D" w:rsidP="00AB5E3D">
      <w:pPr>
        <w:rPr>
          <w:rStyle w:val="StyleUnderline"/>
          <w:rFonts w:asciiTheme="majorHAnsi" w:hAnsiTheme="majorHAnsi" w:cstheme="majorHAnsi"/>
        </w:rPr>
      </w:pPr>
      <w:r w:rsidRPr="00073701">
        <w:rPr>
          <w:rStyle w:val="StyleUnderline"/>
          <w:rFonts w:asciiTheme="majorHAnsi" w:hAnsiTheme="majorHAnsi" w:cstheme="majorHAnsi"/>
        </w:rPr>
        <w:t>This important insight is part of a new wave of theorizing about political temporalities, and their implication in projects of domination</w:t>
      </w:r>
      <w:r w:rsidRPr="00073701">
        <w:rPr>
          <w:rFonts w:asciiTheme="majorHAnsi" w:hAnsiTheme="majorHAnsi" w:cstheme="majorHAnsi"/>
          <w:sz w:val="10"/>
        </w:rPr>
        <w:t xml:space="preserve">.24 SCT shows how </w:t>
      </w:r>
      <w:r w:rsidRPr="00073701">
        <w:rPr>
          <w:rStyle w:val="StyleUnderline"/>
          <w:rFonts w:asciiTheme="majorHAnsi" w:hAnsiTheme="majorHAnsi" w:cstheme="majorHAnsi"/>
        </w:rPr>
        <w:t xml:space="preserve">settlers </w:t>
      </w:r>
      <w:r w:rsidRPr="00073701">
        <w:rPr>
          <w:rFonts w:asciiTheme="majorHAnsi" w:hAnsiTheme="majorHAnsi" w:cstheme="majorHAnsi"/>
          <w:sz w:val="10"/>
        </w:rPr>
        <w:t>mobilize various ‘technologies of temporality’ (to adopt Povinelli’s useful term) to</w:t>
      </w:r>
      <w:r w:rsidRPr="00073701">
        <w:rPr>
          <w:rStyle w:val="StyleUnderline"/>
          <w:rFonts w:asciiTheme="majorHAnsi" w:hAnsiTheme="majorHAnsi" w:cstheme="majorHAnsi"/>
        </w:rPr>
        <w:t xml:space="preserve"> tell a story of </w:t>
      </w:r>
      <w:r w:rsidRPr="00073701">
        <w:rPr>
          <w:rFonts w:asciiTheme="majorHAnsi" w:hAnsiTheme="majorHAnsi" w:cstheme="majorHAnsi"/>
          <w:sz w:val="10"/>
        </w:rPr>
        <w:t xml:space="preserve">the </w:t>
      </w:r>
      <w:r w:rsidRPr="00073701">
        <w:rPr>
          <w:rStyle w:val="StyleUnderline"/>
          <w:rFonts w:asciiTheme="majorHAnsi" w:hAnsiTheme="majorHAnsi" w:cstheme="majorHAnsi"/>
        </w:rPr>
        <w:t>immanent and inevitable ending of both Indigenous existence and their own colonial activity</w:t>
      </w:r>
      <w:r w:rsidRPr="00073701">
        <w:rPr>
          <w:rFonts w:asciiTheme="majorHAnsi" w:hAnsiTheme="majorHAnsi" w:cstheme="majorHAnsi"/>
          <w:sz w:val="10"/>
        </w:rPr>
        <w:t xml:space="preserve">. At an abstract level, </w:t>
      </w:r>
      <w:r w:rsidRPr="00073701">
        <w:rPr>
          <w:rStyle w:val="StyleUnderline"/>
          <w:rFonts w:asciiTheme="majorHAnsi" w:hAnsiTheme="majorHAnsi" w:cstheme="majorHAnsi"/>
        </w:rPr>
        <w:t xml:space="preserve">the settler project imagines the beginning of settler society to coincide exactly with the end of Aboriginal society. </w:t>
      </w:r>
      <w:r w:rsidRPr="00073701">
        <w:rPr>
          <w:rFonts w:asciiTheme="majorHAnsi" w:hAnsiTheme="majorHAnsi" w:cstheme="majorHAnsi"/>
          <w:sz w:val="10"/>
        </w:rPr>
        <w:t xml:space="preserve">On the ground, however, settlers have always acknowledged a more or less violent overlap. In fact, it is this period of simultaneous occupation of a single territory by both Indigenous and settler political societies that can be thought of as ‘colonization’ or ‘colonialism’. Simultaneous occupation is an inherently problematic state for settler polities, given that settlers assert a complete jurisdiction over the territory and the presence of Indigenous political societies prevents this claim from being actualized. Because of this disruption, colonialism is always framed as an inherently temporary state which will soon end and give way to completed settler sovereignty. In this way settler colonialism entrenches and sustains itself ‘on the basis of its own eventual demise’.26 If colonialism involves the simultaneous occupation of one space by two political societies, </w:t>
      </w:r>
      <w:r w:rsidRPr="00073701">
        <w:rPr>
          <w:rStyle w:val="StyleUnderline"/>
          <w:rFonts w:asciiTheme="majorHAnsi" w:hAnsiTheme="majorHAnsi" w:cstheme="majorHAnsi"/>
        </w:rPr>
        <w:t>colonial logic holds that only the resolution of Aboriginal political difference and the end of Aboriginal people as a political society will bring about the end of settler colonialism</w:t>
      </w:r>
      <w:r w:rsidRPr="00073701">
        <w:rPr>
          <w:rFonts w:asciiTheme="majorHAnsi" w:hAnsiTheme="majorHAnsi" w:cstheme="majorHAnsi"/>
          <w:sz w:val="10"/>
        </w:rPr>
        <w:t xml:space="preserve">.27 </w:t>
      </w:r>
      <w:r w:rsidRPr="00073701">
        <w:rPr>
          <w:rStyle w:val="Emphasis"/>
          <w:rFonts w:asciiTheme="majorHAnsi" w:hAnsiTheme="majorHAnsi" w:cstheme="majorHAnsi"/>
        </w:rPr>
        <w:t>This is the animating energy of the settler ‘logic of elimination’,</w:t>
      </w:r>
      <w:r w:rsidRPr="00073701">
        <w:rPr>
          <w:rFonts w:asciiTheme="majorHAnsi" w:hAnsiTheme="majorHAnsi" w:cstheme="majorHAnsi"/>
          <w:sz w:val="10"/>
        </w:rPr>
        <w:t xml:space="preserve"> and the reason for con- tinual pre-emptive declarations of the end of Aboriginal life. As Veracini points out: ‘a triumphant settler colonial circumstance, having ceased to be a dependency of a colonizing metro- pole, having tamed the surrounding “wilderness”, having extinguished Indigenous autonomies, and having successfully integrated various migratory waves, has also ceased being settler colonial.’ </w:t>
      </w:r>
      <w:r w:rsidRPr="00073701">
        <w:rPr>
          <w:rStyle w:val="StyleUnderline"/>
          <w:rFonts w:asciiTheme="majorHAnsi" w:hAnsiTheme="majorHAnsi" w:cstheme="majorHAnsi"/>
        </w:rPr>
        <w:t xml:space="preserve">This insight reveals </w:t>
      </w:r>
      <w:r w:rsidRPr="00073701">
        <w:rPr>
          <w:rFonts w:asciiTheme="majorHAnsi" w:hAnsiTheme="majorHAnsi" w:cstheme="majorHAnsi"/>
          <w:sz w:val="10"/>
        </w:rPr>
        <w:t>a further contribution of SCT, in its</w:t>
      </w:r>
      <w:r w:rsidRPr="00073701">
        <w:rPr>
          <w:rStyle w:val="StyleUnderline"/>
          <w:rFonts w:asciiTheme="majorHAnsi" w:hAnsiTheme="majorHAnsi" w:cstheme="majorHAnsi"/>
        </w:rPr>
        <w:t xml:space="preserve"> challenges to the established progressive–conservative distinction in settler policy-making.</w:t>
      </w:r>
      <w:r w:rsidRPr="00073701">
        <w:rPr>
          <w:rFonts w:asciiTheme="majorHAnsi" w:hAnsiTheme="majorHAnsi" w:cstheme="majorHAnsi"/>
          <w:sz w:val="10"/>
        </w:rPr>
        <w:t xml:space="preserve"> </w:t>
      </w:r>
      <w:r w:rsidRPr="00073701">
        <w:rPr>
          <w:rStyle w:val="Emphasis"/>
          <w:rFonts w:asciiTheme="majorHAnsi" w:hAnsiTheme="majorHAnsi" w:cstheme="majorHAnsi"/>
        </w:rPr>
        <w:t>If moves to resolve Indigenous claims through reconciliation/recognition also serve the settler colonial attainment of sovereign legitimacy and the extinguishment of Aboriginal political challenges to the state, this greatly complicates the progressive settler goal of decolonization</w:t>
      </w:r>
      <w:r w:rsidRPr="00073701">
        <w:rPr>
          <w:rFonts w:asciiTheme="majorHAnsi" w:hAnsiTheme="majorHAnsi" w:cstheme="majorHAnsi"/>
          <w:sz w:val="10"/>
        </w:rPr>
        <w:t xml:space="preserve">. Here SCT echoes some critical Indigenous scholarship in revealing the ways that both progressive and conservative policy approaches seek to bring settler colonial conflict to a close by dissolving the persistent political independence of Aboriginal societies.29 Exclusion and inclusion have operated as twin strategies of settler colo- nialism throughout the Australian experience, although we tend to understand them in as being in temporal relationship of progress from the first to the second. However, </w:t>
      </w:r>
      <w:r w:rsidRPr="00073701">
        <w:rPr>
          <w:rStyle w:val="StyleUnderline"/>
          <w:rFonts w:asciiTheme="majorHAnsi" w:hAnsiTheme="majorHAnsi" w:cstheme="majorHAnsi"/>
        </w:rPr>
        <w:t>they operate together all the more powerfully for this perceived tension, trapping political resistance and energy in the continual movement between them</w:t>
      </w:r>
      <w:r w:rsidRPr="00073701">
        <w:rPr>
          <w:rFonts w:asciiTheme="majorHAnsi" w:hAnsiTheme="majorHAnsi" w:cstheme="majorHAnsi"/>
          <w:sz w:val="10"/>
        </w:rPr>
        <w:t xml:space="preserve">.30 This is not to say that these colonial strategies are morally or politically equivalent – </w:t>
      </w:r>
      <w:r w:rsidRPr="00073701">
        <w:rPr>
          <w:rStyle w:val="Emphasis"/>
          <w:rFonts w:asciiTheme="majorHAnsi" w:hAnsiTheme="majorHAnsi" w:cstheme="majorHAnsi"/>
        </w:rPr>
        <w:t>the means do matter</w:t>
      </w:r>
      <w:r w:rsidRPr="00073701">
        <w:rPr>
          <w:rStyle w:val="StyleUnderline"/>
          <w:rFonts w:asciiTheme="majorHAnsi" w:hAnsiTheme="majorHAnsi" w:cstheme="majorHAnsi"/>
        </w:rPr>
        <w:t xml:space="preserve"> </w:t>
      </w:r>
      <w:r w:rsidRPr="00073701">
        <w:rPr>
          <w:rFonts w:asciiTheme="majorHAnsi" w:hAnsiTheme="majorHAnsi" w:cstheme="majorHAnsi"/>
          <w:sz w:val="10"/>
        </w:rPr>
        <w:t>– but rather</w:t>
      </w:r>
      <w:r w:rsidRPr="00073701">
        <w:rPr>
          <w:rStyle w:val="Emphasis"/>
          <w:rFonts w:asciiTheme="majorHAnsi" w:hAnsiTheme="majorHAnsi" w:cstheme="majorHAnsi"/>
        </w:rPr>
        <w:t xml:space="preserve"> to emphasize that they are directed to achieving similar ends, by eliminating, absorbing or containing Indigenous challenges to the settler sovereign order</w:t>
      </w:r>
      <w:r w:rsidRPr="00073701">
        <w:rPr>
          <w:rStyle w:val="StyleUnderline"/>
          <w:rFonts w:asciiTheme="majorHAnsi" w:hAnsiTheme="majorHAnsi" w:cstheme="majorHAnsi"/>
        </w:rPr>
        <w:t xml:space="preserve">. In demonstrating that progressive settler actions </w:t>
      </w:r>
      <w:r w:rsidRPr="00073701">
        <w:rPr>
          <w:rFonts w:asciiTheme="majorHAnsi" w:hAnsiTheme="majorHAnsi" w:cstheme="majorHAnsi"/>
          <w:sz w:val="10"/>
        </w:rPr>
        <w:t xml:space="preserve">have </w:t>
      </w:r>
      <w:r w:rsidRPr="00073701">
        <w:rPr>
          <w:rStyle w:val="StyleUnderline"/>
          <w:rFonts w:asciiTheme="majorHAnsi" w:hAnsiTheme="majorHAnsi" w:cstheme="majorHAnsi"/>
        </w:rPr>
        <w:t>often served colonial interests as effectively as conservative ones, SCT delegitimizes existing settler anti-colonial passages.</w:t>
      </w:r>
    </w:p>
    <w:p w:rsidR="00F2238F" w:rsidRPr="00073701" w:rsidRDefault="00F2238F" w:rsidP="00F2238F">
      <w:pPr>
        <w:pStyle w:val="Heading4"/>
        <w:rPr>
          <w:rFonts w:asciiTheme="majorHAnsi" w:hAnsiTheme="majorHAnsi" w:cstheme="majorHAnsi"/>
        </w:rPr>
      </w:pPr>
      <w:r w:rsidRPr="00073701">
        <w:rPr>
          <w:rFonts w:asciiTheme="majorHAnsi" w:hAnsiTheme="majorHAnsi" w:cstheme="majorHAnsi"/>
        </w:rPr>
        <w:t>Vote neg in favor of urgency---  you should refuse debate’s constant urge to prevent incalculable future threats and recognize the urgency of colonial violence.</w:t>
      </w:r>
    </w:p>
    <w:p w:rsidR="00F2238F" w:rsidRPr="00073701" w:rsidRDefault="00F2238F" w:rsidP="00F2238F">
      <w:pPr>
        <w:rPr>
          <w:rStyle w:val="Style13ptBold"/>
          <w:rFonts w:asciiTheme="majorHAnsi" w:hAnsiTheme="majorHAnsi" w:cstheme="majorHAnsi"/>
        </w:rPr>
      </w:pPr>
      <w:r w:rsidRPr="00073701">
        <w:rPr>
          <w:rStyle w:val="Style13ptBold"/>
          <w:rFonts w:asciiTheme="majorHAnsi" w:hAnsiTheme="majorHAnsi" w:cstheme="majorHAnsi"/>
        </w:rPr>
        <w:t xml:space="preserve">Olson 15 </w:t>
      </w:r>
    </w:p>
    <w:p w:rsidR="00F2238F" w:rsidRPr="00073701" w:rsidRDefault="00F2238F" w:rsidP="00F2238F">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(Elizabeth, professor of geography and global studies at UNC Chapel Hill, ‘Geography and Ethics I: Waiting and Urgency,’ Progress in Human Geography, vol. 39 no. 4, pp. 517-526)</w:t>
      </w:r>
    </w:p>
    <w:p w:rsidR="00F2238F" w:rsidRPr="00073701" w:rsidRDefault="00F2238F" w:rsidP="00F2238F">
      <w:pPr>
        <w:rPr>
          <w:rStyle w:val="StyleUnderline"/>
          <w:rFonts w:asciiTheme="majorHAnsi" w:hAnsiTheme="majorHAnsi" w:cstheme="majorHAnsi"/>
        </w:rPr>
      </w:pPr>
      <w:r w:rsidRPr="00073701">
        <w:rPr>
          <w:rFonts w:asciiTheme="majorHAnsi" w:hAnsiTheme="majorHAnsi" w:cstheme="majorHAnsi"/>
          <w:sz w:val="8"/>
        </w:rPr>
        <w:t xml:space="preserve">Though toileting might be thought of as a special case of bodily urgency, geographic research suggests that </w:t>
      </w:r>
      <w:r w:rsidRPr="00073701">
        <w:rPr>
          <w:rStyle w:val="StyleUnderline"/>
          <w:rFonts w:asciiTheme="majorHAnsi" w:hAnsiTheme="majorHAnsi" w:cstheme="majorHAnsi"/>
        </w:rPr>
        <w:t xml:space="preserve">the body is </w:t>
      </w:r>
      <w:r w:rsidRPr="00073701">
        <w:rPr>
          <w:rFonts w:asciiTheme="majorHAnsi" w:hAnsiTheme="majorHAnsi" w:cstheme="majorHAnsi"/>
          <w:sz w:val="8"/>
        </w:rPr>
        <w:t>increasingly set</w:t>
      </w:r>
      <w:r w:rsidRPr="00073701">
        <w:rPr>
          <w:rStyle w:val="StyleUnderline"/>
          <w:rFonts w:asciiTheme="majorHAnsi" w:hAnsiTheme="majorHAnsi" w:cstheme="majorHAnsi"/>
        </w:rPr>
        <w:t xml:space="preserve"> at odds with larger scale ethical concerns</w:t>
      </w:r>
      <w:r w:rsidRPr="00073701">
        <w:rPr>
          <w:rFonts w:asciiTheme="majorHAnsi" w:hAnsiTheme="majorHAnsi" w:cstheme="majorHAnsi"/>
          <w:sz w:val="8"/>
        </w:rPr>
        <w:t>, especially</w:t>
      </w:r>
      <w:r w:rsidRPr="00073701">
        <w:rPr>
          <w:rStyle w:val="StyleUnderline"/>
          <w:rFonts w:asciiTheme="majorHAnsi" w:hAnsiTheme="majorHAnsi" w:cstheme="majorHAnsi"/>
        </w:rPr>
        <w:t xml:space="preserve"> large-scale future events of </w:t>
      </w:r>
      <w:r w:rsidRPr="00073701">
        <w:rPr>
          <w:rFonts w:asciiTheme="majorHAnsi" w:hAnsiTheme="majorHAnsi" w:cstheme="majorHAnsi"/>
          <w:sz w:val="8"/>
        </w:rPr>
        <w:t>forecasted</w:t>
      </w:r>
      <w:r w:rsidRPr="00073701">
        <w:rPr>
          <w:rStyle w:val="StyleUnderline"/>
          <w:rFonts w:asciiTheme="majorHAnsi" w:hAnsiTheme="majorHAnsi" w:cstheme="majorHAnsi"/>
        </w:rPr>
        <w:t xml:space="preserve"> suffering</w:t>
      </w:r>
      <w:r w:rsidRPr="00073701">
        <w:rPr>
          <w:rFonts w:asciiTheme="majorHAnsi" w:hAnsiTheme="majorHAnsi" w:cstheme="majorHAnsi"/>
          <w:sz w:val="8"/>
        </w:rPr>
        <w:t xml:space="preserve">. Emergency planning is a particularly good example in which the large-scale threats of future suffering can distort </w:t>
      </w:r>
      <w:r w:rsidRPr="00073701">
        <w:rPr>
          <w:rFonts w:asciiTheme="majorHAnsi" w:hAnsiTheme="majorHAnsi" w:cstheme="majorHAnsi"/>
          <w:sz w:val="8"/>
        </w:rPr>
        <w:lastRenderedPageBreak/>
        <w:t xml:space="preserve">moral reasoning. </w:t>
      </w:r>
      <w:r w:rsidRPr="00073701">
        <w:rPr>
          <w:rFonts w:asciiTheme="majorHAnsi" w:eastAsia="Helvetica" w:hAnsiTheme="majorHAnsi" w:cstheme="majorHAnsi"/>
          <w:sz w:val="8"/>
        </w:rPr>
        <w:t>Žižek (2006) lightly develops this point in the context of the war on ter</w:t>
      </w:r>
      <w:r w:rsidRPr="00073701">
        <w:rPr>
          <w:rFonts w:asciiTheme="majorHAnsi" w:hAnsiTheme="majorHAnsi" w:cstheme="majorHAnsi"/>
          <w:sz w:val="8"/>
        </w:rPr>
        <w:t xml:space="preserve">ror, where in the presence of fictitious and real ticking clocks and warning systems, </w:t>
      </w:r>
      <w:r w:rsidRPr="00073701">
        <w:rPr>
          <w:rStyle w:val="StyleUnderline"/>
          <w:rFonts w:asciiTheme="majorHAnsi" w:hAnsiTheme="majorHAnsi" w:cstheme="majorHAnsi"/>
        </w:rPr>
        <w:t xml:space="preserve">the urgent body must be bypassed because there are bigger scales to worry about: What does this </w:t>
      </w:r>
      <w:r w:rsidRPr="00073701">
        <w:rPr>
          <w:rFonts w:asciiTheme="majorHAnsi" w:hAnsiTheme="majorHAnsi" w:cstheme="majorHAnsi"/>
          <w:sz w:val="8"/>
        </w:rPr>
        <w:t>all-pervasive sense of urgency</w:t>
      </w:r>
      <w:r w:rsidRPr="00073701">
        <w:rPr>
          <w:rStyle w:val="StyleUnderline"/>
          <w:rFonts w:asciiTheme="majorHAnsi" w:hAnsiTheme="majorHAnsi" w:cstheme="majorHAnsi"/>
        </w:rPr>
        <w:t xml:space="preserve"> mean ethically? The pressure of events is so overbearing, the stakes are so high, that they necessitate a suspension of ordinary ethical concerns. After all, displaying moral qualms when the lives of millions are at stake plays into the hands of the enemy.</w:t>
      </w:r>
      <w:r w:rsidRPr="00073701">
        <w:rPr>
          <w:rFonts w:asciiTheme="majorHAnsi" w:hAnsiTheme="majorHAnsi" w:cstheme="majorHAnsi"/>
          <w:sz w:val="8"/>
        </w:rPr>
        <w:t xml:space="preserve"> (</w:t>
      </w:r>
      <w:r w:rsidRPr="00073701">
        <w:rPr>
          <w:rFonts w:asciiTheme="majorHAnsi" w:eastAsia="Helvetica" w:hAnsiTheme="majorHAnsi" w:cstheme="majorHAnsi"/>
          <w:sz w:val="8"/>
        </w:rPr>
        <w:t xml:space="preserve">Žižek, 2006)¶ </w:t>
      </w:r>
      <w:r w:rsidRPr="00073701">
        <w:rPr>
          <w:rStyle w:val="StyleUnderline"/>
          <w:rFonts w:asciiTheme="majorHAnsi" w:hAnsiTheme="majorHAnsi" w:cstheme="majorHAnsi"/>
        </w:rPr>
        <w:t xml:space="preserve">In the presence of large-scale future emergency, the urgency to secure the state, the citizenry, the economy, or the climate creates new scales and </w:t>
      </w:r>
      <w:r w:rsidRPr="00073701">
        <w:rPr>
          <w:rFonts w:asciiTheme="majorHAnsi" w:hAnsiTheme="majorHAnsi" w:cstheme="majorHAnsi"/>
          <w:sz w:val="8"/>
        </w:rPr>
        <w:t xml:space="preserve">new </w:t>
      </w:r>
      <w:r w:rsidRPr="00073701">
        <w:rPr>
          <w:rStyle w:val="StyleUnderline"/>
          <w:rFonts w:asciiTheme="majorHAnsi" w:hAnsiTheme="majorHAnsi" w:cstheme="majorHAnsi"/>
        </w:rPr>
        <w:t>temporal orders of response</w:t>
      </w:r>
      <w:r w:rsidRPr="00073701">
        <w:rPr>
          <w:rFonts w:asciiTheme="majorHAnsi" w:hAnsiTheme="majorHAnsi" w:cstheme="majorHAnsi"/>
          <w:sz w:val="8"/>
        </w:rPr>
        <w:t xml:space="preserve"> (see Anderson, 2010; Baldwin, 2012; Dalby, 2013; Morrissey, 2012), </w:t>
      </w:r>
      <w:r w:rsidRPr="00073701">
        <w:rPr>
          <w:rStyle w:val="StyleUnderline"/>
          <w:rFonts w:asciiTheme="majorHAnsi" w:hAnsiTheme="majorHAnsi" w:cstheme="majorHAnsi"/>
        </w:rPr>
        <w:t>many of which treat the urgent body as impulsive and thus requiring management</w:t>
      </w:r>
      <w:r w:rsidRPr="00073701">
        <w:rPr>
          <w:rFonts w:asciiTheme="majorHAnsi" w:hAnsiTheme="majorHAnsi" w:cstheme="majorHAnsi"/>
          <w:sz w:val="8"/>
        </w:rPr>
        <w:t>. McDonald</w:t>
      </w:r>
      <w:r w:rsidRPr="00073701">
        <w:rPr>
          <w:rFonts w:asciiTheme="majorHAnsi" w:eastAsia="Helvetica" w:hAnsiTheme="majorHAnsi" w:cstheme="majorHAnsi"/>
          <w:sz w:val="8"/>
        </w:rPr>
        <w:t>’s (2013) analysis of three interconnected discourses of ‘climate security’ illustrates how bodily urgency in climate change is also recast as a menacing impulse that might require exclusion from moral re</w:t>
      </w:r>
      <w:r w:rsidRPr="00073701">
        <w:rPr>
          <w:rFonts w:asciiTheme="majorHAnsi" w:hAnsiTheme="majorHAnsi" w:cstheme="majorHAnsi"/>
          <w:sz w:val="8"/>
        </w:rPr>
        <w:t xml:space="preserve">ckoning. The logics of climate security, especially those related to national security, </w:t>
      </w:r>
      <w:r w:rsidRPr="00073701">
        <w:rPr>
          <w:rFonts w:asciiTheme="majorHAnsi" w:eastAsia="Helvetica" w:hAnsiTheme="majorHAnsi" w:cstheme="majorHAnsi"/>
          <w:sz w:val="8"/>
        </w:rPr>
        <w:t>‘can encourage perverse political responses that not only fail to respond effectively to climate change but may present victims of it as a threat’ (McDonald, 2013: 49).</w:t>
      </w:r>
      <w:r w:rsidRPr="00073701">
        <w:rPr>
          <w:rFonts w:asciiTheme="majorHAnsi" w:hAnsiTheme="majorHAnsi" w:cstheme="majorHAnsi"/>
          <w:sz w:val="8"/>
        </w:rPr>
        <w:t xml:space="preserve"> </w:t>
      </w:r>
      <w:r w:rsidRPr="00073701">
        <w:rPr>
          <w:rStyle w:val="Emphasis"/>
          <w:rFonts w:asciiTheme="majorHAnsi" w:hAnsiTheme="majorHAnsi" w:cstheme="majorHAnsi"/>
        </w:rPr>
        <w:t>Bodies that are currently suffering cannot be urgent, because they are excluded from the potential collectivity that could be suffering everywhere in some future time</w:t>
      </w:r>
      <w:r w:rsidRPr="00073701">
        <w:rPr>
          <w:rStyle w:val="StyleUnderline"/>
          <w:rFonts w:asciiTheme="majorHAnsi" w:hAnsiTheme="majorHAnsi" w:cstheme="majorHAnsi"/>
        </w:rPr>
        <w:t xml:space="preserve">. Similar bypassing of existing bodily urgency is echoed in writing about violent securitization, such as drone warfare </w:t>
      </w:r>
      <w:r w:rsidRPr="00073701">
        <w:rPr>
          <w:rFonts w:asciiTheme="majorHAnsi" w:hAnsiTheme="majorHAnsi" w:cstheme="majorHAnsi"/>
          <w:sz w:val="8"/>
        </w:rPr>
        <w:t xml:space="preserve">(Shaw and Akhter, 2012), </w:t>
      </w:r>
      <w:r w:rsidRPr="00073701">
        <w:rPr>
          <w:rStyle w:val="StyleUnderline"/>
          <w:rFonts w:asciiTheme="majorHAnsi" w:hAnsiTheme="majorHAnsi" w:cstheme="majorHAnsi"/>
        </w:rPr>
        <w:t xml:space="preserve">and also in intimate scales like the street and the school, especially in relation to race </w:t>
      </w:r>
      <w:r w:rsidRPr="00073701">
        <w:rPr>
          <w:rFonts w:asciiTheme="majorHAnsi" w:hAnsiTheme="majorHAnsi" w:cstheme="majorHAnsi"/>
          <w:sz w:val="8"/>
        </w:rPr>
        <w:t>(Mitchell, 2009; Young et al., 2014).</w:t>
      </w:r>
      <w:r w:rsidRPr="00073701">
        <w:rPr>
          <w:rFonts w:asciiTheme="majorHAnsi" w:eastAsia="Helvetica" w:hAnsiTheme="majorHAnsi" w:cstheme="majorHAnsi"/>
          <w:sz w:val="8"/>
        </w:rPr>
        <w:t xml:space="preserve">¶ </w:t>
      </w:r>
      <w:r w:rsidRPr="00073701">
        <w:rPr>
          <w:rStyle w:val="StyleUnderline"/>
          <w:rFonts w:asciiTheme="majorHAnsi" w:hAnsiTheme="majorHAnsi" w:cstheme="majorHAnsi"/>
        </w:rPr>
        <w:t>As large-scale urgent concerns are institutionalized, the urgent body is increasingly obscured through technical planning and coordination</w:t>
      </w:r>
      <w:r w:rsidRPr="00073701">
        <w:rPr>
          <w:rFonts w:asciiTheme="majorHAnsi" w:hAnsiTheme="majorHAnsi" w:cstheme="majorHAnsi"/>
          <w:sz w:val="8"/>
        </w:rPr>
        <w:t xml:space="preserve"> (Anderson and Adey, 2012). </w:t>
      </w:r>
      <w:r w:rsidRPr="00073701">
        <w:rPr>
          <w:rStyle w:val="StyleUnderline"/>
          <w:rFonts w:asciiTheme="majorHAnsi" w:hAnsiTheme="majorHAnsi" w:cstheme="majorHAnsi"/>
        </w:rPr>
        <w:t>The predominant characteristic of this institutionalization of large-scale emergency is a ‘built-in bias for action’</w:t>
      </w:r>
      <w:r w:rsidRPr="00073701">
        <w:rPr>
          <w:rFonts w:asciiTheme="majorHAnsi" w:hAnsiTheme="majorHAnsi" w:cstheme="majorHAnsi"/>
          <w:sz w:val="8"/>
        </w:rPr>
        <w:t xml:space="preserve"> (Wuthnow, 2010: 212) </w:t>
      </w:r>
      <w:r w:rsidRPr="00073701">
        <w:rPr>
          <w:rStyle w:val="StyleUnderline"/>
          <w:rFonts w:asciiTheme="majorHAnsi" w:hAnsiTheme="majorHAnsi" w:cstheme="majorHAnsi"/>
        </w:rPr>
        <w:t>that circumvents contingencies.</w:t>
      </w:r>
      <w:r w:rsidRPr="00073701">
        <w:rPr>
          <w:rFonts w:asciiTheme="majorHAnsi" w:hAnsiTheme="majorHAnsi" w:cstheme="majorHAnsi"/>
          <w:sz w:val="8"/>
        </w:rPr>
        <w:t xml:space="preserve"> </w:t>
      </w:r>
      <w:r w:rsidRPr="00073701">
        <w:rPr>
          <w:rStyle w:val="StyleUnderline"/>
          <w:rFonts w:asciiTheme="majorHAnsi" w:hAnsiTheme="majorHAnsi" w:cstheme="majorHAnsi"/>
        </w:rPr>
        <w:t>The urgent body is at best an assumed eventuality, one that will likely require another state of waiting</w:t>
      </w:r>
      <w:r w:rsidRPr="00073701">
        <w:rPr>
          <w:rFonts w:asciiTheme="majorHAnsi" w:hAnsiTheme="majorHAnsi" w:cstheme="majorHAnsi"/>
          <w:sz w:val="8"/>
        </w:rPr>
        <w:t xml:space="preserve">, such as triage (e.g. Greatbach et al., 2005). Amin (2013) cautions that in much of the West, governmental need to provide evidence of laissez-faire governing on the one hand, and assurance of strength in facing a threatening future on the other, produces </w:t>
      </w:r>
      <w:r w:rsidRPr="00073701">
        <w:rPr>
          <w:rFonts w:asciiTheme="majorHAnsi" w:eastAsia="Helvetica" w:hAnsiTheme="majorHAnsi" w:cstheme="majorHAnsi"/>
          <w:sz w:val="8"/>
        </w:rPr>
        <w:t xml:space="preserve">‘just-in-case preparedness’ (Amin, 2013: 151) of neoliberal risk management policies. In the </w:t>
      </w:r>
      <w:r w:rsidRPr="00073701">
        <w:rPr>
          <w:rFonts w:asciiTheme="majorHAnsi" w:hAnsiTheme="majorHAnsi" w:cstheme="majorHAnsi"/>
          <w:sz w:val="8"/>
        </w:rPr>
        <w:t xml:space="preserve">US, </w:t>
      </w:r>
      <w:r w:rsidRPr="00073701">
        <w:rPr>
          <w:rFonts w:asciiTheme="majorHAnsi" w:eastAsia="Helvetica" w:hAnsiTheme="majorHAnsi" w:cstheme="majorHAnsi"/>
          <w:sz w:val="8"/>
        </w:rPr>
        <w:t>‘</w:t>
      </w:r>
      <w:r w:rsidRPr="00073701">
        <w:rPr>
          <w:rFonts w:asciiTheme="majorHAnsi" w:hAnsiTheme="majorHAnsi" w:cstheme="majorHAnsi"/>
          <w:sz w:val="8"/>
        </w:rPr>
        <w:t>personal ingenuity</w:t>
      </w:r>
      <w:r w:rsidRPr="00073701">
        <w:rPr>
          <w:rFonts w:asciiTheme="majorHAnsi" w:eastAsia="Helvetica" w:hAnsiTheme="majorHAnsi" w:cstheme="majorHAnsi"/>
          <w:sz w:val="8"/>
        </w:rPr>
        <w:t>’ is built into emergency</w:t>
      </w:r>
      <w:r w:rsidRPr="00073701">
        <w:rPr>
          <w:rFonts w:asciiTheme="majorHAnsi" w:hAnsiTheme="majorHAnsi" w:cstheme="majorHAnsi"/>
          <w:sz w:val="8"/>
        </w:rPr>
        <w:t xml:space="preserve"> response at the expense of the poor and vulnerable for whom </w:t>
      </w:r>
      <w:r w:rsidRPr="00073701">
        <w:rPr>
          <w:rFonts w:asciiTheme="majorHAnsi" w:eastAsia="Helvetica" w:hAnsiTheme="majorHAnsi" w:cstheme="majorHAnsi"/>
          <w:sz w:val="8"/>
        </w:rPr>
        <w:t xml:space="preserve">‘[t]he difference between abjection and bearable survival’ </w:t>
      </w:r>
      <w:r w:rsidRPr="00073701">
        <w:rPr>
          <w:rFonts w:asciiTheme="majorHAnsi" w:hAnsiTheme="majorHAnsi" w:cstheme="majorHAnsi"/>
          <w:sz w:val="8"/>
        </w:rPr>
        <w:t>(Amin, 2013: 153) will not be determined by emergency planning, but in the material infrastructure of the city.</w:t>
      </w:r>
      <w:r w:rsidRPr="00073701">
        <w:rPr>
          <w:rFonts w:asciiTheme="majorHAnsi" w:eastAsia="Helvetica" w:hAnsiTheme="majorHAnsi" w:cstheme="majorHAnsi"/>
          <w:sz w:val="8"/>
        </w:rPr>
        <w:t xml:space="preserve">¶ </w:t>
      </w:r>
      <w:r w:rsidRPr="00073701">
        <w:rPr>
          <w:rFonts w:asciiTheme="majorHAnsi" w:hAnsiTheme="majorHAnsi" w:cstheme="majorHAnsi"/>
          <w:sz w:val="8"/>
        </w:rPr>
        <w:t xml:space="preserve">In short, </w:t>
      </w:r>
      <w:r w:rsidRPr="00073701">
        <w:rPr>
          <w:rStyle w:val="StyleUnderline"/>
          <w:rFonts w:asciiTheme="majorHAnsi" w:hAnsiTheme="majorHAnsi" w:cstheme="majorHAnsi"/>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073701">
        <w:rPr>
          <w:rFonts w:asciiTheme="majorHAnsi" w:hAnsiTheme="majorHAnsi" w:cstheme="majorHAnsi"/>
          <w:sz w:val="8"/>
        </w:rPr>
        <w:t xml:space="preserve"> </w:t>
      </w:r>
      <w:r w:rsidRPr="00073701">
        <w:rPr>
          <w:rFonts w:asciiTheme="majorHAnsi" w:eastAsia="Helvetica" w:hAnsiTheme="majorHAnsi" w:cstheme="majorHAnsi"/>
          <w:sz w:val="8"/>
        </w:rPr>
        <w:t xml:space="preserve">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073701">
        <w:rPr>
          <w:rStyle w:val="StyleUnderline"/>
          <w:rFonts w:asciiTheme="majorHAnsi" w:hAnsiTheme="majorHAnsi" w:cstheme="majorHAnsi"/>
        </w:rPr>
        <w:t xml:space="preserve">bodies </w:t>
      </w:r>
      <w:r w:rsidRPr="00073701">
        <w:rPr>
          <w:rFonts w:asciiTheme="majorHAnsi" w:hAnsiTheme="majorHAnsi" w:cstheme="majorHAnsi"/>
          <w:sz w:val="8"/>
        </w:rPr>
        <w:t>are</w:t>
      </w:r>
      <w:r w:rsidRPr="00073701">
        <w:rPr>
          <w:rStyle w:val="StyleUnderline"/>
          <w:rFonts w:asciiTheme="majorHAnsi" w:hAnsiTheme="majorHAnsi" w:cstheme="majorHAnsi"/>
        </w:rPr>
        <w:t xml:space="preserve"> today </w:t>
      </w:r>
      <w:r w:rsidRPr="00073701">
        <w:rPr>
          <w:rFonts w:asciiTheme="majorHAnsi" w:hAnsiTheme="majorHAnsi" w:cstheme="majorHAnsi"/>
          <w:sz w:val="8"/>
        </w:rPr>
        <w:t xml:space="preserve">so </w:t>
      </w:r>
      <w:r w:rsidRPr="00073701">
        <w:rPr>
          <w:rStyle w:val="StyleUnderline"/>
          <w:rFonts w:asciiTheme="majorHAnsi" w:hAnsiTheme="majorHAnsi" w:cstheme="majorHAnsi"/>
        </w:rPr>
        <w:t>rarely legitimate sites for claiming urgency.</w:t>
      </w:r>
      <w:r w:rsidRPr="00073701">
        <w:rPr>
          <w:rFonts w:asciiTheme="majorHAnsi" w:hAnsiTheme="majorHAnsi" w:cstheme="majorHAnsi"/>
          <w:sz w:val="8"/>
        </w:rPr>
        <w:t xml:space="preserve"> </w:t>
      </w:r>
      <w:r w:rsidRPr="00073701">
        <w:rPr>
          <w:rStyle w:val="StyleUnderline"/>
          <w:rFonts w:asciiTheme="majorHAnsi" w:hAnsiTheme="majorHAnsi" w:cstheme="majorHAnsi"/>
        </w:rPr>
        <w:t>In the context of the assumed priority of the large-scale future emergency, the urgent body becomes literally nonsense,</w:t>
      </w:r>
      <w:r w:rsidRPr="00073701">
        <w:rPr>
          <w:rFonts w:asciiTheme="majorHAnsi" w:hAnsiTheme="majorHAnsi" w:cstheme="majorHAnsi"/>
          <w:sz w:val="8"/>
        </w:rPr>
        <w:t xml:space="preserve"> a non sequitur within societies, </w:t>
      </w:r>
      <w:r w:rsidRPr="00073701">
        <w:rPr>
          <w:rStyle w:val="StyleUnderline"/>
          <w:rFonts w:asciiTheme="majorHAnsi" w:hAnsiTheme="majorHAnsi" w:cstheme="majorHAnsi"/>
        </w:rPr>
        <w:t>states and worlds that will always be more urgent.</w:t>
      </w:r>
      <w:r w:rsidRPr="00073701">
        <w:rPr>
          <w:rStyle w:val="StyleUnderline"/>
          <w:rFonts w:asciiTheme="majorHAnsi" w:hAnsiTheme="majorHAnsi" w:cstheme="majorHAnsi"/>
          <w:sz w:val="12"/>
        </w:rPr>
        <w:t>¶</w:t>
      </w:r>
      <w:r w:rsidRPr="00073701">
        <w:rPr>
          <w:rFonts w:asciiTheme="majorHAnsi" w:hAnsiTheme="majorHAnsi" w:cstheme="majorHAnsi"/>
          <w:sz w:val="8"/>
        </w:rPr>
        <w:t xml:space="preserve"> </w:t>
      </w:r>
      <w:r w:rsidRPr="00073701">
        <w:rPr>
          <w:rStyle w:val="StyleUnderline"/>
          <w:rFonts w:asciiTheme="majorHAnsi" w:hAnsiTheme="majorHAnsi" w:cstheme="majorHAnsi"/>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073701">
        <w:rPr>
          <w:rFonts w:asciiTheme="majorHAnsi" w:hAnsiTheme="majorHAnsi" w:cstheme="majorHAnsi"/>
          <w:sz w:val="8"/>
        </w:rPr>
        <w:t xml:space="preserve"> How, then, might waiting compare as a normative description and critique in our own urgent time? </w:t>
      </w:r>
      <w:r w:rsidRPr="00073701">
        <w:rPr>
          <w:rStyle w:val="StyleUnderline"/>
          <w:rFonts w:asciiTheme="majorHAnsi" w:hAnsiTheme="majorHAnsi" w:cstheme="majorHAnsi"/>
        </w:rPr>
        <w:t>Waiting</w:t>
      </w:r>
      <w:r w:rsidRPr="00073701">
        <w:rPr>
          <w:rFonts w:asciiTheme="majorHAnsi" w:hAnsiTheme="majorHAnsi" w:cstheme="majorHAnsi"/>
          <w:sz w:val="8"/>
        </w:rPr>
        <w:t xml:space="preserve"> can be categorized according to its purpose or outcome (see Corbridge, 2004; Gray, 2011), but it also </w:t>
      </w:r>
      <w:r w:rsidRPr="00073701">
        <w:rPr>
          <w:rStyle w:val="StyleUnderline"/>
          <w:rFonts w:asciiTheme="majorHAnsi" w:hAnsiTheme="majorHAnsi" w:cstheme="majorHAnsi"/>
        </w:rPr>
        <w:t>modifies the place of the individual in society and her importance.</w:t>
      </w:r>
      <w:r w:rsidRPr="00073701">
        <w:rPr>
          <w:rFonts w:asciiTheme="majorHAnsi" w:hAnsiTheme="majorHAnsi" w:cstheme="majorHAnsi"/>
          <w:sz w:val="8"/>
        </w:rPr>
        <w:t xml:space="preserve"> As Ramdas (2012: 834) writes, </w:t>
      </w:r>
      <w:r w:rsidRPr="00073701">
        <w:rPr>
          <w:rFonts w:asciiTheme="majorHAnsi" w:eastAsia="Helvetica" w:hAnsiTheme="majorHAnsi" w:cstheme="majorHAnsi"/>
          <w:sz w:val="8"/>
        </w:rPr>
        <w:t>‘</w:t>
      </w:r>
      <w:r w:rsidRPr="00073701">
        <w:rPr>
          <w:rStyle w:val="StyleUnderline"/>
          <w:rFonts w:asciiTheme="majorHAnsi" w:hAnsiTheme="majorHAnsi" w:cstheme="majorHAnsi"/>
        </w:rPr>
        <w:t>waiting … produces hierarchies which segregate people and places into those which matter and those which do not’</w:t>
      </w:r>
      <w:r w:rsidRPr="00073701">
        <w:rPr>
          <w:rFonts w:asciiTheme="majorHAnsi" w:hAnsiTheme="majorHAnsi" w:cstheme="majorHAnsi"/>
          <w:sz w:val="8"/>
        </w:rPr>
        <w:t xml:space="preserve">. The segregation of waiting might produce effects that counteract suffering, however, and Jeffery (2008: 957) explains that though the </w:t>
      </w:r>
      <w:r w:rsidRPr="00073701">
        <w:rPr>
          <w:rFonts w:asciiTheme="majorHAnsi" w:eastAsia="Helvetica" w:hAnsiTheme="majorHAnsi" w:cstheme="majorHAnsi"/>
          <w:sz w:val="8"/>
        </w:rPr>
        <w:t>‘politics of waiting’ can be repre</w:t>
      </w:r>
      <w:r w:rsidRPr="00073701">
        <w:rPr>
          <w:rFonts w:asciiTheme="majorHAnsi" w:hAnsiTheme="majorHAnsi" w:cstheme="majorHAnsi"/>
          <w:sz w:val="8"/>
        </w:rPr>
        <w:t xml:space="preserve">ssive, it can also engender creative political engagement. In his research with educated unemployed Jat youth who spend days and years waiting for desired employment, Jeffery finds that </w:t>
      </w:r>
      <w:r w:rsidRPr="00073701">
        <w:rPr>
          <w:rFonts w:asciiTheme="majorHAnsi" w:eastAsia="Helvetica" w:hAnsiTheme="majorHAnsi" w:cstheme="majorHAnsi"/>
          <w:sz w:val="8"/>
        </w:rPr>
        <w:t xml:space="preserve">‘the temporal suffering and sense of ambivalence experienced by young </w:t>
      </w:r>
      <w:r w:rsidRPr="00073701">
        <w:rPr>
          <w:rFonts w:asciiTheme="majorHAnsi" w:hAnsiTheme="majorHAnsi" w:cstheme="majorHAnsi"/>
          <w:sz w:val="8"/>
        </w:rPr>
        <w:t>men can generate cultural and political experiments that, in turn, have marked social and spatial effects</w:t>
      </w:r>
      <w:r w:rsidRPr="00073701">
        <w:rPr>
          <w:rFonts w:asciiTheme="majorHAnsi" w:eastAsia="Helvetica" w:hAnsiTheme="majorHAnsi" w:cstheme="majorHAnsi"/>
          <w:sz w:val="8"/>
        </w:rPr>
        <w:t xml:space="preserve">’ (Jeffery, 2010: 186). </w:t>
      </w:r>
      <w:r w:rsidRPr="00073701">
        <w:rPr>
          <w:rFonts w:asciiTheme="majorHAnsi" w:hAnsiTheme="majorHAnsi" w:cstheme="majorHAnsi"/>
          <w:sz w:val="8"/>
        </w:rPr>
        <w:t>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w:t>
      </w:r>
      <w:r w:rsidRPr="00073701">
        <w:rPr>
          <w:rFonts w:asciiTheme="majorHAnsi" w:eastAsia="Helvetica" w:hAnsiTheme="majorHAnsi" w:cstheme="majorHAnsi"/>
          <w:sz w:val="8"/>
        </w:rPr>
        <w:t xml:space="preserve"> important spatial technology of the elite and powerful, mobilized not only for the purpose of governing individuals, but also to retain claims over moral urgency. But there is growing resistance to the </w:t>
      </w:r>
      <w:r w:rsidRPr="00073701">
        <w:rPr>
          <w:rFonts w:asciiTheme="majorHAnsi" w:hAnsiTheme="majorHAnsi" w:cstheme="majorHAnsi"/>
          <w:sz w:val="8"/>
        </w:rPr>
        <w:t>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w:t>
      </w:r>
      <w:r w:rsidRPr="00073701">
        <w:rPr>
          <w:rFonts w:asciiTheme="majorHAnsi" w:eastAsia="Helvetica" w:hAnsiTheme="majorHAnsi" w:cstheme="majorHAnsi"/>
          <w:sz w:val="8"/>
        </w:rPr>
        <w:t>’s (2014) analysis of a Delhi resettlement colony and Shewly’s (2013) discussion of the enclave between India and Bangladesh describe people who refuse to give up their own status as legitimately urgent, even</w:t>
      </w:r>
      <w:r w:rsidRPr="00073701">
        <w:rPr>
          <w:rFonts w:asciiTheme="majorHAnsi" w:hAnsiTheme="majorHAnsi" w:cstheme="majorHAnsi"/>
          <w:sz w:val="8"/>
        </w:rPr>
        <w:t xml:space="preserve"> in the context of larger scale politics. Similarly, Tyler</w:t>
      </w:r>
      <w:r w:rsidRPr="00073701">
        <w:rPr>
          <w:rFonts w:asciiTheme="majorHAnsi" w:eastAsia="Helvetica" w:hAnsiTheme="majorHAnsi" w:cstheme="majorHAnsi"/>
          <w:sz w:val="8"/>
        </w:rPr>
        <w:t xml:space="preserve">’s (2013) account of desperate female detainees stripping off their clothes to expose their humanness and suffering in the Yarl’s Wood Immigration Removal Centre in the UK suggests that demands for </w:t>
      </w:r>
      <w:r w:rsidRPr="00073701">
        <w:rPr>
          <w:rFonts w:asciiTheme="majorHAnsi" w:hAnsiTheme="majorHAnsi" w:cstheme="majorHAnsi"/>
          <w:sz w:val="8"/>
        </w:rPr>
        <w:t>recognition are not just about politics, but also about the acknowledgement of humanness and the irrevocable possibility of being that which cannot wait. The continued existence of places like Yarl</w:t>
      </w:r>
      <w:r w:rsidRPr="00073701">
        <w:rPr>
          <w:rFonts w:asciiTheme="majorHAnsi" w:eastAsia="Helvetica" w:hAnsiTheme="majorHAnsi" w:cstheme="majorHAnsi"/>
          <w:sz w:val="8"/>
        </w:rPr>
        <w:t>’s Wood and similar institutions in the USA nonetheless poi</w:t>
      </w:r>
      <w:r w:rsidRPr="00073701">
        <w:rPr>
          <w:rFonts w:asciiTheme="majorHAnsi" w:hAnsiTheme="majorHAnsi" w:cstheme="majorHAnsi"/>
          <w:sz w:val="8"/>
        </w:rPr>
        <w:t>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073701">
        <w:rPr>
          <w:rFonts w:asciiTheme="majorHAnsi" w:eastAsia="Helvetica" w:hAnsiTheme="majorHAnsi" w:cstheme="majorHAnsi"/>
          <w:sz w:val="8"/>
        </w:rPr>
        <w:t>¶ In closing, geographic depictions of waiting do seem to evocatively describe otherwise obscured suffering (e.g. Bennett, 2011), but it is striking how rarely these descriptions also use the language of urgency. Given the discussion above, what m</w:t>
      </w:r>
      <w:r w:rsidRPr="00073701">
        <w:rPr>
          <w:rFonts w:asciiTheme="majorHAnsi" w:hAnsiTheme="majorHAnsi" w:cstheme="majorHAnsi"/>
          <w:sz w:val="8"/>
        </w:rPr>
        <w:t xml:space="preserve">ight be accomplished </w:t>
      </w:r>
      <w:r w:rsidRPr="00073701">
        <w:rPr>
          <w:rFonts w:asciiTheme="majorHAnsi" w:eastAsia="Helvetica" w:hAnsiTheme="majorHAnsi" w:cstheme="majorHAnsi"/>
          <w:sz w:val="8"/>
        </w:rPr>
        <w:t xml:space="preserve">– and risked – by incorporating urgency more overtly and deliberately into our discussions of waiting, surplus and abandoned bodies? Urgency can clarify the implicit but understated ethical consequences and normativity associated with </w:t>
      </w:r>
      <w:r w:rsidRPr="00073701">
        <w:rPr>
          <w:rFonts w:asciiTheme="majorHAnsi" w:hAnsiTheme="majorHAnsi" w:cstheme="majorHAnsi"/>
          <w:sz w:val="8"/>
        </w:rPr>
        <w:t xml:space="preserve">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w:t>
      </w:r>
      <w:r w:rsidRPr="00073701">
        <w:rPr>
          <w:rFonts w:asciiTheme="majorHAnsi" w:eastAsia="Helvetica" w:hAnsiTheme="majorHAnsi" w:cstheme="majorHAnsi"/>
          <w:sz w:val="8"/>
        </w:rPr>
        <w:t xml:space="preserve">‘those for whom we feel urgent unreasoned concern and those whose lives and deaths simply do not touch us, or do not appear as lives at all’ (Butler, 2009: 50). But when </w:t>
      </w:r>
      <w:r w:rsidRPr="00073701">
        <w:rPr>
          <w:rStyle w:val="StyleUnderline"/>
          <w:rFonts w:asciiTheme="majorHAnsi" w:hAnsiTheme="majorHAnsi" w:cstheme="majorHAnsi"/>
        </w:rPr>
        <w:t xml:space="preserve">the urgent body is rendered as only waiting, both materially and discursively, it is just as easily cast as impulsive, disgusting, animalistic </w:t>
      </w:r>
      <w:r w:rsidRPr="00073701">
        <w:rPr>
          <w:rFonts w:asciiTheme="majorHAnsi" w:hAnsiTheme="majorHAnsi" w:cstheme="majorHAnsi"/>
          <w:sz w:val="8"/>
        </w:rPr>
        <w:t xml:space="preserve">(see also McKittrick, 2006). </w:t>
      </w:r>
      <w:r w:rsidRPr="00073701">
        <w:rPr>
          <w:rStyle w:val="StyleUnderline"/>
          <w:rFonts w:asciiTheme="majorHAnsi" w:hAnsiTheme="majorHAnsi" w:cstheme="majorHAnsi"/>
        </w:rPr>
        <w:t>Feminist theory insists that the urgent body, whose encounters of violence are ‘usually framed as private, apolitical and mundane’</w:t>
      </w:r>
      <w:r w:rsidRPr="00073701">
        <w:rPr>
          <w:rFonts w:asciiTheme="majorHAnsi" w:hAnsiTheme="majorHAnsi" w:cstheme="majorHAnsi"/>
          <w:sz w:val="8"/>
        </w:rPr>
        <w:t xml:space="preserve"> (Pain, 2014: 8), </w:t>
      </w:r>
      <w:r w:rsidRPr="00073701">
        <w:rPr>
          <w:rStyle w:val="StyleUnderline"/>
          <w:rFonts w:asciiTheme="majorHAnsi" w:hAnsiTheme="majorHAnsi" w:cstheme="majorHAnsi"/>
        </w:rPr>
        <w:t>are as deeply political, public, and exceptional as other forms of violence</w:t>
      </w:r>
      <w:r w:rsidRPr="00073701">
        <w:rPr>
          <w:rFonts w:asciiTheme="majorHAnsi" w:hAnsiTheme="majorHAnsi" w:cstheme="majorHAnsi"/>
          <w:sz w:val="8"/>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073701">
        <w:rPr>
          <w:rFonts w:asciiTheme="majorHAnsi" w:eastAsia="Helvetica" w:hAnsiTheme="majorHAnsi" w:cstheme="majorHAnsi"/>
          <w:sz w:val="8"/>
        </w:rPr>
        <w:t>¶ In this report, I have explored old and new reflections on the ethical work of ur</w:t>
      </w:r>
      <w:r w:rsidRPr="00073701">
        <w:rPr>
          <w:rFonts w:asciiTheme="majorHAnsi" w:hAnsiTheme="majorHAnsi" w:cstheme="majorHAnsi"/>
          <w:sz w:val="8"/>
        </w:rPr>
        <w:t xml:space="preserve">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w:t>
      </w:r>
      <w:r w:rsidRPr="00073701">
        <w:rPr>
          <w:rFonts w:asciiTheme="majorHAnsi" w:hAnsiTheme="majorHAnsi" w:cstheme="majorHAnsi"/>
          <w:sz w:val="8"/>
        </w:rPr>
        <w:lastRenderedPageBreak/>
        <w:t xml:space="preserve">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073701">
        <w:rPr>
          <w:rStyle w:val="StyleUnderline"/>
          <w:rFonts w:asciiTheme="majorHAnsi" w:hAnsiTheme="majorHAnsi" w:cstheme="majorHAnsi"/>
        </w:rPr>
        <w:t>Saving the world still should require a debate about whose world is being saved, when, and at what cost – and this requires a debate about what really cannot wait</w:t>
      </w:r>
      <w:r w:rsidRPr="00073701">
        <w:rPr>
          <w:rFonts w:asciiTheme="majorHAnsi" w:hAnsiTheme="majorHAnsi" w:cstheme="majorHAnsi"/>
          <w:sz w:val="8"/>
        </w:rPr>
        <w:t>. My next report will extend some of these concerns by reviewing how feelings of urgency, as well as hope, fear, and other emotions, have played a role in geography and ethical reasoning.</w:t>
      </w:r>
      <w:r w:rsidRPr="00073701">
        <w:rPr>
          <w:rFonts w:asciiTheme="majorHAnsi" w:eastAsia="Helvetica" w:hAnsiTheme="majorHAnsi" w:cstheme="majorHAnsi"/>
          <w:sz w:val="8"/>
        </w:rPr>
        <w:t>¶ I conclude, however, by p</w:t>
      </w:r>
      <w:r w:rsidRPr="00073701">
        <w:rPr>
          <w:rFonts w:asciiTheme="majorHAnsi" w:hAnsiTheme="majorHAnsi" w:cstheme="majorHAnsi"/>
          <w:sz w:val="8"/>
        </w:rPr>
        <w:t xml:space="preserve">ulling together past and present. In 1972, Gilbert White asked why geographers were not engaging </w:t>
      </w:r>
      <w:r w:rsidRPr="00073701">
        <w:rPr>
          <w:rFonts w:asciiTheme="majorHAnsi" w:eastAsia="Helvetica" w:hAnsiTheme="majorHAnsi" w:cstheme="majorHAnsi"/>
          <w:sz w:val="8"/>
        </w:rPr>
        <w:t>‘the truly urgent questions’ (1972: 101) such as racial repression, decaying cities, economic inequality, and global environmental destruction. His question hi</w:t>
      </w:r>
      <w:r w:rsidRPr="00073701">
        <w:rPr>
          <w:rFonts w:asciiTheme="majorHAnsi" w:hAnsiTheme="majorHAnsi" w:cstheme="majorHAnsi"/>
          <w:sz w:val="8"/>
        </w:rPr>
        <w:t>ghlights just how much the discipline has changed, but it is also unnerving in its echoes of our contemporary problems. Since White</w:t>
      </w:r>
      <w:r w:rsidRPr="00073701">
        <w:rPr>
          <w:rFonts w:asciiTheme="majorHAnsi" w:eastAsia="Helvetica" w:hAnsiTheme="majorHAnsi" w:cstheme="majorHAnsi"/>
          <w:sz w:val="8"/>
        </w:rPr>
        <w:t>’s writing, our moral reasoning has been stretched to consider the future body and the more-than-human, alongside the present</w:t>
      </w:r>
      <w:r w:rsidRPr="00073701">
        <w:rPr>
          <w:rFonts w:asciiTheme="majorHAnsi" w:hAnsiTheme="majorHAnsi" w:cstheme="majorHAnsi"/>
          <w:sz w:val="8"/>
        </w:rPr>
        <w:t xml:space="preserve">ly urgent body </w:t>
      </w:r>
      <w:r w:rsidRPr="00073701">
        <w:rPr>
          <w:rFonts w:asciiTheme="majorHAnsi" w:eastAsia="Helvetica" w:hAnsiTheme="majorHAnsi" w:cstheme="majorHAnsi"/>
          <w:sz w:val="8"/>
        </w:rPr>
        <w:t>– topics and concerns that I have not taken up in this review but which will provide their own new possibilities for urgent concerns. My own hope presently is drawn from an acknowledgement that the temporal characteristics of contemporary ca</w:t>
      </w:r>
      <w:r w:rsidRPr="00073701">
        <w:rPr>
          <w:rFonts w:asciiTheme="majorHAnsi" w:hAnsiTheme="majorHAnsi" w:cstheme="majorHAnsi"/>
          <w:sz w:val="8"/>
        </w:rPr>
        <w:t>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r w:rsidRPr="00073701">
        <w:rPr>
          <w:rStyle w:val="StyleUnderline"/>
          <w:rFonts w:asciiTheme="majorHAnsi" w:hAnsiTheme="majorHAnsi" w:cstheme="majorHAnsi"/>
        </w:rPr>
        <w:t>.</w:t>
      </w:r>
    </w:p>
    <w:p w:rsidR="00C655FF" w:rsidRPr="00073701" w:rsidRDefault="00C655FF" w:rsidP="00C655FF">
      <w:pPr>
        <w:rPr>
          <w:rFonts w:asciiTheme="majorHAnsi" w:hAnsiTheme="majorHAnsi" w:cstheme="majorHAnsi"/>
        </w:rPr>
      </w:pPr>
    </w:p>
    <w:p w:rsidR="00823F0E" w:rsidRPr="00073701" w:rsidRDefault="00823F0E" w:rsidP="00823F0E">
      <w:pPr>
        <w:pStyle w:val="Heading3"/>
        <w:rPr>
          <w:rFonts w:asciiTheme="majorHAnsi" w:hAnsiTheme="majorHAnsi" w:cstheme="majorHAnsi"/>
        </w:rPr>
      </w:pPr>
      <w:r w:rsidRPr="00073701">
        <w:rPr>
          <w:rFonts w:asciiTheme="majorHAnsi" w:hAnsiTheme="majorHAnsi" w:cstheme="majorHAnsi"/>
        </w:rPr>
        <w:lastRenderedPageBreak/>
        <w:t>AT: State Inevitable/Alt Can’t Happen</w:t>
      </w:r>
    </w:p>
    <w:p w:rsidR="00823F0E" w:rsidRPr="00073701" w:rsidRDefault="00823F0E" w:rsidP="00823F0E">
      <w:pPr>
        <w:pStyle w:val="Heading4"/>
        <w:rPr>
          <w:rFonts w:asciiTheme="majorHAnsi" w:hAnsiTheme="majorHAnsi" w:cstheme="majorHAnsi"/>
        </w:rPr>
      </w:pPr>
      <w:r w:rsidRPr="00073701">
        <w:rPr>
          <w:rFonts w:asciiTheme="majorHAnsi" w:hAnsiTheme="majorHAnsi" w:cstheme="majorHAnsi"/>
        </w:rPr>
        <w:t xml:space="preserve">The state isn’t inevitable—institutions are held in place through the imaginative capacities of social actors. The alternative’s radical imagination is a collective, iterative process that makes decolonization possible. </w:t>
      </w:r>
    </w:p>
    <w:p w:rsidR="00823F0E" w:rsidRPr="00073701" w:rsidRDefault="00823F0E" w:rsidP="00823F0E">
      <w:pPr>
        <w:rPr>
          <w:rStyle w:val="Style13ptBold"/>
          <w:rFonts w:asciiTheme="majorHAnsi" w:hAnsiTheme="majorHAnsi" w:cstheme="majorHAnsi"/>
        </w:rPr>
      </w:pPr>
      <w:r w:rsidRPr="00073701">
        <w:rPr>
          <w:rStyle w:val="Style13ptBold"/>
          <w:rFonts w:asciiTheme="majorHAnsi" w:hAnsiTheme="majorHAnsi" w:cstheme="majorHAnsi"/>
        </w:rPr>
        <w:t>Haiven 17</w:t>
      </w:r>
    </w:p>
    <w:p w:rsidR="00823F0E" w:rsidRPr="00073701" w:rsidRDefault="00823F0E" w:rsidP="00823F0E">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(Max Haiven is Canada Research Chair in Culture, Media, and Social Justice at Lakehead University in Northwest Ontario and director of the ReImagining Value Action Lab., November 2017, The USES of FINANCIAL LITERACY Financialization, the Radical Imagination, and the Unpayable Debts of Settler Colonialism, Cultural Politics, Volume 13, Issue 3, JKS)</w:t>
      </w:r>
    </w:p>
    <w:p w:rsidR="00823F0E" w:rsidRPr="00073701" w:rsidRDefault="00823F0E" w:rsidP="00823F0E">
      <w:pPr>
        <w:rPr>
          <w:rFonts w:asciiTheme="majorHAnsi" w:hAnsiTheme="majorHAnsi" w:cstheme="majorHAnsi"/>
          <w:sz w:val="14"/>
        </w:rPr>
      </w:pPr>
      <w:r w:rsidRPr="00073701">
        <w:rPr>
          <w:rStyle w:val="StyleUnderline"/>
          <w:rFonts w:asciiTheme="majorHAnsi" w:hAnsiTheme="majorHAnsi" w:cstheme="majorHAnsi"/>
        </w:rPr>
        <w:t xml:space="preserve">The radical imagination </w:t>
      </w:r>
      <w:r w:rsidRPr="00073701">
        <w:rPr>
          <w:rFonts w:asciiTheme="majorHAnsi" w:hAnsiTheme="majorHAnsi" w:cstheme="majorHAnsi"/>
          <w:sz w:val="14"/>
        </w:rPr>
        <w:t>in this sense</w:t>
      </w:r>
      <w:r w:rsidRPr="00073701">
        <w:rPr>
          <w:rStyle w:val="StyleUnderline"/>
          <w:rFonts w:asciiTheme="majorHAnsi" w:hAnsiTheme="majorHAnsi" w:cstheme="majorHAnsi"/>
        </w:rPr>
        <w:t xml:space="preserve"> implies the ability to recognize that the present social order is neither inevitable nor necessary; there have been, there are, and there could </w:t>
      </w:r>
      <w:r w:rsidRPr="00073701">
        <w:rPr>
          <w:rFonts w:asciiTheme="majorHAnsi" w:hAnsiTheme="majorHAnsi" w:cstheme="majorHAnsi"/>
          <w:sz w:val="14"/>
        </w:rPr>
        <w:t>yet</w:t>
      </w:r>
      <w:r w:rsidRPr="00073701">
        <w:rPr>
          <w:rStyle w:val="StyleUnderline"/>
          <w:rFonts w:asciiTheme="majorHAnsi" w:hAnsiTheme="majorHAnsi" w:cstheme="majorHAnsi"/>
        </w:rPr>
        <w:t xml:space="preserve"> be other modes for organizing social life</w:t>
      </w:r>
      <w:r w:rsidRPr="00073701">
        <w:rPr>
          <w:rFonts w:asciiTheme="majorHAnsi" w:hAnsiTheme="majorHAnsi" w:cstheme="majorHAnsi"/>
          <w:sz w:val="14"/>
        </w:rPr>
        <w:t xml:space="preserve"> (see Graeber 2007). Here, </w:t>
      </w:r>
      <w:r w:rsidRPr="00073701">
        <w:rPr>
          <w:rStyle w:val="StyleUnderline"/>
          <w:rFonts w:asciiTheme="majorHAnsi" w:hAnsiTheme="majorHAnsi" w:cstheme="majorHAnsi"/>
        </w:rPr>
        <w:t>the example of Indigenous social, political, and economic systems in the past and in the present can be vital,</w:t>
      </w:r>
      <w:r w:rsidRPr="00073701">
        <w:rPr>
          <w:rFonts w:asciiTheme="majorHAnsi" w:hAnsiTheme="majorHAnsi" w:cstheme="majorHAnsi"/>
          <w:sz w:val="14"/>
        </w:rPr>
        <w:t xml:space="preserve"> though we are wise to recognize that gazing at them can also invite the colonial maneuver of romanticization and appropriation. The radical imagination is not a normative category and does not map neatly onto any one ideological, political, or identitarian approach. Rather, as Cornelius Castoriadis (1997a) argues, the </w:t>
      </w:r>
      <w:r w:rsidRPr="00073701">
        <w:rPr>
          <w:rStyle w:val="StyleUnderline"/>
          <w:rFonts w:asciiTheme="majorHAnsi" w:hAnsiTheme="majorHAnsi" w:cstheme="majorHAnsi"/>
        </w:rPr>
        <w:t xml:space="preserve">radical imagination is a constant force of disruption, </w:t>
      </w:r>
      <w:r w:rsidRPr="00073701">
        <w:rPr>
          <w:rFonts w:asciiTheme="majorHAnsi" w:hAnsiTheme="majorHAnsi" w:cstheme="majorHAnsi"/>
          <w:sz w:val="14"/>
        </w:rPr>
        <w:t>questioning, and creativity</w:t>
      </w:r>
      <w:r w:rsidRPr="00073701">
        <w:rPr>
          <w:rStyle w:val="StyleUnderline"/>
          <w:rFonts w:asciiTheme="majorHAnsi" w:hAnsiTheme="majorHAnsi" w:cstheme="majorHAnsi"/>
        </w:rPr>
        <w:t xml:space="preserve"> working at the very core of the individual and of society.</w:t>
      </w:r>
      <w:r w:rsidRPr="00073701">
        <w:rPr>
          <w:rFonts w:asciiTheme="majorHAnsi" w:hAnsiTheme="majorHAnsi" w:cstheme="majorHAnsi"/>
          <w:sz w:val="14"/>
        </w:rPr>
        <w:t xml:space="preserve"> Castoriadis (1997b) posed the radical imagination as the elemental protean substance of the human subject, but also of social institutions writ large. </w:t>
      </w:r>
      <w:r w:rsidRPr="00073701">
        <w:rPr>
          <w:rStyle w:val="StyleUnderline"/>
          <w:rFonts w:asciiTheme="majorHAnsi" w:hAnsiTheme="majorHAnsi" w:cstheme="majorHAnsi"/>
        </w:rPr>
        <w:t xml:space="preserve">The institutions of marriage, </w:t>
      </w:r>
      <w:r w:rsidRPr="00073701">
        <w:rPr>
          <w:rFonts w:asciiTheme="majorHAnsi" w:hAnsiTheme="majorHAnsi" w:cstheme="majorHAnsi"/>
          <w:sz w:val="14"/>
        </w:rPr>
        <w:t>the</w:t>
      </w:r>
      <w:r w:rsidRPr="00073701">
        <w:rPr>
          <w:rStyle w:val="StyleUnderline"/>
          <w:rFonts w:asciiTheme="majorHAnsi" w:hAnsiTheme="majorHAnsi" w:cstheme="majorHAnsi"/>
        </w:rPr>
        <w:t xml:space="preserve"> police, </w:t>
      </w:r>
      <w:r w:rsidRPr="00073701">
        <w:rPr>
          <w:rFonts w:asciiTheme="majorHAnsi" w:hAnsiTheme="majorHAnsi" w:cstheme="majorHAnsi"/>
          <w:sz w:val="14"/>
        </w:rPr>
        <w:t>and the</w:t>
      </w:r>
      <w:r w:rsidRPr="00073701">
        <w:rPr>
          <w:rStyle w:val="StyleUnderline"/>
          <w:rFonts w:asciiTheme="majorHAnsi" w:hAnsiTheme="majorHAnsi" w:cstheme="majorHAnsi"/>
        </w:rPr>
        <w:t xml:space="preserve"> education system, all social power formations, even when concretely </w:t>
      </w:r>
      <w:r w:rsidRPr="00073701">
        <w:rPr>
          <w:rFonts w:asciiTheme="majorHAnsi" w:hAnsiTheme="majorHAnsi" w:cstheme="majorHAnsi"/>
          <w:sz w:val="14"/>
        </w:rPr>
        <w:t>or brutally</w:t>
      </w:r>
      <w:r w:rsidRPr="00073701">
        <w:rPr>
          <w:rStyle w:val="StyleUnderline"/>
          <w:rFonts w:asciiTheme="majorHAnsi" w:hAnsiTheme="majorHAnsi" w:cstheme="majorHAnsi"/>
        </w:rPr>
        <w:t xml:space="preserve"> material, are held in place and reproduced through the imaginative work of social actors.</w:t>
      </w:r>
      <w:r w:rsidRPr="00073701">
        <w:rPr>
          <w:rFonts w:asciiTheme="majorHAnsi" w:hAnsiTheme="majorHAnsi" w:cstheme="majorHAnsi"/>
          <w:sz w:val="14"/>
        </w:rPr>
        <w:t xml:space="preserve"> Castoriadis likens it to magma, a substance that is at times fluid but at other times solidifies, only to become liquid again at the next tectonic eruption. Following Castoriadis, Alex Khasna- bish and I have approached </w:t>
      </w:r>
      <w:r w:rsidRPr="00073701">
        <w:rPr>
          <w:rStyle w:val="StyleUnderline"/>
          <w:rFonts w:asciiTheme="majorHAnsi" w:hAnsiTheme="majorHAnsi" w:cstheme="majorHAnsi"/>
        </w:rPr>
        <w:t xml:space="preserve">the radical imagination not as a private possession located in the mind of the individual but as a collective process </w:t>
      </w:r>
      <w:r w:rsidRPr="00073701">
        <w:rPr>
          <w:rFonts w:asciiTheme="majorHAnsi" w:hAnsiTheme="majorHAnsi" w:cstheme="majorHAnsi"/>
          <w:sz w:val="14"/>
        </w:rPr>
        <w:t xml:space="preserve">that </w:t>
      </w:r>
      <w:r w:rsidRPr="00073701">
        <w:rPr>
          <w:rStyle w:val="StyleUnderline"/>
          <w:rFonts w:asciiTheme="majorHAnsi" w:hAnsiTheme="majorHAnsi" w:cstheme="majorHAnsi"/>
        </w:rPr>
        <w:t>emerges from dialogue, debate, and peoples’ often fraught and difficult solidarity in the face of social power relation</w:t>
      </w:r>
      <w:r w:rsidRPr="00073701">
        <w:rPr>
          <w:rFonts w:asciiTheme="majorHAnsi" w:hAnsiTheme="majorHAnsi" w:cstheme="majorHAnsi"/>
          <w:sz w:val="14"/>
        </w:rPr>
        <w:t>s (Haiven and Khasna- bish 2014). From Robin D. G. Kelley’s (2002) study of the traditions of the Black radical imagination we have learned about the way the radical imagination echoes between social movements, cultural producers, and intellectuals, not only within particular struggles and locales but globally in an interconnected age. This approach affirms Marcel Stoetzler and Nira Yuval- Davis’s (2002) argument that the imagination is not some transcendental universal force but a situated one, contingent on how it is diversely expressed and articu- lated in bodies intersected by the forces of racialization, gender expression, sexuality, citizenship, ability, and so on.</w:t>
      </w:r>
    </w:p>
    <w:p w:rsidR="00006BF2" w:rsidRPr="00073701" w:rsidRDefault="00AC6458" w:rsidP="00AC6458">
      <w:pPr>
        <w:pStyle w:val="Heading3"/>
        <w:rPr>
          <w:rFonts w:asciiTheme="majorHAnsi" w:hAnsiTheme="majorHAnsi" w:cstheme="majorHAnsi"/>
        </w:rPr>
      </w:pPr>
      <w:r w:rsidRPr="00073701">
        <w:rPr>
          <w:rFonts w:asciiTheme="majorHAnsi" w:hAnsiTheme="majorHAnsi" w:cstheme="majorHAnsi"/>
        </w:rPr>
        <w:lastRenderedPageBreak/>
        <w:t>AT: Perm</w:t>
      </w:r>
      <w:r w:rsidR="00186631" w:rsidRPr="00073701">
        <w:rPr>
          <w:rFonts w:asciiTheme="majorHAnsi" w:hAnsiTheme="majorHAnsi" w:cstheme="majorHAnsi"/>
        </w:rPr>
        <w:t>s</w:t>
      </w:r>
    </w:p>
    <w:p w:rsidR="00AC6458" w:rsidRPr="00073701" w:rsidRDefault="00AC6458" w:rsidP="00AC6458">
      <w:pPr>
        <w:pStyle w:val="Heading4"/>
        <w:rPr>
          <w:rFonts w:asciiTheme="majorHAnsi" w:hAnsiTheme="majorHAnsi" w:cstheme="majorHAnsi"/>
        </w:rPr>
      </w:pPr>
      <w:r w:rsidRPr="00073701">
        <w:rPr>
          <w:rFonts w:asciiTheme="majorHAnsi" w:hAnsiTheme="majorHAnsi" w:cstheme="majorHAnsi"/>
        </w:rPr>
        <w:t xml:space="preserve">The permutation is a settler move to innocence. Voting neg is necessary to produce settler discomfort---anything less allows for settler recuperation. </w:t>
      </w:r>
    </w:p>
    <w:p w:rsidR="00AC6458" w:rsidRPr="00073701" w:rsidRDefault="00AC6458" w:rsidP="00AC6458">
      <w:pPr>
        <w:rPr>
          <w:rStyle w:val="Style13ptBold"/>
          <w:rFonts w:asciiTheme="majorHAnsi" w:hAnsiTheme="majorHAnsi" w:cstheme="majorHAnsi"/>
        </w:rPr>
      </w:pPr>
      <w:r w:rsidRPr="00073701">
        <w:rPr>
          <w:rStyle w:val="Style13ptBold"/>
          <w:rFonts w:asciiTheme="majorHAnsi" w:hAnsiTheme="majorHAnsi" w:cstheme="majorHAnsi"/>
        </w:rPr>
        <w:t xml:space="preserve">Tuck &amp; Yang 12 </w:t>
      </w:r>
    </w:p>
    <w:p w:rsidR="00AC6458" w:rsidRPr="00073701" w:rsidRDefault="00AC6458" w:rsidP="00AC6458">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 xml:space="preserve">(Eve, Unangax;SUNY-New Paltz, and K. Wayne, UC-San Diego, “Decolonization is not a metaphor,” Decolonization: Indigeneity, Education &amp; Society 1.1 (2012): 9-10, </w:t>
      </w:r>
      <w:hyperlink r:id="rId40" w:history="1">
        <w:r w:rsidRPr="00073701">
          <w:rPr>
            <w:rStyle w:val="Style13ptBold"/>
            <w:rFonts w:asciiTheme="majorHAnsi" w:hAnsiTheme="majorHAnsi" w:cstheme="majorHAnsi"/>
            <w:sz w:val="20"/>
            <w:szCs w:val="20"/>
          </w:rPr>
          <w:t>http://decolonization.org/index.php/des/article/view/18630/15554</w:t>
        </w:r>
      </w:hyperlink>
      <w:r w:rsidRPr="00073701">
        <w:rPr>
          <w:rStyle w:val="Style13ptBold"/>
          <w:rFonts w:asciiTheme="majorHAnsi" w:hAnsiTheme="majorHAnsi" w:cstheme="majorHAnsi"/>
          <w:sz w:val="20"/>
          <w:szCs w:val="20"/>
        </w:rPr>
        <w:t>, JKS)</w:t>
      </w:r>
    </w:p>
    <w:p w:rsidR="00AC6458" w:rsidRPr="00073701" w:rsidRDefault="00AC6458" w:rsidP="00AC6458">
      <w:pPr>
        <w:rPr>
          <w:rFonts w:asciiTheme="majorHAnsi" w:hAnsiTheme="majorHAnsi" w:cstheme="majorHAnsi"/>
          <w:sz w:val="10"/>
        </w:rPr>
      </w:pPr>
      <w:r w:rsidRPr="00073701">
        <w:rPr>
          <w:rFonts w:asciiTheme="majorHAnsi" w:hAnsiTheme="majorHAnsi" w:cstheme="majorHAnsi"/>
          <w:sz w:val="10"/>
        </w:rPr>
        <w:t xml:space="preserve">We observe that another component of a desire to play Indian is </w:t>
      </w:r>
      <w:r w:rsidRPr="00073701">
        <w:rPr>
          <w:rStyle w:val="StyleUnderline"/>
          <w:rFonts w:asciiTheme="majorHAnsi" w:hAnsiTheme="majorHAnsi" w:cstheme="majorHAnsi"/>
        </w:rPr>
        <w:t>a settler desire to be made innocent</w:t>
      </w:r>
      <w:r w:rsidRPr="00073701">
        <w:rPr>
          <w:rFonts w:asciiTheme="majorHAnsi" w:hAnsiTheme="majorHAnsi" w:cstheme="majorHAnsi"/>
          <w:sz w:val="10"/>
        </w:rPr>
        <w:t xml:space="preserve">, </w:t>
      </w:r>
      <w:r w:rsidRPr="00073701">
        <w:rPr>
          <w:rStyle w:val="StyleUnderline"/>
          <w:rFonts w:asciiTheme="majorHAnsi" w:hAnsiTheme="majorHAnsi" w:cstheme="majorHAnsi"/>
        </w:rPr>
        <w:t>to find some mercy or relief in face of the relentlessness of settler guilt and haunting</w:t>
      </w:r>
      <w:r w:rsidRPr="00073701">
        <w:rPr>
          <w:rFonts w:asciiTheme="majorHAnsi" w:hAnsiTheme="majorHAnsi" w:cstheme="majorHAnsi"/>
          <w:sz w:val="10"/>
        </w:rPr>
        <w:t xml:space="preserve"> (see Tuck and Ree, forthcoming, on mercy and haunting). </w:t>
      </w:r>
      <w:r w:rsidRPr="00073701">
        <w:rPr>
          <w:rStyle w:val="StyleUnderline"/>
          <w:rFonts w:asciiTheme="majorHAnsi" w:hAnsiTheme="majorHAnsi" w:cstheme="majorHAnsi"/>
        </w:rPr>
        <w:t>Directly</w:t>
      </w:r>
      <w:r w:rsidRPr="00073701">
        <w:rPr>
          <w:rFonts w:asciiTheme="majorHAnsi" w:hAnsiTheme="majorHAnsi" w:cstheme="majorHAnsi"/>
          <w:sz w:val="10"/>
        </w:rPr>
        <w:t xml:space="preserve"> and indirectly </w:t>
      </w:r>
      <w:r w:rsidRPr="00073701">
        <w:rPr>
          <w:rStyle w:val="StyleUnderline"/>
          <w:rFonts w:asciiTheme="majorHAnsi" w:hAnsiTheme="majorHAnsi" w:cstheme="majorHAnsi"/>
        </w:rPr>
        <w:t>benefitting from the erasure and assimilation of Indigenous peoples</w:t>
      </w:r>
      <w:r w:rsidRPr="00073701">
        <w:rPr>
          <w:rFonts w:asciiTheme="majorHAnsi" w:hAnsiTheme="majorHAnsi" w:cstheme="majorHAnsi"/>
          <w:sz w:val="10"/>
        </w:rPr>
        <w:t xml:space="preserve"> is a difficult reality for settlers to accept. </w:t>
      </w:r>
      <w:r w:rsidRPr="00073701">
        <w:rPr>
          <w:rStyle w:val="StyleUnderline"/>
          <w:rFonts w:asciiTheme="majorHAnsi" w:hAnsiTheme="majorHAnsi" w:cstheme="majorHAnsi"/>
        </w:rPr>
        <w:t>The</w:t>
      </w:r>
      <w:r w:rsidRPr="00073701">
        <w:rPr>
          <w:rFonts w:asciiTheme="majorHAnsi" w:hAnsiTheme="majorHAnsi" w:cstheme="majorHAnsi"/>
          <w:sz w:val="10"/>
        </w:rPr>
        <w:t xml:space="preserve"> weight of this </w:t>
      </w:r>
      <w:r w:rsidRPr="00073701">
        <w:rPr>
          <w:rStyle w:val="StyleUnderline"/>
          <w:rFonts w:asciiTheme="majorHAnsi" w:hAnsiTheme="majorHAnsi" w:cstheme="majorHAnsi"/>
        </w:rPr>
        <w:t>reality is uncomfortable</w:t>
      </w:r>
      <w:r w:rsidRPr="00073701">
        <w:rPr>
          <w:rFonts w:asciiTheme="majorHAnsi" w:hAnsiTheme="majorHAnsi" w:cstheme="majorHAnsi"/>
          <w:sz w:val="10"/>
        </w:rPr>
        <w:t xml:space="preserve">; the misery of guilt makes one hurry toward any reprieve. In her 1998 Master’s thesis, Janet Mawhinney analyzed the ways in which </w:t>
      </w:r>
      <w:r w:rsidRPr="00073701">
        <w:rPr>
          <w:rStyle w:val="StyleUnderline"/>
          <w:rFonts w:asciiTheme="majorHAnsi" w:hAnsiTheme="majorHAnsi" w:cstheme="majorHAnsi"/>
        </w:rPr>
        <w:t>white people maintained</w:t>
      </w:r>
      <w:r w:rsidRPr="00073701">
        <w:rPr>
          <w:rFonts w:asciiTheme="majorHAnsi" w:hAnsiTheme="majorHAnsi" w:cstheme="majorHAnsi"/>
          <w:sz w:val="10"/>
        </w:rPr>
        <w:t xml:space="preserve"> and (re)produced </w:t>
      </w:r>
      <w:r w:rsidRPr="00073701">
        <w:rPr>
          <w:rStyle w:val="StyleUnderline"/>
          <w:rFonts w:asciiTheme="majorHAnsi" w:hAnsiTheme="majorHAnsi" w:cstheme="majorHAnsi"/>
        </w:rPr>
        <w:t>white privilege in self-defined anti-racist settings and organizations</w:t>
      </w:r>
      <w:r w:rsidRPr="00073701">
        <w:rPr>
          <w:rFonts w:asciiTheme="majorHAnsi" w:hAnsiTheme="majorHAnsi" w:cstheme="majorHAnsi"/>
          <w:sz w:val="10"/>
        </w:rPr>
        <w:t xml:space="preserve">.8 She examined the role of storytelling and self-confession - </w:t>
      </w:r>
      <w:r w:rsidRPr="00073701">
        <w:rPr>
          <w:rStyle w:val="StyleUnderline"/>
          <w:rFonts w:asciiTheme="majorHAnsi" w:hAnsiTheme="majorHAnsi" w:cstheme="majorHAnsi"/>
        </w:rPr>
        <w:t>which serves to equate stories of personal exclusion with stories of structural racism and exclusion</w:t>
      </w:r>
      <w:r w:rsidRPr="00073701">
        <w:rPr>
          <w:rFonts w:asciiTheme="majorHAnsi" w:hAnsiTheme="majorHAnsi" w:cstheme="majorHAnsi"/>
          <w:sz w:val="10"/>
        </w:rPr>
        <w:t xml:space="preserve">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sidRPr="00073701">
        <w:rPr>
          <w:rStyle w:val="StyleUnderline"/>
          <w:rFonts w:asciiTheme="majorHAnsi" w:hAnsiTheme="majorHAnsi" w:cstheme="majorHAnsi"/>
        </w:rPr>
        <w:t>the self-positioning of white people</w:t>
      </w:r>
      <w:r w:rsidRPr="00073701">
        <w:rPr>
          <w:rFonts w:asciiTheme="majorHAnsi" w:hAnsiTheme="majorHAnsi" w:cstheme="majorHAnsi"/>
          <w:sz w:val="10"/>
        </w:rPr>
        <w:t xml:space="preserve"> as </w:t>
      </w:r>
      <w:r w:rsidRPr="00073701">
        <w:rPr>
          <w:rStyle w:val="StyleUnderline"/>
          <w:rFonts w:asciiTheme="majorHAnsi" w:hAnsiTheme="majorHAnsi" w:cstheme="majorHAnsi"/>
        </w:rPr>
        <w:t>simultaneously</w:t>
      </w:r>
      <w:r w:rsidRPr="00073701">
        <w:rPr>
          <w:rFonts w:asciiTheme="majorHAnsi" w:hAnsiTheme="majorHAnsi" w:cstheme="majorHAnsi"/>
          <w:sz w:val="10"/>
        </w:rPr>
        <w:t xml:space="preserve"> </w:t>
      </w:r>
      <w:r w:rsidRPr="00073701">
        <w:rPr>
          <w:rStyle w:val="StyleUnderline"/>
          <w:rFonts w:asciiTheme="majorHAnsi" w:hAnsiTheme="majorHAnsi" w:cstheme="majorHAnsi"/>
        </w:rPr>
        <w:t>the oppressed and never an oppressor</w:t>
      </w:r>
      <w:r w:rsidRPr="00073701">
        <w:rPr>
          <w:rFonts w:asciiTheme="majorHAnsi" w:hAnsiTheme="majorHAnsi" w:cstheme="majorHAnsi"/>
          <w:sz w:val="10"/>
        </w:rPr>
        <w:t>, and as having an absence of experience of oppressive power relations (p. 100). This simultaneous self-positioning afforded white people in various purportedly anti-racist settings to say to people of color, “</w:t>
      </w:r>
      <w:r w:rsidRPr="00073701">
        <w:rPr>
          <w:rStyle w:val="StyleUnderline"/>
          <w:rFonts w:asciiTheme="majorHAnsi" w:hAnsiTheme="majorHAnsi" w:cstheme="majorHAnsi"/>
        </w:rPr>
        <w:t>I don’t experience the problems you do, so I don’t think about it</w:t>
      </w:r>
      <w:r w:rsidRPr="00073701">
        <w:rPr>
          <w:rFonts w:asciiTheme="majorHAnsi" w:hAnsiTheme="majorHAnsi" w:cstheme="majorHAnsi"/>
          <w:sz w:val="10"/>
        </w:rPr>
        <w:t>,” and “</w:t>
      </w:r>
      <w:r w:rsidRPr="00073701">
        <w:rPr>
          <w:rStyle w:val="StyleUnderline"/>
          <w:rFonts w:asciiTheme="majorHAnsi" w:hAnsiTheme="majorHAnsi" w:cstheme="majorHAnsi"/>
        </w:rPr>
        <w:t>tell me what to do, you’re the experts here”</w:t>
      </w:r>
      <w:r w:rsidRPr="00073701">
        <w:rPr>
          <w:rFonts w:asciiTheme="majorHAnsi" w:hAnsiTheme="majorHAnsi" w:cstheme="majorHAnsi"/>
          <w:sz w:val="10"/>
        </w:rPr>
        <w:t xml:space="preserve"> (p. 103). “</w:t>
      </w:r>
      <w:r w:rsidRPr="00073701">
        <w:rPr>
          <w:rStyle w:val="StyleUnderline"/>
          <w:rFonts w:asciiTheme="majorHAnsi" w:hAnsiTheme="majorHAnsi" w:cstheme="majorHAnsi"/>
        </w:rPr>
        <w:t>The</w:t>
      </w:r>
      <w:r w:rsidRPr="00073701">
        <w:rPr>
          <w:rFonts w:asciiTheme="majorHAnsi" w:hAnsiTheme="majorHAnsi" w:cstheme="majorHAnsi"/>
          <w:sz w:val="10"/>
        </w:rPr>
        <w:t xml:space="preserve"> commonsense </w:t>
      </w:r>
      <w:r w:rsidRPr="00073701">
        <w:rPr>
          <w:rStyle w:val="StyleUnderline"/>
          <w:rFonts w:asciiTheme="majorHAnsi" w:hAnsiTheme="majorHAnsi" w:cstheme="majorHAnsi"/>
        </w:rPr>
        <w:t>appeal</w:t>
      </w:r>
      <w:r w:rsidRPr="00073701">
        <w:rPr>
          <w:rFonts w:asciiTheme="majorHAnsi" w:hAnsiTheme="majorHAnsi" w:cstheme="majorHAnsi"/>
          <w:sz w:val="10"/>
        </w:rPr>
        <w:t xml:space="preserve"> </w:t>
      </w:r>
      <w:r w:rsidRPr="00073701">
        <w:rPr>
          <w:rStyle w:val="StyleUnderline"/>
          <w:rFonts w:asciiTheme="majorHAnsi" w:hAnsiTheme="majorHAnsi" w:cstheme="majorHAnsi"/>
        </w:rPr>
        <w:t>of such</w:t>
      </w:r>
      <w:r w:rsidRPr="00073701">
        <w:rPr>
          <w:rFonts w:asciiTheme="majorHAnsi" w:hAnsiTheme="majorHAnsi" w:cstheme="majorHAnsi"/>
          <w:sz w:val="10"/>
        </w:rPr>
        <w:t xml:space="preserve"> statements,” Malwhinney observes, </w:t>
      </w:r>
      <w:r w:rsidRPr="00073701">
        <w:rPr>
          <w:rStyle w:val="StyleUnderline"/>
          <w:rFonts w:asciiTheme="majorHAnsi" w:hAnsiTheme="majorHAnsi" w:cstheme="majorHAnsi"/>
        </w:rPr>
        <w:t xml:space="preserve">enables </w:t>
      </w:r>
      <w:r w:rsidRPr="00073701">
        <w:rPr>
          <w:rFonts w:asciiTheme="majorHAnsi" w:hAnsiTheme="majorHAnsi" w:cstheme="majorHAnsi"/>
          <w:sz w:val="10"/>
        </w:rPr>
        <w:t xml:space="preserve">white </w:t>
      </w:r>
      <w:r w:rsidRPr="00073701">
        <w:rPr>
          <w:rStyle w:val="StyleUnderline"/>
          <w:rFonts w:asciiTheme="majorHAnsi" w:hAnsiTheme="majorHAnsi" w:cstheme="majorHAnsi"/>
        </w:rPr>
        <w:t>speakers to “utter them sanguine in [their] appearance of equanimity, is rooted in the normalization of a liberal analysis of power relations”</w:t>
      </w:r>
      <w:r w:rsidRPr="00073701">
        <w:rPr>
          <w:rFonts w:asciiTheme="majorHAnsi" w:hAnsiTheme="majorHAnsi" w:cstheme="majorHAnsi"/>
          <w:sz w:val="10"/>
        </w:rPr>
        <w:t xml:space="preserve"> (ibid.). In the discussion that follows, we will do some work to identify and argue against a series of what we call ‘settler moves to innocence’. </w:t>
      </w:r>
      <w:r w:rsidRPr="00073701">
        <w:rPr>
          <w:rStyle w:val="StyleUnderline"/>
          <w:rFonts w:asciiTheme="majorHAnsi" w:hAnsiTheme="majorHAnsi" w:cstheme="majorHAnsi"/>
        </w:rPr>
        <w:t xml:space="preserve">Settler moves to innocence </w:t>
      </w:r>
      <w:r w:rsidRPr="00073701">
        <w:rPr>
          <w:rFonts w:asciiTheme="majorHAnsi" w:hAnsiTheme="majorHAnsi" w:cstheme="majorHAnsi"/>
          <w:sz w:val="10"/>
        </w:rPr>
        <w:t>are those strategies or positionings that</w:t>
      </w:r>
      <w:r w:rsidRPr="00073701">
        <w:rPr>
          <w:rStyle w:val="StyleUnderline"/>
          <w:rFonts w:asciiTheme="majorHAnsi" w:hAnsiTheme="majorHAnsi" w:cstheme="majorHAnsi"/>
        </w:rPr>
        <w:t xml:space="preserve"> attempt to relieve the settler of feelings of guilt or responsibility without giving up land or power or privilege, without having to change much at all</w:t>
      </w:r>
      <w:r w:rsidRPr="00073701">
        <w:rPr>
          <w:rFonts w:asciiTheme="majorHAnsi" w:hAnsiTheme="majorHAnsi" w:cstheme="majorHAnsi"/>
          <w:sz w:val="10"/>
        </w:rPr>
        <w:t xml:space="preserve">. In fact, </w:t>
      </w:r>
      <w:r w:rsidRPr="00073701">
        <w:rPr>
          <w:rStyle w:val="StyleUnderline"/>
          <w:rFonts w:asciiTheme="majorHAnsi" w:hAnsiTheme="majorHAnsi" w:cstheme="majorHAnsi"/>
        </w:rPr>
        <w:t xml:space="preserve">settler scholars may gain professional kudos or a boost in their reputations for being so sensitive or self-aware. </w:t>
      </w:r>
      <w:r w:rsidRPr="00073701">
        <w:rPr>
          <w:rStyle w:val="Emphasis"/>
          <w:rFonts w:asciiTheme="majorHAnsi" w:hAnsiTheme="majorHAnsi" w:cstheme="majorHAnsi"/>
        </w:rPr>
        <w:t>Yet settler moves to innocence are hollow, they only serve the settler.</w:t>
      </w:r>
      <w:r w:rsidRPr="00073701">
        <w:rPr>
          <w:rFonts w:asciiTheme="majorHAnsi" w:hAnsiTheme="majorHAnsi" w:cstheme="majorHAnsi"/>
          <w:sz w:val="10"/>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t>
      </w:r>
      <w:r w:rsidRPr="00073701">
        <w:rPr>
          <w:rStyle w:val="StyleUnderline"/>
          <w:rFonts w:asciiTheme="majorHAnsi" w:hAnsiTheme="majorHAnsi" w:cstheme="majorHAnsi"/>
        </w:rPr>
        <w:t xml:space="preserve">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We provide this framework so that we can be more impatient with each other, less likely to accept gestures and half-steps, and more willing to press for acts which unsettle innocence, </w:t>
      </w:r>
      <w:r w:rsidRPr="00073701">
        <w:rPr>
          <w:rFonts w:asciiTheme="majorHAnsi" w:hAnsiTheme="majorHAnsi" w:cstheme="majorHAnsi"/>
          <w:sz w:val="10"/>
        </w:rPr>
        <w:t>which we discuss in the final section of this article.</w:t>
      </w:r>
    </w:p>
    <w:p w:rsidR="0090405D" w:rsidRPr="00073701" w:rsidRDefault="0090405D" w:rsidP="0090405D">
      <w:pPr>
        <w:pStyle w:val="Heading4"/>
        <w:rPr>
          <w:rFonts w:asciiTheme="majorHAnsi" w:hAnsiTheme="majorHAnsi" w:cstheme="majorHAnsi"/>
        </w:rPr>
      </w:pPr>
      <w:r w:rsidRPr="00073701">
        <w:rPr>
          <w:rFonts w:asciiTheme="majorHAnsi" w:hAnsiTheme="majorHAnsi" w:cstheme="majorHAnsi"/>
        </w:rPr>
        <w:t xml:space="preserve">Asterisks DA- The permutation is a token gesture that moves indigenous nations to the margins and assimilates Native sovereignty. </w:t>
      </w:r>
    </w:p>
    <w:p w:rsidR="0090405D" w:rsidRPr="00073701" w:rsidRDefault="0090405D" w:rsidP="0090405D">
      <w:pPr>
        <w:rPr>
          <w:rStyle w:val="Style13ptBold"/>
          <w:rFonts w:asciiTheme="majorHAnsi" w:hAnsiTheme="majorHAnsi" w:cstheme="majorHAnsi"/>
        </w:rPr>
      </w:pPr>
      <w:r w:rsidRPr="00073701">
        <w:rPr>
          <w:rStyle w:val="Style13ptBold"/>
          <w:rFonts w:asciiTheme="majorHAnsi" w:hAnsiTheme="majorHAnsi" w:cstheme="majorHAnsi"/>
        </w:rPr>
        <w:t>Tuck and Yang 12</w:t>
      </w:r>
    </w:p>
    <w:p w:rsidR="0090405D" w:rsidRPr="00073701" w:rsidRDefault="0090405D" w:rsidP="0090405D">
      <w:pPr>
        <w:rPr>
          <w:rFonts w:asciiTheme="majorHAnsi" w:hAnsiTheme="majorHAnsi" w:cstheme="majorHAnsi"/>
          <w:b/>
          <w:sz w:val="20"/>
          <w:szCs w:val="20"/>
        </w:rPr>
      </w:pPr>
      <w:r w:rsidRPr="00073701">
        <w:rPr>
          <w:rStyle w:val="Style13ptBold"/>
          <w:rFonts w:asciiTheme="majorHAnsi" w:hAnsiTheme="majorHAnsi" w:cstheme="majorHAnsi"/>
          <w:sz w:val="20"/>
          <w:szCs w:val="20"/>
        </w:rPr>
        <w:t>(Eve Tuck, Unangax, State University of New York at New Paltz K. Wayne Yang University of California, San Diego, Decolonization is not a metaphor, Decolonization: Indigeneity, Education &amp; Society Vol. 1, No. 1, 2012, pp. 1-40, JKS)</w:t>
      </w:r>
    </w:p>
    <w:p w:rsidR="0090405D" w:rsidRPr="00073701" w:rsidRDefault="0090405D" w:rsidP="0090405D">
      <w:pPr>
        <w:rPr>
          <w:rFonts w:asciiTheme="majorHAnsi" w:hAnsiTheme="majorHAnsi" w:cstheme="majorHAnsi"/>
          <w:sz w:val="10"/>
        </w:rPr>
      </w:pPr>
      <w:r w:rsidRPr="00073701">
        <w:rPr>
          <w:rStyle w:val="Emphasis"/>
          <w:rFonts w:asciiTheme="majorHAnsi" w:hAnsiTheme="majorHAnsi" w:cstheme="majorHAnsi"/>
        </w:rPr>
        <w:lastRenderedPageBreak/>
        <w:t>Moves to innocence V: A(s)t(e)risk peoples</w:t>
      </w:r>
      <w:r w:rsidRPr="00073701">
        <w:rPr>
          <w:rFonts w:asciiTheme="majorHAnsi" w:hAnsiTheme="majorHAnsi" w:cstheme="majorHAnsi"/>
          <w:sz w:val="10"/>
        </w:rPr>
        <w:t xml:space="preserve"> </w:t>
      </w:r>
      <w:r w:rsidRPr="00073701">
        <w:rPr>
          <w:rStyle w:val="StyleUnderline"/>
          <w:rFonts w:asciiTheme="majorHAnsi" w:hAnsiTheme="majorHAnsi" w:cstheme="majorHAnsi"/>
        </w:rPr>
        <w:t>This settler move to innocence is concerned with the ways in which Indigenous peoples are counted, codified, represented</w:t>
      </w:r>
      <w:r w:rsidRPr="00073701">
        <w:rPr>
          <w:rFonts w:asciiTheme="majorHAnsi" w:hAnsiTheme="majorHAnsi" w:cstheme="majorHAnsi"/>
          <w:sz w:val="10"/>
        </w:rPr>
        <w:t>, and</w:t>
      </w:r>
      <w:r w:rsidRPr="00073701">
        <w:rPr>
          <w:rStyle w:val="StyleUnderline"/>
          <w:rFonts w:asciiTheme="majorHAnsi" w:hAnsiTheme="majorHAnsi" w:cstheme="majorHAnsi"/>
        </w:rPr>
        <w:t xml:space="preserve"> included/disincluded by educational researchers and other social science researchers. Indigenous peoples are rendered visible in mainstream </w:t>
      </w:r>
      <w:r w:rsidRPr="00073701">
        <w:rPr>
          <w:rFonts w:asciiTheme="majorHAnsi" w:hAnsiTheme="majorHAnsi" w:cstheme="majorHAnsi"/>
          <w:sz w:val="10"/>
        </w:rPr>
        <w:t>educationa</w:t>
      </w:r>
      <w:r w:rsidRPr="00073701">
        <w:rPr>
          <w:rStyle w:val="StyleUnderline"/>
          <w:rFonts w:asciiTheme="majorHAnsi" w:hAnsiTheme="majorHAnsi" w:cstheme="majorHAnsi"/>
        </w:rPr>
        <w:t xml:space="preserve">l research </w:t>
      </w:r>
      <w:r w:rsidRPr="00073701">
        <w:rPr>
          <w:rFonts w:asciiTheme="majorHAnsi" w:hAnsiTheme="majorHAnsi" w:cstheme="majorHAnsi"/>
          <w:sz w:val="10"/>
        </w:rPr>
        <w:t xml:space="preserve">in two main ways: </w:t>
      </w:r>
      <w:r w:rsidRPr="00073701">
        <w:rPr>
          <w:rStyle w:val="StyleUnderline"/>
          <w:rFonts w:asciiTheme="majorHAnsi" w:hAnsiTheme="majorHAnsi" w:cstheme="majorHAnsi"/>
        </w:rPr>
        <w:t xml:space="preserve">as “at risk” </w:t>
      </w:r>
      <w:r w:rsidRPr="00073701">
        <w:rPr>
          <w:rFonts w:asciiTheme="majorHAnsi" w:hAnsiTheme="majorHAnsi" w:cstheme="majorHAnsi"/>
          <w:sz w:val="10"/>
        </w:rPr>
        <w:t xml:space="preserve">peoples </w:t>
      </w:r>
      <w:r w:rsidRPr="00073701">
        <w:rPr>
          <w:rStyle w:val="StyleUnderline"/>
          <w:rFonts w:asciiTheme="majorHAnsi" w:hAnsiTheme="majorHAnsi" w:cstheme="majorHAnsi"/>
        </w:rPr>
        <w:t xml:space="preserve">and as asterisk peoples. </w:t>
      </w:r>
      <w:r w:rsidRPr="00073701">
        <w:rPr>
          <w:rFonts w:asciiTheme="majorHAnsi" w:hAnsiTheme="majorHAnsi" w:cstheme="majorHAnsi"/>
          <w:sz w:val="10"/>
        </w:rPr>
        <w:t>This</w:t>
      </w:r>
      <w:r w:rsidRPr="00073701">
        <w:rPr>
          <w:rStyle w:val="StyleUnderline"/>
          <w:rFonts w:asciiTheme="majorHAnsi" w:hAnsiTheme="majorHAnsi" w:cstheme="majorHAnsi"/>
        </w:rPr>
        <w:t xml:space="preserve"> comprises a settler move to innocence because it erases and then conceals the erasure of Indigenous peoples within the settler colonial nation-state and moves Indigenous nations as “populations” to the margins of public discourse. </w:t>
      </w:r>
      <w:r w:rsidRPr="00073701">
        <w:rPr>
          <w:rFonts w:asciiTheme="majorHAnsi" w:hAnsiTheme="majorHAnsi" w:cstheme="majorHAnsi"/>
          <w:sz w:val="10"/>
        </w:rPr>
        <w:t xml:space="preserve">As “at risk” peoples, </w:t>
      </w:r>
      <w:r w:rsidRPr="00073701">
        <w:rPr>
          <w:rStyle w:val="Emphasis"/>
          <w:rFonts w:asciiTheme="majorHAnsi" w:hAnsiTheme="majorHAnsi" w:cstheme="majorHAnsi"/>
        </w:rPr>
        <w:t xml:space="preserve">Indigenous </w:t>
      </w:r>
      <w:r w:rsidRPr="00073701">
        <w:rPr>
          <w:rFonts w:asciiTheme="majorHAnsi" w:hAnsiTheme="majorHAnsi" w:cstheme="majorHAnsi"/>
          <w:sz w:val="10"/>
        </w:rPr>
        <w:t>students and</w:t>
      </w:r>
      <w:r w:rsidRPr="00073701">
        <w:rPr>
          <w:rStyle w:val="Emphasis"/>
          <w:rFonts w:asciiTheme="majorHAnsi" w:hAnsiTheme="majorHAnsi" w:cstheme="majorHAnsi"/>
        </w:rPr>
        <w:t xml:space="preserve"> families are described as on the verge of extinction, culturally and economically bereft, engaged or soon-to-be engaged in self-destructive behaviors which can interrupt their </w:t>
      </w:r>
      <w:r w:rsidRPr="00073701">
        <w:rPr>
          <w:rFonts w:asciiTheme="majorHAnsi" w:hAnsiTheme="majorHAnsi" w:cstheme="majorHAnsi"/>
          <w:sz w:val="10"/>
        </w:rPr>
        <w:t>school careers and seamless</w:t>
      </w:r>
      <w:r w:rsidRPr="00073701">
        <w:rPr>
          <w:rStyle w:val="Emphasis"/>
          <w:rFonts w:asciiTheme="majorHAnsi" w:hAnsiTheme="majorHAnsi" w:cstheme="majorHAnsi"/>
        </w:rPr>
        <w:t xml:space="preserve"> absorption into the economy.</w:t>
      </w:r>
      <w:r w:rsidRPr="00073701">
        <w:rPr>
          <w:rFonts w:asciiTheme="majorHAnsi" w:hAnsiTheme="majorHAnsi" w:cstheme="majorHAnsi"/>
          <w:sz w:val="10"/>
        </w:rPr>
        <w:t xml:space="preserve">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(Lomawaima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 At the same time</w:t>
      </w:r>
      <w:r w:rsidRPr="00073701">
        <w:rPr>
          <w:rStyle w:val="StyleUnderline"/>
          <w:rFonts w:asciiTheme="majorHAnsi" w:hAnsiTheme="majorHAnsi" w:cstheme="majorHAnsi"/>
        </w:rPr>
        <w:t xml:space="preserve">, Indigenous communities become the asterisk peoples, meaning they are represented </w:t>
      </w:r>
      <w:r w:rsidRPr="00073701">
        <w:rPr>
          <w:rFonts w:asciiTheme="majorHAnsi" w:hAnsiTheme="majorHAnsi" w:cstheme="majorHAnsi"/>
          <w:sz w:val="10"/>
        </w:rPr>
        <w:t>by an asterisk</w:t>
      </w:r>
      <w:r w:rsidRPr="00073701">
        <w:rPr>
          <w:rStyle w:val="StyleUnderline"/>
          <w:rFonts w:asciiTheme="majorHAnsi" w:hAnsiTheme="majorHAnsi" w:cstheme="majorHAnsi"/>
        </w:rPr>
        <w:t xml:space="preserve"> in large </w:t>
      </w:r>
      <w:r w:rsidRPr="00073701">
        <w:rPr>
          <w:rFonts w:asciiTheme="majorHAnsi" w:hAnsiTheme="majorHAnsi" w:cstheme="majorHAnsi"/>
          <w:sz w:val="10"/>
        </w:rPr>
        <w:t>and crucial</w:t>
      </w:r>
      <w:r w:rsidRPr="00073701">
        <w:rPr>
          <w:rStyle w:val="StyleUnderline"/>
          <w:rFonts w:asciiTheme="majorHAnsi" w:hAnsiTheme="majorHAnsi" w:cstheme="majorHAnsi"/>
        </w:rPr>
        <w:t xml:space="preserve"> data sets, </w:t>
      </w:r>
      <w:r w:rsidRPr="00073701">
        <w:rPr>
          <w:rFonts w:asciiTheme="majorHAnsi" w:hAnsiTheme="majorHAnsi" w:cstheme="majorHAnsi"/>
          <w:sz w:val="10"/>
        </w:rPr>
        <w:t>many of which are conducted</w:t>
      </w:r>
      <w:r w:rsidRPr="00073701">
        <w:rPr>
          <w:rStyle w:val="StyleUnderline"/>
          <w:rFonts w:asciiTheme="majorHAnsi" w:hAnsiTheme="majorHAnsi" w:cstheme="majorHAnsi"/>
        </w:rPr>
        <w:t xml:space="preserve"> to inform public policy that impact our/their lives</w:t>
      </w:r>
      <w:r w:rsidRPr="00073701">
        <w:rPr>
          <w:rFonts w:asciiTheme="majorHAnsi" w:hAnsiTheme="majorHAnsi" w:cstheme="majorHAnsi"/>
          <w:sz w:val="10"/>
        </w:rPr>
        <w:t xml:space="preserve"> (Villegas, 2012). Education and health</w:t>
      </w:r>
      <w:r w:rsidRPr="00073701">
        <w:rPr>
          <w:rStyle w:val="Emphasis"/>
          <w:rFonts w:asciiTheme="majorHAnsi" w:hAnsiTheme="majorHAnsi" w:cstheme="majorHAnsi"/>
        </w:rPr>
        <w:t xml:space="preserve"> statistics are unavailable from Indigenous communities for a variety of reasons and, when they are </w:t>
      </w:r>
      <w:r w:rsidRPr="00073701">
        <w:rPr>
          <w:rFonts w:asciiTheme="majorHAnsi" w:hAnsiTheme="majorHAnsi" w:cstheme="majorHAnsi"/>
          <w:sz w:val="10"/>
        </w:rPr>
        <w:t xml:space="preserve">made </w:t>
      </w:r>
      <w:r w:rsidRPr="00073701">
        <w:rPr>
          <w:rStyle w:val="Emphasis"/>
          <w:rFonts w:asciiTheme="majorHAnsi" w:hAnsiTheme="majorHAnsi" w:cstheme="majorHAnsi"/>
        </w:rPr>
        <w:t xml:space="preserve">available, the size of the n, or the sample size, </w:t>
      </w:r>
      <w:r w:rsidRPr="00073701">
        <w:rPr>
          <w:rFonts w:asciiTheme="majorHAnsi" w:hAnsiTheme="majorHAnsi" w:cstheme="majorHAnsi"/>
          <w:sz w:val="10"/>
        </w:rPr>
        <w:t xml:space="preserve">can </w:t>
      </w:r>
      <w:r w:rsidRPr="00073701">
        <w:rPr>
          <w:rStyle w:val="Emphasis"/>
          <w:rFonts w:asciiTheme="majorHAnsi" w:hAnsiTheme="majorHAnsi" w:cstheme="majorHAnsi"/>
        </w:rPr>
        <w:t xml:space="preserve">appear to be negligible when compared to the </w:t>
      </w:r>
      <w:r w:rsidRPr="00073701">
        <w:rPr>
          <w:rFonts w:asciiTheme="majorHAnsi" w:hAnsiTheme="majorHAnsi" w:cstheme="majorHAnsi"/>
          <w:sz w:val="10"/>
        </w:rPr>
        <w:t xml:space="preserve">sample </w:t>
      </w:r>
      <w:r w:rsidRPr="00073701">
        <w:rPr>
          <w:rStyle w:val="Emphasis"/>
          <w:rFonts w:asciiTheme="majorHAnsi" w:hAnsiTheme="majorHAnsi" w:cstheme="majorHAnsi"/>
        </w:rPr>
        <w:t>size of other/race-based categories</w:t>
      </w:r>
      <w:r w:rsidRPr="00073701">
        <w:rPr>
          <w:rFonts w:asciiTheme="majorHAnsi" w:hAnsiTheme="majorHAnsi" w:cstheme="majorHAnsi"/>
          <w:sz w:val="10"/>
        </w:rPr>
        <w:t xml:space="preserve">. Though Indigenous scholars such as Malia Villegas recognize that Indigenous peoples are distinct from each other but also from other racialized groups surveyed in these studies, they argue that difficulty of collecting basic education and health information about this small and heterogeneous category must be overcome in order to counter the disappearance of Indigenous particularities in public policy. In U.S. educational research in particular, Indigenous peoples are included only as asterisks, as footnotes into dominant paradigms of educational inequality in the U.S. This can be observed in the progressive literature on school discipline, on ‘underrepresented minorities’ in higher education, and in the literature of reparation, i.e., redressing ‘past’ wrongs against non- white Others. Under such paradigms, which do important work on alleviating the symptoms of colonialism (poverty, dispossession, criminality, premature death, cultural genocide), Indigeneity is simply an “and” or an illustration of oppression. ‘Urban education’, for example, is a code word for the schooling of black, brown, and ghettoized youth who form the numerical majority in divested public schools. Urban American Indians and Native Alaskans become an asterisk group, invisibilized, even though about two-thirds of Indigenous peoples in the U.S. live in urban areas, according to the 2010 census. Yet, urban Indians receive fewer federal funds for education, health, and employment than their counterparts on reservations (Berry, 2012). Similarly, Native Pasifika people become an asterisk in the Asian Pacific Islander category and their politics/epistemologies/experiences are often subsumed under a pan-ethnic Asian-American master narrative. From a settler viewpoint that concerns itself with numerical inequality, e.g. the achievement gap, underrepresentation, and the 99%’s short share of the wealth of the metropole, </w:t>
      </w:r>
      <w:r w:rsidRPr="00073701">
        <w:rPr>
          <w:rStyle w:val="StyleUnderline"/>
          <w:rFonts w:asciiTheme="majorHAnsi" w:hAnsiTheme="majorHAnsi" w:cstheme="majorHAnsi"/>
        </w:rPr>
        <w:t xml:space="preserve">the asterisk is </w:t>
      </w:r>
      <w:r w:rsidRPr="00073701">
        <w:rPr>
          <w:rFonts w:asciiTheme="majorHAnsi" w:hAnsiTheme="majorHAnsi" w:cstheme="majorHAnsi"/>
          <w:sz w:val="10"/>
        </w:rPr>
        <w:t>an outlier, an outnumber. It is</w:t>
      </w:r>
      <w:r w:rsidRPr="00073701">
        <w:rPr>
          <w:rStyle w:val="StyleUnderline"/>
          <w:rFonts w:asciiTheme="majorHAnsi" w:hAnsiTheme="majorHAnsi" w:cstheme="majorHAnsi"/>
        </w:rPr>
        <w:t xml:space="preserve"> a token gesture, </w:t>
      </w:r>
      <w:r w:rsidRPr="00073701">
        <w:rPr>
          <w:rFonts w:asciiTheme="majorHAnsi" w:hAnsiTheme="majorHAnsi" w:cstheme="majorHAnsi"/>
          <w:sz w:val="10"/>
        </w:rPr>
        <w:t>an inclusion</w:t>
      </w:r>
      <w:r w:rsidRPr="00073701">
        <w:rPr>
          <w:rStyle w:val="StyleUnderline"/>
          <w:rFonts w:asciiTheme="majorHAnsi" w:hAnsiTheme="majorHAnsi" w:cstheme="majorHAnsi"/>
        </w:rPr>
        <w:t xml:space="preserve"> and an enclosure of Native people into the politics of equity. These acts </w:t>
      </w:r>
      <w:r w:rsidRPr="00073701">
        <w:rPr>
          <w:rFonts w:asciiTheme="majorHAnsi" w:hAnsiTheme="majorHAnsi" w:cstheme="majorHAnsi"/>
          <w:sz w:val="10"/>
        </w:rPr>
        <w:t>of inclusion</w:t>
      </w:r>
      <w:r w:rsidRPr="00073701">
        <w:rPr>
          <w:rStyle w:val="StyleUnderline"/>
          <w:rFonts w:asciiTheme="majorHAnsi" w:hAnsiTheme="majorHAnsi" w:cstheme="majorHAnsi"/>
        </w:rPr>
        <w:t xml:space="preserve"> assimilate </w:t>
      </w:r>
      <w:r w:rsidRPr="00073701">
        <w:rPr>
          <w:rFonts w:asciiTheme="majorHAnsi" w:hAnsiTheme="majorHAnsi" w:cstheme="majorHAnsi"/>
          <w:sz w:val="10"/>
        </w:rPr>
        <w:t xml:space="preserve">Indigenous </w:t>
      </w:r>
      <w:r w:rsidRPr="00073701">
        <w:rPr>
          <w:rStyle w:val="StyleUnderline"/>
          <w:rFonts w:asciiTheme="majorHAnsi" w:hAnsiTheme="majorHAnsi" w:cstheme="majorHAnsi"/>
        </w:rPr>
        <w:t xml:space="preserve">sovereignty, </w:t>
      </w:r>
      <w:r w:rsidRPr="00073701">
        <w:rPr>
          <w:rFonts w:asciiTheme="majorHAnsi" w:hAnsiTheme="majorHAnsi" w:cstheme="majorHAnsi"/>
          <w:sz w:val="10"/>
        </w:rPr>
        <w:t>ways of knowing, and</w:t>
      </w:r>
      <w:r w:rsidRPr="00073701">
        <w:rPr>
          <w:rStyle w:val="StyleUnderline"/>
          <w:rFonts w:asciiTheme="majorHAnsi" w:hAnsiTheme="majorHAnsi" w:cstheme="majorHAnsi"/>
        </w:rPr>
        <w:t xml:space="preserve"> ways of being by remaking a collective-comprised tribal identity into an individualized ethnic identity</w:t>
      </w:r>
      <w:r w:rsidRPr="00073701">
        <w:rPr>
          <w:rFonts w:asciiTheme="majorHAnsi" w:hAnsiTheme="majorHAnsi" w:cstheme="majorHAnsi"/>
          <w:sz w:val="10"/>
        </w:rPr>
        <w:t>. From a decolonizing perspective</w:t>
      </w:r>
      <w:r w:rsidRPr="00073701">
        <w:rPr>
          <w:rStyle w:val="Emphasis"/>
          <w:rFonts w:asciiTheme="majorHAnsi" w:hAnsiTheme="majorHAnsi" w:cstheme="majorHAnsi"/>
        </w:rPr>
        <w:t xml:space="preserve">, the asterisk is a body count that does not account for Indigenous politics, </w:t>
      </w:r>
      <w:r w:rsidRPr="00073701">
        <w:rPr>
          <w:rFonts w:asciiTheme="majorHAnsi" w:hAnsiTheme="majorHAnsi" w:cstheme="majorHAnsi"/>
          <w:sz w:val="10"/>
        </w:rPr>
        <w:t>educational concerns,</w:t>
      </w:r>
      <w:r w:rsidRPr="00073701">
        <w:rPr>
          <w:rStyle w:val="Emphasis"/>
          <w:rFonts w:asciiTheme="majorHAnsi" w:hAnsiTheme="majorHAnsi" w:cstheme="majorHAnsi"/>
        </w:rPr>
        <w:t xml:space="preserve"> and epistemologies.</w:t>
      </w:r>
      <w:r w:rsidRPr="00073701">
        <w:rPr>
          <w:rFonts w:asciiTheme="majorHAnsi" w:hAnsiTheme="majorHAnsi" w:cstheme="majorHAnsi"/>
          <w:sz w:val="10"/>
        </w:rPr>
        <w:t xml:space="preserve"> Urban land (indeed all land) is Native land. The vast majority of Native youth in North America live in urban settings. Any decolonizing urban education endeavor must address the foundations of urban land pedagogy and Indigenous politics vis-a-vis the settler colonial state.</w:t>
      </w:r>
    </w:p>
    <w:p w:rsidR="0090405D" w:rsidRPr="00073701" w:rsidRDefault="0090405D" w:rsidP="00AC6458">
      <w:pPr>
        <w:rPr>
          <w:rFonts w:asciiTheme="majorHAnsi" w:hAnsiTheme="majorHAnsi" w:cstheme="majorHAnsi"/>
          <w:sz w:val="10"/>
        </w:rPr>
      </w:pPr>
    </w:p>
    <w:p w:rsidR="00AC6458" w:rsidRPr="00073701" w:rsidRDefault="00786E89" w:rsidP="00786E89">
      <w:pPr>
        <w:pStyle w:val="Heading3"/>
        <w:rPr>
          <w:rFonts w:asciiTheme="majorHAnsi" w:hAnsiTheme="majorHAnsi" w:cstheme="majorHAnsi"/>
        </w:rPr>
      </w:pPr>
      <w:r w:rsidRPr="00073701">
        <w:rPr>
          <w:rFonts w:asciiTheme="majorHAnsi" w:hAnsiTheme="majorHAnsi" w:cstheme="majorHAnsi"/>
        </w:rPr>
        <w:lastRenderedPageBreak/>
        <w:t>AT: But Trump</w:t>
      </w:r>
      <w:r w:rsidR="00186631" w:rsidRPr="00073701">
        <w:rPr>
          <w:rFonts w:asciiTheme="majorHAnsi" w:hAnsiTheme="majorHAnsi" w:cstheme="majorHAnsi"/>
        </w:rPr>
        <w:t xml:space="preserve"> is Bad</w:t>
      </w:r>
      <w:r w:rsidRPr="00073701">
        <w:rPr>
          <w:rFonts w:asciiTheme="majorHAnsi" w:hAnsiTheme="majorHAnsi" w:cstheme="majorHAnsi"/>
        </w:rPr>
        <w:t>!</w:t>
      </w:r>
    </w:p>
    <w:p w:rsidR="004C7EFB" w:rsidRPr="00073701" w:rsidRDefault="009205F5" w:rsidP="004C7EFB">
      <w:pPr>
        <w:pStyle w:val="Heading4"/>
        <w:rPr>
          <w:rFonts w:asciiTheme="majorHAnsi" w:hAnsiTheme="majorHAnsi" w:cstheme="majorHAnsi"/>
        </w:rPr>
      </w:pPr>
      <w:r w:rsidRPr="00073701">
        <w:rPr>
          <w:rFonts w:asciiTheme="majorHAnsi" w:hAnsiTheme="majorHAnsi" w:cstheme="majorHAnsi"/>
        </w:rPr>
        <w:t xml:space="preserve">Focusing on Trump individualizes America’s genocidal past and present. </w:t>
      </w:r>
      <w:r w:rsidR="00F5381B" w:rsidRPr="00073701">
        <w:rPr>
          <w:rFonts w:asciiTheme="majorHAnsi" w:hAnsiTheme="majorHAnsi" w:cstheme="majorHAnsi"/>
        </w:rPr>
        <w:t xml:space="preserve">Presuming that progress occurred prior to Trump only misrecognizes settler colonial violence. </w:t>
      </w:r>
    </w:p>
    <w:p w:rsidR="00C80E0F" w:rsidRPr="00073701" w:rsidRDefault="00C80E0F" w:rsidP="00C80E0F">
      <w:pPr>
        <w:rPr>
          <w:rStyle w:val="Style13ptBold"/>
          <w:rFonts w:asciiTheme="majorHAnsi" w:hAnsiTheme="majorHAnsi" w:cstheme="majorHAnsi"/>
        </w:rPr>
      </w:pPr>
      <w:r w:rsidRPr="00073701">
        <w:rPr>
          <w:rStyle w:val="Style13ptBold"/>
          <w:rFonts w:asciiTheme="majorHAnsi" w:hAnsiTheme="majorHAnsi" w:cstheme="majorHAnsi"/>
        </w:rPr>
        <w:t>Philip et al. 17</w:t>
      </w:r>
    </w:p>
    <w:p w:rsidR="00C80E0F" w:rsidRPr="00073701" w:rsidRDefault="00C80E0F" w:rsidP="00C80E0F">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(Thomas M. Philip, Graduate School of Education &amp; Information Studies, UCLA. Susan Jurow, School of Education, University of Colorado, Shirin Vossoughi, School of Education and Social Policy, Northwestern University, Megan Bang (Ojibwe), College of Education, University of Washington, Miguel Zavala, College of Educational Studies, Chapman University, The Politics of Learning Writing Collective (2017) The Learning Sciences in a New Era of U.S. Nationalism, Cognition and Instruction, 35:2, 91-102, DOI: 10.1080/07370008.2017.1282486, JKS)</w:t>
      </w:r>
    </w:p>
    <w:p w:rsidR="00786E89" w:rsidRPr="00073701" w:rsidRDefault="00786E89" w:rsidP="00C80E0F">
      <w:pPr>
        <w:rPr>
          <w:rFonts w:asciiTheme="majorHAnsi" w:hAnsiTheme="majorHAnsi" w:cstheme="majorHAnsi"/>
          <w:sz w:val="14"/>
        </w:rPr>
      </w:pPr>
      <w:r w:rsidRPr="00073701">
        <w:rPr>
          <w:rStyle w:val="StyleUnderline"/>
          <w:rFonts w:asciiTheme="majorHAnsi" w:hAnsiTheme="majorHAnsi" w:cstheme="majorHAnsi"/>
        </w:rPr>
        <w:t>Many see Trump as an unexpected departure from the road of American progress. We problematize this narrative by situating Trump’s victory in the recent historical context of the United States and explicitly grappling with what these histories mean in relation to our identities as scholars.</w:t>
      </w:r>
      <w:r w:rsidRPr="00073701">
        <w:rPr>
          <w:rFonts w:asciiTheme="majorHAnsi" w:hAnsiTheme="majorHAnsi" w:cstheme="majorHAnsi"/>
          <w:sz w:val="14"/>
        </w:rPr>
        <w:t xml:space="preserve"> We argue</w:t>
      </w:r>
      <w:r w:rsidR="00C80E0F" w:rsidRPr="00073701">
        <w:rPr>
          <w:rFonts w:asciiTheme="majorHAnsi" w:hAnsiTheme="majorHAnsi" w:cstheme="majorHAnsi"/>
          <w:sz w:val="14"/>
        </w:rPr>
        <w:t xml:space="preserve"> that </w:t>
      </w:r>
      <w:r w:rsidR="00C80E0F" w:rsidRPr="00073701">
        <w:rPr>
          <w:rStyle w:val="StyleUnderline"/>
          <w:rFonts w:asciiTheme="majorHAnsi" w:hAnsiTheme="majorHAnsi" w:cstheme="majorHAnsi"/>
        </w:rPr>
        <w:t>recognizing the history of policies and practices that have infli</w:t>
      </w:r>
      <w:r w:rsidR="004955F8" w:rsidRPr="00073701">
        <w:rPr>
          <w:rStyle w:val="StyleUnderline"/>
          <w:rFonts w:asciiTheme="majorHAnsi" w:hAnsiTheme="majorHAnsi" w:cstheme="majorHAnsi"/>
        </w:rPr>
        <w:t>cted symbolic and material vio</w:t>
      </w:r>
      <w:r w:rsidR="00C80E0F" w:rsidRPr="00073701">
        <w:rPr>
          <w:rStyle w:val="StyleUnderline"/>
          <w:rFonts w:asciiTheme="majorHAnsi" w:hAnsiTheme="majorHAnsi" w:cstheme="majorHAnsi"/>
        </w:rPr>
        <w:t>lence on groups of people is a necessary, but not sufficient, step towa</w:t>
      </w:r>
      <w:r w:rsidR="004955F8" w:rsidRPr="00073701">
        <w:rPr>
          <w:rStyle w:val="StyleUnderline"/>
          <w:rFonts w:asciiTheme="majorHAnsi" w:hAnsiTheme="majorHAnsi" w:cstheme="majorHAnsi"/>
        </w:rPr>
        <w:t>rd a political theory of learn</w:t>
      </w:r>
      <w:r w:rsidR="00C80E0F" w:rsidRPr="00073701">
        <w:rPr>
          <w:rStyle w:val="StyleUnderline"/>
          <w:rFonts w:asciiTheme="majorHAnsi" w:hAnsiTheme="majorHAnsi" w:cstheme="majorHAnsi"/>
        </w:rPr>
        <w:t>ing</w:t>
      </w:r>
      <w:r w:rsidR="00C80E0F" w:rsidRPr="00073701">
        <w:rPr>
          <w:rFonts w:asciiTheme="majorHAnsi" w:hAnsiTheme="majorHAnsi" w:cstheme="majorHAnsi"/>
          <w:sz w:val="14"/>
        </w:rPr>
        <w:t xml:space="preserve">. These forms of critical reflection cannot only happen in our lives as everyday political actors; they are crucial to shaping dialogue in these scholarly forums where we fashion the standards for our profession. From a liberal perspective, the anti-immigrant and anti-poor rhetoric in Trump’s campaign appears to be an about-face from 8 progressive years under the last administration. But these political turns are not so straightforward. In recent years, for example, the Obama administration’s deportation of more than 2.5 million undocumented children and families (Iaconangelo, 2016), from Central America and Mexico in particular, displayed our nation’s refusal to understand immigration in light of a trou- bling legacy of U.S. military and political-economic intervention in these countries. Economic poli- cies that favor the wealthy have led to drastic inequalities over the past few decades, where a mere 20 Americans have more financial assets than the bottom half of the country—157 million people— combined (Collins &amp; Hoxie, 2015). The classism of incarceration was unmasked as the Department of Justice failed to prosecute the Wall Street architects of the Great Recession (Cohan, 2015), but federal prisons were expanded to accommodate disproportionately low-income, nonviolent offenders (Rabuy &amp; Kopf, 2015). </w:t>
      </w:r>
      <w:r w:rsidR="00C80E0F" w:rsidRPr="00073701">
        <w:rPr>
          <w:rStyle w:val="Emphasis"/>
          <w:rFonts w:asciiTheme="majorHAnsi" w:hAnsiTheme="majorHAnsi" w:cstheme="majorHAnsi"/>
        </w:rPr>
        <w:t>The flagrant misogyny and racism in Trump’s campaign have roots in a larger context and longer his- tory of settler-colonial violence in the U.S.</w:t>
      </w:r>
      <w:r w:rsidR="00C80E0F" w:rsidRPr="00073701">
        <w:rPr>
          <w:rFonts w:asciiTheme="majorHAnsi" w:hAnsiTheme="majorHAnsi" w:cstheme="majorHAnsi"/>
          <w:sz w:val="14"/>
        </w:rPr>
        <w:t xml:space="preserve"> We are reminded time and again that sexual violence against women carries few consequences in the United States: Only 7 of every 1,000 reported cases of rape lead to a felony conviction (RAINN, 2016). The rise in violence against Muslim Americans, those assumed to be Muslim, and other immigrants exposed the nation’s insatiable need for a scapegoat (Lichtblau, 2016). Black Lives Matter highlighted a continuing legacy of state-sanctioned violence by police against Black men and women (Alexander, 2010). North Carolina’s transgender bathroom laws revealed that the fight for LGBTQ rights is far from settled (Kopan &amp; Scott, 2016). The militarized response to the protection of water and sacred sites led by the Standing Rock Sioux people, and thousands of Indige- nous peoples who stand in solidarity, is a stark reminder of the on-going struggles for sovereignty and self-determination by Indigenous peoples resisting settler-colonial violence and erasure (Indian Country Today Media Network, 2016). At an international level, the extrajudicial killings of thousands of people in Pakistan, Afghanistan, Yemen, Somalia, and Iraq through covert CIA drone operations (Serle, 2016) evidence a history of the United States’ violation of other nations’ sovereignty. </w:t>
      </w:r>
      <w:r w:rsidR="00C80E0F" w:rsidRPr="00073701">
        <w:rPr>
          <w:rStyle w:val="StyleUnderline"/>
          <w:rFonts w:asciiTheme="majorHAnsi" w:hAnsiTheme="majorHAnsi" w:cstheme="majorHAnsi"/>
        </w:rPr>
        <w:t xml:space="preserve">These cases and many more compel us to recognize that the political shifts embodied by Trump’s victory </w:t>
      </w:r>
      <w:r w:rsidR="00C80E0F" w:rsidRPr="00073701">
        <w:rPr>
          <w:rStyle w:val="Emphasis"/>
          <w:rFonts w:asciiTheme="majorHAnsi" w:hAnsiTheme="majorHAnsi" w:cstheme="majorHAnsi"/>
        </w:rPr>
        <w:t xml:space="preserve">did not emerge in a social vacuum. </w:t>
      </w:r>
      <w:r w:rsidR="00C80E0F" w:rsidRPr="00073701">
        <w:rPr>
          <w:rStyle w:val="StyleUnderline"/>
          <w:rFonts w:asciiTheme="majorHAnsi" w:hAnsiTheme="majorHAnsi" w:cstheme="majorHAnsi"/>
        </w:rPr>
        <w:t>These political and powered contestations have always been with us but have been obscured by the dominant discourse that the nation was making adequate progress toward equity and justice</w:t>
      </w:r>
      <w:r w:rsidR="00C80E0F" w:rsidRPr="00073701">
        <w:rPr>
          <w:rFonts w:asciiTheme="majorHAnsi" w:hAnsiTheme="majorHAnsi" w:cstheme="majorHAnsi"/>
          <w:sz w:val="14"/>
        </w:rPr>
        <w:t xml:space="preserve">. </w:t>
      </w:r>
      <w:r w:rsidR="00C80E0F" w:rsidRPr="00073701">
        <w:rPr>
          <w:rStyle w:val="Emphasis"/>
          <w:rFonts w:asciiTheme="majorHAnsi" w:hAnsiTheme="majorHAnsi" w:cstheme="majorHAnsi"/>
        </w:rPr>
        <w:t>The mandate for Trump, which is inextricably tied into his rhetoric of hate and bigotry, shatters the illusion of incremental progress and the accompanying narratives of American exceptionalism</w:t>
      </w:r>
      <w:r w:rsidR="00C80E0F" w:rsidRPr="00073701">
        <w:rPr>
          <w:rFonts w:asciiTheme="majorHAnsi" w:hAnsiTheme="majorHAnsi" w:cstheme="majorHAnsi"/>
          <w:sz w:val="14"/>
        </w:rPr>
        <w:t xml:space="preserve">. It has made visible the contemporary tensions and fissures in our nation, in unprece- dented ways, to those outside of nondominant communities. </w:t>
      </w:r>
      <w:r w:rsidR="00C80E0F" w:rsidRPr="00073701">
        <w:rPr>
          <w:rStyle w:val="StyleUnderline"/>
          <w:rFonts w:asciiTheme="majorHAnsi" w:hAnsiTheme="majorHAnsi" w:cstheme="majorHAnsi"/>
        </w:rPr>
        <w:t>The hostility that characterized Trump’s successful campaign did not require an electorate that was actively and overtly committed to hate and bigotry. It succeeded, in part, through indifference to contemporary inequities and injustices that were glaring if we looked below the surface</w:t>
      </w:r>
      <w:r w:rsidR="00C80E0F" w:rsidRPr="00073701">
        <w:rPr>
          <w:rFonts w:asciiTheme="majorHAnsi" w:hAnsiTheme="majorHAnsi" w:cstheme="majorHAnsi"/>
          <w:sz w:val="14"/>
        </w:rPr>
        <w:t>. But indifference itself is a political stance—an action that in this election enabled racism, xenophobia, and misogyny to flourish</w:t>
      </w:r>
      <w:r w:rsidR="00C80E0F" w:rsidRPr="00073701">
        <w:rPr>
          <w:rStyle w:val="Emphasis"/>
          <w:rFonts w:asciiTheme="majorHAnsi" w:hAnsiTheme="majorHAnsi" w:cstheme="majorHAnsi"/>
        </w:rPr>
        <w:t>. By focusing on Trump alone, we risk individualizing contemporary systemic problems of inequity and injustice and their historical roots</w:t>
      </w:r>
      <w:r w:rsidR="00C80E0F" w:rsidRPr="00073701">
        <w:rPr>
          <w:rFonts w:asciiTheme="majorHAnsi" w:hAnsiTheme="majorHAnsi" w:cstheme="majorHAnsi"/>
          <w:sz w:val="14"/>
        </w:rPr>
        <w:t xml:space="preserve">. </w:t>
      </w:r>
      <w:r w:rsidR="00C80E0F" w:rsidRPr="00073701">
        <w:rPr>
          <w:rStyle w:val="StyleUnderline"/>
          <w:rFonts w:asciiTheme="majorHAnsi" w:hAnsiTheme="majorHAnsi" w:cstheme="majorHAnsi"/>
        </w:rPr>
        <w:t xml:space="preserve">The need for a political theory of learning was </w:t>
      </w:r>
      <w:r w:rsidR="00C80E0F" w:rsidRPr="00073701">
        <w:rPr>
          <w:rStyle w:val="StyleUnderline"/>
          <w:rFonts w:asciiTheme="majorHAnsi" w:hAnsiTheme="majorHAnsi" w:cstheme="majorHAnsi"/>
        </w:rPr>
        <w:lastRenderedPageBreak/>
        <w:t>pertinent before Trump, as it certainly will be after him</w:t>
      </w:r>
      <w:r w:rsidR="00C80E0F" w:rsidRPr="00073701">
        <w:rPr>
          <w:rFonts w:asciiTheme="majorHAnsi" w:hAnsiTheme="majorHAnsi" w:cstheme="majorHAnsi"/>
          <w:sz w:val="14"/>
        </w:rPr>
        <w:t xml:space="preserve">. But a political theory of learning is not timeless or unbounded by space. As Fanon (1963) reminded us, “Each generation must, out of relative obscurity, discover its mission, fulfill it, or betray it” (p. 206). As learning scientists, we seek to articulate and pursue a bold and relevant political theory of learning for our historical moment. In relation to the recent presidential election, </w:t>
      </w:r>
      <w:r w:rsidR="00C80E0F" w:rsidRPr="00073701">
        <w:rPr>
          <w:rStyle w:val="StyleUnderline"/>
          <w:rFonts w:asciiTheme="majorHAnsi" w:hAnsiTheme="majorHAnsi" w:cstheme="majorHAnsi"/>
        </w:rPr>
        <w:t>we might focus our attention on documenting and understanding the changing power relations that provided a mandate for Trump and their impact on knowledge practices in and outside of school and the organization of collective social action that nurture new solidarities and decolonial forms of justice</w:t>
      </w:r>
      <w:r w:rsidR="00C80E0F" w:rsidRPr="00073701">
        <w:rPr>
          <w:rFonts w:asciiTheme="majorHAnsi" w:hAnsiTheme="majorHAnsi" w:cstheme="majorHAnsi"/>
          <w:sz w:val="14"/>
        </w:rPr>
        <w:t>. We need to study the differently lived experiences of those living in the U.S. and Indigenous lands and those affected globally by U.S. policies so that we can move forward with a sense of “radical hope” (Lear, 2006) that can help us imagine and realize more humanizing, just, and equitable forms of engagement and relationships with each other. Our scholarship has the potential to be a form of trans- formative resistance against the most significant political threats to our democracy today by explicitly defending and furthering the rights and well-being of Indigenous people, people of color, immigrants, Muslims, women, people who are differently abled, LGBTQ communities, and the earth.</w:t>
      </w:r>
    </w:p>
    <w:p w:rsidR="00624564" w:rsidRPr="00073701" w:rsidRDefault="00624564" w:rsidP="00624564">
      <w:pPr>
        <w:pStyle w:val="Heading3"/>
        <w:rPr>
          <w:rFonts w:asciiTheme="majorHAnsi" w:hAnsiTheme="majorHAnsi" w:cstheme="majorHAnsi"/>
        </w:rPr>
      </w:pPr>
      <w:r w:rsidRPr="00073701">
        <w:rPr>
          <w:rFonts w:asciiTheme="majorHAnsi" w:hAnsiTheme="majorHAnsi" w:cstheme="majorHAnsi"/>
        </w:rPr>
        <w:lastRenderedPageBreak/>
        <w:t>AT: You Hate Immigrants</w:t>
      </w:r>
    </w:p>
    <w:p w:rsidR="00624564" w:rsidRPr="00073701" w:rsidRDefault="00624564" w:rsidP="00624564">
      <w:pPr>
        <w:pStyle w:val="Heading4"/>
        <w:rPr>
          <w:rFonts w:asciiTheme="majorHAnsi" w:hAnsiTheme="majorHAnsi" w:cstheme="majorHAnsi"/>
        </w:rPr>
      </w:pPr>
      <w:r w:rsidRPr="00073701">
        <w:rPr>
          <w:rFonts w:asciiTheme="majorHAnsi" w:hAnsiTheme="majorHAnsi" w:cstheme="majorHAnsi"/>
        </w:rPr>
        <w:t xml:space="preserve">Our argument is not that immigrants are to blame for settlerism, or that they don’t deserve a better life, but rather that </w:t>
      </w:r>
      <w:r w:rsidRPr="00073701">
        <w:rPr>
          <w:rFonts w:asciiTheme="majorHAnsi" w:hAnsiTheme="majorHAnsi" w:cstheme="majorHAnsi"/>
          <w:u w:val="single"/>
        </w:rPr>
        <w:t>immigration in a world of settler sovereignty c</w:t>
      </w:r>
      <w:r w:rsidRPr="00073701">
        <w:rPr>
          <w:rFonts w:asciiTheme="majorHAnsi" w:hAnsiTheme="majorHAnsi" w:cstheme="majorHAnsi"/>
        </w:rPr>
        <w:t xml:space="preserve">an only come at the cost of indigenous dispossession </w:t>
      </w:r>
    </w:p>
    <w:p w:rsidR="00624564" w:rsidRPr="00073701" w:rsidRDefault="00624564" w:rsidP="00624564">
      <w:pPr>
        <w:rPr>
          <w:rStyle w:val="Style13ptBold"/>
          <w:rFonts w:asciiTheme="majorHAnsi" w:hAnsiTheme="majorHAnsi" w:cstheme="majorHAnsi"/>
        </w:rPr>
      </w:pPr>
      <w:r w:rsidRPr="00073701">
        <w:rPr>
          <w:rStyle w:val="Style13ptBold"/>
          <w:rFonts w:asciiTheme="majorHAnsi" w:hAnsiTheme="majorHAnsi" w:cstheme="majorHAnsi"/>
        </w:rPr>
        <w:t>Bruyneel 15</w:t>
      </w:r>
    </w:p>
    <w:p w:rsidR="00624564" w:rsidRPr="00073701" w:rsidRDefault="00624564" w:rsidP="00624564">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(Kevin Bruyneel, Babson College, Migration and Settlement: An Indigenous Studies Perspective on the Politics of Migration in Settler States, Migration and Citizenship, Vol. 3, No. 1 - Winter 2014/2015, JKS)</w:t>
      </w:r>
    </w:p>
    <w:p w:rsidR="00624564" w:rsidRPr="00073701" w:rsidRDefault="00624564" w:rsidP="00624564">
      <w:pPr>
        <w:rPr>
          <w:rFonts w:asciiTheme="majorHAnsi" w:hAnsiTheme="majorHAnsi" w:cstheme="majorHAnsi"/>
          <w:sz w:val="16"/>
        </w:rPr>
      </w:pPr>
      <w:r w:rsidRPr="00073701">
        <w:rPr>
          <w:rStyle w:val="StyleUnderline"/>
          <w:rFonts w:asciiTheme="majorHAnsi" w:hAnsiTheme="majorHAnsi" w:cstheme="majorHAnsi"/>
        </w:rPr>
        <w:t xml:space="preserve">To be clear, </w:t>
      </w:r>
      <w:r w:rsidRPr="00073701">
        <w:rPr>
          <w:rStyle w:val="Emphasis"/>
          <w:rFonts w:asciiTheme="majorHAnsi" w:hAnsiTheme="majorHAnsi" w:cstheme="majorHAnsi"/>
        </w:rPr>
        <w:t>it is not the fault of contemporary migrants</w:t>
      </w:r>
      <w:r w:rsidRPr="00073701">
        <w:rPr>
          <w:rStyle w:val="StyleUnderline"/>
          <w:rFonts w:asciiTheme="majorHAnsi" w:hAnsiTheme="majorHAnsi" w:cstheme="majorHAnsi"/>
        </w:rPr>
        <w:t xml:space="preserve"> that the settler society is built upon the premise that Indigenous people were not deemed to exist legitimately on the land or as governing peoples</w:t>
      </w:r>
      <w:r w:rsidRPr="00073701">
        <w:rPr>
          <w:rFonts w:asciiTheme="majorHAnsi" w:hAnsiTheme="majorHAnsi" w:cstheme="majorHAnsi"/>
          <w:sz w:val="16"/>
        </w:rPr>
        <w:t xml:space="preserve">, that being in accord with Eurocentric forms and norms, on the land or as governing peoples. </w:t>
      </w:r>
      <w:r w:rsidRPr="00073701">
        <w:rPr>
          <w:rStyle w:val="StyleUnderline"/>
          <w:rFonts w:asciiTheme="majorHAnsi" w:hAnsiTheme="majorHAnsi" w:cstheme="majorHAnsi"/>
        </w:rPr>
        <w:t>However, it is the case that historical and contemporary migrants to the United States – those ‘homeless’ people called forth by the Statue of Liberty – are provided the opportunity for homes and for settlement as part of the American nation at the structural expense of Indigenous territorial and governing claims.</w:t>
      </w:r>
      <w:r w:rsidRPr="00073701">
        <w:rPr>
          <w:rFonts w:asciiTheme="majorHAnsi" w:hAnsiTheme="majorHAnsi" w:cstheme="majorHAnsi"/>
          <w:sz w:val="16"/>
        </w:rPr>
        <w:t xml:space="preserve"> </w:t>
      </w:r>
      <w:r w:rsidRPr="00073701">
        <w:rPr>
          <w:rStyle w:val="StyleUnderline"/>
          <w:rFonts w:asciiTheme="majorHAnsi" w:hAnsiTheme="majorHAnsi" w:cstheme="majorHAnsi"/>
        </w:rPr>
        <w:t>For migrants and their descendants to incorporate into a settler nation such as the United States</w:t>
      </w:r>
      <w:r w:rsidRPr="00073701">
        <w:rPr>
          <w:rFonts w:asciiTheme="majorHAnsi" w:hAnsiTheme="majorHAnsi" w:cstheme="majorHAnsi"/>
          <w:sz w:val="16"/>
        </w:rPr>
        <w:t xml:space="preserve"> or Canada </w:t>
      </w:r>
      <w:r w:rsidRPr="00073701">
        <w:rPr>
          <w:rStyle w:val="StyleUnderline"/>
          <w:rFonts w:asciiTheme="majorHAnsi" w:hAnsiTheme="majorHAnsi" w:cstheme="majorHAnsi"/>
        </w:rPr>
        <w:t>requires that they move towards becoming settlers and thereby reproduce the structural and ideological premises and practices of settler colonialism</w:t>
      </w:r>
      <w:r w:rsidRPr="00073701">
        <w:rPr>
          <w:rFonts w:asciiTheme="majorHAnsi" w:hAnsiTheme="majorHAnsi" w:cstheme="majorHAnsi"/>
          <w:sz w:val="16"/>
        </w:rPr>
        <w:t xml:space="preserve">. In this way, </w:t>
      </w:r>
      <w:r w:rsidRPr="00073701">
        <w:rPr>
          <w:rStyle w:val="StyleUnderline"/>
          <w:rFonts w:asciiTheme="majorHAnsi" w:hAnsiTheme="majorHAnsi" w:cstheme="majorHAnsi"/>
        </w:rPr>
        <w:t>immigration to a settler colony such as the United States</w:t>
      </w:r>
      <w:r w:rsidRPr="00073701">
        <w:rPr>
          <w:rFonts w:asciiTheme="majorHAnsi" w:hAnsiTheme="majorHAnsi" w:cstheme="majorHAnsi"/>
          <w:sz w:val="16"/>
        </w:rPr>
        <w:t xml:space="preserve"> or Canada </w:t>
      </w:r>
      <w:r w:rsidRPr="00073701">
        <w:rPr>
          <w:rStyle w:val="Emphasis"/>
          <w:rFonts w:asciiTheme="majorHAnsi" w:hAnsiTheme="majorHAnsi" w:cstheme="majorHAnsi"/>
        </w:rPr>
        <w:t>reproduces, even if unwittingly, the doctrine of discovery and the presupposition/extinguishment of terra nullius i</w:t>
      </w:r>
      <w:r w:rsidRPr="00073701">
        <w:rPr>
          <w:rStyle w:val="StyleUnderline"/>
          <w:rFonts w:asciiTheme="majorHAnsi" w:hAnsiTheme="majorHAnsi" w:cstheme="majorHAnsi"/>
        </w:rPr>
        <w:t>f incorporation within the boundaries and terms of settler colonial governance, rather than their refusal, is the ultimate political and analytical priority</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To pose the matter in this stark way is also to suggest the possibility for alternative political imaginaries and thus alternative focal points for students and scholars analyzing </w:t>
      </w:r>
      <w:r w:rsidRPr="00073701">
        <w:rPr>
          <w:rFonts w:asciiTheme="majorHAnsi" w:hAnsiTheme="majorHAnsi" w:cstheme="majorHAnsi"/>
          <w:sz w:val="16"/>
        </w:rPr>
        <w:t xml:space="preserve">the implica- tions and dynamics of the politics of </w:t>
      </w:r>
      <w:r w:rsidRPr="00073701">
        <w:rPr>
          <w:rStyle w:val="StyleUnderline"/>
          <w:rFonts w:asciiTheme="majorHAnsi" w:hAnsiTheme="majorHAnsi" w:cstheme="majorHAnsi"/>
        </w:rPr>
        <w:t>immigration.</w:t>
      </w:r>
      <w:r w:rsidRPr="00073701">
        <w:rPr>
          <w:rFonts w:asciiTheme="majorHAnsi" w:hAnsiTheme="majorHAnsi" w:cstheme="majorHAnsi"/>
          <w:sz w:val="16"/>
        </w:rPr>
        <w:t xml:space="preserve"> In other words, </w:t>
      </w:r>
      <w:r w:rsidRPr="00073701">
        <w:rPr>
          <w:rStyle w:val="Emphasis"/>
          <w:rFonts w:asciiTheme="majorHAnsi" w:hAnsiTheme="majorHAnsi" w:cstheme="majorHAnsi"/>
        </w:rPr>
        <w:t>there is only a zero sum game pitting Indigenous and Immigrant concerns against each other if the politics and analysis of these remains situated within the structural logic and upon the hegemonic presumption of settler colonial rule.</w:t>
      </w:r>
      <w:r w:rsidRPr="00073701">
        <w:rPr>
          <w:rFonts w:asciiTheme="majorHAnsi" w:hAnsiTheme="majorHAnsi" w:cstheme="majorHAnsi"/>
          <w:sz w:val="16"/>
        </w:rPr>
        <w:t xml:space="preserve"> It is here that attention to Indigenous politics as an anti- settler colonial politics may help to open up new and fertile questions and paths of research and theorization for students and scholars of immigration. </w:t>
      </w:r>
    </w:p>
    <w:p w:rsidR="00624564" w:rsidRPr="00073701" w:rsidRDefault="00624564" w:rsidP="00C80E0F">
      <w:pPr>
        <w:rPr>
          <w:rFonts w:asciiTheme="majorHAnsi" w:hAnsiTheme="majorHAnsi" w:cstheme="majorHAnsi"/>
          <w:sz w:val="14"/>
        </w:rPr>
      </w:pPr>
    </w:p>
    <w:p w:rsidR="001526A0" w:rsidRPr="00073701" w:rsidRDefault="001526A0" w:rsidP="001526A0">
      <w:pPr>
        <w:pStyle w:val="Heading3"/>
        <w:rPr>
          <w:rFonts w:asciiTheme="majorHAnsi" w:hAnsiTheme="majorHAnsi" w:cstheme="majorHAnsi"/>
        </w:rPr>
      </w:pPr>
      <w:r w:rsidRPr="00073701">
        <w:rPr>
          <w:rFonts w:asciiTheme="majorHAnsi" w:hAnsiTheme="majorHAnsi" w:cstheme="majorHAnsi"/>
        </w:rPr>
        <w:lastRenderedPageBreak/>
        <w:t xml:space="preserve">AT: </w:t>
      </w:r>
      <w:r w:rsidR="00FA2813" w:rsidRPr="00073701">
        <w:rPr>
          <w:rFonts w:asciiTheme="majorHAnsi" w:hAnsiTheme="majorHAnsi" w:cstheme="majorHAnsi"/>
        </w:rPr>
        <w:t>Immigrants =/= Settlers</w:t>
      </w:r>
    </w:p>
    <w:p w:rsidR="001526A0" w:rsidRPr="00073701" w:rsidRDefault="001526A0" w:rsidP="001526A0">
      <w:pPr>
        <w:pStyle w:val="Heading4"/>
        <w:rPr>
          <w:rFonts w:asciiTheme="majorHAnsi" w:hAnsiTheme="majorHAnsi" w:cstheme="majorHAnsi"/>
        </w:rPr>
      </w:pPr>
      <w:r w:rsidRPr="00073701">
        <w:rPr>
          <w:rFonts w:asciiTheme="majorHAnsi" w:hAnsiTheme="majorHAnsi" w:cstheme="majorHAnsi"/>
        </w:rPr>
        <w:t>One can be structural</w:t>
      </w:r>
      <w:r w:rsidR="000F514E" w:rsidRPr="00073701">
        <w:rPr>
          <w:rFonts w:asciiTheme="majorHAnsi" w:hAnsiTheme="majorHAnsi" w:cstheme="majorHAnsi"/>
        </w:rPr>
        <w:t xml:space="preserve">ly located as a settler and </w:t>
      </w:r>
      <w:r w:rsidRPr="00073701">
        <w:rPr>
          <w:rFonts w:asciiTheme="majorHAnsi" w:hAnsiTheme="majorHAnsi" w:cstheme="majorHAnsi"/>
        </w:rPr>
        <w:t xml:space="preserve">also </w:t>
      </w:r>
      <w:r w:rsidR="000F514E" w:rsidRPr="00073701">
        <w:rPr>
          <w:rFonts w:asciiTheme="majorHAnsi" w:hAnsiTheme="majorHAnsi" w:cstheme="majorHAnsi"/>
        </w:rPr>
        <w:t xml:space="preserve">be a migrant- our links still apply. </w:t>
      </w:r>
    </w:p>
    <w:p w:rsidR="001526A0" w:rsidRPr="00073701" w:rsidRDefault="001526A0" w:rsidP="001526A0">
      <w:pPr>
        <w:rPr>
          <w:rStyle w:val="Style13ptBold"/>
          <w:rFonts w:asciiTheme="majorHAnsi" w:hAnsiTheme="majorHAnsi" w:cstheme="majorHAnsi"/>
        </w:rPr>
      </w:pPr>
      <w:r w:rsidRPr="00073701">
        <w:rPr>
          <w:rStyle w:val="Style13ptBold"/>
          <w:rFonts w:asciiTheme="majorHAnsi" w:hAnsiTheme="majorHAnsi" w:cstheme="majorHAnsi"/>
        </w:rPr>
        <w:t>Corntassel et al 14</w:t>
      </w:r>
    </w:p>
    <w:p w:rsidR="001526A0" w:rsidRPr="00073701" w:rsidRDefault="001526A0" w:rsidP="001526A0">
      <w:pPr>
        <w:rPr>
          <w:rFonts w:asciiTheme="majorHAnsi" w:hAnsiTheme="majorHAnsi" w:cstheme="majorHAnsi"/>
          <w:b/>
          <w:sz w:val="20"/>
          <w:szCs w:val="20"/>
        </w:rPr>
      </w:pPr>
      <w:r w:rsidRPr="00073701">
        <w:rPr>
          <w:rStyle w:val="Style13ptBold"/>
          <w:rFonts w:asciiTheme="majorHAnsi" w:hAnsiTheme="majorHAnsi" w:cstheme="majorHAnsi"/>
          <w:sz w:val="20"/>
          <w:szCs w:val="20"/>
        </w:rPr>
        <w:t>(Jeff Corntassel, Univ. of Victoria, Cherokee, Corey Snelgrove, Univ. of British Columbia, settler, Rita Kaur Dhamoon, Univ. of Victoria, Indian, Unsettling settler colonialism: The discourse and politics of settlers, and solidarity with Indigenous nations, Decolonization: Indigeneity, Education &amp; Society Vol. 3, No. 2, 2014, pp. 1-32, JKS)</w:t>
      </w:r>
    </w:p>
    <w:p w:rsidR="001526A0" w:rsidRPr="00073701" w:rsidRDefault="001526A0" w:rsidP="001526A0">
      <w:pPr>
        <w:rPr>
          <w:rFonts w:asciiTheme="majorHAnsi" w:hAnsiTheme="majorHAnsi" w:cstheme="majorHAnsi"/>
          <w:sz w:val="16"/>
        </w:rPr>
      </w:pPr>
      <w:r w:rsidRPr="00073701">
        <w:rPr>
          <w:rStyle w:val="StyleUnderline"/>
          <w:rFonts w:asciiTheme="majorHAnsi" w:hAnsiTheme="majorHAnsi" w:cstheme="majorHAnsi"/>
        </w:rPr>
        <w:t>Rita Dhamoon</w:t>
      </w:r>
      <w:r w:rsidRPr="00073701">
        <w:rPr>
          <w:rFonts w:asciiTheme="majorHAnsi" w:hAnsiTheme="majorHAnsi" w:cstheme="majorHAnsi"/>
          <w:i/>
          <w:iCs/>
          <w:sz w:val="16"/>
        </w:rPr>
        <w:t xml:space="preserve">: </w:t>
      </w:r>
      <w:r w:rsidRPr="00073701">
        <w:rPr>
          <w:rStyle w:val="StyleUnderline"/>
          <w:rFonts w:asciiTheme="majorHAnsi" w:hAnsiTheme="majorHAnsi" w:cstheme="majorHAnsi"/>
        </w:rPr>
        <w:t>To settle in Canada, first on the traditional territories of Ojibway-Anishinaabe, then Musqueam and Qay’qayt First Nations, and now Lekwungen and W̱ SÁNEĆ territories is, for me, linked to the global colonial context in which the British planted themselves, which includes now partitioned India and Pakistan. My family is from Punjab, India. I am from Punjab, India. This is a place where my great grandparents and grandparents struggled against British colonialism, and died for their struggle, and also where the seeds of colonizing fantasies were planted in the imaginations of my parents</w:t>
      </w:r>
      <w:r w:rsidRPr="00073701">
        <w:rPr>
          <w:rFonts w:asciiTheme="majorHAnsi" w:hAnsiTheme="majorHAnsi" w:cstheme="majorHAnsi"/>
          <w:sz w:val="16"/>
        </w:rPr>
        <w:t xml:space="preserve">. The Brits were good at planting seeds, or should I say getting brown and black people to plant for profit. </w:t>
      </w:r>
      <w:r w:rsidRPr="00073701">
        <w:rPr>
          <w:rStyle w:val="StyleUnderline"/>
          <w:rFonts w:asciiTheme="majorHAnsi" w:hAnsiTheme="majorHAnsi" w:cstheme="majorHAnsi"/>
        </w:rPr>
        <w:t xml:space="preserve">In the case of my parents, and many from their generation, moving westwards, moving to England was part of that colonizing fantasy, where ‘progress’ was supposedly available to everyone in European societies. After that fantasy collapsed with racial employment discrimination, displaced masculine violence, and attacks on my family from white supremacists, we moved further west, to Canada. </w:t>
      </w:r>
      <w:r w:rsidRPr="00073701">
        <w:rPr>
          <w:rFonts w:asciiTheme="majorHAnsi" w:hAnsiTheme="majorHAnsi" w:cstheme="majorHAnsi"/>
          <w:sz w:val="16"/>
        </w:rPr>
        <w:t xml:space="preserve">This ‘unsettling’ move across continents, a move I made </w:t>
      </w:r>
      <w:r w:rsidRPr="00073701">
        <w:rPr>
          <w:rStyle w:val="StyleUnderline"/>
          <w:rFonts w:asciiTheme="majorHAnsi" w:hAnsiTheme="majorHAnsi" w:cstheme="majorHAnsi"/>
        </w:rPr>
        <w:t>as a ‘woman of colour’</w:t>
      </w:r>
      <w:r w:rsidRPr="00073701">
        <w:rPr>
          <w:rFonts w:asciiTheme="majorHAnsi" w:hAnsiTheme="majorHAnsi" w:cstheme="majorHAnsi"/>
          <w:sz w:val="16"/>
        </w:rPr>
        <w:t xml:space="preserve"> (a term I learned in Canada, as I was ‘Black’ in 1970s and 1980s England</w:t>
      </w:r>
      <w:r w:rsidRPr="00073701">
        <w:rPr>
          <w:rStyle w:val="StyleUnderline"/>
          <w:rFonts w:asciiTheme="majorHAnsi" w:hAnsiTheme="majorHAnsi" w:cstheme="majorHAnsi"/>
        </w:rPr>
        <w:t>), means that I am structurally located as a settler</w:t>
      </w:r>
      <w:r w:rsidRPr="00073701">
        <w:rPr>
          <w:rFonts w:asciiTheme="majorHAnsi" w:hAnsiTheme="majorHAnsi" w:cstheme="majorHAnsi"/>
          <w:sz w:val="16"/>
        </w:rPr>
        <w:t xml:space="preserve">.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When reflecting on the meaning of ‘settle’</w:t>
      </w:r>
      <w:r w:rsidRPr="00073701">
        <w:rPr>
          <w:rFonts w:asciiTheme="majorHAnsi" w:hAnsiTheme="majorHAnsi" w:cstheme="majorHAnsi"/>
          <w:sz w:val="16"/>
        </w:rPr>
        <w:t xml:space="preserve"> (see Appendix), I </w:t>
      </w:r>
      <w:r w:rsidRPr="00073701">
        <w:rPr>
          <w:rStyle w:val="StyleUnderline"/>
          <w:rFonts w:asciiTheme="majorHAnsi" w:hAnsiTheme="majorHAnsi" w:cstheme="majorHAnsi"/>
        </w:rPr>
        <w:t xml:space="preserve">think about what it means to materially take up residence, to take up abode in a foreign country, which I have done. ‘To settle’ is an attitude, a way of being that gets fixed in one’s heart and mind, such that I don’t have to </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think about the violence against Indigenous peoples if I choose not to; it is to presume permanency, a temporality without an end; it is a way to establish authority over others, as the State and its settlers seek to do over Indigenous peoples; it is a mode of masculinity in which the land is married to exploitative capital; to settle does not require all settlers to own private property, but like many settlers I do</w:t>
      </w:r>
      <w:r w:rsidRPr="00073701">
        <w:rPr>
          <w:rFonts w:asciiTheme="majorHAnsi" w:hAnsiTheme="majorHAnsi" w:cstheme="majorHAnsi"/>
          <w:sz w:val="16"/>
        </w:rPr>
        <w:t xml:space="preserve">. I now have citizenship in Canada, I was born and educated in the UK, and later further educated in Canada, I speak English with a western accent, I have a middle-class income, I carry no overt religious markings, and I have settled on stolen Indigenous land. Are these just performative declarations... </w:t>
      </w:r>
      <w:r w:rsidRPr="00073701">
        <w:rPr>
          <w:rFonts w:asciiTheme="majorHAnsi" w:hAnsiTheme="majorHAnsi" w:cstheme="majorHAnsi"/>
          <w:sz w:val="12"/>
        </w:rPr>
        <w:t>¶</w:t>
      </w:r>
      <w:r w:rsidRPr="00073701">
        <w:rPr>
          <w:rFonts w:asciiTheme="majorHAnsi" w:hAnsiTheme="majorHAnsi" w:cstheme="majorHAnsi"/>
          <w:sz w:val="16"/>
        </w:rPr>
        <w:t xml:space="preserve"> And</w:t>
      </w:r>
      <w:r w:rsidRPr="00073701">
        <w:rPr>
          <w:rStyle w:val="StyleUnderline"/>
          <w:rFonts w:asciiTheme="majorHAnsi" w:hAnsiTheme="majorHAnsi" w:cstheme="majorHAnsi"/>
        </w:rPr>
        <w:t>, I do not have a “firm foundation” in this place, I have not “ceased from migration,” am not resting “after agitation” or occupying a place that represents an “end of a series of changes”, I am not seeking to secure “permanent regulations” upon others by “decree, ordinance, or enactment”</w:t>
      </w:r>
      <w:r w:rsidRPr="00073701">
        <w:rPr>
          <w:rFonts w:asciiTheme="majorHAnsi" w:hAnsiTheme="majorHAnsi" w:cstheme="majorHAnsi"/>
          <w:sz w:val="16"/>
        </w:rPr>
        <w:t xml:space="preserve">. But it doesn’t matter. </w:t>
      </w:r>
      <w:r w:rsidRPr="00073701">
        <w:rPr>
          <w:rStyle w:val="StyleUnderline"/>
          <w:rFonts w:asciiTheme="majorHAnsi" w:hAnsiTheme="majorHAnsi" w:cstheme="majorHAnsi"/>
        </w:rPr>
        <w:t>Settler colonialism does not work at the individual level, or need my consent or the consent of other individuals even, for it is a way of governing through a naturalized nation-state that erases Indigenous peoples and implicates us all, however well- intentioned we are, or differentially located</w:t>
      </w:r>
      <w:r w:rsidRPr="00073701">
        <w:rPr>
          <w:rFonts w:asciiTheme="majorHAnsi" w:hAnsiTheme="majorHAnsi" w:cstheme="majorHAnsi"/>
          <w:sz w:val="16"/>
        </w:rPr>
        <w:t xml:space="preserve">. Like Corey, the white man among us, I am a settler, but </w:t>
      </w:r>
      <w:r w:rsidRPr="00073701">
        <w:rPr>
          <w:rStyle w:val="StyleUnderline"/>
          <w:rFonts w:asciiTheme="majorHAnsi" w:hAnsiTheme="majorHAnsi" w:cstheme="majorHAnsi"/>
        </w:rPr>
        <w:t>the structural location of colonizer is more complex for me. My family, especially my great grandparents and grandparents were anti-colonialists in India</w:t>
      </w:r>
      <w:r w:rsidRPr="00073701">
        <w:rPr>
          <w:rFonts w:asciiTheme="majorHAnsi" w:hAnsiTheme="majorHAnsi" w:cstheme="majorHAnsi"/>
          <w:sz w:val="16"/>
        </w:rPr>
        <w:t xml:space="preserve">, during formal British imperialism. Being anti-colonial is in me. </w:t>
      </w:r>
      <w:r w:rsidRPr="00073701">
        <w:rPr>
          <w:rStyle w:val="StyleUnderline"/>
          <w:rFonts w:asciiTheme="majorHAnsi" w:hAnsiTheme="majorHAnsi" w:cstheme="majorHAnsi"/>
        </w:rPr>
        <w:t>I work to honour the struggles of my people against white supremacy and in my ongoing responsibilities towards other Others</w:t>
      </w:r>
      <w:r w:rsidRPr="00073701">
        <w:rPr>
          <w:rFonts w:asciiTheme="majorHAnsi" w:hAnsiTheme="majorHAnsi" w:cstheme="majorHAnsi"/>
          <w:sz w:val="16"/>
        </w:rPr>
        <w:t xml:space="preserve">. I am suspicious of white men, and also know that the relationship with them cannot just be instrumental. I am suspicious of cis-men active in social struggles more generally, and also have obligations </w:t>
      </w:r>
      <w:r w:rsidRPr="00073701">
        <w:rPr>
          <w:rFonts w:asciiTheme="majorHAnsi" w:hAnsiTheme="majorHAnsi" w:cstheme="majorHAnsi"/>
          <w:sz w:val="16"/>
        </w:rPr>
        <w:lastRenderedPageBreak/>
        <w:t xml:space="preserve">to Jeff, our Indigenous cis-male co-author, who symbolically legitimizes this collective paper, and in other ways to Corey who is also seeking a different way of being in the world. What holds us together, I think, in writing this paper, is our willingness to build relationships that centre power, anger (against what we each represent to the other), and the possibilities of love. With others, and in the context of interwoven struggles of social justice, I seek to unsettle. </w:t>
      </w:r>
    </w:p>
    <w:p w:rsidR="001254FE" w:rsidRPr="00073701" w:rsidRDefault="001254FE" w:rsidP="001254FE">
      <w:pPr>
        <w:pStyle w:val="Heading3"/>
        <w:rPr>
          <w:rFonts w:asciiTheme="majorHAnsi" w:hAnsiTheme="majorHAnsi" w:cstheme="majorHAnsi"/>
        </w:rPr>
      </w:pPr>
      <w:r w:rsidRPr="00073701">
        <w:rPr>
          <w:rFonts w:asciiTheme="majorHAnsi" w:hAnsiTheme="majorHAnsi" w:cstheme="majorHAnsi"/>
        </w:rPr>
        <w:lastRenderedPageBreak/>
        <w:t>AT: But You’re A Settler</w:t>
      </w:r>
    </w:p>
    <w:p w:rsidR="001254FE" w:rsidRPr="00073701" w:rsidRDefault="001254FE" w:rsidP="001254FE">
      <w:pPr>
        <w:pStyle w:val="Heading4"/>
        <w:rPr>
          <w:rFonts w:asciiTheme="majorHAnsi" w:hAnsiTheme="majorHAnsi" w:cstheme="majorHAnsi"/>
        </w:rPr>
      </w:pPr>
      <w:r w:rsidRPr="00073701">
        <w:rPr>
          <w:rFonts w:asciiTheme="majorHAnsi" w:hAnsiTheme="majorHAnsi" w:cstheme="majorHAnsi"/>
        </w:rPr>
        <w:t>Settlers have an unending, infinite obligation to center indigenous people, scholarship, and native demands for decolonization within academic settings. Settlers can either</w:t>
      </w:r>
      <w:r w:rsidR="00D6426D" w:rsidRPr="00073701">
        <w:rPr>
          <w:rFonts w:asciiTheme="majorHAnsi" w:hAnsiTheme="majorHAnsi" w:cstheme="majorHAnsi"/>
        </w:rPr>
        <w:t xml:space="preserve"> take up this role or collude with colonialism. </w:t>
      </w:r>
    </w:p>
    <w:p w:rsidR="001254FE" w:rsidRPr="00073701" w:rsidRDefault="001254FE" w:rsidP="001254FE">
      <w:pPr>
        <w:rPr>
          <w:rStyle w:val="Style13ptBold"/>
          <w:rFonts w:asciiTheme="majorHAnsi" w:hAnsiTheme="majorHAnsi" w:cstheme="majorHAnsi"/>
        </w:rPr>
      </w:pPr>
      <w:r w:rsidRPr="00073701">
        <w:rPr>
          <w:rStyle w:val="Style13ptBold"/>
          <w:rFonts w:asciiTheme="majorHAnsi" w:hAnsiTheme="majorHAnsi" w:cstheme="majorHAnsi"/>
        </w:rPr>
        <w:t>Carlson 16</w:t>
      </w:r>
    </w:p>
    <w:p w:rsidR="001254FE" w:rsidRPr="00073701" w:rsidRDefault="001254FE" w:rsidP="001254FE">
      <w:pPr>
        <w:rPr>
          <w:rFonts w:asciiTheme="majorHAnsi" w:hAnsiTheme="majorHAnsi" w:cstheme="majorHAnsi"/>
          <w:b/>
          <w:bCs/>
          <w:sz w:val="20"/>
          <w:szCs w:val="20"/>
        </w:rPr>
      </w:pPr>
      <w:r w:rsidRPr="00073701">
        <w:rPr>
          <w:rStyle w:val="Style13ptBold"/>
          <w:rFonts w:asciiTheme="majorHAnsi" w:hAnsiTheme="majorHAnsi" w:cstheme="majorHAnsi"/>
          <w:sz w:val="20"/>
          <w:szCs w:val="20"/>
        </w:rPr>
        <w:t>(Elizabeth Carlson, PhD, is an Aamitigoozhi, Wemistigosi, and Wasicu (settler Canadian and American), whose Swedish, Saami, German, Scots-Irish, and English ancestors have settled on lands of the Anishinaabe and Omaha Nations which were unethically obtained by the US government. Elizabeth lives on Treaty 1 territory, the traditional lands of the Anishinaabe, Nehiyawak, Dakota, Nakota, and Red River Metis peoples currently occupied by the city of Winnipeg, the province of Manitoba, (2016): Anti-colonial methodologies and practices for settler colonial studies, Settler Colonial Studies, DOI: 10.1080/2201473X.2016.1241213, JKS)</w:t>
      </w:r>
    </w:p>
    <w:p w:rsidR="001254FE" w:rsidRPr="00073701" w:rsidRDefault="001254FE" w:rsidP="001254FE">
      <w:pPr>
        <w:rPr>
          <w:rFonts w:asciiTheme="majorHAnsi" w:hAnsiTheme="majorHAnsi" w:cstheme="majorHAnsi"/>
          <w:sz w:val="14"/>
        </w:rPr>
      </w:pPr>
      <w:r w:rsidRPr="00073701">
        <w:rPr>
          <w:rFonts w:asciiTheme="majorHAnsi" w:hAnsiTheme="majorHAnsi" w:cstheme="majorHAnsi"/>
          <w:sz w:val="14"/>
        </w:rPr>
        <w:t xml:space="preserve">According to Kuokkanen, </w:t>
      </w:r>
      <w:r w:rsidRPr="00073701">
        <w:rPr>
          <w:rStyle w:val="StyleUnderline"/>
          <w:rFonts w:asciiTheme="majorHAnsi" w:hAnsiTheme="majorHAnsi" w:cstheme="majorHAnsi"/>
        </w:rPr>
        <w:t>‘In the academy, Indigenous epistemes need to be recognized as a gift according to the principles of responsibility and reciprocity</w:t>
      </w:r>
      <w:r w:rsidRPr="00073701">
        <w:rPr>
          <w:rFonts w:asciiTheme="majorHAnsi" w:hAnsiTheme="majorHAnsi" w:cstheme="majorHAnsi"/>
          <w:sz w:val="14"/>
        </w:rPr>
        <w:t xml:space="preserve"> [...] </w:t>
      </w:r>
      <w:r w:rsidRPr="00073701">
        <w:rPr>
          <w:rStyle w:val="StyleUnderline"/>
          <w:rFonts w:asciiTheme="majorHAnsi" w:hAnsiTheme="majorHAnsi" w:cstheme="majorHAnsi"/>
        </w:rPr>
        <w:t xml:space="preserve">the gift </w:t>
      </w:r>
      <w:r w:rsidRPr="00073701">
        <w:rPr>
          <w:rFonts w:asciiTheme="majorHAnsi" w:hAnsiTheme="majorHAnsi" w:cstheme="majorHAnsi"/>
          <w:sz w:val="14"/>
        </w:rPr>
        <w:t>of indigenous epistemes</w:t>
      </w:r>
      <w:r w:rsidRPr="00073701">
        <w:rPr>
          <w:rStyle w:val="StyleUnderline"/>
          <w:rFonts w:asciiTheme="majorHAnsi" w:hAnsiTheme="majorHAnsi" w:cstheme="majorHAnsi"/>
        </w:rPr>
        <w:t xml:space="preserve"> must be acknowledged through reciprocation.’</w:t>
      </w:r>
      <w:r w:rsidRPr="00073701">
        <w:rPr>
          <w:rFonts w:asciiTheme="majorHAnsi" w:hAnsiTheme="majorHAnsi" w:cstheme="majorHAnsi"/>
          <w:sz w:val="14"/>
        </w:rPr>
        <w:t xml:space="preserve">56 Settler colonial studies and anti-colonial </w:t>
      </w:r>
      <w:r w:rsidRPr="00073701">
        <w:rPr>
          <w:rStyle w:val="Emphasis"/>
          <w:rFonts w:asciiTheme="majorHAnsi" w:hAnsiTheme="majorHAnsi" w:cstheme="majorHAnsi"/>
        </w:rPr>
        <w:t>settler scholars owe a huge debt to Indigenous oral and academic scholarship and to traditions of activism</w:t>
      </w:r>
      <w:r w:rsidRPr="00073701">
        <w:rPr>
          <w:rFonts w:asciiTheme="majorHAnsi" w:hAnsiTheme="majorHAnsi" w:cstheme="majorHAnsi"/>
          <w:sz w:val="14"/>
        </w:rPr>
        <w:t>. Not only</w:t>
      </w:r>
      <w:r w:rsidRPr="00073701">
        <w:rPr>
          <w:rStyle w:val="StyleUnderline"/>
          <w:rFonts w:asciiTheme="majorHAnsi" w:hAnsiTheme="majorHAnsi" w:cstheme="majorHAnsi"/>
        </w:rPr>
        <w:t xml:space="preserve"> has our scholarship (</w:t>
      </w:r>
      <w:r w:rsidRPr="00073701">
        <w:rPr>
          <w:rFonts w:asciiTheme="majorHAnsi" w:hAnsiTheme="majorHAnsi" w:cstheme="majorHAnsi"/>
          <w:sz w:val="14"/>
        </w:rPr>
        <w:t>hopefully)</w:t>
      </w:r>
      <w:r w:rsidRPr="00073701">
        <w:rPr>
          <w:rStyle w:val="StyleUnderline"/>
          <w:rFonts w:asciiTheme="majorHAnsi" w:hAnsiTheme="majorHAnsi" w:cstheme="majorHAnsi"/>
        </w:rPr>
        <w:t xml:space="preserve"> been built on the foundation of Indigenous </w:t>
      </w:r>
      <w:r w:rsidRPr="00073701">
        <w:rPr>
          <w:rFonts w:asciiTheme="majorHAnsi" w:hAnsiTheme="majorHAnsi" w:cstheme="majorHAnsi"/>
          <w:sz w:val="14"/>
        </w:rPr>
        <w:t>anti-colonial</w:t>
      </w:r>
      <w:r w:rsidRPr="00073701">
        <w:rPr>
          <w:rStyle w:val="StyleUnderline"/>
          <w:rFonts w:asciiTheme="majorHAnsi" w:hAnsiTheme="majorHAnsi" w:cstheme="majorHAnsi"/>
        </w:rPr>
        <w:t xml:space="preserve"> oral and academic scholarship, the content of our work is </w:t>
      </w:r>
      <w:r w:rsidRPr="00073701">
        <w:rPr>
          <w:rFonts w:asciiTheme="majorHAnsi" w:hAnsiTheme="majorHAnsi" w:cstheme="majorHAnsi"/>
          <w:sz w:val="14"/>
        </w:rPr>
        <w:t xml:space="preserve">also </w:t>
      </w:r>
      <w:r w:rsidRPr="00073701">
        <w:rPr>
          <w:rStyle w:val="StyleUnderline"/>
          <w:rFonts w:asciiTheme="majorHAnsi" w:hAnsiTheme="majorHAnsi" w:cstheme="majorHAnsi"/>
        </w:rPr>
        <w:t xml:space="preserve">dependent on the </w:t>
      </w:r>
      <w:r w:rsidRPr="00073701">
        <w:rPr>
          <w:rFonts w:asciiTheme="majorHAnsi" w:hAnsiTheme="majorHAnsi" w:cstheme="majorHAnsi"/>
          <w:sz w:val="14"/>
        </w:rPr>
        <w:t>historical and contemporary</w:t>
      </w:r>
      <w:r w:rsidRPr="00073701">
        <w:rPr>
          <w:rStyle w:val="StyleUnderline"/>
          <w:rFonts w:asciiTheme="majorHAnsi" w:hAnsiTheme="majorHAnsi" w:cstheme="majorHAnsi"/>
        </w:rPr>
        <w:t xml:space="preserve"> presence of the suffering of Indigenous peoples under settler colonialism</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As we research, write, publish, gain academic </w:t>
      </w:r>
      <w:r w:rsidRPr="00073701">
        <w:rPr>
          <w:rFonts w:asciiTheme="majorHAnsi" w:hAnsiTheme="majorHAnsi" w:cstheme="majorHAnsi"/>
          <w:sz w:val="14"/>
        </w:rPr>
        <w:t>positions and</w:t>
      </w:r>
      <w:r w:rsidRPr="00073701">
        <w:rPr>
          <w:rStyle w:val="StyleUnderline"/>
          <w:rFonts w:asciiTheme="majorHAnsi" w:hAnsiTheme="majorHAnsi" w:cstheme="majorHAnsi"/>
        </w:rPr>
        <w:t xml:space="preserve"> promotions, we are benefiting from </w:t>
      </w:r>
      <w:r w:rsidRPr="00073701">
        <w:rPr>
          <w:rFonts w:asciiTheme="majorHAnsi" w:hAnsiTheme="majorHAnsi" w:cstheme="majorHAnsi"/>
          <w:sz w:val="14"/>
        </w:rPr>
        <w:t>Indigenous</w:t>
      </w:r>
      <w:r w:rsidRPr="00073701">
        <w:rPr>
          <w:rStyle w:val="StyleUnderline"/>
          <w:rFonts w:asciiTheme="majorHAnsi" w:hAnsiTheme="majorHAnsi" w:cstheme="majorHAnsi"/>
        </w:rPr>
        <w:t xml:space="preserve"> dispossession. </w:t>
      </w:r>
      <w:r w:rsidRPr="00073701">
        <w:rPr>
          <w:rStyle w:val="Emphasis"/>
          <w:rFonts w:asciiTheme="majorHAnsi" w:hAnsiTheme="majorHAnsi" w:cstheme="majorHAnsi"/>
        </w:rPr>
        <w:t>How can we show reciprocity in light of this debt</w:t>
      </w:r>
      <w:r w:rsidRPr="00073701">
        <w:rPr>
          <w:rStyle w:val="StyleUnderline"/>
          <w:rFonts w:asciiTheme="majorHAnsi" w:hAnsiTheme="majorHAnsi" w:cstheme="majorHAnsi"/>
        </w:rPr>
        <w:t>?</w:t>
      </w:r>
      <w:r w:rsidRPr="00073701">
        <w:rPr>
          <w:rFonts w:asciiTheme="majorHAnsi" w:hAnsiTheme="majorHAnsi" w:cstheme="majorHAnsi"/>
          <w:sz w:val="14"/>
        </w:rPr>
        <w:t xml:space="preserve"> de Leeuw, Greenwood, and Lindsay note the heavy demands on Indigenous scholars in the academy: ‘many Indigenous faculty experience extraordinary, specific, and unique demands for supervision and support of Indigenous students and related university service (representation on committees, partici- pation in initiatives, consultation, etc.)’.57 These demands interfere with having time to focus on the types of scholarly achievements that would advance their careers. Leanne Simpson notes the rarely recognized ‘real and symbolic normalized violence’ and coercion that has ‘meant individual sacrifice for Indigenous women in order to obtain the creden- tials necessary to make the academy less violent toward the next group of Indigenous people coming through the system’.58 </w:t>
      </w:r>
      <w:r w:rsidRPr="00073701">
        <w:rPr>
          <w:rStyle w:val="StyleUnderline"/>
          <w:rFonts w:asciiTheme="majorHAnsi" w:hAnsiTheme="majorHAnsi" w:cstheme="majorHAnsi"/>
        </w:rPr>
        <w:t xml:space="preserve">Simpson suggests that restitution is owed by the academy for its colonizing impacts, which </w:t>
      </w:r>
      <w:r w:rsidRPr="00073701">
        <w:rPr>
          <w:rFonts w:asciiTheme="majorHAnsi" w:hAnsiTheme="majorHAnsi" w:cstheme="majorHAnsi"/>
          <w:sz w:val="14"/>
        </w:rPr>
        <w:t xml:space="preserve">would </w:t>
      </w:r>
      <w:r w:rsidRPr="00073701">
        <w:rPr>
          <w:rStyle w:val="StyleUnderline"/>
          <w:rFonts w:asciiTheme="majorHAnsi" w:hAnsiTheme="majorHAnsi" w:cstheme="majorHAnsi"/>
        </w:rPr>
        <w:t xml:space="preserve">require that it make ‘a conscious decision to become a decolonizing force in the intellectual lives of Indigenous peoples by joining us in dismantling settler colonialism and </w:t>
      </w:r>
      <w:r w:rsidRPr="00073701">
        <w:rPr>
          <w:rFonts w:asciiTheme="majorHAnsi" w:hAnsiTheme="majorHAnsi" w:cstheme="majorHAnsi"/>
          <w:sz w:val="14"/>
        </w:rPr>
        <w:t>actively</w:t>
      </w:r>
      <w:r w:rsidRPr="00073701">
        <w:rPr>
          <w:rStyle w:val="StyleUnderline"/>
          <w:rFonts w:asciiTheme="majorHAnsi" w:hAnsiTheme="majorHAnsi" w:cstheme="majorHAnsi"/>
        </w:rPr>
        <w:t xml:space="preserve"> protecting the source of our knowledge–- Indigenous land’</w:t>
      </w:r>
      <w:r w:rsidRPr="00073701">
        <w:rPr>
          <w:rFonts w:asciiTheme="majorHAnsi" w:hAnsiTheme="majorHAnsi" w:cstheme="majorHAnsi"/>
          <w:sz w:val="14"/>
        </w:rPr>
        <w:t>.59</w:t>
      </w:r>
    </w:p>
    <w:p w:rsidR="001254FE" w:rsidRPr="00073701" w:rsidRDefault="00564B33" w:rsidP="00564B33">
      <w:pPr>
        <w:pStyle w:val="Heading3"/>
        <w:rPr>
          <w:rFonts w:asciiTheme="majorHAnsi" w:hAnsiTheme="majorHAnsi" w:cstheme="majorHAnsi"/>
        </w:rPr>
      </w:pPr>
      <w:r w:rsidRPr="00073701">
        <w:rPr>
          <w:rFonts w:asciiTheme="majorHAnsi" w:hAnsiTheme="majorHAnsi" w:cstheme="majorHAnsi"/>
        </w:rPr>
        <w:lastRenderedPageBreak/>
        <w:t>AT: Natives Like The Aff</w:t>
      </w:r>
    </w:p>
    <w:p w:rsidR="00564B33" w:rsidRPr="00073701" w:rsidRDefault="00564B33" w:rsidP="00564B33">
      <w:pPr>
        <w:pStyle w:val="Heading4"/>
        <w:rPr>
          <w:rFonts w:asciiTheme="majorHAnsi" w:hAnsiTheme="majorHAnsi" w:cstheme="majorHAnsi"/>
        </w:rPr>
      </w:pPr>
      <w:r w:rsidRPr="00073701">
        <w:rPr>
          <w:rFonts w:asciiTheme="majorHAnsi" w:hAnsiTheme="majorHAnsi" w:cstheme="majorHAnsi"/>
        </w:rPr>
        <w:t>Don’t buy into the aff’s hype of provisional concern – ethical blackmail is still blackmail. Their token gesture towards indigeneity only seeks to add Natives and stir rather than destroying the foundations of settlerism.</w:t>
      </w:r>
    </w:p>
    <w:p w:rsidR="00564B33" w:rsidRPr="00073701" w:rsidRDefault="00564B33" w:rsidP="00564B33">
      <w:pPr>
        <w:rPr>
          <w:rStyle w:val="Style13ptBold"/>
          <w:rFonts w:asciiTheme="majorHAnsi" w:hAnsiTheme="majorHAnsi" w:cstheme="majorHAnsi"/>
        </w:rPr>
      </w:pPr>
      <w:r w:rsidRPr="00073701">
        <w:rPr>
          <w:rStyle w:val="Style13ptBold"/>
          <w:rFonts w:asciiTheme="majorHAnsi" w:hAnsiTheme="majorHAnsi" w:cstheme="majorHAnsi"/>
        </w:rPr>
        <w:t>Lindroth et al 18</w:t>
      </w:r>
    </w:p>
    <w:p w:rsidR="00564B33" w:rsidRPr="00073701" w:rsidRDefault="00564B33" w:rsidP="00564B33">
      <w:pPr>
        <w:rPr>
          <w:rFonts w:asciiTheme="majorHAnsi" w:hAnsiTheme="majorHAnsi" w:cstheme="majorHAnsi"/>
          <w:b/>
          <w:sz w:val="20"/>
          <w:szCs w:val="20"/>
        </w:rPr>
      </w:pPr>
      <w:r w:rsidRPr="00073701">
        <w:rPr>
          <w:rStyle w:val="Style13ptBold"/>
          <w:rFonts w:asciiTheme="majorHAnsi" w:hAnsiTheme="majorHAnsi" w:cstheme="majorHAnsi"/>
          <w:sz w:val="20"/>
          <w:szCs w:val="20"/>
        </w:rPr>
        <w:t>(Marjo Lindroth, Arctic Centre University of Lapland, Heidi Sinevaara-Niskanen Unit for Gender Studies University of Lapland, Global Politics and Its Violent Care for Indigeneity: Sequels to Colonialism, Palgrave Macmillan, 2018, Book, JKS)</w:t>
      </w:r>
    </w:p>
    <w:p w:rsidR="00564B33" w:rsidRPr="00073701" w:rsidRDefault="00564B33" w:rsidP="00564B33">
      <w:pPr>
        <w:rPr>
          <w:rFonts w:asciiTheme="majorHAnsi" w:hAnsiTheme="majorHAnsi" w:cstheme="majorHAnsi"/>
          <w:sz w:val="14"/>
        </w:rPr>
      </w:pPr>
      <w:r w:rsidRPr="00073701">
        <w:rPr>
          <w:rFonts w:asciiTheme="majorHAnsi" w:hAnsiTheme="majorHAnsi" w:cstheme="majorHAnsi"/>
          <w:sz w:val="14"/>
        </w:rPr>
        <w:t xml:space="preserve">All in all, has the time spent ‘fixing’ international politics and its attitude toward indigeneity changed anything and, if so, to whose advantage? For the global community, and states in particular, </w:t>
      </w:r>
      <w:r w:rsidRPr="00073701">
        <w:rPr>
          <w:rStyle w:val="StyleUnderline"/>
          <w:rFonts w:asciiTheme="majorHAnsi" w:hAnsiTheme="majorHAnsi" w:cstheme="majorHAnsi"/>
        </w:rPr>
        <w:t xml:space="preserve">the political inclusion of indigenous peoples has eased </w:t>
      </w:r>
      <w:r w:rsidRPr="00073701">
        <w:rPr>
          <w:rFonts w:asciiTheme="majorHAnsi" w:hAnsiTheme="majorHAnsi" w:cstheme="majorHAnsi"/>
          <w:sz w:val="14"/>
        </w:rPr>
        <w:t xml:space="preserve">an </w:t>
      </w:r>
      <w:r w:rsidRPr="00073701">
        <w:rPr>
          <w:rStyle w:val="StyleUnderline"/>
          <w:rFonts w:asciiTheme="majorHAnsi" w:hAnsiTheme="majorHAnsi" w:cstheme="majorHAnsi"/>
        </w:rPr>
        <w:t>anxiety and colonial guilt.</w:t>
      </w:r>
      <w:r w:rsidRPr="00073701">
        <w:rPr>
          <w:rFonts w:asciiTheme="majorHAnsi" w:hAnsiTheme="majorHAnsi" w:cstheme="majorHAnsi"/>
          <w:sz w:val="14"/>
        </w:rPr>
        <w:t xml:space="preserve"> International </w:t>
      </w:r>
      <w:r w:rsidRPr="00073701">
        <w:rPr>
          <w:rStyle w:val="StyleUnderline"/>
          <w:rFonts w:asciiTheme="majorHAnsi" w:hAnsiTheme="majorHAnsi" w:cstheme="majorHAnsi"/>
        </w:rPr>
        <w:t>politics has succeeded in covering itself against accusations of mistreatment and ignorance</w:t>
      </w:r>
      <w:r w:rsidRPr="00073701">
        <w:rPr>
          <w:rFonts w:asciiTheme="majorHAnsi" w:hAnsiTheme="majorHAnsi" w:cstheme="majorHAnsi"/>
          <w:sz w:val="14"/>
        </w:rPr>
        <w:t xml:space="preserve">, in terms of not only past and current experiences, but also, and more importantly, any future developments that environmental, economic and social changes will trigger. Whatever challenges the future may pose, the global community can appeal to indigenous peoples having been involved on equal footing with others in the politics charged with addressing those challenges. For indigenous peoples, the attempt to ‘fix’ global politics has meant access to a seat from which to participate in and observe the course of that politics. They have gained physical access to the process in the UN and the Arctic, but the scope of their contribution has been, and continues to be, extremely restricted. </w:t>
      </w:r>
      <w:r w:rsidRPr="00073701">
        <w:rPr>
          <w:rStyle w:val="StyleUnderline"/>
          <w:rFonts w:asciiTheme="majorHAnsi" w:hAnsiTheme="majorHAnsi" w:cstheme="majorHAnsi"/>
        </w:rPr>
        <w:t>The conditions on which indigeneity has been allowed to enter politics leave little room for it to appear in any other way than what the developed, Western, white structures of the colonizers recognize</w:t>
      </w:r>
      <w:r w:rsidRPr="00073701">
        <w:rPr>
          <w:rFonts w:asciiTheme="majorHAnsi" w:hAnsiTheme="majorHAnsi" w:cstheme="majorHAnsi"/>
          <w:sz w:val="14"/>
        </w:rPr>
        <w:t xml:space="preserve">. The peoples’ access has been granted on certain conditions: proof of historical marginalization and settling for a consultative role and a limited range of ‘relevant’ issues. Thus, </w:t>
      </w:r>
      <w:r w:rsidRPr="00073701">
        <w:rPr>
          <w:rStyle w:val="StyleUnderline"/>
          <w:rFonts w:asciiTheme="majorHAnsi" w:hAnsiTheme="majorHAnsi" w:cstheme="majorHAnsi"/>
        </w:rPr>
        <w:t>the institutional inclusion that has been proposed as a ‘fix’ has been offered to the peoples on a take-it-or-leave-it basis. Given the peoples’ historical position, they have had no viable option other than to go along with these surface reforms</w:t>
      </w:r>
      <w:r w:rsidRPr="00073701">
        <w:rPr>
          <w:rFonts w:asciiTheme="majorHAnsi" w:hAnsiTheme="majorHAnsi" w:cstheme="majorHAnsi"/>
          <w:sz w:val="14"/>
        </w:rPr>
        <w:t xml:space="preserve">. In our view, </w:t>
      </w:r>
      <w:r w:rsidRPr="00073701">
        <w:rPr>
          <w:rStyle w:val="StyleUnderline"/>
          <w:rFonts w:asciiTheme="majorHAnsi" w:hAnsiTheme="majorHAnsi" w:cstheme="majorHAnsi"/>
        </w:rPr>
        <w:t>the commitment</w:t>
      </w:r>
      <w:r w:rsidRPr="00073701">
        <w:rPr>
          <w:rFonts w:asciiTheme="majorHAnsi" w:hAnsiTheme="majorHAnsi" w:cstheme="majorHAnsi"/>
          <w:sz w:val="14"/>
        </w:rPr>
        <w:t xml:space="preserve"> of global politics </w:t>
      </w:r>
      <w:r w:rsidRPr="00073701">
        <w:rPr>
          <w:rStyle w:val="StyleUnderline"/>
          <w:rFonts w:asciiTheme="majorHAnsi" w:hAnsiTheme="majorHAnsi" w:cstheme="majorHAnsi"/>
        </w:rPr>
        <w:t xml:space="preserve">to invite indigenous peoples to join in and be a part of the process of allegedly </w:t>
      </w:r>
      <w:r w:rsidRPr="00073701">
        <w:rPr>
          <w:rStyle w:val="Emphasis"/>
          <w:rFonts w:asciiTheme="majorHAnsi" w:hAnsiTheme="majorHAnsi" w:cstheme="majorHAnsi"/>
        </w:rPr>
        <w:t>aiming to improve their conditions—and the peoples’ inclination to do so—does not mean that progress has taken place</w:t>
      </w:r>
      <w:r w:rsidRPr="00073701">
        <w:rPr>
          <w:rFonts w:asciiTheme="majorHAnsi" w:hAnsiTheme="majorHAnsi" w:cstheme="majorHAnsi"/>
          <w:sz w:val="14"/>
        </w:rPr>
        <w:t xml:space="preserve">. As criticism drawing on feminist theory has noted, </w:t>
      </w:r>
      <w:r w:rsidRPr="00073701">
        <w:rPr>
          <w:rStyle w:val="StyleUnderline"/>
          <w:rFonts w:asciiTheme="majorHAnsi" w:hAnsiTheme="majorHAnsi" w:cstheme="majorHAnsi"/>
        </w:rPr>
        <w:t>‘adding something and stirring’ is not sufficient for altering and reorganizing structures that are fundamentally biased</w:t>
      </w:r>
      <w:r w:rsidRPr="00073701">
        <w:rPr>
          <w:rFonts w:asciiTheme="majorHAnsi" w:hAnsiTheme="majorHAnsi" w:cstheme="majorHAnsi"/>
          <w:sz w:val="14"/>
        </w:rPr>
        <w:t xml:space="preserve">. This applies in the case of international politics and its desire to include indigenous peoples, for the machinery in which they are included is hierarchical, unequal and distorted. As long as the inclusion of indigenous peoples in international politics involves no more than participation—and thus fails to support a critical reframing of the structures to accommodate indigeneity in greater variety and the challenges this reframing may pose—there is no real progress to talk about. </w:t>
      </w:r>
      <w:r w:rsidRPr="00073701">
        <w:rPr>
          <w:rStyle w:val="StyleUnderline"/>
          <w:rFonts w:asciiTheme="majorHAnsi" w:hAnsiTheme="majorHAnsi" w:cstheme="majorHAnsi"/>
        </w:rPr>
        <w:t>Until those structures are improved, the progress on record has been nothing more than acts of remorse, redemption and placation</w:t>
      </w:r>
      <w:r w:rsidRPr="00073701">
        <w:rPr>
          <w:rFonts w:asciiTheme="majorHAnsi" w:hAnsiTheme="majorHAnsi" w:cstheme="majorHAnsi"/>
          <w:sz w:val="14"/>
        </w:rPr>
        <w:t xml:space="preserve">. In the end, time is of the essence here, as regards not only the timeframe within which things might get better or be fixed but also the ability to define what a reasonable time to wait for these improvements is. In global politics, neither of these considerations has worked for the benefit of indigenous peoples. They have not been in a position to set the pace at which the political and legal developments affecting them will take place. </w:t>
      </w:r>
      <w:r w:rsidRPr="00073701">
        <w:rPr>
          <w:rStyle w:val="StyleUnderline"/>
          <w:rFonts w:asciiTheme="majorHAnsi" w:hAnsiTheme="majorHAnsi" w:cstheme="majorHAnsi"/>
        </w:rPr>
        <w:t>Nor have</w:t>
      </w:r>
      <w:r w:rsidRPr="00073701">
        <w:rPr>
          <w:rFonts w:asciiTheme="majorHAnsi" w:hAnsiTheme="majorHAnsi" w:cstheme="majorHAnsi"/>
          <w:sz w:val="14"/>
        </w:rPr>
        <w:t xml:space="preserve"> they </w:t>
      </w:r>
      <w:r w:rsidRPr="00073701">
        <w:rPr>
          <w:rStyle w:val="StyleUnderline"/>
          <w:rFonts w:asciiTheme="majorHAnsi" w:hAnsiTheme="majorHAnsi" w:cstheme="majorHAnsi"/>
        </w:rPr>
        <w:t>[indigenous people] been in the privileged position where they could afford to wait indefinitely and rest assured that all the time spent ‘making things better’ will be worth it and the realization of their rights is just around the corner</w:t>
      </w:r>
      <w:r w:rsidRPr="00073701">
        <w:rPr>
          <w:rFonts w:asciiTheme="majorHAnsi" w:hAnsiTheme="majorHAnsi" w:cstheme="majorHAnsi"/>
          <w:sz w:val="14"/>
        </w:rPr>
        <w:t>. Even when the peoples have exhausted their resources and hence pleaded for their rights, the position offered them has still been that of a patient claimant who must bear with the processes and settle for waiting. The political promise of progress has worked as a technique reproducing the position of the peoples as always ‘in-between’, waiting and ‘on call’.</w:t>
      </w:r>
    </w:p>
    <w:p w:rsidR="00564B33" w:rsidRPr="00073701" w:rsidRDefault="00564B33" w:rsidP="00564B33">
      <w:pPr>
        <w:rPr>
          <w:rFonts w:asciiTheme="majorHAnsi" w:hAnsiTheme="majorHAnsi" w:cstheme="majorHAnsi"/>
        </w:rPr>
      </w:pPr>
    </w:p>
    <w:p w:rsidR="004955F8" w:rsidRPr="00073701" w:rsidRDefault="00913762" w:rsidP="00913762">
      <w:pPr>
        <w:pStyle w:val="Heading1"/>
        <w:rPr>
          <w:rFonts w:asciiTheme="majorHAnsi" w:hAnsiTheme="majorHAnsi" w:cstheme="majorHAnsi"/>
        </w:rPr>
      </w:pPr>
      <w:r w:rsidRPr="00073701">
        <w:rPr>
          <w:rFonts w:asciiTheme="majorHAnsi" w:hAnsiTheme="majorHAnsi" w:cstheme="majorHAnsi"/>
        </w:rPr>
        <w:lastRenderedPageBreak/>
        <w:t>**AFF Answers**</w:t>
      </w:r>
    </w:p>
    <w:p w:rsidR="00913762" w:rsidRPr="00073701" w:rsidRDefault="00913762" w:rsidP="00913762">
      <w:pPr>
        <w:rPr>
          <w:rFonts w:asciiTheme="majorHAnsi" w:hAnsiTheme="majorHAnsi" w:cstheme="majorHAnsi"/>
        </w:rPr>
      </w:pPr>
    </w:p>
    <w:p w:rsidR="00913762" w:rsidRPr="00073701" w:rsidRDefault="00913762" w:rsidP="00913762">
      <w:pPr>
        <w:pStyle w:val="Heading3"/>
        <w:rPr>
          <w:rFonts w:asciiTheme="majorHAnsi" w:hAnsiTheme="majorHAnsi" w:cstheme="majorHAnsi"/>
        </w:rPr>
      </w:pPr>
      <w:r w:rsidRPr="00073701">
        <w:rPr>
          <w:rFonts w:asciiTheme="majorHAnsi" w:hAnsiTheme="majorHAnsi" w:cstheme="majorHAnsi"/>
        </w:rPr>
        <w:lastRenderedPageBreak/>
        <w:t>Notes</w:t>
      </w:r>
    </w:p>
    <w:p w:rsidR="00913762" w:rsidRPr="00073701" w:rsidRDefault="00913762" w:rsidP="00913762">
      <w:pPr>
        <w:pStyle w:val="Heading4"/>
        <w:rPr>
          <w:rFonts w:asciiTheme="majorHAnsi" w:hAnsiTheme="majorHAnsi" w:cstheme="majorHAnsi"/>
        </w:rPr>
      </w:pPr>
      <w:r w:rsidRPr="00073701">
        <w:rPr>
          <w:rFonts w:asciiTheme="majorHAnsi" w:hAnsiTheme="majorHAnsi" w:cstheme="majorHAnsi"/>
        </w:rPr>
        <w:t xml:space="preserve">You should pull your top-level impact framing ev from other core files. The Borders K has all of the util/consequentialism/generic AT: K evidence you can use to make your basic arguments. </w:t>
      </w:r>
    </w:p>
    <w:p w:rsidR="003B7144" w:rsidRPr="00073701" w:rsidRDefault="003B7144" w:rsidP="003B7144">
      <w:pPr>
        <w:pStyle w:val="Heading2"/>
        <w:rPr>
          <w:rFonts w:asciiTheme="majorHAnsi" w:hAnsiTheme="majorHAnsi" w:cstheme="majorHAnsi"/>
        </w:rPr>
      </w:pPr>
      <w:r w:rsidRPr="00073701">
        <w:rPr>
          <w:rFonts w:asciiTheme="majorHAnsi" w:hAnsiTheme="majorHAnsi" w:cstheme="majorHAnsi"/>
        </w:rPr>
        <w:lastRenderedPageBreak/>
        <w:t>**Top Level**</w:t>
      </w:r>
    </w:p>
    <w:p w:rsidR="00D125DF" w:rsidRPr="00073701" w:rsidRDefault="00D125DF" w:rsidP="00D125DF">
      <w:pPr>
        <w:pStyle w:val="Heading3"/>
        <w:rPr>
          <w:rFonts w:asciiTheme="majorHAnsi" w:hAnsiTheme="majorHAnsi" w:cstheme="majorHAnsi"/>
        </w:rPr>
      </w:pPr>
      <w:r w:rsidRPr="00073701">
        <w:rPr>
          <w:rFonts w:asciiTheme="majorHAnsi" w:hAnsiTheme="majorHAnsi" w:cstheme="majorHAnsi"/>
        </w:rPr>
        <w:lastRenderedPageBreak/>
        <w:t xml:space="preserve">Biological death </w:t>
      </w:r>
      <w:r w:rsidR="00551D1F" w:rsidRPr="00073701">
        <w:rPr>
          <w:rFonts w:asciiTheme="majorHAnsi" w:hAnsiTheme="majorHAnsi" w:cstheme="majorHAnsi"/>
        </w:rPr>
        <w:t>O/W</w:t>
      </w:r>
    </w:p>
    <w:p w:rsidR="00D125DF" w:rsidRPr="00073701" w:rsidRDefault="00D125DF" w:rsidP="00D125DF">
      <w:pPr>
        <w:pStyle w:val="Heading4"/>
        <w:rPr>
          <w:rFonts w:asciiTheme="majorHAnsi" w:hAnsiTheme="majorHAnsi" w:cstheme="majorHAnsi"/>
        </w:rPr>
      </w:pPr>
      <w:r w:rsidRPr="00073701">
        <w:rPr>
          <w:rFonts w:asciiTheme="majorHAnsi" w:hAnsiTheme="majorHAnsi" w:cstheme="majorHAnsi"/>
        </w:rPr>
        <w:t>Human existence outweighs – human awareness renders a responsibility to ensure the possibility of future improvement.</w:t>
      </w:r>
    </w:p>
    <w:p w:rsidR="00D125DF" w:rsidRPr="00073701" w:rsidRDefault="00D125DF" w:rsidP="00D125DF">
      <w:pPr>
        <w:rPr>
          <w:rStyle w:val="Style13ptBold"/>
          <w:rFonts w:asciiTheme="majorHAnsi" w:hAnsiTheme="majorHAnsi" w:cstheme="majorHAnsi"/>
          <w:b w:val="0"/>
          <w:bCs/>
        </w:rPr>
      </w:pPr>
      <w:r w:rsidRPr="00073701">
        <w:rPr>
          <w:rStyle w:val="Style13ptBold"/>
          <w:rFonts w:asciiTheme="majorHAnsi" w:hAnsiTheme="majorHAnsi" w:cstheme="majorHAnsi"/>
        </w:rPr>
        <w:t xml:space="preserve">Michelis 17 </w:t>
      </w:r>
      <w:r w:rsidRPr="00073701">
        <w:rPr>
          <w:rFonts w:asciiTheme="majorHAnsi" w:hAnsiTheme="majorHAnsi" w:cstheme="majorHAnsi"/>
        </w:rPr>
        <w:t>Angela Michelis has been qualified as Associate Professor or Professor of II level in Moral Philosophy in Italian University since 2014, 2017, “The roots of human responsibility,” April, pp. 302-305 Accessed 07/03/2018</w:t>
      </w:r>
    </w:p>
    <w:p w:rsidR="00D125DF" w:rsidRPr="00073701" w:rsidRDefault="00D125DF" w:rsidP="00D125DF">
      <w:pPr>
        <w:rPr>
          <w:rFonts w:asciiTheme="majorHAnsi" w:hAnsiTheme="majorHAnsi" w:cstheme="majorHAnsi"/>
          <w:sz w:val="16"/>
        </w:rPr>
      </w:pPr>
      <w:r w:rsidRPr="00073701">
        <w:rPr>
          <w:rFonts w:asciiTheme="majorHAnsi" w:hAnsiTheme="majorHAnsi" w:cstheme="majorHAnsi"/>
          <w:sz w:val="16"/>
        </w:rPr>
        <w:t xml:space="preserve">The common elements making both phenomena paradigmatic and original are retraceable, according to Jonas, through the concepts of “totality”, “continuity” and “future” in relation to the existence and happiness of human beings. </w:t>
      </w:r>
      <w:r w:rsidRPr="00073701">
        <w:rPr>
          <w:rStyle w:val="StyleUnderline"/>
          <w:rFonts w:asciiTheme="majorHAnsi" w:hAnsiTheme="majorHAnsi" w:cstheme="majorHAnsi"/>
        </w:rPr>
        <w:t>Human beings</w:t>
      </w:r>
      <w:r w:rsidRPr="00073701">
        <w:rPr>
          <w:rFonts w:asciiTheme="majorHAnsi" w:hAnsiTheme="majorHAnsi" w:cstheme="majorHAnsi"/>
          <w:sz w:val="16"/>
        </w:rPr>
        <w:t xml:space="preserve">, like all other living beings, </w:t>
      </w:r>
      <w:r w:rsidRPr="00073701">
        <w:rPr>
          <w:rStyle w:val="StyleUnderline"/>
          <w:rFonts w:asciiTheme="majorHAnsi" w:hAnsiTheme="majorHAnsi" w:cstheme="majorHAnsi"/>
        </w:rPr>
        <w:t>are ends in themselves</w:t>
      </w:r>
      <w:r w:rsidRPr="00073701">
        <w:rPr>
          <w:rFonts w:asciiTheme="majorHAnsi" w:hAnsiTheme="majorHAnsi" w:cstheme="majorHAnsi"/>
          <w:sz w:val="16"/>
        </w:rPr>
        <w:t xml:space="preserve">; however, only human beings are able to carry out strategies which safeguard their being ends in themselves. Therefore, </w:t>
      </w:r>
      <w:r w:rsidRPr="00073701">
        <w:rPr>
          <w:rStyle w:val="StyleUnderline"/>
          <w:rFonts w:asciiTheme="majorHAnsi" w:hAnsiTheme="majorHAnsi" w:cstheme="majorHAnsi"/>
        </w:rPr>
        <w:t>the</w:t>
      </w:r>
      <w:r w:rsidRPr="00073701">
        <w:rPr>
          <w:rFonts w:asciiTheme="majorHAnsi" w:hAnsiTheme="majorHAnsi" w:cstheme="majorHAnsi"/>
          <w:sz w:val="16"/>
        </w:rPr>
        <w:t xml:space="preserve">ir very </w:t>
      </w:r>
      <w:r w:rsidRPr="00073701">
        <w:rPr>
          <w:rStyle w:val="StyleUnderline"/>
          <w:rFonts w:asciiTheme="majorHAnsi" w:hAnsiTheme="majorHAnsi" w:cstheme="majorHAnsi"/>
        </w:rPr>
        <w:t xml:space="preserve">capacity for action implies an </w:t>
      </w:r>
      <w:r w:rsidRPr="00073701">
        <w:rPr>
          <w:rFonts w:asciiTheme="majorHAnsi" w:hAnsiTheme="majorHAnsi" w:cstheme="majorHAnsi"/>
          <w:sz w:val="16"/>
        </w:rPr>
        <w:t xml:space="preserve">objective </w:t>
      </w:r>
      <w:r w:rsidRPr="00073701">
        <w:rPr>
          <w:rStyle w:val="StyleUnderline"/>
          <w:rFonts w:asciiTheme="majorHAnsi" w:hAnsiTheme="majorHAnsi" w:cstheme="majorHAnsi"/>
        </w:rPr>
        <w:t>obligation</w:t>
      </w:r>
      <w:r w:rsidRPr="00073701">
        <w:rPr>
          <w:rFonts w:asciiTheme="majorHAnsi" w:hAnsiTheme="majorHAnsi" w:cstheme="majorHAnsi"/>
          <w:sz w:val="16"/>
        </w:rPr>
        <w:t xml:space="preserve"> in the form of external responsibility.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the relationship of responsibility is irrefutable, and through this the responsibility for every living thing becomes clear. The totality of responsibility may be characterized by the paradigmatic examples of parents and of the statesman, which combine as the opposite poles of the greatest particularity and the greatest generality. In particular, the educational sphere demonstrates how the responsibility of parents and of the State are related, and how the private and public spheres integrate reciprocally, encompassing all aspects of the life of human beings. As Jonas describes, 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Responsibility is projected beyond the present and today’s care into the future, despite life’s unpredictability; therefore, </w:t>
      </w:r>
      <w:r w:rsidRPr="00073701">
        <w:rPr>
          <w:rStyle w:val="StyleUnderline"/>
          <w:rFonts w:asciiTheme="majorHAnsi" w:hAnsiTheme="majorHAnsi" w:cstheme="majorHAnsi"/>
        </w:rPr>
        <w:t>responsibility must have the function of making possible more than determining the present</w:t>
      </w:r>
      <w:r w:rsidRPr="00073701">
        <w:rPr>
          <w:rFonts w:asciiTheme="majorHAnsi" w:hAnsiTheme="majorHAnsi" w:cstheme="majorHAnsi"/>
          <w:sz w:val="16"/>
        </w:rPr>
        <w:t xml:space="preserve">. Jonas writes: 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Thus, </w:t>
      </w:r>
      <w:r w:rsidRPr="00073701">
        <w:rPr>
          <w:rStyle w:val="StyleUnderline"/>
          <w:rFonts w:asciiTheme="majorHAnsi" w:hAnsiTheme="majorHAnsi" w:cstheme="majorHAnsi"/>
        </w:rPr>
        <w:t>every</w:t>
      </w:r>
      <w:r w:rsidRPr="00073701">
        <w:rPr>
          <w:rFonts w:asciiTheme="majorHAnsi" w:hAnsiTheme="majorHAnsi" w:cstheme="majorHAnsi"/>
          <w:sz w:val="16"/>
        </w:rPr>
        <w:t xml:space="preserve"> total </w:t>
      </w:r>
      <w:r w:rsidRPr="00073701">
        <w:rPr>
          <w:rStyle w:val="StyleUnderline"/>
          <w:rFonts w:asciiTheme="majorHAnsi" w:hAnsiTheme="majorHAnsi" w:cstheme="majorHAnsi"/>
        </w:rPr>
        <w:t>responsibility</w:t>
      </w:r>
      <w:r w:rsidRPr="00073701">
        <w:rPr>
          <w:rFonts w:asciiTheme="majorHAnsi" w:hAnsiTheme="majorHAnsi" w:cstheme="majorHAnsi"/>
          <w:sz w:val="16"/>
        </w:rPr>
        <w:t xml:space="preserve">, such as that of a parent or that of statesman or stateswoman – beyond its specific and important duties – </w:t>
      </w:r>
      <w:r w:rsidRPr="00073701">
        <w:rPr>
          <w:rStyle w:val="StyleUnderline"/>
          <w:rFonts w:asciiTheme="majorHAnsi" w:hAnsiTheme="majorHAnsi" w:cstheme="majorHAnsi"/>
        </w:rPr>
        <w:t>is always also the preservation of the future possibility</w:t>
      </w:r>
      <w:r w:rsidRPr="00073701">
        <w:rPr>
          <w:rFonts w:asciiTheme="majorHAnsi" w:hAnsiTheme="majorHAnsi" w:cstheme="majorHAnsi"/>
          <w:sz w:val="16"/>
        </w:rPr>
        <w:t xml:space="preserve"> of responsible actions and of politics itself. Jonas affirms that by means of the difficult journey through the various regions of responsibility, he also found the answer to the question that at the beginning seemed to represent “the critical point of moral theory”: how to transform the will into the “ought”. 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r w:rsidRPr="00073701">
        <w:rPr>
          <w:rStyle w:val="StyleUnderline"/>
          <w:rFonts w:asciiTheme="majorHAnsi" w:hAnsiTheme="majorHAnsi" w:cstheme="majorHAnsi"/>
        </w:rPr>
        <w:t xml:space="preserve">Human beings, as an epiphenomenon of nature capable of determining </w:t>
      </w:r>
      <w:r w:rsidRPr="00073701">
        <w:rPr>
          <w:rFonts w:asciiTheme="majorHAnsi" w:hAnsiTheme="majorHAnsi" w:cstheme="majorHAnsi"/>
          <w:sz w:val="16"/>
        </w:rPr>
        <w:t xml:space="preserve">for itself </w:t>
      </w:r>
      <w:r w:rsidRPr="00073701">
        <w:rPr>
          <w:rStyle w:val="StyleUnderline"/>
          <w:rFonts w:asciiTheme="majorHAnsi" w:hAnsiTheme="majorHAnsi" w:cstheme="majorHAnsi"/>
        </w:rPr>
        <w:t xml:space="preserve">the aims of actions and to carry them out autonomously, have reached </w:t>
      </w:r>
      <w:r w:rsidRPr="00073701">
        <w:rPr>
          <w:rFonts w:asciiTheme="majorHAnsi" w:hAnsiTheme="majorHAnsi" w:cstheme="majorHAnsi"/>
          <w:sz w:val="16"/>
        </w:rPr>
        <w:t xml:space="preserve">even within nature </w:t>
      </w:r>
      <w:r w:rsidRPr="00073701">
        <w:rPr>
          <w:rStyle w:val="StyleUnderline"/>
          <w:rFonts w:asciiTheme="majorHAnsi" w:hAnsiTheme="majorHAnsi" w:cstheme="majorHAnsi"/>
        </w:rPr>
        <w:t>the point at which</w:t>
      </w:r>
      <w:r w:rsidRPr="00073701">
        <w:rPr>
          <w:rFonts w:asciiTheme="majorHAnsi" w:hAnsiTheme="majorHAnsi" w:cstheme="majorHAnsi"/>
          <w:sz w:val="16"/>
        </w:rPr>
        <w:t xml:space="preserve"> their own </w:t>
      </w:r>
      <w:r w:rsidRPr="00073701">
        <w:rPr>
          <w:rStyle w:val="StyleUnderline"/>
          <w:rFonts w:asciiTheme="majorHAnsi" w:hAnsiTheme="majorHAnsi" w:cstheme="majorHAnsi"/>
        </w:rPr>
        <w:t>self-destruction is possible. This imposes</w:t>
      </w:r>
      <w:r w:rsidRPr="00073701">
        <w:rPr>
          <w:rFonts w:asciiTheme="majorHAnsi" w:hAnsiTheme="majorHAnsi" w:cstheme="majorHAnsi"/>
          <w:sz w:val="16"/>
        </w:rPr>
        <w:t xml:space="preserve"> upon them </w:t>
      </w:r>
      <w:r w:rsidRPr="00073701">
        <w:rPr>
          <w:rStyle w:val="StyleUnderline"/>
          <w:rFonts w:asciiTheme="majorHAnsi" w:hAnsiTheme="majorHAnsi" w:cstheme="majorHAnsi"/>
        </w:rPr>
        <w:t xml:space="preserve">the duty </w:t>
      </w:r>
      <w:r w:rsidRPr="00073701">
        <w:rPr>
          <w:rFonts w:asciiTheme="majorHAnsi" w:hAnsiTheme="majorHAnsi" w:cstheme="majorHAnsi"/>
          <w:sz w:val="16"/>
        </w:rPr>
        <w:t xml:space="preserve">to pay special attention </w:t>
      </w:r>
      <w:r w:rsidRPr="00073701">
        <w:rPr>
          <w:rStyle w:val="StyleUnderline"/>
          <w:rFonts w:asciiTheme="majorHAnsi" w:hAnsiTheme="majorHAnsi" w:cstheme="majorHAnsi"/>
        </w:rPr>
        <w:t>to not destroying</w:t>
      </w:r>
      <w:r w:rsidRPr="00073701">
        <w:rPr>
          <w:rFonts w:asciiTheme="majorHAnsi" w:hAnsiTheme="majorHAnsi" w:cstheme="majorHAnsi"/>
          <w:sz w:val="16"/>
        </w:rPr>
        <w:t xml:space="preserve">, through irresponsible use, </w:t>
      </w:r>
      <w:r w:rsidRPr="00073701">
        <w:rPr>
          <w:rStyle w:val="StyleUnderline"/>
          <w:rFonts w:asciiTheme="majorHAnsi" w:hAnsiTheme="majorHAnsi" w:cstheme="majorHAnsi"/>
        </w:rPr>
        <w:t>what exists</w:t>
      </w:r>
      <w:r w:rsidRPr="00073701">
        <w:rPr>
          <w:rFonts w:asciiTheme="majorHAnsi" w:hAnsiTheme="majorHAnsi" w:cstheme="majorHAnsi"/>
          <w:sz w:val="16"/>
        </w:rPr>
        <w:t xml:space="preserve">, what has come about, and all the other living things, which are somehow in their power. Therefore, it is clear that, at the present time, </w:t>
      </w:r>
      <w:r w:rsidRPr="00073701">
        <w:rPr>
          <w:rStyle w:val="StyleUnderline"/>
          <w:rFonts w:asciiTheme="majorHAnsi" w:hAnsiTheme="majorHAnsi" w:cstheme="majorHAnsi"/>
        </w:rPr>
        <w:t>human power</w:t>
      </w:r>
      <w:r w:rsidRPr="00073701">
        <w:rPr>
          <w:rFonts w:asciiTheme="majorHAnsi" w:hAnsiTheme="majorHAnsi" w:cstheme="majorHAnsi"/>
          <w:sz w:val="16"/>
        </w:rPr>
        <w:t xml:space="preserve"> not only </w:t>
      </w:r>
      <w:r w:rsidRPr="00073701">
        <w:rPr>
          <w:rStyle w:val="StyleUnderline"/>
          <w:rFonts w:asciiTheme="majorHAnsi" w:hAnsiTheme="majorHAnsi" w:cstheme="majorHAnsi"/>
        </w:rPr>
        <w:t>requires the union of will and obligation</w:t>
      </w:r>
      <w:r w:rsidRPr="00073701">
        <w:rPr>
          <w:rFonts w:asciiTheme="majorHAnsi" w:hAnsiTheme="majorHAnsi" w:cstheme="majorHAnsi"/>
          <w:sz w:val="16"/>
        </w:rPr>
        <w:t xml:space="preserve">, but also undeniably places responsibility at the centre of morality. </w:t>
      </w:r>
      <w:r w:rsidRPr="00073701">
        <w:rPr>
          <w:rStyle w:val="StyleUnderline"/>
          <w:rFonts w:asciiTheme="majorHAnsi" w:hAnsiTheme="majorHAnsi" w:cstheme="majorHAnsi"/>
        </w:rPr>
        <w:t>Ethics and politics are</w:t>
      </w:r>
      <w:r w:rsidRPr="00073701">
        <w:rPr>
          <w:rFonts w:asciiTheme="majorHAnsi" w:hAnsiTheme="majorHAnsi" w:cstheme="majorHAnsi"/>
          <w:sz w:val="16"/>
        </w:rPr>
        <w:t xml:space="preserve"> necessarily </w:t>
      </w:r>
      <w:r w:rsidRPr="00073701">
        <w:rPr>
          <w:rStyle w:val="StyleUnderline"/>
          <w:rFonts w:asciiTheme="majorHAnsi" w:hAnsiTheme="majorHAnsi" w:cstheme="majorHAnsi"/>
        </w:rPr>
        <w:t>interwoven</w:t>
      </w:r>
      <w:r w:rsidRPr="00073701">
        <w:rPr>
          <w:rFonts w:asciiTheme="majorHAnsi" w:hAnsiTheme="majorHAnsi" w:cstheme="majorHAnsi"/>
          <w:sz w:val="16"/>
        </w:rPr>
        <w:t xml:space="preserve">, and Hans Jonas – </w:t>
      </w:r>
      <w:r w:rsidRPr="00073701">
        <w:rPr>
          <w:rStyle w:val="StyleUnderline"/>
          <w:rFonts w:asciiTheme="majorHAnsi" w:hAnsiTheme="majorHAnsi" w:cstheme="majorHAnsi"/>
        </w:rPr>
        <w:t>in a situation where survival is threatened</w:t>
      </w:r>
      <w:r w:rsidRPr="00073701">
        <w:rPr>
          <w:rFonts w:asciiTheme="majorHAnsi" w:hAnsiTheme="majorHAnsi" w:cstheme="majorHAnsi"/>
          <w:sz w:val="16"/>
        </w:rPr>
        <w:t xml:space="preserve">, of emergency, owing to the exponential development of technological power, and in the conviction that human beings cannot adapt themselves to everything – declares: “For the moment, all work on the ‘true’ </w:t>
      </w:r>
      <w:r w:rsidRPr="00073701">
        <w:rPr>
          <w:rFonts w:asciiTheme="majorHAnsi" w:hAnsiTheme="majorHAnsi" w:cstheme="majorHAnsi"/>
          <w:sz w:val="16"/>
        </w:rPr>
        <w:lastRenderedPageBreak/>
        <w:t xml:space="preserve">man must stand back behind the bare saving of its precondition, namely, the existence of mankind in a sufficient natural environment” </w:t>
      </w:r>
      <w:r w:rsidRPr="00073701">
        <w:rPr>
          <w:rStyle w:val="StyleUnderline"/>
          <w:rFonts w:asciiTheme="majorHAnsi" w:hAnsiTheme="majorHAnsi" w:cstheme="majorHAnsi"/>
        </w:rPr>
        <w:t xml:space="preserve">Responsible politics turns towards the future with the consciousness that it must guarantee the </w:t>
      </w:r>
      <w:r w:rsidRPr="00073701">
        <w:rPr>
          <w:rFonts w:asciiTheme="majorHAnsi" w:hAnsiTheme="majorHAnsi" w:cstheme="majorHAnsi"/>
          <w:sz w:val="16"/>
        </w:rPr>
        <w:t xml:space="preserve">very </w:t>
      </w:r>
      <w:r w:rsidRPr="00073701">
        <w:rPr>
          <w:rStyle w:val="StyleUnderline"/>
          <w:rFonts w:asciiTheme="majorHAnsi" w:hAnsiTheme="majorHAnsi" w:cstheme="majorHAnsi"/>
        </w:rPr>
        <w:t>possibility of responsible action and the existence of future generations</w:t>
      </w:r>
      <w:r w:rsidRPr="00073701">
        <w:rPr>
          <w:rFonts w:asciiTheme="majorHAnsi" w:hAnsiTheme="majorHAnsi" w:cstheme="majorHAnsi"/>
          <w:sz w:val="16"/>
        </w:rPr>
        <w:t xml:space="preserve">, as well as </w:t>
      </w:r>
      <w:r w:rsidRPr="00073701">
        <w:rPr>
          <w:rStyle w:val="StyleUnderline"/>
          <w:rFonts w:asciiTheme="majorHAnsi" w:hAnsiTheme="majorHAnsi" w:cstheme="majorHAnsi"/>
        </w:rPr>
        <w:t>the right to life of the world.</w:t>
      </w:r>
      <w:r w:rsidRPr="00073701">
        <w:rPr>
          <w:rFonts w:asciiTheme="majorHAnsi" w:hAnsiTheme="majorHAnsi" w:cstheme="majorHAnsi"/>
          <w:sz w:val="16"/>
        </w:rPr>
        <w:t xml:space="preserve"> It urges a limitation of technological development and the pursuit of a moderate and equitable use of resources. Philosophy itself has the task of watching over what fundamentally cannot be renounced, and indicating and motivating the understandable and agreeable reasons – in the broad, Aristotelian sense of the term – for political movement towards great renunciations out of respect and responsibility for life, which is a free gift, like the earth which we inhabit and the sky above us. In concluding his reflection on the theory of responsibility, Jonas reaffirms that </w:t>
      </w:r>
      <w:r w:rsidRPr="00073701">
        <w:rPr>
          <w:rStyle w:val="StyleUnderline"/>
          <w:rFonts w:asciiTheme="majorHAnsi" w:hAnsiTheme="majorHAnsi" w:cstheme="majorHAnsi"/>
        </w:rPr>
        <w:t>the place of responsibility is the being immersed in becoming</w:t>
      </w:r>
      <w:r w:rsidRPr="00073701">
        <w:rPr>
          <w:rFonts w:asciiTheme="majorHAnsi" w:hAnsiTheme="majorHAnsi" w:cstheme="majorHAnsi"/>
          <w:sz w:val="16"/>
        </w:rPr>
        <w:t>, subject to transiency and corruption, for which this theory turns to beings not sub specie aeternitas but sub specie temporis, in a vulnerability which makes their loss constantly possible at every instant, and where responsibility itself contributes to their continuum. In late modernity we can discover some positive courses: a) the exit from a subjectivity which has become a devourer and has collapsed upon itself; b) the recognition of the self-affirmation of being, who is given a way to participate in nature and in its children; and c) the respect of this as a given, regardless of our will, of our knowledge and of our power – respect which in the final analysis is respect and responsibility for life in and beyond ourselves. These phenomena can constitute the rediscovered common denominator in order to renew the possibility of dialogue among human beings: with themselves, with others, and with the world they encounter. Accepting with humility and honesty the self-affirmation of being is the first and also the ultimate key to opening the door to a new beginning, based on faith in the radical positivity of what we are.</w:t>
      </w:r>
    </w:p>
    <w:p w:rsidR="00D125DF" w:rsidRPr="00073701" w:rsidRDefault="00D125DF" w:rsidP="00D125DF">
      <w:pPr>
        <w:pStyle w:val="Heading3"/>
        <w:rPr>
          <w:rFonts w:asciiTheme="majorHAnsi" w:hAnsiTheme="majorHAnsi" w:cstheme="majorHAnsi"/>
        </w:rPr>
      </w:pPr>
      <w:r w:rsidRPr="00073701">
        <w:rPr>
          <w:rFonts w:asciiTheme="majorHAnsi" w:hAnsiTheme="majorHAnsi" w:cstheme="majorHAnsi"/>
        </w:rPr>
        <w:lastRenderedPageBreak/>
        <w:t>AT: Structure =/= Event</w:t>
      </w:r>
    </w:p>
    <w:p w:rsidR="00D125DF" w:rsidRPr="00073701" w:rsidRDefault="00D125DF" w:rsidP="00D125DF">
      <w:pPr>
        <w:pStyle w:val="Heading4"/>
        <w:rPr>
          <w:rFonts w:asciiTheme="majorHAnsi" w:hAnsiTheme="majorHAnsi" w:cstheme="majorHAnsi"/>
        </w:rPr>
      </w:pPr>
      <w:r w:rsidRPr="00073701">
        <w:rPr>
          <w:rFonts w:asciiTheme="majorHAnsi" w:hAnsiTheme="majorHAnsi" w:cstheme="majorHAnsi"/>
        </w:rPr>
        <w:t>Gains, regardless of size, benefit indigenous communities – thinking otherwise because of structures of settler colonialism preclude change and oversimplify dynamics of the world.</w:t>
      </w:r>
    </w:p>
    <w:p w:rsidR="00D125DF" w:rsidRPr="00073701" w:rsidRDefault="00D125DF" w:rsidP="00D125DF">
      <w:pPr>
        <w:rPr>
          <w:rFonts w:asciiTheme="majorHAnsi" w:hAnsiTheme="majorHAnsi" w:cstheme="majorHAnsi"/>
        </w:rPr>
      </w:pPr>
      <w:r w:rsidRPr="00073701">
        <w:rPr>
          <w:rStyle w:val="Style13ptBold"/>
          <w:rFonts w:asciiTheme="majorHAnsi" w:hAnsiTheme="majorHAnsi" w:cstheme="majorHAnsi"/>
        </w:rPr>
        <w:t xml:space="preserve">NoiseCat 16 </w:t>
      </w:r>
      <w:r w:rsidRPr="00073701">
        <w:rPr>
          <w:rFonts w:asciiTheme="majorHAnsi" w:hAnsiTheme="majorHAnsi" w:cstheme="majorHAnsi"/>
        </w:rPr>
        <w:t xml:space="preserve">Julian Brave NoiseCat is an enrolled member of the Canim Lake Band Tsq'escen in British Columbia and a graduate of Columbia University and the University of Oxford, 2016, “The Indigenous Revolution,” Jacobin, 11/26, </w:t>
      </w:r>
      <w:hyperlink r:id="rId41" w:history="1">
        <w:r w:rsidRPr="00073701">
          <w:rPr>
            <w:rFonts w:asciiTheme="majorHAnsi" w:hAnsiTheme="majorHAnsi" w:cstheme="majorHAnsi"/>
          </w:rPr>
          <w:t>https://jacobinmag.com/2016/11/standing-rock-dakota-access-pipeline-obama/</w:t>
        </w:r>
      </w:hyperlink>
      <w:r w:rsidRPr="00073701">
        <w:rPr>
          <w:rFonts w:asciiTheme="majorHAnsi" w:hAnsiTheme="majorHAnsi" w:cstheme="majorHAnsi"/>
        </w:rPr>
        <w:t xml:space="preserve"> Accessed 07/03/2018</w:t>
      </w:r>
    </w:p>
    <w:p w:rsidR="00D125DF" w:rsidRPr="00073701" w:rsidRDefault="00D125DF" w:rsidP="00D125DF">
      <w:pPr>
        <w:rPr>
          <w:rStyle w:val="Style13ptBold"/>
          <w:rFonts w:asciiTheme="majorHAnsi" w:hAnsiTheme="majorHAnsi" w:cstheme="majorHAnsi"/>
          <w:b w:val="0"/>
          <w:bCs/>
          <w:sz w:val="16"/>
        </w:rPr>
      </w:pPr>
      <w:r w:rsidRPr="00073701">
        <w:rPr>
          <w:rStyle w:val="StyleUnderline"/>
          <w:rFonts w:asciiTheme="majorHAnsi" w:hAnsiTheme="majorHAnsi" w:cstheme="majorHAnsi"/>
        </w:rPr>
        <w:t>Many Americans</w:t>
      </w:r>
      <w:r w:rsidRPr="00073701">
        <w:rPr>
          <w:rStyle w:val="Style13ptBold"/>
          <w:rFonts w:asciiTheme="majorHAnsi" w:hAnsiTheme="majorHAnsi" w:cstheme="majorHAnsi"/>
          <w:sz w:val="16"/>
        </w:rPr>
        <w:t xml:space="preserve">, Canadians, Australians, and New Zealanders </w:t>
      </w:r>
      <w:r w:rsidRPr="00073701">
        <w:rPr>
          <w:rStyle w:val="StyleUnderline"/>
          <w:rFonts w:asciiTheme="majorHAnsi" w:hAnsiTheme="majorHAnsi" w:cstheme="majorHAnsi"/>
        </w:rPr>
        <w:t>believe that indigenous people are</w:t>
      </w:r>
      <w:r w:rsidRPr="00073701">
        <w:rPr>
          <w:rStyle w:val="Style13ptBold"/>
          <w:rFonts w:asciiTheme="majorHAnsi" w:hAnsiTheme="majorHAnsi" w:cstheme="majorHAnsi"/>
          <w:sz w:val="16"/>
        </w:rPr>
        <w:t xml:space="preserve"> long gone and </w:t>
      </w:r>
      <w:r w:rsidRPr="00073701">
        <w:rPr>
          <w:rStyle w:val="StyleUnderline"/>
          <w:rFonts w:asciiTheme="majorHAnsi" w:hAnsiTheme="majorHAnsi" w:cstheme="majorHAnsi"/>
        </w:rPr>
        <w:t>defeated</w:t>
      </w:r>
      <w:r w:rsidRPr="00073701">
        <w:rPr>
          <w:rStyle w:val="Style13ptBold"/>
          <w:rFonts w:asciiTheme="majorHAnsi" w:hAnsiTheme="majorHAnsi" w:cstheme="majorHAnsi"/>
          <w:sz w:val="16"/>
        </w:rPr>
        <w:t xml:space="preserve">. Inheritors of the imperial myth of “Manifest Destiny,” they presume the colonizers’ victory was inevitable and even predetermined. </w:t>
      </w:r>
      <w:r w:rsidRPr="00073701">
        <w:rPr>
          <w:rStyle w:val="StyleUnderline"/>
          <w:rFonts w:asciiTheme="majorHAnsi" w:hAnsiTheme="majorHAnsi" w:cstheme="majorHAnsi"/>
        </w:rPr>
        <w:t>This</w:t>
      </w:r>
      <w:r w:rsidRPr="00073701">
        <w:rPr>
          <w:rStyle w:val="Style13ptBold"/>
          <w:rFonts w:asciiTheme="majorHAnsi" w:hAnsiTheme="majorHAnsi" w:cstheme="majorHAnsi"/>
          <w:sz w:val="16"/>
        </w:rPr>
        <w:t xml:space="preserve"> racist </w:t>
      </w:r>
      <w:r w:rsidRPr="00073701">
        <w:rPr>
          <w:rStyle w:val="StyleUnderline"/>
          <w:rFonts w:asciiTheme="majorHAnsi" w:hAnsiTheme="majorHAnsi" w:cstheme="majorHAnsi"/>
        </w:rPr>
        <w:t>myth has led empires</w:t>
      </w:r>
      <w:r w:rsidRPr="00073701">
        <w:rPr>
          <w:rStyle w:val="Style13ptBold"/>
          <w:rFonts w:asciiTheme="majorHAnsi" w:hAnsiTheme="majorHAnsi" w:cstheme="majorHAnsi"/>
          <w:sz w:val="16"/>
        </w:rPr>
        <w:t xml:space="preserve"> and states </w:t>
      </w:r>
      <w:r w:rsidRPr="00073701">
        <w:rPr>
          <w:rStyle w:val="StyleUnderline"/>
          <w:rFonts w:asciiTheme="majorHAnsi" w:hAnsiTheme="majorHAnsi" w:cstheme="majorHAnsi"/>
        </w:rPr>
        <w:t>to underestimate indigenous power. Global histories of indigenous resistance, survival, and resurgence tell another story</w:t>
      </w:r>
      <w:r w:rsidRPr="00073701">
        <w:rPr>
          <w:rStyle w:val="Style13ptBold"/>
          <w:rFonts w:asciiTheme="majorHAnsi" w:hAnsiTheme="majorHAnsi" w:cstheme="majorHAnsi"/>
          <w:sz w:val="16"/>
        </w:rPr>
        <w:t xml:space="preserve">. On these Oceti Sakowin plains in 1876, a cocksure General Custer rushed into the Battle of the Little Bighorn only to be soundly defeated by allied Lakota, Cheyenne, and Arapaho forces. Dalrymple appears poised to repeat Custer’s mistake. </w:t>
      </w:r>
      <w:r w:rsidRPr="00073701">
        <w:rPr>
          <w:rStyle w:val="StyleUnderline"/>
          <w:rFonts w:asciiTheme="majorHAnsi" w:hAnsiTheme="majorHAnsi" w:cstheme="majorHAnsi"/>
        </w:rPr>
        <w:t>Countless indigenous communities</w:t>
      </w:r>
      <w:r w:rsidRPr="00073701">
        <w:rPr>
          <w:rStyle w:val="Style13ptBold"/>
          <w:rFonts w:asciiTheme="majorHAnsi" w:hAnsiTheme="majorHAnsi" w:cstheme="majorHAnsi"/>
          <w:sz w:val="16"/>
        </w:rPr>
        <w:t xml:space="preserve">,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w:t>
      </w:r>
      <w:r w:rsidRPr="00073701">
        <w:rPr>
          <w:rStyle w:val="StyleUnderline"/>
          <w:rFonts w:asciiTheme="majorHAnsi" w:hAnsiTheme="majorHAnsi" w:cstheme="majorHAnsi"/>
        </w:rPr>
        <w:t xml:space="preserve">have resisted imperial powers and industrial states and prevailed. </w:t>
      </w:r>
      <w:r w:rsidRPr="00073701">
        <w:rPr>
          <w:rStyle w:val="Style13ptBold"/>
          <w:rFonts w:asciiTheme="majorHAnsi" w:hAnsiTheme="majorHAnsi" w:cstheme="majorHAnsi"/>
          <w:sz w:val="16"/>
        </w:rPr>
        <w:t xml:space="preserve">Before defeating Custer, the Oceti Sakowin had a long history of settler handling. In 1862, the Dakota pushed thousands of settlers off the Minnesota frontier. Six years later, the Lakota defeated the United States Army in Red Cloud’s War. Retribution followed many indigenous victories. In California, entire communities were hunted like animals. After taking dozens of Dakota men as prisoners of war following the uprising of 1862, Abraham Lincoln signed an order to execute thirty-eight of them — the largest mass execution in American history. Later in 1890, the United States Army gunned down three hundred Lakota at Wounded Knee. This history continues to devastate. </w:t>
      </w:r>
      <w:r w:rsidRPr="00073701">
        <w:rPr>
          <w:rStyle w:val="StyleUnderline"/>
          <w:rFonts w:asciiTheme="majorHAnsi" w:hAnsiTheme="majorHAnsi" w:cstheme="majorHAnsi"/>
        </w:rPr>
        <w:t>Indigenous people remain the poorest of the poor and the most likely to be killed by law enforcement.</w:t>
      </w:r>
      <w:r w:rsidRPr="00073701">
        <w:rPr>
          <w:rStyle w:val="Style13ptBold"/>
          <w:rFonts w:asciiTheme="majorHAnsi" w:hAnsiTheme="majorHAnsi" w:cstheme="majorHAnsi"/>
          <w:sz w:val="16"/>
        </w:rPr>
        <w:t xml:space="preserve"> Four of the fifteen most impoverished counties in the United States include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 Elsewhere in the United States, Canada, Australia, and New Zealand, indigenous people are among the poorest, most oppressed, and least visible. They are overrepresented in prisons and underrepresented in universities. Their economic realities are bleak. Their pain is intergenerational. In short, </w:t>
      </w:r>
      <w:r w:rsidRPr="00073701">
        <w:rPr>
          <w:rStyle w:val="StyleUnderline"/>
          <w:rFonts w:asciiTheme="majorHAnsi" w:hAnsiTheme="majorHAnsi" w:cstheme="majorHAnsi"/>
        </w:rPr>
        <w:t>colonialism endures. Yet these same communities are uniquely positioned to resist unjust systems</w:t>
      </w:r>
      <w:r w:rsidRPr="00073701">
        <w:rPr>
          <w:rStyle w:val="Style13ptBold"/>
          <w:rFonts w:asciiTheme="majorHAnsi" w:hAnsiTheme="majorHAnsi" w:cstheme="majorHAnsi"/>
          <w:sz w:val="16"/>
        </w:rPr>
        <w:t xml:space="preserve"> and force them to retreat. </w:t>
      </w:r>
      <w:r w:rsidRPr="00073701">
        <w:rPr>
          <w:rStyle w:val="StyleUnderline"/>
          <w:rFonts w:asciiTheme="majorHAnsi" w:hAnsiTheme="majorHAnsi" w:cstheme="majorHAnsi"/>
        </w:rPr>
        <w:t>We must hold these two seemingly contradictory realities of devastation and resilience in our minds at the same time</w:t>
      </w:r>
      <w:r w:rsidRPr="00073701">
        <w:rPr>
          <w:rStyle w:val="Style13ptBold"/>
          <w:rFonts w:asciiTheme="majorHAnsi" w:hAnsiTheme="majorHAnsi" w:cstheme="majorHAnsi"/>
          <w:sz w:val="16"/>
        </w:rPr>
        <w:t xml:space="preserve">. The Fourth World lives in devastation. The Fourth World is unconquered and on the rise. </w:t>
      </w:r>
      <w:r w:rsidRPr="00073701">
        <w:rPr>
          <w:rStyle w:val="StyleUnderline"/>
          <w:rFonts w:asciiTheme="majorHAnsi" w:hAnsiTheme="majorHAnsi" w:cstheme="majorHAnsi"/>
        </w:rPr>
        <w:t>Since the</w:t>
      </w:r>
      <w:r w:rsidRPr="00073701">
        <w:rPr>
          <w:rStyle w:val="Style13ptBold"/>
          <w:rFonts w:asciiTheme="majorHAnsi" w:hAnsiTheme="majorHAnsi" w:cstheme="majorHAnsi"/>
          <w:sz w:val="16"/>
        </w:rPr>
        <w:t xml:space="preserve"> 19</w:t>
      </w:r>
      <w:r w:rsidRPr="00073701">
        <w:rPr>
          <w:rStyle w:val="StyleUnderline"/>
          <w:rFonts w:asciiTheme="majorHAnsi" w:hAnsiTheme="majorHAnsi" w:cstheme="majorHAnsi"/>
        </w:rPr>
        <w:t xml:space="preserve">70s, indigenous people in the </w:t>
      </w:r>
      <w:r w:rsidRPr="00073701">
        <w:rPr>
          <w:rStyle w:val="Style13ptBold"/>
          <w:rFonts w:asciiTheme="majorHAnsi" w:hAnsiTheme="majorHAnsi" w:cstheme="majorHAnsi"/>
          <w:sz w:val="16"/>
        </w:rPr>
        <w:t xml:space="preserve">United </w:t>
      </w:r>
      <w:r w:rsidRPr="00073701">
        <w:rPr>
          <w:rStyle w:val="StyleUnderline"/>
          <w:rFonts w:asciiTheme="majorHAnsi" w:hAnsiTheme="majorHAnsi" w:cstheme="majorHAnsi"/>
        </w:rPr>
        <w:t>States</w:t>
      </w:r>
      <w:r w:rsidRPr="00073701">
        <w:rPr>
          <w:rFonts w:asciiTheme="majorHAnsi" w:hAnsiTheme="majorHAnsi" w:cstheme="majorHAnsi"/>
        </w:rPr>
        <w:t>,</w:t>
      </w:r>
      <w:r w:rsidRPr="00073701">
        <w:rPr>
          <w:rStyle w:val="Style13ptBold"/>
          <w:rFonts w:asciiTheme="majorHAnsi" w:hAnsiTheme="majorHAnsi" w:cstheme="majorHAnsi"/>
          <w:sz w:val="16"/>
        </w:rPr>
        <w:t xml:space="preserve"> Canada, Australia, and New Zealand </w:t>
      </w:r>
      <w:r w:rsidRPr="00073701">
        <w:rPr>
          <w:rStyle w:val="StyleUnderline"/>
          <w:rFonts w:asciiTheme="majorHAnsi" w:hAnsiTheme="majorHAnsi" w:cstheme="majorHAnsi"/>
        </w:rPr>
        <w:t>have danced impressive victories. They have compelled states to forego assimilationist policies like the involuntary removal of indigenous children</w:t>
      </w:r>
      <w:r w:rsidRPr="00073701">
        <w:rPr>
          <w:rStyle w:val="Style13ptBold"/>
          <w:rFonts w:asciiTheme="majorHAnsi" w:hAnsiTheme="majorHAnsi" w:cstheme="majorHAnsi"/>
          <w:sz w:val="16"/>
        </w:rPr>
        <w:t xml:space="preserve"> to abusive residential schools and the relocation of indigenous workers to cities. </w:t>
      </w:r>
      <w:r w:rsidRPr="00073701">
        <w:rPr>
          <w:rStyle w:val="StyleUnderline"/>
          <w:rFonts w:asciiTheme="majorHAnsi" w:hAnsiTheme="majorHAnsi" w:cstheme="majorHAnsi"/>
        </w:rPr>
        <w:t>Overtly coercive policies have been slowly and steadily replaced</w:t>
      </w:r>
      <w:r w:rsidRPr="00073701">
        <w:rPr>
          <w:rStyle w:val="Style13ptBold"/>
          <w:rFonts w:asciiTheme="majorHAnsi" w:hAnsiTheme="majorHAnsi" w:cstheme="majorHAnsi"/>
          <w:sz w:val="16"/>
        </w:rPr>
        <w:t xml:space="preserve"> with policies that recognize indigenous rights to land, jurisdiction, and sovereignty. </w:t>
      </w:r>
      <w:r w:rsidRPr="00073701">
        <w:rPr>
          <w:rStyle w:val="StyleUnderline"/>
          <w:rFonts w:asciiTheme="majorHAnsi" w:hAnsiTheme="majorHAnsi" w:cstheme="majorHAnsi"/>
        </w:rPr>
        <w:t xml:space="preserve">Gains are limited, but they are still gains. </w:t>
      </w:r>
      <w:r w:rsidRPr="00073701">
        <w:rPr>
          <w:rStyle w:val="Style13ptBold"/>
          <w:rFonts w:asciiTheme="majorHAnsi" w:hAnsiTheme="majorHAnsi" w:cstheme="majorHAnsi"/>
          <w:sz w:val="16"/>
        </w:rPr>
        <w:t xml:space="preserve">At certain times over the past thirty years, </w:t>
      </w:r>
      <w:r w:rsidRPr="00073701">
        <w:rPr>
          <w:rStyle w:val="StyleUnderline"/>
          <w:rFonts w:asciiTheme="majorHAnsi" w:hAnsiTheme="majorHAnsi" w:cstheme="majorHAnsi"/>
        </w:rPr>
        <w:t>indigenous claims have prevented corporations from exploiting natural resources</w:t>
      </w:r>
      <w:r w:rsidRPr="00073701">
        <w:rPr>
          <w:rStyle w:val="Style13ptBold"/>
          <w:rFonts w:asciiTheme="majorHAnsi" w:hAnsiTheme="majorHAnsi" w:cstheme="majorHAnsi"/>
          <w:sz w:val="16"/>
        </w:rPr>
        <w:t xml:space="preserve">. In New Zealand in the 1980s, Maori claims under the Treaty of Waitangi stopped a state drive to privatize fisheries and hydroelectric power. In Canada and Australia, from the 1990s to the present, aboriginal claims have increased risk for prospective investors in extractive industries. But the dance with the state can be perilous. In recent decades, </w:t>
      </w:r>
      <w:r w:rsidRPr="00073701">
        <w:rPr>
          <w:rStyle w:val="StyleUnderline"/>
          <w:rFonts w:asciiTheme="majorHAnsi" w:hAnsiTheme="majorHAnsi" w:cstheme="majorHAnsi"/>
        </w:rPr>
        <w:t>some indigenous groups</w:t>
      </w:r>
      <w:r w:rsidRPr="00073701">
        <w:rPr>
          <w:rStyle w:val="Style13ptBold"/>
          <w:rFonts w:asciiTheme="majorHAnsi" w:hAnsiTheme="majorHAnsi" w:cstheme="majorHAnsi"/>
          <w:sz w:val="16"/>
        </w:rPr>
        <w:t xml:space="preserve"> mistook neoliberals who denounced “big government” for allies. They </w:t>
      </w:r>
      <w:r w:rsidRPr="00073701">
        <w:rPr>
          <w:rStyle w:val="StyleUnderline"/>
          <w:rFonts w:asciiTheme="majorHAnsi" w:hAnsiTheme="majorHAnsi" w:cstheme="majorHAnsi"/>
        </w:rPr>
        <w:t>accepted land claims settlements, treaty agreements, and business deals</w:t>
      </w:r>
      <w:r w:rsidRPr="00073701">
        <w:rPr>
          <w:rStyle w:val="Style13ptBold"/>
          <w:rFonts w:asciiTheme="majorHAnsi" w:hAnsiTheme="majorHAnsi" w:cstheme="majorHAnsi"/>
          <w:sz w:val="16"/>
        </w:rPr>
        <w:t xml:space="preserve"> that enabled states to slash social services for the most vulnerable while restructuring indigenous communities as junior corporate partners in the global economy. As Trump prepares to take power in the US and Brexit changes the economic calculus in Britain and across the world, it is clear that </w:t>
      </w:r>
      <w:r w:rsidRPr="00073701">
        <w:rPr>
          <w:rStyle w:val="StyleUnderline"/>
          <w:rFonts w:asciiTheme="majorHAnsi" w:hAnsiTheme="majorHAnsi" w:cstheme="majorHAnsi"/>
        </w:rPr>
        <w:t xml:space="preserve">the dance with </w:t>
      </w:r>
      <w:r w:rsidRPr="00073701">
        <w:rPr>
          <w:rStyle w:val="StyleUnderline"/>
          <w:rFonts w:asciiTheme="majorHAnsi" w:hAnsiTheme="majorHAnsi" w:cstheme="majorHAnsi"/>
        </w:rPr>
        <w:lastRenderedPageBreak/>
        <w:t xml:space="preserve">the state is entering a new age. </w:t>
      </w:r>
      <w:r w:rsidRPr="00073701">
        <w:rPr>
          <w:rStyle w:val="Style13ptBold"/>
          <w:rFonts w:asciiTheme="majorHAnsi" w:hAnsiTheme="majorHAnsi" w:cstheme="majorHAnsi"/>
          <w:sz w:val="16"/>
        </w:rPr>
        <w:t xml:space="preserve">The New Colonialism The new age has precedents. Any Howard Zinn reader knows that </w:t>
      </w:r>
      <w:r w:rsidRPr="00073701">
        <w:rPr>
          <w:rStyle w:val="StyleUnderline"/>
          <w:rFonts w:asciiTheme="majorHAnsi" w:hAnsiTheme="majorHAnsi" w:cstheme="majorHAnsi"/>
        </w:rPr>
        <w:t>the</w:t>
      </w:r>
      <w:r w:rsidRPr="00073701">
        <w:rPr>
          <w:rStyle w:val="Style13ptBold"/>
          <w:rFonts w:asciiTheme="majorHAnsi" w:hAnsiTheme="majorHAnsi" w:cstheme="majorHAnsi"/>
          <w:sz w:val="16"/>
        </w:rPr>
        <w:t xml:space="preserve"> United </w:t>
      </w:r>
      <w:r w:rsidRPr="00073701">
        <w:rPr>
          <w:rStyle w:val="StyleUnderline"/>
          <w:rFonts w:asciiTheme="majorHAnsi" w:hAnsiTheme="majorHAnsi" w:cstheme="majorHAnsi"/>
        </w:rPr>
        <w:t>States is built on stolen land with stolen labor</w:t>
      </w:r>
      <w:r w:rsidRPr="00073701">
        <w:rPr>
          <w:rStyle w:val="Style13ptBold"/>
          <w:rFonts w:asciiTheme="majorHAnsi" w:hAnsiTheme="majorHAnsi" w:cstheme="majorHAnsi"/>
          <w:sz w:val="16"/>
        </w:rPr>
        <w:t xml:space="preserve">. However, </w:t>
      </w:r>
      <w:r w:rsidRPr="00073701">
        <w:rPr>
          <w:rStyle w:val="StyleUnderline"/>
          <w:rFonts w:asciiTheme="majorHAnsi" w:hAnsiTheme="majorHAnsi" w:cstheme="majorHAnsi"/>
        </w:rPr>
        <w:t>this is an observation too imprecise to help us understand and predict the trajectory of a global political economy steered</w:t>
      </w:r>
      <w:r w:rsidRPr="00073701">
        <w:rPr>
          <w:rStyle w:val="Style13ptBold"/>
          <w:rFonts w:asciiTheme="majorHAnsi" w:hAnsiTheme="majorHAnsi" w:cstheme="majorHAnsi"/>
          <w:sz w:val="16"/>
        </w:rPr>
        <w:t xml:space="preserve"> and shaped </w:t>
      </w:r>
      <w:r w:rsidRPr="00073701">
        <w:rPr>
          <w:rStyle w:val="StyleUnderline"/>
          <w:rFonts w:asciiTheme="majorHAnsi" w:hAnsiTheme="majorHAnsi" w:cstheme="majorHAnsi"/>
        </w:rPr>
        <w:t>by</w:t>
      </w:r>
      <w:r w:rsidRPr="00073701">
        <w:rPr>
          <w:rStyle w:val="Style13ptBold"/>
          <w:rFonts w:asciiTheme="majorHAnsi" w:hAnsiTheme="majorHAnsi" w:cstheme="majorHAnsi"/>
          <w:sz w:val="16"/>
        </w:rPr>
        <w:t xml:space="preserve"> the likes of </w:t>
      </w:r>
      <w:r w:rsidRPr="00073701">
        <w:rPr>
          <w:rStyle w:val="StyleUnderline"/>
          <w:rFonts w:asciiTheme="majorHAnsi" w:hAnsiTheme="majorHAnsi" w:cstheme="majorHAnsi"/>
        </w:rPr>
        <w:t>Trump</w:t>
      </w:r>
      <w:r w:rsidRPr="00073701">
        <w:rPr>
          <w:rStyle w:val="Style13ptBold"/>
          <w:rFonts w:asciiTheme="majorHAnsi" w:hAnsiTheme="majorHAnsi" w:cstheme="majorHAnsi"/>
          <w:sz w:val="16"/>
        </w:rPr>
        <w:t xml:space="preserve"> and Nigel Farage. If you squint hard enough, Jack Dalrymple might look like a young George Custer, but that does not make him so. To prevail, </w:t>
      </w:r>
      <w:r w:rsidRPr="00073701">
        <w:rPr>
          <w:rStyle w:val="StyleUnderline"/>
          <w:rFonts w:asciiTheme="majorHAnsi" w:hAnsiTheme="majorHAnsi" w:cstheme="majorHAnsi"/>
        </w:rPr>
        <w:t>indigenous people</w:t>
      </w:r>
      <w:r w:rsidRPr="00073701">
        <w:rPr>
          <w:rStyle w:val="Style13ptBold"/>
          <w:rFonts w:asciiTheme="majorHAnsi" w:hAnsiTheme="majorHAnsi" w:cstheme="majorHAnsi"/>
          <w:sz w:val="16"/>
        </w:rPr>
        <w:t xml:space="preserve"> and the Left </w:t>
      </w:r>
      <w:r w:rsidRPr="00073701">
        <w:rPr>
          <w:rStyle w:val="StyleUnderline"/>
          <w:rFonts w:asciiTheme="majorHAnsi" w:hAnsiTheme="majorHAnsi" w:cstheme="majorHAnsi"/>
        </w:rPr>
        <w:t>must fully understand the precise ways that emerging systems will dispossess indigenous communities</w:t>
      </w:r>
      <w:r w:rsidRPr="00073701">
        <w:rPr>
          <w:rStyle w:val="Style13ptBold"/>
          <w:rFonts w:asciiTheme="majorHAnsi" w:hAnsiTheme="majorHAnsi" w:cstheme="majorHAnsi"/>
          <w:sz w:val="16"/>
        </w:rPr>
        <w:t xml:space="preserve">. In the nineteenth century, the United States Army incarcerated indigenous people on reservations, claimed land for homesteaders, protected prospectors, and cleared the way for railroad barons. In the 1960s, a different set of historical, political, and economic forces erected the Lake Oahe Dam on the Missouri River, flooding two hundred thousand acres of the Standing Rock reservation to provide power to suburban homeowners. 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 Preliminary post-election forecasts indicate that Trump’s victory and Brexit will redirect capital back toward the American West and the British Commonwealth. In particular, </w:t>
      </w:r>
      <w:r w:rsidRPr="00073701">
        <w:rPr>
          <w:rStyle w:val="StyleUnderline"/>
          <w:rFonts w:asciiTheme="majorHAnsi" w:hAnsiTheme="majorHAnsi" w:cstheme="majorHAnsi"/>
        </w:rPr>
        <w:t>Trump</w:t>
      </w:r>
      <w:r w:rsidRPr="00073701">
        <w:rPr>
          <w:rStyle w:val="Style13ptBold"/>
          <w:rFonts w:asciiTheme="majorHAnsi" w:hAnsiTheme="majorHAnsi" w:cstheme="majorHAnsi"/>
          <w:sz w:val="16"/>
        </w:rPr>
        <w:t xml:space="preserve"> — a DAPL investor himself — </w:t>
      </w:r>
      <w:r w:rsidRPr="00073701">
        <w:rPr>
          <w:rStyle w:val="StyleUnderline"/>
          <w:rFonts w:asciiTheme="majorHAnsi" w:hAnsiTheme="majorHAnsi" w:cstheme="majorHAnsi"/>
        </w:rPr>
        <w:t>will expedite completion of DAPL</w:t>
      </w:r>
      <w:r w:rsidRPr="00073701">
        <w:rPr>
          <w:rStyle w:val="Style13ptBold"/>
          <w:rFonts w:asciiTheme="majorHAnsi" w:hAnsiTheme="majorHAnsi" w:cstheme="majorHAnsi"/>
          <w:sz w:val="16"/>
        </w:rPr>
        <w:t xml:space="preserve"> and similar projects. He will push to reopen and complete the Keystone XL Pipeline. If he keeps his campaign promises, he will support infrastructure projects and extractive industries, including coal and fracking, in indigenous homelands across the American hinterlands. At the same time, a conservative Supreme Court, an Interior Department led by Sarah Palin or oil baron Lucas Forrest, and a Justice Department led by Jeff Sessions 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Orwellian surveillance systems finely tuned by the Obama administration. Militarized law enforcement will find reinforcements in the booming private security and prison industries. 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skyrocketing policing, incarceration, and deaths-in-custody of indigenous people, particularly Aboriginal Australians (the “most imprisoned people in the world”). Politicians in the Commonwealth will look to roll back or restructure indigenous rights won over the last three decades in ways that are favorable to capital. Governments, like Justin Trudeau’s Liberals in Canada, are already abandoning campaign promises to indigenous people, opting instead to grab land and resources (as seen in the ham-fisted effort to force through the Site C Dam against indigenous opposition). Trudeau’s minister of natural resources has already stated that Canada will no longer ask First Nations for consent before going forward with lucrative natural resource projects like Kinder Morgan’s Trans Mountain Expansion project and Enbridge’s Northern Gateway pipelines. In Australia, the government is steamrolling the Wangan and Jagalingou peoples’ Native Title claims in order to move forward with the massive Carmichael Coalmine in Queensland. With the Commonwealth clamoring to cash in on opportunities created by Brexit, new free trade deals with the United Kingdom will be struck, resuscitating and rebuilding the capital networks of the former British Empire, previously weakened by globalization and the European Single Market. The Tory dream of a revived Anglosphere, long derided as fanciful, nostalgic, and bad business by Liberals, may even emerge as a legitimate principle and framework of international relations and trade. It will compete with increasingly powerful Chinese and Indian capital throughout the Commonwealth, as already witnessed in the Canadian tar sands, Australian coalmines, and New Zealand real estate and dairy. Combined with the rise of China and India, this will bring new waves of exploitive capital into indigenous homelands, along with increased policing and the dismantling of indigenous rights. </w:t>
      </w:r>
      <w:r w:rsidRPr="00073701">
        <w:rPr>
          <w:rStyle w:val="StyleUnderline"/>
          <w:rFonts w:asciiTheme="majorHAnsi" w:hAnsiTheme="majorHAnsi" w:cstheme="majorHAnsi"/>
        </w:rPr>
        <w:t xml:space="preserve">Renewed colonial </w:t>
      </w:r>
      <w:r w:rsidRPr="00073701">
        <w:rPr>
          <w:rStyle w:val="Style13ptBold"/>
          <w:rFonts w:asciiTheme="majorHAnsi" w:hAnsiTheme="majorHAnsi" w:cstheme="majorHAnsi"/>
          <w:sz w:val="16"/>
        </w:rPr>
        <w:t xml:space="preserve">and capitalist </w:t>
      </w:r>
      <w:r w:rsidRPr="00073701">
        <w:rPr>
          <w:rStyle w:val="StyleUnderline"/>
          <w:rFonts w:asciiTheme="majorHAnsi" w:hAnsiTheme="majorHAnsi" w:cstheme="majorHAnsi"/>
        </w:rPr>
        <w:t>pressure on indigenous people means that the</w:t>
      </w:r>
      <w:r w:rsidRPr="00073701">
        <w:rPr>
          <w:rStyle w:val="Style13ptBold"/>
          <w:rFonts w:asciiTheme="majorHAnsi" w:hAnsiTheme="majorHAnsi" w:cstheme="majorHAnsi"/>
          <w:sz w:val="16"/>
        </w:rPr>
        <w:t xml:space="preserve"> Fourth World’s adversarial </w:t>
      </w:r>
      <w:r w:rsidRPr="00073701">
        <w:rPr>
          <w:rStyle w:val="StyleUnderline"/>
          <w:rFonts w:asciiTheme="majorHAnsi" w:hAnsiTheme="majorHAnsi" w:cstheme="majorHAnsi"/>
        </w:rPr>
        <w:t>relationship with the state will become more central to the struggle to transform political and economic systems for all</w:t>
      </w:r>
      <w:r w:rsidRPr="00073701">
        <w:rPr>
          <w:rStyle w:val="Style13ptBold"/>
          <w:rFonts w:asciiTheme="majorHAnsi" w:hAnsiTheme="majorHAnsi" w:cstheme="majorHAnsi"/>
          <w:sz w:val="16"/>
        </w:rPr>
        <w:t xml:space="preserve">. If the history of the indigenous dance with the state is any indication, the Fourth World will suffer tremendously while at the same time standing athwart the forces of capitalism and exploitation. The Left must stand with the Fourth World in our collective struggle. The Fourth World and a Fourth Way 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billionaire and CEO of ETP, denounced the decision as “motivated purely by politics at the expense of a company that has done nothing but play by the rules.” Warren was right. Had it not been for thousands of people mobilizing behind an indigenous-led coalition, DAPL would have been business as usual. ETP would have desecrated the graves of Standing Rock ancestors unimpeded. Workers, lured by relatively high wages, would have taken on toxic and insecure work. The tribe’s hunting and fishing grounds would have been jeopardized, and if the pipeline leaked, Standing Rock and its downstream communities would have been poisoned. </w:t>
      </w:r>
      <w:r w:rsidRPr="00073701">
        <w:rPr>
          <w:rStyle w:val="Style13ptBold"/>
          <w:rFonts w:asciiTheme="majorHAnsi" w:hAnsiTheme="majorHAnsi" w:cstheme="majorHAnsi"/>
          <w:sz w:val="16"/>
        </w:rPr>
        <w:lastRenderedPageBreak/>
        <w:t xml:space="preserve">Environmental degradation and runaway climate change would have pressed ahead unabated. 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$1.2 million over the last five years paying politicians to legislate in its favor. Warren personally donated $103,000 to the Trump campaign. But when indigenous people organized, turning to direct action and the law to pressure elected officials and government systems, they wrested power from ETP’s hands. </w:t>
      </w:r>
      <w:r w:rsidRPr="00073701">
        <w:rPr>
          <w:rStyle w:val="StyleUnderline"/>
          <w:rFonts w:asciiTheme="majorHAnsi" w:hAnsiTheme="majorHAnsi" w:cstheme="majorHAnsi"/>
        </w:rPr>
        <w:t>DAPL is just one chapter in a much longer story of indigenous resistance to, and victories against, pipelines across North America</w:t>
      </w:r>
      <w:r w:rsidRPr="00073701">
        <w:rPr>
          <w:rStyle w:val="Style13ptBold"/>
          <w:rFonts w:asciiTheme="majorHAnsi" w:hAnsiTheme="majorHAnsi" w:cstheme="majorHAnsi"/>
          <w:sz w:val="16"/>
        </w:rPr>
        <w:t xml:space="preserve">. In 2015, the </w:t>
      </w:r>
      <w:r w:rsidRPr="00073701">
        <w:rPr>
          <w:rStyle w:val="StyleUnderline"/>
          <w:rFonts w:asciiTheme="majorHAnsi" w:hAnsiTheme="majorHAnsi" w:cstheme="majorHAnsi"/>
        </w:rPr>
        <w:t>Obama</w:t>
      </w:r>
      <w:r w:rsidRPr="00073701">
        <w:rPr>
          <w:rStyle w:val="Style13ptBold"/>
          <w:rFonts w:asciiTheme="majorHAnsi" w:hAnsiTheme="majorHAnsi" w:cstheme="majorHAnsi"/>
          <w:sz w:val="16"/>
        </w:rPr>
        <w:t xml:space="preserve"> administration </w:t>
      </w:r>
      <w:r w:rsidRPr="00073701">
        <w:rPr>
          <w:rStyle w:val="StyleUnderline"/>
          <w:rFonts w:asciiTheme="majorHAnsi" w:hAnsiTheme="majorHAnsi" w:cstheme="majorHAnsi"/>
        </w:rPr>
        <w:t>nixed</w:t>
      </w:r>
      <w:r w:rsidRPr="00073701">
        <w:rPr>
          <w:rStyle w:val="Style13ptBold"/>
          <w:rFonts w:asciiTheme="majorHAnsi" w:hAnsiTheme="majorHAnsi" w:cstheme="majorHAnsi"/>
          <w:sz w:val="16"/>
        </w:rPr>
        <w:t xml:space="preserve"> the </w:t>
      </w:r>
      <w:r w:rsidRPr="00073701">
        <w:rPr>
          <w:rStyle w:val="StyleUnderline"/>
          <w:rFonts w:asciiTheme="majorHAnsi" w:hAnsiTheme="majorHAnsi" w:cstheme="majorHAnsi"/>
        </w:rPr>
        <w:t>Keystone XL</w:t>
      </w:r>
      <w:r w:rsidRPr="00073701">
        <w:rPr>
          <w:rStyle w:val="Style13ptBold"/>
          <w:rFonts w:asciiTheme="majorHAnsi" w:hAnsiTheme="majorHAnsi" w:cstheme="majorHAnsi"/>
          <w:sz w:val="16"/>
        </w:rPr>
        <w:t xml:space="preserve"> Pipeline, yielding to pressure from the Cowboy Indian Alliance. In Minnesota, </w:t>
      </w:r>
      <w:r w:rsidRPr="00073701">
        <w:rPr>
          <w:rStyle w:val="StyleUnderline"/>
          <w:rFonts w:asciiTheme="majorHAnsi" w:hAnsiTheme="majorHAnsi" w:cstheme="majorHAnsi"/>
        </w:rPr>
        <w:t>Enbridge shelved plans for the Sandpiper pipeline</w:t>
      </w:r>
      <w:r w:rsidRPr="00073701">
        <w:rPr>
          <w:rStyle w:val="Style13ptBold"/>
          <w:rFonts w:asciiTheme="majorHAnsi" w:hAnsiTheme="majorHAnsi" w:cstheme="majorHAnsi"/>
          <w:sz w:val="16"/>
        </w:rPr>
        <w:t xml:space="preserve">, after encountering tribal opposition. The Unist’ot’en camp in northern British Columbia has held out against numerous proposed pipelines through their territory, building a space where indigenous sovereignty stands tall on lands defined by industry as an “energy corridor.” The </w:t>
      </w:r>
      <w:r w:rsidRPr="00073701">
        <w:rPr>
          <w:rStyle w:val="StyleUnderline"/>
          <w:rFonts w:asciiTheme="majorHAnsi" w:hAnsiTheme="majorHAnsi" w:cstheme="majorHAnsi"/>
        </w:rPr>
        <w:t>American and Canadian oil industries are more vulnerable than we realize</w:t>
      </w:r>
      <w:r w:rsidRPr="00073701">
        <w:rPr>
          <w:rStyle w:val="Style13ptBold"/>
          <w:rFonts w:asciiTheme="majorHAnsi" w:hAnsiTheme="majorHAnsi" w:cstheme="majorHAnsi"/>
          <w:sz w:val="16"/>
        </w:rPr>
        <w:t xml:space="preserve">.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loss. The North Dakota and Tar Sands oil booms have busted. Indigenous opposition to pipelines through their territories has made investors uneasy. ETP was concerned that their $3.7 billion pipeline would be cancelled. Just this week, Warren used another one of his companies, Sunoco, to buy ETP for $20 billion in order to cut his losses. The move will lower profits for shareholders of ETP in order to protect profits for Energy Transfer Equities (ETE), the DAPL umbrella company in which Warren owns more than 10 percent of shares. Simply put, in the face of massive opposition, the Dallas billionaire reshuffled his companies at shareholders’ expense in order to safeguard and grow his own vast fortune. </w:t>
      </w:r>
      <w:r w:rsidRPr="00073701">
        <w:rPr>
          <w:rStyle w:val="StyleUnderline"/>
          <w:rFonts w:asciiTheme="majorHAnsi" w:hAnsiTheme="majorHAnsi" w:cstheme="majorHAnsi"/>
        </w:rPr>
        <w:t>The show of force against indigenous protesters</w:t>
      </w:r>
      <w:r w:rsidRPr="00073701">
        <w:rPr>
          <w:rStyle w:val="Style13ptBold"/>
          <w:rFonts w:asciiTheme="majorHAnsi" w:hAnsiTheme="majorHAnsi" w:cstheme="majorHAnsi"/>
          <w:sz w:val="16"/>
        </w:rPr>
        <w:t xml:space="preserve">, however brutal, </w:t>
      </w:r>
      <w:r w:rsidRPr="00073701">
        <w:rPr>
          <w:rStyle w:val="StyleUnderline"/>
          <w:rFonts w:asciiTheme="majorHAnsi" w:hAnsiTheme="majorHAnsi" w:cstheme="majorHAnsi"/>
        </w:rPr>
        <w:t>is an act of desperation</w:t>
      </w:r>
      <w:r w:rsidRPr="00073701">
        <w:rPr>
          <w:rStyle w:val="Style13ptBold"/>
          <w:rFonts w:asciiTheme="majorHAnsi" w:hAnsiTheme="majorHAnsi" w:cstheme="majorHAnsi"/>
          <w:sz w:val="16"/>
        </w:rPr>
        <w:t xml:space="preserve"> to protect his infinitely deep pockets. </w:t>
      </w:r>
      <w:r w:rsidRPr="00073701">
        <w:rPr>
          <w:rStyle w:val="StyleUnderline"/>
          <w:rFonts w:asciiTheme="majorHAnsi" w:hAnsiTheme="majorHAnsi" w:cstheme="majorHAnsi"/>
        </w:rPr>
        <w:t>If DAPL is not moving oil by the New Year, shipping contractors can cancel their transportation agreements</w:t>
      </w:r>
      <w:r w:rsidRPr="00073701">
        <w:rPr>
          <w:rStyle w:val="Style13ptBold"/>
          <w:rFonts w:asciiTheme="majorHAnsi" w:hAnsiTheme="majorHAnsi" w:cstheme="majorHAnsi"/>
          <w:sz w:val="16"/>
        </w:rPr>
        <w:t xml:space="preserve">. Warren’s time is running out. Standing Rock, on the other hand, is the future. Populism is killing the “Third Way” politics advocated by Bill Clinton, Tony Blair, and their equivalents around the world. This is the Fourth Way. The Fourth Way will harness the power and strategic location of indigenous people, exploiting pressure points beyond the workplace to oppose and transform unjust, unequal, and undemocratic systems. </w:t>
      </w:r>
      <w:r w:rsidRPr="00073701">
        <w:rPr>
          <w:rStyle w:val="StyleUnderline"/>
          <w:rFonts w:asciiTheme="majorHAnsi" w:hAnsiTheme="majorHAnsi" w:cstheme="majorHAnsi"/>
        </w:rPr>
        <w:t>Movements working to reshape infrastructure, environmental policy, financial systems, policing, and work will be of particular importance to indigenous people</w:t>
      </w:r>
      <w:r w:rsidRPr="00073701">
        <w:rPr>
          <w:rStyle w:val="Style13ptBold"/>
          <w:rFonts w:asciiTheme="majorHAnsi" w:hAnsiTheme="majorHAnsi" w:cstheme="majorHAnsi"/>
          <w:sz w:val="16"/>
        </w:rPr>
        <w:t xml:space="preserve">. Fossil fuel divestment and the “Keep It in the Ground” movement can weaken and even undermine companies seeking to exploit fossil fuels on indigenous lands. Regulations that dismantle financial instruments and policies that profit from natural resource speculation could divert and damage returns on capital flows.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 As long as </w:t>
      </w:r>
      <w:r w:rsidRPr="00073701">
        <w:rPr>
          <w:rStyle w:val="StyleUnderline"/>
          <w:rFonts w:asciiTheme="majorHAnsi" w:hAnsiTheme="majorHAnsi" w:cstheme="majorHAnsi"/>
        </w:rPr>
        <w:t>indigenous people</w:t>
      </w:r>
      <w:r w:rsidRPr="00073701">
        <w:rPr>
          <w:rStyle w:val="Style13ptBold"/>
          <w:rFonts w:asciiTheme="majorHAnsi" w:hAnsiTheme="majorHAnsi" w:cstheme="majorHAnsi"/>
          <w:sz w:val="16"/>
        </w:rPr>
        <w:t xml:space="preserve"> continue to make this argument, </w:t>
      </w:r>
      <w:r w:rsidRPr="00073701">
        <w:rPr>
          <w:rFonts w:asciiTheme="majorHAnsi" w:hAnsiTheme="majorHAnsi" w:cstheme="majorHAnsi"/>
        </w:rPr>
        <w:t>we</w:t>
      </w:r>
      <w:r w:rsidRPr="00073701">
        <w:rPr>
          <w:rStyle w:val="StyleUnderline"/>
          <w:rFonts w:asciiTheme="majorHAnsi" w:hAnsiTheme="majorHAnsi" w:cstheme="majorHAnsi"/>
        </w:rPr>
        <w:t xml:space="preserve"> are positioned to win policies, court decisions, and international agreements that protect and enlarge our sovereignty and jurisdiction</w:t>
      </w:r>
      <w:r w:rsidRPr="00073701">
        <w:rPr>
          <w:rStyle w:val="Style13ptBold"/>
          <w:rFonts w:asciiTheme="majorHAnsi" w:hAnsiTheme="majorHAnsi" w:cstheme="majorHAnsi"/>
          <w:sz w:val="16"/>
        </w:rPr>
        <w:t xml:space="preserve">. As our jurisdiction and sovereignty grow, we will have more power to stop, reroute, and transform carbon-based, capitalist, and colonial infrastructure. When the Justice Department halted construction of DAPL in October, they also said they would begin looking into Free Prior Informed Consent legislation. This is a minimal first step, and we must hold them to it. Longstanding alliances with progressive parties and politicians are key to our success. In the United States, Native people have worked with Democratic elected officials like Bernie Sanders and Raúl Grijalva to advance bills like the Save Oak Flat Act, which aimed to stop an international mining conglomerate from exploiting an Apache sacred site in Arizona.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Piketty’s call for a global wealth tax implies an international governance </w:t>
      </w:r>
      <w:r w:rsidRPr="00073701">
        <w:rPr>
          <w:rStyle w:val="Style13ptBold"/>
          <w:rFonts w:asciiTheme="majorHAnsi" w:hAnsiTheme="majorHAnsi" w:cstheme="majorHAnsi"/>
          <w:sz w:val="16"/>
        </w:rPr>
        <w:lastRenderedPageBreak/>
        <w:t xml:space="preserve">structure to levy such a tax. He pushes us to think beyond the state. Similarly, indigenous demands for lands, jurisdiction, and sovereignty imply that we must think beneath it. 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 Struggle Without End On November 15, more than 1,500 protesters gathered in Foley Square in Manhattan. With songs and chants of “Water is life,” we expressed our solidarity with Standing Rock, and sent a strong message to Obama and the Army Corps of Engineers, whose offices lie just across the street: rescind DAPL. We were just a fraction of the thousands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t>
      </w:r>
      <w:r w:rsidRPr="00073701">
        <w:rPr>
          <w:rStyle w:val="StyleUnderline"/>
          <w:rFonts w:asciiTheme="majorHAnsi" w:hAnsiTheme="majorHAnsi" w:cstheme="majorHAnsi"/>
        </w:rPr>
        <w:t xml:space="preserve">We can still stop </w:t>
      </w:r>
      <w:r w:rsidRPr="00073701">
        <w:rPr>
          <w:rStyle w:val="Style13ptBold"/>
          <w:rFonts w:asciiTheme="majorHAnsi" w:hAnsiTheme="majorHAnsi" w:cstheme="majorHAnsi"/>
          <w:sz w:val="16"/>
        </w:rPr>
        <w:t xml:space="preserve">the </w:t>
      </w:r>
      <w:r w:rsidRPr="00073701">
        <w:rPr>
          <w:rStyle w:val="StyleUnderline"/>
          <w:rFonts w:asciiTheme="majorHAnsi" w:hAnsiTheme="majorHAnsi" w:cstheme="majorHAnsi"/>
        </w:rPr>
        <w:t>D</w:t>
      </w:r>
      <w:r w:rsidRPr="00073701">
        <w:rPr>
          <w:rStyle w:val="Style13ptBold"/>
          <w:rFonts w:asciiTheme="majorHAnsi" w:hAnsiTheme="majorHAnsi" w:cstheme="majorHAnsi"/>
          <w:sz w:val="16"/>
        </w:rPr>
        <w:t xml:space="preserve">akota </w:t>
      </w:r>
      <w:r w:rsidRPr="00073701">
        <w:rPr>
          <w:rStyle w:val="StyleUnderline"/>
          <w:rFonts w:asciiTheme="majorHAnsi" w:hAnsiTheme="majorHAnsi" w:cstheme="majorHAnsi"/>
        </w:rPr>
        <w:t>A</w:t>
      </w:r>
      <w:r w:rsidRPr="00073701">
        <w:rPr>
          <w:rStyle w:val="Style13ptBold"/>
          <w:rFonts w:asciiTheme="majorHAnsi" w:hAnsiTheme="majorHAnsi" w:cstheme="majorHAnsi"/>
          <w:sz w:val="16"/>
        </w:rPr>
        <w:t xml:space="preserve">ccess </w:t>
      </w:r>
      <w:r w:rsidRPr="00073701">
        <w:rPr>
          <w:rStyle w:val="StyleUnderline"/>
          <w:rFonts w:asciiTheme="majorHAnsi" w:hAnsiTheme="majorHAnsi" w:cstheme="majorHAnsi"/>
        </w:rPr>
        <w:t>p</w:t>
      </w:r>
      <w:r w:rsidRPr="00073701">
        <w:rPr>
          <w:rStyle w:val="Style13ptBold"/>
          <w:rFonts w:asciiTheme="majorHAnsi" w:hAnsiTheme="majorHAnsi" w:cstheme="majorHAnsi"/>
          <w:sz w:val="16"/>
        </w:rPr>
        <w:t>ipe</w:t>
      </w:r>
      <w:r w:rsidRPr="00073701">
        <w:rPr>
          <w:rStyle w:val="StyleUnderline"/>
          <w:rFonts w:asciiTheme="majorHAnsi" w:hAnsiTheme="majorHAnsi" w:cstheme="majorHAnsi"/>
        </w:rPr>
        <w:t>l</w:t>
      </w:r>
      <w:r w:rsidRPr="00073701">
        <w:rPr>
          <w:rStyle w:val="Style13ptBold"/>
          <w:rFonts w:asciiTheme="majorHAnsi" w:hAnsiTheme="majorHAnsi" w:cstheme="majorHAnsi"/>
          <w:sz w:val="16"/>
        </w:rPr>
        <w:t>ine. The police may turn water cannons on us, assault and maim us, and lock us up, but we own the momentum. And even if we fail to defeat this pipeline, we will have prevailed in many battles along the way, and we can still win the long war. As we seek a way forward amid an ascendant right, the Fourth World has opened up a new window of political possibility. The Left must stand with them and start stitching their successful formula for resistance and transformation together with movements for economic, racial, environmental, gender, and sexual justice into a winning coalition.</w:t>
      </w:r>
    </w:p>
    <w:p w:rsidR="00D125DF" w:rsidRPr="00073701" w:rsidRDefault="00D125DF" w:rsidP="00D125DF">
      <w:pPr>
        <w:pStyle w:val="Heading4"/>
        <w:rPr>
          <w:rFonts w:asciiTheme="majorHAnsi" w:hAnsiTheme="majorHAnsi" w:cstheme="majorHAnsi"/>
        </w:rPr>
      </w:pPr>
      <w:r w:rsidRPr="00073701">
        <w:rPr>
          <w:rFonts w:asciiTheme="majorHAnsi" w:hAnsiTheme="majorHAnsi" w:cstheme="majorHAnsi"/>
        </w:rPr>
        <w:t xml:space="preserve">Their framing of settler colonialism as a structure is ahistorical and problematic – it treats society as fixed, which generates essentialisms and breaks down resistance by grouping all non-Indigenous peoples with settlers – turns their alt </w:t>
      </w:r>
    </w:p>
    <w:p w:rsidR="00D125DF" w:rsidRPr="00073701" w:rsidRDefault="00D125DF" w:rsidP="00D125DF">
      <w:pPr>
        <w:rPr>
          <w:rFonts w:asciiTheme="majorHAnsi" w:hAnsiTheme="majorHAnsi" w:cstheme="majorHAnsi"/>
        </w:rPr>
      </w:pPr>
      <w:r w:rsidRPr="00073701">
        <w:rPr>
          <w:rStyle w:val="Style13ptBold"/>
          <w:rFonts w:asciiTheme="majorHAnsi" w:hAnsiTheme="majorHAnsi" w:cstheme="majorHAnsi"/>
        </w:rPr>
        <w:t>Barker 17</w:t>
      </w:r>
      <w:r w:rsidRPr="00073701">
        <w:rPr>
          <w:rFonts w:asciiTheme="majorHAnsi" w:hAnsiTheme="majorHAnsi" w:cstheme="majorHAnsi"/>
        </w:rPr>
        <w:t xml:space="preserve"> – Professor of American Indian Studies at San Francisco State University. She is Lenape, a citizen of the Delaware Tribe of Indians (Joanne, “The Analytic Constraints of Settler Colonialism”, Tequila Sovereign, </w:t>
      </w:r>
      <w:hyperlink r:id="rId42" w:history="1">
        <w:r w:rsidRPr="00073701">
          <w:rPr>
            <w:rStyle w:val="Hyperlink"/>
            <w:rFonts w:asciiTheme="majorHAnsi" w:hAnsiTheme="majorHAnsi" w:cstheme="majorHAnsi"/>
          </w:rPr>
          <w:t>https://tequilasovereign.com/2017/02/02/the-analytic-constraints-of-settler-colonialism/</w:t>
        </w:r>
      </w:hyperlink>
      <w:r w:rsidRPr="00073701">
        <w:rPr>
          <w:rFonts w:asciiTheme="majorHAnsi" w:hAnsiTheme="majorHAnsi" w:cstheme="majorHAnsi"/>
        </w:rPr>
        <w:t>, February 2, 2017)//CProst</w:t>
      </w:r>
    </w:p>
    <w:p w:rsidR="00D125DF" w:rsidRPr="00073701" w:rsidRDefault="00D125DF" w:rsidP="00D125DF">
      <w:pPr>
        <w:rPr>
          <w:rFonts w:asciiTheme="majorHAnsi" w:hAnsiTheme="majorHAnsi" w:cstheme="majorHAnsi"/>
          <w:sz w:val="16"/>
        </w:rPr>
      </w:pPr>
      <w:r w:rsidRPr="00073701">
        <w:rPr>
          <w:rFonts w:asciiTheme="majorHAnsi" w:hAnsiTheme="majorHAnsi" w:cstheme="majorHAnsi"/>
          <w:u w:val="single"/>
        </w:rPr>
        <w:t>I’d like to re-frame my critique of the constraints of settler colonialism</w:t>
      </w:r>
      <w:r w:rsidRPr="00073701">
        <w:rPr>
          <w:rFonts w:asciiTheme="majorHAnsi" w:hAnsiTheme="majorHAnsi" w:cstheme="majorHAnsi"/>
          <w:sz w:val="16"/>
        </w:rPr>
        <w:t xml:space="preserve"> with the twelve little women in mind. I am going to try to show that a certain analytic within the studies has, however unwittingly, foreclosed and even chilled understandings of Black and Indigenous histories and identities in ways that derail our understandings of U.S. imperialism as a social formation and so our work with one another. One of the consequences of this goes to our ability to think through how #BlackLivesMatter, #SayHerName, #NoDAPL, and #MMIW are co-generative — even as I recognize the reasons why each of these movements have at different times demanded we respect their particularity. Drawing from Marxist structuralism, </w:t>
      </w:r>
      <w:r w:rsidRPr="00073701">
        <w:rPr>
          <w:rFonts w:asciiTheme="majorHAnsi" w:hAnsiTheme="majorHAnsi" w:cstheme="majorHAnsi"/>
          <w:u w:val="single"/>
        </w:rPr>
        <w:t>Patrick Wolfe defines the settler colonial society through</w:t>
      </w:r>
      <w:r w:rsidRPr="00073701">
        <w:rPr>
          <w:rFonts w:asciiTheme="majorHAnsi" w:hAnsiTheme="majorHAnsi" w:cstheme="majorHAnsi"/>
          <w:sz w:val="16"/>
        </w:rPr>
        <w:t xml:space="preserve"> two </w:t>
      </w:r>
      <w:r w:rsidRPr="00073701">
        <w:rPr>
          <w:rFonts w:asciiTheme="majorHAnsi" w:hAnsiTheme="majorHAnsi" w:cstheme="majorHAnsi"/>
          <w:u w:val="single"/>
        </w:rPr>
        <w:t>key differentiations</w:t>
      </w:r>
      <w:r w:rsidRPr="00073701">
        <w:rPr>
          <w:rFonts w:asciiTheme="majorHAnsi" w:hAnsiTheme="majorHAnsi" w:cstheme="majorHAnsi"/>
          <w:sz w:val="16"/>
        </w:rPr>
        <w:t xml:space="preserve">. The first is </w:t>
      </w:r>
      <w:r w:rsidRPr="00073701">
        <w:rPr>
          <w:rFonts w:asciiTheme="majorHAnsi" w:hAnsiTheme="majorHAnsi" w:cstheme="majorHAnsi"/>
          <w:u w:val="single"/>
        </w:rPr>
        <w:t xml:space="preserve">between </w:t>
      </w:r>
      <w:r w:rsidRPr="00073701">
        <w:rPr>
          <w:rStyle w:val="Emphasis"/>
          <w:rFonts w:asciiTheme="majorHAnsi" w:hAnsiTheme="majorHAnsi" w:cstheme="majorHAnsi"/>
        </w:rPr>
        <w:t>the structure and the event</w:t>
      </w:r>
      <w:r w:rsidRPr="00073701">
        <w:rPr>
          <w:rFonts w:asciiTheme="majorHAnsi" w:hAnsiTheme="majorHAnsi" w:cstheme="majorHAnsi"/>
          <w:u w:val="single"/>
        </w:rPr>
        <w:t xml:space="preserve"> of invasion. Wolfe maintains that the permanence of invasion distinguishes the structure of a settler society</w:t>
      </w:r>
      <w:r w:rsidRPr="00073701">
        <w:rPr>
          <w:rFonts w:asciiTheme="majorHAnsi" w:hAnsiTheme="majorHAnsi" w:cstheme="majorHAnsi"/>
          <w:sz w:val="16"/>
        </w:rPr>
        <w:t xml:space="preserve">, which originates with the withdrawal of the empire and the rise to power of a land-holding class who always intended to stay. </w:t>
      </w:r>
      <w:r w:rsidRPr="00073701">
        <w:rPr>
          <w:rFonts w:asciiTheme="majorHAnsi" w:hAnsiTheme="majorHAnsi" w:cstheme="majorHAnsi"/>
          <w:u w:val="single"/>
        </w:rPr>
        <w:t>Wolfe defines the ideology that cements this structure together as the logic of elimination. The settler</w:t>
      </w:r>
      <w:r w:rsidRPr="00073701">
        <w:rPr>
          <w:rFonts w:asciiTheme="majorHAnsi" w:hAnsiTheme="majorHAnsi" w:cstheme="majorHAnsi"/>
          <w:sz w:val="16"/>
        </w:rPr>
        <w:t xml:space="preserve"> exploits Indigenous labor but more importantly </w:t>
      </w:r>
      <w:r w:rsidRPr="00073701">
        <w:rPr>
          <w:rFonts w:asciiTheme="majorHAnsi" w:hAnsiTheme="majorHAnsi" w:cstheme="majorHAnsi"/>
          <w:u w:val="single"/>
        </w:rPr>
        <w:t>seeks to eliminate</w:t>
      </w:r>
      <w:r w:rsidRPr="00073701">
        <w:rPr>
          <w:rFonts w:asciiTheme="majorHAnsi" w:hAnsiTheme="majorHAnsi" w:cstheme="majorHAnsi"/>
          <w:sz w:val="16"/>
        </w:rPr>
        <w:t xml:space="preserve"> all </w:t>
      </w:r>
      <w:r w:rsidRPr="00073701">
        <w:rPr>
          <w:rFonts w:asciiTheme="majorHAnsi" w:hAnsiTheme="majorHAnsi" w:cstheme="majorHAnsi"/>
          <w:u w:val="single"/>
        </w:rPr>
        <w:t>vestiges</w:t>
      </w:r>
      <w:r w:rsidRPr="00073701">
        <w:rPr>
          <w:rFonts w:asciiTheme="majorHAnsi" w:hAnsiTheme="majorHAnsi" w:cstheme="majorHAnsi"/>
          <w:sz w:val="16"/>
        </w:rPr>
        <w:t xml:space="preserve"> of Indigenous land claims </w:t>
      </w:r>
      <w:r w:rsidRPr="00073701">
        <w:rPr>
          <w:rFonts w:asciiTheme="majorHAnsi" w:hAnsiTheme="majorHAnsi" w:cstheme="majorHAnsi"/>
          <w:u w:val="single"/>
        </w:rPr>
        <w:t>by the elimination of Indigenous cultures and identities</w:t>
      </w:r>
      <w:r w:rsidRPr="00073701">
        <w:rPr>
          <w:rFonts w:asciiTheme="majorHAnsi" w:hAnsiTheme="majorHAnsi" w:cstheme="majorHAnsi"/>
          <w:sz w:val="16"/>
        </w:rPr>
        <w:t xml:space="preserve">. </w:t>
      </w:r>
      <w:r w:rsidRPr="00073701">
        <w:rPr>
          <w:rFonts w:asciiTheme="majorHAnsi" w:hAnsiTheme="majorHAnsi" w:cstheme="majorHAnsi"/>
          <w:u w:val="single"/>
        </w:rPr>
        <w:t xml:space="preserve">The quickest way I can explain my concerns with Wolfe’s definition is to mark how it </w:t>
      </w:r>
      <w:r w:rsidRPr="00073701">
        <w:rPr>
          <w:rStyle w:val="Emphasis"/>
          <w:rFonts w:asciiTheme="majorHAnsi" w:hAnsiTheme="majorHAnsi" w:cstheme="majorHAnsi"/>
        </w:rPr>
        <w:t>rearticulates the problematics of structuralism</w:t>
      </w:r>
      <w:r w:rsidRPr="00073701">
        <w:rPr>
          <w:rFonts w:asciiTheme="majorHAnsi" w:hAnsiTheme="majorHAnsi" w:cstheme="majorHAnsi"/>
          <w:sz w:val="16"/>
          <w:szCs w:val="16"/>
        </w:rPr>
        <w:t xml:space="preserve">. </w:t>
      </w:r>
      <w:r w:rsidRPr="00073701">
        <w:rPr>
          <w:rFonts w:asciiTheme="majorHAnsi" w:hAnsiTheme="majorHAnsi" w:cstheme="majorHAnsi"/>
          <w:u w:val="single"/>
        </w:rPr>
        <w:t xml:space="preserve">It treats </w:t>
      </w:r>
      <w:r w:rsidRPr="00073701">
        <w:rPr>
          <w:rStyle w:val="Emphasis"/>
          <w:rFonts w:asciiTheme="majorHAnsi" w:hAnsiTheme="majorHAnsi" w:cstheme="majorHAnsi"/>
        </w:rPr>
        <w:t>society as a fixed, coherent thing</w:t>
      </w:r>
      <w:r w:rsidRPr="00073701">
        <w:rPr>
          <w:rFonts w:asciiTheme="majorHAnsi" w:hAnsiTheme="majorHAnsi" w:cstheme="majorHAnsi"/>
          <w:u w:val="single"/>
        </w:rPr>
        <w:t xml:space="preserve"> that can be objectively described. The descriptions are simultaneously over</w:t>
      </w:r>
      <w:r w:rsidRPr="00073701">
        <w:rPr>
          <w:rFonts w:ascii="Cambria Math" w:hAnsi="Cambria Math" w:cs="Cambria Math"/>
          <w:u w:val="single"/>
        </w:rPr>
        <w:t>‑</w:t>
      </w:r>
      <w:r w:rsidRPr="00073701">
        <w:rPr>
          <w:rFonts w:asciiTheme="majorHAnsi" w:hAnsiTheme="majorHAnsi" w:cstheme="majorHAnsi"/>
          <w:u w:val="single"/>
        </w:rPr>
        <w:t xml:space="preserve">determined by the historical event of the empire’s withdrawal and the exceptionalism of a permanent invasion. We’ve been in this trouble before – we know </w:t>
      </w:r>
      <w:r w:rsidRPr="00073701">
        <w:rPr>
          <w:rStyle w:val="Emphasis"/>
          <w:rFonts w:asciiTheme="majorHAnsi" w:hAnsiTheme="majorHAnsi" w:cstheme="majorHAnsi"/>
        </w:rPr>
        <w:t>structuralism generates all kinds of ahistorical and apolitical problems</w:t>
      </w:r>
      <w:r w:rsidRPr="00073701">
        <w:rPr>
          <w:rFonts w:asciiTheme="majorHAnsi" w:hAnsiTheme="majorHAnsi" w:cstheme="majorHAnsi"/>
          <w:u w:val="single"/>
        </w:rPr>
        <w:t>, not to mention essentialisms, even as it is conditioned by the intersectionalities of originary events and political identities</w:t>
      </w:r>
      <w:r w:rsidRPr="00073701">
        <w:rPr>
          <w:rFonts w:asciiTheme="majorHAnsi" w:hAnsiTheme="majorHAnsi" w:cstheme="majorHAnsi"/>
          <w:sz w:val="16"/>
        </w:rPr>
        <w:t xml:space="preserve">. For instance, </w:t>
      </w:r>
      <w:r w:rsidRPr="00073701">
        <w:rPr>
          <w:rFonts w:asciiTheme="majorHAnsi" w:hAnsiTheme="majorHAnsi" w:cstheme="majorHAnsi"/>
          <w:u w:val="single"/>
        </w:rPr>
        <w:t>Lorenzo Veracini argues that settler colonialism is “characterized by a settler capacity to control the population economy”</w:t>
      </w:r>
      <w:r w:rsidRPr="00073701">
        <w:rPr>
          <w:rFonts w:asciiTheme="majorHAnsi" w:hAnsiTheme="majorHAnsi" w:cstheme="majorHAnsi"/>
          <w:sz w:val="16"/>
        </w:rPr>
        <w:t xml:space="preserve"> as a marker of sovereignty and that this situation is “associated with a particular state of mind” and “narrative form” </w:t>
      </w:r>
      <w:r w:rsidRPr="00073701">
        <w:rPr>
          <w:rFonts w:asciiTheme="majorHAnsi" w:hAnsiTheme="majorHAnsi" w:cstheme="majorHAnsi"/>
          <w:u w:val="single"/>
        </w:rPr>
        <w:t>so powerful that “the possibility of ultimately discontinuing/decolonizing settler colonial forms remains problematic.”</w:t>
      </w:r>
      <w:r w:rsidRPr="00073701">
        <w:rPr>
          <w:rFonts w:asciiTheme="majorHAnsi" w:hAnsiTheme="majorHAnsi" w:cstheme="majorHAnsi"/>
          <w:sz w:val="16"/>
        </w:rPr>
        <w:t xml:space="preserve"> </w:t>
      </w:r>
      <w:r w:rsidRPr="00073701">
        <w:rPr>
          <w:rFonts w:asciiTheme="majorHAnsi" w:hAnsiTheme="majorHAnsi" w:cstheme="majorHAnsi"/>
          <w:u w:val="single"/>
        </w:rPr>
        <w:t xml:space="preserve">Veracini maintains that “settlers do not discover: they carry their </w:t>
      </w:r>
      <w:r w:rsidRPr="00073701">
        <w:rPr>
          <w:rFonts w:asciiTheme="majorHAnsi" w:hAnsiTheme="majorHAnsi" w:cstheme="majorHAnsi"/>
          <w:u w:val="single"/>
        </w:rPr>
        <w:lastRenderedPageBreak/>
        <w:t>sovereignty and lifestyles with them</w:t>
      </w:r>
      <w:r w:rsidRPr="00073701">
        <w:rPr>
          <w:rFonts w:asciiTheme="majorHAnsi" w:hAnsiTheme="majorHAnsi" w:cstheme="majorHAnsi"/>
          <w:sz w:val="16"/>
        </w:rPr>
        <w:t xml:space="preserve">. As they move towards what amounts to a representation of the world, as they transform the land into their image, they settle another place without really moving.” I would argue that </w:t>
      </w:r>
      <w:r w:rsidRPr="00073701">
        <w:rPr>
          <w:rFonts w:asciiTheme="majorHAnsi" w:hAnsiTheme="majorHAnsi" w:cstheme="majorHAnsi"/>
          <w:u w:val="single"/>
        </w:rPr>
        <w:t xml:space="preserve">the settler colonial is a </w:t>
      </w:r>
      <w:r w:rsidRPr="00073701">
        <w:rPr>
          <w:rStyle w:val="Emphasis"/>
          <w:rFonts w:asciiTheme="majorHAnsi" w:hAnsiTheme="majorHAnsi" w:cstheme="majorHAnsi"/>
        </w:rPr>
        <w:t>contested and unstable concept</w:t>
      </w:r>
      <w:r w:rsidRPr="00073701">
        <w:rPr>
          <w:rFonts w:asciiTheme="majorHAnsi" w:hAnsiTheme="majorHAnsi" w:cstheme="majorHAnsi"/>
          <w:sz w:val="16"/>
        </w:rPr>
        <w:t xml:space="preserve">. Drawing from critical Indigenous, race, and feminist approaches — such as those developed by Jodi Byrd, Mishuana Goeman, Jennifer Denetdale, and Elle-Máijá Tailfeathers — </w:t>
      </w:r>
      <w:r w:rsidRPr="00073701">
        <w:rPr>
          <w:rFonts w:asciiTheme="majorHAnsi" w:hAnsiTheme="majorHAnsi" w:cstheme="majorHAnsi"/>
          <w:u w:val="single"/>
        </w:rPr>
        <w:t xml:space="preserve">that understand colonialism, racism, sexism, and homophobia as permanent features of U.S. society, I would argue that </w:t>
      </w:r>
      <w:r w:rsidRPr="00073701">
        <w:rPr>
          <w:rStyle w:val="Emphasis"/>
          <w:rFonts w:asciiTheme="majorHAnsi" w:hAnsiTheme="majorHAnsi" w:cstheme="majorHAnsi"/>
        </w:rPr>
        <w:t>society is not an objectively settled structure to be described</w:t>
      </w:r>
      <w:r w:rsidRPr="00073701">
        <w:rPr>
          <w:rFonts w:asciiTheme="majorHAnsi" w:hAnsiTheme="majorHAnsi" w:cstheme="majorHAnsi"/>
          <w:u w:val="single"/>
        </w:rPr>
        <w:t>, nor an imaginary that travels as an integral whole around the world. It is a set of contested meanings caught up in struggles over power and knowledge</w:t>
      </w:r>
      <w:r w:rsidRPr="00073701">
        <w:rPr>
          <w:rFonts w:asciiTheme="majorHAnsi" w:hAnsiTheme="majorHAnsi" w:cstheme="majorHAnsi"/>
          <w:sz w:val="16"/>
        </w:rPr>
        <w:t xml:space="preserve">. And </w:t>
      </w:r>
      <w:r w:rsidRPr="00073701">
        <w:rPr>
          <w:rStyle w:val="Emphasis"/>
          <w:rFonts w:asciiTheme="majorHAnsi" w:hAnsiTheme="majorHAnsi" w:cstheme="majorHAnsi"/>
        </w:rPr>
        <w:t>resistance is most certainly not futile</w:t>
      </w:r>
      <w:r w:rsidRPr="00073701">
        <w:rPr>
          <w:rFonts w:asciiTheme="majorHAnsi" w:hAnsiTheme="majorHAnsi" w:cstheme="majorHAnsi"/>
          <w:sz w:val="16"/>
        </w:rPr>
        <w:t xml:space="preserve">. The second differentiation on which </w:t>
      </w:r>
      <w:r w:rsidRPr="00073701">
        <w:rPr>
          <w:rFonts w:asciiTheme="majorHAnsi" w:hAnsiTheme="majorHAnsi" w:cstheme="majorHAnsi"/>
          <w:u w:val="single"/>
        </w:rPr>
        <w:t>Wolfe’s settler colonialism rests is between the settler and the Indigenous. While many assume the settler to be white – and perhaps more so to be a white heterosexual male – Wolfe, Veracini, and others characterize the settler as both white and all other non-Indigenous people irrespective of gender and sexuality</w:t>
      </w:r>
      <w:r w:rsidRPr="00073701">
        <w:rPr>
          <w:rFonts w:asciiTheme="majorHAnsi" w:hAnsiTheme="majorHAnsi" w:cstheme="majorHAnsi"/>
          <w:sz w:val="16"/>
        </w:rPr>
        <w:t xml:space="preserve">. Pressed on the politics of such characterizations, particularly of figuring Blacks as settlers, Wolfe explains: </w:t>
      </w:r>
      <w:r w:rsidRPr="00073701">
        <w:rPr>
          <w:rFonts w:asciiTheme="majorHAnsi" w:hAnsiTheme="majorHAnsi" w:cstheme="majorHAnsi"/>
          <w:u w:val="single"/>
        </w:rPr>
        <w:t>Willingly or not, enslaved or not, at the point of a run or not, they arrived as part of the settler-colonial project. That</w:t>
      </w:r>
      <w:r w:rsidRPr="00073701">
        <w:rPr>
          <w:rFonts w:asciiTheme="majorHAnsi" w:hAnsiTheme="majorHAnsi" w:cstheme="majorHAnsi"/>
        </w:rPr>
        <w:t xml:space="preserve"> </w:t>
      </w:r>
      <w:r w:rsidRPr="00073701">
        <w:rPr>
          <w:rFonts w:asciiTheme="majorHAnsi" w:hAnsiTheme="majorHAnsi" w:cstheme="majorHAnsi"/>
          <w:sz w:val="16"/>
        </w:rPr>
        <w:t xml:space="preserve">doesn’t make them settlers in the same sense as the colonizers who coerced them to participate—of course not—but it </w:t>
      </w:r>
      <w:r w:rsidRPr="00073701">
        <w:rPr>
          <w:rFonts w:asciiTheme="majorHAnsi" w:hAnsiTheme="majorHAnsi" w:cstheme="majorHAnsi"/>
          <w:u w:val="single"/>
        </w:rPr>
        <w:t>does make them perforce part of the settler-colonial process of dispossession and elimination</w:t>
      </w:r>
      <w:r w:rsidRPr="00073701">
        <w:rPr>
          <w:rFonts w:asciiTheme="majorHAnsi" w:hAnsiTheme="majorHAnsi" w:cstheme="majorHAnsi"/>
          <w:sz w:val="16"/>
        </w:rPr>
        <w:t xml:space="preserve">. — Patrick Wolfe (2012) As the work of Circe Sturm, Tiya Miles, Sharon Patricia Holland, and so many others have demonstrated, </w:t>
      </w:r>
      <w:r w:rsidRPr="00073701">
        <w:rPr>
          <w:rFonts w:asciiTheme="majorHAnsi" w:hAnsiTheme="majorHAnsi" w:cstheme="majorHAnsi"/>
          <w:u w:val="single"/>
        </w:rPr>
        <w:t>Black and Indigenous histories and identities</w:t>
      </w:r>
      <w:r w:rsidRPr="00073701">
        <w:rPr>
          <w:rFonts w:asciiTheme="majorHAnsi" w:hAnsiTheme="majorHAnsi" w:cstheme="majorHAnsi"/>
          <w:sz w:val="16"/>
        </w:rPr>
        <w:t xml:space="preserve"> (not necessarily distinct) </w:t>
      </w:r>
      <w:r w:rsidRPr="00073701">
        <w:rPr>
          <w:rFonts w:asciiTheme="majorHAnsi" w:hAnsiTheme="majorHAnsi" w:cstheme="majorHAnsi"/>
          <w:u w:val="single"/>
        </w:rPr>
        <w:t xml:space="preserve">are intersectional messes of racialized and gendered contestation over and within the ongoing colonial forces of U.S. imperialism. We need their analyses to understand these histories and identities and the ways we have inherited them. </w:t>
      </w:r>
      <w:r w:rsidRPr="00073701">
        <w:rPr>
          <w:rStyle w:val="Emphasis"/>
          <w:rFonts w:asciiTheme="majorHAnsi" w:hAnsiTheme="majorHAnsi" w:cstheme="majorHAnsi"/>
        </w:rPr>
        <w:t>We need to be careful about grouping all racial, ethnic, diaspora, and immigrant communities in with settlers</w:t>
      </w:r>
      <w:r w:rsidRPr="00073701">
        <w:rPr>
          <w:rFonts w:asciiTheme="majorHAnsi" w:hAnsiTheme="majorHAnsi" w:cstheme="majorHAnsi"/>
          <w:u w:val="single"/>
        </w:rPr>
        <w:t xml:space="preserve"> and pitting them and their presumably shared struggles for civil rights against Indigenous sovereignty and territorial claims. </w:t>
      </w:r>
      <w:r w:rsidRPr="00073701">
        <w:rPr>
          <w:rStyle w:val="Emphasis"/>
          <w:rFonts w:asciiTheme="majorHAnsi" w:hAnsiTheme="majorHAnsi" w:cstheme="majorHAnsi"/>
        </w:rPr>
        <w:t>The kinds of polemics that result are not helpful</w:t>
      </w:r>
      <w:r w:rsidRPr="00073701">
        <w:rPr>
          <w:rFonts w:asciiTheme="majorHAnsi" w:hAnsiTheme="majorHAnsi" w:cstheme="majorHAnsi"/>
          <w:sz w:val="16"/>
        </w:rPr>
        <w:t>. What if reparations and return are not antithetical political objectives? Who decides their antithesis?</w:t>
      </w:r>
    </w:p>
    <w:p w:rsidR="009771F0" w:rsidRPr="00073701" w:rsidRDefault="009771F0" w:rsidP="009771F0">
      <w:pPr>
        <w:pStyle w:val="Heading4"/>
        <w:rPr>
          <w:rFonts w:asciiTheme="majorHAnsi" w:hAnsiTheme="majorHAnsi" w:cstheme="majorHAnsi"/>
        </w:rPr>
      </w:pPr>
      <w:r w:rsidRPr="00073701">
        <w:rPr>
          <w:rFonts w:asciiTheme="majorHAnsi" w:hAnsiTheme="majorHAnsi" w:cstheme="majorHAnsi"/>
        </w:rPr>
        <w:t xml:space="preserve">Treat </w:t>
      </w:r>
      <w:r w:rsidRPr="00073701">
        <w:rPr>
          <w:rFonts w:asciiTheme="majorHAnsi" w:hAnsiTheme="majorHAnsi" w:cstheme="majorHAnsi"/>
        </w:rPr>
        <w:t xml:space="preserve">it </w:t>
      </w:r>
      <w:r w:rsidRPr="00073701">
        <w:rPr>
          <w:rFonts w:asciiTheme="majorHAnsi" w:hAnsiTheme="majorHAnsi" w:cstheme="majorHAnsi"/>
        </w:rPr>
        <w:t xml:space="preserve">as contingent – </w:t>
      </w:r>
      <w:r w:rsidRPr="00073701">
        <w:rPr>
          <w:rFonts w:asciiTheme="majorHAnsi" w:hAnsiTheme="majorHAnsi" w:cstheme="majorHAnsi"/>
        </w:rPr>
        <w:t xml:space="preserve">failure to do so </w:t>
      </w:r>
      <w:r w:rsidRPr="00073701">
        <w:rPr>
          <w:rFonts w:asciiTheme="majorHAnsi" w:hAnsiTheme="majorHAnsi" w:cstheme="majorHAnsi"/>
        </w:rPr>
        <w:t>renaturalizes the settler and absolves white people of responsibility which magnifies violence</w:t>
      </w:r>
      <w:r w:rsidRPr="00073701">
        <w:rPr>
          <w:rFonts w:asciiTheme="majorHAnsi" w:hAnsiTheme="majorHAnsi" w:cstheme="majorHAnsi"/>
        </w:rPr>
        <w:t xml:space="preserve">. </w:t>
      </w:r>
    </w:p>
    <w:p w:rsidR="009771F0" w:rsidRPr="00073701" w:rsidRDefault="009771F0" w:rsidP="009771F0">
      <w:pPr>
        <w:rPr>
          <w:rFonts w:asciiTheme="majorHAnsi" w:hAnsiTheme="majorHAnsi" w:cstheme="majorHAnsi"/>
        </w:rPr>
      </w:pPr>
      <w:r w:rsidRPr="00073701">
        <w:rPr>
          <w:rStyle w:val="Style13ptBold"/>
          <w:rFonts w:asciiTheme="majorHAnsi" w:hAnsiTheme="majorHAnsi" w:cstheme="majorHAnsi"/>
        </w:rPr>
        <w:t>Macoun 13</w:t>
      </w:r>
      <w:r w:rsidRPr="00073701">
        <w:rPr>
          <w:rFonts w:asciiTheme="majorHAnsi" w:hAnsiTheme="majorHAnsi" w:cstheme="majorHAnsi"/>
        </w:rPr>
        <w:t xml:space="preserve"> – Researcher @ Indigenous Studies Research Network (Alissa, “The Ethical Demands of Settler Colonial Theory,” </w:t>
      </w:r>
      <w:r w:rsidRPr="00073701">
        <w:rPr>
          <w:rFonts w:asciiTheme="majorHAnsi" w:hAnsiTheme="majorHAnsi" w:cstheme="majorHAnsi"/>
          <w:i/>
        </w:rPr>
        <w:t>Settler Colonial Studies</w:t>
      </w:r>
      <w:r w:rsidRPr="00073701">
        <w:rPr>
          <w:rFonts w:asciiTheme="majorHAnsi" w:hAnsiTheme="majorHAnsi" w:cstheme="majorHAnsi"/>
        </w:rPr>
        <w:t>, 3.4)</w:t>
      </w:r>
    </w:p>
    <w:p w:rsidR="009771F0" w:rsidRPr="00073701" w:rsidRDefault="009771F0" w:rsidP="009771F0">
      <w:pPr>
        <w:rPr>
          <w:rFonts w:asciiTheme="majorHAnsi" w:hAnsiTheme="majorHAnsi" w:cstheme="majorHAnsi"/>
        </w:rPr>
      </w:pPr>
      <w:r w:rsidRPr="00073701">
        <w:rPr>
          <w:rFonts w:asciiTheme="majorHAnsi" w:hAnsiTheme="majorHAnsi" w:cstheme="majorHAnsi"/>
        </w:rPr>
        <w:t xml:space="preserve">*SCT=Settler Colonialism Theory </w:t>
      </w:r>
    </w:p>
    <w:p w:rsidR="009771F0" w:rsidRPr="00073701" w:rsidRDefault="009771F0" w:rsidP="009771F0">
      <w:pPr>
        <w:rPr>
          <w:rFonts w:asciiTheme="majorHAnsi" w:hAnsiTheme="majorHAnsi" w:cstheme="majorHAnsi"/>
          <w:sz w:val="14"/>
        </w:rPr>
      </w:pPr>
      <w:r w:rsidRPr="00073701">
        <w:rPr>
          <w:rFonts w:asciiTheme="majorHAnsi" w:hAnsiTheme="majorHAnsi" w:cstheme="majorHAnsi"/>
          <w:sz w:val="14"/>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sidRPr="00073701">
        <w:rPr>
          <w:rStyle w:val="StyleUnderline"/>
          <w:rFonts w:asciiTheme="majorHAnsi" w:hAnsiTheme="majorHAnsi" w:cstheme="majorHAnsi"/>
        </w:rPr>
        <w:t>By emphasizing continuities in colonial relationships between the past and the present, SCT can depict colonization as structurally inevitable, and can be deployed in ways that re‐inscribe settler colonialism</w:t>
      </w:r>
      <w:r w:rsidRPr="00073701">
        <w:rPr>
          <w:rFonts w:asciiTheme="majorHAnsi" w:hAnsiTheme="majorHAnsi" w:cstheme="majorHAnsi"/>
          <w:sz w:val="14"/>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significant in countering potentially problematic misuses of SCT that erase its location as a settler discourse.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073701">
        <w:rPr>
          <w:rStyle w:val="StyleUnderline"/>
          <w:rFonts w:asciiTheme="majorHAnsi" w:hAnsiTheme="majorHAnsi" w:cstheme="majorHAnsi"/>
        </w:rPr>
        <w:t xml:space="preserve">it can </w:t>
      </w:r>
      <w:r w:rsidRPr="00073701">
        <w:rPr>
          <w:rFonts w:asciiTheme="majorHAnsi" w:hAnsiTheme="majorHAnsi" w:cstheme="majorHAnsi"/>
        </w:rPr>
        <w:t>also</w:t>
      </w:r>
      <w:r w:rsidRPr="00073701">
        <w:rPr>
          <w:rStyle w:val="StyleUnderline"/>
          <w:rFonts w:asciiTheme="majorHAnsi" w:hAnsiTheme="majorHAnsi" w:cstheme="majorHAnsi"/>
        </w:rPr>
        <w:t xml:space="preserve"> excuse us from </w:t>
      </w:r>
      <w:r w:rsidRPr="00073701">
        <w:rPr>
          <w:rFonts w:asciiTheme="majorHAnsi" w:hAnsiTheme="majorHAnsi" w:cstheme="majorHAnsi"/>
        </w:rPr>
        <w:t>human</w:t>
      </w:r>
      <w:r w:rsidRPr="00073701">
        <w:rPr>
          <w:rStyle w:val="StyleUnderline"/>
          <w:rFonts w:asciiTheme="majorHAnsi" w:hAnsiTheme="majorHAnsi" w:cstheme="majorHAnsi"/>
        </w:rPr>
        <w:t xml:space="preserve"> political action in the present by presenting this action as futile or already determined</w:t>
      </w:r>
      <w:r w:rsidRPr="00073701">
        <w:rPr>
          <w:rFonts w:asciiTheme="majorHAnsi" w:hAnsiTheme="majorHAnsi" w:cstheme="majorHAnsi"/>
        </w:rPr>
        <w:t>.64</w:t>
      </w:r>
      <w:r w:rsidRPr="00073701">
        <w:rPr>
          <w:rStyle w:val="StyleUnderline"/>
          <w:rFonts w:asciiTheme="majorHAnsi" w:hAnsiTheme="majorHAnsi" w:cstheme="majorHAnsi"/>
        </w:rPr>
        <w:t xml:space="preserve"> The role of political activists is to wait for the structurally determined future</w:t>
      </w:r>
      <w:r w:rsidRPr="00073701">
        <w:rPr>
          <w:rFonts w:asciiTheme="majorHAnsi" w:hAnsiTheme="majorHAnsi" w:cstheme="majorHAnsi"/>
        </w:rPr>
        <w:t>, and at most to prepare others for its arrival. The</w:t>
      </w:r>
      <w:r w:rsidRPr="00073701">
        <w:rPr>
          <w:rStyle w:val="StyleUnderline"/>
          <w:rFonts w:asciiTheme="majorHAnsi" w:hAnsiTheme="majorHAnsi" w:cstheme="majorHAnsi"/>
        </w:rPr>
        <w:t xml:space="preserve"> particular challenge of SCT’s analysis is that it does not give an account of such a transformed future, or of the conditions for settler colonialism’s demise. This can lead </w:t>
      </w:r>
      <w:r w:rsidRPr="00073701">
        <w:rPr>
          <w:rStyle w:val="StyleUnderline"/>
          <w:rFonts w:asciiTheme="majorHAnsi" w:hAnsiTheme="majorHAnsi" w:cstheme="majorHAnsi"/>
        </w:rPr>
        <w:lastRenderedPageBreak/>
        <w:t xml:space="preserve">to a theoretical and political </w:t>
      </w:r>
      <w:r w:rsidRPr="00073701">
        <w:rPr>
          <w:rStyle w:val="Emphasis"/>
          <w:rFonts w:asciiTheme="majorHAnsi" w:hAnsiTheme="majorHAnsi" w:cstheme="majorHAnsi"/>
        </w:rPr>
        <w:t>impasse</w:t>
      </w:r>
      <w:r w:rsidRPr="00073701">
        <w:rPr>
          <w:rStyle w:val="StyleUnderline"/>
          <w:rFonts w:asciiTheme="majorHAnsi" w:hAnsiTheme="majorHAnsi" w:cstheme="majorHAnsi"/>
        </w:rPr>
        <w:t xml:space="preserve"> and result in a kind of colonial </w:t>
      </w:r>
      <w:r w:rsidRPr="00073701">
        <w:rPr>
          <w:rStyle w:val="Emphasis"/>
          <w:rFonts w:asciiTheme="majorHAnsi" w:hAnsiTheme="majorHAnsi" w:cstheme="majorHAnsi"/>
        </w:rPr>
        <w:t>fatalism</w:t>
      </w:r>
      <w:r w:rsidRPr="00073701">
        <w:rPr>
          <w:rStyle w:val="StyleUnderline"/>
          <w:rFonts w:asciiTheme="majorHAnsi" w:hAnsiTheme="majorHAnsi" w:cstheme="majorHAnsi"/>
        </w:rPr>
        <w:t xml:space="preserve">. Such fatalism can be deployed to imply a </w:t>
      </w:r>
      <w:r w:rsidRPr="00073701">
        <w:rPr>
          <w:rStyle w:val="Emphasis"/>
          <w:rFonts w:asciiTheme="majorHAnsi" w:hAnsiTheme="majorHAnsi" w:cstheme="majorHAnsi"/>
        </w:rPr>
        <w:t>moral equivalence</w:t>
      </w:r>
      <w:r w:rsidRPr="00073701">
        <w:rPr>
          <w:rStyle w:val="StyleUnderline"/>
          <w:rFonts w:asciiTheme="majorHAnsi" w:hAnsiTheme="majorHAnsi" w:cstheme="majorHAnsi"/>
        </w:rPr>
        <w:t xml:space="preserve"> between different forms of settler political interaction with Indigenous people, and, at its worst, to </w:t>
      </w:r>
      <w:r w:rsidRPr="00073701">
        <w:rPr>
          <w:rStyle w:val="Emphasis"/>
          <w:rFonts w:asciiTheme="majorHAnsi" w:hAnsiTheme="majorHAnsi" w:cstheme="majorHAnsi"/>
        </w:rPr>
        <w:t>deny the legitimacy of Indigenous resistances</w:t>
      </w:r>
      <w:r w:rsidRPr="00073701">
        <w:rPr>
          <w:rStyle w:val="StyleUnderline"/>
          <w:rFonts w:asciiTheme="majorHAnsi" w:hAnsiTheme="majorHAnsi" w:cstheme="majorHAnsi"/>
        </w:rPr>
        <w:t>.</w:t>
      </w:r>
      <w:r w:rsidRPr="00073701">
        <w:rPr>
          <w:rFonts w:asciiTheme="majorHAnsi" w:hAnsiTheme="majorHAnsi" w:cstheme="majorHAnsi"/>
          <w:sz w:val="14"/>
        </w:rPr>
        <w:t xml:space="preserve"> Structuralist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This tendency is reinforced by SCT’s capacity to identify significant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073701">
        <w:rPr>
          <w:rStyle w:val="StyleUnderline"/>
          <w:rFonts w:asciiTheme="majorHAnsi" w:hAnsiTheme="majorHAnsi" w:cstheme="majorHAnsi"/>
        </w:rPr>
        <w:t>If every settler action is framed as always already colonizing, then individuals are excused from anti‐colonial action</w:t>
      </w:r>
      <w:r w:rsidRPr="00073701">
        <w:rPr>
          <w:rFonts w:asciiTheme="majorHAnsi" w:hAnsiTheme="majorHAnsi" w:cstheme="majorHAnsi"/>
          <w:sz w:val="14"/>
        </w:rPr>
        <w:t xml:space="preserve"> in the present and Indigenous people are destined to be victims of an unstoppable colonizing state.68 As bell hooks argues in relation to US race relations, </w:t>
      </w:r>
      <w:r w:rsidRPr="00073701">
        <w:rPr>
          <w:rStyle w:val="StyleUnderline"/>
          <w:rFonts w:asciiTheme="majorHAnsi" w:hAnsiTheme="majorHAnsi" w:cstheme="majorHAnsi"/>
        </w:rPr>
        <w:t>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w:t>
      </w:r>
      <w:r w:rsidRPr="00073701">
        <w:rPr>
          <w:rFonts w:asciiTheme="majorHAnsi" w:hAnsiTheme="majorHAnsi" w:cstheme="majorHAnsi"/>
        </w:rPr>
        <w:t xml:space="preserve">’69 </w:t>
      </w:r>
      <w:r w:rsidRPr="00073701">
        <w:rPr>
          <w:rStyle w:val="StyleUnderline"/>
          <w:rFonts w:asciiTheme="majorHAnsi" w:hAnsiTheme="majorHAnsi" w:cstheme="majorHAnsi"/>
        </w:rPr>
        <w:t xml:space="preserve">Is it possible that settlers are particularly attracted to SCT precisely because it gives us a sense of being intellectually committed to the end of colonialism while simultaneously unable to act against our own privilege? </w:t>
      </w:r>
      <w:r w:rsidRPr="00073701">
        <w:rPr>
          <w:rFonts w:asciiTheme="majorHAnsi" w:hAnsiTheme="majorHAnsi" w:cstheme="majorHAnsi"/>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073701">
        <w:rPr>
          <w:rStyle w:val="StyleUnderline"/>
          <w:rFonts w:asciiTheme="majorHAnsi" w:hAnsiTheme="majorHAnsi" w:cstheme="majorHAnsi"/>
        </w:rPr>
        <w:t>SCT’s structuralism may serve these conflicted interests</w:t>
      </w:r>
      <w:r w:rsidRPr="00073701">
        <w:rPr>
          <w:rFonts w:asciiTheme="majorHAnsi" w:hAnsiTheme="majorHAnsi" w:cstheme="majorHAnsi"/>
          <w:sz w:val="14"/>
        </w:rPr>
        <w:t xml:space="preserve">, in </w:t>
      </w:r>
      <w:r w:rsidRPr="00073701">
        <w:rPr>
          <w:rStyle w:val="StyleUnderline"/>
          <w:rFonts w:asciiTheme="majorHAnsi" w:hAnsiTheme="majorHAnsi" w:cstheme="majorHAnsi"/>
        </w:rPr>
        <w:t>allowing us to feel we have done all we can while facing the ‘reality’ of an inevitable settler colonial future</w:t>
      </w:r>
      <w:r w:rsidRPr="00073701">
        <w:rPr>
          <w:rFonts w:asciiTheme="majorHAnsi" w:hAnsiTheme="majorHAnsi" w:cstheme="majorHAnsi"/>
          <w:sz w:val="14"/>
        </w:rPr>
        <w:t xml:space="preserve">. </w:t>
      </w:r>
      <w:r w:rsidRPr="00073701">
        <w:rPr>
          <w:rStyle w:val="StyleUnderline"/>
          <w:rFonts w:asciiTheme="majorHAnsi" w:hAnsiTheme="majorHAnsi" w:cstheme="majorHAnsi"/>
        </w:rPr>
        <w:t>This structuralism gives many within settler colonial studies a particular orientation towards Indigenous resistance and scholarship</w:t>
      </w:r>
      <w:r w:rsidRPr="00073701">
        <w:rPr>
          <w:rFonts w:asciiTheme="majorHAnsi" w:hAnsiTheme="majorHAnsi" w:cstheme="majorHAnsi"/>
          <w:sz w:val="14"/>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073701">
        <w:rPr>
          <w:rStyle w:val="StyleUnderline"/>
          <w:rFonts w:asciiTheme="majorHAnsi" w:hAnsiTheme="majorHAnsi" w:cstheme="majorHAnsi"/>
        </w:rPr>
        <w:t>He and others suggest that this sort of analysis caricatures Indigenous responses, presenting a false binary between resistance/sovereignty and co-optation in the colonizing process.</w:t>
      </w:r>
      <w:r w:rsidRPr="00073701">
        <w:rPr>
          <w:rFonts w:asciiTheme="majorHAnsi" w:hAnsiTheme="majorHAnsi" w:cstheme="majorHAnsi"/>
          <w:sz w:val="14"/>
        </w:rPr>
        <w:t xml:space="preserve">72 This, </w:t>
      </w:r>
      <w:r w:rsidRPr="00073701">
        <w:rPr>
          <w:rStyle w:val="StyleUnderline"/>
          <w:rFonts w:asciiTheme="majorHAnsi" w:hAnsiTheme="majorHAnsi" w:cstheme="majorHAnsi"/>
        </w:rPr>
        <w:t>they suggest, leads scholars to position one sort of Indigenous response as more valid and authentic than others, re‐performing the authority settlers have always claimed over definitions of Indigenous reality</w:t>
      </w:r>
      <w:r w:rsidRPr="00073701">
        <w:rPr>
          <w:rFonts w:asciiTheme="majorHAnsi" w:hAnsiTheme="majorHAnsi" w:cstheme="majorHAnsi"/>
          <w:sz w:val="14"/>
        </w:rPr>
        <w:t xml:space="preserve">. Joanne </w:t>
      </w:r>
      <w:r w:rsidRPr="00073701">
        <w:rPr>
          <w:rStyle w:val="StyleUnderline"/>
          <w:rFonts w:asciiTheme="majorHAnsi" w:hAnsiTheme="majorHAnsi" w:cstheme="majorHAnsi"/>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073701">
        <w:rPr>
          <w:rFonts w:asciiTheme="majorHAnsi" w:hAnsiTheme="majorHAnsi" w:cstheme="majorHAnsi"/>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073701">
        <w:rPr>
          <w:rStyle w:val="StyleUnderline"/>
          <w:rFonts w:asciiTheme="majorHAnsi" w:hAnsiTheme="majorHAnsi" w:cstheme="majorHAnsi"/>
        </w:rPr>
        <w:t xml:space="preserve">the structuralism of SCT theory can be mobilized to </w:t>
      </w:r>
      <w:r w:rsidRPr="00073701">
        <w:rPr>
          <w:rStyle w:val="Emphasis"/>
          <w:rFonts w:asciiTheme="majorHAnsi" w:hAnsiTheme="majorHAnsi" w:cstheme="majorHAnsi"/>
        </w:rPr>
        <w:t>actively reinforce</w:t>
      </w:r>
      <w:r w:rsidRPr="00073701">
        <w:rPr>
          <w:rStyle w:val="StyleUnderline"/>
          <w:rFonts w:asciiTheme="majorHAnsi" w:hAnsiTheme="majorHAnsi" w:cstheme="majorHAnsi"/>
        </w:rPr>
        <w:t xml:space="preserve"> settler colonial authority and to participate in the </w:t>
      </w:r>
      <w:r w:rsidRPr="00073701">
        <w:rPr>
          <w:rStyle w:val="Emphasis"/>
          <w:rFonts w:asciiTheme="majorHAnsi" w:hAnsiTheme="majorHAnsi" w:cstheme="majorHAnsi"/>
        </w:rPr>
        <w:t>attempted erasure of Indigenous independence</w:t>
      </w:r>
      <w:r w:rsidRPr="00073701">
        <w:rPr>
          <w:rFonts w:asciiTheme="majorHAnsi" w:hAnsiTheme="majorHAnsi" w:cstheme="majorHAnsi"/>
          <w:sz w:val="14"/>
        </w:rPr>
        <w:t xml:space="preserve">.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Moreton‐Robinson has labelled a form of ‘racial ventriloquism’,79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 experience in Australia should be considered postcolonial.81 He suggests that Aboriginal people need to move on psychologically and politically from colonialism, in effect creating a rupture with the colonial past and expelling this past from the present. There is a complex slippage here between the ongoing settler colonial </w:t>
      </w:r>
      <w:r w:rsidRPr="00073701">
        <w:rPr>
          <w:rFonts w:asciiTheme="majorHAnsi" w:hAnsiTheme="majorHAnsi" w:cstheme="majorHAnsi"/>
          <w:sz w:val="14"/>
        </w:rPr>
        <w:lastRenderedPageBreak/>
        <w:t>temporality and Indigenous perceptions of that ongoing temporality. For Moses, political narratives of liberation presume the past and the present are the same, and changing these narratives will in itself create a break between the past and the present: this defensive perspective is indentured to a particular relationship to time. The traumatic past is the traumatic present. The colonialism that began in 1788 persists today. Indigenous people were victims then and they are now … But if Hart’s contention that the past affects the present is undeniable, Mbembe would ask whether freedom is thereby compromised.82</w:t>
      </w:r>
    </w:p>
    <w:p w:rsidR="009771F0" w:rsidRPr="00073701" w:rsidRDefault="009771F0" w:rsidP="00D125DF">
      <w:pPr>
        <w:rPr>
          <w:rFonts w:asciiTheme="majorHAnsi" w:hAnsiTheme="majorHAnsi" w:cstheme="majorHAnsi"/>
          <w:sz w:val="16"/>
        </w:rPr>
      </w:pPr>
    </w:p>
    <w:p w:rsidR="00551D1F" w:rsidRPr="00073701" w:rsidRDefault="00551D1F" w:rsidP="00551D1F">
      <w:pPr>
        <w:pStyle w:val="Heading3"/>
        <w:rPr>
          <w:rFonts w:asciiTheme="majorHAnsi" w:hAnsiTheme="majorHAnsi" w:cstheme="majorHAnsi"/>
        </w:rPr>
      </w:pPr>
      <w:r w:rsidRPr="00073701">
        <w:rPr>
          <w:rFonts w:asciiTheme="majorHAnsi" w:hAnsiTheme="majorHAnsi" w:cstheme="majorHAnsi"/>
        </w:rPr>
        <w:lastRenderedPageBreak/>
        <w:t>Perm</w:t>
      </w:r>
    </w:p>
    <w:p w:rsidR="00551D1F" w:rsidRPr="00073701" w:rsidRDefault="00551D1F" w:rsidP="00551D1F">
      <w:pPr>
        <w:pStyle w:val="Heading4"/>
        <w:rPr>
          <w:rFonts w:asciiTheme="majorHAnsi" w:hAnsiTheme="majorHAnsi" w:cstheme="majorHAnsi"/>
        </w:rPr>
      </w:pPr>
      <w:r w:rsidRPr="00073701">
        <w:rPr>
          <w:rFonts w:asciiTheme="majorHAnsi" w:hAnsiTheme="majorHAnsi" w:cstheme="majorHAnsi"/>
        </w:rPr>
        <w:t>Perm solves – efforts to combat past injustices should be combined with approaches to combat present suffering – only way to prevent utopian focus.</w:t>
      </w:r>
    </w:p>
    <w:p w:rsidR="00551D1F" w:rsidRPr="00073701" w:rsidRDefault="00551D1F" w:rsidP="00551D1F">
      <w:pPr>
        <w:rPr>
          <w:rFonts w:asciiTheme="majorHAnsi" w:hAnsiTheme="majorHAnsi" w:cstheme="majorHAnsi"/>
        </w:rPr>
      </w:pPr>
      <w:r w:rsidRPr="00073701">
        <w:rPr>
          <w:rStyle w:val="Style13ptBold"/>
          <w:rFonts w:asciiTheme="majorHAnsi" w:hAnsiTheme="majorHAnsi" w:cstheme="majorHAnsi"/>
        </w:rPr>
        <w:t>Bevernage 15</w:t>
      </w:r>
      <w:r w:rsidRPr="00073701">
        <w:rPr>
          <w:rFonts w:asciiTheme="majorHAnsi" w:hAnsiTheme="majorHAnsi" w:cstheme="majorHAnsi"/>
        </w:rPr>
        <w:t xml:space="preserve"> Berber, Assistant Professor, History, University of Ghent, 2015, “The Past is Evil/Evil is Past: On Retrospective Politics, Philosophy of History, and Temporal Manichaeism, History and Theory”, pp. 333–352 Accessed 07/03/2018 </w:t>
      </w:r>
    </w:p>
    <w:p w:rsidR="00551D1F" w:rsidRPr="00073701" w:rsidRDefault="00551D1F" w:rsidP="00551D1F">
      <w:pPr>
        <w:rPr>
          <w:rStyle w:val="StyleUnderline"/>
          <w:rFonts w:asciiTheme="majorHAnsi" w:hAnsiTheme="majorHAnsi" w:cstheme="majorHAnsi"/>
        </w:rPr>
      </w:pPr>
      <w:r w:rsidRPr="00073701">
        <w:rPr>
          <w:rFonts w:asciiTheme="majorHAnsi" w:hAnsiTheme="majorHAnsi" w:cstheme="majorHAnsi"/>
          <w:sz w:val="16"/>
        </w:rPr>
        <w:t xml:space="preserve">Torpey is certainly not the only intellectual expressing these worries. According to historian Pieter Lagrou, “our contemporary societies, for lack of future projects, shrink into a ‘passeist’ culture.”12 In European public discourse, he argues, </w:t>
      </w:r>
      <w:r w:rsidRPr="00073701">
        <w:rPr>
          <w:rStyle w:val="StyleUnderline"/>
          <w:rFonts w:asciiTheme="majorHAnsi" w:hAnsiTheme="majorHAnsi" w:cstheme="majorHAnsi"/>
        </w:rPr>
        <w:t>the focus on crimes of the</w:t>
      </w:r>
      <w:r w:rsidRPr="00073701">
        <w:rPr>
          <w:rFonts w:asciiTheme="majorHAnsi" w:hAnsiTheme="majorHAnsi" w:cstheme="majorHAnsi"/>
          <w:sz w:val="16"/>
        </w:rPr>
        <w:t xml:space="preserve"> distant </w:t>
      </w:r>
      <w:r w:rsidRPr="00073701">
        <w:rPr>
          <w:rStyle w:val="StyleUnderline"/>
          <w:rFonts w:asciiTheme="majorHAnsi" w:hAnsiTheme="majorHAnsi" w:cstheme="majorHAnsi"/>
        </w:rPr>
        <w:t>past</w:t>
      </w:r>
      <w:r w:rsidRPr="00073701">
        <w:rPr>
          <w:rFonts w:asciiTheme="majorHAnsi" w:hAnsiTheme="majorHAnsi" w:cstheme="majorHAnsi"/>
          <w:sz w:val="16"/>
        </w:rPr>
        <w:t xml:space="preserve"> has become so strong that it </w:t>
      </w:r>
      <w:r w:rsidRPr="00073701">
        <w:rPr>
          <w:rStyle w:val="StyleUnderline"/>
          <w:rFonts w:asciiTheme="majorHAnsi" w:hAnsiTheme="majorHAnsi" w:cstheme="majorHAnsi"/>
        </w:rPr>
        <w:t>tends to marginalize claims of victims of contemporary crimes and human rights violations</w:t>
      </w:r>
      <w:r w:rsidRPr="00073701">
        <w:rPr>
          <w:rFonts w:asciiTheme="majorHAnsi" w:hAnsiTheme="majorHAnsi" w:cstheme="majorHAnsi"/>
          <w:sz w:val="16"/>
        </w:rPr>
        <w:t xml:space="preserve">.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w:t>
      </w:r>
      <w:r w:rsidRPr="00073701">
        <w:rPr>
          <w:rStyle w:val="StyleUnderline"/>
          <w:rFonts w:asciiTheme="majorHAnsi" w:hAnsiTheme="majorHAnsi" w:cstheme="majorHAnsi"/>
        </w:rPr>
        <w:t>minorities defining themselves</w:t>
      </w:r>
      <w:r w:rsidRPr="00073701">
        <w:rPr>
          <w:rFonts w:asciiTheme="majorHAnsi" w:hAnsiTheme="majorHAnsi" w:cstheme="majorHAnsi"/>
          <w:sz w:val="16"/>
        </w:rPr>
        <w:t xml:space="preserve"> exclusively </w:t>
      </w:r>
      <w:r w:rsidRPr="00073701">
        <w:rPr>
          <w:rStyle w:val="StyleUnderline"/>
          <w:rFonts w:asciiTheme="majorHAnsi" w:hAnsiTheme="majorHAnsi" w:cstheme="majorHAnsi"/>
        </w:rPr>
        <w:t>as historical victims and engaging in an “Olympics of suffering”</w:t>
      </w:r>
      <w:r w:rsidRPr="00073701">
        <w:rPr>
          <w:rFonts w:asciiTheme="majorHAnsi" w:hAnsiTheme="majorHAnsi" w:cstheme="majorHAnsi"/>
          <w:sz w:val="16"/>
        </w:rPr>
        <w:t xml:space="preserve">14 and Charles Maier's claims about a “surfeit of memory.”15 These warnings about the perils of a retrospective politics outweighing or even banning politics directed at contemporary injustices or striving for a more just future should be taken seriously. Yet </w:t>
      </w:r>
      <w:r w:rsidRPr="00073701">
        <w:rPr>
          <w:rStyle w:val="StyleUnderline"/>
          <w:rFonts w:asciiTheme="majorHAnsi" w:hAnsiTheme="majorHAnsi" w:cstheme="majorHAnsi"/>
        </w:rPr>
        <w:t>the alternative of an exclusively present- or future-oriented politics</w:t>
      </w:r>
      <w:r w:rsidRPr="00073701">
        <w:rPr>
          <w:rFonts w:asciiTheme="majorHAnsi" w:hAnsiTheme="majorHAnsi" w:cstheme="majorHAnsi"/>
          <w:sz w:val="16"/>
        </w:rPr>
        <w:t xml:space="preserve"> disregarding all historical injustice </w:t>
      </w:r>
      <w:r w:rsidRPr="00073701">
        <w:rPr>
          <w:rStyle w:val="StyleUnderline"/>
          <w:rFonts w:asciiTheme="majorHAnsi" w:hAnsiTheme="majorHAnsi" w:cstheme="majorHAnsi"/>
        </w:rPr>
        <w:t>is not desirable either</w:t>
      </w:r>
      <w:r w:rsidRPr="00073701">
        <w:rPr>
          <w:rFonts w:asciiTheme="majorHAnsi" w:hAnsiTheme="majorHAnsi" w:cstheme="majorHAnsi"/>
          <w:sz w:val="16"/>
        </w:rPr>
        <w:t xml:space="preserve">. Contemporary injustice often manifests itself in the form of structural repetition or continuity of injustices with a long history. Moreover, </w:t>
      </w:r>
      <w:r w:rsidRPr="00073701">
        <w:rPr>
          <w:rStyle w:val="StyleUnderline"/>
          <w:rFonts w:asciiTheme="majorHAnsi" w:hAnsiTheme="majorHAnsi" w:cstheme="majorHAnsi"/>
        </w:rPr>
        <w:t>totalitarian versions</w:t>
      </w:r>
      <w:r w:rsidRPr="00073701">
        <w:rPr>
          <w:rFonts w:asciiTheme="majorHAnsi" w:hAnsiTheme="majorHAnsi" w:cstheme="majorHAnsi"/>
          <w:sz w:val="16"/>
        </w:rPr>
        <w:t xml:space="preserve"> of progressivist politics </w:t>
      </w:r>
      <w:r w:rsidRPr="00073701">
        <w:rPr>
          <w:rStyle w:val="StyleUnderline"/>
          <w:rFonts w:asciiTheme="majorHAnsi" w:hAnsiTheme="majorHAnsi" w:cstheme="majorHAnsi"/>
        </w:rPr>
        <w:t>have frequently abused the idea of a struggle for a more just future in order to justify past and present suffering</w:t>
      </w:r>
      <w:r w:rsidRPr="00073701">
        <w:rPr>
          <w:rFonts w:asciiTheme="majorHAnsi" w:hAnsiTheme="majorHAnsi" w:cstheme="majorHAnsi"/>
          <w:sz w:val="16"/>
        </w:rPr>
        <w:t xml:space="preserve">. It could even be argued that the rise of dominant restrospective politics has been initiated partly on the basis of disillusionment with the exculpatory mechanisms of progressivist ideology.16 Some indeed claim that </w:t>
      </w:r>
      <w:r w:rsidRPr="00073701">
        <w:rPr>
          <w:rStyle w:val="StyleUnderline"/>
          <w:rFonts w:asciiTheme="majorHAnsi" w:hAnsiTheme="majorHAnsi" w:cstheme="majorHAnsi"/>
        </w:rPr>
        <w:t>much of present-day retrospective politics</w:t>
      </w:r>
      <w:r w:rsidRPr="00073701">
        <w:rPr>
          <w:rFonts w:asciiTheme="majorHAnsi" w:hAnsiTheme="majorHAnsi" w:cstheme="majorHAnsi"/>
          <w:sz w:val="16"/>
        </w:rPr>
        <w:t xml:space="preserve"> and the “setting straight” of historical injustices </w:t>
      </w:r>
      <w:r w:rsidRPr="00073701">
        <w:rPr>
          <w:rStyle w:val="StyleUnderline"/>
          <w:rFonts w:asciiTheme="majorHAnsi" w:hAnsiTheme="majorHAnsi" w:cstheme="majorHAnsi"/>
        </w:rPr>
        <w:t>would be unnecessary had</w:t>
      </w:r>
      <w:r w:rsidRPr="00073701">
        <w:rPr>
          <w:rFonts w:asciiTheme="majorHAnsi" w:hAnsiTheme="majorHAnsi" w:cstheme="majorHAnsi"/>
          <w:sz w:val="16"/>
        </w:rPr>
        <w:t xml:space="preserve"> totalitarian </w:t>
      </w:r>
      <w:r w:rsidRPr="00073701">
        <w:rPr>
          <w:rStyle w:val="StyleUnderline"/>
          <w:rFonts w:asciiTheme="majorHAnsi" w:hAnsiTheme="majorHAnsi" w:cstheme="majorHAnsi"/>
        </w:rPr>
        <w:t>progressivist politics focused less exclusively on the bright future</w:t>
      </w:r>
      <w:r w:rsidRPr="00073701">
        <w:rPr>
          <w:rFonts w:asciiTheme="majorHAnsi" w:hAnsiTheme="majorHAnsi" w:cstheme="majorHAnsi"/>
          <w:sz w:val="16"/>
        </w:rPr>
        <w:t xml:space="preserv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r w:rsidRPr="00073701">
        <w:rPr>
          <w:rFonts w:asciiTheme="majorHAnsi" w:hAnsiTheme="majorHAnsi" w:cstheme="majorHAnsi"/>
          <w:sz w:val="12"/>
        </w:rPr>
        <w:t>¶</w:t>
      </w:r>
      <w:r w:rsidRPr="00073701">
        <w:rPr>
          <w:rFonts w:asciiTheme="majorHAnsi" w:hAnsiTheme="majorHAnsi" w:cstheme="majorHAnsi"/>
          <w:sz w:val="16"/>
        </w:rPr>
        <w:t xml:space="preserve"> Therefore, </w:t>
      </w:r>
      <w:r w:rsidRPr="00073701">
        <w:rPr>
          <w:rStyle w:val="StyleUnderline"/>
          <w:rFonts w:asciiTheme="majorHAnsi" w:hAnsiTheme="majorHAnsi" w:cstheme="majorHAnsi"/>
        </w:rPr>
        <w:t>we should resist dualist thinking that forces us to choose</w:t>
      </w:r>
      <w:r w:rsidRPr="00073701">
        <w:rPr>
          <w:rFonts w:asciiTheme="majorHAnsi" w:hAnsiTheme="majorHAnsi" w:cstheme="majorHAnsi"/>
          <w:sz w:val="16"/>
        </w:rPr>
        <w:t xml:space="preserve"> between restitution for historical injustices and struggle for justice in the present or the future. Rather, we should look for types of retrospective politics that do not oppose but complement or reinforce the emancipatory and utopian elements in present- and future-directed politics—and the other way around: present- and future-oriented politics that do not forget about historical injustices.</w:t>
      </w:r>
      <w:r w:rsidRPr="00073701">
        <w:rPr>
          <w:rFonts w:asciiTheme="majorHAnsi" w:hAnsiTheme="majorHAnsi" w:cstheme="majorHAnsi"/>
          <w:sz w:val="12"/>
        </w:rPr>
        <w:t>¶</w:t>
      </w:r>
      <w:r w:rsidRPr="00073701">
        <w:rPr>
          <w:rFonts w:asciiTheme="majorHAnsi" w:hAnsiTheme="majorHAnsi" w:cstheme="majorHAnsi"/>
          <w:sz w:val="16"/>
        </w:rPr>
        <w:t xml:space="preserve"> 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w:t>
      </w:r>
      <w:r w:rsidRPr="00073701">
        <w:rPr>
          <w:rStyle w:val="StyleUnderline"/>
          <w:rFonts w:asciiTheme="majorHAnsi" w:hAnsiTheme="majorHAnsi" w:cstheme="majorHAnsi"/>
        </w:rPr>
        <w:t xml:space="preserve">the currently dominant strands of retrospective politics </w:t>
      </w:r>
      <w:r w:rsidRPr="00073701">
        <w:rPr>
          <w:rFonts w:asciiTheme="majorHAnsi" w:hAnsiTheme="majorHAnsi" w:cstheme="majorHAnsi"/>
          <w:sz w:val="16"/>
        </w:rPr>
        <w:t xml:space="preserve">indeed </w:t>
      </w:r>
      <w:r w:rsidRPr="00073701">
        <w:rPr>
          <w:rStyle w:val="StyleUnderline"/>
          <w:rFonts w:asciiTheme="majorHAnsi" w:hAnsiTheme="majorHAnsi" w:cstheme="majorHAnsi"/>
        </w:rPr>
        <w:t>do tend to be anti-utopian</w:t>
      </w:r>
      <w:r w:rsidRPr="00073701">
        <w:rPr>
          <w:rFonts w:asciiTheme="majorHAnsi" w:hAnsiTheme="majorHAnsi" w:cstheme="majorHAnsi"/>
          <w:sz w:val="16"/>
        </w:rPr>
        <w:t xml:space="preserve"> and have a very limited emancipatory potential. Moreover, I claim that currently dominant retrospective politics do not radically break with several of the exculpatory intellectual mechanisms that are typically associated with progressivist politics but actually modify and sometimes even radicalize them. In that restricted sense, and only in this sense, it can be argued that </w:t>
      </w:r>
      <w:r w:rsidRPr="00073701">
        <w:rPr>
          <w:rStyle w:val="StyleUnderline"/>
          <w:rFonts w:asciiTheme="majorHAnsi" w:hAnsiTheme="majorHAnsi" w:cstheme="majorHAnsi"/>
        </w:rPr>
        <w:t>currently dominant retrospective politics do not represent a</w:t>
      </w:r>
      <w:r w:rsidRPr="00073701">
        <w:rPr>
          <w:rFonts w:asciiTheme="majorHAnsi" w:hAnsiTheme="majorHAnsi" w:cstheme="majorHAnsi"/>
          <w:sz w:val="16"/>
        </w:rPr>
        <w:t xml:space="preserve"> fundamentally </w:t>
      </w:r>
      <w:r w:rsidRPr="00073701">
        <w:rPr>
          <w:rStyle w:val="StyleUnderline"/>
          <w:rFonts w:asciiTheme="majorHAnsi" w:hAnsiTheme="majorHAnsi" w:cstheme="majorHAnsi"/>
        </w:rPr>
        <w:t>new way of dealing with historical evil and the ethics of responsibility.</w:t>
      </w:r>
    </w:p>
    <w:p w:rsidR="00551D1F" w:rsidRPr="00073701" w:rsidRDefault="00551D1F" w:rsidP="00551D1F">
      <w:pPr>
        <w:pStyle w:val="Heading4"/>
        <w:rPr>
          <w:rFonts w:asciiTheme="majorHAnsi" w:hAnsiTheme="majorHAnsi" w:cstheme="majorHAnsi"/>
        </w:rPr>
      </w:pPr>
      <w:r w:rsidRPr="00073701">
        <w:rPr>
          <w:rFonts w:asciiTheme="majorHAnsi" w:hAnsiTheme="majorHAnsi" w:cstheme="majorHAnsi"/>
        </w:rPr>
        <w:t xml:space="preserve">Perm do both – it solves through legal pluralism as a method of interpretation, the considering of applicable legal norms and the deference to Indigenous cosmovisions  </w:t>
      </w:r>
    </w:p>
    <w:p w:rsidR="00551D1F" w:rsidRPr="00073701" w:rsidRDefault="00551D1F" w:rsidP="00551D1F">
      <w:pPr>
        <w:rPr>
          <w:rFonts w:asciiTheme="majorHAnsi" w:hAnsiTheme="majorHAnsi" w:cstheme="majorHAnsi"/>
        </w:rPr>
      </w:pPr>
      <w:r w:rsidRPr="00073701">
        <w:rPr>
          <w:rStyle w:val="Style13ptBold"/>
          <w:rFonts w:asciiTheme="majorHAnsi" w:hAnsiTheme="majorHAnsi" w:cstheme="majorHAnsi"/>
        </w:rPr>
        <w:t>Perrin 17</w:t>
      </w:r>
      <w:r w:rsidRPr="00073701">
        <w:rPr>
          <w:rFonts w:asciiTheme="majorHAnsi" w:hAnsiTheme="majorHAnsi" w:cstheme="majorHAnsi"/>
        </w:rPr>
        <w:t xml:space="preserve"> – Master’s Degree in European and International Law at the University of Bern, Switzerland and Stockholm, Sweden and Ph.D. student at the University of Lucerne, Switzerland (Jonas, “Legal Pluralism as a Method of Interpretation: A Methodological Approach to </w:t>
      </w:r>
      <w:r w:rsidRPr="00073701">
        <w:rPr>
          <w:rFonts w:asciiTheme="majorHAnsi" w:hAnsiTheme="majorHAnsi" w:cstheme="majorHAnsi"/>
        </w:rPr>
        <w:lastRenderedPageBreak/>
        <w:t xml:space="preserve">Decolonising Indigenous Peoples’ Land Rights under International Law”, Universitas, XV (26), pp. 23-60, 2017)//CProst </w:t>
      </w:r>
      <w:r w:rsidRPr="00073701">
        <w:rPr>
          <w:rFonts w:asciiTheme="majorHAnsi" w:hAnsiTheme="majorHAnsi" w:cstheme="majorHAnsi"/>
          <w:b/>
        </w:rPr>
        <w:t xml:space="preserve">*cosmovision is the word “worldview” in Spanish </w:t>
      </w:r>
    </w:p>
    <w:p w:rsidR="00551D1F" w:rsidRPr="00073701" w:rsidRDefault="00551D1F" w:rsidP="00551D1F">
      <w:pPr>
        <w:rPr>
          <w:rFonts w:asciiTheme="majorHAnsi" w:hAnsiTheme="majorHAnsi" w:cstheme="majorHAnsi"/>
          <w:sz w:val="16"/>
        </w:rPr>
      </w:pPr>
      <w:r w:rsidRPr="00073701">
        <w:rPr>
          <w:rFonts w:asciiTheme="majorHAnsi" w:hAnsiTheme="majorHAnsi" w:cstheme="majorHAnsi"/>
          <w:u w:val="single"/>
        </w:rPr>
        <w:t>Legal pluralism</w:t>
      </w:r>
      <w:r w:rsidRPr="00073701">
        <w:rPr>
          <w:rFonts w:asciiTheme="majorHAnsi" w:hAnsiTheme="majorHAnsi" w:cstheme="majorHAnsi"/>
          <w:sz w:val="16"/>
        </w:rPr>
        <w:t xml:space="preserve"> essentially </w:t>
      </w:r>
      <w:r w:rsidRPr="00073701">
        <w:rPr>
          <w:rFonts w:asciiTheme="majorHAnsi" w:hAnsiTheme="majorHAnsi" w:cstheme="majorHAnsi"/>
          <w:u w:val="single"/>
        </w:rPr>
        <w:t xml:space="preserve">expects scholars to take into account various normative orders that may have an impact or relevance on a given situation </w:t>
      </w:r>
      <w:r w:rsidRPr="00073701">
        <w:rPr>
          <w:rFonts w:asciiTheme="majorHAnsi" w:hAnsiTheme="majorHAnsi" w:cstheme="majorHAnsi"/>
          <w:sz w:val="16"/>
        </w:rPr>
        <w:t xml:space="preserve">(Berman, 2009, p. 226; Engle Merry, 1988, pp. 877 f.). Furthermore, it has been argued that </w:t>
      </w:r>
      <w:r w:rsidRPr="00073701">
        <w:rPr>
          <w:rFonts w:asciiTheme="majorHAnsi" w:hAnsiTheme="majorHAnsi" w:cstheme="majorHAnsi"/>
          <w:u w:val="single"/>
        </w:rPr>
        <w:t>normative orders diverging from state law or international law, may not only define social norms, morality or ethics, they may even constitute an autonomous set of ‘law’</w:t>
      </w:r>
      <w:r w:rsidRPr="00073701">
        <w:rPr>
          <w:rFonts w:asciiTheme="majorHAnsi" w:hAnsiTheme="majorHAnsi" w:cstheme="majorHAnsi"/>
          <w:sz w:val="16"/>
        </w:rPr>
        <w:t xml:space="preserve"> (Kuprecht, 2013, p. 21 with reference to Bermann, 2009, p. 228 f.; Teubner and Korth, 2012, p. 31). Nevertheless, </w:t>
      </w:r>
      <w:r w:rsidRPr="00073701">
        <w:rPr>
          <w:rFonts w:asciiTheme="majorHAnsi" w:hAnsiTheme="majorHAnsi" w:cstheme="majorHAnsi"/>
          <w:u w:val="single"/>
        </w:rPr>
        <w:t>the idea that normative orders not qualifying as state law may constitute law that is not necessarily subordinate to state law, says nothing about the relation to each other, possible hierarchies of the respective normative orders, or potential conflict resolution approaches in a legally pluralistic situation</w:t>
      </w:r>
      <w:r w:rsidRPr="00073701">
        <w:rPr>
          <w:rFonts w:asciiTheme="majorHAnsi" w:hAnsiTheme="majorHAnsi" w:cstheme="majorHAnsi"/>
          <w:sz w:val="16"/>
        </w:rPr>
        <w:t xml:space="preserve">. This therefore raises the question as how to resolve such situations in practice. The author proposes </w:t>
      </w:r>
      <w:r w:rsidRPr="00073701">
        <w:rPr>
          <w:rFonts w:asciiTheme="majorHAnsi" w:hAnsiTheme="majorHAnsi" w:cstheme="majorHAnsi"/>
          <w:u w:val="single"/>
        </w:rPr>
        <w:t>a pluralist approach as a possible conflict resolution strategy that accepts</w:t>
      </w:r>
      <w:r w:rsidRPr="00073701">
        <w:rPr>
          <w:rFonts w:asciiTheme="majorHAnsi" w:hAnsiTheme="majorHAnsi" w:cstheme="majorHAnsi"/>
          <w:sz w:val="16"/>
        </w:rPr>
        <w:t xml:space="preserve"> international </w:t>
      </w:r>
      <w:r w:rsidRPr="00073701">
        <w:rPr>
          <w:rFonts w:asciiTheme="majorHAnsi" w:hAnsiTheme="majorHAnsi" w:cstheme="majorHAnsi"/>
          <w:u w:val="single"/>
        </w:rPr>
        <w:t>law as a factual reality, without resorting to colonial methods</w:t>
      </w:r>
      <w:r w:rsidRPr="00073701">
        <w:rPr>
          <w:rFonts w:asciiTheme="majorHAnsi" w:hAnsiTheme="majorHAnsi" w:cstheme="majorHAnsi"/>
          <w:sz w:val="16"/>
        </w:rPr>
        <w:t xml:space="preserve">. The first assumption of this approach is that </w:t>
      </w:r>
      <w:r w:rsidRPr="00073701">
        <w:rPr>
          <w:rStyle w:val="Emphasis"/>
          <w:rFonts w:asciiTheme="majorHAnsi" w:hAnsiTheme="majorHAnsi" w:cstheme="majorHAnsi"/>
        </w:rPr>
        <w:t>there is no hierarchy between different ideologies, convictions or philosophies</w:t>
      </w:r>
      <w:r w:rsidRPr="00073701">
        <w:rPr>
          <w:rFonts w:asciiTheme="majorHAnsi" w:hAnsiTheme="majorHAnsi" w:cstheme="majorHAnsi"/>
          <w:sz w:val="16"/>
        </w:rPr>
        <w:t xml:space="preserve">. Consequently, </w:t>
      </w:r>
      <w:r w:rsidRPr="00073701">
        <w:rPr>
          <w:rFonts w:asciiTheme="majorHAnsi" w:hAnsiTheme="majorHAnsi" w:cstheme="majorHAnsi"/>
          <w:u w:val="single"/>
        </w:rPr>
        <w:t>there cannot be a hierarchy of diverging or even contradicting normative orderings</w:t>
      </w:r>
      <w:r w:rsidRPr="00073701">
        <w:rPr>
          <w:rFonts w:asciiTheme="majorHAnsi" w:hAnsiTheme="majorHAnsi" w:cstheme="majorHAnsi"/>
          <w:sz w:val="16"/>
        </w:rPr>
        <w:t xml:space="preserve">. Hence, </w:t>
      </w:r>
      <w:r w:rsidRPr="00073701">
        <w:rPr>
          <w:rFonts w:asciiTheme="majorHAnsi" w:hAnsiTheme="majorHAnsi" w:cstheme="majorHAnsi"/>
          <w:u w:val="single"/>
        </w:rPr>
        <w:t>normative bases or norms guiding social behaviour stemming from different ideologies and their corresponding normative orderings are to be considered equal</w:t>
      </w:r>
      <w:r w:rsidRPr="00073701">
        <w:rPr>
          <w:rFonts w:asciiTheme="majorHAnsi" w:hAnsiTheme="majorHAnsi" w:cstheme="majorHAnsi"/>
          <w:sz w:val="16"/>
        </w:rPr>
        <w:t xml:space="preserve">. In practice, this means that </w:t>
      </w:r>
      <w:r w:rsidRPr="00073701">
        <w:rPr>
          <w:rFonts w:asciiTheme="majorHAnsi" w:hAnsiTheme="majorHAnsi" w:cstheme="majorHAnsi"/>
          <w:u w:val="single"/>
        </w:rPr>
        <w:t>norms prohibiting the commodification of land, based on indigenous cosmovision, are equally legitimate as norms allowing the treatment of lands as a commodity, based on liberalism</w:t>
      </w:r>
      <w:r w:rsidRPr="00073701">
        <w:rPr>
          <w:rFonts w:asciiTheme="majorHAnsi" w:hAnsiTheme="majorHAnsi" w:cstheme="majorHAnsi"/>
          <w:sz w:val="16"/>
        </w:rPr>
        <w:t xml:space="preserve">. </w:t>
      </w:r>
      <w:r w:rsidRPr="00073701">
        <w:rPr>
          <w:rFonts w:asciiTheme="majorHAnsi" w:hAnsiTheme="majorHAnsi" w:cstheme="majorHAnsi"/>
          <w:u w:val="single"/>
        </w:rPr>
        <w:t xml:space="preserve">In the case of indigenous peoples and their ancestral lands, </w:t>
      </w:r>
      <w:r w:rsidRPr="00073701">
        <w:rPr>
          <w:rStyle w:val="Emphasis"/>
          <w:rFonts w:asciiTheme="majorHAnsi" w:hAnsiTheme="majorHAnsi" w:cstheme="majorHAnsi"/>
        </w:rPr>
        <w:t>both norms</w:t>
      </w:r>
      <w:r w:rsidRPr="00073701">
        <w:rPr>
          <w:rFonts w:asciiTheme="majorHAnsi" w:hAnsiTheme="majorHAnsi" w:cstheme="majorHAnsi"/>
          <w:u w:val="single"/>
        </w:rPr>
        <w:t xml:space="preserve"> according to their cosmovision and norms of international law </w:t>
      </w:r>
      <w:r w:rsidRPr="00073701">
        <w:rPr>
          <w:rStyle w:val="Emphasis"/>
          <w:rFonts w:asciiTheme="majorHAnsi" w:hAnsiTheme="majorHAnsi" w:cstheme="majorHAnsi"/>
        </w:rPr>
        <w:t>are</w:t>
      </w:r>
      <w:r w:rsidRPr="00073701">
        <w:rPr>
          <w:rFonts w:asciiTheme="majorHAnsi" w:hAnsiTheme="majorHAnsi" w:cstheme="majorHAnsi"/>
          <w:sz w:val="16"/>
        </w:rPr>
        <w:t xml:space="preserve">, </w:t>
      </w:r>
      <w:r w:rsidRPr="00073701">
        <w:rPr>
          <w:rFonts w:asciiTheme="majorHAnsi" w:hAnsiTheme="majorHAnsi" w:cstheme="majorHAnsi"/>
          <w:u w:val="single"/>
        </w:rPr>
        <w:t xml:space="preserve">due to the universality of international law, </w:t>
      </w:r>
      <w:r w:rsidRPr="00073701">
        <w:rPr>
          <w:rStyle w:val="Emphasis"/>
          <w:rFonts w:asciiTheme="majorHAnsi" w:hAnsiTheme="majorHAnsi" w:cstheme="majorHAnsi"/>
        </w:rPr>
        <w:t>principally applicable</w:t>
      </w:r>
      <w:r w:rsidRPr="00073701">
        <w:rPr>
          <w:rFonts w:asciiTheme="majorHAnsi" w:hAnsiTheme="majorHAnsi" w:cstheme="majorHAnsi"/>
          <w:sz w:val="16"/>
        </w:rPr>
        <w:t xml:space="preserve">. In such a situation, two cases may be at hand. Firstly, </w:t>
      </w:r>
      <w:r w:rsidRPr="00073701">
        <w:rPr>
          <w:rFonts w:asciiTheme="majorHAnsi" w:hAnsiTheme="majorHAnsi" w:cstheme="majorHAnsi"/>
          <w:u w:val="single"/>
        </w:rPr>
        <w:t>the norm derived from indigenous cosmovision and the norm derived from international law do not collide. In this case, there is no conflict, thus there is simply no requirement for conflict resolution. If</w:t>
      </w:r>
      <w:r w:rsidRPr="00073701">
        <w:rPr>
          <w:rFonts w:asciiTheme="majorHAnsi" w:hAnsiTheme="majorHAnsi" w:cstheme="majorHAnsi"/>
          <w:sz w:val="16"/>
        </w:rPr>
        <w:t xml:space="preserve">, secondly, however </w:t>
      </w:r>
      <w:r w:rsidRPr="00073701">
        <w:rPr>
          <w:rFonts w:asciiTheme="majorHAnsi" w:hAnsiTheme="majorHAnsi" w:cstheme="majorHAnsi"/>
          <w:u w:val="single"/>
        </w:rPr>
        <w:t>the norm derived from indigenous cosmovision and the norm derived from international law are not compatible</w:t>
      </w:r>
      <w:r w:rsidRPr="00073701">
        <w:rPr>
          <w:rFonts w:asciiTheme="majorHAnsi" w:hAnsiTheme="majorHAnsi" w:cstheme="majorHAnsi"/>
          <w:sz w:val="16"/>
          <w:szCs w:val="16"/>
        </w:rPr>
        <w:t>, I propose</w:t>
      </w:r>
      <w:r w:rsidRPr="00073701">
        <w:rPr>
          <w:rFonts w:asciiTheme="majorHAnsi" w:hAnsiTheme="majorHAnsi" w:cstheme="majorHAnsi"/>
          <w:sz w:val="16"/>
        </w:rPr>
        <w:t xml:space="preserve"> that </w:t>
      </w:r>
      <w:r w:rsidRPr="00073701">
        <w:rPr>
          <w:rStyle w:val="Emphasis"/>
          <w:rFonts w:asciiTheme="majorHAnsi" w:hAnsiTheme="majorHAnsi" w:cstheme="majorHAnsi"/>
        </w:rPr>
        <w:t>the</w:t>
      </w:r>
      <w:r w:rsidRPr="00073701">
        <w:rPr>
          <w:rFonts w:asciiTheme="majorHAnsi" w:hAnsiTheme="majorHAnsi" w:cstheme="majorHAnsi"/>
          <w:sz w:val="16"/>
        </w:rPr>
        <w:t xml:space="preserve"> international </w:t>
      </w:r>
      <w:r w:rsidRPr="00073701">
        <w:rPr>
          <w:rStyle w:val="Emphasis"/>
          <w:rFonts w:asciiTheme="majorHAnsi" w:hAnsiTheme="majorHAnsi" w:cstheme="majorHAnsi"/>
        </w:rPr>
        <w:t>law norm must be interpreted according to the indigenous cosmovision</w:t>
      </w:r>
      <w:r w:rsidRPr="00073701">
        <w:rPr>
          <w:rFonts w:asciiTheme="majorHAnsi" w:hAnsiTheme="majorHAnsi" w:cstheme="majorHAnsi"/>
          <w:sz w:val="16"/>
        </w:rPr>
        <w:t xml:space="preserve">. In this sense, </w:t>
      </w:r>
      <w:r w:rsidRPr="00073701">
        <w:rPr>
          <w:rFonts w:asciiTheme="majorHAnsi" w:hAnsiTheme="majorHAnsi" w:cstheme="majorHAnsi"/>
          <w:u w:val="single"/>
        </w:rPr>
        <w:t>the existence of a norm derived from indigenous cosmovision influences, or even alters the content and meaning of the norm of</w:t>
      </w:r>
      <w:r w:rsidRPr="00073701">
        <w:rPr>
          <w:rFonts w:asciiTheme="majorHAnsi" w:hAnsiTheme="majorHAnsi" w:cstheme="majorHAnsi"/>
          <w:sz w:val="16"/>
        </w:rPr>
        <w:t xml:space="preserve"> international </w:t>
      </w:r>
      <w:r w:rsidRPr="00073701">
        <w:rPr>
          <w:rFonts w:asciiTheme="majorHAnsi" w:hAnsiTheme="majorHAnsi" w:cstheme="majorHAnsi"/>
          <w:u w:val="single"/>
        </w:rPr>
        <w:t>law</w:t>
      </w:r>
      <w:r w:rsidRPr="00073701">
        <w:rPr>
          <w:rFonts w:asciiTheme="majorHAnsi" w:hAnsiTheme="majorHAnsi" w:cstheme="majorHAnsi"/>
          <w:sz w:val="16"/>
        </w:rPr>
        <w:t>. How this interpretation should be put into practice will be elaborated in the next section.</w:t>
      </w:r>
    </w:p>
    <w:p w:rsidR="003B7144" w:rsidRPr="00073701" w:rsidRDefault="003B7144" w:rsidP="003B7144">
      <w:pPr>
        <w:pStyle w:val="Heading3"/>
        <w:rPr>
          <w:rFonts w:asciiTheme="majorHAnsi" w:hAnsiTheme="majorHAnsi" w:cstheme="majorHAnsi"/>
        </w:rPr>
      </w:pPr>
      <w:r w:rsidRPr="00073701">
        <w:rPr>
          <w:rFonts w:asciiTheme="majorHAnsi" w:hAnsiTheme="majorHAnsi" w:cstheme="majorHAnsi"/>
        </w:rPr>
        <w:lastRenderedPageBreak/>
        <w:t xml:space="preserve">Alt Fails </w:t>
      </w:r>
    </w:p>
    <w:p w:rsidR="003B7144" w:rsidRPr="00073701" w:rsidRDefault="003B7144" w:rsidP="003B7144">
      <w:pPr>
        <w:pStyle w:val="Heading4"/>
        <w:rPr>
          <w:rFonts w:asciiTheme="majorHAnsi" w:hAnsiTheme="majorHAnsi" w:cstheme="majorHAnsi"/>
        </w:rPr>
      </w:pPr>
      <w:r w:rsidRPr="00073701">
        <w:rPr>
          <w:rFonts w:asciiTheme="majorHAnsi" w:hAnsiTheme="majorHAnsi" w:cstheme="majorHAnsi"/>
        </w:rPr>
        <w:t xml:space="preserve">The alt fails – a focus on decolonization and land return is unpractical and recreates the same settler impositions of universal worldviews that caused colonization in the first place </w:t>
      </w:r>
    </w:p>
    <w:p w:rsidR="003B7144" w:rsidRPr="00073701" w:rsidRDefault="003B7144" w:rsidP="003B7144">
      <w:pPr>
        <w:rPr>
          <w:rFonts w:asciiTheme="majorHAnsi" w:hAnsiTheme="majorHAnsi" w:cstheme="majorHAnsi"/>
        </w:rPr>
      </w:pPr>
      <w:r w:rsidRPr="00073701">
        <w:rPr>
          <w:rStyle w:val="Style13ptBold"/>
          <w:rFonts w:asciiTheme="majorHAnsi" w:hAnsiTheme="majorHAnsi" w:cstheme="majorHAnsi"/>
        </w:rPr>
        <w:t>Perrin 17</w:t>
      </w:r>
      <w:r w:rsidRPr="00073701">
        <w:rPr>
          <w:rFonts w:asciiTheme="majorHAnsi" w:hAnsiTheme="majorHAnsi" w:cstheme="majorHAnsi"/>
        </w:rPr>
        <w:t xml:space="preserve"> – Master’s Degree in European and International Law at the University of Bern, Switzerland and Stockholm, Sweden and Ph.D. student at the University of Lucerne, Switzerland (Jonas, “Legal Pluralism as a Method of Interpretation: A Methodological Approach to Decolonising Indigenous Peoples’ Land Rights under International Law”, Universitas, XV (26), pp. 23-60, 2017)//CProst </w:t>
      </w:r>
    </w:p>
    <w:p w:rsidR="003B7144" w:rsidRPr="00073701" w:rsidRDefault="003B7144" w:rsidP="003B7144">
      <w:pPr>
        <w:rPr>
          <w:rFonts w:asciiTheme="majorHAnsi" w:hAnsiTheme="majorHAnsi" w:cstheme="majorHAnsi"/>
          <w:sz w:val="16"/>
        </w:rPr>
      </w:pPr>
      <w:r w:rsidRPr="00073701">
        <w:rPr>
          <w:rFonts w:asciiTheme="majorHAnsi" w:hAnsiTheme="majorHAnsi" w:cstheme="majorHAnsi"/>
          <w:u w:val="single"/>
        </w:rPr>
        <w:t>The</w:t>
      </w:r>
      <w:r w:rsidRPr="00073701">
        <w:rPr>
          <w:rFonts w:asciiTheme="majorHAnsi" w:hAnsiTheme="majorHAnsi" w:cstheme="majorHAnsi"/>
          <w:sz w:val="16"/>
        </w:rPr>
        <w:t xml:space="preserve"> second approach that is at hand will in the following be called </w:t>
      </w:r>
      <w:r w:rsidRPr="00073701">
        <w:rPr>
          <w:rFonts w:asciiTheme="majorHAnsi" w:hAnsiTheme="majorHAnsi" w:cstheme="majorHAnsi"/>
          <w:u w:val="single"/>
        </w:rPr>
        <w:t>‘restitutional approach’</w:t>
      </w:r>
      <w:r w:rsidRPr="00073701">
        <w:rPr>
          <w:rFonts w:asciiTheme="majorHAnsi" w:hAnsiTheme="majorHAnsi" w:cstheme="majorHAnsi"/>
          <w:sz w:val="16"/>
        </w:rPr>
        <w:t xml:space="preserve"> since it </w:t>
      </w:r>
      <w:r w:rsidRPr="00073701">
        <w:rPr>
          <w:rFonts w:asciiTheme="majorHAnsi" w:hAnsiTheme="majorHAnsi" w:cstheme="majorHAnsi"/>
          <w:u w:val="single"/>
        </w:rPr>
        <w:t xml:space="preserve">focuses on the </w:t>
      </w:r>
      <w:r w:rsidRPr="00073701">
        <w:rPr>
          <w:rStyle w:val="Emphasis"/>
          <w:rFonts w:asciiTheme="majorHAnsi" w:hAnsiTheme="majorHAnsi" w:cstheme="majorHAnsi"/>
        </w:rPr>
        <w:t>restitution of indigenous lands</w:t>
      </w:r>
      <w:r w:rsidRPr="00073701">
        <w:rPr>
          <w:rFonts w:asciiTheme="majorHAnsi" w:hAnsiTheme="majorHAnsi" w:cstheme="majorHAnsi"/>
          <w:u w:val="single"/>
        </w:rPr>
        <w:t xml:space="preserve"> and on the redemption of historical injustices. This restitutional approach thus constitutes the counterpart to the liberal approach. The underlying idea is that</w:t>
      </w:r>
      <w:r w:rsidRPr="00073701">
        <w:rPr>
          <w:rFonts w:asciiTheme="majorHAnsi" w:hAnsiTheme="majorHAnsi" w:cstheme="majorHAnsi"/>
          <w:sz w:val="16"/>
        </w:rPr>
        <w:t xml:space="preserve"> international </w:t>
      </w:r>
      <w:r w:rsidRPr="00073701">
        <w:rPr>
          <w:rFonts w:asciiTheme="majorHAnsi" w:hAnsiTheme="majorHAnsi" w:cstheme="majorHAnsi"/>
          <w:u w:val="single"/>
        </w:rPr>
        <w:t>law is a purely colonial concept, which has led to horrifying injustices such as major dispossession, forced relocations and genocides on a universal scale. Therefore, the concept</w:t>
      </w:r>
      <w:r w:rsidRPr="00073701">
        <w:rPr>
          <w:rFonts w:asciiTheme="majorHAnsi" w:hAnsiTheme="majorHAnsi" w:cstheme="majorHAnsi"/>
          <w:sz w:val="16"/>
        </w:rPr>
        <w:t xml:space="preserve"> of international law, as it stands today, </w:t>
      </w:r>
      <w:r w:rsidRPr="00073701">
        <w:rPr>
          <w:rFonts w:asciiTheme="majorHAnsi" w:hAnsiTheme="majorHAnsi" w:cstheme="majorHAnsi"/>
          <w:u w:val="single"/>
        </w:rPr>
        <w:t>has to be rejected and wholly abandoned in order to replace it with a new international legal system that is not</w:t>
      </w:r>
      <w:r w:rsidRPr="00073701">
        <w:rPr>
          <w:rFonts w:asciiTheme="majorHAnsi" w:hAnsiTheme="majorHAnsi" w:cstheme="majorHAnsi"/>
          <w:sz w:val="16"/>
        </w:rPr>
        <w:t xml:space="preserve">, or at least not exclusively, </w:t>
      </w:r>
      <w:r w:rsidRPr="00073701">
        <w:rPr>
          <w:rFonts w:asciiTheme="majorHAnsi" w:hAnsiTheme="majorHAnsi" w:cstheme="majorHAnsi"/>
          <w:u w:val="single"/>
        </w:rPr>
        <w:t>based on nation-states. Liberal concepts such as the nation-state, sovereignty and property would thus have no room in such an approach. Successor states of the colonial administration would have to be considered illegitimate and illegal, acquired territories would have to be restituted and descendants of the colonisers would have no right to live within the territories of the successor states</w:t>
      </w:r>
      <w:r w:rsidRPr="00073701">
        <w:rPr>
          <w:rFonts w:asciiTheme="majorHAnsi" w:hAnsiTheme="majorHAnsi" w:cstheme="majorHAnsi"/>
          <w:sz w:val="16"/>
        </w:rPr>
        <w:t xml:space="preserve">. In sum, the </w:t>
      </w:r>
      <w:r w:rsidRPr="00073701">
        <w:rPr>
          <w:rFonts w:asciiTheme="majorHAnsi" w:hAnsiTheme="majorHAnsi" w:cstheme="majorHAnsi"/>
          <w:u w:val="single"/>
        </w:rPr>
        <w:t xml:space="preserve">restitutional approach would </w:t>
      </w:r>
      <w:r w:rsidRPr="00073701">
        <w:rPr>
          <w:rStyle w:val="Emphasis"/>
          <w:rFonts w:asciiTheme="majorHAnsi" w:hAnsiTheme="majorHAnsi" w:cstheme="majorHAnsi"/>
        </w:rPr>
        <w:t>require the re-establishment of the pre-colonial status</w:t>
      </w:r>
      <w:r w:rsidRPr="00073701">
        <w:rPr>
          <w:rFonts w:asciiTheme="majorHAnsi" w:hAnsiTheme="majorHAnsi" w:cstheme="majorHAnsi"/>
          <w:sz w:val="16"/>
        </w:rPr>
        <w:t xml:space="preserve">. Regarded from a justice-based perspective, the restitutional approach seems suitable. However, </w:t>
      </w:r>
      <w:r w:rsidRPr="00073701">
        <w:rPr>
          <w:rStyle w:val="Emphasis"/>
          <w:rFonts w:asciiTheme="majorHAnsi" w:hAnsiTheme="majorHAnsi" w:cstheme="majorHAnsi"/>
        </w:rPr>
        <w:t>two major disadvantages</w:t>
      </w:r>
      <w:r w:rsidRPr="00073701">
        <w:rPr>
          <w:rFonts w:asciiTheme="majorHAnsi" w:hAnsiTheme="majorHAnsi" w:cstheme="majorHAnsi"/>
          <w:u w:val="single"/>
        </w:rPr>
        <w:t xml:space="preserve"> are obvious</w:t>
      </w:r>
      <w:r w:rsidRPr="00073701">
        <w:rPr>
          <w:rFonts w:asciiTheme="majorHAnsi" w:hAnsiTheme="majorHAnsi" w:cstheme="majorHAnsi"/>
          <w:sz w:val="16"/>
        </w:rPr>
        <w:t xml:space="preserve">. Firstly, </w:t>
      </w:r>
      <w:r w:rsidRPr="00073701">
        <w:rPr>
          <w:rFonts w:asciiTheme="majorHAnsi" w:hAnsiTheme="majorHAnsi" w:cstheme="majorHAnsi"/>
          <w:u w:val="single"/>
        </w:rPr>
        <w:t>it seems very unlikely that such a fundamental conceptual shift could actually take place</w:t>
      </w:r>
      <w:r w:rsidRPr="00073701">
        <w:rPr>
          <w:rFonts w:asciiTheme="majorHAnsi" w:hAnsiTheme="majorHAnsi" w:cstheme="majorHAnsi"/>
          <w:sz w:val="16"/>
        </w:rPr>
        <w:t xml:space="preserve">. In this sense, </w:t>
      </w:r>
      <w:r w:rsidRPr="00073701">
        <w:rPr>
          <w:rFonts w:asciiTheme="majorHAnsi" w:hAnsiTheme="majorHAnsi" w:cstheme="majorHAnsi"/>
          <w:u w:val="single"/>
        </w:rPr>
        <w:t xml:space="preserve">it denies the reality of the world order and proves </w:t>
      </w:r>
      <w:r w:rsidRPr="00073701">
        <w:rPr>
          <w:rStyle w:val="Emphasis"/>
          <w:rFonts w:asciiTheme="majorHAnsi" w:hAnsiTheme="majorHAnsi" w:cstheme="majorHAnsi"/>
        </w:rPr>
        <w:t>very unpractical</w:t>
      </w:r>
      <w:r w:rsidRPr="00073701">
        <w:rPr>
          <w:rFonts w:asciiTheme="majorHAnsi" w:hAnsiTheme="majorHAnsi" w:cstheme="majorHAnsi"/>
          <w:sz w:val="16"/>
        </w:rPr>
        <w:t xml:space="preserve">. Secondly, </w:t>
      </w:r>
      <w:r w:rsidRPr="00073701">
        <w:rPr>
          <w:rFonts w:asciiTheme="majorHAnsi" w:hAnsiTheme="majorHAnsi" w:cstheme="majorHAnsi"/>
          <w:u w:val="single"/>
        </w:rPr>
        <w:t xml:space="preserve">assuming that neither liberalism nor the indigenous cosmovision stand in a relation of hierarchy to each other, liberal culture has the same right of existence as indigenous cultures. By adopting a purely restitutional approach, one would run the risk of </w:t>
      </w:r>
      <w:r w:rsidRPr="00073701">
        <w:rPr>
          <w:rStyle w:val="Emphasis"/>
          <w:rFonts w:asciiTheme="majorHAnsi" w:hAnsiTheme="majorHAnsi" w:cstheme="majorHAnsi"/>
        </w:rPr>
        <w:t>committing the same mistakes Western societies have</w:t>
      </w:r>
      <w:r w:rsidRPr="00073701">
        <w:rPr>
          <w:rFonts w:asciiTheme="majorHAnsi" w:hAnsiTheme="majorHAnsi" w:cstheme="majorHAnsi"/>
          <w:u w:val="single"/>
        </w:rPr>
        <w:t xml:space="preserve"> committed, namely the unilateral imposition of a legal system, </w:t>
      </w:r>
      <w:r w:rsidRPr="00073701">
        <w:rPr>
          <w:rStyle w:val="Emphasis"/>
          <w:rFonts w:asciiTheme="majorHAnsi" w:hAnsiTheme="majorHAnsi" w:cstheme="majorHAnsi"/>
        </w:rPr>
        <w:t>allowing only for one ‘correct’ worldview</w:t>
      </w:r>
      <w:r w:rsidRPr="00073701">
        <w:rPr>
          <w:rFonts w:asciiTheme="majorHAnsi" w:hAnsiTheme="majorHAnsi" w:cstheme="majorHAnsi"/>
          <w:sz w:val="16"/>
        </w:rPr>
        <w:t>.</w:t>
      </w:r>
    </w:p>
    <w:p w:rsidR="003B7144" w:rsidRPr="00073701" w:rsidRDefault="003B7144" w:rsidP="003B7144">
      <w:pPr>
        <w:pStyle w:val="Heading4"/>
        <w:rPr>
          <w:rFonts w:asciiTheme="majorHAnsi" w:hAnsiTheme="majorHAnsi" w:cstheme="majorHAnsi"/>
        </w:rPr>
      </w:pPr>
      <w:r w:rsidRPr="00073701">
        <w:rPr>
          <w:rFonts w:asciiTheme="majorHAnsi" w:hAnsiTheme="majorHAnsi" w:cstheme="majorHAnsi"/>
        </w:rPr>
        <w:t xml:space="preserve">Analysis alone can’t solve – it decontextualizes land return and settlerism, pushing out Indigenous voices and reifying the very structures they critique </w:t>
      </w:r>
    </w:p>
    <w:p w:rsidR="003B7144" w:rsidRPr="00073701" w:rsidRDefault="003B7144" w:rsidP="003B7144">
      <w:pPr>
        <w:rPr>
          <w:rFonts w:asciiTheme="majorHAnsi" w:hAnsiTheme="majorHAnsi" w:cstheme="majorHAnsi"/>
        </w:rPr>
      </w:pPr>
      <w:r w:rsidRPr="00073701">
        <w:rPr>
          <w:rStyle w:val="Style13ptBold"/>
          <w:rFonts w:asciiTheme="majorHAnsi" w:hAnsiTheme="majorHAnsi" w:cstheme="majorHAnsi"/>
        </w:rPr>
        <w:t>Snelgrove et al. 14</w:t>
      </w:r>
      <w:r w:rsidRPr="00073701">
        <w:rPr>
          <w:rFonts w:asciiTheme="majorHAnsi" w:hAnsiTheme="majorHAnsi" w:cstheme="majorHAnsi"/>
        </w:rPr>
        <w:t xml:space="preserve"> – Corey Snelgrove is a Faculty Member in the Department of Political Science at the University of British Columbia, Rita Kaur Dhamoon is an Associate Professor of Political Science at the University of Victoria, Jeff Corntassel (Cherokee Nation) is an Associate Professor of Indigenous Governance at the University of Victoria (“Unsettling settler colonialism: The discourse and politics of settlers, and solidarity with Indigenous nations”, Decolonization: Indigeneity, Education &amp; Society, Vol. 3, No. 2, pp. 1-32, </w:t>
      </w:r>
      <w:hyperlink r:id="rId43" w:history="1">
        <w:r w:rsidRPr="00073701">
          <w:rPr>
            <w:rStyle w:val="Hyperlink"/>
            <w:rFonts w:asciiTheme="majorHAnsi" w:hAnsiTheme="majorHAnsi" w:cstheme="majorHAnsi"/>
          </w:rPr>
          <w:t>https://decolonization.org/index.php/des/article/view/21166/17970</w:t>
        </w:r>
      </w:hyperlink>
      <w:r w:rsidRPr="00073701">
        <w:rPr>
          <w:rFonts w:asciiTheme="majorHAnsi" w:hAnsiTheme="majorHAnsi" w:cstheme="majorHAnsi"/>
        </w:rPr>
        <w:t xml:space="preserve">, 2014)//CProst </w:t>
      </w:r>
    </w:p>
    <w:p w:rsidR="003B7144" w:rsidRPr="00073701" w:rsidRDefault="003B7144" w:rsidP="003B7144">
      <w:pPr>
        <w:rPr>
          <w:rFonts w:asciiTheme="majorHAnsi" w:hAnsiTheme="majorHAnsi" w:cstheme="majorHAnsi"/>
          <w:sz w:val="16"/>
        </w:rPr>
      </w:pPr>
      <w:r w:rsidRPr="00073701">
        <w:rPr>
          <w:rStyle w:val="Emphasis"/>
          <w:rFonts w:asciiTheme="majorHAnsi" w:hAnsiTheme="majorHAnsi" w:cstheme="majorHAnsi"/>
        </w:rPr>
        <w:t>Decontextualized conceptions of settler colonial studies, ‘settler’, and solidarity risk</w:t>
      </w:r>
      <w:r w:rsidRPr="00073701">
        <w:rPr>
          <w:rFonts w:asciiTheme="majorHAnsi" w:hAnsiTheme="majorHAnsi" w:cstheme="majorHAnsi"/>
          <w:u w:val="single"/>
        </w:rPr>
        <w:t xml:space="preserve"> further eschewing Indigenous peoples and thereby </w:t>
      </w:r>
      <w:r w:rsidRPr="00073701">
        <w:rPr>
          <w:rStyle w:val="Emphasis"/>
          <w:rFonts w:asciiTheme="majorHAnsi" w:hAnsiTheme="majorHAnsi" w:cstheme="majorHAnsi"/>
        </w:rPr>
        <w:t>reifying the stolen land each of the above is founded upon</w:t>
      </w:r>
      <w:r w:rsidRPr="00073701">
        <w:rPr>
          <w:rFonts w:asciiTheme="majorHAnsi" w:hAnsiTheme="majorHAnsi" w:cstheme="majorHAnsi"/>
          <w:sz w:val="16"/>
        </w:rPr>
        <w:t xml:space="preserve">. Perhaps, most centrally, </w:t>
      </w:r>
      <w:r w:rsidRPr="00073701">
        <w:rPr>
          <w:rFonts w:asciiTheme="majorHAnsi" w:hAnsiTheme="majorHAnsi" w:cstheme="majorHAnsi"/>
          <w:u w:val="single"/>
        </w:rPr>
        <w:t xml:space="preserve">this is done through de-centering Indigenous peoples own </w:t>
      </w:r>
      <w:r w:rsidRPr="00073701">
        <w:rPr>
          <w:rFonts w:asciiTheme="majorHAnsi" w:hAnsiTheme="majorHAnsi" w:cstheme="majorHAnsi"/>
          <w:u w:val="single"/>
        </w:rPr>
        <w:lastRenderedPageBreak/>
        <w:t>articulations of Indigenous-settler relations</w:t>
      </w:r>
      <w:r w:rsidRPr="00073701">
        <w:rPr>
          <w:rFonts w:asciiTheme="majorHAnsi" w:hAnsiTheme="majorHAnsi" w:cstheme="majorHAnsi"/>
          <w:sz w:val="16"/>
        </w:rPr>
        <w:t xml:space="preserve">, their governance, legal, and diplomatic orders, and the transformative visions entailed within Indigenous political thought. </w:t>
      </w:r>
      <w:r w:rsidRPr="00073701">
        <w:rPr>
          <w:rFonts w:asciiTheme="majorHAnsi" w:hAnsiTheme="majorHAnsi" w:cstheme="majorHAnsi"/>
          <w:u w:val="single"/>
        </w:rPr>
        <w:t>Such de-centering has the potential to present settler colonialism as complete or transhistorical, as inevitable, rather than conditioned and contingent</w:t>
      </w:r>
      <w:r w:rsidRPr="00073701">
        <w:rPr>
          <w:rFonts w:asciiTheme="majorHAnsi" w:hAnsiTheme="majorHAnsi" w:cstheme="majorHAnsi"/>
          <w:sz w:val="16"/>
        </w:rPr>
        <w:t xml:space="preserve">. This failure to attend to the conditions and contingency of settler colonialism can also be traced to the marginalization of how </w:t>
      </w:r>
      <w:r w:rsidRPr="00073701">
        <w:rPr>
          <w:rFonts w:asciiTheme="majorHAnsi" w:hAnsiTheme="majorHAnsi" w:cstheme="majorHAnsi"/>
          <w:u w:val="single"/>
        </w:rPr>
        <w:t>colonization actually proceeds</w:t>
      </w:r>
      <w:r w:rsidRPr="00073701">
        <w:rPr>
          <w:rFonts w:asciiTheme="majorHAnsi" w:hAnsiTheme="majorHAnsi" w:cstheme="majorHAnsi"/>
          <w:sz w:val="16"/>
        </w:rPr>
        <w:t xml:space="preserve"> across time and space. That is, </w:t>
      </w:r>
      <w:r w:rsidRPr="00073701">
        <w:rPr>
          <w:rFonts w:asciiTheme="majorHAnsi" w:hAnsiTheme="majorHAnsi" w:cstheme="majorHAnsi"/>
          <w:u w:val="single"/>
        </w:rPr>
        <w:t>as entangled with other relations of domination, and not only through structures, but also practices that serve as</w:t>
      </w:r>
      <w:r w:rsidRPr="00073701">
        <w:rPr>
          <w:rFonts w:asciiTheme="majorHAnsi" w:hAnsiTheme="majorHAnsi" w:cstheme="majorHAnsi"/>
          <w:sz w:val="16"/>
        </w:rPr>
        <w:t xml:space="preserve">, what Paige Raibmon (2008) refers to, </w:t>
      </w:r>
      <w:r w:rsidRPr="00073701">
        <w:rPr>
          <w:rFonts w:asciiTheme="majorHAnsi" w:hAnsiTheme="majorHAnsi" w:cstheme="majorHAnsi"/>
          <w:u w:val="single"/>
        </w:rPr>
        <w:t xml:space="preserve">“microtechniques of dispossession.” Those who critique settler colonialism through transhistorical representations are then </w:t>
      </w:r>
      <w:r w:rsidRPr="00073701">
        <w:rPr>
          <w:rStyle w:val="Emphasis"/>
          <w:rFonts w:asciiTheme="majorHAnsi" w:hAnsiTheme="majorHAnsi" w:cstheme="majorHAnsi"/>
        </w:rPr>
        <w:t>able to feel good and satisfied about their criticisms, despite their ahitoricism and decontextualization</w:t>
      </w:r>
      <w:r w:rsidRPr="00073701">
        <w:rPr>
          <w:rFonts w:asciiTheme="majorHAnsi" w:hAnsiTheme="majorHAnsi" w:cstheme="majorHAnsi"/>
          <w:u w:val="single"/>
        </w:rPr>
        <w:t>, and thus their own role in actually sustaining colonial power by failing to attend to its conditions and contingency</w:t>
      </w:r>
      <w:r w:rsidRPr="00073701">
        <w:rPr>
          <w:rFonts w:asciiTheme="majorHAnsi" w:hAnsiTheme="majorHAnsi" w:cstheme="majorHAnsi"/>
          <w:sz w:val="16"/>
        </w:rPr>
        <w:t xml:space="preserve">. We ask: </w:t>
      </w:r>
      <w:r w:rsidRPr="00073701">
        <w:rPr>
          <w:rStyle w:val="Emphasis"/>
          <w:rFonts w:asciiTheme="majorHAnsi" w:hAnsiTheme="majorHAnsi" w:cstheme="majorHAnsi"/>
        </w:rPr>
        <w:t>what good is it to analyze settler colonialism if that analysis does not shed light on sites of contradiction and weakness</w:t>
      </w:r>
      <w:r w:rsidRPr="00073701">
        <w:rPr>
          <w:rFonts w:asciiTheme="majorHAnsi" w:hAnsiTheme="majorHAnsi" w:cstheme="majorHAnsi"/>
          <w:u w:val="single"/>
        </w:rPr>
        <w:t xml:space="preserve">, the conditions for its reproduction, or the spaces and practices of resistance to it? What is the purpose of deploying ‘settler’ without attention to its utility, to what it alludes to or eludes from? What good is solidarity if it cannot attend to the literal (and stolen) ground on which people stand and come together upon? </w:t>
      </w:r>
      <w:r w:rsidRPr="00073701">
        <w:rPr>
          <w:rFonts w:asciiTheme="majorHAnsi" w:hAnsiTheme="majorHAnsi" w:cstheme="majorHAnsi"/>
          <w:sz w:val="16"/>
        </w:rPr>
        <w:t xml:space="preserve">In this paper, </w:t>
      </w:r>
      <w:r w:rsidRPr="00073701">
        <w:rPr>
          <w:rFonts w:asciiTheme="majorHAnsi" w:hAnsiTheme="majorHAnsi" w:cstheme="majorHAnsi"/>
          <w:u w:val="single"/>
        </w:rPr>
        <w:t>we have argued for a contextual approach to the questions of settler colonialism, settlers, and solidarity. It is ultimately about accountability to each other</w:t>
      </w:r>
      <w:r w:rsidRPr="00073701">
        <w:rPr>
          <w:rFonts w:asciiTheme="majorHAnsi" w:hAnsiTheme="majorHAnsi" w:cstheme="majorHAnsi"/>
          <w:sz w:val="16"/>
        </w:rPr>
        <w:t xml:space="preserve">, as the Tsalagi word, digadatsele’i suggests, </w:t>
      </w:r>
      <w:r w:rsidRPr="00073701">
        <w:rPr>
          <w:rFonts w:asciiTheme="majorHAnsi" w:hAnsiTheme="majorHAnsi" w:cstheme="majorHAnsi"/>
          <w:u w:val="single"/>
        </w:rPr>
        <w:t>and treating Indigenous resurgence as a process that cannot occur in isolation. This</w:t>
      </w:r>
      <w:r w:rsidRPr="00073701">
        <w:rPr>
          <w:rFonts w:asciiTheme="majorHAnsi" w:hAnsiTheme="majorHAnsi" w:cstheme="majorHAnsi"/>
          <w:sz w:val="16"/>
        </w:rPr>
        <w:t xml:space="preserve">, as argued throughout this paper, demands a centering of and support for Indigenous resurgences, and a shift from a one-dimensional to a relational approach to settler colonial analyses that is connected to the issue of other Others. This also demands place-based solidarities – that is, relationships and practices – that center both Indigenous resurgences and more relational approaches to settler colonial power. After all, </w:t>
      </w:r>
      <w:r w:rsidRPr="00073701">
        <w:rPr>
          <w:rStyle w:val="Emphasis"/>
          <w:rFonts w:asciiTheme="majorHAnsi" w:hAnsiTheme="majorHAnsi" w:cstheme="majorHAnsi"/>
        </w:rPr>
        <w:t>settler colonialism will not be undone by analysis alone</w:t>
      </w:r>
      <w:r w:rsidRPr="00073701">
        <w:rPr>
          <w:rFonts w:asciiTheme="majorHAnsi" w:hAnsiTheme="majorHAnsi" w:cstheme="majorHAnsi"/>
          <w:u w:val="single"/>
        </w:rPr>
        <w:t>, but through lived and contentious engagement with the literal and stolen ground on which people stand and come together upon</w:t>
      </w:r>
      <w:r w:rsidRPr="00073701">
        <w:rPr>
          <w:rFonts w:asciiTheme="majorHAnsi" w:hAnsiTheme="majorHAnsi" w:cstheme="majorHAnsi"/>
          <w:sz w:val="16"/>
        </w:rPr>
        <w:t>.</w:t>
      </w:r>
    </w:p>
    <w:p w:rsidR="003B7144" w:rsidRPr="00073701" w:rsidRDefault="003B7144" w:rsidP="003B7144">
      <w:pPr>
        <w:pStyle w:val="Heading3"/>
        <w:rPr>
          <w:rFonts w:asciiTheme="majorHAnsi" w:hAnsiTheme="majorHAnsi" w:cstheme="majorHAnsi"/>
          <w:u w:val="none"/>
        </w:rPr>
      </w:pPr>
      <w:r w:rsidRPr="00073701">
        <w:rPr>
          <w:rFonts w:asciiTheme="majorHAnsi" w:hAnsiTheme="majorHAnsi" w:cstheme="majorHAnsi"/>
        </w:rPr>
        <w:lastRenderedPageBreak/>
        <w:t>“Settler“ Turn</w:t>
      </w:r>
    </w:p>
    <w:p w:rsidR="003B7144" w:rsidRPr="00073701" w:rsidRDefault="003B7144" w:rsidP="003B7144">
      <w:pPr>
        <w:pStyle w:val="Heading4"/>
        <w:rPr>
          <w:rFonts w:asciiTheme="majorHAnsi" w:hAnsiTheme="majorHAnsi" w:cstheme="majorHAnsi"/>
        </w:rPr>
      </w:pPr>
      <w:r w:rsidRPr="00073701">
        <w:rPr>
          <w:rFonts w:asciiTheme="majorHAnsi" w:hAnsiTheme="majorHAnsi" w:cstheme="majorHAnsi"/>
        </w:rPr>
        <w:t xml:space="preserve">An analysis of settler colonialism is a move to empty reconciliation – a labelling of American colonizers as “settlers” justifies apologies without redress and should be rejected </w:t>
      </w:r>
    </w:p>
    <w:p w:rsidR="003B7144" w:rsidRPr="00073701" w:rsidRDefault="003B7144" w:rsidP="003B7144">
      <w:pPr>
        <w:rPr>
          <w:rFonts w:asciiTheme="majorHAnsi" w:hAnsiTheme="majorHAnsi" w:cstheme="majorHAnsi"/>
        </w:rPr>
      </w:pPr>
      <w:r w:rsidRPr="00073701">
        <w:rPr>
          <w:rStyle w:val="Style13ptBold"/>
          <w:rFonts w:asciiTheme="majorHAnsi" w:hAnsiTheme="majorHAnsi" w:cstheme="majorHAnsi"/>
        </w:rPr>
        <w:t>Barker 11</w:t>
      </w:r>
      <w:r w:rsidRPr="00073701">
        <w:rPr>
          <w:rFonts w:asciiTheme="majorHAnsi" w:hAnsiTheme="majorHAnsi" w:cstheme="majorHAnsi"/>
        </w:rPr>
        <w:t xml:space="preserve"> – Professor of American Indian Studies at San Francisco State University. She is Lenape, a citizen of the Delaware Tribe of Indians (Joanne, “Why ‘Settler Colonialism’ Isn’t Exactly Right”, Tequila Sovereign, </w:t>
      </w:r>
      <w:hyperlink r:id="rId44" w:history="1">
        <w:r w:rsidRPr="00073701">
          <w:rPr>
            <w:rStyle w:val="Hyperlink"/>
            <w:rFonts w:asciiTheme="majorHAnsi" w:hAnsiTheme="majorHAnsi" w:cstheme="majorHAnsi"/>
          </w:rPr>
          <w:t>https://tequilasovereign.com/2011/02/28/why-settler-colonialism-isnt-exactly-right/</w:t>
        </w:r>
      </w:hyperlink>
      <w:r w:rsidRPr="00073701">
        <w:rPr>
          <w:rFonts w:asciiTheme="majorHAnsi" w:hAnsiTheme="majorHAnsi" w:cstheme="majorHAnsi"/>
        </w:rPr>
        <w:t xml:space="preserve">, February 28, 2011)//CProst </w:t>
      </w:r>
    </w:p>
    <w:p w:rsidR="003B7144" w:rsidRPr="00073701" w:rsidRDefault="003B7144" w:rsidP="003B7144">
      <w:pPr>
        <w:rPr>
          <w:rFonts w:asciiTheme="majorHAnsi" w:hAnsiTheme="majorHAnsi" w:cstheme="majorHAnsi"/>
          <w:u w:val="single"/>
        </w:rPr>
      </w:pPr>
      <w:r w:rsidRPr="00073701">
        <w:rPr>
          <w:rFonts w:asciiTheme="majorHAnsi" w:hAnsiTheme="majorHAnsi" w:cstheme="majorHAnsi"/>
          <w:sz w:val="16"/>
        </w:rPr>
        <w:t xml:space="preserve">In his groundbreaking book, Settler Colonialism and the Transformation of Anthropology: The Politics and Poetics of an Ethnographic Event (1999), </w:t>
      </w:r>
      <w:r w:rsidRPr="00073701">
        <w:rPr>
          <w:rFonts w:asciiTheme="majorHAnsi" w:hAnsiTheme="majorHAnsi" w:cstheme="majorHAnsi"/>
          <w:u w:val="single"/>
        </w:rPr>
        <w:t>Patrick Wolfe defines “settler colonialism” as the structure of permanent invasion focused on usurping indigenous land rights.</w:t>
      </w:r>
      <w:r w:rsidRPr="00073701">
        <w:rPr>
          <w:rFonts w:asciiTheme="majorHAnsi" w:hAnsiTheme="majorHAnsi" w:cstheme="majorHAnsi"/>
          <w:sz w:val="16"/>
        </w:rPr>
        <w:t xml:space="preserve"> On their website, the settler colonial studies blog (http://settlercolonialstudies.org/about-this-blog/), </w:t>
      </w:r>
      <w:r w:rsidRPr="00073701">
        <w:rPr>
          <w:rFonts w:asciiTheme="majorHAnsi" w:hAnsiTheme="majorHAnsi" w:cstheme="majorHAnsi"/>
          <w:u w:val="single"/>
        </w:rPr>
        <w:t>Edward Cavanagh and Lorenzo Veracini define “settler colonialism” as describing a social formation and political order in which settlers claim sovereignty over a territory and seek to eliminate indigenous peoples’ rights from those territories</w:t>
      </w:r>
      <w:r w:rsidRPr="00073701">
        <w:rPr>
          <w:rFonts w:asciiTheme="majorHAnsi" w:hAnsiTheme="majorHAnsi" w:cstheme="majorHAnsi"/>
          <w:sz w:val="16"/>
        </w:rPr>
        <w:t xml:space="preserve"> (2010). In numerous books and articles published in between these definitions (1999 and 2010), </w:t>
      </w:r>
      <w:r w:rsidRPr="00073701">
        <w:rPr>
          <w:rFonts w:asciiTheme="majorHAnsi" w:hAnsiTheme="majorHAnsi" w:cstheme="majorHAnsi"/>
          <w:u w:val="single"/>
        </w:rPr>
        <w:t>authors have sought to flesh out the specific historical conditions of when, how, and why settlers have claimed sovereignty and territorial rights over indigenous peoples</w:t>
      </w:r>
      <w:r w:rsidRPr="00073701">
        <w:rPr>
          <w:rFonts w:asciiTheme="majorHAnsi" w:hAnsiTheme="majorHAnsi" w:cstheme="majorHAnsi"/>
          <w:sz w:val="16"/>
        </w:rPr>
        <w:t xml:space="preserve">. These conditions have been located within settler programs of genocide; (Patrick Wolfe’s 2006 essay “Settler Colonialism and the Elimination of the Native”), settler segregationist land rights laws (Sherene H. Razack’s 2002 edition, Race, Space, and the Law: Unsettling a White Settler Society); settler theft of indigenous children (Margaret D. Jacobs’ 2009 book White Mother to a Dark Race: Settler Colonialism, Maternalism, and the Removal of Indigenous Children in the American West and Australia, 1880-1940); and settler assertions of jurisdiction over indigenous lands and crimes (Lisa Ford’s 2010 book, Settler Sovereignty: Jurisdiction and Indigenous People in America and Australia, 1788-1836). </w:t>
      </w:r>
      <w:r w:rsidRPr="00073701">
        <w:rPr>
          <w:rFonts w:asciiTheme="majorHAnsi" w:hAnsiTheme="majorHAnsi" w:cstheme="majorHAnsi"/>
          <w:u w:val="single"/>
        </w:rPr>
        <w:t>I have not been entirely convinced by the arguments about “settler colonialism” in these works</w:t>
      </w:r>
      <w:r w:rsidRPr="00073701">
        <w:rPr>
          <w:rFonts w:asciiTheme="majorHAnsi" w:hAnsiTheme="majorHAnsi" w:cstheme="majorHAnsi"/>
          <w:sz w:val="16"/>
        </w:rPr>
        <w:t xml:space="preserve"> and have been thinking much about why that is so. I have learned a lot about the important historical differences between what is described as “imperial,” “colonial,” “settler,” and “nation-state” understandings and claims of their own sovereignties and territorial rights against those of indigenous peoples. I have also had lots of unease with the claim that something new or unique has happened within “settler colonialism” from the empire/imperialism of the nation-state. So I begin with the etymology of “settler” as a thing or person that settles within the etymology of “settle” as a thing or person that “comes to rest,” that establishes a “permanent residence.” Fair enough. That would seem to be in line with the important efforts of scholars like Wolfe, Cavanagh, Veracini, Razack,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 </w:t>
      </w:r>
      <w:r w:rsidRPr="00073701">
        <w:rPr>
          <w:rFonts w:asciiTheme="majorHAnsi" w:hAnsiTheme="majorHAnsi" w:cstheme="majorHAnsi"/>
          <w:u w:val="single"/>
        </w:rPr>
        <w:t>But “settle” also belongs etymologically to “reconcile” or “reconciliation,” which means to “bring together” (again), to “make friendly,” and to “make consistent.”</w:t>
      </w:r>
      <w:r w:rsidRPr="00073701">
        <w:rPr>
          <w:rFonts w:asciiTheme="majorHAnsi" w:hAnsiTheme="majorHAnsi" w:cstheme="majorHAnsi"/>
          <w:sz w:val="16"/>
          <w:szCs w:val="16"/>
        </w:rPr>
        <w:t xml:space="preserve"> </w:t>
      </w:r>
      <w:r w:rsidRPr="00073701">
        <w:rPr>
          <w:rFonts w:asciiTheme="majorHAnsi" w:hAnsiTheme="majorHAnsi" w:cstheme="majorHAnsi"/>
          <w:sz w:val="16"/>
        </w:rPr>
        <w:t xml:space="preserve">And here is where </w:t>
      </w:r>
      <w:r w:rsidRPr="00073701">
        <w:rPr>
          <w:rFonts w:asciiTheme="majorHAnsi" w:hAnsiTheme="majorHAnsi" w:cstheme="majorHAnsi"/>
          <w:u w:val="single"/>
        </w:rPr>
        <w:t xml:space="preserve">I have troubles with “settler colonialism.” Because it suggests not merely an important set of contingencies within the historical genocide and dispossession of indigenous peoples, but because </w:t>
      </w:r>
      <w:r w:rsidRPr="00073701">
        <w:rPr>
          <w:rStyle w:val="Emphasis"/>
          <w:rFonts w:asciiTheme="majorHAnsi" w:hAnsiTheme="majorHAnsi" w:cstheme="majorHAnsi"/>
        </w:rPr>
        <w:t>it anticipates a reconciling of those histories</w:t>
      </w:r>
      <w:r w:rsidRPr="00073701">
        <w:rPr>
          <w:rFonts w:asciiTheme="majorHAnsi" w:hAnsiTheme="majorHAnsi" w:cstheme="majorHAnsi"/>
          <w:u w:val="single"/>
        </w:rPr>
        <w:t xml:space="preserve"> within the current structure and social formation of the nation-state</w:t>
      </w:r>
      <w:r w:rsidRPr="00073701">
        <w:rPr>
          <w:rFonts w:asciiTheme="majorHAnsi" w:hAnsiTheme="majorHAnsi" w:cstheme="majorHAnsi"/>
          <w:sz w:val="16"/>
        </w:rPr>
        <w:t xml:space="preserve">. </w:t>
      </w:r>
      <w:r w:rsidRPr="00073701">
        <w:rPr>
          <w:rFonts w:asciiTheme="majorHAnsi" w:hAnsiTheme="majorHAnsi" w:cstheme="majorHAnsi"/>
          <w:u w:val="single"/>
        </w:rPr>
        <w:t>A nation-state that is, albeit colonial, but by implication no longer imperialist or colonialist proper</w:t>
      </w:r>
      <w:r w:rsidRPr="00073701">
        <w:rPr>
          <w:rFonts w:asciiTheme="majorHAnsi" w:hAnsiTheme="majorHAnsi" w:cstheme="majorHAnsi"/>
          <w:sz w:val="16"/>
        </w:rPr>
        <w:t xml:space="preserve">. </w:t>
      </w:r>
      <w:r w:rsidRPr="00073701">
        <w:rPr>
          <w:rFonts w:asciiTheme="majorHAnsi" w:hAnsiTheme="majorHAnsi" w:cstheme="majorHAnsi"/>
          <w:u w:val="single"/>
        </w:rPr>
        <w:t>The nation-state is treated within “settler colonialism” as having moved beyond its own tragically imperial and colonial history to be something else, still albeit colonial, but not quite entirely colonial because it is “reconciled” and “consistent.” I guess I am wanting to hold onto harsher terms like “imperialism” and “colonialism” proper to describe the current relationship of the United States to American Indians, Alaskan Natives, Native Hawaiians, and the indigenous peoples of its occupied territories in the Pacific and the Caribbean</w:t>
      </w:r>
      <w:r w:rsidRPr="00073701">
        <w:rPr>
          <w:rFonts w:asciiTheme="majorHAnsi" w:hAnsiTheme="majorHAnsi" w:cstheme="majorHAnsi"/>
          <w:sz w:val="16"/>
        </w:rPr>
        <w:t xml:space="preserve">. I think it is important and necessary to secure indigenous self-determination and decolonization to hold onto the “empire” in our understanding, describing, and strategizing ways of empowerment and revolution. Of course, the U.S. as an empire has gone through many transformations since the 1770s. Of course it is important to understand those transformations in all of their historical contingencies and cultural </w:t>
      </w:r>
      <w:r w:rsidRPr="00073701">
        <w:rPr>
          <w:rFonts w:asciiTheme="majorHAnsi" w:hAnsiTheme="majorHAnsi" w:cstheme="majorHAnsi"/>
          <w:sz w:val="16"/>
        </w:rPr>
        <w:lastRenderedPageBreak/>
        <w:t xml:space="preserve">specificities. But </w:t>
      </w:r>
      <w:r w:rsidRPr="00073701">
        <w:rPr>
          <w:rStyle w:val="Emphasis"/>
          <w:rFonts w:asciiTheme="majorHAnsi" w:hAnsiTheme="majorHAnsi" w:cstheme="majorHAnsi"/>
        </w:rPr>
        <w:t>I do not think “settler colonialism” helps us understand the current structure or social formation of the U.S.</w:t>
      </w:r>
      <w:r w:rsidRPr="00073701">
        <w:rPr>
          <w:rFonts w:asciiTheme="majorHAnsi" w:hAnsiTheme="majorHAnsi" w:cstheme="majorHAnsi"/>
          <w:u w:val="single"/>
        </w:rPr>
        <w:t xml:space="preserve"> as a global force or in relation to indigenous peoples within its various kinds of borders.</w:t>
      </w:r>
    </w:p>
    <w:p w:rsidR="003B7144" w:rsidRPr="00073701" w:rsidRDefault="00FE6181" w:rsidP="00FE6181">
      <w:pPr>
        <w:pStyle w:val="Heading3"/>
        <w:rPr>
          <w:rFonts w:asciiTheme="majorHAnsi" w:hAnsiTheme="majorHAnsi" w:cstheme="majorHAnsi"/>
        </w:rPr>
      </w:pPr>
      <w:r w:rsidRPr="00073701">
        <w:rPr>
          <w:rFonts w:asciiTheme="majorHAnsi" w:hAnsiTheme="majorHAnsi" w:cstheme="majorHAnsi"/>
        </w:rPr>
        <w:lastRenderedPageBreak/>
        <w:t>AT: Root Cause</w:t>
      </w:r>
    </w:p>
    <w:p w:rsidR="00FE6181" w:rsidRPr="00073701" w:rsidRDefault="00FE6181" w:rsidP="00FE6181">
      <w:pPr>
        <w:pStyle w:val="Heading4"/>
        <w:rPr>
          <w:rFonts w:asciiTheme="majorHAnsi" w:hAnsiTheme="majorHAnsi" w:cstheme="majorHAnsi"/>
        </w:rPr>
      </w:pPr>
      <w:r w:rsidRPr="00073701">
        <w:rPr>
          <w:rFonts w:asciiTheme="majorHAnsi" w:hAnsiTheme="majorHAnsi" w:cstheme="majorHAnsi"/>
        </w:rPr>
        <w:t xml:space="preserve">Settler colonialism isn’t the root cause of our impacts- it can’t explain IR or different forms of colonialism </w:t>
      </w:r>
    </w:p>
    <w:p w:rsidR="00FE6181" w:rsidRPr="00073701" w:rsidRDefault="00FE6181" w:rsidP="00FE6181">
      <w:pPr>
        <w:rPr>
          <w:rFonts w:asciiTheme="majorHAnsi" w:hAnsiTheme="majorHAnsi" w:cstheme="majorHAnsi"/>
        </w:rPr>
      </w:pPr>
      <w:r w:rsidRPr="00073701">
        <w:rPr>
          <w:rStyle w:val="Style13ptBold"/>
          <w:rFonts w:asciiTheme="majorHAnsi" w:hAnsiTheme="majorHAnsi" w:cstheme="majorHAnsi"/>
        </w:rPr>
        <w:t>Ribeiro 11</w:t>
      </w:r>
      <w:r w:rsidRPr="00073701">
        <w:rPr>
          <w:rFonts w:asciiTheme="majorHAnsi" w:hAnsiTheme="majorHAnsi" w:cstheme="majorHAnsi"/>
        </w:rPr>
        <w:t xml:space="preserve"> – (2011, Gustavo Lins, PhD in Anthropology, Ángel Palerm Chair of the Autonomous Metropolitan University of Iztapalapa (Mexico City) and is a Distinguished Scholar at the Iberoamericana University, “Why (post)colonialism and (de)coloniality are not enough: a postimperialist perspective,” Postcolonial Studies, 14:3, 285-297)</w:t>
      </w:r>
    </w:p>
    <w:p w:rsidR="00FE6181" w:rsidRPr="00073701" w:rsidRDefault="00FE6181" w:rsidP="00FE6181">
      <w:pPr>
        <w:rPr>
          <w:rFonts w:asciiTheme="majorHAnsi" w:hAnsiTheme="majorHAnsi" w:cstheme="majorHAnsi"/>
          <w:sz w:val="14"/>
        </w:rPr>
      </w:pPr>
      <w:r w:rsidRPr="00073701">
        <w:rPr>
          <w:rFonts w:asciiTheme="majorHAnsi" w:hAnsiTheme="majorHAnsi" w:cstheme="majorHAnsi"/>
          <w:sz w:val="14"/>
        </w:rPr>
        <w:t>In this section, I will make a few general concluding remarks and will draw conclusions that are specific to the Brazilian scenario but that relate to the need to further develop post-imperialist perspectives.</w:t>
      </w:r>
    </w:p>
    <w:p w:rsidR="00FE6181" w:rsidRPr="00073701" w:rsidRDefault="00FE6181" w:rsidP="00FE6181">
      <w:pPr>
        <w:rPr>
          <w:rFonts w:asciiTheme="majorHAnsi" w:hAnsiTheme="majorHAnsi" w:cstheme="majorHAnsi"/>
          <w:sz w:val="14"/>
        </w:rPr>
      </w:pPr>
      <w:r w:rsidRPr="00073701">
        <w:rPr>
          <w:rStyle w:val="StyleUnderline"/>
          <w:rFonts w:asciiTheme="majorHAnsi" w:hAnsiTheme="majorHAnsi" w:cstheme="majorHAnsi"/>
        </w:rPr>
        <w:t>In spite of the power of</w:t>
      </w:r>
      <w:r w:rsidRPr="00073701">
        <w:rPr>
          <w:rFonts w:asciiTheme="majorHAnsi" w:hAnsiTheme="majorHAnsi" w:cstheme="majorHAnsi"/>
          <w:sz w:val="14"/>
        </w:rPr>
        <w:t xml:space="preserve"> structuration of </w:t>
      </w:r>
      <w:r w:rsidRPr="00073701">
        <w:rPr>
          <w:rStyle w:val="StyleUnderline"/>
          <w:rFonts w:asciiTheme="majorHAnsi" w:hAnsiTheme="majorHAnsi" w:cstheme="majorHAnsi"/>
        </w:rPr>
        <w:t>colonialism</w:t>
      </w:r>
      <w:r w:rsidRPr="00073701">
        <w:rPr>
          <w:rFonts w:asciiTheme="majorHAnsi" w:hAnsiTheme="majorHAnsi" w:cstheme="majorHAnsi"/>
          <w:sz w:val="14"/>
        </w:rPr>
        <w:t xml:space="preserve">, </w:t>
      </w:r>
      <w:r w:rsidRPr="00073701">
        <w:rPr>
          <w:rStyle w:val="Emphasis"/>
          <w:rFonts w:asciiTheme="majorHAnsi" w:hAnsiTheme="majorHAnsi" w:cstheme="majorHAnsi"/>
        </w:rPr>
        <w:t>it cannot be seen as an overall force</w:t>
      </w:r>
      <w:r w:rsidRPr="00073701">
        <w:rPr>
          <w:rFonts w:asciiTheme="majorHAnsi" w:hAnsiTheme="majorHAnsi" w:cstheme="majorHAnsi"/>
          <w:sz w:val="14"/>
        </w:rPr>
        <w:t xml:space="preserve"> </w:t>
      </w:r>
      <w:r w:rsidRPr="00073701">
        <w:rPr>
          <w:rStyle w:val="StyleUnderline"/>
          <w:rFonts w:asciiTheme="majorHAnsi" w:hAnsiTheme="majorHAnsi" w:cstheme="majorHAnsi"/>
        </w:rPr>
        <w:t>determining</w:t>
      </w:r>
      <w:r w:rsidRPr="00073701">
        <w:rPr>
          <w:rFonts w:asciiTheme="majorHAnsi" w:hAnsiTheme="majorHAnsi" w:cstheme="majorHAnsi"/>
          <w:sz w:val="14"/>
        </w:rPr>
        <w:t xml:space="preserve"> </w:t>
      </w:r>
      <w:r w:rsidRPr="00073701">
        <w:rPr>
          <w:rStyle w:val="StyleUnderline"/>
          <w:rFonts w:asciiTheme="majorHAnsi" w:hAnsiTheme="majorHAnsi" w:cstheme="majorHAnsi"/>
        </w:rPr>
        <w:t>all current sociological, economic, political and cultural scenarios</w:t>
      </w:r>
      <w:r w:rsidRPr="00073701">
        <w:rPr>
          <w:rFonts w:asciiTheme="majorHAnsi" w:hAnsiTheme="majorHAnsi" w:cstheme="majorHAnsi"/>
          <w:sz w:val="14"/>
        </w:rPr>
        <w:t xml:space="preserve"> in previously colonized nation-states. </w:t>
      </w:r>
      <w:r w:rsidRPr="00073701">
        <w:rPr>
          <w:rStyle w:val="StyleUnderline"/>
          <w:rFonts w:asciiTheme="majorHAnsi" w:hAnsiTheme="majorHAnsi" w:cstheme="majorHAnsi"/>
        </w:rPr>
        <w:t>The duration of the post-colonial period and the prominence of the coloniality of power vary in different historical settings.</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The definition of such moments needs to be found on a </w:t>
      </w:r>
      <w:r w:rsidRPr="00073701">
        <w:rPr>
          <w:rStyle w:val="Emphasis"/>
          <w:rFonts w:asciiTheme="majorHAnsi" w:hAnsiTheme="majorHAnsi" w:cstheme="majorHAnsi"/>
        </w:rPr>
        <w:t>case-by-case basis</w:t>
      </w:r>
      <w:r w:rsidRPr="00073701">
        <w:rPr>
          <w:rFonts w:asciiTheme="majorHAnsi" w:hAnsiTheme="majorHAnsi" w:cstheme="majorHAnsi"/>
          <w:sz w:val="14"/>
        </w:rPr>
        <w:t xml:space="preserve">. I would argue that in Bolivia, for instance, the moment of shift from the prominence of the coloniality of power to the beginning of the construction of the nationality of power happened only with the election of Evo Morales as president in 2006. This leads me to think that the close relation between the formulation of the theory on the coloniality of power and the political life of Andean countries such as Bolivia, Peru, Ecuador and Colombia, is an index of the relative strength of the power of structuration of colonialism in these countries. </w:t>
      </w:r>
      <w:r w:rsidRPr="00073701">
        <w:rPr>
          <w:rStyle w:val="StyleUnderline"/>
          <w:rFonts w:asciiTheme="majorHAnsi" w:hAnsiTheme="majorHAnsi" w:cstheme="majorHAnsi"/>
        </w:rPr>
        <w:t xml:space="preserve">In view of the variability of glocal historical experiences, the ‘nationality of power’ cannot be subsumed under </w:t>
      </w:r>
      <w:r w:rsidRPr="00073701">
        <w:rPr>
          <w:rStyle w:val="Emphasis"/>
          <w:rFonts w:asciiTheme="majorHAnsi" w:hAnsiTheme="majorHAnsi" w:cstheme="majorHAnsi"/>
        </w:rPr>
        <w:t>colonial frameworks of analysis</w:t>
      </w:r>
      <w:r w:rsidRPr="00073701">
        <w:rPr>
          <w:rFonts w:asciiTheme="majorHAnsi" w:hAnsiTheme="majorHAnsi" w:cstheme="majorHAnsi"/>
          <w:sz w:val="14"/>
        </w:rPr>
        <w:t xml:space="preserve">, </w:t>
      </w:r>
      <w:r w:rsidRPr="00073701">
        <w:rPr>
          <w:rStyle w:val="StyleUnderline"/>
          <w:rFonts w:asciiTheme="majorHAnsi" w:hAnsiTheme="majorHAnsi" w:cstheme="majorHAnsi"/>
        </w:rPr>
        <w:t>nor under globalized ones</w:t>
      </w:r>
      <w:r w:rsidRPr="00073701">
        <w:rPr>
          <w:rFonts w:asciiTheme="majorHAnsi" w:hAnsiTheme="majorHAnsi" w:cstheme="majorHAnsi"/>
          <w:sz w:val="14"/>
        </w:rPr>
        <w:t xml:space="preserve">; it is a specific object of enquiry. </w:t>
      </w:r>
      <w:r w:rsidRPr="00073701">
        <w:rPr>
          <w:rStyle w:val="StyleUnderline"/>
          <w:rFonts w:asciiTheme="majorHAnsi" w:hAnsiTheme="majorHAnsi" w:cstheme="majorHAnsi"/>
        </w:rPr>
        <w:t xml:space="preserve">Therefore a more </w:t>
      </w:r>
      <w:r w:rsidRPr="00073701">
        <w:rPr>
          <w:rStyle w:val="Emphasis"/>
          <w:rFonts w:asciiTheme="majorHAnsi" w:hAnsiTheme="majorHAnsi" w:cstheme="majorHAnsi"/>
        </w:rPr>
        <w:t>complete framework of analysis includes causal hierarchies</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that are </w:t>
      </w:r>
      <w:r w:rsidRPr="00073701">
        <w:rPr>
          <w:rStyle w:val="Emphasis"/>
          <w:rFonts w:asciiTheme="majorHAnsi" w:hAnsiTheme="majorHAnsi" w:cstheme="majorHAnsi"/>
        </w:rPr>
        <w:t>sensitive to the different geographies and histories</w:t>
      </w:r>
      <w:r w:rsidRPr="00073701">
        <w:rPr>
          <w:rStyle w:val="StyleUnderline"/>
          <w:rFonts w:asciiTheme="majorHAnsi" w:hAnsiTheme="majorHAnsi" w:cstheme="majorHAnsi"/>
        </w:rPr>
        <w:t xml:space="preserve"> of colonialism</w:t>
      </w:r>
      <w:r w:rsidRPr="00073701">
        <w:rPr>
          <w:rFonts w:asciiTheme="majorHAnsi" w:hAnsiTheme="majorHAnsi" w:cstheme="majorHAnsi"/>
          <w:sz w:val="14"/>
        </w:rPr>
        <w:t xml:space="preserve"> and of nation-building, </w:t>
      </w:r>
      <w:r w:rsidRPr="00073701">
        <w:rPr>
          <w:rStyle w:val="StyleUnderline"/>
          <w:rFonts w:asciiTheme="majorHAnsi" w:hAnsiTheme="majorHAnsi" w:cstheme="majorHAnsi"/>
        </w:rPr>
        <w:t>the power of structuration of which varies over time according to the outcome of different historical conflicts in different nation-states</w:t>
      </w:r>
      <w:r w:rsidRPr="00073701">
        <w:rPr>
          <w:rFonts w:asciiTheme="majorHAnsi" w:hAnsiTheme="majorHAnsi" w:cstheme="majorHAnsi"/>
          <w:sz w:val="14"/>
        </w:rPr>
        <w:t>. In sum, former colonies are differently subject, today, to the diverse powers of structuration stemming from the coloniality of power, the nationality of power (which includes the histories, specificities and contradictions of the local and regional levels) and the globality of power. All of the latter needs to be understood within the framework of an ever expanding capitalist political economy with its dynamics and contradictions.</w:t>
      </w:r>
    </w:p>
    <w:p w:rsidR="00FE6181" w:rsidRPr="00073701" w:rsidRDefault="00FE6181" w:rsidP="00FE6181">
      <w:pPr>
        <w:rPr>
          <w:rFonts w:asciiTheme="majorHAnsi" w:hAnsiTheme="majorHAnsi" w:cstheme="majorHAnsi"/>
          <w:b/>
          <w:u w:val="single"/>
        </w:rPr>
      </w:pPr>
      <w:r w:rsidRPr="00073701">
        <w:rPr>
          <w:rFonts w:asciiTheme="majorHAnsi" w:hAnsiTheme="majorHAnsi" w:cstheme="majorHAnsi"/>
          <w:sz w:val="14"/>
        </w:rPr>
        <w:t xml:space="preserve">Throughout the postcolonial and national history of Brazil, a strong ideology of the ruling elites developed, according to which the country is destined to become a world power. The construction and consolidation of Brasilia as the country’s new capital was a most important step in the development of the Brazilian nationality of power; it reassured the ‘great destiny of Brazil’ to nationalist ideologues and reinforced the discursive matrix of a powerful future. In the current moment of the world system, especially after the 20082009 crisis when the BRIC countries (Brazil, Russia, India and China) became the most publicized examples of fast response to the crisis, the sense that the ‘sleeping giant’ is about to wake up has increased within Brazilian political and economic elites. It is already possible to see that Brasilia will become in the near future the capital city of a major global player with part of its elite with (sub)imperialist pretensions.29 The role of critical thought in Brazil in this regard is to make a preemptive move in order to go beyond such pretensions and favour the rise not only of a post-imperialist capital city but also of a post-imperialist country. By this </w:t>
      </w:r>
      <w:r w:rsidRPr="00073701">
        <w:rPr>
          <w:rStyle w:val="StyleUnderline"/>
          <w:rFonts w:asciiTheme="majorHAnsi" w:hAnsiTheme="majorHAnsi" w:cstheme="majorHAnsi"/>
        </w:rPr>
        <w:t xml:space="preserve">I mean a kind of cosmopolitics that imagines a world system without imperialisms and </w:t>
      </w:r>
      <w:r w:rsidRPr="00073701">
        <w:rPr>
          <w:rStyle w:val="Emphasis"/>
          <w:rFonts w:asciiTheme="majorHAnsi" w:hAnsiTheme="majorHAnsi" w:cstheme="majorHAnsi"/>
        </w:rPr>
        <w:t>fosters national formulations and actions in international arenas</w:t>
      </w:r>
      <w:r w:rsidRPr="00073701">
        <w:rPr>
          <w:rStyle w:val="StyleUnderline"/>
          <w:rFonts w:asciiTheme="majorHAnsi" w:hAnsiTheme="majorHAnsi" w:cstheme="majorHAnsi"/>
        </w:rPr>
        <w:t xml:space="preserve"> that </w:t>
      </w:r>
      <w:r w:rsidRPr="00073701">
        <w:rPr>
          <w:rStyle w:val="Emphasis"/>
          <w:rFonts w:asciiTheme="majorHAnsi" w:hAnsiTheme="majorHAnsi" w:cstheme="majorHAnsi"/>
        </w:rPr>
        <w:t>stress and truly promote cooperation and peace</w:t>
      </w:r>
      <w:r w:rsidRPr="00073701">
        <w:rPr>
          <w:rStyle w:val="StyleUnderline"/>
          <w:rFonts w:asciiTheme="majorHAnsi" w:hAnsiTheme="majorHAnsi" w:cstheme="majorHAnsi"/>
        </w:rPr>
        <w:t xml:space="preserve"> at the same time that it </w:t>
      </w:r>
      <w:r w:rsidRPr="00073701">
        <w:rPr>
          <w:rStyle w:val="Emphasis"/>
          <w:rFonts w:asciiTheme="majorHAnsi" w:hAnsiTheme="majorHAnsi" w:cstheme="majorHAnsi"/>
        </w:rPr>
        <w:t>criticizes inequality and war</w:t>
      </w:r>
      <w:r w:rsidRPr="00073701">
        <w:rPr>
          <w:rFonts w:asciiTheme="majorHAnsi" w:hAnsiTheme="majorHAnsi" w:cstheme="majorHAnsi"/>
          <w:sz w:val="14"/>
        </w:rPr>
        <w:t xml:space="preserve">. To do that </w:t>
      </w:r>
      <w:r w:rsidRPr="00073701">
        <w:rPr>
          <w:rStyle w:val="StyleUnderline"/>
          <w:rFonts w:asciiTheme="majorHAnsi" w:hAnsiTheme="majorHAnsi" w:cstheme="majorHAnsi"/>
        </w:rPr>
        <w:t xml:space="preserve">there is a need to dedicate more time to a </w:t>
      </w:r>
      <w:r w:rsidRPr="00073701">
        <w:rPr>
          <w:rStyle w:val="Emphasis"/>
          <w:rFonts w:asciiTheme="majorHAnsi" w:hAnsiTheme="majorHAnsi" w:cstheme="majorHAnsi"/>
        </w:rPr>
        <w:t>post-imperialist imagination, critique and programme</w:t>
      </w:r>
      <w:r w:rsidRPr="00073701">
        <w:rPr>
          <w:rFonts w:asciiTheme="majorHAnsi" w:hAnsiTheme="majorHAnsi" w:cstheme="majorHAnsi"/>
          <w:sz w:val="14"/>
        </w:rPr>
        <w:t xml:space="preserve">; </w:t>
      </w:r>
      <w:r w:rsidRPr="00073701">
        <w:rPr>
          <w:rStyle w:val="StyleUnderline"/>
          <w:rFonts w:asciiTheme="majorHAnsi" w:hAnsiTheme="majorHAnsi" w:cstheme="majorHAnsi"/>
        </w:rPr>
        <w:t>to dedicate</w:t>
      </w:r>
      <w:r w:rsidRPr="00073701">
        <w:rPr>
          <w:rFonts w:asciiTheme="majorHAnsi" w:hAnsiTheme="majorHAnsi" w:cstheme="majorHAnsi"/>
          <w:sz w:val="14"/>
        </w:rPr>
        <w:t xml:space="preserve">, in sum, </w:t>
      </w:r>
      <w:r w:rsidRPr="00073701">
        <w:rPr>
          <w:rStyle w:val="Emphasis"/>
          <w:rFonts w:asciiTheme="majorHAnsi" w:hAnsiTheme="majorHAnsi" w:cstheme="majorHAnsi"/>
        </w:rPr>
        <w:t>more time to utopian struggles than to ideological ones</w:t>
      </w:r>
      <w:r w:rsidRPr="00073701">
        <w:rPr>
          <w:rFonts w:asciiTheme="majorHAnsi" w:hAnsiTheme="majorHAnsi" w:cstheme="majorHAnsi"/>
          <w:sz w:val="14"/>
        </w:rPr>
        <w:t xml:space="preserve">. </w:t>
      </w:r>
      <w:r w:rsidRPr="00073701">
        <w:rPr>
          <w:rStyle w:val="StyleUnderline"/>
          <w:rFonts w:asciiTheme="majorHAnsi" w:hAnsiTheme="majorHAnsi" w:cstheme="majorHAnsi"/>
        </w:rPr>
        <w:t>Post-imperialism would thus be a cosmopolitics capable of pointing to new moments of the world system and its unfoldings.</w:t>
      </w:r>
    </w:p>
    <w:p w:rsidR="00FE6181" w:rsidRPr="00073701" w:rsidRDefault="00534321" w:rsidP="00534321">
      <w:pPr>
        <w:pStyle w:val="Heading3"/>
        <w:rPr>
          <w:rFonts w:asciiTheme="majorHAnsi" w:hAnsiTheme="majorHAnsi" w:cstheme="majorHAnsi"/>
        </w:rPr>
      </w:pPr>
      <w:r w:rsidRPr="00073701">
        <w:rPr>
          <w:rFonts w:asciiTheme="majorHAnsi" w:hAnsiTheme="majorHAnsi" w:cstheme="majorHAnsi"/>
        </w:rPr>
        <w:lastRenderedPageBreak/>
        <w:t>AT: Rights/Citizenship Links</w:t>
      </w:r>
    </w:p>
    <w:p w:rsidR="00534321" w:rsidRPr="00073701" w:rsidRDefault="00534321" w:rsidP="00534321">
      <w:pPr>
        <w:pStyle w:val="Heading4"/>
        <w:rPr>
          <w:rFonts w:asciiTheme="majorHAnsi" w:hAnsiTheme="majorHAnsi" w:cstheme="majorHAnsi"/>
        </w:rPr>
      </w:pPr>
      <w:r w:rsidRPr="00073701">
        <w:rPr>
          <w:rFonts w:asciiTheme="majorHAnsi" w:hAnsiTheme="majorHAnsi" w:cstheme="majorHAnsi"/>
        </w:rPr>
        <w:t>It's better to use rights contingently --- recognize they have some utility, but are not a universal answer to every situation. Our robust defense of the aff proves the are good in this case, even if you should be broadly skeptical of them</w:t>
      </w:r>
    </w:p>
    <w:p w:rsidR="00534321" w:rsidRPr="00073701" w:rsidRDefault="00534321" w:rsidP="00534321">
      <w:pPr>
        <w:rPr>
          <w:rFonts w:asciiTheme="majorHAnsi" w:hAnsiTheme="majorHAnsi" w:cstheme="majorHAnsi"/>
        </w:rPr>
      </w:pPr>
      <w:r w:rsidRPr="00073701">
        <w:rPr>
          <w:rStyle w:val="Style13ptBold"/>
          <w:rFonts w:asciiTheme="majorHAnsi" w:hAnsiTheme="majorHAnsi" w:cstheme="majorHAnsi"/>
        </w:rPr>
        <w:t>Hendry 16</w:t>
      </w:r>
      <w:r w:rsidRPr="00073701">
        <w:rPr>
          <w:rFonts w:asciiTheme="majorHAnsi" w:hAnsiTheme="majorHAnsi" w:cstheme="majorHAnsi"/>
        </w:rPr>
        <w:t xml:space="preserve"> - Lecturer in Jurisprudence, University of Leeds School of Law; Visiting Scholar,</w:t>
      </w:r>
    </w:p>
    <w:p w:rsidR="00534321" w:rsidRPr="00073701" w:rsidRDefault="00534321" w:rsidP="00534321">
      <w:pPr>
        <w:rPr>
          <w:rFonts w:asciiTheme="majorHAnsi" w:hAnsiTheme="majorHAnsi" w:cstheme="majorHAnsi"/>
        </w:rPr>
      </w:pPr>
      <w:r w:rsidRPr="00073701">
        <w:rPr>
          <w:rFonts w:asciiTheme="majorHAnsi" w:hAnsiTheme="majorHAnsi" w:cstheme="majorHAnsi"/>
        </w:rPr>
        <w:t>The University of Arizona James E. Rogers College of Law.(Jennifer, “Human Rights, Indigenous Peoples, and the Pursuit of Justice,” Yale Law and Policy Review, https://ylpr.yale.edu/sites/default/files/YLPR/hendry_tatum_final_copy.pdf)</w:t>
      </w:r>
    </w:p>
    <w:p w:rsidR="00534321" w:rsidRPr="00073701" w:rsidRDefault="00534321" w:rsidP="00534321">
      <w:pPr>
        <w:rPr>
          <w:rFonts w:asciiTheme="majorHAnsi" w:hAnsiTheme="majorHAnsi" w:cstheme="majorHAnsi"/>
          <w:sz w:val="16"/>
        </w:rPr>
      </w:pPr>
      <w:r w:rsidRPr="00073701">
        <w:rPr>
          <w:rFonts w:asciiTheme="majorHAnsi" w:hAnsiTheme="majorHAnsi" w:cstheme="majorHAnsi"/>
          <w:sz w:val="16"/>
        </w:rPr>
        <w:t xml:space="preserve">Perhaps </w:t>
      </w:r>
      <w:r w:rsidRPr="00073701">
        <w:rPr>
          <w:rStyle w:val="StyleUnderline"/>
          <w:rFonts w:asciiTheme="majorHAnsi" w:hAnsiTheme="majorHAnsi" w:cstheme="majorHAnsi"/>
        </w:rPr>
        <w:t>the most important lesson that can be derived from these case studies is that there is no one-size-fits-all solution</w:t>
      </w:r>
      <w:r w:rsidRPr="00073701">
        <w:rPr>
          <w:rFonts w:asciiTheme="majorHAnsi" w:hAnsiTheme="majorHAnsi" w:cstheme="majorHAnsi"/>
          <w:sz w:val="16"/>
        </w:rPr>
        <w:t xml:space="preserve">. The ultimate </w:t>
      </w:r>
      <w:r w:rsidRPr="00073701">
        <w:rPr>
          <w:rStyle w:val="StyleUnderline"/>
          <w:rFonts w:asciiTheme="majorHAnsi" w:hAnsiTheme="majorHAnsi" w:cstheme="majorHAnsi"/>
        </w:rPr>
        <w:t>success or failure of the undertaking depends upon</w:t>
      </w:r>
      <w:r w:rsidRPr="00073701">
        <w:rPr>
          <w:rFonts w:asciiTheme="majorHAnsi" w:hAnsiTheme="majorHAnsi" w:cstheme="majorHAnsi"/>
          <w:sz w:val="16"/>
        </w:rPr>
        <w:t xml:space="preserve"> maintaining </w:t>
      </w:r>
      <w:r w:rsidRPr="00073701">
        <w:rPr>
          <w:rStyle w:val="StyleUnderline"/>
          <w:rFonts w:asciiTheme="majorHAnsi" w:hAnsiTheme="majorHAnsi" w:cstheme="majorHAnsi"/>
        </w:rPr>
        <w:t>flexibility</w:t>
      </w:r>
      <w:r w:rsidRPr="00073701">
        <w:rPr>
          <w:rFonts w:asciiTheme="majorHAnsi" w:hAnsiTheme="majorHAnsi" w:cstheme="majorHAnsi"/>
          <w:sz w:val="16"/>
        </w:rPr>
        <w:t xml:space="preserve"> as to the method adopted. If it is possible to frame the issue in the language of rights, then this is the most promising approach; if such reframing is not possible, however, then it is best to look for a solution beyond the rights-based approach and outside formal adversarial processes. </w:t>
      </w:r>
      <w:r w:rsidRPr="00073701">
        <w:rPr>
          <w:rStyle w:val="StyleUnderline"/>
          <w:rFonts w:asciiTheme="majorHAnsi" w:hAnsiTheme="majorHAnsi" w:cstheme="majorHAnsi"/>
        </w:rPr>
        <w:t xml:space="preserve">In all situations, the strategy chosen must be contextualized to the Indigenous justice claim </w:t>
      </w:r>
      <w:r w:rsidRPr="00073701">
        <w:rPr>
          <w:rStyle w:val="Emphasis"/>
          <w:rFonts w:asciiTheme="majorHAnsi" w:hAnsiTheme="majorHAnsi" w:cstheme="majorHAnsi"/>
        </w:rPr>
        <w:t>at issue</w:t>
      </w:r>
      <w:r w:rsidRPr="00073701">
        <w:rPr>
          <w:rFonts w:asciiTheme="majorHAnsi" w:hAnsiTheme="majorHAnsi" w:cstheme="majorHAnsi"/>
          <w:sz w:val="16"/>
        </w:rPr>
        <w:t xml:space="preserve">. Conclusion As Abraham Maslow famously stated, “it is tempting, if the only tool you have is a hammer, to treat everything as if it were a nail.”180 In this Article, </w:t>
      </w:r>
      <w:r w:rsidRPr="00073701">
        <w:rPr>
          <w:rStyle w:val="StyleUnderline"/>
          <w:rFonts w:asciiTheme="majorHAnsi" w:hAnsiTheme="majorHAnsi" w:cstheme="majorHAnsi"/>
        </w:rPr>
        <w:t>we have put forward the argument that the rights-based approach</w:t>
      </w:r>
      <w:r w:rsidRPr="00073701">
        <w:rPr>
          <w:rFonts w:asciiTheme="majorHAnsi" w:hAnsiTheme="majorHAnsi" w:cstheme="majorHAnsi"/>
          <w:sz w:val="16"/>
        </w:rPr>
        <w:t>—</w:t>
      </w:r>
      <w:r w:rsidRPr="00073701">
        <w:rPr>
          <w:rStyle w:val="StyleUnderline"/>
          <w:rFonts w:asciiTheme="majorHAnsi" w:hAnsiTheme="majorHAnsi" w:cstheme="majorHAnsi"/>
        </w:rPr>
        <w:t>the hammer</w:t>
      </w:r>
      <w:r w:rsidRPr="00073701">
        <w:rPr>
          <w:rFonts w:asciiTheme="majorHAnsi" w:hAnsiTheme="majorHAnsi" w:cstheme="majorHAnsi"/>
          <w:sz w:val="16"/>
        </w:rPr>
        <w:t>, as it were—</w:t>
      </w:r>
      <w:r w:rsidRPr="00073701">
        <w:rPr>
          <w:rStyle w:val="StyleUnderline"/>
          <w:rFonts w:asciiTheme="majorHAnsi" w:hAnsiTheme="majorHAnsi" w:cstheme="majorHAnsi"/>
        </w:rPr>
        <w:t>contains certain structural biases that can affect its operation in situations concerning minority and Indigenous justice</w:t>
      </w:r>
      <w:r w:rsidRPr="00073701">
        <w:rPr>
          <w:rFonts w:asciiTheme="majorHAnsi" w:hAnsiTheme="majorHAnsi" w:cstheme="majorHAnsi"/>
          <w:sz w:val="16"/>
        </w:rPr>
        <w:t xml:space="preserve">. </w:t>
      </w:r>
      <w:r w:rsidRPr="00073701">
        <w:rPr>
          <w:rStyle w:val="Emphasis"/>
          <w:rFonts w:asciiTheme="majorHAnsi" w:hAnsiTheme="majorHAnsi" w:cstheme="majorHAnsi"/>
        </w:rPr>
        <w:t>Nevertheless, this is not to say that there are not some occasions that specifically call for a hammer</w:t>
      </w:r>
      <w:r w:rsidRPr="00073701">
        <w:rPr>
          <w:rFonts w:asciiTheme="majorHAnsi" w:hAnsiTheme="majorHAnsi" w:cstheme="majorHAnsi"/>
          <w:sz w:val="16"/>
        </w:rPr>
        <w:t xml:space="preserve">: indeed, even within the CLS movements there have been voices cautioning against throwing the baby out with the rights-skepticism bathwater, notably from the Critical Race Theory camp. A number of CRT scholars have maintained that </w:t>
      </w:r>
      <w:r w:rsidRPr="00073701">
        <w:rPr>
          <w:rStyle w:val="Emphasis"/>
          <w:rFonts w:asciiTheme="majorHAnsi" w:hAnsiTheme="majorHAnsi" w:cstheme="majorHAnsi"/>
        </w:rPr>
        <w:t>legal rights are still an important tool</w:t>
      </w:r>
      <w:r w:rsidRPr="00073701">
        <w:rPr>
          <w:rFonts w:asciiTheme="majorHAnsi" w:hAnsiTheme="majorHAnsi" w:cstheme="majorHAnsi"/>
          <w:sz w:val="16"/>
        </w:rPr>
        <w:t xml:space="preserve"> for minority groups, </w:t>
      </w:r>
      <w:r w:rsidRPr="00073701">
        <w:rPr>
          <w:rStyle w:val="StyleUnderline"/>
          <w:rFonts w:asciiTheme="majorHAnsi" w:hAnsiTheme="majorHAnsi" w:cstheme="majorHAnsi"/>
        </w:rPr>
        <w:t>even in light of their evident shortcomings and the tendency for such purportedly universal entitlements to preserve the interests of the privileged</w:t>
      </w:r>
      <w:r w:rsidRPr="00073701">
        <w:rPr>
          <w:rFonts w:asciiTheme="majorHAnsi" w:hAnsiTheme="majorHAnsi" w:cstheme="majorHAnsi"/>
          <w:sz w:val="16"/>
        </w:rPr>
        <w:t xml:space="preserve">.181 This Article does not adopt a wholly rights-skeptical position. On the contrary, we recognize that </w:t>
      </w:r>
      <w:r w:rsidRPr="00073701">
        <w:rPr>
          <w:rStyle w:val="StyleUnderline"/>
          <w:rFonts w:asciiTheme="majorHAnsi" w:hAnsiTheme="majorHAnsi" w:cstheme="majorHAnsi"/>
        </w:rPr>
        <w:t>in certain situations the interests of Indigenous justice are best served by a rights-based approach</w:t>
      </w:r>
      <w:r w:rsidRPr="00073701">
        <w:rPr>
          <w:rFonts w:asciiTheme="majorHAnsi" w:hAnsiTheme="majorHAnsi" w:cstheme="majorHAnsi"/>
          <w:sz w:val="16"/>
        </w:rPr>
        <w:t xml:space="preserve">, and we offered the Violence Against Women Act of 2013 as a paradigmatic example of such a success story, although it does urge caution in terms of the apparent myopia engendered by the dominance of the rights paradigm. While </w:t>
      </w:r>
      <w:r w:rsidRPr="00073701">
        <w:rPr>
          <w:rStyle w:val="Emphasis"/>
          <w:rFonts w:asciiTheme="majorHAnsi" w:hAnsiTheme="majorHAnsi" w:cstheme="majorHAnsi"/>
        </w:rPr>
        <w:t>Indigenous peoples should of course take advantage of every tool in the toolbox in order to achieve the aim of justice</w:t>
      </w:r>
      <w:r w:rsidRPr="00073701">
        <w:rPr>
          <w:rFonts w:asciiTheme="majorHAnsi" w:hAnsiTheme="majorHAnsi" w:cstheme="majorHAnsi"/>
          <w:sz w:val="16"/>
        </w:rPr>
        <w:t xml:space="preserve">, not every situation warrants articulation in the language of rights. This is so regardless of whether it is better dealt with outside of the legal system, such as with racist sports franchise names and mascots, like those of the Washington Redskins, where a program of public education is likely to bring more satisfactory and longer-lasting results than one of litigation; whether because a rights-based approach forces the issue’s articulation in terms or within parameters that cause its distortion; or whether the very adoption of such an approach locks the rights claimants into a form of interaction that accords to a logic that is essentially “other.” Importantly, therefore, we are not arguing in favor of either a complete loss of faith in the potential of rights-based approaches to achieve justice for Indigenous people/s or a complete cessation of any and all recourse to the rhetoric, for a, and power of rights. Instead, we recommend acknowledgment that: first, there is no truth to the idea that rights (or law) are intrinsically a vehicle of social justice; second, rights discourse is not a neutral one but rather comes with its own baggage; and, third, that reliance on rights discourse is a choice that ought to be made on a case-by-case basis. </w:t>
      </w:r>
      <w:r w:rsidRPr="00073701">
        <w:rPr>
          <w:rStyle w:val="StyleUnderline"/>
          <w:rFonts w:asciiTheme="majorHAnsi" w:hAnsiTheme="majorHAnsi" w:cstheme="majorHAnsi"/>
        </w:rPr>
        <w:t>It is vital</w:t>
      </w:r>
      <w:r w:rsidRPr="00073701">
        <w:rPr>
          <w:rFonts w:asciiTheme="majorHAnsi" w:hAnsiTheme="majorHAnsi" w:cstheme="majorHAnsi"/>
          <w:sz w:val="16"/>
        </w:rPr>
        <w:t xml:space="preserve">, therefore, </w:t>
      </w:r>
      <w:r w:rsidRPr="00073701">
        <w:rPr>
          <w:rStyle w:val="StyleUnderline"/>
          <w:rFonts w:asciiTheme="majorHAnsi" w:hAnsiTheme="majorHAnsi" w:cstheme="majorHAnsi"/>
        </w:rPr>
        <w:t xml:space="preserve">that in each situation such a choice occurs in the full awareness not only that it is a choice but that it ought to be selected on </w:t>
      </w:r>
      <w:r w:rsidRPr="00073701">
        <w:rPr>
          <w:rStyle w:val="Emphasis"/>
          <w:rFonts w:asciiTheme="majorHAnsi" w:hAnsiTheme="majorHAnsi" w:cstheme="majorHAnsi"/>
        </w:rPr>
        <w:t>particular grounds and for particular reasons</w:t>
      </w:r>
      <w:r w:rsidRPr="00073701">
        <w:rPr>
          <w:rStyle w:val="StyleUnderline"/>
          <w:rFonts w:asciiTheme="majorHAnsi" w:hAnsiTheme="majorHAnsi" w:cstheme="majorHAnsi"/>
        </w:rPr>
        <w:t xml:space="preserve">, namely the suitability of its </w:t>
      </w:r>
      <w:r w:rsidRPr="00073701">
        <w:rPr>
          <w:rStyle w:val="Emphasis"/>
          <w:rFonts w:asciiTheme="majorHAnsi" w:hAnsiTheme="majorHAnsi" w:cstheme="majorHAnsi"/>
        </w:rPr>
        <w:t>underpinning logic and processes</w:t>
      </w:r>
      <w:r w:rsidRPr="00073701">
        <w:rPr>
          <w:rFonts w:asciiTheme="majorHAnsi" w:hAnsiTheme="majorHAnsi" w:cstheme="majorHAnsi"/>
          <w:sz w:val="16"/>
        </w:rPr>
        <w:t>.</w:t>
      </w:r>
    </w:p>
    <w:p w:rsidR="00534321" w:rsidRPr="00073701" w:rsidRDefault="00A2427C" w:rsidP="00A2427C">
      <w:pPr>
        <w:pStyle w:val="Heading3"/>
        <w:rPr>
          <w:rFonts w:asciiTheme="majorHAnsi" w:hAnsiTheme="majorHAnsi" w:cstheme="majorHAnsi"/>
        </w:rPr>
      </w:pPr>
      <w:r w:rsidRPr="00073701">
        <w:rPr>
          <w:rFonts w:asciiTheme="majorHAnsi" w:hAnsiTheme="majorHAnsi" w:cstheme="majorHAnsi"/>
        </w:rPr>
        <w:lastRenderedPageBreak/>
        <w:t>AT: Settler Move to Innocence/Incommensurability</w:t>
      </w:r>
    </w:p>
    <w:p w:rsidR="00A2427C" w:rsidRPr="00073701" w:rsidRDefault="00A2427C" w:rsidP="00A2427C">
      <w:pPr>
        <w:pStyle w:val="Heading4"/>
        <w:rPr>
          <w:rFonts w:asciiTheme="majorHAnsi" w:hAnsiTheme="majorHAnsi" w:cstheme="majorHAnsi"/>
        </w:rPr>
      </w:pPr>
      <w:r w:rsidRPr="00073701">
        <w:rPr>
          <w:rFonts w:asciiTheme="majorHAnsi" w:hAnsiTheme="majorHAnsi" w:cstheme="majorHAnsi"/>
        </w:rPr>
        <w:t xml:space="preserve">Improvement shouldn’t be read as </w:t>
      </w:r>
      <w:r w:rsidRPr="00073701">
        <w:rPr>
          <w:rFonts w:asciiTheme="majorHAnsi" w:hAnsiTheme="majorHAnsi" w:cstheme="majorHAnsi"/>
          <w:u w:val="single"/>
        </w:rPr>
        <w:t>settler innocence</w:t>
      </w:r>
      <w:r w:rsidRPr="00073701">
        <w:rPr>
          <w:rFonts w:asciiTheme="majorHAnsi" w:hAnsiTheme="majorHAnsi" w:cstheme="majorHAnsi"/>
        </w:rPr>
        <w:t xml:space="preserve"> – </w:t>
      </w:r>
      <w:r w:rsidRPr="00073701">
        <w:rPr>
          <w:rFonts w:asciiTheme="majorHAnsi" w:hAnsiTheme="majorHAnsi" w:cstheme="majorHAnsi"/>
        </w:rPr>
        <w:t xml:space="preserve">forming solidarity between native and non-native people is desirable and empirically effective. </w:t>
      </w:r>
    </w:p>
    <w:p w:rsidR="00A2427C" w:rsidRPr="00073701" w:rsidRDefault="00A2427C" w:rsidP="00A2427C">
      <w:pPr>
        <w:rPr>
          <w:rFonts w:asciiTheme="majorHAnsi" w:hAnsiTheme="majorHAnsi" w:cstheme="majorHAnsi"/>
        </w:rPr>
      </w:pPr>
      <w:r w:rsidRPr="00073701">
        <w:rPr>
          <w:rFonts w:asciiTheme="majorHAnsi" w:hAnsiTheme="majorHAnsi" w:cstheme="majorHAnsi"/>
        </w:rPr>
        <w:t xml:space="preserve">Tom </w:t>
      </w:r>
      <w:r w:rsidRPr="00073701">
        <w:rPr>
          <w:rStyle w:val="Style13ptBold"/>
          <w:rFonts w:asciiTheme="majorHAnsi" w:hAnsiTheme="majorHAnsi" w:cstheme="majorHAnsi"/>
        </w:rPr>
        <w:t>Keefer 7</w:t>
      </w:r>
      <w:r w:rsidRPr="00073701">
        <w:rPr>
          <w:rFonts w:asciiTheme="majorHAnsi" w:hAnsiTheme="majorHAnsi" w:cstheme="majorHAnsi"/>
        </w:rPr>
        <w:t>, Editorial Committee of Upping the Anti, The Politics of Solidarity: Six Nations, Leadership, and the Settler Left, http://uppingtheanti.org/journal/article/04-the-politics-of-solidarity/</w:t>
      </w:r>
    </w:p>
    <w:p w:rsidR="00A2427C" w:rsidRPr="00073701" w:rsidRDefault="00A2427C" w:rsidP="00A2427C">
      <w:pPr>
        <w:rPr>
          <w:rFonts w:asciiTheme="majorHAnsi" w:hAnsiTheme="majorHAnsi" w:cstheme="majorHAnsi"/>
          <w:iCs/>
          <w:u w:val="single"/>
          <w:bdr w:val="single" w:sz="12" w:space="0" w:color="auto"/>
        </w:rPr>
      </w:pPr>
      <w:r w:rsidRPr="00073701">
        <w:rPr>
          <w:rFonts w:asciiTheme="majorHAnsi" w:hAnsiTheme="majorHAnsi" w:cstheme="majorHAnsi"/>
          <w:sz w:val="12"/>
        </w:rPr>
        <w:t xml:space="preserve">Learning from Black Liberation </w:t>
      </w:r>
      <w:r w:rsidRPr="00073701">
        <w:rPr>
          <w:rStyle w:val="StyleUnderline"/>
          <w:rFonts w:asciiTheme="majorHAnsi" w:hAnsiTheme="majorHAnsi" w:cstheme="majorHAnsi"/>
        </w:rPr>
        <w:t>If the principle of “taking leadership</w:t>
      </w:r>
      <w:r w:rsidRPr="00073701">
        <w:rPr>
          <w:rFonts w:asciiTheme="majorHAnsi" w:hAnsiTheme="majorHAnsi" w:cstheme="majorHAnsi"/>
          <w:sz w:val="12"/>
        </w:rPr>
        <w:t xml:space="preserve">” from Six Nations </w:t>
      </w:r>
      <w:r w:rsidRPr="00073701">
        <w:rPr>
          <w:rStyle w:val="StyleUnderline"/>
          <w:rFonts w:asciiTheme="majorHAnsi" w:hAnsiTheme="majorHAnsi" w:cstheme="majorHAnsi"/>
        </w:rPr>
        <w:t>is</w:t>
      </w:r>
      <w:r w:rsidRPr="00073701">
        <w:rPr>
          <w:rFonts w:asciiTheme="majorHAnsi" w:hAnsiTheme="majorHAnsi" w:cstheme="majorHAnsi"/>
          <w:sz w:val="12"/>
        </w:rPr>
        <w:t xml:space="preserve"> deeply </w:t>
      </w:r>
      <w:r w:rsidRPr="00073701">
        <w:rPr>
          <w:rStyle w:val="StyleUnderline"/>
          <w:rFonts w:asciiTheme="majorHAnsi" w:hAnsiTheme="majorHAnsi" w:cstheme="majorHAnsi"/>
        </w:rPr>
        <w:t>flawed, then what kind of model can guide the actions of non-native solidarity activists?</w:t>
      </w:r>
      <w:r w:rsidRPr="00073701">
        <w:rPr>
          <w:rFonts w:asciiTheme="majorHAnsi" w:hAnsiTheme="majorHAnsi" w:cstheme="majorHAnsi"/>
          <w:sz w:val="12"/>
        </w:rPr>
        <w:t xml:space="preserve"> I believe that </w:t>
      </w:r>
      <w:r w:rsidRPr="00073701">
        <w:rPr>
          <w:rStyle w:val="StyleUnderline"/>
          <w:rFonts w:asciiTheme="majorHAnsi" w:hAnsiTheme="majorHAnsi" w:cstheme="majorHAnsi"/>
        </w:rPr>
        <w:t>one of the best parallels</w:t>
      </w:r>
      <w:r w:rsidRPr="00073701">
        <w:rPr>
          <w:rFonts w:asciiTheme="majorHAnsi" w:hAnsiTheme="majorHAnsi" w:cstheme="majorHAnsi"/>
          <w:sz w:val="12"/>
        </w:rPr>
        <w:t xml:space="preserve"> </w:t>
      </w:r>
      <w:r w:rsidRPr="00073701">
        <w:rPr>
          <w:rStyle w:val="StyleUnderline"/>
          <w:rFonts w:asciiTheme="majorHAnsi" w:hAnsiTheme="majorHAnsi" w:cstheme="majorHAnsi"/>
        </w:rPr>
        <w:t>for understanding the situation can be found in the difficult relationship between the black liberation struggle and the radical white left</w:t>
      </w:r>
      <w:r w:rsidRPr="00073701">
        <w:rPr>
          <w:rFonts w:asciiTheme="majorHAnsi" w:hAnsiTheme="majorHAnsi" w:cstheme="majorHAnsi"/>
          <w:sz w:val="12"/>
        </w:rPr>
        <w:t xml:space="preserve"> in the US during the 1960s and 1970s. During this period, the black liberation movement became a focal point for many different communities and political struggles. </w:t>
      </w:r>
      <w:r w:rsidRPr="00073701">
        <w:rPr>
          <w:rStyle w:val="StyleUnderline"/>
          <w:rFonts w:asciiTheme="majorHAnsi" w:hAnsiTheme="majorHAnsi" w:cstheme="majorHAnsi"/>
        </w:rPr>
        <w:t>As black liberation moved from “non-violent” civil rights struggles to</w:t>
      </w:r>
      <w:r w:rsidRPr="00073701">
        <w:rPr>
          <w:rFonts w:asciiTheme="majorHAnsi" w:hAnsiTheme="majorHAnsi" w:cstheme="majorHAnsi"/>
          <w:sz w:val="12"/>
        </w:rPr>
        <w:t xml:space="preserve"> ghetto uprisings and </w:t>
      </w:r>
      <w:r w:rsidRPr="00073701">
        <w:rPr>
          <w:rStyle w:val="StyleUnderline"/>
          <w:rFonts w:asciiTheme="majorHAnsi" w:hAnsiTheme="majorHAnsi" w:cstheme="majorHAnsi"/>
        </w:rPr>
        <w:t>revolutionary political formations like the Black Panther Party and the Black Liberation Army, white activists grappled with how they should relate to a clearly revolutionary struggle happening outside of their own communities.</w:t>
      </w:r>
      <w:r w:rsidRPr="00073701">
        <w:rPr>
          <w:rFonts w:asciiTheme="majorHAnsi" w:hAnsiTheme="majorHAnsi" w:cstheme="majorHAnsi"/>
          <w:b/>
          <w:bCs/>
          <w:u w:val="single"/>
        </w:rPr>
        <w:t xml:space="preserve"> </w:t>
      </w:r>
      <w:r w:rsidRPr="00073701">
        <w:rPr>
          <w:rStyle w:val="StyleUnderline"/>
          <w:rFonts w:asciiTheme="majorHAnsi" w:hAnsiTheme="majorHAnsi" w:cstheme="majorHAnsi"/>
        </w:rPr>
        <w:t xml:space="preserve">Significant theoretical elaboration of this dynamic occurred within the Student Nonviolent Coordinating Committee </w:t>
      </w:r>
      <w:r w:rsidRPr="00073701">
        <w:rPr>
          <w:rFonts w:asciiTheme="majorHAnsi" w:hAnsiTheme="majorHAnsi" w:cstheme="majorHAnsi"/>
          <w:sz w:val="12"/>
        </w:rPr>
        <w:t xml:space="preserve">(SNCC), an important civil rights organization that spearheaded voter registration drives in the US South. SNCC leader (and later honorary Black Panther Party Prime Minister) </w:t>
      </w:r>
      <w:r w:rsidRPr="00073701">
        <w:rPr>
          <w:rStyle w:val="StyleUnderline"/>
          <w:rFonts w:asciiTheme="majorHAnsi" w:hAnsiTheme="majorHAnsi" w:cstheme="majorHAnsi"/>
        </w:rPr>
        <w:t>Stokely Carmichael wrote and spoke extensively about the relationship between white radicals and the black liberation struggle</w:t>
      </w:r>
      <w:r w:rsidRPr="00073701">
        <w:rPr>
          <w:rFonts w:asciiTheme="majorHAnsi" w:hAnsiTheme="majorHAnsi" w:cstheme="majorHAnsi"/>
          <w:sz w:val="12"/>
        </w:rPr>
        <w:t xml:space="preserve">. Although written in a different political context, </w:t>
      </w:r>
      <w:r w:rsidRPr="00073701">
        <w:rPr>
          <w:rStyle w:val="StyleUnderline"/>
          <w:rFonts w:asciiTheme="majorHAnsi" w:hAnsiTheme="majorHAnsi" w:cstheme="majorHAnsi"/>
        </w:rPr>
        <w:t>much of what he argued is of great relevance to the question of how non-native activists should relate to the struggle of indigenous people</w:t>
      </w:r>
      <w:r w:rsidRPr="00073701">
        <w:rPr>
          <w:rFonts w:asciiTheme="majorHAnsi" w:hAnsiTheme="majorHAnsi" w:cstheme="majorHAnsi"/>
          <w:sz w:val="12"/>
        </w:rPr>
        <w:t xml:space="preserve"> within the Canadian state. </w:t>
      </w:r>
      <w:r w:rsidRPr="00073701">
        <w:rPr>
          <w:rStyle w:val="StyleUnderline"/>
          <w:rFonts w:asciiTheme="majorHAnsi" w:hAnsiTheme="majorHAnsi" w:cstheme="majorHAnsi"/>
        </w:rPr>
        <w:t>In a book Carmichael co-wrote with Charles Hamilton</w:t>
      </w:r>
      <w:r w:rsidRPr="00073701">
        <w:rPr>
          <w:rFonts w:asciiTheme="majorHAnsi" w:hAnsiTheme="majorHAnsi" w:cstheme="majorHAnsi"/>
          <w:sz w:val="12"/>
        </w:rPr>
        <w:t xml:space="preserve"> entitled Black Power: The Politics of Liberation in America, </w:t>
      </w:r>
      <w:r w:rsidRPr="00073701">
        <w:rPr>
          <w:rStyle w:val="StyleUnderline"/>
          <w:rFonts w:asciiTheme="majorHAnsi" w:hAnsiTheme="majorHAnsi" w:cstheme="majorHAnsi"/>
        </w:rPr>
        <w:t>they argued that black people must build their own organizations</w:t>
      </w:r>
      <w:r w:rsidRPr="00073701">
        <w:rPr>
          <w:rFonts w:asciiTheme="majorHAnsi" w:hAnsiTheme="majorHAnsi" w:cstheme="majorHAnsi"/>
          <w:sz w:val="12"/>
        </w:rPr>
        <w:t xml:space="preserve"> to represent their own interests. </w:t>
      </w:r>
      <w:r w:rsidRPr="00073701">
        <w:rPr>
          <w:rStyle w:val="StyleUnderline"/>
          <w:rFonts w:asciiTheme="majorHAnsi" w:hAnsiTheme="majorHAnsi" w:cstheme="majorHAnsi"/>
        </w:rPr>
        <w:t>According to Carmichael</w:t>
      </w:r>
      <w:r w:rsidRPr="00073701">
        <w:rPr>
          <w:rFonts w:asciiTheme="majorHAnsi" w:hAnsiTheme="majorHAnsi" w:cstheme="majorHAnsi"/>
          <w:sz w:val="12"/>
        </w:rPr>
        <w:t xml:space="preserve">, only </w:t>
      </w:r>
      <w:r w:rsidRPr="00073701">
        <w:rPr>
          <w:rStyle w:val="StyleUnderline"/>
          <w:rFonts w:asciiTheme="majorHAnsi" w:hAnsiTheme="majorHAnsi" w:cstheme="majorHAnsi"/>
        </w:rPr>
        <w:t>once black people have their own “genuine power base” should they enter into coalition with white allies</w:t>
      </w:r>
      <w:r w:rsidRPr="00073701">
        <w:rPr>
          <w:rFonts w:asciiTheme="majorHAnsi" w:hAnsiTheme="majorHAnsi" w:cstheme="majorHAnsi"/>
          <w:sz w:val="12"/>
        </w:rPr>
        <w:t xml:space="preserve"> who, in turn, must also have their “own independent base of power</w:t>
      </w:r>
      <w:r w:rsidRPr="00073701">
        <w:rPr>
          <w:rStyle w:val="StyleUnderline"/>
          <w:rFonts w:asciiTheme="majorHAnsi" w:hAnsiTheme="majorHAnsi" w:cstheme="majorHAnsi"/>
        </w:rPr>
        <w:t>.” Once each group had a</w:t>
      </w:r>
      <w:r w:rsidRPr="00073701">
        <w:rPr>
          <w:rFonts w:asciiTheme="majorHAnsi" w:hAnsiTheme="majorHAnsi" w:cstheme="majorHAnsi"/>
          <w:sz w:val="12"/>
        </w:rPr>
        <w:t xml:space="preserve"> power base and a </w:t>
      </w:r>
      <w:r w:rsidRPr="00073701">
        <w:rPr>
          <w:rStyle w:val="StyleUnderline"/>
          <w:rFonts w:asciiTheme="majorHAnsi" w:hAnsiTheme="majorHAnsi" w:cstheme="majorHAnsi"/>
        </w:rPr>
        <w:t xml:space="preserve">political organization, </w:t>
      </w:r>
      <w:r w:rsidRPr="00073701">
        <w:rPr>
          <w:rStyle w:val="Emphasis"/>
          <w:rFonts w:asciiTheme="majorHAnsi" w:hAnsiTheme="majorHAnsi" w:cstheme="majorHAnsi"/>
        </w:rPr>
        <w:t xml:space="preserve">they could come together in coalition to work for specific and identifiable goals. </w:t>
      </w:r>
      <w:r w:rsidRPr="00073701">
        <w:rPr>
          <w:rFonts w:asciiTheme="majorHAnsi" w:hAnsiTheme="majorHAnsi" w:cstheme="majorHAnsi"/>
          <w:sz w:val="12"/>
        </w:rPr>
        <w:t xml:space="preserve">The people of Six Nations are clearly working to build and strengthen their own organizations and “genuine power bases” on their territory. That this process has been strengthened by the reclamation is clear by the growing level of community mobilization and the fact that the Canadian government has been forced to negotiate with the Six Nations Confederacy – a body that continues to gain support within the community. </w:t>
      </w:r>
      <w:r w:rsidRPr="00073701">
        <w:rPr>
          <w:rStyle w:val="StyleUnderline"/>
          <w:rFonts w:asciiTheme="majorHAnsi" w:hAnsiTheme="majorHAnsi" w:cstheme="majorHAnsi"/>
        </w:rPr>
        <w:t xml:space="preserve">Unfortunately, a comparable process of radicalization and organization is </w:t>
      </w:r>
      <w:r w:rsidRPr="00073701">
        <w:rPr>
          <w:rStyle w:val="Emphasis"/>
          <w:rFonts w:asciiTheme="majorHAnsi" w:hAnsiTheme="majorHAnsi" w:cstheme="majorHAnsi"/>
        </w:rPr>
        <w:t>not taking place in</w:t>
      </w:r>
      <w:r w:rsidRPr="00073701">
        <w:rPr>
          <w:rStyle w:val="StyleUnderline"/>
          <w:rFonts w:asciiTheme="majorHAnsi" w:hAnsiTheme="majorHAnsi" w:cstheme="majorHAnsi"/>
        </w:rPr>
        <w:t xml:space="preserve"> nearby </w:t>
      </w:r>
      <w:r w:rsidRPr="00073701">
        <w:rPr>
          <w:rStyle w:val="Emphasis"/>
          <w:rFonts w:asciiTheme="majorHAnsi" w:hAnsiTheme="majorHAnsi" w:cstheme="majorHAnsi"/>
        </w:rPr>
        <w:t>non-native communities</w:t>
      </w:r>
      <w:r w:rsidRPr="00073701">
        <w:rPr>
          <w:rStyle w:val="StyleUnderline"/>
          <w:rFonts w:asciiTheme="majorHAnsi" w:hAnsiTheme="majorHAnsi" w:cstheme="majorHAnsi"/>
        </w:rPr>
        <w:t xml:space="preserve"> where the left remains fractured</w:t>
      </w:r>
      <w:r w:rsidRPr="00073701">
        <w:rPr>
          <w:rFonts w:asciiTheme="majorHAnsi" w:hAnsiTheme="majorHAnsi" w:cstheme="majorHAnsi"/>
          <w:sz w:val="12"/>
        </w:rPr>
        <w:t xml:space="preserve">, tiny, or simply nonexistent. Carmichael and Hamilton were writing in a context of a significant upsurge of white radicalism. </w:t>
      </w:r>
      <w:r w:rsidRPr="00073701">
        <w:rPr>
          <w:rStyle w:val="StyleUnderline"/>
          <w:rFonts w:asciiTheme="majorHAnsi" w:hAnsiTheme="majorHAnsi" w:cstheme="majorHAnsi"/>
        </w:rPr>
        <w:t xml:space="preserve">The problem was that, too often, the white left would </w:t>
      </w:r>
      <w:r w:rsidRPr="00073701">
        <w:rPr>
          <w:rStyle w:val="Emphasis"/>
          <w:rFonts w:asciiTheme="majorHAnsi" w:hAnsiTheme="majorHAnsi" w:cstheme="majorHAnsi"/>
        </w:rPr>
        <w:t>ride on</w:t>
      </w:r>
      <w:r w:rsidRPr="00073701">
        <w:rPr>
          <w:rStyle w:val="StyleUnderline"/>
          <w:rFonts w:asciiTheme="majorHAnsi" w:hAnsiTheme="majorHAnsi" w:cstheme="majorHAnsi"/>
        </w:rPr>
        <w:t xml:space="preserve"> the </w:t>
      </w:r>
      <w:r w:rsidRPr="00073701">
        <w:rPr>
          <w:rStyle w:val="Emphasis"/>
          <w:rFonts w:asciiTheme="majorHAnsi" w:hAnsiTheme="majorHAnsi" w:cstheme="majorHAnsi"/>
        </w:rPr>
        <w:t>coat-tails</w:t>
      </w:r>
      <w:r w:rsidRPr="00073701">
        <w:rPr>
          <w:rStyle w:val="StyleUnderline"/>
          <w:rFonts w:asciiTheme="majorHAnsi" w:hAnsiTheme="majorHAnsi" w:cstheme="majorHAnsi"/>
        </w:rPr>
        <w:t xml:space="preserve"> of black radicalism rather than confront sources of exploitation and oppression coming </w:t>
      </w:r>
      <w:r w:rsidRPr="00073701">
        <w:rPr>
          <w:rStyle w:val="Emphasis"/>
          <w:rFonts w:asciiTheme="majorHAnsi" w:hAnsiTheme="majorHAnsi" w:cstheme="majorHAnsi"/>
        </w:rPr>
        <w:t>from within their own communities</w:t>
      </w:r>
      <w:r w:rsidRPr="00073701">
        <w:rPr>
          <w:rFonts w:asciiTheme="majorHAnsi" w:hAnsiTheme="majorHAnsi" w:cstheme="majorHAnsi"/>
          <w:sz w:val="12"/>
        </w:rPr>
        <w:t xml:space="preserve">. </w:t>
      </w:r>
      <w:r w:rsidRPr="00073701">
        <w:rPr>
          <w:rStyle w:val="StyleUnderline"/>
          <w:rFonts w:asciiTheme="majorHAnsi" w:hAnsiTheme="majorHAnsi" w:cstheme="majorHAnsi"/>
        </w:rPr>
        <w:t xml:space="preserve">As Carmichael and Hamilton noted: One of the most disturbing things about </w:t>
      </w:r>
      <w:r w:rsidRPr="00073701">
        <w:rPr>
          <w:rFonts w:asciiTheme="majorHAnsi" w:hAnsiTheme="majorHAnsi" w:cstheme="majorHAnsi"/>
          <w:sz w:val="12"/>
        </w:rPr>
        <w:t xml:space="preserve">almost all </w:t>
      </w:r>
      <w:r w:rsidRPr="00073701">
        <w:rPr>
          <w:rStyle w:val="StyleUnderline"/>
          <w:rFonts w:asciiTheme="majorHAnsi" w:hAnsiTheme="majorHAnsi" w:cstheme="majorHAnsi"/>
        </w:rPr>
        <w:t>white supporters has been that they are reluctant to go into their own communities – which is where the racism exists – and work to get rid of it.</w:t>
      </w:r>
      <w:r w:rsidRPr="00073701">
        <w:rPr>
          <w:rFonts w:asciiTheme="majorHAnsi" w:hAnsiTheme="majorHAnsi" w:cstheme="majorHAnsi"/>
          <w:sz w:val="12"/>
        </w:rPr>
        <w:t xml:space="preserve"> We are not now speaking of whites who have worked to get black people “accepted” on an individual basis, by the white society. Of these there have been many; their efforts are undoubtedly well intended and individually helpful. But too often these efforts are geared to the same false premises as integration; too often the society in which they seek acceptance of a few black people can afford to make the gesture. We are speaking, rather, of those whites who see the need for basic change and have hooked up with the black liberation movement because it seemed the most promising agent of such change.6 </w:t>
      </w:r>
      <w:r w:rsidRPr="00073701">
        <w:rPr>
          <w:rStyle w:val="StyleUnderline"/>
          <w:rFonts w:asciiTheme="majorHAnsi" w:hAnsiTheme="majorHAnsi" w:cstheme="majorHAnsi"/>
        </w:rPr>
        <w:t>In the context of ongoing anti-native agitation</w:t>
      </w:r>
      <w:r w:rsidRPr="00073701">
        <w:rPr>
          <w:rFonts w:asciiTheme="majorHAnsi" w:hAnsiTheme="majorHAnsi" w:cstheme="majorHAnsi"/>
          <w:sz w:val="12"/>
        </w:rPr>
        <w:t xml:space="preserve"> against the Six Nations land reclamation within pre-dominantly white communities such as Caledonia, </w:t>
      </w:r>
      <w:r w:rsidRPr="00073701">
        <w:rPr>
          <w:rStyle w:val="StyleUnderline"/>
          <w:rFonts w:asciiTheme="majorHAnsi" w:hAnsiTheme="majorHAnsi" w:cstheme="majorHAnsi"/>
        </w:rPr>
        <w:t>the failure of the white left</w:t>
      </w:r>
      <w:r w:rsidRPr="00073701">
        <w:rPr>
          <w:rFonts w:asciiTheme="majorHAnsi" w:hAnsiTheme="majorHAnsi" w:cstheme="majorHAnsi"/>
          <w:sz w:val="12"/>
        </w:rPr>
        <w:t xml:space="preserve"> </w:t>
      </w:r>
      <w:r w:rsidRPr="00073701">
        <w:rPr>
          <w:rStyle w:val="StyleUnderline"/>
          <w:rFonts w:asciiTheme="majorHAnsi" w:hAnsiTheme="majorHAnsi" w:cstheme="majorHAnsi"/>
        </w:rPr>
        <w:t xml:space="preserve">to intervene has been </w:t>
      </w:r>
      <w:r w:rsidRPr="00073701">
        <w:rPr>
          <w:rStyle w:val="Emphasis"/>
          <w:rFonts w:asciiTheme="majorHAnsi" w:hAnsiTheme="majorHAnsi" w:cstheme="majorHAnsi"/>
        </w:rPr>
        <w:t>nothing short of scandalous</w:t>
      </w:r>
      <w:r w:rsidRPr="00073701">
        <w:rPr>
          <w:rFonts w:asciiTheme="majorHAnsi" w:hAnsiTheme="majorHAnsi" w:cstheme="majorHAnsi"/>
          <w:sz w:val="12"/>
        </w:rPr>
        <w:t xml:space="preserve">. Slick media savvy personalities like Gary McHale have organized dozens of rallies and public meetings based on David Duke-type arguments against “two-tiered justice” where they have effectively demanded “equal rights for whites” who are seen as oppressed because the Canadian state has not moved in to stop the “terroristic” natives. </w:t>
      </w:r>
      <w:r w:rsidRPr="00073701">
        <w:rPr>
          <w:rStyle w:val="StyleUnderline"/>
          <w:rFonts w:asciiTheme="majorHAnsi" w:hAnsiTheme="majorHAnsi" w:cstheme="majorHAnsi"/>
        </w:rPr>
        <w:t>Dozens of open neo-Nazis have participated in public events</w:t>
      </w:r>
      <w:r w:rsidRPr="00073701">
        <w:rPr>
          <w:rFonts w:asciiTheme="majorHAnsi" w:hAnsiTheme="majorHAnsi" w:cstheme="majorHAnsi"/>
          <w:sz w:val="12"/>
        </w:rPr>
        <w:t xml:space="preserve"> organized by McHale. Despite this, the white left has not come up with a single meaningful response to the situation. While Toronto leftists tormented themselves with the question of whether or not it would be appropriate to organize in small communities where they have no pre-existing base, neo-Nazis and far right organizers plunged in, building networks and alliances that have successfully brought ever more pressure to bear on both Six Nations and the federal and provincial governments. </w:t>
      </w:r>
      <w:r w:rsidRPr="00073701">
        <w:rPr>
          <w:rStyle w:val="StyleUnderline"/>
          <w:rFonts w:asciiTheme="majorHAnsi" w:hAnsiTheme="majorHAnsi" w:cstheme="majorHAnsi"/>
        </w:rPr>
        <w:t>By failing to organize within the predominantly white communities</w:t>
      </w:r>
      <w:r w:rsidRPr="00073701">
        <w:rPr>
          <w:rFonts w:asciiTheme="majorHAnsi" w:hAnsiTheme="majorHAnsi" w:cstheme="majorHAnsi"/>
          <w:sz w:val="12"/>
        </w:rPr>
        <w:t xml:space="preserve"> surrounding Six Nations, </w:t>
      </w:r>
      <w:r w:rsidRPr="00073701">
        <w:rPr>
          <w:rStyle w:val="Emphasis"/>
          <w:rFonts w:asciiTheme="majorHAnsi" w:hAnsiTheme="majorHAnsi" w:cstheme="majorHAnsi"/>
        </w:rPr>
        <w:t xml:space="preserve">the white left has effectively ceded this terrain </w:t>
      </w:r>
      <w:r w:rsidRPr="00073701">
        <w:rPr>
          <w:rStyle w:val="Emphasis"/>
          <w:rFonts w:asciiTheme="majorHAnsi" w:hAnsiTheme="majorHAnsi" w:cstheme="majorHAnsi"/>
        </w:rPr>
        <w:lastRenderedPageBreak/>
        <w:t>to racist demagogues</w:t>
      </w:r>
      <w:r w:rsidRPr="00073701">
        <w:rPr>
          <w:rFonts w:asciiTheme="majorHAnsi" w:hAnsiTheme="majorHAnsi" w:cstheme="majorHAnsi"/>
          <w:sz w:val="12"/>
        </w:rPr>
        <w:t xml:space="preserve"> and allowed McHale and his cronies to speak unopposed on behalf of the “average hard-working, taxpaying, middle-class Canadian” of the area. </w:t>
      </w:r>
      <w:r w:rsidRPr="00073701">
        <w:rPr>
          <w:rStyle w:val="StyleUnderline"/>
          <w:rFonts w:asciiTheme="majorHAnsi" w:hAnsiTheme="majorHAnsi" w:cstheme="majorHAnsi"/>
        </w:rPr>
        <w:t xml:space="preserve">Despite the </w:t>
      </w:r>
      <w:r w:rsidRPr="00073701">
        <w:rPr>
          <w:rStyle w:val="Emphasis"/>
          <w:rFonts w:asciiTheme="majorHAnsi" w:hAnsiTheme="majorHAnsi" w:cstheme="majorHAnsi"/>
        </w:rPr>
        <w:t>privilege</w:t>
      </w:r>
      <w:r w:rsidRPr="00073701">
        <w:rPr>
          <w:rStyle w:val="StyleUnderline"/>
          <w:rFonts w:asciiTheme="majorHAnsi" w:hAnsiTheme="majorHAnsi" w:cstheme="majorHAnsi"/>
        </w:rPr>
        <w:t xml:space="preserve"> historically enjoyed by US whites in relation to black people, Carmichael and Hamilton </w:t>
      </w:r>
      <w:r w:rsidRPr="00073701">
        <w:rPr>
          <w:rStyle w:val="Emphasis"/>
          <w:rFonts w:asciiTheme="majorHAnsi" w:hAnsiTheme="majorHAnsi" w:cstheme="majorHAnsi"/>
        </w:rPr>
        <w:t>did not simply write them off. Unlike</w:t>
      </w:r>
      <w:r w:rsidRPr="00073701">
        <w:rPr>
          <w:rStyle w:val="StyleUnderline"/>
          <w:rFonts w:asciiTheme="majorHAnsi" w:hAnsiTheme="majorHAnsi" w:cstheme="majorHAnsi"/>
        </w:rPr>
        <w:t xml:space="preserve"> many leftists today, Carmichael and Hamilton did not consider white settlers </w:t>
      </w:r>
      <w:r w:rsidRPr="00073701">
        <w:rPr>
          <w:rStyle w:val="Emphasis"/>
          <w:rFonts w:asciiTheme="majorHAnsi" w:hAnsiTheme="majorHAnsi" w:cstheme="majorHAnsi"/>
        </w:rPr>
        <w:t xml:space="preserve">incapable of leftist activity </w:t>
      </w:r>
      <w:r w:rsidRPr="00073701">
        <w:rPr>
          <w:rStyle w:val="StyleUnderline"/>
          <w:rFonts w:asciiTheme="majorHAnsi" w:hAnsiTheme="majorHAnsi" w:cstheme="majorHAnsi"/>
        </w:rPr>
        <w:t xml:space="preserve">or </w:t>
      </w:r>
      <w:r w:rsidRPr="00073701">
        <w:rPr>
          <w:rStyle w:val="Emphasis"/>
          <w:rFonts w:asciiTheme="majorHAnsi" w:hAnsiTheme="majorHAnsi" w:cstheme="majorHAnsi"/>
        </w:rPr>
        <w:t xml:space="preserve">unworthy of political organization </w:t>
      </w:r>
      <w:r w:rsidRPr="00073701">
        <w:rPr>
          <w:rFonts w:asciiTheme="majorHAnsi" w:hAnsiTheme="majorHAnsi" w:cstheme="majorHAnsi"/>
          <w:sz w:val="12"/>
        </w:rPr>
        <w:t xml:space="preserve">. </w:t>
      </w:r>
      <w:r w:rsidRPr="00073701">
        <w:rPr>
          <w:rStyle w:val="StyleUnderline"/>
          <w:rFonts w:asciiTheme="majorHAnsi" w:hAnsiTheme="majorHAnsi" w:cstheme="majorHAnsi"/>
        </w:rPr>
        <w:t>Not only did they view poor and working-class whites as potential allies to the black liberation struggle, they argued that even white middle-class communities needed to be organized:</w:t>
      </w:r>
      <w:r w:rsidRPr="00073701">
        <w:rPr>
          <w:rFonts w:asciiTheme="majorHAnsi" w:hAnsiTheme="majorHAnsi" w:cstheme="majorHAnsi"/>
          <w:b/>
          <w:u w:val="single"/>
        </w:rPr>
        <w:t xml:space="preserve"> </w:t>
      </w:r>
      <w:r w:rsidRPr="00073701">
        <w:rPr>
          <w:rFonts w:asciiTheme="majorHAnsi" w:hAnsiTheme="majorHAnsi" w:cstheme="majorHAnsi"/>
          <w:sz w:val="12"/>
        </w:rPr>
        <w:t xml:space="preserve">Across the country, </w:t>
      </w:r>
      <w:r w:rsidRPr="00073701">
        <w:rPr>
          <w:rStyle w:val="StyleUnderline"/>
          <w:rFonts w:asciiTheme="majorHAnsi" w:hAnsiTheme="majorHAnsi" w:cstheme="majorHAnsi"/>
        </w:rPr>
        <w:t xml:space="preserve">smug white communities show a </w:t>
      </w:r>
      <w:r w:rsidRPr="00073701">
        <w:rPr>
          <w:rStyle w:val="Emphasis"/>
          <w:rFonts w:asciiTheme="majorHAnsi" w:hAnsiTheme="majorHAnsi" w:cstheme="majorHAnsi"/>
        </w:rPr>
        <w:t>poverty of awareness</w:t>
      </w:r>
      <w:r w:rsidRPr="00073701">
        <w:rPr>
          <w:rFonts w:asciiTheme="majorHAnsi" w:hAnsiTheme="majorHAnsi" w:cstheme="majorHAnsi"/>
          <w:sz w:val="12"/>
        </w:rPr>
        <w:t xml:space="preserve">, a poverty of humanity, indeed, a poverty of ability to act in a civilized manner toward non-Anglo human beings. The white middle-class suburbs need “freedom schools” as badly as the black communities. Anglo conformity is a dead weight on their necks too. </w:t>
      </w:r>
      <w:r w:rsidRPr="00073701">
        <w:rPr>
          <w:rStyle w:val="StyleUnderline"/>
          <w:rFonts w:asciiTheme="majorHAnsi" w:hAnsiTheme="majorHAnsi" w:cstheme="majorHAnsi"/>
        </w:rPr>
        <w:t xml:space="preserve">All this is an </w:t>
      </w:r>
      <w:r w:rsidRPr="00073701">
        <w:rPr>
          <w:rStyle w:val="Emphasis"/>
          <w:rFonts w:asciiTheme="majorHAnsi" w:hAnsiTheme="majorHAnsi" w:cstheme="majorHAnsi"/>
        </w:rPr>
        <w:t>educative role</w:t>
      </w:r>
      <w:r w:rsidRPr="00073701">
        <w:rPr>
          <w:rStyle w:val="StyleUnderline"/>
          <w:rFonts w:asciiTheme="majorHAnsi" w:hAnsiTheme="majorHAnsi" w:cstheme="majorHAnsi"/>
        </w:rPr>
        <w:t xml:space="preserve"> crying to be performed by </w:t>
      </w:r>
      <w:r w:rsidRPr="00073701">
        <w:rPr>
          <w:rStyle w:val="Emphasis"/>
          <w:rFonts w:asciiTheme="majorHAnsi" w:hAnsiTheme="majorHAnsi" w:cstheme="majorHAnsi"/>
        </w:rPr>
        <w:t>those whites so inclined</w:t>
      </w:r>
      <w:r w:rsidRPr="00073701">
        <w:rPr>
          <w:rFonts w:asciiTheme="majorHAnsi" w:hAnsiTheme="majorHAnsi" w:cstheme="majorHAnsi"/>
          <w:sz w:val="12"/>
        </w:rPr>
        <w:t xml:space="preserve">.8 </w:t>
      </w:r>
      <w:r w:rsidRPr="00073701">
        <w:rPr>
          <w:rStyle w:val="StyleUnderline"/>
          <w:rFonts w:asciiTheme="majorHAnsi" w:hAnsiTheme="majorHAnsi" w:cstheme="majorHAnsi"/>
        </w:rPr>
        <w:t xml:space="preserve">While recognizing that white people can make certain important contributions to non-white struggles, Carmichael and Hamilton insisted that white people must not seek to live vicariously through the radical struggle of black people, but rather </w:t>
      </w:r>
      <w:r w:rsidRPr="00073701">
        <w:rPr>
          <w:rStyle w:val="Emphasis"/>
          <w:rFonts w:asciiTheme="majorHAnsi" w:hAnsiTheme="majorHAnsi" w:cstheme="majorHAnsi"/>
        </w:rPr>
        <w:t>must take responsibility for their own communities</w:t>
      </w:r>
      <w:r w:rsidRPr="00073701">
        <w:rPr>
          <w:rStyle w:val="StyleUnderline"/>
          <w:rFonts w:asciiTheme="majorHAnsi" w:hAnsiTheme="majorHAnsi" w:cstheme="majorHAnsi"/>
        </w:rPr>
        <w:t xml:space="preserve"> and their role in their own liberation</w:t>
      </w:r>
      <w:r w:rsidRPr="00073701">
        <w:rPr>
          <w:rFonts w:asciiTheme="majorHAnsi" w:hAnsiTheme="majorHAnsi" w:cstheme="majorHAnsi"/>
          <w:sz w:val="12"/>
        </w:rPr>
        <w:t xml:space="preserve">: It is our position that black organizations should be black-led and essentially black-staffed, with the policy being made by black people. White people can and do play very important supportive roles in these organizations. Where they come with specific skills and techniques, they will be evaluated in those terms. All too frequently, however, many young, middle-class, white Americans, like some sort of Pepsi generation, have wanted to “come alive” through the black community and black groups. They have wanted to be where the action is – and the action has been in those places. They have sought refuge among blacks from a sterile, meaningless, irrelevant life in middle-class America. They have been unable to deal with the stifling, racist, parochial, split-level mentality of their parents, teachers, preachers and friends. Carmichael and Hamilton’s words are of particular relevance to the white activists that came out to support the reclamation site during the tense period of the standoff when barricades blocked nearby highways and rail lines. For many white activists, this was the revolution, the high point of struggle, and they were living it by washing dishes or doing menial labour around the camp, or just by being there as physical or moral support. Very few of these activists made an attempt to understand why thousands of white people not so different from themselves were protesting against the reclamation site only a couple hundred yards away, or to figure out how this racism could be effectively combated. While cooking and cleaning did make a contribution to the camp, I believe that it was more effective in assuaging white guilt than it was in shifting the balance of forces arrayed against Six Nations. The focus on cooking and cleaning as the most appropriate expression of non-native solidarity flowed from the premise of “taking leadership” from Six Nations. </w:t>
      </w:r>
      <w:r w:rsidRPr="00073701">
        <w:rPr>
          <w:rStyle w:val="StyleUnderline"/>
          <w:rFonts w:asciiTheme="majorHAnsi" w:hAnsiTheme="majorHAnsi" w:cstheme="majorHAnsi"/>
        </w:rPr>
        <w:t xml:space="preserve">When faced with dozens of (mostly) white hippie/punk youth </w:t>
      </w:r>
      <w:r w:rsidRPr="00073701">
        <w:rPr>
          <w:rFonts w:asciiTheme="majorHAnsi" w:hAnsiTheme="majorHAnsi" w:cstheme="majorHAnsi"/>
          <w:sz w:val="12"/>
        </w:rPr>
        <w:t xml:space="preserve">with few camp-related skills and no prior contact with people at Six Nations, </w:t>
      </w:r>
      <w:r w:rsidRPr="00073701">
        <w:rPr>
          <w:rStyle w:val="StyleUnderline"/>
          <w:rFonts w:asciiTheme="majorHAnsi" w:hAnsiTheme="majorHAnsi" w:cstheme="majorHAnsi"/>
        </w:rPr>
        <w:t>it is not surprising that Six Nations people directed them to do menial labour</w:t>
      </w:r>
      <w:r w:rsidRPr="00073701">
        <w:rPr>
          <w:rFonts w:asciiTheme="majorHAnsi" w:hAnsiTheme="majorHAnsi" w:cstheme="majorHAnsi"/>
          <w:sz w:val="12"/>
        </w:rPr>
        <w:t xml:space="preserve"> around the camp. </w:t>
      </w:r>
      <w:r w:rsidRPr="00073701">
        <w:rPr>
          <w:rStyle w:val="StyleUnderline"/>
          <w:rFonts w:asciiTheme="majorHAnsi" w:hAnsiTheme="majorHAnsi" w:cstheme="majorHAnsi"/>
        </w:rPr>
        <w:t>Because this is what they were told to do</w:t>
      </w:r>
      <w:r w:rsidRPr="00073701">
        <w:rPr>
          <w:rFonts w:asciiTheme="majorHAnsi" w:hAnsiTheme="majorHAnsi" w:cstheme="majorHAnsi"/>
          <w:sz w:val="12"/>
        </w:rPr>
        <w:t xml:space="preserve">, and because many of these white and/or middle-class activists were uncomfortable talking to white working-class Caledonians that they perceived as the enemy, </w:t>
      </w:r>
      <w:r w:rsidRPr="00073701">
        <w:rPr>
          <w:rStyle w:val="StyleUnderline"/>
          <w:rFonts w:asciiTheme="majorHAnsi" w:hAnsiTheme="majorHAnsi" w:cstheme="majorHAnsi"/>
        </w:rPr>
        <w:t>food preparation was fetishized as the primary way for non-natives to contribute to the struggle</w:t>
      </w:r>
      <w:r w:rsidRPr="00073701">
        <w:rPr>
          <w:rFonts w:asciiTheme="majorHAnsi" w:hAnsiTheme="majorHAnsi" w:cstheme="majorHAnsi"/>
          <w:sz w:val="12"/>
        </w:rPr>
        <w:t xml:space="preserve">. </w:t>
      </w:r>
      <w:r w:rsidRPr="00073701">
        <w:rPr>
          <w:rStyle w:val="Emphasis"/>
          <w:rFonts w:asciiTheme="majorHAnsi" w:hAnsiTheme="majorHAnsi" w:cstheme="majorHAnsi"/>
        </w:rPr>
        <w:t>The possibilities of leftist non-natives intervening in the anti-native protests was never openly broached as a potential political strategy</w:t>
      </w:r>
      <w:r w:rsidRPr="00073701">
        <w:rPr>
          <w:rFonts w:asciiTheme="majorHAnsi" w:hAnsiTheme="majorHAnsi" w:cstheme="majorHAnsi"/>
          <w:sz w:val="12"/>
        </w:rPr>
        <w:t xml:space="preserve">. Given that it was not safe for indigenous people to intervene in the Caledonia protests or to organize within the Caledonia community, and given that the indigenous activists at the reclamation site had their own community to organize, people from Six Nations stayed within the perimeter they had set up. Most white activists assumed that they should do the same. Like the rest of settler Canada, and like Six Nations, Caledonia is not monolithic. From the very beginning of the standoff, it was Caledonian business interests that organized resistance to the land reclamation and purported to speak on behalf of the whole community. The Caledonia Citizens Alliance was formed and funded by the Caledonia Chamber of Commerce and represents the bankers, lawyers, and realtors who stood to make vast profits from “developing” Six Nations land. Middle-class and business-oriented political organizations with deep ties to local government also played key roles in attacking Six Nations and providing support for individuals from outside of Caledonia like Gary McHale. </w:t>
      </w:r>
      <w:r w:rsidRPr="00073701">
        <w:rPr>
          <w:rStyle w:val="StyleUnderline"/>
          <w:rFonts w:asciiTheme="majorHAnsi" w:hAnsiTheme="majorHAnsi" w:cstheme="majorHAnsi"/>
        </w:rPr>
        <w:t>There are certainly deep currents of anti-native racism within the community</w:t>
      </w:r>
      <w:r w:rsidRPr="00073701">
        <w:rPr>
          <w:rFonts w:asciiTheme="majorHAnsi" w:hAnsiTheme="majorHAnsi" w:cstheme="majorHAnsi"/>
          <w:sz w:val="12"/>
        </w:rPr>
        <w:t>. N</w:t>
      </w:r>
      <w:r w:rsidRPr="00073701">
        <w:rPr>
          <w:rStyle w:val="StyleUnderline"/>
          <w:rFonts w:asciiTheme="majorHAnsi" w:hAnsiTheme="majorHAnsi" w:cstheme="majorHAnsi"/>
        </w:rPr>
        <w:t xml:space="preserve">evertheless, it would be truly shortsighted to label </w:t>
      </w:r>
      <w:r w:rsidRPr="00073701">
        <w:rPr>
          <w:rStyle w:val="Emphasis"/>
          <w:rFonts w:asciiTheme="majorHAnsi" w:hAnsiTheme="majorHAnsi" w:cstheme="majorHAnsi"/>
        </w:rPr>
        <w:t>all</w:t>
      </w:r>
      <w:r w:rsidRPr="00073701">
        <w:rPr>
          <w:rFonts w:asciiTheme="majorHAnsi" w:hAnsiTheme="majorHAnsi" w:cstheme="majorHAnsi"/>
          <w:sz w:val="12"/>
        </w:rPr>
        <w:t xml:space="preserve"> Caledonians and </w:t>
      </w:r>
      <w:r w:rsidRPr="00073701">
        <w:rPr>
          <w:rStyle w:val="Emphasis"/>
          <w:rFonts w:asciiTheme="majorHAnsi" w:hAnsiTheme="majorHAnsi" w:cstheme="majorHAnsi"/>
        </w:rPr>
        <w:t>settlers</w:t>
      </w:r>
      <w:r w:rsidRPr="00073701">
        <w:rPr>
          <w:rStyle w:val="StyleUnderline"/>
          <w:rFonts w:asciiTheme="majorHAnsi" w:hAnsiTheme="majorHAnsi" w:cstheme="majorHAnsi"/>
        </w:rPr>
        <w:t xml:space="preserve"> </w:t>
      </w:r>
      <w:r w:rsidRPr="00073701">
        <w:rPr>
          <w:rFonts w:asciiTheme="majorHAnsi" w:hAnsiTheme="majorHAnsi" w:cstheme="majorHAnsi"/>
          <w:sz w:val="12"/>
        </w:rPr>
        <w:t xml:space="preserve">in the nearby area </w:t>
      </w:r>
      <w:r w:rsidRPr="00073701">
        <w:rPr>
          <w:rStyle w:val="StyleUnderline"/>
          <w:rFonts w:asciiTheme="majorHAnsi" w:hAnsiTheme="majorHAnsi" w:cstheme="majorHAnsi"/>
        </w:rPr>
        <w:t xml:space="preserve">as racists or as people with interests </w:t>
      </w:r>
      <w:r w:rsidRPr="00073701">
        <w:rPr>
          <w:rStyle w:val="Emphasis"/>
          <w:rFonts w:asciiTheme="majorHAnsi" w:hAnsiTheme="majorHAnsi" w:cstheme="majorHAnsi"/>
        </w:rPr>
        <w:t>objectively opposed</w:t>
      </w:r>
      <w:r w:rsidRPr="00073701">
        <w:rPr>
          <w:rStyle w:val="StyleUnderline"/>
          <w:rFonts w:asciiTheme="majorHAnsi" w:hAnsiTheme="majorHAnsi" w:cstheme="majorHAnsi"/>
        </w:rPr>
        <w:t xml:space="preserve"> to Six Nations people</w:t>
      </w:r>
      <w:r w:rsidRPr="00073701">
        <w:rPr>
          <w:rFonts w:asciiTheme="majorHAnsi" w:hAnsiTheme="majorHAnsi" w:cstheme="majorHAnsi"/>
          <w:sz w:val="12"/>
        </w:rPr>
        <w:t xml:space="preserve">. First of all, there are people from Six Nations and various different ethnic groups living in Caledonia. Although they have tried for the most part to keep their heads down during the standoff, </w:t>
      </w:r>
      <w:r w:rsidRPr="00073701">
        <w:rPr>
          <w:rStyle w:val="StyleUnderline"/>
          <w:rFonts w:asciiTheme="majorHAnsi" w:hAnsiTheme="majorHAnsi" w:cstheme="majorHAnsi"/>
        </w:rPr>
        <w:t xml:space="preserve">they form a potential base of support for anti-racist activity. </w:t>
      </w:r>
      <w:r w:rsidRPr="00073701">
        <w:rPr>
          <w:rFonts w:asciiTheme="majorHAnsi" w:hAnsiTheme="majorHAnsi" w:cstheme="majorHAnsi"/>
          <w:sz w:val="12"/>
        </w:rPr>
        <w:t xml:space="preserve">There are also many white Caledonians who do not support the growing racism in their community and who would be willing to take action in support of Six Nations if they had a framework from within which to work. Unfortunately, because most of Caledonia’s “civil society” organizations are connected to the business interests that want to develop the Haldimand tract, such organizations must be built from the ground up. In the words of Carmichael and Hamilton: “this job cannot be left to the existing institutions and agencies, because those structures, for the most part, are reflections of institutional racism.”9 The unorganized and atomized people of Caledonia who support Six Nations include people with indigenous friends and family, church goers, high school youth, and people with no personal connection to the issue but who to varying degrees support Six Nations. Anti-native racism no doubt poses serious barriers to building solidarity with Six Nations. Nevertheless, we must recognize that white people in Caledonia are not intrinsically any more racist than white Canadians anywhere else. Caledonia is located in Ontario’s “golden horseshoe” – an area with one of the largest unionized populations per capita in North America. This concentration of trade unionists has influenced the nature of support for Six Nations. Not only have significant union organizations supported the reclamation by passing motions and sending donations, but the majority of solidarity activists involved in building groups like Community Friends are unionized workers even when they are not actively involved in the trade union movement. There are many possibilities for organizing in support of Six Nations in Caledonia and other metropolitan communities. Of particular importance are the large racialized communities in nearby cities like Hamilton, Kitchener Waterloo, and Toronto whose members experience many of the same kinds of racism and class oppression faced by the people of Six Nations. Especially because these groups live in such close proximity to one another (Six Nations is a one hour drive from each of these large population centers), it is a lot easier to build links and connections with Six Nations than with indigenous communities located thousands of miles away. </w:t>
      </w:r>
      <w:r w:rsidRPr="00073701">
        <w:rPr>
          <w:rStyle w:val="StyleUnderline"/>
          <w:rFonts w:asciiTheme="majorHAnsi" w:hAnsiTheme="majorHAnsi" w:cstheme="majorHAnsi"/>
        </w:rPr>
        <w:t xml:space="preserve">In Carmichael and Hamilton’s analysis, various communities interested in working with each other should operate on the basis of </w:t>
      </w:r>
      <w:r w:rsidRPr="00073701">
        <w:rPr>
          <w:rStyle w:val="Emphasis"/>
          <w:rFonts w:asciiTheme="majorHAnsi" w:hAnsiTheme="majorHAnsi" w:cstheme="majorHAnsi"/>
        </w:rPr>
        <w:t>developing political organizations rooted in each community</w:t>
      </w:r>
      <w:r w:rsidRPr="00073701">
        <w:rPr>
          <w:rStyle w:val="StyleUnderline"/>
          <w:rFonts w:asciiTheme="majorHAnsi" w:hAnsiTheme="majorHAnsi" w:cstheme="majorHAnsi"/>
        </w:rPr>
        <w:t xml:space="preserve"> that are able to work together as allies</w:t>
      </w:r>
      <w:r w:rsidRPr="00073701">
        <w:rPr>
          <w:rFonts w:asciiTheme="majorHAnsi" w:hAnsiTheme="majorHAnsi" w:cstheme="majorHAnsi"/>
          <w:sz w:val="12"/>
        </w:rPr>
        <w:t xml:space="preserve"> – </w:t>
      </w:r>
      <w:r w:rsidRPr="00073701">
        <w:rPr>
          <w:rStyle w:val="StyleUnderline"/>
          <w:rFonts w:asciiTheme="majorHAnsi" w:hAnsiTheme="majorHAnsi" w:cstheme="majorHAnsi"/>
        </w:rPr>
        <w:t xml:space="preserve">not on the basis of </w:t>
      </w:r>
      <w:r w:rsidRPr="00073701">
        <w:rPr>
          <w:rStyle w:val="Emphasis"/>
          <w:rFonts w:asciiTheme="majorHAnsi" w:hAnsiTheme="majorHAnsi" w:cstheme="majorHAnsi"/>
        </w:rPr>
        <w:t>one</w:t>
      </w:r>
      <w:r w:rsidRPr="00073701">
        <w:rPr>
          <w:rStyle w:val="StyleUnderline"/>
          <w:rFonts w:asciiTheme="majorHAnsi" w:hAnsiTheme="majorHAnsi" w:cstheme="majorHAnsi"/>
        </w:rPr>
        <w:t xml:space="preserve"> organized </w:t>
      </w:r>
      <w:r w:rsidRPr="00073701">
        <w:rPr>
          <w:rStyle w:val="Emphasis"/>
          <w:rFonts w:asciiTheme="majorHAnsi" w:hAnsiTheme="majorHAnsi" w:cstheme="majorHAnsi"/>
        </w:rPr>
        <w:t>community</w:t>
      </w:r>
      <w:r w:rsidRPr="00073701">
        <w:rPr>
          <w:rStyle w:val="StyleUnderline"/>
          <w:rFonts w:asciiTheme="majorHAnsi" w:hAnsiTheme="majorHAnsi" w:cstheme="majorHAnsi"/>
        </w:rPr>
        <w:t xml:space="preserve"> providing a one-sided “leadership” to an another atomized and disorganized </w:t>
      </w:r>
      <w:r w:rsidRPr="00073701">
        <w:rPr>
          <w:rStyle w:val="StyleUnderline"/>
          <w:rFonts w:asciiTheme="majorHAnsi" w:hAnsiTheme="majorHAnsi" w:cstheme="majorHAnsi"/>
        </w:rPr>
        <w:lastRenderedPageBreak/>
        <w:t>community</w:t>
      </w:r>
      <w:r w:rsidRPr="00073701">
        <w:rPr>
          <w:rFonts w:asciiTheme="majorHAnsi" w:hAnsiTheme="majorHAnsi" w:cstheme="majorHAnsi"/>
          <w:sz w:val="12"/>
        </w:rPr>
        <w:t xml:space="preserve">: </w:t>
      </w:r>
      <w:r w:rsidRPr="00073701">
        <w:rPr>
          <w:rStyle w:val="StyleUnderline"/>
          <w:rFonts w:asciiTheme="majorHAnsi" w:hAnsiTheme="majorHAnsi" w:cstheme="majorHAnsi"/>
        </w:rPr>
        <w:t>It is hoped that eventually there will be a coalition of poor blacks and poor whites</w:t>
      </w:r>
      <w:r w:rsidRPr="00073701">
        <w:rPr>
          <w:rFonts w:asciiTheme="majorHAnsi" w:hAnsiTheme="majorHAnsi" w:cstheme="majorHAnsi"/>
          <w:sz w:val="12"/>
        </w:rPr>
        <w:t xml:space="preserve">. This is the only coalition which seems acceptable to us, and </w:t>
      </w:r>
      <w:r w:rsidRPr="00073701">
        <w:rPr>
          <w:rStyle w:val="Emphasis"/>
          <w:rFonts w:asciiTheme="majorHAnsi" w:hAnsiTheme="majorHAnsi" w:cstheme="majorHAnsi"/>
        </w:rPr>
        <w:t>we see such a coalition as the major internal instrument of change in the American society.</w:t>
      </w:r>
      <w:r w:rsidRPr="00073701">
        <w:rPr>
          <w:rFonts w:asciiTheme="majorHAnsi" w:hAnsiTheme="majorHAnsi" w:cstheme="majorHAnsi"/>
          <w:sz w:val="12"/>
        </w:rPr>
        <w:t xml:space="preserve"> It is purely academic today to talk about bringing poor blacks and poor whites together, but </w:t>
      </w:r>
      <w:r w:rsidRPr="00073701">
        <w:rPr>
          <w:rStyle w:val="StyleUnderline"/>
          <w:rFonts w:asciiTheme="majorHAnsi" w:hAnsiTheme="majorHAnsi" w:cstheme="majorHAnsi"/>
        </w:rPr>
        <w:t>the task of creating a poor white power bloc dedicated to the goals of the free open society</w:t>
      </w:r>
      <w:r w:rsidRPr="00073701">
        <w:rPr>
          <w:rFonts w:asciiTheme="majorHAnsi" w:hAnsiTheme="majorHAnsi" w:cstheme="majorHAnsi"/>
          <w:sz w:val="12"/>
        </w:rPr>
        <w:t xml:space="preserve"> – not one based on racism and subordination – </w:t>
      </w:r>
      <w:r w:rsidRPr="00073701">
        <w:rPr>
          <w:rStyle w:val="StyleUnderline"/>
          <w:rFonts w:asciiTheme="majorHAnsi" w:hAnsiTheme="majorHAnsi" w:cstheme="majorHAnsi"/>
        </w:rPr>
        <w:t>must be attempted</w:t>
      </w:r>
      <w:r w:rsidRPr="00073701">
        <w:rPr>
          <w:rFonts w:asciiTheme="majorHAnsi" w:hAnsiTheme="majorHAnsi" w:cstheme="majorHAnsi"/>
          <w:sz w:val="12"/>
        </w:rPr>
        <w:t xml:space="preserve">. </w:t>
      </w:r>
      <w:r w:rsidRPr="00073701">
        <w:rPr>
          <w:rStyle w:val="StyleUnderline"/>
          <w:rFonts w:asciiTheme="majorHAnsi" w:hAnsiTheme="majorHAnsi" w:cstheme="majorHAnsi"/>
        </w:rPr>
        <w:t>The main responsibility for this task falls upon whites.</w:t>
      </w:r>
      <w:r w:rsidRPr="00073701">
        <w:rPr>
          <w:rFonts w:asciiTheme="majorHAnsi" w:hAnsiTheme="majorHAnsi" w:cstheme="majorHAnsi"/>
          <w:sz w:val="12"/>
        </w:rPr>
        <w:t xml:space="preserve"> Black and white can work together in the white community where possible; it is not possible, however, to go into a poor [white] southern town and talk about “integration,” or even desegregation [together]. Poor white people are becoming more hostile –not less – toward black people, partly because they see the nation’s attention focused on black poverty and few, if any, people coming to them.10 The situation today is analogous. </w:t>
      </w:r>
      <w:r w:rsidRPr="00073701">
        <w:rPr>
          <w:rStyle w:val="StyleUnderline"/>
          <w:rFonts w:asciiTheme="majorHAnsi" w:hAnsiTheme="majorHAnsi" w:cstheme="majorHAnsi"/>
        </w:rPr>
        <w:t>Racism is growing</w:t>
      </w:r>
      <w:r w:rsidRPr="00073701">
        <w:rPr>
          <w:rFonts w:asciiTheme="majorHAnsi" w:hAnsiTheme="majorHAnsi" w:cstheme="majorHAnsi"/>
          <w:sz w:val="12"/>
        </w:rPr>
        <w:t xml:space="preserve"> in towns like Caledonia, </w:t>
      </w:r>
      <w:r w:rsidRPr="00073701">
        <w:rPr>
          <w:rStyle w:val="StyleUnderline"/>
          <w:rFonts w:asciiTheme="majorHAnsi" w:hAnsiTheme="majorHAnsi" w:cstheme="majorHAnsi"/>
        </w:rPr>
        <w:t xml:space="preserve">and recent polls have suggested that non-native support for indigenous rights is decreasing as conflicts intensify. While some of this backlash clearly arises due to racism </w:t>
      </w:r>
      <w:r w:rsidRPr="00073701">
        <w:rPr>
          <w:rFonts w:asciiTheme="majorHAnsi" w:hAnsiTheme="majorHAnsi" w:cstheme="majorHAnsi"/>
          <w:sz w:val="12"/>
        </w:rPr>
        <w:t xml:space="preserve">and fear that their own standard of living will inevitably decline if indigenous people gain rights, </w:t>
      </w:r>
      <w:r w:rsidRPr="00073701">
        <w:rPr>
          <w:rStyle w:val="Emphasis"/>
          <w:rFonts w:asciiTheme="majorHAnsi" w:hAnsiTheme="majorHAnsi" w:cstheme="majorHAnsi"/>
        </w:rPr>
        <w:t>this erroneous position remains unchallenged precisely because there is so little anti-racist, anti-colonial, and anti-capitalist work taking place within non-native communities</w:t>
      </w:r>
      <w:r w:rsidRPr="00073701">
        <w:rPr>
          <w:rFonts w:asciiTheme="majorHAnsi" w:hAnsiTheme="majorHAnsi" w:cstheme="majorHAnsi"/>
          <w:sz w:val="12"/>
        </w:rPr>
        <w:t xml:space="preserve">. Non-native people do not have to suffer in order for the rights of indigenous peoples to be respected, and the left needs to make the argument that the funds needed to pay reparations to native people should come from the coffers of the corporations that have profited from the plunder of native lands and the exploited labour of all workers. </w:t>
      </w:r>
      <w:r w:rsidRPr="00073701">
        <w:rPr>
          <w:rStyle w:val="StyleUnderline"/>
          <w:rFonts w:asciiTheme="majorHAnsi" w:hAnsiTheme="majorHAnsi" w:cstheme="majorHAnsi"/>
        </w:rPr>
        <w:t>A radical approach to actualizing indigenous sovereignty requires both political and economic transformation</w:t>
      </w:r>
      <w:r w:rsidRPr="00073701">
        <w:rPr>
          <w:rFonts w:asciiTheme="majorHAnsi" w:hAnsiTheme="majorHAnsi" w:cstheme="majorHAnsi"/>
          <w:sz w:val="12"/>
        </w:rPr>
        <w:t xml:space="preserve"> – the full sovereignty of indigenous nations must be recognized and the capitalist economic system that exploits both non-natives and natives must be overturned. Organizing Our Own </w:t>
      </w:r>
      <w:r w:rsidRPr="00073701">
        <w:rPr>
          <w:rStyle w:val="StyleUnderline"/>
          <w:rFonts w:asciiTheme="majorHAnsi" w:hAnsiTheme="majorHAnsi" w:cstheme="majorHAnsi"/>
        </w:rPr>
        <w:t>For non-native radicals, the fundamental question raised</w:t>
      </w:r>
      <w:r w:rsidRPr="00073701">
        <w:rPr>
          <w:rFonts w:asciiTheme="majorHAnsi" w:hAnsiTheme="majorHAnsi" w:cstheme="majorHAnsi"/>
          <w:sz w:val="12"/>
        </w:rPr>
        <w:t xml:space="preserve"> by the reclamation </w:t>
      </w:r>
      <w:r w:rsidRPr="00073701">
        <w:rPr>
          <w:rStyle w:val="StyleUnderline"/>
          <w:rFonts w:asciiTheme="majorHAnsi" w:hAnsiTheme="majorHAnsi" w:cstheme="majorHAnsi"/>
        </w:rPr>
        <w:t>relates not only to how we organize as non-natives in solidarity with oppressed people, but also to our vision of a movement that can challenge the oppression facing</w:t>
      </w:r>
      <w:r w:rsidRPr="00073701">
        <w:rPr>
          <w:rFonts w:asciiTheme="majorHAnsi" w:hAnsiTheme="majorHAnsi" w:cstheme="majorHAnsi"/>
          <w:sz w:val="12"/>
        </w:rPr>
        <w:t xml:space="preserve"> the working class majority of Canadian </w:t>
      </w:r>
      <w:r w:rsidRPr="00073701">
        <w:rPr>
          <w:rStyle w:val="StyleUnderline"/>
          <w:rFonts w:asciiTheme="majorHAnsi" w:hAnsiTheme="majorHAnsi" w:cstheme="majorHAnsi"/>
        </w:rPr>
        <w:t xml:space="preserve">settler society. This requires </w:t>
      </w:r>
      <w:r w:rsidRPr="00073701">
        <w:rPr>
          <w:rStyle w:val="Emphasis"/>
          <w:rFonts w:asciiTheme="majorHAnsi" w:hAnsiTheme="majorHAnsi" w:cstheme="majorHAnsi"/>
        </w:rPr>
        <w:t>overcoming the dichotomy between two disparate positions that have long afflicted the radical left</w:t>
      </w:r>
      <w:r w:rsidRPr="00073701">
        <w:rPr>
          <w:rFonts w:asciiTheme="majorHAnsi" w:hAnsiTheme="majorHAnsi" w:cstheme="majorHAnsi"/>
          <w:sz w:val="12"/>
        </w:rPr>
        <w:t xml:space="preserve">. </w:t>
      </w:r>
      <w:r w:rsidRPr="00073701">
        <w:rPr>
          <w:rStyle w:val="StyleUnderline"/>
          <w:rFonts w:asciiTheme="majorHAnsi" w:hAnsiTheme="majorHAnsi" w:cstheme="majorHAnsi"/>
        </w:rPr>
        <w:t>One position holds that it is impossible to build a mass based radical movement among the (predominantly white</w:t>
      </w:r>
      <w:r w:rsidRPr="00073701">
        <w:rPr>
          <w:rFonts w:asciiTheme="majorHAnsi" w:hAnsiTheme="majorHAnsi" w:cstheme="majorHAnsi"/>
          <w:sz w:val="12"/>
        </w:rPr>
        <w:t xml:space="preserve">) Canadian </w:t>
      </w:r>
      <w:r w:rsidRPr="00073701">
        <w:rPr>
          <w:rStyle w:val="StyleUnderline"/>
          <w:rFonts w:asciiTheme="majorHAnsi" w:hAnsiTheme="majorHAnsi" w:cstheme="majorHAnsi"/>
        </w:rPr>
        <w:t xml:space="preserve">working class due to its relatively </w:t>
      </w:r>
      <w:r w:rsidRPr="00073701">
        <w:rPr>
          <w:rStyle w:val="Emphasis"/>
          <w:rFonts w:asciiTheme="majorHAnsi" w:hAnsiTheme="majorHAnsi" w:cstheme="majorHAnsi"/>
        </w:rPr>
        <w:t>privileged status</w:t>
      </w:r>
      <w:r w:rsidRPr="00073701">
        <w:rPr>
          <w:rFonts w:asciiTheme="majorHAnsi" w:hAnsiTheme="majorHAnsi" w:cstheme="majorHAnsi"/>
          <w:sz w:val="12"/>
        </w:rPr>
        <w:t xml:space="preserve">, </w:t>
      </w:r>
      <w:r w:rsidRPr="00073701">
        <w:rPr>
          <w:rStyle w:val="StyleUnderline"/>
          <w:rFonts w:asciiTheme="majorHAnsi" w:hAnsiTheme="majorHAnsi" w:cstheme="majorHAnsi"/>
        </w:rPr>
        <w:t>while the other maintains a narrow and economistic focus on specific (white) working-class struggles without making links to the intersecting relations of race, sexuality and gender that concretely define the reality of class oppression.</w:t>
      </w:r>
      <w:r w:rsidRPr="00073701">
        <w:rPr>
          <w:rFonts w:asciiTheme="majorHAnsi" w:hAnsiTheme="majorHAnsi" w:cstheme="majorHAnsi"/>
          <w:b/>
          <w:u w:val="single"/>
        </w:rPr>
        <w:t xml:space="preserve"> </w:t>
      </w:r>
      <w:r w:rsidRPr="00073701">
        <w:rPr>
          <w:rStyle w:val="StyleUnderline"/>
          <w:rFonts w:asciiTheme="majorHAnsi" w:hAnsiTheme="majorHAnsi" w:cstheme="majorHAnsi"/>
        </w:rPr>
        <w:t xml:space="preserve">If we can transcend this dichotomy – that is, </w:t>
      </w:r>
      <w:r w:rsidRPr="00073701">
        <w:rPr>
          <w:rStyle w:val="Emphasis"/>
          <w:rFonts w:asciiTheme="majorHAnsi" w:hAnsiTheme="majorHAnsi" w:cstheme="majorHAnsi"/>
        </w:rPr>
        <w:t>if we can accept that non-native North Americans can be mobilized around social and economic issues that are connected to a project of social liberation that we share with indigenous people</w:t>
      </w:r>
      <w:r w:rsidRPr="00073701">
        <w:rPr>
          <w:rStyle w:val="StyleUnderline"/>
          <w:rFonts w:asciiTheme="majorHAnsi" w:hAnsiTheme="majorHAnsi" w:cstheme="majorHAnsi"/>
        </w:rPr>
        <w:t xml:space="preserve"> –</w:t>
      </w:r>
      <w:r w:rsidRPr="00073701">
        <w:rPr>
          <w:rFonts w:asciiTheme="majorHAnsi" w:hAnsiTheme="majorHAnsi" w:cstheme="majorHAnsi"/>
          <w:sz w:val="12"/>
        </w:rPr>
        <w:t xml:space="preserve"> </w:t>
      </w:r>
      <w:r w:rsidRPr="00073701">
        <w:rPr>
          <w:rStyle w:val="Emphasis"/>
          <w:rFonts w:asciiTheme="majorHAnsi" w:hAnsiTheme="majorHAnsi" w:cstheme="majorHAnsi"/>
        </w:rPr>
        <w:t>then new forms of solidarity and resistance can emerge</w:t>
      </w:r>
      <w:r w:rsidRPr="00073701">
        <w:rPr>
          <w:rFonts w:asciiTheme="majorHAnsi" w:hAnsiTheme="majorHAnsi" w:cstheme="majorHAnsi"/>
          <w:sz w:val="12"/>
        </w:rPr>
        <w:t xml:space="preserve">. In the case of the Six Nations struggle, one urgent task is to organize among southern Ontario union activists who are supportive of the struggle for sovereignty and to build a grassroots organization that can advance indigenous and working class struggles. </w:t>
      </w:r>
      <w:r w:rsidRPr="00073701">
        <w:rPr>
          <w:rStyle w:val="Emphasis"/>
          <w:rFonts w:asciiTheme="majorHAnsi" w:hAnsiTheme="majorHAnsi" w:cstheme="majorHAnsi"/>
        </w:rPr>
        <w:t>This strategy is not about abstractly “showing solidarity” with Six Nations</w:t>
      </w:r>
      <w:r w:rsidRPr="00073701">
        <w:rPr>
          <w:rFonts w:asciiTheme="majorHAnsi" w:hAnsiTheme="majorHAnsi" w:cstheme="majorHAnsi"/>
          <w:sz w:val="12"/>
        </w:rPr>
        <w:t xml:space="preserve">. </w:t>
      </w:r>
      <w:r w:rsidRPr="00073701">
        <w:rPr>
          <w:rStyle w:val="StyleUnderline"/>
          <w:rFonts w:asciiTheme="majorHAnsi" w:hAnsiTheme="majorHAnsi" w:cstheme="majorHAnsi"/>
        </w:rPr>
        <w:t xml:space="preserve">It is about building an </w:t>
      </w:r>
      <w:r w:rsidRPr="00073701">
        <w:rPr>
          <w:rStyle w:val="Emphasis"/>
          <w:rFonts w:asciiTheme="majorHAnsi" w:hAnsiTheme="majorHAnsi" w:cstheme="majorHAnsi"/>
        </w:rPr>
        <w:t>independent</w:t>
      </w:r>
      <w:r w:rsidRPr="00073701">
        <w:rPr>
          <w:rStyle w:val="StyleUnderline"/>
          <w:rFonts w:asciiTheme="majorHAnsi" w:hAnsiTheme="majorHAnsi" w:cstheme="majorHAnsi"/>
        </w:rPr>
        <w:t xml:space="preserve"> and radical </w:t>
      </w:r>
      <w:r w:rsidRPr="00073701">
        <w:rPr>
          <w:rStyle w:val="Emphasis"/>
          <w:rFonts w:asciiTheme="majorHAnsi" w:hAnsiTheme="majorHAnsi" w:cstheme="majorHAnsi"/>
        </w:rPr>
        <w:t>base</w:t>
      </w:r>
      <w:r w:rsidRPr="00073701">
        <w:rPr>
          <w:rStyle w:val="StyleUnderline"/>
          <w:rFonts w:asciiTheme="majorHAnsi" w:hAnsiTheme="majorHAnsi" w:cstheme="majorHAnsi"/>
        </w:rPr>
        <w:t xml:space="preserve"> in the union movement that can unite a wide range of anti-racist, anti-poverty, and class struggles which affect its members personally.</w:t>
      </w:r>
      <w:r w:rsidRPr="00073701">
        <w:rPr>
          <w:rFonts w:asciiTheme="majorHAnsi" w:hAnsiTheme="majorHAnsi" w:cstheme="majorHAnsi"/>
          <w:b/>
          <w:u w:val="single"/>
        </w:rPr>
        <w:t xml:space="preserve"> </w:t>
      </w:r>
      <w:r w:rsidRPr="00073701">
        <w:rPr>
          <w:rFonts w:asciiTheme="majorHAnsi" w:hAnsiTheme="majorHAnsi" w:cstheme="majorHAnsi"/>
          <w:sz w:val="12"/>
        </w:rPr>
        <w:t xml:space="preserve">Looking to organized labour for support for Six Nations is not a fantasy. In fact, some of the best and most sustained support for Six Nations has come from labour activists. One of the most notable examples of this support has come from United Steel Workers Local 1005 at the Hamilton Stelco plant which has not only conducted intensive and ongoing internal educationals on indigenous sovereignty and the Six Nations struggle, but has regularly sent dozens of their members to bolster protest lines at the reclamation site. In addition to providing financial assistance, members of the local have also regularly attended solidarity demonstrations in Hamilton to support Six Nations political prisoners and helped to organize a contingent of people from Six Nations to participate in the Hamilton Labor Day parade. Enthusiastic support and significant financial donations have come from CUPE locals 3903 and 3906, who have also been active in organizing demonstrations and activities in Toronto and Hamilton. Many other unions have sent delegations to the site to learn more about the Six Nations struggle. Rank-and-file trade unionist involvement continues to be central to the Caledonia-based Community Friends group, which benefits from the regular participation of workers belonging to more than a dozen different trade union locals. So, while there is obviously a disconnect between the press releases and sympathetic motions passed by the labour leadership and the need for committed and long term solidarity at the grassroots level, real connections between indigenous and labour struggles exist and they provide a basis upon which real solidarity can be built. Both Lindsay Hinshelwood (a rank and file factory worker at Ford with CAW 707) and Steve Watson (a CAW leader) have on separate occasions made the following observations about the connections between indigenous and trade union struggles: - Governments and the corporations they represent seek to exploit workers and regularly seek to roll back or disregard the collective agreements which are intended to safeguard workers’ rights. Like the contracts of unionized workers, indigenous people have treaties which outline their collective rights. Governments and corporations constantly disregard these treaties in their search for power and profits. - When workers feel like their contract isn’t being respected or needs to be improved and bargaining isn’t working, they set up a picket line, demand that no-one crosses, and are often required to use direct action (in contravention to the law) in order to win their demands. When indigenous people can’t get their rights respected they take similar direct action through organizing blockades or occupations of disputed land which similarly disrupt the economy. - One of the fundamental axioms of trade unionism is that “an injury to one is an injury to all” and unions have become increasingly concerned with issues that matter to all people – sexism, racism, the environment, queer rights, support for indigenous struggles, and resistance to capitalist globalization. The worldview of indigenous peoples rejects the commodification of land and labour and is similarly concerned with universal questions of human freedom and self expression in the context of harmony with the natural environment. Other parallels can be drawn. The European settlers who colonized most of North America, were themselves uprooted from the land through capitalist enclosure and the commodification of land and labour – a process later exported to the indigenous peoples of the Americas and the rest of the world. By becoming small farmers and independent commodity producers in the early stages of Canadian development, poor and working class settlers in North America clearly benefited from the theft of indigenous lands. However, over the past 100 years, capitalism has extended and intensified its reach. Non-native people have become increasingly concentrated in large cities (Canada has the most urbanized population per capita in the world) and have been integrated into the capitalist system as workers. Because of the inherently exploitative dynamics of capitalism, workers in North America have faced a decline in living standards since the neo-liberal </w:t>
      </w:r>
      <w:r w:rsidRPr="00073701">
        <w:rPr>
          <w:rFonts w:asciiTheme="majorHAnsi" w:hAnsiTheme="majorHAnsi" w:cstheme="majorHAnsi"/>
          <w:sz w:val="12"/>
        </w:rPr>
        <w:lastRenderedPageBreak/>
        <w:t xml:space="preserve">offensive of the late 1970s. As William Robinson has argued, the contemporary resurgence of indigenous struggle in the Americas is happening as the few remaining autonomous indigenous communities are being forced into compliance with the demands of capitalist world market. This market seeks to commodify their labour and their land. At the same time, it seeks to drive down living standards and commodify the lives of non-native people as well.11 These pressures are just as evident on the Haldimand tract as they are in Canada’s far north, in the mountains of Chiapas, or in the jungles of the Amazon. </w:t>
      </w:r>
      <w:r w:rsidRPr="00073701">
        <w:rPr>
          <w:rStyle w:val="StyleUnderline"/>
          <w:rFonts w:asciiTheme="majorHAnsi" w:hAnsiTheme="majorHAnsi" w:cstheme="majorHAnsi"/>
        </w:rPr>
        <w:t>Traditional indigenous resistance to enclosure and commodification is increasingly assuming a directly anti-capitalist character. When this resistance takes place in large urban areas where a relatively small proportion of settlers directly occupy the land in question, new opportunities for joint struggles arise.</w:t>
      </w:r>
      <w:r w:rsidRPr="00073701">
        <w:rPr>
          <w:rFonts w:asciiTheme="majorHAnsi" w:hAnsiTheme="majorHAnsi" w:cstheme="majorHAnsi"/>
          <w:sz w:val="12"/>
        </w:rPr>
        <w:t xml:space="preserve"> Doing this kind of work will not be easy</w:t>
      </w:r>
      <w:r w:rsidRPr="00073701">
        <w:rPr>
          <w:rStyle w:val="StyleUnderline"/>
          <w:rFonts w:asciiTheme="majorHAnsi" w:hAnsiTheme="majorHAnsi" w:cstheme="majorHAnsi"/>
        </w:rPr>
        <w:t>. Building radical organizations and combating white racism within predominantly white communities</w:t>
      </w:r>
      <w:r w:rsidRPr="00073701">
        <w:rPr>
          <w:rFonts w:asciiTheme="majorHAnsi" w:hAnsiTheme="majorHAnsi" w:cstheme="majorHAnsi"/>
          <w:sz w:val="12"/>
        </w:rPr>
        <w:t xml:space="preserve">, workplaces, </w:t>
      </w:r>
      <w:r w:rsidRPr="00073701">
        <w:rPr>
          <w:rStyle w:val="StyleUnderline"/>
          <w:rFonts w:asciiTheme="majorHAnsi" w:hAnsiTheme="majorHAnsi" w:cstheme="majorHAnsi"/>
        </w:rPr>
        <w:t>and political organization will be particularly hard</w:t>
      </w:r>
      <w:r w:rsidRPr="00073701">
        <w:rPr>
          <w:rStyle w:val="Emphasis"/>
          <w:rFonts w:asciiTheme="majorHAnsi" w:hAnsiTheme="majorHAnsi" w:cstheme="majorHAnsi"/>
        </w:rPr>
        <w:t>. But it remains necessary task as a pre-condition to building meaningful solidarity with indigenous struggles.</w:t>
      </w:r>
    </w:p>
    <w:p w:rsidR="00A2427C" w:rsidRPr="00073701" w:rsidRDefault="00A2427C" w:rsidP="00A2427C">
      <w:pPr>
        <w:rPr>
          <w:rFonts w:asciiTheme="majorHAnsi" w:hAnsiTheme="majorHAnsi" w:cstheme="majorHAnsi"/>
        </w:rPr>
      </w:pPr>
    </w:p>
    <w:p w:rsidR="003B7144" w:rsidRPr="00073701" w:rsidRDefault="003B7144" w:rsidP="003B7144">
      <w:pPr>
        <w:pStyle w:val="Heading2"/>
        <w:rPr>
          <w:rFonts w:asciiTheme="majorHAnsi" w:hAnsiTheme="majorHAnsi" w:cstheme="majorHAnsi"/>
        </w:rPr>
      </w:pPr>
      <w:r w:rsidRPr="00073701">
        <w:rPr>
          <w:rFonts w:asciiTheme="majorHAnsi" w:hAnsiTheme="majorHAnsi" w:cstheme="majorHAnsi"/>
        </w:rPr>
        <w:lastRenderedPageBreak/>
        <w:t>**Answers For Specific Affs**</w:t>
      </w:r>
    </w:p>
    <w:p w:rsidR="00D125DF" w:rsidRPr="00073701" w:rsidRDefault="00D125DF" w:rsidP="00D125DF">
      <w:pPr>
        <w:rPr>
          <w:rFonts w:asciiTheme="majorHAnsi" w:hAnsiTheme="majorHAnsi" w:cstheme="majorHAnsi"/>
        </w:rPr>
      </w:pPr>
    </w:p>
    <w:p w:rsidR="00375357" w:rsidRPr="00073701" w:rsidRDefault="003B7144" w:rsidP="00375357">
      <w:pPr>
        <w:pStyle w:val="Heading3"/>
        <w:rPr>
          <w:rFonts w:asciiTheme="majorHAnsi" w:hAnsiTheme="majorHAnsi" w:cstheme="majorHAnsi"/>
        </w:rPr>
      </w:pPr>
      <w:r w:rsidRPr="00073701">
        <w:rPr>
          <w:rFonts w:asciiTheme="majorHAnsi" w:hAnsiTheme="majorHAnsi" w:cstheme="majorHAnsi"/>
        </w:rPr>
        <w:lastRenderedPageBreak/>
        <w:t xml:space="preserve">Generic- </w:t>
      </w:r>
      <w:r w:rsidR="00375357" w:rsidRPr="00073701">
        <w:rPr>
          <w:rFonts w:asciiTheme="majorHAnsi" w:hAnsiTheme="majorHAnsi" w:cstheme="majorHAnsi"/>
        </w:rPr>
        <w:t>Soft Left</w:t>
      </w:r>
      <w:r w:rsidRPr="00073701">
        <w:rPr>
          <w:rFonts w:asciiTheme="majorHAnsi" w:hAnsiTheme="majorHAnsi" w:cstheme="majorHAnsi"/>
        </w:rPr>
        <w:t xml:space="preserve"> Affs</w:t>
      </w:r>
    </w:p>
    <w:p w:rsidR="00375357" w:rsidRPr="00073701" w:rsidRDefault="00375357" w:rsidP="00375357">
      <w:pPr>
        <w:pStyle w:val="Heading4"/>
        <w:rPr>
          <w:rFonts w:asciiTheme="majorHAnsi" w:hAnsiTheme="majorHAnsi" w:cstheme="majorHAnsi"/>
        </w:rPr>
      </w:pPr>
      <w:r w:rsidRPr="00073701">
        <w:rPr>
          <w:rFonts w:asciiTheme="majorHAnsi" w:hAnsiTheme="majorHAnsi" w:cstheme="majorHAnsi"/>
        </w:rPr>
        <w:t>Settler colonial studies theorizes in a way that can’t account for certain Latinx and Afro-Indigenous identities</w:t>
      </w:r>
    </w:p>
    <w:p w:rsidR="00375357" w:rsidRPr="00073701" w:rsidRDefault="00375357" w:rsidP="00375357">
      <w:pPr>
        <w:rPr>
          <w:rFonts w:asciiTheme="majorHAnsi" w:hAnsiTheme="majorHAnsi" w:cstheme="majorHAnsi"/>
        </w:rPr>
      </w:pPr>
      <w:r w:rsidRPr="00073701">
        <w:rPr>
          <w:rStyle w:val="Style13ptBold"/>
          <w:rFonts w:asciiTheme="majorHAnsi" w:hAnsiTheme="majorHAnsi" w:cstheme="majorHAnsi"/>
        </w:rPr>
        <w:t>Saldana-Portillo 17</w:t>
      </w:r>
      <w:r w:rsidRPr="00073701">
        <w:rPr>
          <w:rFonts w:asciiTheme="majorHAnsi" w:hAnsiTheme="majorHAnsi" w:cstheme="majorHAnsi"/>
        </w:rPr>
        <w:t xml:space="preserve">—Maria Josefina Saldana-Portillo, Professor of Social &amp; Cultural Analysis at New York University, Ph.D. in Modern Thought and Literature, Stanford University, 2017 (“Critical Latinx Indigeneities: A paradigm drift,” </w:t>
      </w:r>
      <w:r w:rsidRPr="00073701">
        <w:rPr>
          <w:rFonts w:asciiTheme="majorHAnsi" w:hAnsiTheme="majorHAnsi" w:cstheme="majorHAnsi"/>
          <w:i/>
        </w:rPr>
        <w:t>Latino Studies</w:t>
      </w:r>
      <w:r w:rsidRPr="00073701">
        <w:rPr>
          <w:rFonts w:asciiTheme="majorHAnsi" w:hAnsiTheme="majorHAnsi" w:cstheme="majorHAnsi"/>
        </w:rPr>
        <w:t xml:space="preserve">, Vol. 15, No.2, p. 138-155, July 2017, Available Online at </w:t>
      </w:r>
      <w:hyperlink r:id="rId45" w:history="1">
        <w:r w:rsidRPr="00073701">
          <w:rPr>
            <w:rStyle w:val="Hyperlink"/>
            <w:rFonts w:asciiTheme="majorHAnsi" w:hAnsiTheme="majorHAnsi" w:cstheme="majorHAnsi"/>
          </w:rPr>
          <w:t>https://link.springer.com/article/10.1057/s41276-017-0059-x</w:t>
        </w:r>
      </w:hyperlink>
      <w:r w:rsidRPr="00073701">
        <w:rPr>
          <w:rFonts w:asciiTheme="majorHAnsi" w:hAnsiTheme="majorHAnsi" w:cstheme="majorHAnsi"/>
        </w:rPr>
        <w:t>, DOI 10.1057/s41276-017-0059-x, Accessed 07-03-2018)//hk</w:t>
      </w:r>
    </w:p>
    <w:p w:rsidR="00375357" w:rsidRPr="00073701" w:rsidRDefault="00375357" w:rsidP="00375357">
      <w:pPr>
        <w:rPr>
          <w:rFonts w:asciiTheme="majorHAnsi" w:hAnsiTheme="majorHAnsi" w:cstheme="majorHAnsi"/>
          <w:sz w:val="16"/>
        </w:rPr>
      </w:pPr>
      <w:r w:rsidRPr="00073701">
        <w:rPr>
          <w:rFonts w:asciiTheme="majorHAnsi" w:hAnsiTheme="majorHAnsi" w:cstheme="majorHAnsi"/>
          <w:sz w:val="16"/>
        </w:rPr>
        <w:t xml:space="preserve">The disappearance of the Indian was concomitantly accomplished by making Indians anachronistic to the landscape of the ‘‘New World.’’ Indians, after all, can never be modern (O’Brian 2010; Deloria 1998). The presence of Indigenous peoples in the racial geography of Anglo-American colonialism came to signify, ontologically, the absence of labor. To the British colonists, their own labor signified the proper possession of the land. The application of manure and oxen to agriculture, or the fencing of gardens and fields into private holdings, symbolized the advent of modernity in the New World, even as this required the misrecognition of Indigenous agricultural practices that often coincided with British ideas of industry.8 Correspondingly, the Indigenous person—her body in the landscape of America—was necessarily rendered incapable of laboring.9 In part, the British colonists accomplished this by having Indigenous labor disappear into blackness in the written record, as O’Brian illustrates. But </w:t>
      </w:r>
      <w:r w:rsidRPr="00073701">
        <w:rPr>
          <w:rStyle w:val="StyleUnderline"/>
          <w:rFonts w:asciiTheme="majorHAnsi" w:hAnsiTheme="majorHAnsi" w:cstheme="majorHAnsi"/>
        </w:rPr>
        <w:t>US historiography has used related narrative techniques to eliminate Indians from the historical landscape, representing the Indigenous body as too weak or too idle for colonialism: her body too susceptible to death when taxed with hard work, his body too disposed to wander when confronted with the opportunity of settlement</w:t>
      </w:r>
      <w:r w:rsidRPr="00073701">
        <w:rPr>
          <w:rFonts w:asciiTheme="majorHAnsi" w:hAnsiTheme="majorHAnsi" w:cstheme="majorHAnsi"/>
          <w:sz w:val="16"/>
        </w:rPr>
        <w:t xml:space="preserve">.10 As </w:t>
      </w:r>
      <w:r w:rsidRPr="00073701">
        <w:rPr>
          <w:rStyle w:val="StyleUnderline"/>
          <w:rFonts w:asciiTheme="majorHAnsi" w:hAnsiTheme="majorHAnsi" w:cstheme="majorHAnsi"/>
        </w:rPr>
        <w:t>a consequence of these ontological divisions between races invented by the colonial calculus of settlement, black and brown bodies had to be imported into the Anglo-American colonial geography for the purposes of laboring, precisely to replace the incapable Indian body as it disappeared into waste</w:t>
      </w:r>
      <w:r w:rsidRPr="00073701">
        <w:rPr>
          <w:rFonts w:asciiTheme="majorHAnsi" w:hAnsiTheme="majorHAnsi" w:cstheme="majorHAnsi"/>
          <w:sz w:val="16"/>
        </w:rPr>
        <w:t>.</w:t>
      </w:r>
      <w:r w:rsidRPr="00073701">
        <w:rPr>
          <w:rFonts w:asciiTheme="majorHAnsi" w:hAnsiTheme="majorHAnsi" w:cstheme="majorHAnsi"/>
          <w:sz w:val="12"/>
        </w:rPr>
        <w:t>¶</w:t>
      </w:r>
      <w:r w:rsidRPr="00073701">
        <w:rPr>
          <w:rFonts w:asciiTheme="majorHAnsi" w:hAnsiTheme="majorHAnsi" w:cstheme="majorHAnsi"/>
          <w:sz w:val="16"/>
        </w:rPr>
        <w:t xml:space="preserve"> In another context, Melissa Wright has argued that the remains of murdered women in Ciudad Jua´rez are as valuable in their death as these women were in life for global capitalism along the border. Their human remains epitomize the ‘‘disposability’’ of the women who labor in the maquiladoras, a disposability that relieves the managers of transnational corporations from the responsibility of training these women for promotion to skilled labor positions, or even of protecting them on their travel to work at dawn and dusk:</w:t>
      </w:r>
      <w:r w:rsidRPr="00073701">
        <w:rPr>
          <w:rFonts w:asciiTheme="majorHAnsi" w:hAnsiTheme="majorHAnsi" w:cstheme="majorHAnsi"/>
          <w:sz w:val="12"/>
        </w:rPr>
        <w:t>¶</w:t>
      </w:r>
      <w:r w:rsidRPr="00073701">
        <w:rPr>
          <w:rFonts w:asciiTheme="majorHAnsi" w:hAnsiTheme="majorHAnsi" w:cstheme="majorHAnsi"/>
          <w:sz w:val="16"/>
        </w:rPr>
        <w:t xml:space="preserve"> This vision of her disposability, the likelihood that this condition could exist in a human being, is what is so valuable to those who extract what they want from her. When she casts the shadow of the consummate disposable laborer [in death] whose labor power is not even worth the expense of social reproduction, she is a utopian image. In this particular manifestation, the Mexican woman is the utopian image of a culturally victimized variation of labor who guarantees her replacement—after being worn down by the repetitive stress syndrome, migraines, or harassment over pregnancies—with fresh recruits who are, perhaps, leaving another place of employment for one of the same reasons. (2003, pp. 87–88)</w:t>
      </w:r>
      <w:r w:rsidRPr="00073701">
        <w:rPr>
          <w:rFonts w:asciiTheme="majorHAnsi" w:hAnsiTheme="majorHAnsi" w:cstheme="majorHAnsi"/>
          <w:sz w:val="12"/>
        </w:rPr>
        <w:t>¶</w:t>
      </w:r>
      <w:r w:rsidRPr="00073701">
        <w:rPr>
          <w:rFonts w:asciiTheme="majorHAnsi" w:hAnsiTheme="majorHAnsi" w:cstheme="majorHAnsi"/>
          <w:sz w:val="16"/>
        </w:rPr>
        <w:t xml:space="preserve"> In Wright’s analysis, the victims of feminicide stand in, metonymically, for the inevitable wasting away of all female maquila workers after one to three years of employment at any particular factory; the murdered girls and young women confirm the limited shelf life of these workers on the factory floor. Their bodies cannot stand any more laboring, presumably evidenced by the still-unexplained deaths of these women. Given this utopic life cycle of female labor, companies are justified in firing these women, should they attempt to organize, get pregnant, or simply seek promotion within the factory.</w:t>
      </w:r>
      <w:r w:rsidRPr="00073701">
        <w:rPr>
          <w:rFonts w:asciiTheme="majorHAnsi" w:hAnsiTheme="majorHAnsi" w:cstheme="majorHAnsi"/>
          <w:sz w:val="12"/>
        </w:rPr>
        <w:t>¶</w:t>
      </w:r>
      <w:r w:rsidRPr="00073701">
        <w:rPr>
          <w:rFonts w:asciiTheme="majorHAnsi" w:hAnsiTheme="majorHAnsi" w:cstheme="majorHAnsi"/>
          <w:sz w:val="16"/>
        </w:rPr>
        <w:t xml:space="preserve"> Borrowing from Wright’s work on the victims of feminicide and their invaluable metonymic relationship to waste for transnational capital along the border, I suggest that the </w:t>
      </w:r>
      <w:r w:rsidRPr="00073701">
        <w:rPr>
          <w:rStyle w:val="StyleUnderline"/>
          <w:rFonts w:asciiTheme="majorHAnsi" w:hAnsiTheme="majorHAnsi" w:cstheme="majorHAnsi"/>
        </w:rPr>
        <w:t>representations of Indigenous bodies as wasted and/or wasteful were in themselves performing crucial labor for settler colonialism and early capitalist development</w:t>
      </w:r>
      <w:r w:rsidRPr="00073701">
        <w:rPr>
          <w:rFonts w:asciiTheme="majorHAnsi" w:hAnsiTheme="majorHAnsi" w:cstheme="majorHAnsi"/>
          <w:sz w:val="16"/>
        </w:rPr>
        <w:t xml:space="preserve">, contributing to the representation of the American landscape as vacant or vacating, as res nullius. Moreover, </w:t>
      </w:r>
      <w:r w:rsidRPr="00073701">
        <w:rPr>
          <w:rStyle w:val="StyleUnderline"/>
          <w:rFonts w:asciiTheme="majorHAnsi" w:hAnsiTheme="majorHAnsi" w:cstheme="majorHAnsi"/>
        </w:rPr>
        <w:t>this archival representation of the wasting and wasteful Indigenous body justified the enslavement of Africans and the annexation of Mexicans as imported labor for</w:t>
      </w:r>
      <w:r w:rsidRPr="00073701">
        <w:rPr>
          <w:rFonts w:asciiTheme="majorHAnsi" w:hAnsiTheme="majorHAnsi" w:cstheme="majorHAnsi"/>
          <w:sz w:val="16"/>
        </w:rPr>
        <w:t xml:space="preserve"> settlers, because these hardy bodies were necessary for the robust primitive accumulation of British-American capital in the colonial and early national periods.11</w:t>
      </w:r>
      <w:r w:rsidRPr="00073701">
        <w:rPr>
          <w:rFonts w:asciiTheme="majorHAnsi" w:hAnsiTheme="majorHAnsi" w:cstheme="majorHAnsi"/>
          <w:sz w:val="12"/>
        </w:rPr>
        <w:t>¶</w:t>
      </w:r>
      <w:r w:rsidRPr="00073701">
        <w:rPr>
          <w:rFonts w:asciiTheme="majorHAnsi" w:hAnsiTheme="majorHAnsi" w:cstheme="majorHAnsi"/>
          <w:sz w:val="16"/>
        </w:rPr>
        <w:t xml:space="preserve"> Revisionist scholarship in American studies has thoroughly critiqued this conventional US historiography predicated on the disappearance of the native. The gains of the last fifty years of scholarly activism has rendered this mode of narrating US history illegitimate in some academic circles and even in some popular culture. The scholarly success of new Native American historiography—new histories of Great Plains, Southwestern, and California Indians—has permanently changed representations of Indigenous peoples, providing a rich record of Native Americans’ agential histories.12 Anglo-American settler colonialism used multiple logics to eliminate Native Americans from the demography, geography, and history of the United States. The heuristic devices briefly summarized here—</w:t>
      </w:r>
      <w:r w:rsidRPr="00073701">
        <w:rPr>
          <w:rStyle w:val="StyleUnderline"/>
          <w:rFonts w:asciiTheme="majorHAnsi" w:hAnsiTheme="majorHAnsi" w:cstheme="majorHAnsi"/>
        </w:rPr>
        <w:t>extinction, vanishing, wasting</w:t>
      </w:r>
      <w:r w:rsidRPr="00073701">
        <w:rPr>
          <w:rFonts w:asciiTheme="majorHAnsi" w:hAnsiTheme="majorHAnsi" w:cstheme="majorHAnsi"/>
          <w:sz w:val="16"/>
        </w:rPr>
        <w:t xml:space="preserve">—are by no means exhaustive of the methods used for the purposes of colonial possession, </w:t>
      </w:r>
      <w:r w:rsidRPr="00073701">
        <w:rPr>
          <w:rFonts w:asciiTheme="majorHAnsi" w:hAnsiTheme="majorHAnsi" w:cstheme="majorHAnsi"/>
          <w:sz w:val="16"/>
        </w:rPr>
        <w:lastRenderedPageBreak/>
        <w:t>or for the subsequent division of identity formations. Nevertheless, these three heuristic devices continue to operate within and across academic disciplines and to pop up in unexpected places.</w:t>
      </w:r>
      <w:r w:rsidRPr="00073701">
        <w:rPr>
          <w:rFonts w:asciiTheme="majorHAnsi" w:hAnsiTheme="majorHAnsi" w:cstheme="majorHAnsi"/>
          <w:sz w:val="12"/>
        </w:rPr>
        <w:t>¶</w:t>
      </w:r>
      <w:r w:rsidRPr="00073701">
        <w:rPr>
          <w:rFonts w:asciiTheme="majorHAnsi" w:hAnsiTheme="majorHAnsi" w:cstheme="majorHAnsi"/>
          <w:sz w:val="16"/>
        </w:rPr>
        <w:t xml:space="preserve"> While the vanishing or wasting/wasteful Indians may be on the decline within the historical and cultural imagination of the United States, these heuristic devices nevertheless </w:t>
      </w:r>
      <w:r w:rsidRPr="00073701">
        <w:rPr>
          <w:rStyle w:val="StyleUnderline"/>
          <w:rFonts w:asciiTheme="majorHAnsi" w:hAnsiTheme="majorHAnsi" w:cstheme="majorHAnsi"/>
        </w:rPr>
        <w:t>helped to produce the trifurcated study of race and ethnicity. The rendering invisible of the Indigenous ancestry of African Americans and Latinxs, the banishment of Indigenous peoples from the modern scene of labor, has had a deleterious impact on the counter-hegemonic scholarly formations of Native American, African American and Latinx studies</w:t>
      </w:r>
      <w:r w:rsidRPr="00073701">
        <w:rPr>
          <w:rFonts w:asciiTheme="majorHAnsi" w:hAnsiTheme="majorHAnsi" w:cstheme="majorHAnsi"/>
          <w:sz w:val="16"/>
        </w:rPr>
        <w:t xml:space="preserve">. </w:t>
      </w:r>
      <w:r w:rsidRPr="00073701">
        <w:rPr>
          <w:rStyle w:val="StyleUnderline"/>
          <w:rFonts w:asciiTheme="majorHAnsi" w:hAnsiTheme="majorHAnsi" w:cstheme="majorHAnsi"/>
        </w:rPr>
        <w:t>The colonial calculus of ‘‘pure blooded’’ Indigenous authenticity and the ‘‘one-drop rule’’ of African American racial embodiment on the one hand, and the colonial requirement for importation of black and brown bodies to labor, on the other, has led to the compartmentalization of the study of race and ethnicity</w:t>
      </w:r>
      <w:r w:rsidRPr="00073701">
        <w:rPr>
          <w:rFonts w:asciiTheme="majorHAnsi" w:hAnsiTheme="majorHAnsi" w:cstheme="majorHAnsi"/>
          <w:sz w:val="16"/>
        </w:rPr>
        <w:t xml:space="preserve">; one in which </w:t>
      </w:r>
      <w:r w:rsidRPr="00073701">
        <w:rPr>
          <w:rStyle w:val="StyleUnderline"/>
          <w:rFonts w:asciiTheme="majorHAnsi" w:hAnsiTheme="majorHAnsi" w:cstheme="majorHAnsi"/>
        </w:rPr>
        <w:t>Native American studies tends to devote itself to the study of Indigenous genocide and reservation, African American studies to chattel slavery and its carceral afterlives, and Chicanx/Latinx studies to colonial annexation and labor migration.</w:t>
      </w:r>
      <w:r w:rsidRPr="00073701">
        <w:rPr>
          <w:rFonts w:asciiTheme="majorHAnsi" w:hAnsiTheme="majorHAnsi" w:cstheme="majorHAnsi"/>
          <w:sz w:val="16"/>
        </w:rPr>
        <w:t xml:space="preserve"> </w:t>
      </w:r>
      <w:r w:rsidRPr="00073701">
        <w:rPr>
          <w:rStyle w:val="StyleUnderline"/>
          <w:rFonts w:asciiTheme="majorHAnsi" w:hAnsiTheme="majorHAnsi" w:cstheme="majorHAnsi"/>
        </w:rPr>
        <w:t>This is a necessarily reductive representation of academic fields that have produced diverse and rich scholarship</w:t>
      </w:r>
      <w:r w:rsidRPr="00073701">
        <w:rPr>
          <w:rFonts w:asciiTheme="majorHAnsi" w:hAnsiTheme="majorHAnsi" w:cstheme="majorHAnsi"/>
          <w:sz w:val="16"/>
        </w:rPr>
        <w:t xml:space="preserve"> which regularly strays from these broad organizing themes. Moreover, there are multiple other factors that have led to this division of academic labor, including political and institutional factors. Nevertheless, </w:t>
      </w:r>
      <w:r w:rsidRPr="00073701">
        <w:rPr>
          <w:rStyle w:val="StyleUnderline"/>
          <w:rFonts w:asciiTheme="majorHAnsi" w:hAnsiTheme="majorHAnsi" w:cstheme="majorHAnsi"/>
        </w:rPr>
        <w:t>the colonial calculus of blood quantum and the heuristic devices of extinction, vanishing, and wasting, are all too often mirrored in this institutionalization of scholarship</w:t>
      </w:r>
      <w:r w:rsidRPr="00073701">
        <w:rPr>
          <w:rFonts w:asciiTheme="majorHAnsi" w:hAnsiTheme="majorHAnsi" w:cstheme="majorHAnsi"/>
          <w:sz w:val="16"/>
        </w:rPr>
        <w:t xml:space="preserve">. </w:t>
      </w:r>
      <w:r w:rsidRPr="00073701">
        <w:rPr>
          <w:rStyle w:val="StyleUnderline"/>
          <w:rFonts w:asciiTheme="majorHAnsi" w:hAnsiTheme="majorHAnsi" w:cstheme="majorHAnsi"/>
        </w:rPr>
        <w:t>Critical Latinx Indigeneities</w:t>
      </w:r>
      <w:r w:rsidRPr="00073701">
        <w:rPr>
          <w:rFonts w:asciiTheme="majorHAnsi" w:hAnsiTheme="majorHAnsi" w:cstheme="majorHAnsi"/>
          <w:sz w:val="16"/>
        </w:rPr>
        <w:t xml:space="preserve">, with its paradigm drift, </w:t>
      </w:r>
      <w:r w:rsidRPr="00073701">
        <w:rPr>
          <w:rStyle w:val="StyleUnderline"/>
          <w:rFonts w:asciiTheme="majorHAnsi" w:hAnsiTheme="majorHAnsi" w:cstheme="majorHAnsi"/>
        </w:rPr>
        <w:t>allows us locate the disappearance of the Indian in this trifurcated study of race and ethnicity</w:t>
      </w:r>
      <w:r w:rsidRPr="00073701">
        <w:rPr>
          <w:rFonts w:asciiTheme="majorHAnsi" w:hAnsiTheme="majorHAnsi" w:cstheme="majorHAnsi"/>
          <w:sz w:val="16"/>
        </w:rPr>
        <w:t>. For these anticolonial and counter-hegemonic schools are in different ways and degrees implicated in the continued ontological and epistemological extinction of the Indian.</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Settler colonial studies, prison studies, and migration studies are theoretical paradigms that emerge from this trifurcated division of intellectual labor. These paradigms are in vogue within critical race and ethnic studies, but each render Indigenous peoples invisible</w:t>
      </w:r>
      <w:r w:rsidRPr="00073701">
        <w:rPr>
          <w:rFonts w:asciiTheme="majorHAnsi" w:hAnsiTheme="majorHAnsi" w:cstheme="majorHAnsi"/>
          <w:sz w:val="16"/>
        </w:rPr>
        <w:t xml:space="preserve">. These theoretical paradigms have transformed scholarship about the United States, generating volumes of elucidating and original interventions in the study of racial power. In addition, these paradigms have galvanized political engagement inside and outside the academy, transforming these relations of racial power in the process. Yet </w:t>
      </w:r>
      <w:r w:rsidRPr="00073701">
        <w:rPr>
          <w:rStyle w:val="StyleUnderline"/>
          <w:rFonts w:asciiTheme="majorHAnsi" w:hAnsiTheme="majorHAnsi" w:cstheme="majorHAnsi"/>
        </w:rPr>
        <w:t>Critical Latinx Indigeneities</w:t>
      </w:r>
      <w:r w:rsidRPr="00073701">
        <w:rPr>
          <w:rFonts w:asciiTheme="majorHAnsi" w:hAnsiTheme="majorHAnsi" w:cstheme="majorHAnsi"/>
          <w:sz w:val="16"/>
        </w:rPr>
        <w:t xml:space="preserve">, by thinking these paradigms at cross-purposes and together, </w:t>
      </w:r>
      <w:r w:rsidRPr="00073701">
        <w:rPr>
          <w:rStyle w:val="StyleUnderline"/>
          <w:rFonts w:asciiTheme="majorHAnsi" w:hAnsiTheme="majorHAnsi" w:cstheme="majorHAnsi"/>
        </w:rPr>
        <w:t>is</w:t>
      </w:r>
      <w:r w:rsidRPr="00073701">
        <w:rPr>
          <w:rFonts w:asciiTheme="majorHAnsi" w:hAnsiTheme="majorHAnsi" w:cstheme="majorHAnsi"/>
          <w:sz w:val="16"/>
        </w:rPr>
        <w:t xml:space="preserve"> </w:t>
      </w:r>
      <w:r w:rsidRPr="00073701">
        <w:rPr>
          <w:rStyle w:val="StyleUnderline"/>
          <w:rFonts w:asciiTheme="majorHAnsi" w:hAnsiTheme="majorHAnsi" w:cstheme="majorHAnsi"/>
        </w:rPr>
        <w:t>especially</w:t>
      </w:r>
      <w:r w:rsidRPr="00073701">
        <w:rPr>
          <w:rFonts w:asciiTheme="majorHAnsi" w:hAnsiTheme="majorHAnsi" w:cstheme="majorHAnsi"/>
          <w:sz w:val="16"/>
        </w:rPr>
        <w:t xml:space="preserve"> </w:t>
      </w:r>
      <w:r w:rsidRPr="00073701">
        <w:rPr>
          <w:rStyle w:val="StyleUnderline"/>
          <w:rFonts w:asciiTheme="majorHAnsi" w:hAnsiTheme="majorHAnsi" w:cstheme="majorHAnsi"/>
        </w:rPr>
        <w:t>equipped to re-dress this invisibilization of the Indian in each</w:t>
      </w:r>
      <w:r w:rsidRPr="00073701">
        <w:rPr>
          <w:rFonts w:asciiTheme="majorHAnsi" w:hAnsiTheme="majorHAnsi" w:cstheme="majorHAnsi"/>
          <w:sz w:val="16"/>
        </w:rPr>
        <w:t>. The remainder of the essay is offered as a generous yet critical engagement with some of the theoretical bases and political implications of each</w:t>
      </w:r>
      <w:r w:rsidRPr="00073701">
        <w:rPr>
          <w:rStyle w:val="StyleUnderline"/>
          <w:rFonts w:asciiTheme="majorHAnsi" w:hAnsiTheme="majorHAnsi" w:cstheme="majorHAnsi"/>
        </w:rPr>
        <w:t>. For only a Critical Latinx Indigeneities drift will urge us to question why it is that migration studies scholars so rarely interrogate contemporary migration as a continual consequence of settler colonialism. Critical Latinx Indigeneities urges us to question why settler colonial studies scholars offer so little insight into the issue of Indigenous migration to the United States in turn</w:t>
      </w:r>
      <w:r w:rsidRPr="00073701">
        <w:rPr>
          <w:rFonts w:asciiTheme="majorHAnsi" w:hAnsiTheme="majorHAnsi" w:cstheme="majorHAnsi"/>
          <w:sz w:val="16"/>
        </w:rPr>
        <w:t>. Finally, Critical Latinx Indigeneities enables us to ask why it is that the incarceration of Latin American immigrants—and particularly Indigenous Latin Americans—in US detention centers goes almost entirely unaddressed in prison studies, leaving the challenge immigrant detention poses to the plantation-to-prison narrative unacknowledged. Attention to Latinx Indigeneities as they persist in the hemisphere today not only underscores the troubling gaps among these three trending academic paradigms, but also offers ways to bridge these gaps.13</w:t>
      </w:r>
    </w:p>
    <w:p w:rsidR="0012739A" w:rsidRPr="00073701" w:rsidRDefault="0012739A" w:rsidP="0012739A">
      <w:pPr>
        <w:pStyle w:val="Heading3"/>
        <w:rPr>
          <w:rFonts w:asciiTheme="majorHAnsi" w:hAnsiTheme="majorHAnsi" w:cstheme="majorHAnsi"/>
        </w:rPr>
      </w:pPr>
      <w:r w:rsidRPr="00073701">
        <w:rPr>
          <w:rFonts w:asciiTheme="majorHAnsi" w:hAnsiTheme="majorHAnsi" w:cstheme="majorHAnsi"/>
        </w:rPr>
        <w:lastRenderedPageBreak/>
        <w:t xml:space="preserve">Refugee </w:t>
      </w:r>
      <w:r w:rsidR="003B7144" w:rsidRPr="00073701">
        <w:rPr>
          <w:rFonts w:asciiTheme="majorHAnsi" w:hAnsiTheme="majorHAnsi" w:cstheme="majorHAnsi"/>
        </w:rPr>
        <w:t>Affs</w:t>
      </w:r>
    </w:p>
    <w:p w:rsidR="0012739A" w:rsidRPr="00073701" w:rsidRDefault="0012739A" w:rsidP="0012739A">
      <w:pPr>
        <w:pStyle w:val="Heading4"/>
        <w:rPr>
          <w:rFonts w:asciiTheme="majorHAnsi" w:hAnsiTheme="majorHAnsi" w:cstheme="majorHAnsi"/>
        </w:rPr>
      </w:pPr>
      <w:r w:rsidRPr="00073701">
        <w:rPr>
          <w:rFonts w:asciiTheme="majorHAnsi" w:hAnsiTheme="majorHAnsi" w:cstheme="majorHAnsi"/>
        </w:rPr>
        <w:t>Refugee resettlement is justified under theories of settlerism – it’s premised on a lack of choice, not the clearing of land.</w:t>
      </w:r>
    </w:p>
    <w:p w:rsidR="0012739A" w:rsidRPr="00073701" w:rsidRDefault="0012739A" w:rsidP="0012739A">
      <w:pPr>
        <w:rPr>
          <w:rFonts w:asciiTheme="majorHAnsi" w:hAnsiTheme="majorHAnsi" w:cstheme="majorHAnsi"/>
          <w:b/>
          <w:bCs/>
          <w:sz w:val="26"/>
        </w:rPr>
      </w:pPr>
      <w:r w:rsidRPr="00073701">
        <w:rPr>
          <w:rStyle w:val="Style13ptBold"/>
          <w:rFonts w:asciiTheme="majorHAnsi" w:hAnsiTheme="majorHAnsi" w:cstheme="majorHAnsi"/>
        </w:rPr>
        <w:t xml:space="preserve">Veracini 10 </w:t>
      </w:r>
      <w:r w:rsidRPr="00073701">
        <w:rPr>
          <w:rFonts w:asciiTheme="majorHAnsi" w:hAnsiTheme="majorHAnsi" w:cstheme="majorHAnsi"/>
        </w:rPr>
        <w:t>Lorenzo, Queen Elizabeth Il Fellow, Institute tor Social Research, Swinburne University or Technology, Melbourne, 2010, “Settler Colonialism: A Theoretical Overview,” pp. 3-4 Accessed 06/27/2018 //jsaltman</w:t>
      </w:r>
    </w:p>
    <w:p w:rsidR="0012739A" w:rsidRPr="00073701" w:rsidRDefault="0012739A" w:rsidP="0012739A">
      <w:pPr>
        <w:rPr>
          <w:rFonts w:asciiTheme="majorHAnsi" w:hAnsiTheme="majorHAnsi" w:cstheme="majorHAnsi"/>
          <w:sz w:val="16"/>
        </w:rPr>
      </w:pPr>
      <w:r w:rsidRPr="00073701">
        <w:rPr>
          <w:rFonts w:asciiTheme="majorHAnsi" w:hAnsiTheme="majorHAnsi" w:cstheme="majorHAnsi"/>
          <w:sz w:val="16"/>
        </w:rPr>
        <w:t xml:space="preserve">Indeed, </w:t>
      </w:r>
      <w:r w:rsidRPr="00073701">
        <w:rPr>
          <w:rStyle w:val="StyleUnderline"/>
          <w:rFonts w:asciiTheme="majorHAnsi" w:hAnsiTheme="majorHAnsi" w:cstheme="majorHAnsi"/>
        </w:rPr>
        <w:t>a</w:t>
      </w:r>
      <w:r w:rsidRPr="00073701">
        <w:rPr>
          <w:rFonts w:asciiTheme="majorHAnsi" w:hAnsiTheme="majorHAnsi" w:cstheme="majorHAnsi"/>
          <w:sz w:val="16"/>
        </w:rPr>
        <w:t xml:space="preserve">n analytical </w:t>
      </w:r>
      <w:r w:rsidRPr="00073701">
        <w:rPr>
          <w:rStyle w:val="StyleUnderline"/>
          <w:rFonts w:asciiTheme="majorHAnsi" w:hAnsiTheme="majorHAnsi" w:cstheme="majorHAnsi"/>
        </w:rPr>
        <w:t>distinction could</w:t>
      </w:r>
      <w:r w:rsidRPr="00073701">
        <w:rPr>
          <w:rFonts w:asciiTheme="majorHAnsi" w:hAnsiTheme="majorHAnsi" w:cstheme="majorHAnsi"/>
          <w:sz w:val="16"/>
        </w:rPr>
        <w:t xml:space="preserve"> also </w:t>
      </w:r>
      <w:r w:rsidRPr="00073701">
        <w:rPr>
          <w:rStyle w:val="StyleUnderline"/>
          <w:rFonts w:asciiTheme="majorHAnsi" w:hAnsiTheme="majorHAnsi" w:cstheme="majorHAnsi"/>
        </w:rPr>
        <w:t>be made between settler colonial and other resettlements</w:t>
      </w:r>
      <w:r w:rsidRPr="00073701">
        <w:rPr>
          <w:rFonts w:asciiTheme="majorHAnsi" w:hAnsiTheme="majorHAnsi" w:cstheme="majorHAnsi"/>
          <w:sz w:val="16"/>
        </w:rPr>
        <w:t xml:space="preserve">. Imperial, national, and colonising (including internally colonising) states frequently pro- mote "settlement" with the aim of permanently securing their hold on specific locales. On the contrary, the political traditions Settler Colonialism focuses on concentrate on autonomous collectives that claim both a special sovereign charge and a regenerative capacity. 4 Settler Colonialism </w:t>
      </w:r>
      <w:r w:rsidRPr="00073701">
        <w:rPr>
          <w:rStyle w:val="StyleUnderline"/>
          <w:rFonts w:asciiTheme="majorHAnsi" w:hAnsiTheme="majorHAnsi" w:cstheme="majorHAnsi"/>
        </w:rPr>
        <w:t>Settlers</w:t>
      </w:r>
      <w:r w:rsidRPr="00073701">
        <w:rPr>
          <w:rFonts w:asciiTheme="majorHAnsi" w:hAnsiTheme="majorHAnsi" w:cstheme="majorHAnsi"/>
          <w:sz w:val="16"/>
        </w:rPr>
        <w:t>, unlike other migrants, "</w:t>
      </w:r>
      <w:r w:rsidRPr="00073701">
        <w:rPr>
          <w:rStyle w:val="StyleUnderline"/>
          <w:rFonts w:asciiTheme="majorHAnsi" w:hAnsiTheme="majorHAnsi" w:cstheme="majorHAnsi"/>
        </w:rPr>
        <w:t>remove" to establish a better polity</w:t>
      </w:r>
      <w:r w:rsidRPr="00073701">
        <w:rPr>
          <w:rFonts w:asciiTheme="majorHAnsi" w:hAnsiTheme="majorHAnsi" w:cstheme="majorHAnsi"/>
          <w:sz w:val="16"/>
        </w:rPr>
        <w:t xml:space="preserve">, either by setting up an ideal social body or by constituting an exem- plary model of social organisation. of course, even if I propose to see them as analytically distinct, colonialism with settlers and settler colonialism intertwine, interact, and overlap. Ultimately, whereas migration operates in accordance with a reg- ister of difference, settler migration operates in accordance with a register of sameness, and one result of this dissimilarity is that policy in a settler colonial setting is crucially dedicated to enable settlers while neutralising migrants (real life, however, defies these attempts, with settlers recurrently failing to establish the regener- ated communities they are supposed to create, and migrants radically transforming the body politic despite sustained efforts to contain and manage their difference)/ In this context, </w:t>
      </w:r>
      <w:r w:rsidRPr="00073701">
        <w:rPr>
          <w:rStyle w:val="StyleUnderline"/>
          <w:rFonts w:asciiTheme="majorHAnsi" w:hAnsiTheme="majorHAnsi" w:cstheme="majorHAnsi"/>
        </w:rPr>
        <w:t>refugees — the most unwill- ing of migrants — can thus be seen as occupying the opposite end of a spectrum</w:t>
      </w:r>
      <w:r w:rsidRPr="00073701">
        <w:rPr>
          <w:rFonts w:asciiTheme="majorHAnsi" w:hAnsiTheme="majorHAnsi" w:cstheme="majorHAnsi"/>
          <w:sz w:val="16"/>
        </w:rPr>
        <w:t xml:space="preserve"> of possibilities ranging </w:t>
      </w:r>
      <w:r w:rsidRPr="00073701">
        <w:rPr>
          <w:rStyle w:val="StyleUnderline"/>
          <w:rFonts w:asciiTheme="majorHAnsi" w:hAnsiTheme="majorHAnsi" w:cstheme="majorHAnsi"/>
        </w:rPr>
        <w:t>between</w:t>
      </w:r>
      <w:r w:rsidRPr="00073701">
        <w:rPr>
          <w:rFonts w:asciiTheme="majorHAnsi" w:hAnsiTheme="majorHAnsi" w:cstheme="majorHAnsi"/>
          <w:sz w:val="16"/>
        </w:rPr>
        <w:t xml:space="preserve"> a move that can be con- strued as entirely volitional — </w:t>
      </w:r>
      <w:r w:rsidRPr="00073701">
        <w:rPr>
          <w:rStyle w:val="StyleUnderline"/>
          <w:rFonts w:asciiTheme="majorHAnsi" w:hAnsiTheme="majorHAnsi" w:cstheme="majorHAnsi"/>
        </w:rPr>
        <w:t>the settlers</w:t>
      </w:r>
      <w:r w:rsidRPr="00073701">
        <w:rPr>
          <w:rFonts w:asciiTheme="majorHAnsi" w:hAnsiTheme="majorHAnsi" w:cstheme="majorHAnsi"/>
          <w:sz w:val="16"/>
        </w:rPr>
        <w:t xml:space="preserve">' — </w:t>
      </w:r>
      <w:r w:rsidRPr="00073701">
        <w:rPr>
          <w:rStyle w:val="StyleUnderline"/>
          <w:rFonts w:asciiTheme="majorHAnsi" w:hAnsiTheme="majorHAnsi" w:cstheme="majorHAnsi"/>
        </w:rPr>
        <w:t>and</w:t>
      </w:r>
      <w:r w:rsidRPr="00073701">
        <w:rPr>
          <w:rFonts w:asciiTheme="majorHAnsi" w:hAnsiTheme="majorHAnsi" w:cstheme="majorHAnsi"/>
          <w:sz w:val="16"/>
        </w:rPr>
        <w:t xml:space="preserve"> a displacement that is premised on an </w:t>
      </w:r>
      <w:r w:rsidRPr="00073701">
        <w:rPr>
          <w:rStyle w:val="StyleUnderline"/>
          <w:rFonts w:asciiTheme="majorHAnsi" w:hAnsiTheme="majorHAnsi" w:cstheme="majorHAnsi"/>
        </w:rPr>
        <w:t>absolute lack of choice</w:t>
      </w:r>
      <w:r w:rsidRPr="00073701">
        <w:rPr>
          <w:rFonts w:asciiTheme="majorHAnsi" w:hAnsiTheme="majorHAnsi" w:cstheme="majorHAnsi"/>
          <w:sz w:val="16"/>
        </w:rPr>
        <w:t xml:space="preserve"> (on a settler need to pro- duce refugees as a way to assert their self-identity, see below, "Ethnic Transfer", p. 35). </w:t>
      </w:r>
    </w:p>
    <w:p w:rsidR="00915E95" w:rsidRPr="00073701" w:rsidRDefault="00915E95" w:rsidP="00915E95">
      <w:pPr>
        <w:pStyle w:val="Heading4"/>
        <w:rPr>
          <w:rFonts w:asciiTheme="majorHAnsi" w:hAnsiTheme="majorHAnsi" w:cstheme="majorHAnsi"/>
        </w:rPr>
      </w:pPr>
      <w:r w:rsidRPr="00073701">
        <w:rPr>
          <w:rFonts w:asciiTheme="majorHAnsi" w:hAnsiTheme="majorHAnsi" w:cstheme="majorHAnsi"/>
        </w:rPr>
        <w:t>Increased acceptance of refugees embodies the application of indigenous notions to immigration – it is an act of care and respect.</w:t>
      </w:r>
    </w:p>
    <w:p w:rsidR="00915E95" w:rsidRPr="00073701" w:rsidRDefault="00915E95" w:rsidP="00915E95">
      <w:pPr>
        <w:rPr>
          <w:rStyle w:val="Style13ptBold"/>
          <w:rFonts w:asciiTheme="majorHAnsi" w:hAnsiTheme="majorHAnsi" w:cstheme="majorHAnsi"/>
        </w:rPr>
      </w:pPr>
      <w:r w:rsidRPr="00073701">
        <w:rPr>
          <w:rStyle w:val="Style13ptBold"/>
          <w:rFonts w:asciiTheme="majorHAnsi" w:hAnsiTheme="majorHAnsi" w:cstheme="majorHAnsi"/>
        </w:rPr>
        <w:t xml:space="preserve">Kukutai and Rata 17 </w:t>
      </w:r>
      <w:r w:rsidRPr="00073701">
        <w:rPr>
          <w:rFonts w:asciiTheme="majorHAnsi" w:hAnsiTheme="majorHAnsi" w:cstheme="majorHAnsi"/>
        </w:rPr>
        <w:t>Arama Rata is a Research Officer at the National Institute of Demographic and Economic Analysis, Tahu Kukutai is Professor of Demography at the National Institute of Demographic and Economic Analysis, 2017, “From mainstream to manaaki: Indigenising our approach to immigration,” pp. 40-41 Accessed 07/01/2018 //jsaltman</w:t>
      </w:r>
    </w:p>
    <w:p w:rsidR="00915E95" w:rsidRPr="00073701" w:rsidRDefault="00915E95" w:rsidP="00915E95">
      <w:pPr>
        <w:rPr>
          <w:rFonts w:asciiTheme="majorHAnsi" w:hAnsiTheme="majorHAnsi" w:cstheme="majorHAnsi"/>
          <w:sz w:val="16"/>
        </w:rPr>
      </w:pPr>
      <w:r w:rsidRPr="00073701">
        <w:rPr>
          <w:rFonts w:asciiTheme="majorHAnsi" w:hAnsiTheme="majorHAnsi" w:cstheme="majorHAnsi"/>
          <w:sz w:val="16"/>
        </w:rPr>
        <w:t xml:space="preserve">While </w:t>
      </w:r>
      <w:r w:rsidRPr="00073701">
        <w:rPr>
          <w:rStyle w:val="StyleUnderline"/>
          <w:rFonts w:asciiTheme="majorHAnsi" w:hAnsiTheme="majorHAnsi" w:cstheme="majorHAnsi"/>
        </w:rPr>
        <w:t>a key theme</w:t>
      </w:r>
      <w:r w:rsidRPr="00073701">
        <w:rPr>
          <w:rFonts w:asciiTheme="majorHAnsi" w:hAnsiTheme="majorHAnsi" w:cstheme="majorHAnsi"/>
          <w:sz w:val="16"/>
        </w:rPr>
        <w:t xml:space="preserve"> animating this collection </w:t>
      </w:r>
      <w:r w:rsidRPr="00073701">
        <w:rPr>
          <w:rStyle w:val="StyleUnderline"/>
          <w:rFonts w:asciiTheme="majorHAnsi" w:hAnsiTheme="majorHAnsi" w:cstheme="majorHAnsi"/>
        </w:rPr>
        <w:t>is</w:t>
      </w:r>
      <w:r w:rsidRPr="00073701">
        <w:rPr>
          <w:rFonts w:asciiTheme="majorHAnsi" w:hAnsiTheme="majorHAnsi" w:cstheme="majorHAnsi"/>
          <w:sz w:val="16"/>
        </w:rPr>
        <w:t xml:space="preserve"> the concept of ‘</w:t>
      </w:r>
      <w:r w:rsidRPr="00073701">
        <w:rPr>
          <w:rStyle w:val="StyleUnderline"/>
          <w:rFonts w:asciiTheme="majorHAnsi" w:hAnsiTheme="majorHAnsi" w:cstheme="majorHAnsi"/>
        </w:rPr>
        <w:t>fairness’ as it relates to immigration</w:t>
      </w:r>
      <w:r w:rsidRPr="00073701">
        <w:rPr>
          <w:rFonts w:asciiTheme="majorHAnsi" w:hAnsiTheme="majorHAnsi" w:cstheme="majorHAnsi"/>
          <w:sz w:val="16"/>
        </w:rPr>
        <w:t xml:space="preserve">, we return to tikanga as first law of the land, and reflect on what might be considered ‘tika’ – that is, right, just, fair or proper. What might </w:t>
      </w:r>
      <w:r w:rsidRPr="00073701">
        <w:rPr>
          <w:rStyle w:val="StyleUnderline"/>
          <w:rFonts w:asciiTheme="majorHAnsi" w:hAnsiTheme="majorHAnsi" w:cstheme="majorHAnsi"/>
        </w:rPr>
        <w:t>a ‘tika’ approach to immigration</w:t>
      </w:r>
      <w:r w:rsidRPr="00073701">
        <w:rPr>
          <w:rFonts w:asciiTheme="majorHAnsi" w:hAnsiTheme="majorHAnsi" w:cstheme="majorHAnsi"/>
          <w:sz w:val="16"/>
        </w:rPr>
        <w:t xml:space="preserve"> look like – one that recognises the unique status and rights of Māori as tangata whenua, but also </w:t>
      </w:r>
      <w:r w:rsidRPr="00073701">
        <w:rPr>
          <w:rStyle w:val="StyleUnderline"/>
          <w:rFonts w:asciiTheme="majorHAnsi" w:hAnsiTheme="majorHAnsi" w:cstheme="majorHAnsi"/>
        </w:rPr>
        <w:t>gives substance to the fullness of multiculturalism</w:t>
      </w:r>
      <w:r w:rsidRPr="00073701">
        <w:rPr>
          <w:rFonts w:asciiTheme="majorHAnsi" w:hAnsiTheme="majorHAnsi" w:cstheme="majorHAnsi"/>
          <w:sz w:val="16"/>
        </w:rPr>
        <w:t xml:space="preserve">? Manaakitanga is a core Māori value that can be defined as ‘the process of showing and receiving care, respect, kindness and hospitality’.14 It is often used in reference to the hosting responsibilities of mana whenua (local authorities) when met with visitors, but also extends to care that is taken to manage and protect resources. The root of manaakitanga is mana (power, prestige, authority); ‘aki’ indicates reciprocal action (the suffix ‘tanga’ is added simply to nominalise the verb manaaki). The concept of </w:t>
      </w:r>
      <w:r w:rsidRPr="00073701">
        <w:rPr>
          <w:rStyle w:val="StyleUnderline"/>
          <w:rFonts w:asciiTheme="majorHAnsi" w:hAnsiTheme="majorHAnsi" w:cstheme="majorHAnsi"/>
        </w:rPr>
        <w:t>manaakitanga</w:t>
      </w:r>
      <w:r w:rsidRPr="00073701">
        <w:rPr>
          <w:rFonts w:asciiTheme="majorHAnsi" w:hAnsiTheme="majorHAnsi" w:cstheme="majorHAnsi"/>
          <w:sz w:val="16"/>
        </w:rPr>
        <w:t xml:space="preserve">, then, </w:t>
      </w:r>
      <w:r w:rsidRPr="00073701">
        <w:rPr>
          <w:rStyle w:val="StyleUnderline"/>
          <w:rFonts w:asciiTheme="majorHAnsi" w:hAnsiTheme="majorHAnsi" w:cstheme="majorHAnsi"/>
        </w:rPr>
        <w:t>captures notions of mutual care and respect</w:t>
      </w:r>
      <w:r w:rsidRPr="00073701">
        <w:rPr>
          <w:rFonts w:asciiTheme="majorHAnsi" w:hAnsiTheme="majorHAnsi" w:cstheme="majorHAnsi"/>
          <w:sz w:val="16"/>
        </w:rPr>
        <w:t xml:space="preserve"> for people, </w:t>
      </w:r>
      <w:r w:rsidRPr="00073701">
        <w:rPr>
          <w:rStyle w:val="StyleUnderline"/>
          <w:rFonts w:asciiTheme="majorHAnsi" w:hAnsiTheme="majorHAnsi" w:cstheme="majorHAnsi"/>
        </w:rPr>
        <w:t>honouring one another</w:t>
      </w:r>
      <w:r w:rsidRPr="00073701">
        <w:rPr>
          <w:rFonts w:asciiTheme="majorHAnsi" w:hAnsiTheme="majorHAnsi" w:cstheme="majorHAnsi"/>
          <w:sz w:val="16"/>
        </w:rPr>
        <w:t xml:space="preserve"> or power sharing, </w:t>
      </w:r>
      <w:r w:rsidRPr="00073701">
        <w:rPr>
          <w:rStyle w:val="StyleUnderline"/>
          <w:rFonts w:asciiTheme="majorHAnsi" w:hAnsiTheme="majorHAnsi" w:cstheme="majorHAnsi"/>
        </w:rPr>
        <w:t>and</w:t>
      </w:r>
      <w:r w:rsidRPr="00073701">
        <w:rPr>
          <w:rFonts w:asciiTheme="majorHAnsi" w:hAnsiTheme="majorHAnsi" w:cstheme="majorHAnsi"/>
          <w:sz w:val="16"/>
        </w:rPr>
        <w:t xml:space="preserve"> the </w:t>
      </w:r>
      <w:r w:rsidRPr="00073701">
        <w:rPr>
          <w:rStyle w:val="StyleUnderline"/>
          <w:rFonts w:asciiTheme="majorHAnsi" w:hAnsiTheme="majorHAnsi" w:cstheme="majorHAnsi"/>
        </w:rPr>
        <w:t>protection</w:t>
      </w:r>
      <w:r w:rsidRPr="00073701">
        <w:rPr>
          <w:rFonts w:asciiTheme="majorHAnsi" w:hAnsiTheme="majorHAnsi" w:cstheme="majorHAnsi"/>
          <w:sz w:val="16"/>
        </w:rPr>
        <w:t xml:space="preserve"> of our </w:t>
      </w:r>
      <w:r w:rsidRPr="00073701">
        <w:rPr>
          <w:rStyle w:val="StyleUnderline"/>
          <w:rFonts w:asciiTheme="majorHAnsi" w:hAnsiTheme="majorHAnsi" w:cstheme="majorHAnsi"/>
        </w:rPr>
        <w:t>environments</w:t>
      </w:r>
      <w:r w:rsidRPr="00073701">
        <w:rPr>
          <w:rFonts w:asciiTheme="majorHAnsi" w:hAnsiTheme="majorHAnsi" w:cstheme="majorHAnsi"/>
          <w:sz w:val="16"/>
        </w:rPr>
        <w:t xml:space="preserve">. For this reason </w:t>
      </w:r>
      <w:r w:rsidRPr="00073701">
        <w:rPr>
          <w:rStyle w:val="StyleUnderline"/>
          <w:rFonts w:asciiTheme="majorHAnsi" w:hAnsiTheme="majorHAnsi" w:cstheme="majorHAnsi"/>
        </w:rPr>
        <w:t>manaakitanga provides a useful framework when envisaging a</w:t>
      </w:r>
      <w:r w:rsidRPr="00073701">
        <w:rPr>
          <w:rFonts w:asciiTheme="majorHAnsi" w:hAnsiTheme="majorHAnsi" w:cstheme="majorHAnsi"/>
          <w:sz w:val="16"/>
        </w:rPr>
        <w:t xml:space="preserve"> tika </w:t>
      </w:r>
      <w:r w:rsidRPr="00073701">
        <w:rPr>
          <w:rStyle w:val="StyleUnderline"/>
          <w:rFonts w:asciiTheme="majorHAnsi" w:hAnsiTheme="majorHAnsi" w:cstheme="majorHAnsi"/>
        </w:rPr>
        <w:t xml:space="preserve">system for immigration. </w:t>
      </w:r>
      <w:r w:rsidRPr="00073701">
        <w:rPr>
          <w:rFonts w:asciiTheme="majorHAnsi" w:hAnsiTheme="majorHAnsi" w:cstheme="majorHAnsi"/>
          <w:sz w:val="16"/>
        </w:rPr>
        <w:t xml:space="preserve">A system based on </w:t>
      </w:r>
      <w:r w:rsidRPr="00073701">
        <w:rPr>
          <w:rStyle w:val="StyleUnderline"/>
          <w:rFonts w:asciiTheme="majorHAnsi" w:hAnsiTheme="majorHAnsi" w:cstheme="majorHAnsi"/>
        </w:rPr>
        <w:t>manaakitanga would</w:t>
      </w:r>
      <w:r w:rsidRPr="00073701">
        <w:rPr>
          <w:rFonts w:asciiTheme="majorHAnsi" w:hAnsiTheme="majorHAnsi" w:cstheme="majorHAnsi"/>
          <w:sz w:val="16"/>
        </w:rPr>
        <w:t xml:space="preserve"> still address economic imperatives, as the mutual benefits – economic or otherwise – for immigrants and the nation would continue to be a key feature. However, a system </w:t>
      </w:r>
      <w:r w:rsidRPr="00073701">
        <w:rPr>
          <w:rStyle w:val="StyleUnderline"/>
          <w:rFonts w:asciiTheme="majorHAnsi" w:hAnsiTheme="majorHAnsi" w:cstheme="majorHAnsi"/>
        </w:rPr>
        <w:t>underpin</w:t>
      </w:r>
      <w:r w:rsidRPr="00073701">
        <w:rPr>
          <w:rFonts w:asciiTheme="majorHAnsi" w:hAnsiTheme="majorHAnsi" w:cstheme="majorHAnsi"/>
          <w:sz w:val="16"/>
        </w:rPr>
        <w:t xml:space="preserve">ned by </w:t>
      </w:r>
      <w:r w:rsidRPr="00073701">
        <w:rPr>
          <w:rStyle w:val="StyleUnderline"/>
          <w:rFonts w:asciiTheme="majorHAnsi" w:hAnsiTheme="majorHAnsi" w:cstheme="majorHAnsi"/>
        </w:rPr>
        <w:t>care and respect</w:t>
      </w:r>
      <w:r w:rsidRPr="00073701">
        <w:rPr>
          <w:rFonts w:asciiTheme="majorHAnsi" w:hAnsiTheme="majorHAnsi" w:cstheme="majorHAnsi"/>
          <w:sz w:val="16"/>
        </w:rPr>
        <w:t xml:space="preserve"> would go further in accommodating new migrants once they arrived, for example by easing the difficulties currently faced in obtaining family reunification visas. Such a system would also need to </w:t>
      </w:r>
      <w:r w:rsidRPr="00073701">
        <w:rPr>
          <w:rStyle w:val="StyleUnderline"/>
          <w:rFonts w:asciiTheme="majorHAnsi" w:hAnsiTheme="majorHAnsi" w:cstheme="majorHAnsi"/>
        </w:rPr>
        <w:t>reflect our responsibilities to care for our neighbours</w:t>
      </w:r>
      <w:r w:rsidRPr="00073701">
        <w:rPr>
          <w:rFonts w:asciiTheme="majorHAnsi" w:hAnsiTheme="majorHAnsi" w:cstheme="majorHAnsi"/>
          <w:sz w:val="16"/>
        </w:rPr>
        <w:t xml:space="preserve"> across Te Moana Nui a Kiwa (the Pacific Ocean), a greater recognition of our whakapapa relationships, and the shifting needs of international communities. </w:t>
      </w:r>
      <w:r w:rsidRPr="00073701">
        <w:rPr>
          <w:rStyle w:val="StyleUnderline"/>
          <w:rFonts w:asciiTheme="majorHAnsi" w:hAnsiTheme="majorHAnsi" w:cstheme="majorHAnsi"/>
        </w:rPr>
        <w:t>This country’s embarrassingly small refugee quota</w:t>
      </w:r>
      <w:r w:rsidRPr="00073701">
        <w:rPr>
          <w:rFonts w:asciiTheme="majorHAnsi" w:hAnsiTheme="majorHAnsi" w:cstheme="majorHAnsi"/>
          <w:sz w:val="16"/>
        </w:rPr>
        <w:t xml:space="preserve"> in the face of a major global refugee crisis, </w:t>
      </w:r>
      <w:r w:rsidRPr="00073701">
        <w:rPr>
          <w:rStyle w:val="StyleUnderline"/>
          <w:rFonts w:asciiTheme="majorHAnsi" w:hAnsiTheme="majorHAnsi" w:cstheme="majorHAnsi"/>
        </w:rPr>
        <w:t>and our failure to recognise the plight of climate refugees, could not be tolerated</w:t>
      </w:r>
      <w:r w:rsidRPr="00073701">
        <w:rPr>
          <w:rFonts w:asciiTheme="majorHAnsi" w:hAnsiTheme="majorHAnsi" w:cstheme="majorHAnsi"/>
          <w:sz w:val="16"/>
        </w:rPr>
        <w:t xml:space="preserve"> within a system where care and respect are central. These concerns would need to be </w:t>
      </w:r>
      <w:r w:rsidRPr="00073701">
        <w:rPr>
          <w:rFonts w:asciiTheme="majorHAnsi" w:hAnsiTheme="majorHAnsi" w:cstheme="majorHAnsi"/>
          <w:sz w:val="16"/>
        </w:rPr>
        <w:lastRenderedPageBreak/>
        <w:t>balanced against our responsibilities to care for existing communities within Aotearoa (including Māori communities) and to protect our environments.</w:t>
      </w:r>
    </w:p>
    <w:p w:rsidR="00915E95" w:rsidRPr="00073701" w:rsidRDefault="00915E95" w:rsidP="00915E95">
      <w:pPr>
        <w:pStyle w:val="Heading3"/>
        <w:rPr>
          <w:rFonts w:asciiTheme="majorHAnsi" w:hAnsiTheme="majorHAnsi" w:cstheme="majorHAnsi"/>
        </w:rPr>
      </w:pPr>
      <w:r w:rsidRPr="00073701">
        <w:rPr>
          <w:rFonts w:asciiTheme="majorHAnsi" w:hAnsiTheme="majorHAnsi" w:cstheme="majorHAnsi"/>
        </w:rPr>
        <w:lastRenderedPageBreak/>
        <w:t xml:space="preserve">Open Borders </w:t>
      </w:r>
      <w:r w:rsidR="003B7144" w:rsidRPr="00073701">
        <w:rPr>
          <w:rFonts w:asciiTheme="majorHAnsi" w:hAnsiTheme="majorHAnsi" w:cstheme="majorHAnsi"/>
        </w:rPr>
        <w:t>Aff</w:t>
      </w:r>
    </w:p>
    <w:p w:rsidR="00915E95" w:rsidRPr="00073701" w:rsidRDefault="00915E95" w:rsidP="00915E95">
      <w:pPr>
        <w:pStyle w:val="Heading4"/>
        <w:rPr>
          <w:rFonts w:asciiTheme="majorHAnsi" w:hAnsiTheme="majorHAnsi" w:cstheme="majorHAnsi"/>
        </w:rPr>
      </w:pPr>
      <w:r w:rsidRPr="00073701">
        <w:rPr>
          <w:rFonts w:asciiTheme="majorHAnsi" w:hAnsiTheme="majorHAnsi" w:cstheme="majorHAnsi"/>
        </w:rPr>
        <w:t>Borders are a construct of the settler-colonial nation state meant to constrain our ability to think about colonialism as a structure – the aff is a reversal of this artificial physical and mental boundary.</w:t>
      </w:r>
    </w:p>
    <w:p w:rsidR="00915E95" w:rsidRPr="00073701" w:rsidRDefault="00915E95" w:rsidP="00915E95">
      <w:pPr>
        <w:rPr>
          <w:rStyle w:val="Style13ptBold"/>
          <w:rFonts w:asciiTheme="majorHAnsi" w:hAnsiTheme="majorHAnsi" w:cstheme="majorHAnsi"/>
        </w:rPr>
      </w:pPr>
      <w:r w:rsidRPr="00073701">
        <w:rPr>
          <w:rStyle w:val="Style13ptBold"/>
          <w:rFonts w:asciiTheme="majorHAnsi" w:hAnsiTheme="majorHAnsi" w:cstheme="majorHAnsi"/>
        </w:rPr>
        <w:t xml:space="preserve">Miner 15 </w:t>
      </w:r>
      <w:r w:rsidRPr="00073701">
        <w:rPr>
          <w:rFonts w:asciiTheme="majorHAnsi" w:hAnsiTheme="majorHAnsi" w:cstheme="majorHAnsi"/>
        </w:rPr>
        <w:t xml:space="preserve">Dylan A. T. Miner is an American artist, activist, art historian, and educator who focuses on indigenous and anti-colonial issues, 2015, “Gaagegoo Dabakaanan miiniwaa Debenjigejig (No Borders, Indigenous Sovereignty),” Decolonization, 10/01, </w:t>
      </w:r>
      <w:hyperlink r:id="rId46" w:history="1">
        <w:r w:rsidRPr="00073701">
          <w:rPr>
            <w:rFonts w:asciiTheme="majorHAnsi" w:hAnsiTheme="majorHAnsi" w:cstheme="majorHAnsi"/>
          </w:rPr>
          <w:t>https://decolonization.wordpress.com/2015/10/01/gaagegoo-dabakaanan-miiniwaa-debenjigejig-no-borders-indigenous-sovereignty/</w:t>
        </w:r>
      </w:hyperlink>
      <w:r w:rsidRPr="00073701">
        <w:rPr>
          <w:rFonts w:asciiTheme="majorHAnsi" w:hAnsiTheme="majorHAnsi" w:cstheme="majorHAnsi"/>
        </w:rPr>
        <w:t xml:space="preserve"> Accessed 07/01/2018 //jsaltman</w:t>
      </w:r>
    </w:p>
    <w:p w:rsidR="00915E95" w:rsidRPr="00073701" w:rsidRDefault="00915E95" w:rsidP="00915E95">
      <w:pPr>
        <w:rPr>
          <w:rFonts w:asciiTheme="majorHAnsi" w:hAnsiTheme="majorHAnsi" w:cstheme="majorHAnsi"/>
          <w:sz w:val="16"/>
        </w:rPr>
      </w:pPr>
      <w:r w:rsidRPr="00073701">
        <w:rPr>
          <w:rFonts w:asciiTheme="majorHAnsi" w:hAnsiTheme="majorHAnsi" w:cstheme="majorHAnsi"/>
          <w:sz w:val="16"/>
        </w:rPr>
        <w:t xml:space="preserve">What is crucial to my thinking in this essay is how, as a teenager and young adult, I was unable to fully comprehend the manner that </w:t>
      </w:r>
      <w:r w:rsidRPr="00073701">
        <w:rPr>
          <w:rStyle w:val="StyleUnderline"/>
          <w:rFonts w:asciiTheme="majorHAnsi" w:hAnsiTheme="majorHAnsi" w:cstheme="majorHAnsi"/>
        </w:rPr>
        <w:t>colonial and capitalist ways of being in the world restrain</w:t>
      </w:r>
      <w:r w:rsidRPr="00073701">
        <w:rPr>
          <w:rFonts w:asciiTheme="majorHAnsi" w:hAnsiTheme="majorHAnsi" w:cstheme="majorHAnsi"/>
          <w:sz w:val="16"/>
        </w:rPr>
        <w:t xml:space="preserve">ed my own </w:t>
      </w:r>
      <w:r w:rsidRPr="00073701">
        <w:rPr>
          <w:rStyle w:val="StyleUnderline"/>
          <w:rFonts w:asciiTheme="majorHAnsi" w:hAnsiTheme="majorHAnsi" w:cstheme="majorHAnsi"/>
        </w:rPr>
        <w:t>ability to think (and act) outside them. The border – as a manifestation of the settler-colonial and capitalist nation-state</w:t>
      </w:r>
      <w:r w:rsidRPr="00073701">
        <w:rPr>
          <w:rFonts w:asciiTheme="majorHAnsi" w:hAnsiTheme="majorHAnsi" w:cstheme="majorHAnsi"/>
          <w:sz w:val="16"/>
        </w:rPr>
        <w:t xml:space="preserve"> – </w:t>
      </w:r>
      <w:r w:rsidRPr="00073701">
        <w:rPr>
          <w:rStyle w:val="StyleUnderline"/>
          <w:rFonts w:asciiTheme="majorHAnsi" w:hAnsiTheme="majorHAnsi" w:cstheme="majorHAnsi"/>
        </w:rPr>
        <w:t>constrained</w:t>
      </w:r>
      <w:r w:rsidRPr="00073701">
        <w:rPr>
          <w:rFonts w:asciiTheme="majorHAnsi" w:hAnsiTheme="majorHAnsi" w:cstheme="majorHAnsi"/>
          <w:sz w:val="16"/>
        </w:rPr>
        <w:t xml:space="preserve"> my own </w:t>
      </w:r>
      <w:r w:rsidRPr="00073701">
        <w:rPr>
          <w:rStyle w:val="StyleUnderline"/>
          <w:rFonts w:asciiTheme="majorHAnsi" w:hAnsiTheme="majorHAnsi" w:cstheme="majorHAnsi"/>
        </w:rPr>
        <w:t>being</w:t>
      </w:r>
      <w:r w:rsidRPr="00073701">
        <w:rPr>
          <w:rFonts w:asciiTheme="majorHAnsi" w:hAnsiTheme="majorHAnsi" w:cstheme="majorHAnsi"/>
          <w:sz w:val="16"/>
        </w:rPr>
        <w:t xml:space="preserve"> and, in turn, constrained my capacity to think beyond the limits of its own borders. I ask this question frequently, but I truly wonder if we can truly ever think outside or beyond the limits of colonialism? In his articulation of the ‘coloniality of power’, Peruvian sociologist Anibal Quijano would tell us, in fact, that we cannot.  In the 1990s, I </w:t>
      </w:r>
      <w:r w:rsidRPr="00073701">
        <w:rPr>
          <w:rStyle w:val="StyleUnderline"/>
          <w:rFonts w:asciiTheme="majorHAnsi" w:hAnsiTheme="majorHAnsi" w:cstheme="majorHAnsi"/>
        </w:rPr>
        <w:t>scream</w:t>
      </w:r>
      <w:r w:rsidRPr="00073701">
        <w:rPr>
          <w:rFonts w:asciiTheme="majorHAnsi" w:hAnsiTheme="majorHAnsi" w:cstheme="majorHAnsi"/>
          <w:sz w:val="16"/>
        </w:rPr>
        <w:t>ed ‘</w:t>
      </w:r>
      <w:r w:rsidRPr="00073701">
        <w:rPr>
          <w:rStyle w:val="StyleUnderline"/>
          <w:rFonts w:asciiTheme="majorHAnsi" w:hAnsiTheme="majorHAnsi" w:cstheme="majorHAnsi"/>
        </w:rPr>
        <w:t>Fuck the Border’</w:t>
      </w:r>
      <w:r w:rsidRPr="00073701">
        <w:rPr>
          <w:rFonts w:asciiTheme="majorHAnsi" w:hAnsiTheme="majorHAnsi" w:cstheme="majorHAnsi"/>
          <w:sz w:val="16"/>
        </w:rPr>
        <w:t xml:space="preserve"> because it had very real implications on the lives of my ancestors and those of my partner, Estrella Torrez. My paternal ancestors crisscrossed the Canada-USA border and literally fought against its creation, while Estrella is the child of migrant farmworkers and was herself a seasonal laborer and student (and then teacher) in schools for migrant children. Her family has been in what is now the United States since time immemorial, but as is commonly said: ‘they didn’t’ cross the border, the border crossed them.’  Saying ‘Fuck the Border’ </w:t>
      </w:r>
      <w:r w:rsidRPr="00073701">
        <w:rPr>
          <w:rStyle w:val="StyleUnderline"/>
          <w:rFonts w:asciiTheme="majorHAnsi" w:hAnsiTheme="majorHAnsi" w:cstheme="majorHAnsi"/>
        </w:rPr>
        <w:t>was a cathartic and medicinal act that</w:t>
      </w:r>
      <w:r w:rsidRPr="00073701">
        <w:rPr>
          <w:rFonts w:asciiTheme="majorHAnsi" w:hAnsiTheme="majorHAnsi" w:cstheme="majorHAnsi"/>
          <w:sz w:val="16"/>
        </w:rPr>
        <w:t xml:space="preserve">, although I did not name it such at the time, </w:t>
      </w:r>
      <w:r w:rsidRPr="00073701">
        <w:rPr>
          <w:rStyle w:val="StyleUnderline"/>
          <w:rFonts w:asciiTheme="majorHAnsi" w:hAnsiTheme="majorHAnsi" w:cstheme="majorHAnsi"/>
        </w:rPr>
        <w:t>moved</w:t>
      </w:r>
      <w:r w:rsidRPr="00073701">
        <w:rPr>
          <w:rFonts w:asciiTheme="majorHAnsi" w:hAnsiTheme="majorHAnsi" w:cstheme="majorHAnsi"/>
          <w:sz w:val="16"/>
        </w:rPr>
        <w:t xml:space="preserve"> me </w:t>
      </w:r>
      <w:r w:rsidRPr="00073701">
        <w:rPr>
          <w:rStyle w:val="StyleUnderline"/>
          <w:rFonts w:asciiTheme="majorHAnsi" w:hAnsiTheme="majorHAnsi" w:cstheme="majorHAnsi"/>
        </w:rPr>
        <w:t>towards decolonization</w:t>
      </w:r>
      <w:r w:rsidRPr="00073701">
        <w:rPr>
          <w:rFonts w:asciiTheme="majorHAnsi" w:hAnsiTheme="majorHAnsi" w:cstheme="majorHAnsi"/>
          <w:sz w:val="16"/>
        </w:rPr>
        <w:t xml:space="preserve">. But, is it the same for others who can easily cross borders with little or no trouble (or. more likely, do not need/want to cross borders to leave the USA or Canada)? What about those that are violently affected by it? I cannot help but think about those Mexican and Central American migrants who die – are structurally murdered, really – while migrating north in response to the contemporary ramifications of centuries of colonialism and capitalist globalization.  </w:t>
      </w:r>
      <w:r w:rsidRPr="00073701">
        <w:rPr>
          <w:rStyle w:val="StyleUnderline"/>
          <w:rFonts w:asciiTheme="majorHAnsi" w:hAnsiTheme="majorHAnsi" w:cstheme="majorHAnsi"/>
        </w:rPr>
        <w:t>By saying ‘Fuck the Border,’</w:t>
      </w:r>
      <w:r w:rsidRPr="00073701">
        <w:rPr>
          <w:rFonts w:asciiTheme="majorHAnsi" w:hAnsiTheme="majorHAnsi" w:cstheme="majorHAnsi"/>
          <w:sz w:val="16"/>
        </w:rPr>
        <w:t xml:space="preserve"> or similar political provocations, are we actually moving towards a decolonized border and immigration practice? Are we </w:t>
      </w:r>
      <w:r w:rsidRPr="00073701">
        <w:rPr>
          <w:rStyle w:val="StyleUnderline"/>
          <w:rFonts w:asciiTheme="majorHAnsi" w:hAnsiTheme="majorHAnsi" w:cstheme="majorHAnsi"/>
        </w:rPr>
        <w:t>seeking to create a world where Indigenous sovereignty exists beyond the limits of settler-colonial nation-state</w:t>
      </w:r>
      <w:r w:rsidRPr="00073701">
        <w:rPr>
          <w:rFonts w:asciiTheme="majorHAnsi" w:hAnsiTheme="majorHAnsi" w:cstheme="majorHAnsi"/>
          <w:sz w:val="16"/>
        </w:rPr>
        <w:t>? While I would quickly say no, I do believe that in hearing this song (and the radical political ontologies associated with it) many middle-class and suburban settler-youth began to challenge their own privilege – even if they did not seek to fully dismantle a system that gave them this privilege in the first place.  As Sartre reminds us, ‘</w:t>
      </w:r>
      <w:r w:rsidRPr="00073701">
        <w:rPr>
          <w:rStyle w:val="StyleUnderline"/>
          <w:rFonts w:asciiTheme="majorHAnsi" w:hAnsiTheme="majorHAnsi" w:cstheme="majorHAnsi"/>
        </w:rPr>
        <w:t>colonialism is a system’</w:t>
      </w:r>
      <w:r w:rsidRPr="00073701">
        <w:rPr>
          <w:rFonts w:asciiTheme="majorHAnsi" w:hAnsiTheme="majorHAnsi" w:cstheme="majorHAnsi"/>
          <w:sz w:val="16"/>
        </w:rPr>
        <w:t xml:space="preserve"> and, as such, we are all implicated in its vicious systemization. Colonialism is </w:t>
      </w:r>
      <w:r w:rsidRPr="00073701">
        <w:rPr>
          <w:rStyle w:val="StyleUnderline"/>
          <w:rFonts w:asciiTheme="majorHAnsi" w:hAnsiTheme="majorHAnsi" w:cstheme="majorHAnsi"/>
        </w:rPr>
        <w:t>violent to both colonizer and colonized</w:t>
      </w:r>
      <w:r w:rsidRPr="00073701">
        <w:rPr>
          <w:rFonts w:asciiTheme="majorHAnsi" w:hAnsiTheme="majorHAnsi" w:cstheme="majorHAnsi"/>
          <w:sz w:val="16"/>
        </w:rPr>
        <w:t xml:space="preserve">, as Fanon and others have long noted. On Mikinaak-minis (Turtle Island), and I am not certain that Sartre and Fanon fully understood how colonialism functioned in this hemisphere, </w:t>
      </w:r>
      <w:r w:rsidRPr="00073701">
        <w:rPr>
          <w:rStyle w:val="StyleUnderline"/>
          <w:rFonts w:asciiTheme="majorHAnsi" w:hAnsiTheme="majorHAnsi" w:cstheme="majorHAnsi"/>
        </w:rPr>
        <w:t>we are all implicated</w:t>
      </w:r>
      <w:r w:rsidRPr="00073701">
        <w:rPr>
          <w:rFonts w:asciiTheme="majorHAnsi" w:hAnsiTheme="majorHAnsi" w:cstheme="majorHAnsi"/>
          <w:sz w:val="16"/>
        </w:rPr>
        <w:t xml:space="preserve"> in settler colonialism as a structure. Recent work by Audra Simpson and Glen Coulthard, among other Indigenous scholars – often in the pages of Decolonization: Indigeneity, Education &amp; Society – have brought earlier anti-colonial theorists into conversation with the uniquely North American variant of settler-colonialism.  </w:t>
      </w:r>
      <w:r w:rsidRPr="00073701">
        <w:rPr>
          <w:rStyle w:val="StyleUnderline"/>
          <w:rFonts w:asciiTheme="majorHAnsi" w:hAnsiTheme="majorHAnsi" w:cstheme="majorHAnsi"/>
        </w:rPr>
        <w:t>Since we</w:t>
      </w:r>
      <w:r w:rsidRPr="00073701">
        <w:rPr>
          <w:rFonts w:asciiTheme="majorHAnsi" w:hAnsiTheme="majorHAnsi" w:cstheme="majorHAnsi"/>
          <w:sz w:val="16"/>
        </w:rPr>
        <w:t xml:space="preserve"> – Indigenous and settlers alike – </w:t>
      </w:r>
      <w:r w:rsidRPr="00073701">
        <w:rPr>
          <w:rStyle w:val="StyleUnderline"/>
          <w:rFonts w:asciiTheme="majorHAnsi" w:hAnsiTheme="majorHAnsi" w:cstheme="majorHAnsi"/>
        </w:rPr>
        <w:t>are physically located on Indigenous lands and in settler colonial nation-states, we must fully understand what it means to say ‘Fuck the Border’</w:t>
      </w:r>
      <w:r w:rsidRPr="00073701">
        <w:rPr>
          <w:rFonts w:asciiTheme="majorHAnsi" w:hAnsiTheme="majorHAnsi" w:cstheme="majorHAnsi"/>
          <w:sz w:val="16"/>
        </w:rPr>
        <w:t xml:space="preserve"> and the implications that this statement has on both Indigenous and settler communities. While, I may no longer walk around yelling ‘Fuck the Border’, the political ontology embedded in Propagandhi’s song nevertheless assists us in understanding how settler-colonial and capitalist structures seek to disaggregate various parts of an otherwise intersectional structure. Moreover, this song may help us think about </w:t>
      </w:r>
      <w:r w:rsidRPr="00073701">
        <w:rPr>
          <w:rStyle w:val="StyleUnderline"/>
          <w:rFonts w:asciiTheme="majorHAnsi" w:hAnsiTheme="majorHAnsi" w:cstheme="majorHAnsi"/>
        </w:rPr>
        <w:t>how these colonial systems (and settler-colonial structures) should not be intellectually unlinked</w:t>
      </w:r>
      <w:r w:rsidRPr="00073701">
        <w:rPr>
          <w:rFonts w:asciiTheme="majorHAnsi" w:hAnsiTheme="majorHAnsi" w:cstheme="majorHAnsi"/>
          <w:sz w:val="16"/>
        </w:rPr>
        <w:t xml:space="preserve">. Rather, understanding them as a unit shows how they must be simultaneously and reciprocally dismantled, not attacked on the individual level. If intersectionality helps us understand various oppressions and privileges, it will also help us understand the inseperability of structural and systematic inequalities.  </w:t>
      </w:r>
      <w:r w:rsidRPr="00073701">
        <w:rPr>
          <w:rStyle w:val="StyleUnderline"/>
          <w:rFonts w:asciiTheme="majorHAnsi" w:hAnsiTheme="majorHAnsi" w:cstheme="majorHAnsi"/>
        </w:rPr>
        <w:t>Immigration policy</w:t>
      </w:r>
      <w:r w:rsidRPr="00073701">
        <w:rPr>
          <w:rFonts w:asciiTheme="majorHAnsi" w:hAnsiTheme="majorHAnsi" w:cstheme="majorHAnsi"/>
          <w:sz w:val="16"/>
        </w:rPr>
        <w:t xml:space="preserve"> – in the USA, Canada, and even Mexico – </w:t>
      </w:r>
      <w:r w:rsidRPr="00073701">
        <w:rPr>
          <w:rStyle w:val="StyleUnderline"/>
          <w:rFonts w:asciiTheme="majorHAnsi" w:hAnsiTheme="majorHAnsi" w:cstheme="majorHAnsi"/>
        </w:rPr>
        <w:t>cannot be understood outside a history of longer and deeper systemic and systematic appropriation of Indigenous lands and seizure of resources</w:t>
      </w:r>
      <w:r w:rsidRPr="00073701">
        <w:rPr>
          <w:rFonts w:asciiTheme="majorHAnsi" w:hAnsiTheme="majorHAnsi" w:cstheme="majorHAnsi"/>
          <w:sz w:val="16"/>
        </w:rPr>
        <w:t xml:space="preserve">. We must also acknowledge the establishment of violent assimilative systems to convince Indigenous people that they were/are Canadians, Americans, or Mexicans. Earlier this autumn, Republican presidential hopeful Rand Paul said that, ‘I think </w:t>
      </w:r>
      <w:r w:rsidRPr="00073701">
        <w:rPr>
          <w:rFonts w:asciiTheme="majorHAnsi" w:hAnsiTheme="majorHAnsi" w:cstheme="majorHAnsi"/>
          <w:sz w:val="16"/>
        </w:rPr>
        <w:lastRenderedPageBreak/>
        <w:t xml:space="preserve">assimilation is an amazing thing. A good example of how even in our country assimilation didn’t happen and it’s been a disaster for the people has been the Native American population on the reservations.’ Contextualization isn’t even needed to understand how Rand understands the workings of hegemonic systems and what this means.  In North America, </w:t>
      </w:r>
      <w:r w:rsidRPr="00073701">
        <w:rPr>
          <w:rStyle w:val="StyleUnderline"/>
          <w:rFonts w:asciiTheme="majorHAnsi" w:hAnsiTheme="majorHAnsi" w:cstheme="majorHAnsi"/>
        </w:rPr>
        <w:t>settler colonialism is</w:t>
      </w:r>
      <w:r w:rsidRPr="00073701">
        <w:rPr>
          <w:rFonts w:asciiTheme="majorHAnsi" w:hAnsiTheme="majorHAnsi" w:cstheme="majorHAnsi"/>
          <w:sz w:val="16"/>
        </w:rPr>
        <w:t xml:space="preserve">, in fact, </w:t>
      </w:r>
      <w:r w:rsidRPr="00073701">
        <w:rPr>
          <w:rStyle w:val="StyleUnderline"/>
          <w:rFonts w:asciiTheme="majorHAnsi" w:hAnsiTheme="majorHAnsi" w:cstheme="majorHAnsi"/>
        </w:rPr>
        <w:t>the system</w:t>
      </w:r>
      <w:r w:rsidRPr="00073701">
        <w:rPr>
          <w:rFonts w:asciiTheme="majorHAnsi" w:hAnsiTheme="majorHAnsi" w:cstheme="majorHAnsi"/>
          <w:sz w:val="16"/>
        </w:rPr>
        <w:t>. The question becomes, I think, how do we dismantle the many-headed hydra of settler colonialism and capitalism? How do we work to revitalize Indigenous sovereignties (including aesthetics and artistic articulations of sovereignty) in ways that acknowledge how capitalist-globalization precipitates migrations across settler-colonial borders by Indigenous and other oppressed peoples? What does it mean when Indigenous people migrate onto the traditional homelands of other Indigenous people? Moreover, can ever escape the systematization of colonialism, as Sartre convincingly writes, or the coloniality of power, as Quijano has it?</w:t>
      </w:r>
    </w:p>
    <w:p w:rsidR="003B7144" w:rsidRPr="00073701" w:rsidRDefault="003B7144" w:rsidP="003B7144">
      <w:pPr>
        <w:pStyle w:val="Heading3"/>
        <w:rPr>
          <w:rFonts w:asciiTheme="majorHAnsi" w:hAnsiTheme="majorHAnsi" w:cstheme="majorHAnsi"/>
        </w:rPr>
      </w:pPr>
      <w:r w:rsidRPr="00073701">
        <w:rPr>
          <w:rFonts w:asciiTheme="majorHAnsi" w:hAnsiTheme="majorHAnsi" w:cstheme="majorHAnsi"/>
        </w:rPr>
        <w:lastRenderedPageBreak/>
        <w:t>Marx Affs</w:t>
      </w:r>
    </w:p>
    <w:p w:rsidR="003B7144" w:rsidRPr="00073701" w:rsidRDefault="003B7144" w:rsidP="003B7144">
      <w:pPr>
        <w:pStyle w:val="Heading4"/>
        <w:rPr>
          <w:rFonts w:asciiTheme="majorHAnsi" w:hAnsiTheme="majorHAnsi" w:cstheme="majorHAnsi"/>
        </w:rPr>
      </w:pPr>
      <w:r w:rsidRPr="00073701">
        <w:rPr>
          <w:rFonts w:asciiTheme="majorHAnsi" w:hAnsiTheme="majorHAnsi" w:cstheme="majorHAnsi"/>
        </w:rPr>
        <w:t>Nichols is wrong—primitive accumulation explains settler colonialism</w:t>
      </w:r>
      <w:r w:rsidR="00AF401F" w:rsidRPr="00073701">
        <w:rPr>
          <w:rFonts w:asciiTheme="majorHAnsi" w:hAnsiTheme="majorHAnsi" w:cstheme="majorHAnsi"/>
        </w:rPr>
        <w:t xml:space="preserve">- not the other way around. </w:t>
      </w:r>
    </w:p>
    <w:p w:rsidR="003B7144" w:rsidRPr="00073701" w:rsidRDefault="003B7144" w:rsidP="003B7144">
      <w:pPr>
        <w:rPr>
          <w:rFonts w:asciiTheme="majorHAnsi" w:hAnsiTheme="majorHAnsi" w:cstheme="majorHAnsi"/>
        </w:rPr>
      </w:pPr>
      <w:r w:rsidRPr="00073701">
        <w:rPr>
          <w:rStyle w:val="Style13ptBold"/>
          <w:rFonts w:asciiTheme="majorHAnsi" w:hAnsiTheme="majorHAnsi" w:cstheme="majorHAnsi"/>
        </w:rPr>
        <w:t>Hage 16</w:t>
      </w:r>
      <w:r w:rsidRPr="00073701">
        <w:rPr>
          <w:rFonts w:asciiTheme="majorHAnsi" w:hAnsiTheme="majorHAnsi" w:cstheme="majorHAnsi"/>
        </w:rPr>
        <w:t xml:space="preserve">—Ghassan Hage, Future Generation Professor of Anthropology at the University of Melbourne, Australia, PhD in anthropology, 2016 (“État de siège: A dying domesticating colonialism?” </w:t>
      </w:r>
      <w:r w:rsidRPr="00073701">
        <w:rPr>
          <w:rFonts w:asciiTheme="majorHAnsi" w:hAnsiTheme="majorHAnsi" w:cstheme="majorHAnsi"/>
          <w:i/>
        </w:rPr>
        <w:t>American Ethnologist: Journal of the American Ethnological Society</w:t>
      </w:r>
      <w:r w:rsidRPr="00073701">
        <w:rPr>
          <w:rFonts w:asciiTheme="majorHAnsi" w:hAnsiTheme="majorHAnsi" w:cstheme="majorHAnsi"/>
        </w:rPr>
        <w:t xml:space="preserve">, Vol. 43, No. 1, p. 38-49, 01-18-2016, Available Online at </w:t>
      </w:r>
      <w:hyperlink r:id="rId47" w:history="1">
        <w:r w:rsidRPr="00073701">
          <w:rPr>
            <w:rStyle w:val="Hyperlink"/>
            <w:rFonts w:asciiTheme="majorHAnsi" w:hAnsiTheme="majorHAnsi" w:cstheme="majorHAnsi"/>
          </w:rPr>
          <w:t>https://doi.org/10.1111/amet.12261</w:t>
        </w:r>
      </w:hyperlink>
      <w:r w:rsidRPr="00073701">
        <w:rPr>
          <w:rFonts w:asciiTheme="majorHAnsi" w:hAnsiTheme="majorHAnsi" w:cstheme="majorHAnsi"/>
        </w:rPr>
        <w:t>, Accessed 07-03-2018)//hk</w:t>
      </w:r>
    </w:p>
    <w:p w:rsidR="003B7144" w:rsidRPr="00073701" w:rsidRDefault="003B7144" w:rsidP="003B7144">
      <w:pPr>
        <w:rPr>
          <w:rFonts w:asciiTheme="majorHAnsi" w:hAnsiTheme="majorHAnsi" w:cstheme="majorHAnsi"/>
          <w:sz w:val="16"/>
        </w:rPr>
      </w:pPr>
      <w:r w:rsidRPr="00073701">
        <w:rPr>
          <w:rFonts w:asciiTheme="majorHAnsi" w:hAnsiTheme="majorHAnsi" w:cstheme="majorHAnsi"/>
          <w:sz w:val="16"/>
        </w:rPr>
        <w:t xml:space="preserve">Since </w:t>
      </w:r>
      <w:r w:rsidRPr="00073701">
        <w:rPr>
          <w:rStyle w:val="StyleUnderline"/>
          <w:rFonts w:asciiTheme="majorHAnsi" w:hAnsiTheme="majorHAnsi" w:cstheme="majorHAnsi"/>
        </w:rPr>
        <w:t>the process of colonial exploitation remains above all a process of capitalist exploitation</w:t>
      </w:r>
      <w:r w:rsidRPr="00073701">
        <w:rPr>
          <w:rFonts w:asciiTheme="majorHAnsi" w:hAnsiTheme="majorHAnsi" w:cstheme="majorHAnsi"/>
          <w:sz w:val="16"/>
        </w:rPr>
        <w:t xml:space="preserve">, Karl Marx’s (1976) work on </w:t>
      </w:r>
      <w:r w:rsidRPr="00073701">
        <w:rPr>
          <w:rStyle w:val="StyleUnderline"/>
          <w:rFonts w:asciiTheme="majorHAnsi" w:hAnsiTheme="majorHAnsi" w:cstheme="majorHAnsi"/>
        </w:rPr>
        <w:t>“primitive accumulation” remains the most potent explanatory principle of these changes today</w:t>
      </w:r>
      <w:r w:rsidRPr="00073701">
        <w:rPr>
          <w:rFonts w:asciiTheme="majorHAnsi" w:hAnsiTheme="majorHAnsi" w:cstheme="majorHAnsi"/>
          <w:sz w:val="16"/>
        </w:rPr>
        <w:t xml:space="preserve">. Despite the many elements of Marxist theory that have lost their analytic purchase on the social transformations of the last half century, </w:t>
      </w:r>
      <w:r w:rsidRPr="00073701">
        <w:rPr>
          <w:rStyle w:val="StyleUnderline"/>
          <w:rFonts w:asciiTheme="majorHAnsi" w:hAnsiTheme="majorHAnsi" w:cstheme="majorHAnsi"/>
        </w:rPr>
        <w:t>Marx’s theory of primitive accumulation continues to hold explanatory power.9 It also remains the linchpin of a theory of colonialism that accounts for why colonial appropriation continually recurs and intensifies.</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Fonts w:asciiTheme="majorHAnsi" w:hAnsiTheme="majorHAnsi" w:cstheme="majorHAnsi"/>
          <w:sz w:val="16"/>
        </w:rPr>
        <w:t>In explaining primitive accumulation, Marx begins by dismissing the classical economic fairy tale about the origin of wealth inequality: some people accumulate wealth because they are “diligent, intelligent and above all frugal” (1976, 873), while others do not because they are lazy and decadent. Wealth was never accumulated in this fashion. Instead, Marx tells us: “In actual history it is notorious that conquest, enslavement, robbery, murder, briefly force, play the great part. . . . The methods of primitive accumulation are anything but idyllic” (874).</w:t>
      </w:r>
      <w:r w:rsidRPr="00073701">
        <w:rPr>
          <w:rFonts w:asciiTheme="majorHAnsi" w:hAnsiTheme="majorHAnsi" w:cstheme="majorHAnsi"/>
          <w:sz w:val="12"/>
        </w:rPr>
        <w:t>¶</w:t>
      </w:r>
      <w:r w:rsidRPr="00073701">
        <w:rPr>
          <w:rFonts w:asciiTheme="majorHAnsi" w:hAnsiTheme="majorHAnsi" w:cstheme="majorHAnsi"/>
          <w:sz w:val="16"/>
        </w:rPr>
        <w:t xml:space="preserve"> From an anthropological perspective, it is hard to escape the association of primitiveness with savagery. For “savage capitalism” is really what is meant here. I prefer to keep the connotation of savagery without the connotation of primitiveness.10 </w:t>
      </w:r>
      <w:r w:rsidRPr="00073701">
        <w:rPr>
          <w:rStyle w:val="StyleUnderline"/>
          <w:rFonts w:asciiTheme="majorHAnsi" w:hAnsiTheme="majorHAnsi" w:cstheme="majorHAnsi"/>
        </w:rPr>
        <w:t>There is</w:t>
      </w:r>
      <w:r w:rsidRPr="00073701">
        <w:rPr>
          <w:rFonts w:asciiTheme="majorHAnsi" w:hAnsiTheme="majorHAnsi" w:cstheme="majorHAnsi"/>
          <w:sz w:val="16"/>
        </w:rPr>
        <w:t xml:space="preserve"> also, of course, </w:t>
      </w:r>
      <w:r w:rsidRPr="00073701">
        <w:rPr>
          <w:rStyle w:val="StyleUnderline"/>
          <w:rFonts w:asciiTheme="majorHAnsi" w:hAnsiTheme="majorHAnsi" w:cstheme="majorHAnsi"/>
        </w:rPr>
        <w:t>in the notion of “primitive accumulation” a sense of “initial” or “original” form of accumulation which is present in classical political economy, a historical moment that explains how capitalism began but that belongs wholly to the past and has no relevance to what capitalism has become. This historical interpretation</w:t>
      </w:r>
      <w:r w:rsidRPr="00073701">
        <w:rPr>
          <w:rFonts w:asciiTheme="majorHAnsi" w:hAnsiTheme="majorHAnsi" w:cstheme="majorHAnsi"/>
          <w:sz w:val="16"/>
        </w:rPr>
        <w:t xml:space="preserve">, which was originally espoused by some Marxists, </w:t>
      </w:r>
      <w:r w:rsidRPr="00073701">
        <w:rPr>
          <w:rStyle w:val="StyleUnderline"/>
          <w:rFonts w:asciiTheme="majorHAnsi" w:hAnsiTheme="majorHAnsi" w:cstheme="majorHAnsi"/>
        </w:rPr>
        <w:t>has been largely discredited</w:t>
      </w:r>
      <w:r w:rsidRPr="00073701">
        <w:rPr>
          <w:rFonts w:asciiTheme="majorHAnsi" w:hAnsiTheme="majorHAnsi" w:cstheme="majorHAnsi"/>
          <w:sz w:val="16"/>
        </w:rPr>
        <w:t xml:space="preserve">. </w:t>
      </w:r>
      <w:r w:rsidRPr="00073701">
        <w:rPr>
          <w:rStyle w:val="StyleUnderline"/>
          <w:rFonts w:asciiTheme="majorHAnsi" w:hAnsiTheme="majorHAnsi" w:cstheme="majorHAnsi"/>
        </w:rPr>
        <w:t>Early Marxist writing on imperialism quickly highlighted the permanent and cyclical nature of primitive accumulation and argued that, because the rate of profit tends to fall, capitalist societies have to continuously move anew to conquer land and resort to “savage” modes of creating capital.</w:t>
      </w:r>
      <w:r w:rsidRPr="00073701">
        <w:rPr>
          <w:rStyle w:val="StyleUnderline"/>
          <w:rFonts w:asciiTheme="majorHAnsi" w:hAnsiTheme="majorHAnsi" w:cstheme="majorHAnsi"/>
          <w:b/>
          <w:sz w:val="12"/>
          <w:u w:val="none"/>
        </w:rPr>
        <w:t>¶</w:t>
      </w:r>
      <w:r w:rsidRPr="00073701">
        <w:rPr>
          <w:rStyle w:val="StyleUnderline"/>
          <w:rFonts w:asciiTheme="majorHAnsi" w:hAnsiTheme="majorHAnsi" w:cstheme="majorHAnsi"/>
          <w:sz w:val="12"/>
        </w:rPr>
        <w:t xml:space="preserve"> </w:t>
      </w:r>
      <w:r w:rsidRPr="00073701">
        <w:rPr>
          <w:rStyle w:val="StyleUnderline"/>
          <w:rFonts w:asciiTheme="majorHAnsi" w:hAnsiTheme="majorHAnsi" w:cstheme="majorHAnsi"/>
        </w:rPr>
        <w:t>Later Marxist theorists</w:t>
      </w:r>
      <w:r w:rsidRPr="00073701">
        <w:rPr>
          <w:rFonts w:asciiTheme="majorHAnsi" w:hAnsiTheme="majorHAnsi" w:cstheme="majorHAnsi"/>
          <w:sz w:val="16"/>
        </w:rPr>
        <w:t xml:space="preserve"> such as Samir Amin, Andre Gunder Frank, Martin Legassick, and Harold Wolpe </w:t>
      </w:r>
      <w:r w:rsidRPr="00073701">
        <w:rPr>
          <w:rStyle w:val="StyleUnderline"/>
          <w:rFonts w:asciiTheme="majorHAnsi" w:hAnsiTheme="majorHAnsi" w:cstheme="majorHAnsi"/>
        </w:rPr>
        <w:t>continued to find in primitive accumulation an attractive explanation of how capitalism is linked to continuing colonial plunder</w:t>
      </w:r>
      <w:r w:rsidRPr="00073701">
        <w:rPr>
          <w:rFonts w:asciiTheme="majorHAnsi" w:hAnsiTheme="majorHAnsi" w:cstheme="majorHAnsi"/>
          <w:sz w:val="16"/>
        </w:rPr>
        <w:t xml:space="preserve"> (see also Arrighi 2009). Because the need for this plunder recurs, </w:t>
      </w:r>
      <w:r w:rsidRPr="00073701">
        <w:rPr>
          <w:rStyle w:val="StyleUnderline"/>
          <w:rFonts w:asciiTheme="majorHAnsi" w:hAnsiTheme="majorHAnsi" w:cstheme="majorHAnsi"/>
        </w:rPr>
        <w:t>it quickly became clear that</w:t>
      </w:r>
      <w:r w:rsidRPr="00073701">
        <w:rPr>
          <w:rFonts w:asciiTheme="majorHAnsi" w:hAnsiTheme="majorHAnsi" w:cstheme="majorHAnsi"/>
          <w:sz w:val="16"/>
        </w:rPr>
        <w:t xml:space="preserve"> </w:t>
      </w:r>
      <w:r w:rsidRPr="00073701">
        <w:rPr>
          <w:rStyle w:val="StyleUnderline"/>
          <w:rFonts w:asciiTheme="majorHAnsi" w:hAnsiTheme="majorHAnsi" w:cstheme="majorHAnsi"/>
        </w:rPr>
        <w:t>all colonialism, not only the settler-colonial process, is “a structure, not an event”</w:t>
      </w:r>
      <w:r w:rsidRPr="00073701">
        <w:rPr>
          <w:rFonts w:asciiTheme="majorHAnsi" w:hAnsiTheme="majorHAnsi" w:cstheme="majorHAnsi"/>
          <w:sz w:val="16"/>
        </w:rPr>
        <w:t xml:space="preserve"> (Wolfe 2006, 388). Capitalist nations must always fluctuate between civilizing themselves and allowing “lawful accumulation” to prevail such that they can foreclose the plunder, pillage, slavery, and genocide that generate their accumulated wealth. Yet they also must continually find places where the rule of force can outweigh the rule of law so as to allow them to plunder, enslave, and rob once again. It is here, as I will explain below, that the theory helps explain the globalization of the settler-colonial ethos. </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Marx’s “primitive accumulation” furthermore indicates that colonizers must suspend the law and allow the rule of force to take its course, which speaks to Agamben’s state of exception and the etat de si´ege</w:t>
      </w:r>
      <w:r w:rsidRPr="00073701">
        <w:rPr>
          <w:rFonts w:asciiTheme="majorHAnsi" w:hAnsiTheme="majorHAnsi" w:cstheme="majorHAnsi"/>
          <w:sz w:val="16"/>
        </w:rPr>
        <w:t>. As Amedeo Policante concludes, “the state of exception is the legal form in which primitive accumulation can be realized” (2015, 60). He explains,</w:t>
      </w:r>
      <w:r w:rsidRPr="00073701">
        <w:rPr>
          <w:rFonts w:asciiTheme="majorHAnsi" w:hAnsiTheme="majorHAnsi" w:cstheme="majorHAnsi"/>
          <w:sz w:val="12"/>
        </w:rPr>
        <w:t>¶</w:t>
      </w:r>
      <w:r w:rsidRPr="00073701">
        <w:rPr>
          <w:rFonts w:asciiTheme="majorHAnsi" w:hAnsiTheme="majorHAnsi" w:cstheme="majorHAnsi"/>
          <w:sz w:val="16"/>
        </w:rPr>
        <w:t xml:space="preserve"> Plunder in the colonial world took place in a state of exception that negated, once and for all, the Universality of Christian international law; however, the wealth arriving in the ports of Europe would be soon registered and recognized as legitimate property. Plunder, piracy, theft—what originally had been a violent rupture—systematically becomes legal property. Beyond the line, all property is contested and yet, as Marie de Medici wrote to the Spanish King, “whoever proves the stronger shall be taken for the lord.” . . . The stronger freebooter “beyond the line” becomes the legitimate holder of property on this side of the line. (59–60)</w:t>
      </w:r>
      <w:r w:rsidRPr="00073701">
        <w:rPr>
          <w:rFonts w:asciiTheme="majorHAnsi" w:hAnsiTheme="majorHAnsi" w:cstheme="majorHAnsi"/>
          <w:sz w:val="12"/>
        </w:rPr>
        <w:t>¶</w:t>
      </w:r>
      <w:r w:rsidRPr="00073701">
        <w:rPr>
          <w:rFonts w:asciiTheme="majorHAnsi" w:hAnsiTheme="majorHAnsi" w:cstheme="majorHAnsi"/>
          <w:sz w:val="16"/>
        </w:rPr>
        <w:t xml:space="preserve"> For intimate observers of the Middle East, </w:t>
      </w:r>
      <w:r w:rsidRPr="00073701">
        <w:rPr>
          <w:rStyle w:val="StyleUnderline"/>
          <w:rFonts w:asciiTheme="majorHAnsi" w:hAnsiTheme="majorHAnsi" w:cstheme="majorHAnsi"/>
        </w:rPr>
        <w:t xml:space="preserve">it is hard to miss the logic of “oil plunder” operating behind the invasion of Iraq or the destruction of Libya. This is not a conspiracy theory upholding secret omnipotent plots, though it is equally naive to believe that </w:t>
      </w:r>
      <w:r w:rsidRPr="00073701">
        <w:rPr>
          <w:rStyle w:val="StyleUnderline"/>
          <w:rFonts w:asciiTheme="majorHAnsi" w:hAnsiTheme="majorHAnsi" w:cstheme="majorHAnsi"/>
        </w:rPr>
        <w:lastRenderedPageBreak/>
        <w:t>plots do not exist.</w:t>
      </w:r>
      <w:r w:rsidRPr="00073701">
        <w:rPr>
          <w:rFonts w:asciiTheme="majorHAnsi" w:hAnsiTheme="majorHAnsi" w:cstheme="majorHAnsi"/>
          <w:sz w:val="16"/>
        </w:rPr>
        <w:t xml:space="preserve"> </w:t>
      </w:r>
      <w:r w:rsidRPr="00073701">
        <w:rPr>
          <w:rStyle w:val="StyleUnderline"/>
          <w:rFonts w:asciiTheme="majorHAnsi" w:hAnsiTheme="majorHAnsi" w:cstheme="majorHAnsi"/>
        </w:rPr>
        <w:t>It is more often than not autonomous internal contradictions that create openings and possibilities for the lurking forces of colonial capitalism</w:t>
      </w:r>
      <w:r w:rsidRPr="00073701">
        <w:rPr>
          <w:rFonts w:asciiTheme="majorHAnsi" w:hAnsiTheme="majorHAnsi" w:cstheme="majorHAnsi"/>
          <w:sz w:val="16"/>
        </w:rPr>
        <w:t>, which unleash dynamics that are independent of the initial cause of destabilization. The same can be said about Syria and Egypt with their entirely different outcomes. In much the same way, it is impossible not to see the relentless forces of savage accumulation in the equally savage free rein given to the land-conquering Zionist settlers in Palestine. But in Australia as well, we witness a “free for all to see” connection between the endless desire of a powerful but troubled mining sector and the moves to further expropriate land from indigenous people and shrink their spaces of autonomy.</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Each colonial society tries to disavow the savage grounds on which it rejuvenates itself by distancing itself from those who have to be more openly savage than they are</w:t>
      </w:r>
      <w:r w:rsidRPr="00073701">
        <w:rPr>
          <w:rFonts w:asciiTheme="majorHAnsi" w:hAnsiTheme="majorHAnsi" w:cstheme="majorHAnsi"/>
          <w:sz w:val="16"/>
        </w:rPr>
        <w:t xml:space="preserve">. The English and the French, both as governments and as peoples, tend to distance themselves from what they see as the outrageous Australian behavior toward indigenous people. In contrast, Australians—and North Americans— try to portray themselves as considerably more civilized than Israelis (whether or not they “support” them). But in much the same way, the citizens of Israel “proper” (which, from Policante’s perspective, is itself the legalized result of a previous round of savage accumulation) look down on the inhabitants of illegal Jewish settlements in Palestine and aim to distance themselves from their “savagery.” Yet, </w:t>
      </w:r>
      <w:r w:rsidRPr="00073701">
        <w:rPr>
          <w:rStyle w:val="StyleUnderline"/>
          <w:rFonts w:asciiTheme="majorHAnsi" w:hAnsiTheme="majorHAnsi" w:cstheme="majorHAnsi"/>
        </w:rPr>
        <w:t>in the era of the permanently savage capitalism and the globalization of the settler-colonial ethos</w:t>
      </w:r>
      <w:r w:rsidRPr="00073701">
        <w:rPr>
          <w:rFonts w:asciiTheme="majorHAnsi" w:hAnsiTheme="majorHAnsi" w:cstheme="majorHAnsi"/>
          <w:sz w:val="16"/>
        </w:rPr>
        <w:t xml:space="preserve">, Zionist </w:t>
      </w:r>
      <w:r w:rsidRPr="00073701">
        <w:rPr>
          <w:rStyle w:val="StyleUnderline"/>
          <w:rFonts w:asciiTheme="majorHAnsi" w:hAnsiTheme="majorHAnsi" w:cstheme="majorHAnsi"/>
        </w:rPr>
        <w:t>settlements are far from being the anomaly</w:t>
      </w:r>
      <w:r w:rsidRPr="00073701">
        <w:rPr>
          <w:rFonts w:asciiTheme="majorHAnsi" w:hAnsiTheme="majorHAnsi" w:cstheme="majorHAnsi"/>
          <w:sz w:val="16"/>
        </w:rPr>
        <w:t>: even more than the concentration camps highlighted by Agamben, they are metonymic of our era.</w:t>
      </w:r>
      <w:r w:rsidRPr="00073701">
        <w:rPr>
          <w:rFonts w:asciiTheme="majorHAnsi" w:hAnsiTheme="majorHAnsi" w:cstheme="majorHAnsi"/>
          <w:sz w:val="12"/>
        </w:rPr>
        <w:t>¶</w:t>
      </w:r>
      <w:r w:rsidRPr="00073701">
        <w:rPr>
          <w:rFonts w:asciiTheme="majorHAnsi" w:hAnsiTheme="majorHAnsi" w:cstheme="majorHAnsi"/>
          <w:sz w:val="16"/>
        </w:rPr>
        <w:t xml:space="preserve"> </w:t>
      </w:r>
      <w:r w:rsidRPr="00073701">
        <w:rPr>
          <w:rStyle w:val="StyleUnderline"/>
          <w:rFonts w:asciiTheme="majorHAnsi" w:hAnsiTheme="majorHAnsi" w:cstheme="majorHAnsi"/>
        </w:rPr>
        <w:t>In all the above places, the borders, national or symbolic, that order “lawful accumulation” come undone in the drive toward “savage accumulation,” creating chaos in the very spaces that were previously ordered by capital itself</w:t>
      </w:r>
      <w:r w:rsidRPr="00073701">
        <w:rPr>
          <w:rFonts w:asciiTheme="majorHAnsi" w:hAnsiTheme="majorHAnsi" w:cstheme="majorHAnsi"/>
          <w:sz w:val="16"/>
        </w:rPr>
        <w:t xml:space="preserve">. Perhaps the most enduring legacy of the “classic” era of colonialism is increasingly eroding: national borders. </w:t>
      </w:r>
      <w:r w:rsidRPr="00073701">
        <w:rPr>
          <w:rStyle w:val="StyleUnderline"/>
          <w:rFonts w:asciiTheme="majorHAnsi" w:hAnsiTheme="majorHAnsi" w:cstheme="majorHAnsi"/>
        </w:rPr>
        <w:t>Colonially drawn and constructed, they have served to reproduce the colonial relation well after the decline of the era of classical colonialism. They have worked as both a means of dividing up and regulating the exploitation of resources and a means of containing and positioning colonized people in specific places. And while many people in the West are worried about their state’s ability to protect the “sanctity” of the order of national borders</w:t>
      </w:r>
      <w:r w:rsidRPr="00073701">
        <w:rPr>
          <w:rFonts w:asciiTheme="majorHAnsi" w:hAnsiTheme="majorHAnsi" w:cstheme="majorHAnsi"/>
          <w:sz w:val="16"/>
        </w:rPr>
        <w:t xml:space="preserve">, these </w:t>
      </w:r>
      <w:r w:rsidRPr="00073701">
        <w:rPr>
          <w:rStyle w:val="StyleUnderline"/>
          <w:rFonts w:asciiTheme="majorHAnsi" w:hAnsiTheme="majorHAnsi" w:cstheme="majorHAnsi"/>
        </w:rPr>
        <w:t>“White worriers” show little awareness that their state has contributed to undoing that order elsewhere</w:t>
      </w:r>
      <w:r w:rsidRPr="00073701">
        <w:rPr>
          <w:rFonts w:asciiTheme="majorHAnsi" w:hAnsiTheme="majorHAnsi" w:cstheme="majorHAnsi"/>
          <w:sz w:val="16"/>
        </w:rPr>
        <w:t>. The current destabilization of the Sykes-Picot borders in the Middle East and the flow of refugees from that region are prime examples of this breakdown. But there is more to this than a destabilization of national borders.</w:t>
      </w:r>
    </w:p>
    <w:p w:rsidR="003B7144" w:rsidRPr="00073701" w:rsidRDefault="003B7144" w:rsidP="00915E95">
      <w:pPr>
        <w:rPr>
          <w:rFonts w:asciiTheme="majorHAnsi" w:hAnsiTheme="majorHAnsi" w:cstheme="majorHAnsi"/>
          <w:sz w:val="16"/>
        </w:rPr>
      </w:pPr>
    </w:p>
    <w:sectPr w:rsidR="003B7144" w:rsidRPr="00073701"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0156" w:rsidRDefault="008D0156" w:rsidP="006D7B66">
      <w:pPr>
        <w:spacing w:after="0" w:line="240" w:lineRule="auto"/>
      </w:pPr>
      <w:r>
        <w:separator/>
      </w:r>
    </w:p>
  </w:endnote>
  <w:endnote w:type="continuationSeparator" w:id="0">
    <w:p w:rsidR="008D0156" w:rsidRDefault="008D0156" w:rsidP="006D7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0156" w:rsidRDefault="008D0156" w:rsidP="006D7B66">
      <w:pPr>
        <w:spacing w:after="0" w:line="240" w:lineRule="auto"/>
      </w:pPr>
      <w:r>
        <w:separator/>
      </w:r>
    </w:p>
  </w:footnote>
  <w:footnote w:type="continuationSeparator" w:id="0">
    <w:p w:rsidR="008D0156" w:rsidRDefault="008D0156" w:rsidP="006D7B66">
      <w:pPr>
        <w:spacing w:after="0" w:line="240" w:lineRule="auto"/>
      </w:pPr>
      <w:r>
        <w:continuationSeparator/>
      </w:r>
    </w:p>
  </w:footnote>
  <w:footnote w:id="1">
    <w:p w:rsidR="00534321" w:rsidRPr="00AB2781" w:rsidRDefault="00534321" w:rsidP="006D7B66">
      <w:pPr>
        <w:pStyle w:val="FootnoteText"/>
        <w:rPr>
          <w:sz w:val="20"/>
          <w:szCs w:val="20"/>
        </w:rPr>
      </w:pPr>
      <w:r w:rsidRPr="00AB2781">
        <w:rPr>
          <w:rStyle w:val="FootnoteReference"/>
          <w:sz w:val="20"/>
          <w:szCs w:val="20"/>
        </w:rPr>
        <w:footnoteRef/>
      </w:r>
      <w:r w:rsidRPr="00AB2781">
        <w:rPr>
          <w:sz w:val="20"/>
          <w:szCs w:val="20"/>
        </w:rPr>
        <w:t xml:space="preserve"> The fact of the land already being occupied necessitates a broader strategy of ‘decolonizing Wall Street’ (Brady and Antoine 2012).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06BF2"/>
    <w:rsid w:val="000029E3"/>
    <w:rsid w:val="000029E8"/>
    <w:rsid w:val="00004225"/>
    <w:rsid w:val="000066CA"/>
    <w:rsid w:val="00006BF2"/>
    <w:rsid w:val="00007264"/>
    <w:rsid w:val="000076A9"/>
    <w:rsid w:val="00014FAD"/>
    <w:rsid w:val="00015D2A"/>
    <w:rsid w:val="0002490B"/>
    <w:rsid w:val="00026465"/>
    <w:rsid w:val="000274A9"/>
    <w:rsid w:val="0002777D"/>
    <w:rsid w:val="00030204"/>
    <w:rsid w:val="000312A0"/>
    <w:rsid w:val="00032F5F"/>
    <w:rsid w:val="0003396C"/>
    <w:rsid w:val="00035337"/>
    <w:rsid w:val="00052FB1"/>
    <w:rsid w:val="00054276"/>
    <w:rsid w:val="000547B1"/>
    <w:rsid w:val="0006091E"/>
    <w:rsid w:val="000638C1"/>
    <w:rsid w:val="00065FEE"/>
    <w:rsid w:val="00066E3C"/>
    <w:rsid w:val="00072718"/>
    <w:rsid w:val="00073701"/>
    <w:rsid w:val="0007381E"/>
    <w:rsid w:val="0007439C"/>
    <w:rsid w:val="00076094"/>
    <w:rsid w:val="0008785F"/>
    <w:rsid w:val="00090CBE"/>
    <w:rsid w:val="0009348E"/>
    <w:rsid w:val="00094DEC"/>
    <w:rsid w:val="000A2D8A"/>
    <w:rsid w:val="000A31D1"/>
    <w:rsid w:val="000A7090"/>
    <w:rsid w:val="000D26A6"/>
    <w:rsid w:val="000D2B90"/>
    <w:rsid w:val="000D6ED8"/>
    <w:rsid w:val="000D717B"/>
    <w:rsid w:val="000E1357"/>
    <w:rsid w:val="000F514E"/>
    <w:rsid w:val="00100B28"/>
    <w:rsid w:val="00100F56"/>
    <w:rsid w:val="00117316"/>
    <w:rsid w:val="001174AE"/>
    <w:rsid w:val="001209B4"/>
    <w:rsid w:val="001254FE"/>
    <w:rsid w:val="0012739A"/>
    <w:rsid w:val="001526A0"/>
    <w:rsid w:val="001654DF"/>
    <w:rsid w:val="00174061"/>
    <w:rsid w:val="001761FC"/>
    <w:rsid w:val="00182655"/>
    <w:rsid w:val="001840F2"/>
    <w:rsid w:val="00184FA7"/>
    <w:rsid w:val="00185134"/>
    <w:rsid w:val="001856C6"/>
    <w:rsid w:val="00186631"/>
    <w:rsid w:val="00191B5F"/>
    <w:rsid w:val="00192487"/>
    <w:rsid w:val="00193416"/>
    <w:rsid w:val="00195073"/>
    <w:rsid w:val="0019668D"/>
    <w:rsid w:val="001A25FD"/>
    <w:rsid w:val="001A5371"/>
    <w:rsid w:val="001A6317"/>
    <w:rsid w:val="001A72C7"/>
    <w:rsid w:val="001A7B7C"/>
    <w:rsid w:val="001B73E3"/>
    <w:rsid w:val="001C316D"/>
    <w:rsid w:val="001C7400"/>
    <w:rsid w:val="001D1A0D"/>
    <w:rsid w:val="001D36BF"/>
    <w:rsid w:val="001D4C28"/>
    <w:rsid w:val="001E0B1F"/>
    <w:rsid w:val="001E0C0F"/>
    <w:rsid w:val="001E1E0B"/>
    <w:rsid w:val="001F1173"/>
    <w:rsid w:val="001F6804"/>
    <w:rsid w:val="002005A8"/>
    <w:rsid w:val="00203DD8"/>
    <w:rsid w:val="00204E1D"/>
    <w:rsid w:val="002059BD"/>
    <w:rsid w:val="00207FD8"/>
    <w:rsid w:val="00210FAF"/>
    <w:rsid w:val="00213B1E"/>
    <w:rsid w:val="00215284"/>
    <w:rsid w:val="002168F2"/>
    <w:rsid w:val="0022589F"/>
    <w:rsid w:val="00230FFF"/>
    <w:rsid w:val="00233066"/>
    <w:rsid w:val="002343FE"/>
    <w:rsid w:val="00235F7B"/>
    <w:rsid w:val="00245856"/>
    <w:rsid w:val="002502CF"/>
    <w:rsid w:val="0026774C"/>
    <w:rsid w:val="00267EBB"/>
    <w:rsid w:val="0027023B"/>
    <w:rsid w:val="00272F3F"/>
    <w:rsid w:val="00274EDB"/>
    <w:rsid w:val="0027729E"/>
    <w:rsid w:val="00280CAF"/>
    <w:rsid w:val="0028153E"/>
    <w:rsid w:val="002843B2"/>
    <w:rsid w:val="00284ED6"/>
    <w:rsid w:val="00290C5A"/>
    <w:rsid w:val="00290C92"/>
    <w:rsid w:val="0029647A"/>
    <w:rsid w:val="00296504"/>
    <w:rsid w:val="002B5511"/>
    <w:rsid w:val="002B7ACF"/>
    <w:rsid w:val="002C02C5"/>
    <w:rsid w:val="002C7951"/>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357"/>
    <w:rsid w:val="00375D2E"/>
    <w:rsid w:val="00383071"/>
    <w:rsid w:val="00383B19"/>
    <w:rsid w:val="00384CBC"/>
    <w:rsid w:val="003856BD"/>
    <w:rsid w:val="003933F9"/>
    <w:rsid w:val="00395864"/>
    <w:rsid w:val="00396557"/>
    <w:rsid w:val="00397316"/>
    <w:rsid w:val="003A248F"/>
    <w:rsid w:val="003A4D9C"/>
    <w:rsid w:val="003B1668"/>
    <w:rsid w:val="003B7144"/>
    <w:rsid w:val="003C1C21"/>
    <w:rsid w:val="003C5F4C"/>
    <w:rsid w:val="003D5EA8"/>
    <w:rsid w:val="003D7B28"/>
    <w:rsid w:val="003E15E3"/>
    <w:rsid w:val="003E305E"/>
    <w:rsid w:val="003E34DB"/>
    <w:rsid w:val="003E5302"/>
    <w:rsid w:val="003E5BF1"/>
    <w:rsid w:val="003F2452"/>
    <w:rsid w:val="003F41EA"/>
    <w:rsid w:val="003F7DF0"/>
    <w:rsid w:val="00402A98"/>
    <w:rsid w:val="004039AF"/>
    <w:rsid w:val="00407AFF"/>
    <w:rsid w:val="0041155D"/>
    <w:rsid w:val="004170BF"/>
    <w:rsid w:val="004270E3"/>
    <w:rsid w:val="004348DC"/>
    <w:rsid w:val="00434921"/>
    <w:rsid w:val="00442018"/>
    <w:rsid w:val="00446567"/>
    <w:rsid w:val="00447B10"/>
    <w:rsid w:val="00451A79"/>
    <w:rsid w:val="00452EE4"/>
    <w:rsid w:val="00452F0B"/>
    <w:rsid w:val="004536D6"/>
    <w:rsid w:val="00457224"/>
    <w:rsid w:val="0047482C"/>
    <w:rsid w:val="00475436"/>
    <w:rsid w:val="0048047E"/>
    <w:rsid w:val="004814A9"/>
    <w:rsid w:val="00482AF9"/>
    <w:rsid w:val="00490BD4"/>
    <w:rsid w:val="004955F8"/>
    <w:rsid w:val="00496BB2"/>
    <w:rsid w:val="004A06D1"/>
    <w:rsid w:val="004B37B4"/>
    <w:rsid w:val="004B72B4"/>
    <w:rsid w:val="004C0314"/>
    <w:rsid w:val="004C0D3D"/>
    <w:rsid w:val="004C17DB"/>
    <w:rsid w:val="004C213E"/>
    <w:rsid w:val="004C376C"/>
    <w:rsid w:val="004C657F"/>
    <w:rsid w:val="004C7EFB"/>
    <w:rsid w:val="004D038A"/>
    <w:rsid w:val="004D17D8"/>
    <w:rsid w:val="004D1B98"/>
    <w:rsid w:val="004D52D8"/>
    <w:rsid w:val="004E355B"/>
    <w:rsid w:val="004E4B4F"/>
    <w:rsid w:val="005028E5"/>
    <w:rsid w:val="00503735"/>
    <w:rsid w:val="00505178"/>
    <w:rsid w:val="0051556F"/>
    <w:rsid w:val="00516A88"/>
    <w:rsid w:val="00522065"/>
    <w:rsid w:val="005224F2"/>
    <w:rsid w:val="00527BD8"/>
    <w:rsid w:val="00533F1C"/>
    <w:rsid w:val="00534321"/>
    <w:rsid w:val="00536D8B"/>
    <w:rsid w:val="005379C3"/>
    <w:rsid w:val="005519C2"/>
    <w:rsid w:val="00551D1F"/>
    <w:rsid w:val="005523E0"/>
    <w:rsid w:val="0055320F"/>
    <w:rsid w:val="0055699B"/>
    <w:rsid w:val="0056020A"/>
    <w:rsid w:val="00563D3D"/>
    <w:rsid w:val="00564B33"/>
    <w:rsid w:val="005659AA"/>
    <w:rsid w:val="005676E8"/>
    <w:rsid w:val="00577C12"/>
    <w:rsid w:val="0058058C"/>
    <w:rsid w:val="00580BFC"/>
    <w:rsid w:val="00581048"/>
    <w:rsid w:val="00581203"/>
    <w:rsid w:val="0058349C"/>
    <w:rsid w:val="00585FBE"/>
    <w:rsid w:val="005870E8"/>
    <w:rsid w:val="0058789C"/>
    <w:rsid w:val="005A4D4E"/>
    <w:rsid w:val="005A7237"/>
    <w:rsid w:val="005B21FA"/>
    <w:rsid w:val="005B3244"/>
    <w:rsid w:val="005B6EE8"/>
    <w:rsid w:val="005B7731"/>
    <w:rsid w:val="005C2E8D"/>
    <w:rsid w:val="005C4515"/>
    <w:rsid w:val="005C5602"/>
    <w:rsid w:val="005C74A6"/>
    <w:rsid w:val="005D3B4D"/>
    <w:rsid w:val="005D615C"/>
    <w:rsid w:val="005E1860"/>
    <w:rsid w:val="005F063B"/>
    <w:rsid w:val="005F192D"/>
    <w:rsid w:val="005F24C8"/>
    <w:rsid w:val="005F26AF"/>
    <w:rsid w:val="00606071"/>
    <w:rsid w:val="00607D6C"/>
    <w:rsid w:val="0061383D"/>
    <w:rsid w:val="00614D69"/>
    <w:rsid w:val="00617030"/>
    <w:rsid w:val="00621301"/>
    <w:rsid w:val="0062173F"/>
    <w:rsid w:val="006235FB"/>
    <w:rsid w:val="00624564"/>
    <w:rsid w:val="00626A15"/>
    <w:rsid w:val="006379E9"/>
    <w:rsid w:val="006438CB"/>
    <w:rsid w:val="006529B9"/>
    <w:rsid w:val="00654695"/>
    <w:rsid w:val="0065500A"/>
    <w:rsid w:val="00655217"/>
    <w:rsid w:val="0065727C"/>
    <w:rsid w:val="00666250"/>
    <w:rsid w:val="00674A78"/>
    <w:rsid w:val="00691427"/>
    <w:rsid w:val="00696A16"/>
    <w:rsid w:val="006A4840"/>
    <w:rsid w:val="006A52A0"/>
    <w:rsid w:val="006A7E1D"/>
    <w:rsid w:val="006B3551"/>
    <w:rsid w:val="006C3A56"/>
    <w:rsid w:val="006D13F4"/>
    <w:rsid w:val="006D6AED"/>
    <w:rsid w:val="006D7B66"/>
    <w:rsid w:val="006E6D0B"/>
    <w:rsid w:val="006F126E"/>
    <w:rsid w:val="006F32C9"/>
    <w:rsid w:val="006F3834"/>
    <w:rsid w:val="006F5693"/>
    <w:rsid w:val="006F5D4C"/>
    <w:rsid w:val="00713974"/>
    <w:rsid w:val="00717B01"/>
    <w:rsid w:val="007227D9"/>
    <w:rsid w:val="0072491F"/>
    <w:rsid w:val="00725598"/>
    <w:rsid w:val="0072639C"/>
    <w:rsid w:val="00734B9F"/>
    <w:rsid w:val="00735332"/>
    <w:rsid w:val="007374A1"/>
    <w:rsid w:val="00752712"/>
    <w:rsid w:val="00753A84"/>
    <w:rsid w:val="0075717E"/>
    <w:rsid w:val="007611F5"/>
    <w:rsid w:val="007619E4"/>
    <w:rsid w:val="00761E75"/>
    <w:rsid w:val="0076495E"/>
    <w:rsid w:val="00765FC8"/>
    <w:rsid w:val="00775694"/>
    <w:rsid w:val="00784325"/>
    <w:rsid w:val="00785338"/>
    <w:rsid w:val="00786E89"/>
    <w:rsid w:val="00793F46"/>
    <w:rsid w:val="007A1325"/>
    <w:rsid w:val="007A1A18"/>
    <w:rsid w:val="007A3BAF"/>
    <w:rsid w:val="007B53D8"/>
    <w:rsid w:val="007C22C5"/>
    <w:rsid w:val="007C57E1"/>
    <w:rsid w:val="007C5811"/>
    <w:rsid w:val="007D2DF5"/>
    <w:rsid w:val="007D3324"/>
    <w:rsid w:val="007D451A"/>
    <w:rsid w:val="007D5E3E"/>
    <w:rsid w:val="007D7596"/>
    <w:rsid w:val="007E242C"/>
    <w:rsid w:val="007E6631"/>
    <w:rsid w:val="00803A12"/>
    <w:rsid w:val="00805417"/>
    <w:rsid w:val="00821A00"/>
    <w:rsid w:val="00823F0E"/>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F08"/>
    <w:rsid w:val="008B032E"/>
    <w:rsid w:val="008B2C25"/>
    <w:rsid w:val="008C0FA2"/>
    <w:rsid w:val="008C2342"/>
    <w:rsid w:val="008C77B6"/>
    <w:rsid w:val="008D0156"/>
    <w:rsid w:val="008D1B91"/>
    <w:rsid w:val="008D6E42"/>
    <w:rsid w:val="008D724A"/>
    <w:rsid w:val="008E3897"/>
    <w:rsid w:val="008E5FA2"/>
    <w:rsid w:val="008E7A3E"/>
    <w:rsid w:val="008F41FD"/>
    <w:rsid w:val="008F4479"/>
    <w:rsid w:val="008F4BA0"/>
    <w:rsid w:val="00901726"/>
    <w:rsid w:val="0090405D"/>
    <w:rsid w:val="00904604"/>
    <w:rsid w:val="00913762"/>
    <w:rsid w:val="00915E95"/>
    <w:rsid w:val="009205F5"/>
    <w:rsid w:val="00920E6A"/>
    <w:rsid w:val="00931816"/>
    <w:rsid w:val="00932C71"/>
    <w:rsid w:val="0094304B"/>
    <w:rsid w:val="009509D5"/>
    <w:rsid w:val="00950CFF"/>
    <w:rsid w:val="009538F5"/>
    <w:rsid w:val="00957187"/>
    <w:rsid w:val="00960255"/>
    <w:rsid w:val="009603E1"/>
    <w:rsid w:val="00961C9D"/>
    <w:rsid w:val="00963065"/>
    <w:rsid w:val="0097151F"/>
    <w:rsid w:val="009736F7"/>
    <w:rsid w:val="00973777"/>
    <w:rsid w:val="00976E78"/>
    <w:rsid w:val="009771F0"/>
    <w:rsid w:val="009775C0"/>
    <w:rsid w:val="00981F23"/>
    <w:rsid w:val="0098583B"/>
    <w:rsid w:val="00990634"/>
    <w:rsid w:val="00991733"/>
    <w:rsid w:val="00992078"/>
    <w:rsid w:val="00992BE3"/>
    <w:rsid w:val="009A1467"/>
    <w:rsid w:val="009A59EA"/>
    <w:rsid w:val="009A6464"/>
    <w:rsid w:val="009B69F5"/>
    <w:rsid w:val="009C4A8E"/>
    <w:rsid w:val="009C5FF7"/>
    <w:rsid w:val="009C6292"/>
    <w:rsid w:val="009D15DB"/>
    <w:rsid w:val="009D26EF"/>
    <w:rsid w:val="009D3133"/>
    <w:rsid w:val="009E160D"/>
    <w:rsid w:val="009F1CBB"/>
    <w:rsid w:val="009F2343"/>
    <w:rsid w:val="009F3305"/>
    <w:rsid w:val="009F6FB2"/>
    <w:rsid w:val="00A071C0"/>
    <w:rsid w:val="00A22670"/>
    <w:rsid w:val="00A2427C"/>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14E"/>
    <w:rsid w:val="00AB48D3"/>
    <w:rsid w:val="00AB5E3D"/>
    <w:rsid w:val="00AB6276"/>
    <w:rsid w:val="00AC0CE2"/>
    <w:rsid w:val="00AC6458"/>
    <w:rsid w:val="00AE0243"/>
    <w:rsid w:val="00AE14E5"/>
    <w:rsid w:val="00AE1BAD"/>
    <w:rsid w:val="00AE2124"/>
    <w:rsid w:val="00AE24BC"/>
    <w:rsid w:val="00AE3E3F"/>
    <w:rsid w:val="00AF2516"/>
    <w:rsid w:val="00AF401F"/>
    <w:rsid w:val="00AF4760"/>
    <w:rsid w:val="00AF52A5"/>
    <w:rsid w:val="00AF55D4"/>
    <w:rsid w:val="00B0505F"/>
    <w:rsid w:val="00B056E7"/>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3E17"/>
    <w:rsid w:val="00BC0ABE"/>
    <w:rsid w:val="00BC30DB"/>
    <w:rsid w:val="00BC40DE"/>
    <w:rsid w:val="00BC64FF"/>
    <w:rsid w:val="00BC7C37"/>
    <w:rsid w:val="00BD2244"/>
    <w:rsid w:val="00BE2CA5"/>
    <w:rsid w:val="00BE6472"/>
    <w:rsid w:val="00BF29B8"/>
    <w:rsid w:val="00BF46EA"/>
    <w:rsid w:val="00BF5A8C"/>
    <w:rsid w:val="00BF5D00"/>
    <w:rsid w:val="00C07769"/>
    <w:rsid w:val="00C07D05"/>
    <w:rsid w:val="00C10856"/>
    <w:rsid w:val="00C203FA"/>
    <w:rsid w:val="00C244F5"/>
    <w:rsid w:val="00C3164F"/>
    <w:rsid w:val="00C31B5E"/>
    <w:rsid w:val="00C34D3E"/>
    <w:rsid w:val="00C35B37"/>
    <w:rsid w:val="00C3747A"/>
    <w:rsid w:val="00C37F29"/>
    <w:rsid w:val="00C47661"/>
    <w:rsid w:val="00C56DCC"/>
    <w:rsid w:val="00C57075"/>
    <w:rsid w:val="00C655FF"/>
    <w:rsid w:val="00C72AFE"/>
    <w:rsid w:val="00C80E0F"/>
    <w:rsid w:val="00C81619"/>
    <w:rsid w:val="00C93FCD"/>
    <w:rsid w:val="00C968F4"/>
    <w:rsid w:val="00CA013C"/>
    <w:rsid w:val="00CA6D6D"/>
    <w:rsid w:val="00CB765D"/>
    <w:rsid w:val="00CB79D0"/>
    <w:rsid w:val="00CC7A4E"/>
    <w:rsid w:val="00CD1359"/>
    <w:rsid w:val="00CD4C83"/>
    <w:rsid w:val="00CD65C9"/>
    <w:rsid w:val="00CE7B08"/>
    <w:rsid w:val="00CF167F"/>
    <w:rsid w:val="00D01EDC"/>
    <w:rsid w:val="00D078AA"/>
    <w:rsid w:val="00D10058"/>
    <w:rsid w:val="00D11978"/>
    <w:rsid w:val="00D125DF"/>
    <w:rsid w:val="00D15E30"/>
    <w:rsid w:val="00D16129"/>
    <w:rsid w:val="00D25DBD"/>
    <w:rsid w:val="00D26929"/>
    <w:rsid w:val="00D30CBD"/>
    <w:rsid w:val="00D30D91"/>
    <w:rsid w:val="00D30D9E"/>
    <w:rsid w:val="00D33908"/>
    <w:rsid w:val="00D354F2"/>
    <w:rsid w:val="00D36C30"/>
    <w:rsid w:val="00D37C90"/>
    <w:rsid w:val="00D42DF7"/>
    <w:rsid w:val="00D43A8C"/>
    <w:rsid w:val="00D53072"/>
    <w:rsid w:val="00D61A4E"/>
    <w:rsid w:val="00D634EA"/>
    <w:rsid w:val="00D6426D"/>
    <w:rsid w:val="00D713A1"/>
    <w:rsid w:val="00D77956"/>
    <w:rsid w:val="00D80F0C"/>
    <w:rsid w:val="00D81850"/>
    <w:rsid w:val="00D92077"/>
    <w:rsid w:val="00D951E2"/>
    <w:rsid w:val="00D9565A"/>
    <w:rsid w:val="00D95A1B"/>
    <w:rsid w:val="00D95D3A"/>
    <w:rsid w:val="00DB2337"/>
    <w:rsid w:val="00DB5F87"/>
    <w:rsid w:val="00DB699B"/>
    <w:rsid w:val="00DC0376"/>
    <w:rsid w:val="00DC099B"/>
    <w:rsid w:val="00DC2BE5"/>
    <w:rsid w:val="00DD13C1"/>
    <w:rsid w:val="00DD4CD4"/>
    <w:rsid w:val="00DD65A2"/>
    <w:rsid w:val="00DD6770"/>
    <w:rsid w:val="00DE0749"/>
    <w:rsid w:val="00DE1CE2"/>
    <w:rsid w:val="00DE5448"/>
    <w:rsid w:val="00DF1210"/>
    <w:rsid w:val="00DF31E9"/>
    <w:rsid w:val="00DF400D"/>
    <w:rsid w:val="00DF5C23"/>
    <w:rsid w:val="00E0184F"/>
    <w:rsid w:val="00E01DAD"/>
    <w:rsid w:val="00E021DC"/>
    <w:rsid w:val="00E03F91"/>
    <w:rsid w:val="00E064EF"/>
    <w:rsid w:val="00E064F2"/>
    <w:rsid w:val="00E0717B"/>
    <w:rsid w:val="00E15598"/>
    <w:rsid w:val="00E20D65"/>
    <w:rsid w:val="00E353A2"/>
    <w:rsid w:val="00E36881"/>
    <w:rsid w:val="00E42E4C"/>
    <w:rsid w:val="00E47013"/>
    <w:rsid w:val="00E5175C"/>
    <w:rsid w:val="00E541F9"/>
    <w:rsid w:val="00E567BD"/>
    <w:rsid w:val="00E57265"/>
    <w:rsid w:val="00E57B79"/>
    <w:rsid w:val="00E63419"/>
    <w:rsid w:val="00E638C6"/>
    <w:rsid w:val="00E64496"/>
    <w:rsid w:val="00E72115"/>
    <w:rsid w:val="00E8322E"/>
    <w:rsid w:val="00E903E0"/>
    <w:rsid w:val="00E9100B"/>
    <w:rsid w:val="00EA1115"/>
    <w:rsid w:val="00EA39EB"/>
    <w:rsid w:val="00EA58CE"/>
    <w:rsid w:val="00EB33FF"/>
    <w:rsid w:val="00EB3D1A"/>
    <w:rsid w:val="00EB793A"/>
    <w:rsid w:val="00EC2759"/>
    <w:rsid w:val="00EC7106"/>
    <w:rsid w:val="00ED0120"/>
    <w:rsid w:val="00ED3BBA"/>
    <w:rsid w:val="00ED4E12"/>
    <w:rsid w:val="00EE051B"/>
    <w:rsid w:val="00EE54B4"/>
    <w:rsid w:val="00EE58A4"/>
    <w:rsid w:val="00EF1AD8"/>
    <w:rsid w:val="00EF2B5C"/>
    <w:rsid w:val="00EF745E"/>
    <w:rsid w:val="00EF7794"/>
    <w:rsid w:val="00F02046"/>
    <w:rsid w:val="00F053D8"/>
    <w:rsid w:val="00F07888"/>
    <w:rsid w:val="00F07C25"/>
    <w:rsid w:val="00F1313D"/>
    <w:rsid w:val="00F201E7"/>
    <w:rsid w:val="00F204E0"/>
    <w:rsid w:val="00F20B16"/>
    <w:rsid w:val="00F21C79"/>
    <w:rsid w:val="00F2238F"/>
    <w:rsid w:val="00F224C0"/>
    <w:rsid w:val="00F238C9"/>
    <w:rsid w:val="00F23CA5"/>
    <w:rsid w:val="00F277AA"/>
    <w:rsid w:val="00F31955"/>
    <w:rsid w:val="00F34C06"/>
    <w:rsid w:val="00F43EA3"/>
    <w:rsid w:val="00F50C55"/>
    <w:rsid w:val="00F5381B"/>
    <w:rsid w:val="00F57FFB"/>
    <w:rsid w:val="00F601E6"/>
    <w:rsid w:val="00F73954"/>
    <w:rsid w:val="00F94060"/>
    <w:rsid w:val="00FA2813"/>
    <w:rsid w:val="00FA56F6"/>
    <w:rsid w:val="00FB233C"/>
    <w:rsid w:val="00FB329D"/>
    <w:rsid w:val="00FB3D46"/>
    <w:rsid w:val="00FC27E3"/>
    <w:rsid w:val="00FC74C7"/>
    <w:rsid w:val="00FD451D"/>
    <w:rsid w:val="00FD5B22"/>
    <w:rsid w:val="00FE1B01"/>
    <w:rsid w:val="00FE44A8"/>
    <w:rsid w:val="00FE6181"/>
    <w:rsid w:val="00FF7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6C77F"/>
  <w14:defaultImageDpi w14:val="300"/>
  <w15:docId w15:val="{909FAB28-964E-E449-8FA7-58B234D2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86E8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86E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86E8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86E8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786E8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86E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E89"/>
  </w:style>
  <w:style w:type="character" w:customStyle="1" w:styleId="Heading1Char">
    <w:name w:val="Heading 1 Char"/>
    <w:aliases w:val="Pocket Char"/>
    <w:basedOn w:val="DefaultParagraphFont"/>
    <w:link w:val="Heading1"/>
    <w:uiPriority w:val="9"/>
    <w:rsid w:val="00786E8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86E8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86E89"/>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786E8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86E89"/>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8"/>
    <w:basedOn w:val="DefaultParagraphFont"/>
    <w:uiPriority w:val="1"/>
    <w:qFormat/>
    <w:rsid w:val="00786E89"/>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20"/>
    <w:qFormat/>
    <w:rsid w:val="00786E8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86E89"/>
    <w:rPr>
      <w:color w:val="auto"/>
      <w:u w:val="none"/>
    </w:rPr>
  </w:style>
  <w:style w:type="character" w:styleId="Hyperlink">
    <w:name w:val="Hyperlink"/>
    <w:basedOn w:val="DefaultParagraphFont"/>
    <w:uiPriority w:val="99"/>
    <w:unhideWhenUsed/>
    <w:rsid w:val="00786E89"/>
    <w:rPr>
      <w:color w:val="auto"/>
      <w:u w:val="none"/>
    </w:rPr>
  </w:style>
  <w:style w:type="paragraph" w:styleId="DocumentMap">
    <w:name w:val="Document Map"/>
    <w:basedOn w:val="Normal"/>
    <w:link w:val="DocumentMapChar"/>
    <w:uiPriority w:val="99"/>
    <w:semiHidden/>
    <w:unhideWhenUsed/>
    <w:rsid w:val="00786E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86E89"/>
    <w:rPr>
      <w:rFonts w:ascii="Lucida Grande" w:hAnsi="Lucida Grande" w:cs="Lucida Grande"/>
    </w:rPr>
  </w:style>
  <w:style w:type="paragraph" w:customStyle="1" w:styleId="textbold">
    <w:name w:val="text bold"/>
    <w:basedOn w:val="Normal"/>
    <w:link w:val="Emphasis"/>
    <w:uiPriority w:val="20"/>
    <w:qFormat/>
    <w:rsid w:val="00E57265"/>
    <w:pPr>
      <w:ind w:left="720"/>
      <w:jc w:val="both"/>
    </w:pPr>
    <w:rPr>
      <w:b/>
      <w:iCs/>
      <w:u w:val="single"/>
    </w:rPr>
  </w:style>
  <w:style w:type="paragraph" w:styleId="NormalWeb">
    <w:name w:val="Normal (Web)"/>
    <w:basedOn w:val="Normal"/>
    <w:uiPriority w:val="99"/>
    <w:semiHidden/>
    <w:unhideWhenUsed/>
    <w:rsid w:val="0007439C"/>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rsid w:val="009C4A8E"/>
    <w:rPr>
      <w:color w:val="605E5C"/>
      <w:shd w:val="clear" w:color="auto" w:fill="E1DFDD"/>
    </w:rPr>
  </w:style>
  <w:style w:type="paragraph" w:styleId="FootnoteText">
    <w:name w:val="footnote text"/>
    <w:basedOn w:val="Normal"/>
    <w:link w:val="FootnoteTextChar"/>
    <w:uiPriority w:val="99"/>
    <w:unhideWhenUsed/>
    <w:rsid w:val="006D7B66"/>
    <w:pPr>
      <w:spacing w:after="0" w:line="240" w:lineRule="auto"/>
    </w:pPr>
    <w:rPr>
      <w:rFonts w:ascii="Times New Roman" w:hAnsi="Times New Roman"/>
      <w:sz w:val="24"/>
      <w:lang w:eastAsia="ja-JP"/>
    </w:rPr>
  </w:style>
  <w:style w:type="character" w:customStyle="1" w:styleId="FootnoteTextChar">
    <w:name w:val="Footnote Text Char"/>
    <w:basedOn w:val="DefaultParagraphFont"/>
    <w:link w:val="FootnoteText"/>
    <w:uiPriority w:val="99"/>
    <w:rsid w:val="006D7B66"/>
    <w:rPr>
      <w:rFonts w:ascii="Times New Roman" w:hAnsi="Times New Roman"/>
      <w:lang w:eastAsia="ja-JP"/>
    </w:rPr>
  </w:style>
  <w:style w:type="character" w:styleId="FootnoteReference">
    <w:name w:val="footnote reference"/>
    <w:basedOn w:val="DefaultParagraphFont"/>
    <w:uiPriority w:val="99"/>
    <w:unhideWhenUsed/>
    <w:rsid w:val="006D7B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440864">
      <w:bodyDiv w:val="1"/>
      <w:marLeft w:val="0"/>
      <w:marRight w:val="0"/>
      <w:marTop w:val="0"/>
      <w:marBottom w:val="0"/>
      <w:divBdr>
        <w:top w:val="none" w:sz="0" w:space="0" w:color="auto"/>
        <w:left w:val="none" w:sz="0" w:space="0" w:color="auto"/>
        <w:bottom w:val="none" w:sz="0" w:space="0" w:color="auto"/>
        <w:right w:val="none" w:sz="0" w:space="0" w:color="auto"/>
      </w:divBdr>
    </w:div>
    <w:div w:id="1242910561">
      <w:bodyDiv w:val="1"/>
      <w:marLeft w:val="0"/>
      <w:marRight w:val="0"/>
      <w:marTop w:val="0"/>
      <w:marBottom w:val="0"/>
      <w:divBdr>
        <w:top w:val="none" w:sz="0" w:space="0" w:color="auto"/>
        <w:left w:val="none" w:sz="0" w:space="0" w:color="auto"/>
        <w:bottom w:val="none" w:sz="0" w:space="0" w:color="auto"/>
        <w:right w:val="none" w:sz="0" w:space="0" w:color="auto"/>
      </w:divBdr>
    </w:div>
    <w:div w:id="1330522469">
      <w:bodyDiv w:val="1"/>
      <w:marLeft w:val="0"/>
      <w:marRight w:val="0"/>
      <w:marTop w:val="0"/>
      <w:marBottom w:val="0"/>
      <w:divBdr>
        <w:top w:val="none" w:sz="0" w:space="0" w:color="auto"/>
        <w:left w:val="none" w:sz="0" w:space="0" w:color="auto"/>
        <w:bottom w:val="none" w:sz="0" w:space="0" w:color="auto"/>
        <w:right w:val="none" w:sz="0" w:space="0" w:color="auto"/>
      </w:divBdr>
    </w:div>
    <w:div w:id="1426346420">
      <w:bodyDiv w:val="1"/>
      <w:marLeft w:val="0"/>
      <w:marRight w:val="0"/>
      <w:marTop w:val="0"/>
      <w:marBottom w:val="0"/>
      <w:divBdr>
        <w:top w:val="none" w:sz="0" w:space="0" w:color="auto"/>
        <w:left w:val="none" w:sz="0" w:space="0" w:color="auto"/>
        <w:bottom w:val="none" w:sz="0" w:space="0" w:color="auto"/>
        <w:right w:val="none" w:sz="0" w:space="0" w:color="auto"/>
      </w:divBdr>
    </w:div>
    <w:div w:id="1487893301">
      <w:bodyDiv w:val="1"/>
      <w:marLeft w:val="0"/>
      <w:marRight w:val="0"/>
      <w:marTop w:val="0"/>
      <w:marBottom w:val="0"/>
      <w:divBdr>
        <w:top w:val="none" w:sz="0" w:space="0" w:color="auto"/>
        <w:left w:val="none" w:sz="0" w:space="0" w:color="auto"/>
        <w:bottom w:val="none" w:sz="0" w:space="0" w:color="auto"/>
        <w:right w:val="none" w:sz="0" w:space="0" w:color="auto"/>
      </w:divBdr>
      <w:divsChild>
        <w:div w:id="1337271727">
          <w:marLeft w:val="0"/>
          <w:marRight w:val="0"/>
          <w:marTop w:val="0"/>
          <w:marBottom w:val="0"/>
          <w:divBdr>
            <w:top w:val="none" w:sz="0" w:space="0" w:color="auto"/>
            <w:left w:val="none" w:sz="0" w:space="0" w:color="auto"/>
            <w:bottom w:val="none" w:sz="0" w:space="0" w:color="auto"/>
            <w:right w:val="none" w:sz="0" w:space="0" w:color="auto"/>
          </w:divBdr>
        </w:div>
        <w:div w:id="1034844197">
          <w:marLeft w:val="0"/>
          <w:marRight w:val="0"/>
          <w:marTop w:val="0"/>
          <w:marBottom w:val="0"/>
          <w:divBdr>
            <w:top w:val="none" w:sz="0" w:space="0" w:color="auto"/>
            <w:left w:val="none" w:sz="0" w:space="0" w:color="auto"/>
            <w:bottom w:val="none" w:sz="0" w:space="0" w:color="auto"/>
            <w:right w:val="none" w:sz="0" w:space="0" w:color="auto"/>
          </w:divBdr>
        </w:div>
      </w:divsChild>
    </w:div>
    <w:div w:id="1631478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news.com/news/national-news/articles/2016-12-26/in-michigan-anti-pipeline-activists-aim-to-save-their-great-lakes" TargetMode="External"/><Relationship Id="rId18" Type="http://schemas.openxmlformats.org/officeDocument/2006/relationships/hyperlink" Target="https://doi.org/10.1080/2201473X.2016.1241210" TargetMode="External"/><Relationship Id="rId26" Type="http://schemas.openxmlformats.org/officeDocument/2006/relationships/hyperlink" Target="https://www.tandfonline.com/doi/full/10.1080/14623520601056240" TargetMode="External"/><Relationship Id="rId39" Type="http://schemas.openxmlformats.org/officeDocument/2006/relationships/hyperlink" Target="https://decolonization.wordpress.com/2015/10/14/against-the-death-maps-of-empire-contesting-colonial-borders-through-indigenous-sovereignty/" TargetMode="External"/><Relationship Id="rId21" Type="http://schemas.openxmlformats.org/officeDocument/2006/relationships/hyperlink" Target="https://www.tandfonline.com/doi/full/10.1080/14623520601056240" TargetMode="External"/><Relationship Id="rId34" Type="http://schemas.openxmlformats.org/officeDocument/2006/relationships/hyperlink" Target="https://www.uclalawreview.org/colonial-exploitation-canadian-state-trafficking-indigenous-women-girls-canada/" TargetMode="External"/><Relationship Id="rId42" Type="http://schemas.openxmlformats.org/officeDocument/2006/relationships/hyperlink" Target="https://tequilasovereign.com/2017/02/02/the-analytic-constraints-of-settler-colonialism/" TargetMode="External"/><Relationship Id="rId47" Type="http://schemas.openxmlformats.org/officeDocument/2006/relationships/hyperlink" Target="https://doi.org/10.1111/amet.1226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apers.ssrn.com/sol3/papers.cfm?abstract_id=1525547" TargetMode="External"/><Relationship Id="rId29" Type="http://schemas.openxmlformats.org/officeDocument/2006/relationships/hyperlink" Target="https://refuge.journals.yorku.ca/index.php/refuge/article/view/38602/35016" TargetMode="External"/><Relationship Id="rId11" Type="http://schemas.openxmlformats.org/officeDocument/2006/relationships/hyperlink" Target="mailto:jasminestidham@gmail.com" TargetMode="External"/><Relationship Id="rId24" Type="http://schemas.openxmlformats.org/officeDocument/2006/relationships/hyperlink" Target="https://www.tandfonline.com/doi/full/10.1080/14623520601056240" TargetMode="External"/><Relationship Id="rId32" Type="http://schemas.openxmlformats.org/officeDocument/2006/relationships/hyperlink" Target="http://clcjbooks.rutgers.edu/books/responding-to-human-trafficking-dispossession-colonial-violence-and-resistance-among-indigenous-and-racialized-women/" TargetMode="External"/><Relationship Id="rId37" Type="http://schemas.openxmlformats.org/officeDocument/2006/relationships/hyperlink" Target="https://refuge.journals.yorku.ca/index.php/refuge/article/view/38602/35016" TargetMode="External"/><Relationship Id="rId40" Type="http://schemas.openxmlformats.org/officeDocument/2006/relationships/hyperlink" Target="http://decolonization.org/index.php/des/article/view/18630/15554" TargetMode="External"/><Relationship Id="rId45" Type="http://schemas.openxmlformats.org/officeDocument/2006/relationships/hyperlink" Target="https://link.springer.com/article/10.1057/s41276-017-0059-x" TargetMode="External"/><Relationship Id="rId5" Type="http://schemas.openxmlformats.org/officeDocument/2006/relationships/numbering" Target="numbering.xml"/><Relationship Id="rId15" Type="http://schemas.openxmlformats.org/officeDocument/2006/relationships/hyperlink" Target="http://www.worldpress.org/Americas/3904.cfm" TargetMode="External"/><Relationship Id="rId23" Type="http://schemas.openxmlformats.org/officeDocument/2006/relationships/hyperlink" Target="https://www.tandfonline.com/doi/full/10.1080/14623520601056240" TargetMode="External"/><Relationship Id="rId28" Type="http://schemas.openxmlformats.org/officeDocument/2006/relationships/hyperlink" Target="https://digitalcommons.lsu.edu/taboo/vol17/iss2/8" TargetMode="External"/><Relationship Id="rId36" Type="http://schemas.openxmlformats.org/officeDocument/2006/relationships/hyperlink" Target="https://decolonization.wordpress.com/2015/09/17/nationalist-narratives-immigration-and-coloniality/amp/"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tandfonline.com/doi/full/10.1080/14623520601056240" TargetMode="External"/><Relationship Id="rId31" Type="http://schemas.openxmlformats.org/officeDocument/2006/relationships/hyperlink" Target="mailto:sarah.hunt@ubc.ca" TargetMode="External"/><Relationship Id="rId44" Type="http://schemas.openxmlformats.org/officeDocument/2006/relationships/hyperlink" Target="https://tequilasovereign.com/2011/02/28/why-settler-colonialism-isnt-exactly-righ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ium.com/gender-2-0/gender-abolition-as-colonisation-f32b55505e38" TargetMode="External"/><Relationship Id="rId22" Type="http://schemas.openxmlformats.org/officeDocument/2006/relationships/hyperlink" Target="https://www.tandfonline.com/doi/full/10.1080/14623520601056240" TargetMode="External"/><Relationship Id="rId27" Type="http://schemas.openxmlformats.org/officeDocument/2006/relationships/hyperlink" Target="https://decolonization.wordpress.com/2015/09/17/nationalist-narratives-immigration-and-coloniality/amp/" TargetMode="External"/><Relationship Id="rId30" Type="http://schemas.openxmlformats.org/officeDocument/2006/relationships/hyperlink" Target="https://refuge.journals.yorku.ca/index.php/refuge/article/view/38602/35016" TargetMode="External"/><Relationship Id="rId35" Type="http://schemas.openxmlformats.org/officeDocument/2006/relationships/hyperlink" Target="https://www.uclalawreview.org/colonial-exploitation-canadian-state-trafficking-indigenous-women-girls-canada/" TargetMode="External"/><Relationship Id="rId43" Type="http://schemas.openxmlformats.org/officeDocument/2006/relationships/hyperlink" Target="https://decolonization.org/index.php/des/article/view/21166/17970"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mlive.com/news/ann-arbor/index.ssf/2015/11/ann_arbor_to_recognize_indigen.html" TargetMode="External"/><Relationship Id="rId17" Type="http://schemas.openxmlformats.org/officeDocument/2006/relationships/hyperlink" Target="https://www.radicalphilosophy.com/article/disaggregating-primitive-accumulation" TargetMode="External"/><Relationship Id="rId25" Type="http://schemas.openxmlformats.org/officeDocument/2006/relationships/hyperlink" Target="https://www.tandfonline.com/doi/full/10.1080/14623520601056240" TargetMode="External"/><Relationship Id="rId33" Type="http://schemas.openxmlformats.org/officeDocument/2006/relationships/hyperlink" Target="http://www.deanspade.net/wp-content/uploads/2014/05/signs-proofs.pdf" TargetMode="External"/><Relationship Id="rId38" Type="http://schemas.openxmlformats.org/officeDocument/2006/relationships/hyperlink" Target="https://arena.org.au/why-settler-australia-needs-refugees-by-lorenzo-veracini/" TargetMode="External"/><Relationship Id="rId46" Type="http://schemas.openxmlformats.org/officeDocument/2006/relationships/hyperlink" Target="https://decolonization.wordpress.com/2015/10/01/gaagegoo-dabakaanan-miiniwaa-debenjigejig-no-borders-indigenous-sovereignty/" TargetMode="External"/><Relationship Id="rId20" Type="http://schemas.openxmlformats.org/officeDocument/2006/relationships/hyperlink" Target="https://www.tandfonline.com/doi/full/10.1080/14623520601056240" TargetMode="External"/><Relationship Id="rId41" Type="http://schemas.openxmlformats.org/officeDocument/2006/relationships/hyperlink" Target="https://jacobinmag.com/2016/11/standing-rock-dakota-access-pipeline-obama/"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E106CA4-1F1F-2843-A6A1-4D4F4AE8C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154</TotalTime>
  <Pages>183</Pages>
  <Words>124736</Words>
  <Characters>573786</Characters>
  <Application>Microsoft Office Word</Application>
  <DocSecurity>0</DocSecurity>
  <Lines>12208</Lines>
  <Paragraphs>8217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690305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120</cp:revision>
  <dcterms:created xsi:type="dcterms:W3CDTF">2018-06-25T19:54:00Z</dcterms:created>
  <dcterms:modified xsi:type="dcterms:W3CDTF">2018-07-05T20:50:00Z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