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2165F" w:rsidRDefault="00084047" w:rsidP="00E2165F">
      <w:pPr>
        <w:pStyle w:val="Heading1"/>
      </w:pPr>
      <w:r>
        <w:t>CNDI 2018 – States CP</w:t>
      </w:r>
      <w:bookmarkStart w:id="0" w:name="_GoBack"/>
      <w:bookmarkEnd w:id="0"/>
    </w:p>
    <w:p w:rsidR="00212349" w:rsidRDefault="00212349" w:rsidP="00212349"/>
    <w:p w:rsidR="009477F9" w:rsidRDefault="008D786D" w:rsidP="008D786D">
      <w:pPr>
        <w:pStyle w:val="Heading2"/>
      </w:pPr>
      <w:r>
        <w:lastRenderedPageBreak/>
        <w:t>1nc</w:t>
      </w:r>
    </w:p>
    <w:p w:rsidR="008D786D" w:rsidRDefault="008D786D" w:rsidP="008D786D">
      <w:pPr>
        <w:pStyle w:val="Heading3"/>
      </w:pPr>
      <w:r>
        <w:lastRenderedPageBreak/>
        <w:t>1nc – Generic</w:t>
      </w:r>
    </w:p>
    <w:p w:rsidR="008D786D" w:rsidRPr="008D786D" w:rsidRDefault="008D786D" w:rsidP="008D786D">
      <w:pPr>
        <w:pStyle w:val="Heading4"/>
      </w:pPr>
      <w:r>
        <w:t>Text: The fifty states and relevant subfederal entities should [insert plan]</w:t>
      </w:r>
    </w:p>
    <w:p w:rsidR="008D786D" w:rsidRDefault="008D786D" w:rsidP="008D786D">
      <w:pPr>
        <w:pStyle w:val="Heading4"/>
      </w:pPr>
      <w:r>
        <w:t>State efforts solve best – they’re legal and cause federal follow on</w:t>
      </w:r>
    </w:p>
    <w:p w:rsidR="008D786D" w:rsidRPr="009A5C40" w:rsidRDefault="008D786D" w:rsidP="008D786D">
      <w:r>
        <w:rPr>
          <w:rStyle w:val="Style13ptBold"/>
        </w:rPr>
        <w:t xml:space="preserve">Markowitz, 15 </w:t>
      </w:r>
      <w:r>
        <w:t>(Peter L. Markowitz, Associate Clinical Professor of Law, Benjamin N. Cardozo School of Law, "UNDOCUMENTED No MORE: THE POWER OF STATE CITIZENSHIP", April 2015, Stanford Law Review)</w:t>
      </w:r>
    </w:p>
    <w:p w:rsidR="008D786D" w:rsidRDefault="008D786D" w:rsidP="008D786D">
      <w:r>
        <w:t xml:space="preserve">This Article argues not only that </w:t>
      </w:r>
      <w:r w:rsidRPr="009A5C40">
        <w:rPr>
          <w:rStyle w:val="StyleUnderline"/>
        </w:rPr>
        <w:t>states have the power to grant citizenship to undocumented immigrants</w:t>
      </w:r>
      <w:r>
        <w:t xml:space="preserve">, but also that </w:t>
      </w:r>
      <w:r w:rsidRPr="009A5C40">
        <w:rPr>
          <w:rStyle w:val="StyleUnderline"/>
        </w:rPr>
        <w:t>a movement among integrationist states to exercise this power is normatively desirable. The contemplated state citizenship schemes would assist with the integration of undocumented immigrants, thereby helping to stabilize families and encourage healthy economic activity</w:t>
      </w:r>
      <w:r>
        <w:t xml:space="preserve">. Perhaps more importantly, </w:t>
      </w:r>
      <w:r w:rsidRPr="009A5C40">
        <w:rPr>
          <w:rStyle w:val="StyleUnderline"/>
        </w:rPr>
        <w:t xml:space="preserve">such a movement could powerfully reorient our national immigration discourse around more accurate and productive themes-such as democracy, family, and economic vitality. This reorientation could, in turn, </w:t>
      </w:r>
      <w:r w:rsidRPr="009A5C40">
        <w:rPr>
          <w:rStyle w:val="Emphasis"/>
        </w:rPr>
        <w:t>move us closer to eventual federal reform</w:t>
      </w:r>
      <w:r>
        <w:t>.</w:t>
      </w:r>
    </w:p>
    <w:p w:rsidR="008D786D" w:rsidRPr="008D786D" w:rsidRDefault="008D786D" w:rsidP="008D786D">
      <w:r w:rsidRPr="009A5C40">
        <w:rPr>
          <w:rStyle w:val="StyleUnderline"/>
        </w:rPr>
        <w:t>With the increasingly intransigent gridlock that characterizes the federal legislative system, states are assuming a new role in national policymaking.</w:t>
      </w:r>
      <w:r>
        <w:t xml:space="preserve"> In the movements for marriage equality and legalization of medical marijuana, for example, states have moved policy where Congress could not. 26 </w:t>
      </w:r>
      <w:r w:rsidRPr="009A5C40">
        <w:rPr>
          <w:rStyle w:val="StyleUnderline"/>
        </w:rPr>
        <w:t>By developing innovative solutions to national problems-acting as policymaking laboratories</w:t>
      </w:r>
      <w:r>
        <w:t xml:space="preserve">27 </w:t>
      </w:r>
      <w:r w:rsidRPr="009A5C40">
        <w:rPr>
          <w:rStyle w:val="StyleUnderline"/>
        </w:rPr>
        <w:t>in the best sense-states are increasingly the engines that drive progressive national political changes. The effort to enact inclusive state citizenship schemes,</w:t>
      </w:r>
      <w:r>
        <w:t xml:space="preserve"> should it gain political traction, </w:t>
      </w:r>
      <w:r w:rsidRPr="009A5C40">
        <w:rPr>
          <w:rStyle w:val="Emphasis"/>
        </w:rPr>
        <w:t>has similar potential to drive progressive national policy</w:t>
      </w:r>
      <w:r>
        <w:t xml:space="preserve">. Indeed, if </w:t>
      </w:r>
      <w:r w:rsidRPr="009A5C40">
        <w:rPr>
          <w:rStyle w:val="StyleUnderline"/>
        </w:rPr>
        <w:t>integrationists aim to leverage state power to reorient our national discourse on immigration, express in the most powerful terms possible their judgment that undocumented immigrants are members of our political community, and integrate those immigrants as fully as possible into civil society, no better tool exists in the state arsenal than state citizenship</w:t>
      </w:r>
      <w:r>
        <w:t>.28</w:t>
      </w:r>
    </w:p>
    <w:p w:rsidR="008D786D" w:rsidRDefault="008D786D" w:rsidP="008D786D"/>
    <w:p w:rsidR="008D786D" w:rsidRDefault="008D786D" w:rsidP="008D786D">
      <w:pPr>
        <w:pStyle w:val="Heading3"/>
      </w:pPr>
      <w:r>
        <w:lastRenderedPageBreak/>
        <w:t>1nc – Visas</w:t>
      </w:r>
    </w:p>
    <w:p w:rsidR="008D786D" w:rsidRDefault="008D786D" w:rsidP="008D786D">
      <w:pPr>
        <w:pStyle w:val="Heading4"/>
      </w:pPr>
      <w:r>
        <w:t xml:space="preserve">Text: The fifty states and relevant subfederal entities should </w:t>
      </w:r>
      <w:r w:rsidR="0094645E">
        <w:t>implement state-based visas</w:t>
      </w:r>
      <w:r w:rsidR="008827BE">
        <w:t xml:space="preserve"> equivalent to federal H-1B visas</w:t>
      </w:r>
      <w:r w:rsidR="0094645E">
        <w:t xml:space="preserve">.  </w:t>
      </w:r>
    </w:p>
    <w:p w:rsidR="008D786D" w:rsidRDefault="008D786D" w:rsidP="008D786D"/>
    <w:p w:rsidR="0094645E" w:rsidRDefault="0094645E" w:rsidP="0094645E">
      <w:pPr>
        <w:pStyle w:val="Heading4"/>
      </w:pPr>
      <w:r>
        <w:t>State efforts solve best – they’re legal and cause federal follow on</w:t>
      </w:r>
    </w:p>
    <w:p w:rsidR="0094645E" w:rsidRPr="009A5C40" w:rsidRDefault="0094645E" w:rsidP="0094645E">
      <w:r>
        <w:rPr>
          <w:rStyle w:val="Style13ptBold"/>
        </w:rPr>
        <w:t xml:space="preserve">Markowitz, 15 </w:t>
      </w:r>
      <w:r>
        <w:t>(Peter L. Markowitz, Associate Clinical Professor of Law, Benjamin N. Cardozo School of Law, "UNDOCUMENTED No MORE: THE POWER OF STATE CITIZENSHIP", April 2015, Stanford Law Review)</w:t>
      </w:r>
    </w:p>
    <w:p w:rsidR="0094645E" w:rsidRDefault="0094645E" w:rsidP="0094645E">
      <w:r>
        <w:t xml:space="preserve">This Article argues not only that </w:t>
      </w:r>
      <w:r w:rsidRPr="009A5C40">
        <w:rPr>
          <w:rStyle w:val="StyleUnderline"/>
        </w:rPr>
        <w:t>states have the power to grant citizenship to undocumented immigrants</w:t>
      </w:r>
      <w:r>
        <w:t xml:space="preserve">, but also that </w:t>
      </w:r>
      <w:r w:rsidRPr="009A5C40">
        <w:rPr>
          <w:rStyle w:val="StyleUnderline"/>
        </w:rPr>
        <w:t>a movement among integrationist states to exercise this power is normatively desirable. The contemplated state citizenship schemes would assist with the integration of undocumented immigrants, thereby helping to stabilize families and encourage healthy economic activity</w:t>
      </w:r>
      <w:r>
        <w:t xml:space="preserve">. Perhaps more importantly, </w:t>
      </w:r>
      <w:r w:rsidRPr="009A5C40">
        <w:rPr>
          <w:rStyle w:val="StyleUnderline"/>
        </w:rPr>
        <w:t xml:space="preserve">such a movement could powerfully reorient our national immigration discourse around more accurate and productive themes-such as democracy, family, and economic vitality. This reorientation could, in turn, </w:t>
      </w:r>
      <w:r w:rsidRPr="009A5C40">
        <w:rPr>
          <w:rStyle w:val="Emphasis"/>
        </w:rPr>
        <w:t>move us closer to eventual federal reform</w:t>
      </w:r>
      <w:r>
        <w:t>.</w:t>
      </w:r>
    </w:p>
    <w:p w:rsidR="0094645E" w:rsidRPr="008D786D" w:rsidRDefault="0094645E" w:rsidP="0094645E">
      <w:r w:rsidRPr="009A5C40">
        <w:rPr>
          <w:rStyle w:val="StyleUnderline"/>
        </w:rPr>
        <w:t>With the increasingly intransigent gridlock that characterizes the federal legislative system, states are assuming a new role in national policymaking.</w:t>
      </w:r>
      <w:r>
        <w:t xml:space="preserve"> In the movements for marriage equality and legalization of medical marijuana, for example, states have moved policy where Congress could not. 26 </w:t>
      </w:r>
      <w:r w:rsidRPr="009A5C40">
        <w:rPr>
          <w:rStyle w:val="StyleUnderline"/>
        </w:rPr>
        <w:t>By developing innovative solutions to national problems-acting as policymaking laboratories</w:t>
      </w:r>
      <w:r>
        <w:t xml:space="preserve">27 </w:t>
      </w:r>
      <w:r w:rsidRPr="009A5C40">
        <w:rPr>
          <w:rStyle w:val="StyleUnderline"/>
        </w:rPr>
        <w:t>in the best sense-states are increasingly the engines that drive progressive national political changes. The effort to enact inclusive state citizenship schemes,</w:t>
      </w:r>
      <w:r>
        <w:t xml:space="preserve"> should it gain political traction, </w:t>
      </w:r>
      <w:r w:rsidRPr="009A5C40">
        <w:rPr>
          <w:rStyle w:val="Emphasis"/>
        </w:rPr>
        <w:t>has similar potential to drive progressive national policy</w:t>
      </w:r>
      <w:r>
        <w:t xml:space="preserve">. Indeed, if </w:t>
      </w:r>
      <w:r w:rsidRPr="009A5C40">
        <w:rPr>
          <w:rStyle w:val="StyleUnderline"/>
        </w:rPr>
        <w:t>integrationists aim to leverage state power to reorient our national discourse on immigration, express in the most powerful terms possible their judgment that undocumented immigrants are members of our political community, and integrate those immigrants as fully as possible into civil society, no better tool exists in the state arsenal than state citizenship</w:t>
      </w:r>
      <w:r>
        <w:t>.28</w:t>
      </w:r>
    </w:p>
    <w:p w:rsidR="00EF097A" w:rsidRPr="002B517A" w:rsidRDefault="00EF097A" w:rsidP="00EF097A">
      <w:pPr>
        <w:pStyle w:val="Heading4"/>
      </w:pPr>
      <w:r>
        <w:t xml:space="preserve">State visas solve </w:t>
      </w:r>
      <w:r>
        <w:rPr>
          <w:u w:val="single"/>
        </w:rPr>
        <w:t>cost</w:t>
      </w:r>
      <w:r>
        <w:t xml:space="preserve"> and </w:t>
      </w:r>
      <w:r>
        <w:rPr>
          <w:u w:val="single"/>
        </w:rPr>
        <w:t>adaption</w:t>
      </w:r>
      <w:r>
        <w:t xml:space="preserve"> better than the fed and ensure </w:t>
      </w:r>
      <w:r>
        <w:rPr>
          <w:u w:val="single"/>
        </w:rPr>
        <w:t>follow on</w:t>
      </w:r>
      <w:r>
        <w:t xml:space="preserve">---it </w:t>
      </w:r>
      <w:r>
        <w:rPr>
          <w:u w:val="single"/>
        </w:rPr>
        <w:t>avoids the DA</w:t>
      </w:r>
      <w:r>
        <w:t xml:space="preserve"> </w:t>
      </w:r>
    </w:p>
    <w:p w:rsidR="00EF097A" w:rsidRPr="003F6386" w:rsidRDefault="00EF097A" w:rsidP="00EF097A">
      <w:r w:rsidRPr="003F6386">
        <w:rPr>
          <w:b/>
        </w:rPr>
        <w:t>Bier 17</w:t>
      </w:r>
      <w:r w:rsidRPr="003F6386">
        <w:t xml:space="preserve"> (David, mmigration policy analyst at the Cato Institute’s Center for Global Liberty and Prosperity. He is an expert on visa reform, border security, and interior enforcement, and his work has been cited in the Washington Post, New York Times, Wall Street Journal, USA Today, Politico, and many other print and online publications. From 2013 to 2015, Mr. Bier drafted immigration legislation as senior policy advisor for Congressman Raúl Labrador, a member and current chairman of the House Judiciary Committee’s Subcommittee on Immigration and Border Security. Previously, he worked as the immigration policy analyst at the Competitive Enterprise Institute and most recently as the director of immigration policy at the Niskanen Center, 5/3, "Members of Congress Announce New State-Based Visa Bills at Cato Event," https://www.cato.org/blog/members-congress-announce-new-state-based-visa-bills-cato-event)</w:t>
      </w:r>
    </w:p>
    <w:p w:rsidR="00EF097A" w:rsidRPr="003F6386" w:rsidRDefault="00EF097A" w:rsidP="00EF097A">
      <w:r w:rsidRPr="002B517A">
        <w:rPr>
          <w:rStyle w:val="StyleUnderline"/>
        </w:rPr>
        <w:t xml:space="preserve">State-sponsored visas would build </w:t>
      </w:r>
      <w:r w:rsidRPr="002B517A">
        <w:rPr>
          <w:rStyle w:val="Emphasis"/>
        </w:rPr>
        <w:t>much-needed flexibility and adaptability into the federal immigration system</w:t>
      </w:r>
      <w:r w:rsidRPr="003F6386">
        <w:t>. We are pleased that members of Congress are finally taking up this innovative and important idea.</w:t>
      </w:r>
    </w:p>
    <w:p w:rsidR="00EF097A" w:rsidRPr="003F6386" w:rsidRDefault="00EF097A" w:rsidP="00EF097A">
      <w:r w:rsidRPr="003F6386">
        <w:lastRenderedPageBreak/>
        <w:t>T</w:t>
      </w:r>
      <w:r w:rsidRPr="002B517A">
        <w:rPr>
          <w:rStyle w:val="StyleUnderline"/>
        </w:rPr>
        <w:t xml:space="preserve">he federal government’s monopoly over legal immigration fails to address the </w:t>
      </w:r>
      <w:r w:rsidRPr="002B517A">
        <w:rPr>
          <w:rStyle w:val="Emphasis"/>
        </w:rPr>
        <w:t>diversity of economic needs among the states</w:t>
      </w:r>
      <w:r w:rsidRPr="002B517A">
        <w:rPr>
          <w:rStyle w:val="StyleUnderline"/>
        </w:rPr>
        <w:t>. A more decentralized visa program could head off local problems before they build into a national crisis, building flexibility into the system that exists in every other area of the market.</w:t>
      </w:r>
      <w:r w:rsidRPr="003F6386">
        <w:t xml:space="preserve"> </w:t>
      </w:r>
      <w:r w:rsidRPr="002B517A">
        <w:rPr>
          <w:rStyle w:val="StyleUnderline"/>
        </w:rPr>
        <w:t xml:space="preserve">Giving states greater control would also </w:t>
      </w:r>
      <w:r w:rsidRPr="002B517A">
        <w:rPr>
          <w:rStyle w:val="Emphasis"/>
        </w:rPr>
        <w:t>increase political support for immigration programs and allow Congress to reform the system without needing to agree on every issue</w:t>
      </w:r>
      <w:r w:rsidRPr="003F6386">
        <w:t>.</w:t>
      </w:r>
    </w:p>
    <w:p w:rsidR="00EF097A" w:rsidRPr="002B517A" w:rsidRDefault="00EF097A" w:rsidP="00EF097A">
      <w:pPr>
        <w:rPr>
          <w:rStyle w:val="StyleUnderline"/>
        </w:rPr>
      </w:pPr>
      <w:r w:rsidRPr="002B517A">
        <w:rPr>
          <w:rStyle w:val="StyleUnderline"/>
        </w:rPr>
        <w:t>The federal government determines the number of foreign workers</w:t>
      </w:r>
      <w:r w:rsidRPr="003F6386">
        <w:t xml:space="preserve">, the type of work that they can perform, and the terms under which they must live. </w:t>
      </w:r>
      <w:r w:rsidRPr="002B517A">
        <w:rPr>
          <w:rStyle w:val="StyleUnderline"/>
        </w:rPr>
        <w:t>The question today is whether any of these functions could be better handled at the state level.</w:t>
      </w:r>
    </w:p>
    <w:p w:rsidR="00EF097A" w:rsidRPr="003F6386" w:rsidRDefault="00EF097A" w:rsidP="00EF097A">
      <w:r w:rsidRPr="003F6386">
        <w:t>As a legal matter, this is a question that Congress may answer. Most recently, in the Arizona v. U.S. decision, the Supreme Court held that the states are limited in this area only to the extent that Congress chooses to limit them.</w:t>
      </w:r>
    </w:p>
    <w:p w:rsidR="00EF097A" w:rsidRPr="002B517A" w:rsidRDefault="00EF097A" w:rsidP="00EF097A">
      <w:pPr>
        <w:rPr>
          <w:rStyle w:val="StyleUnderline"/>
        </w:rPr>
      </w:pPr>
      <w:r w:rsidRPr="002B517A">
        <w:rPr>
          <w:rStyle w:val="StyleUnderline"/>
        </w:rPr>
        <w:t>From an economic perspective,</w:t>
      </w:r>
      <w:r w:rsidRPr="003F6386">
        <w:t xml:space="preserve"> </w:t>
      </w:r>
      <w:r w:rsidRPr="002B517A">
        <w:rPr>
          <w:rStyle w:val="Emphasis"/>
        </w:rPr>
        <w:t>the static federal monopoly makes little sense</w:t>
      </w:r>
      <w:r w:rsidRPr="003F6386">
        <w:t xml:space="preserve">. </w:t>
      </w:r>
      <w:r w:rsidRPr="002B517A">
        <w:rPr>
          <w:rStyle w:val="StyleUnderline"/>
        </w:rPr>
        <w:t>In a market economy, you want systems that adjust quickly to changes at the local level</w:t>
      </w:r>
      <w:r w:rsidRPr="003F6386">
        <w:t xml:space="preserve">. </w:t>
      </w:r>
      <w:r w:rsidRPr="002B517A">
        <w:rPr>
          <w:rStyle w:val="StyleUnderline"/>
        </w:rPr>
        <w:t xml:space="preserve">The federal system </w:t>
      </w:r>
      <w:r w:rsidRPr="002B517A">
        <w:rPr>
          <w:rStyle w:val="Emphasis"/>
        </w:rPr>
        <w:t>doesn’t change until local problems build into a national one</w:t>
      </w:r>
      <w:r w:rsidRPr="003F6386">
        <w:t xml:space="preserve">, </w:t>
      </w:r>
      <w:r w:rsidRPr="002B517A">
        <w:rPr>
          <w:rStyle w:val="StyleUnderline"/>
        </w:rPr>
        <w:t xml:space="preserve">while a decentralized system could </w:t>
      </w:r>
      <w:r w:rsidRPr="002B517A">
        <w:rPr>
          <w:rStyle w:val="Emphasis"/>
        </w:rPr>
        <w:t>head off issues before a crisis develops</w:t>
      </w:r>
      <w:r w:rsidRPr="002B517A">
        <w:rPr>
          <w:rStyle w:val="StyleUnderline"/>
        </w:rPr>
        <w:t>.</w:t>
      </w:r>
      <w:r w:rsidRPr="003F6386">
        <w:t xml:space="preserve"> </w:t>
      </w:r>
      <w:r w:rsidRPr="002B517A">
        <w:rPr>
          <w:rStyle w:val="StyleUnderline"/>
        </w:rPr>
        <w:t>Despite widespread agreement that there has been a crisis for more than a decade, no changes have occurred.</w:t>
      </w:r>
    </w:p>
    <w:p w:rsidR="00EF097A" w:rsidRPr="002B517A" w:rsidRDefault="00EF097A" w:rsidP="00EF097A">
      <w:pPr>
        <w:rPr>
          <w:rStyle w:val="StyleUnderline"/>
        </w:rPr>
      </w:pPr>
      <w:r w:rsidRPr="003F6386">
        <w:t xml:space="preserve">The federal-only system also makes little sense </w:t>
      </w:r>
      <w:r w:rsidRPr="002B517A">
        <w:rPr>
          <w:rStyle w:val="StyleUnderline"/>
        </w:rPr>
        <w:t xml:space="preserve">politically. Giving states greater control would </w:t>
      </w:r>
      <w:r w:rsidRPr="002B517A">
        <w:rPr>
          <w:rStyle w:val="Emphasis"/>
        </w:rPr>
        <w:t>increase political support for immigration programs</w:t>
      </w:r>
      <w:r w:rsidRPr="003F6386">
        <w:t xml:space="preserve">. </w:t>
      </w:r>
      <w:r w:rsidRPr="002B517A">
        <w:rPr>
          <w:rStyle w:val="StyleUnderline"/>
        </w:rPr>
        <w:t>The fights in Congress that have killed reform efforts in the past could be effectively transferred to state Capitols. Congress could fix the system without finding total agreement.</w:t>
      </w:r>
    </w:p>
    <w:p w:rsidR="00EF097A" w:rsidRPr="003F6386" w:rsidRDefault="00EF097A" w:rsidP="00EF097A">
      <w:r w:rsidRPr="003F6386">
        <w:t>From an enforcement perspective, guest worker programs have historically reduced illegal immigration, creating an incentive for people to come to the United States legally</w:t>
      </w:r>
      <w:r w:rsidRPr="002B517A">
        <w:rPr>
          <w:rStyle w:val="StyleUnderline"/>
        </w:rPr>
        <w:t>. And limiting workers to a single state is actually less of a challenge than limiting them to a single employer</w:t>
      </w:r>
      <w:r w:rsidRPr="003F6386">
        <w:t>, as the current federal guest worker programs do. More importantly, according to the Government Accountability Office, about 90 percent of overstays are tourists, not guest workers, because the workers want to be invited back to work legally. This incentive has kept their overstay rate well below 3%.</w:t>
      </w:r>
    </w:p>
    <w:p w:rsidR="00EF097A" w:rsidRPr="002B517A" w:rsidRDefault="00EF097A" w:rsidP="00EF097A">
      <w:pPr>
        <w:rPr>
          <w:rStyle w:val="StyleUnderline"/>
        </w:rPr>
      </w:pPr>
      <w:r w:rsidRPr="003F6386">
        <w:t xml:space="preserve">As is detailed in the Cato policy analysis, </w:t>
      </w:r>
      <w:r w:rsidRPr="002B517A">
        <w:rPr>
          <w:rStyle w:val="StyleUnderline"/>
        </w:rPr>
        <w:t xml:space="preserve">this idea has been implemented successfully in </w:t>
      </w:r>
      <w:r w:rsidRPr="002B517A">
        <w:rPr>
          <w:rStyle w:val="Emphasis"/>
        </w:rPr>
        <w:t>two other geographically diverse</w:t>
      </w:r>
      <w:r w:rsidRPr="003F6386">
        <w:t>, former British colonies—</w:t>
      </w:r>
      <w:r w:rsidRPr="002B517A">
        <w:rPr>
          <w:rStyle w:val="Emphasis"/>
        </w:rPr>
        <w:t>Canada and Australia</w:t>
      </w:r>
      <w:r w:rsidRPr="003F6386">
        <w:t xml:space="preserve">. </w:t>
      </w:r>
      <w:r w:rsidRPr="002B517A">
        <w:rPr>
          <w:rStyle w:val="StyleUnderline"/>
        </w:rPr>
        <w:t>Both countries use regional visa programs to distribute immigration more fairly and allow rural areas to obtain labor for difficult jobs.</w:t>
      </w:r>
    </w:p>
    <w:p w:rsidR="00EF097A" w:rsidRPr="003F6386" w:rsidRDefault="00EF097A" w:rsidP="00EF097A">
      <w:r w:rsidRPr="003F6386">
        <w:t>The popularity of these programs can be seen in their rapid growth over the last two decades. They are now the second largest source of economic immigration to these countries.</w:t>
      </w:r>
    </w:p>
    <w:p w:rsidR="00EF097A" w:rsidRPr="002B517A" w:rsidRDefault="00EF097A" w:rsidP="00EF097A">
      <w:pPr>
        <w:rPr>
          <w:rStyle w:val="Emphasis"/>
        </w:rPr>
      </w:pPr>
      <w:r w:rsidRPr="002B517A">
        <w:rPr>
          <w:rStyle w:val="StyleUnderline"/>
        </w:rPr>
        <w:t>The United States has a long history of federalism and federal-state partnerships, yet it has so far not applied this tradition to immigration. But some states have already passed bills advocating state-based visas</w:t>
      </w:r>
      <w:r w:rsidRPr="003F6386">
        <w:t xml:space="preserve">. </w:t>
      </w:r>
      <w:r w:rsidRPr="002B517A">
        <w:rPr>
          <w:rStyle w:val="StyleUnderline"/>
        </w:rPr>
        <w:t>All states already directly sponsor visa applicants as students through their public universities or workers in their capacity as employers</w:t>
      </w:r>
      <w:r w:rsidRPr="003F6386">
        <w:t xml:space="preserve">. </w:t>
      </w:r>
      <w:r w:rsidRPr="002B517A">
        <w:rPr>
          <w:rStyle w:val="Emphasis"/>
        </w:rPr>
        <w:t>These protocols could be expanded to allow states to sponsor workers on behalf of their industries.</w:t>
      </w:r>
    </w:p>
    <w:p w:rsidR="0094645E" w:rsidRDefault="0094645E" w:rsidP="008D786D"/>
    <w:p w:rsidR="008D786D" w:rsidRDefault="008D786D" w:rsidP="008D786D"/>
    <w:p w:rsidR="008D786D" w:rsidRDefault="008D786D" w:rsidP="008D786D">
      <w:pPr>
        <w:pStyle w:val="Heading3"/>
      </w:pPr>
      <w:r>
        <w:lastRenderedPageBreak/>
        <w:t>1nc – Refugees</w:t>
      </w:r>
    </w:p>
    <w:p w:rsidR="008D786D" w:rsidRDefault="00A67914" w:rsidP="00A67914">
      <w:pPr>
        <w:pStyle w:val="Heading4"/>
      </w:pPr>
      <w:r>
        <w:t xml:space="preserve">Text: The fifty states and relevant subfederal entities should </w:t>
      </w:r>
      <w:r w:rsidR="00AE6C59">
        <w:t>offer citizenship to a substantial number of refugees and implement state-funded social programs for refugees.</w:t>
      </w:r>
    </w:p>
    <w:p w:rsidR="0094645E" w:rsidRDefault="0094645E" w:rsidP="0094645E"/>
    <w:p w:rsidR="00AE6C59" w:rsidRDefault="00AE6C59" w:rsidP="00AE6C59">
      <w:pPr>
        <w:pStyle w:val="Heading4"/>
      </w:pPr>
      <w:r>
        <w:t>State citizenship is best – legal and cause federal follow on</w:t>
      </w:r>
    </w:p>
    <w:p w:rsidR="00AE6C59" w:rsidRPr="009A5C40" w:rsidRDefault="00AE6C59" w:rsidP="00AE6C59">
      <w:r>
        <w:rPr>
          <w:rStyle w:val="Style13ptBold"/>
        </w:rPr>
        <w:t xml:space="preserve">Markowitz, 15 </w:t>
      </w:r>
      <w:r>
        <w:t>(Peter L. Markowitz, Associate Clinical Professor of Law, Benjamin N. Cardozo School of Law, "UNDOCUMENTED No MORE: THE POWER OF STATE CITIZENSHIP", April 2015, Stanford Law Review)</w:t>
      </w:r>
    </w:p>
    <w:p w:rsidR="00AE6C59" w:rsidRDefault="00AE6C59" w:rsidP="00AE6C59">
      <w:r>
        <w:t xml:space="preserve">This Article argues not only that </w:t>
      </w:r>
      <w:r w:rsidRPr="009A5C40">
        <w:rPr>
          <w:rStyle w:val="StyleUnderline"/>
        </w:rPr>
        <w:t>states have the power to grant citizenship to undocumented immigrants</w:t>
      </w:r>
      <w:r>
        <w:t xml:space="preserve">, but also that </w:t>
      </w:r>
      <w:r w:rsidRPr="009A5C40">
        <w:rPr>
          <w:rStyle w:val="StyleUnderline"/>
        </w:rPr>
        <w:t>a movement among integrationist states to exercise this power is normatively desirable. The contemplated state citizenship schemes would assist with the integration of undocumented immigrants, thereby helping to stabilize families and encourage healthy economic activity</w:t>
      </w:r>
      <w:r>
        <w:t xml:space="preserve">. Perhaps more importantly, </w:t>
      </w:r>
      <w:r w:rsidRPr="009A5C40">
        <w:rPr>
          <w:rStyle w:val="StyleUnderline"/>
        </w:rPr>
        <w:t xml:space="preserve">such a movement could powerfully reorient our national immigration discourse around more accurate and productive themes-such as democracy, family, and economic vitality. This reorientation could, in turn, </w:t>
      </w:r>
      <w:r w:rsidRPr="009A5C40">
        <w:rPr>
          <w:rStyle w:val="Emphasis"/>
        </w:rPr>
        <w:t>move us closer to eventual federal reform</w:t>
      </w:r>
      <w:r>
        <w:t>.</w:t>
      </w:r>
    </w:p>
    <w:p w:rsidR="00AE6C59" w:rsidRPr="008D786D" w:rsidRDefault="00AE6C59" w:rsidP="00AE6C59">
      <w:r w:rsidRPr="009A5C40">
        <w:rPr>
          <w:rStyle w:val="StyleUnderline"/>
        </w:rPr>
        <w:t>With the increasingly intransigent gridlock that characterizes the federal legislative system, states are assuming a new role in national policymaking.</w:t>
      </w:r>
      <w:r>
        <w:t xml:space="preserve"> In the movements for marriage equality and legalization of medical marijuana, for example, states have moved policy where Congress could not. 26 </w:t>
      </w:r>
      <w:r w:rsidRPr="009A5C40">
        <w:rPr>
          <w:rStyle w:val="StyleUnderline"/>
        </w:rPr>
        <w:t>By developing innovative solutions to national problems-acting as policymaking laboratories</w:t>
      </w:r>
      <w:r>
        <w:t xml:space="preserve">27 </w:t>
      </w:r>
      <w:r w:rsidRPr="009A5C40">
        <w:rPr>
          <w:rStyle w:val="StyleUnderline"/>
        </w:rPr>
        <w:t>in the best sense-states are increasingly the engines that drive progressive national political changes. The effort to enact inclusive state citizenship schemes,</w:t>
      </w:r>
      <w:r>
        <w:t xml:space="preserve"> should it gain political traction, </w:t>
      </w:r>
      <w:r w:rsidRPr="009A5C40">
        <w:rPr>
          <w:rStyle w:val="Emphasis"/>
        </w:rPr>
        <w:t>has similar potential to drive progressive national policy</w:t>
      </w:r>
      <w:r>
        <w:t xml:space="preserve">. Indeed, if </w:t>
      </w:r>
      <w:r w:rsidRPr="009A5C40">
        <w:rPr>
          <w:rStyle w:val="StyleUnderline"/>
        </w:rPr>
        <w:t>integrationists aim to leverage state power to reorient our national discourse on immigration, express in the most powerful terms possible their judgment that undocumented immigrants are members of our political community, and integrate those immigrants as fully as possible into civil society, no better tool exists in the state arsenal than state citizenship</w:t>
      </w:r>
      <w:r>
        <w:t>.28</w:t>
      </w:r>
    </w:p>
    <w:p w:rsidR="00AE6C59" w:rsidRPr="0094645E" w:rsidRDefault="00AE6C59" w:rsidP="0094645E"/>
    <w:p w:rsidR="009E59E1" w:rsidRDefault="009E59E1" w:rsidP="009E59E1">
      <w:pPr>
        <w:pStyle w:val="Heading4"/>
      </w:pPr>
      <w:r>
        <w:t>States are better suited – can tailor policies to meet local needs and provide necessary social services</w:t>
      </w:r>
    </w:p>
    <w:p w:rsidR="009E59E1" w:rsidRPr="006D752C" w:rsidRDefault="009E59E1" w:rsidP="009E59E1">
      <w:r>
        <w:rPr>
          <w:rStyle w:val="Style13ptBold"/>
        </w:rPr>
        <w:t xml:space="preserve">Elias, 17 </w:t>
      </w:r>
      <w:r>
        <w:t>(STELLA BURCH ELIAS, Associate Professor of Law, University of Iowa College of Law, "THE PERILS AND POSSIBILITIES OF REFUGEE FEDERALISM", 2017, digitalcommons.wcl.american.edu/cgi/viewcontent.cgi?article=1957&amp;context=aulr)</w:t>
      </w:r>
    </w:p>
    <w:p w:rsidR="009E59E1" w:rsidRDefault="009E59E1" w:rsidP="009E59E1">
      <w:r>
        <w:t xml:space="preserve">Moreover, </w:t>
      </w:r>
      <w:r w:rsidRPr="00801F9C">
        <w:rPr>
          <w:rStyle w:val="StyleUnderline"/>
        </w:rPr>
        <w:t>the very fact that the states enjoy such autonomy in the provision of educational and social services to “qualified immigrants,” including refugees and asylees</w:t>
      </w:r>
      <w:r>
        <w:t xml:space="preserve">, </w:t>
      </w:r>
      <w:r w:rsidRPr="006D752C">
        <w:rPr>
          <w:rStyle w:val="StyleUnderline"/>
        </w:rPr>
        <w:t>allows them to develop their own</w:t>
      </w:r>
      <w:r>
        <w:t xml:space="preserve"> </w:t>
      </w:r>
      <w:r w:rsidRPr="006D752C">
        <w:rPr>
          <w:rStyle w:val="Emphasis"/>
        </w:rPr>
        <w:t>state-specific</w:t>
      </w:r>
      <w:r>
        <w:t>—and therefore locally-appropriate—</w:t>
      </w:r>
      <w:r w:rsidRPr="006D752C">
        <w:rPr>
          <w:rStyle w:val="StyleUnderline"/>
        </w:rPr>
        <w:t>responses to the needs of their own communities</w:t>
      </w:r>
      <w:r>
        <w:t xml:space="preserve">. Since the passage of the federal Personal Responsibility and Work Opportunity Reconciliation Act of 1996,341 </w:t>
      </w:r>
      <w:r w:rsidRPr="006D752C">
        <w:rPr>
          <w:rStyle w:val="StyleUnderline"/>
        </w:rPr>
        <w:t>states have been responsible</w:t>
      </w:r>
      <w:r>
        <w:t xml:space="preserve">, in large part, </w:t>
      </w:r>
      <w:r w:rsidRPr="006D752C">
        <w:rPr>
          <w:rStyle w:val="StyleUnderline"/>
        </w:rPr>
        <w:t xml:space="preserve">for determining the degree to which refugees and asylees may access a number of government benefits. Immediately after the Act was passed, many immigrants were precluded from receiving federal welfare benefits during their first five years in the </w:t>
      </w:r>
      <w:r w:rsidRPr="006D752C">
        <w:rPr>
          <w:rStyle w:val="StyleUnderline"/>
        </w:rPr>
        <w:lastRenderedPageBreak/>
        <w:t>United States.</w:t>
      </w:r>
      <w:r>
        <w:t xml:space="preserve">342 </w:t>
      </w:r>
      <w:r w:rsidRPr="006D752C">
        <w:rPr>
          <w:rStyle w:val="StyleUnderline"/>
        </w:rPr>
        <w:t>Subsequent revisions exempted “humanitarian immigrants”—i.e., refugees and asylees—from this five-year waiting period, allowing them access to Medicaid, the Children’s Health Insurance Program, and Temporary Assistance for Needy Families.343 Many refugees and asylees, however, continue to rely on</w:t>
      </w:r>
      <w:r>
        <w:t xml:space="preserve"> </w:t>
      </w:r>
      <w:r w:rsidRPr="006D752C">
        <w:rPr>
          <w:rStyle w:val="Emphasis"/>
        </w:rPr>
        <w:t>state-funded programs</w:t>
      </w:r>
      <w:r>
        <w:t xml:space="preserve"> </w:t>
      </w:r>
      <w:r w:rsidRPr="006D752C">
        <w:rPr>
          <w:rStyle w:val="StyleUnderline"/>
        </w:rPr>
        <w:t>for a variety of supplemental social benefits.</w:t>
      </w:r>
      <w:r>
        <w:t>344</w:t>
      </w:r>
    </w:p>
    <w:p w:rsidR="009E59E1" w:rsidRDefault="009E59E1" w:rsidP="009E59E1">
      <w:pPr>
        <w:rPr>
          <w:rStyle w:val="StyleUnderline"/>
        </w:rPr>
      </w:pPr>
      <w:r>
        <w:t xml:space="preserve">Alongside more longstanding forms of assistance, such as supplemental security income programs, some </w:t>
      </w:r>
      <w:r w:rsidRPr="006D752C">
        <w:rPr>
          <w:rStyle w:val="StyleUnderline"/>
        </w:rPr>
        <w:t>states are now beginning to develop programing specifically designed to foster the inclusion of refugees and asylees.345 The programs involve healthcare provisions, educational assistance, and even free or low-cost legal services</w:t>
      </w:r>
      <w:r>
        <w:t xml:space="preserve">.346 </w:t>
      </w:r>
      <w:r w:rsidRPr="006D752C">
        <w:rPr>
          <w:rStyle w:val="StyleUnderline"/>
        </w:rPr>
        <w:t>In California</w:t>
      </w:r>
      <w:r>
        <w:t xml:space="preserve">, as discussed in Section II.B, </w:t>
      </w:r>
      <w:r w:rsidRPr="006D752C">
        <w:rPr>
          <w:rStyle w:val="StyleUnderline"/>
        </w:rPr>
        <w:t>the state now provides funding to support the legal representation of unaccompanied immigrant children seeking asylum</w:t>
      </w:r>
      <w:r>
        <w:t xml:space="preserve">.347 </w:t>
      </w:r>
      <w:r w:rsidRPr="006D752C">
        <w:rPr>
          <w:rStyle w:val="StyleUnderline"/>
        </w:rPr>
        <w:t>In New York</w:t>
      </w:r>
      <w:r>
        <w:t xml:space="preserve">, similarly, </w:t>
      </w:r>
      <w:r w:rsidRPr="006D752C">
        <w:rPr>
          <w:rStyle w:val="StyleUnderline"/>
        </w:rPr>
        <w:t>the state regularly apportions additional funding to provide English as a second language instruction to refugees and asylees resident in the state</w:t>
      </w:r>
      <w:r>
        <w:t xml:space="preserve">.348 The recent passage of the federal Workforce Innovation and Opportunity Act349 also created further opportunities for states to develop and fund their own education and training initiatives to support refugees and asylees. The Act provides </w:t>
      </w:r>
      <w:r w:rsidRPr="006D752C">
        <w:rPr>
          <w:rStyle w:val="StyleUnderline"/>
        </w:rPr>
        <w:t>states with the opportunity to engage in programs that are designed specifically to assist those who are English-language learners, people with low levels of literacy, and “individuals facing substantial cultural barriers.”</w:t>
      </w:r>
      <w:r>
        <w:t xml:space="preserve">350 The states are responsible for allocating their own funding to support such programs, but the federal Act provides a useful framework to those states, nonetheless. </w:t>
      </w:r>
      <w:r w:rsidRPr="006D752C">
        <w:rPr>
          <w:rStyle w:val="StyleUnderline"/>
        </w:rPr>
        <w:t>One could justly view each of these “alienage” measures—involving financial assistance, legal services, healthcare, and educational support as a form of inclusionary refugee federalism. There is, therefore, ample opportunity for states to develop these and other programs to foster the inclusion of refugees and asylees in their communities</w:t>
      </w:r>
    </w:p>
    <w:p w:rsidR="009E59E1" w:rsidRPr="009E59E1" w:rsidRDefault="009E59E1" w:rsidP="009E59E1"/>
    <w:p w:rsidR="008D786D" w:rsidRDefault="008D786D" w:rsidP="008D786D">
      <w:pPr>
        <w:pStyle w:val="Heading2"/>
      </w:pPr>
      <w:r>
        <w:lastRenderedPageBreak/>
        <w:t xml:space="preserve">Solvency </w:t>
      </w:r>
    </w:p>
    <w:p w:rsidR="009477F9" w:rsidRDefault="009477F9" w:rsidP="008D786D">
      <w:pPr>
        <w:pStyle w:val="Heading3"/>
      </w:pPr>
      <w:r>
        <w:lastRenderedPageBreak/>
        <w:t>Solvency – Gen</w:t>
      </w:r>
      <w:r w:rsidR="008D786D">
        <w:t>eric</w:t>
      </w:r>
    </w:p>
    <w:p w:rsidR="009477F9" w:rsidRDefault="009477F9" w:rsidP="009477F9">
      <w:pPr>
        <w:pStyle w:val="Heading4"/>
      </w:pPr>
      <w:r>
        <w:t>State actions are more important than national policies – they restrict or facilitate lives of immigrant populations</w:t>
      </w:r>
    </w:p>
    <w:p w:rsidR="00806617" w:rsidRPr="00806617" w:rsidRDefault="00806617" w:rsidP="00806617">
      <w:r>
        <w:rPr>
          <w:rStyle w:val="Style13ptBold"/>
        </w:rPr>
        <w:t xml:space="preserve">Colbern and Ramakrishnan, 18 </w:t>
      </w:r>
      <w:r>
        <w:t>(Allan Colbern is an assistant professor of Political Science at Arizona State University, S. Karthick Ramakrishnan is a professor of Public Policy and Political Science at the University of California, Riverside, "Citizens of California: How the Golden State Went from Worst to First on Immigrant Rights", 2018,https://www.tandfonline.com/doi/pdf/10.1080/07393148.2018.1449065?needAccess=true)</w:t>
      </w:r>
    </w:p>
    <w:p w:rsidR="009477F9" w:rsidRPr="009477F9" w:rsidRDefault="009477F9" w:rsidP="009477F9">
      <w:pPr>
        <w:rPr>
          <w:rStyle w:val="StyleUnderline"/>
        </w:rPr>
      </w:pPr>
      <w:r>
        <w:t xml:space="preserve">Despite federal plenary power over immigration law, it is clear that </w:t>
      </w:r>
      <w:r w:rsidRPr="009477F9">
        <w:rPr>
          <w:rStyle w:val="StyleUnderline"/>
        </w:rPr>
        <w:t>states and localities can</w:t>
      </w:r>
      <w:r>
        <w:t xml:space="preserve"> </w:t>
      </w:r>
      <w:r w:rsidRPr="009477F9">
        <w:rPr>
          <w:rStyle w:val="Emphasis"/>
        </w:rPr>
        <w:t>restrict or facilitate</w:t>
      </w:r>
      <w:r>
        <w:t xml:space="preserve"> </w:t>
      </w:r>
      <w:r w:rsidRPr="009477F9">
        <w:rPr>
          <w:rStyle w:val="StyleUnderline"/>
        </w:rPr>
        <w:t>the lives of their residing immigrant population, including on matters related to enforcement</w:t>
      </w:r>
      <w:r>
        <w:t xml:space="preserve">.2 When placed together, </w:t>
      </w:r>
      <w:r w:rsidRPr="009477F9">
        <w:rPr>
          <w:rStyle w:val="StyleUnderline"/>
        </w:rPr>
        <w:t>federal and state policy today offer a stark contrast in the conditions undocumented immigrants face: at the federal level, they lack the legal right to be or remain in the United States and live in perpetual fear of deportation, while in some states, they are granted</w:t>
      </w:r>
      <w:r>
        <w:t xml:space="preserve"> </w:t>
      </w:r>
      <w:r w:rsidRPr="009477F9">
        <w:rPr>
          <w:rStyle w:val="Emphasis"/>
        </w:rPr>
        <w:t>important rights and protections</w:t>
      </w:r>
      <w:r>
        <w:t xml:space="preserve">. </w:t>
      </w:r>
      <w:r w:rsidRPr="009477F9">
        <w:rPr>
          <w:rStyle w:val="StyleUnderline"/>
        </w:rPr>
        <w:t>Progressive statelevel policy-making has not only mitigated the enforcement of federal immigration law, it has also constructed</w:t>
      </w:r>
      <w:r>
        <w:t xml:space="preserve"> </w:t>
      </w:r>
      <w:r w:rsidRPr="009477F9">
        <w:rPr>
          <w:rStyle w:val="Emphasis"/>
        </w:rPr>
        <w:t>more inclusive models of membership</w:t>
      </w:r>
      <w:r>
        <w:t xml:space="preserve">. We argue that </w:t>
      </w:r>
      <w:r w:rsidRPr="009477F9">
        <w:rPr>
          <w:rStyle w:val="StyleUnderline"/>
        </w:rPr>
        <w:t>California has constructed a progressive form of state citizenship today that runs parallel to national citizenship and is enduring, immune from constitutional challenge.</w:t>
      </w:r>
    </w:p>
    <w:p w:rsidR="009477F9" w:rsidRDefault="009477F9" w:rsidP="009477F9">
      <w:r>
        <w:t xml:space="preserve">Impressive as state integration policy gains are, some may dispute the very notion that states are able to create a new form of citizenship. </w:t>
      </w:r>
      <w:r w:rsidRPr="009477F9">
        <w:rPr>
          <w:rStyle w:val="StyleUnderline"/>
        </w:rPr>
        <w:t>Our notion of state citizenship rubs against the dominant representation of citizenship as an exclusive, formal, and unitary membership constructed by nation-states with sovereign power over their borders and people. National citizenship has become intuitive and normalized as the dominant concept, largely because scholars have developed citizenship alongside other conceptions of the international order, state sovereignty, and nationalism</w:t>
      </w:r>
      <w:r>
        <w:t>.</w:t>
      </w:r>
    </w:p>
    <w:p w:rsidR="009477F9" w:rsidRDefault="009477F9" w:rsidP="009477F9"/>
    <w:p w:rsidR="00806617" w:rsidRDefault="00806617" w:rsidP="00806617">
      <w:pPr>
        <w:pStyle w:val="Heading4"/>
      </w:pPr>
      <w:r>
        <w:t>States control access to key rights for immigrants</w:t>
      </w:r>
    </w:p>
    <w:p w:rsidR="009477F9" w:rsidRDefault="00806617" w:rsidP="009477F9">
      <w:r>
        <w:rPr>
          <w:rStyle w:val="Style13ptBold"/>
        </w:rPr>
        <w:t xml:space="preserve">Colbern and Ramakrishnan, 18 </w:t>
      </w:r>
      <w:r>
        <w:t>(</w:t>
      </w:r>
      <w:r w:rsidR="007B00C5">
        <w:t>Allan Colbern is an assistant professor of Political Science at Arizona State University, S. Karthick Ramakrishnan is a professor of Public Policy and Political Science at the University of California, Riverside, "Citizens of California: How the Golden State Went from Worst to First on Immigrant Rights", 2018,https://www.tandfonline.com/doi/pdf/10.1080/07393148.2018.1449065?needAccess=true</w:t>
      </w:r>
      <w:r>
        <w:t>)</w:t>
      </w:r>
    </w:p>
    <w:p w:rsidR="009477F9" w:rsidRPr="009477F9" w:rsidRDefault="009477F9" w:rsidP="009477F9">
      <w:pPr>
        <w:rPr>
          <w:rStyle w:val="StyleUnderline"/>
        </w:rPr>
      </w:pPr>
      <w:r>
        <w:t xml:space="preserve">We define citizenship quite simply as the provision of rights by a political jurisdiction to its members. Our approach is in the tradition of T.H. Marshall, Elizabeth Cohen, and Irene Bloemraad et al., but our empirical and theoretical goals differ. First, </w:t>
      </w:r>
      <w:r w:rsidRPr="009477F9">
        <w:rPr>
          <w:rStyle w:val="StyleUnderline"/>
        </w:rPr>
        <w:t>we maintain a focus on rights even as we allow for a multidimensional understanding of citizenship. Thus, we conceptualize and operationalize citizenship as the provision of rights (and access to those rights) along five dimensions: (1) right to free movement, (2) right to due process and legal protection, (3) right to develop human capital, (4) right to participate and be represented, and (5) the right to identify and belong.</w:t>
      </w:r>
    </w:p>
    <w:p w:rsidR="009477F9" w:rsidRDefault="009477F9" w:rsidP="009477F9">
      <w:r w:rsidRPr="009477F9">
        <w:rPr>
          <w:rStyle w:val="StyleUnderline"/>
        </w:rPr>
        <w:t>Our work also bridges citizenship studies with the fast-growing literature on immigration federalism</w:t>
      </w:r>
      <w:r>
        <w:t xml:space="preserve">, </w:t>
      </w:r>
      <w:r w:rsidRPr="009477F9">
        <w:rPr>
          <w:rStyle w:val="StyleUnderline"/>
        </w:rPr>
        <w:t xml:space="preserve">which examines the recent proliferation of state and local restrictive and integrationist immigration </w:t>
      </w:r>
      <w:r w:rsidRPr="009477F9">
        <w:rPr>
          <w:rStyle w:val="StyleUnderline"/>
        </w:rPr>
        <w:lastRenderedPageBreak/>
        <w:t>policies. Despite the emergence of federal plenary power over US immigration policy, states</w:t>
      </w:r>
      <w:r>
        <w:t xml:space="preserve"> and localities </w:t>
      </w:r>
      <w:r w:rsidRPr="009477F9">
        <w:rPr>
          <w:rStyle w:val="StyleUnderline"/>
        </w:rPr>
        <w:t>have continued to play</w:t>
      </w:r>
      <w:r>
        <w:t xml:space="preserve"> </w:t>
      </w:r>
      <w:r w:rsidRPr="009477F9">
        <w:rPr>
          <w:rStyle w:val="Emphasis"/>
        </w:rPr>
        <w:t>important roles</w:t>
      </w:r>
      <w:r>
        <w:t xml:space="preserve"> </w:t>
      </w:r>
      <w:r w:rsidRPr="00DB702B">
        <w:rPr>
          <w:rStyle w:val="StyleUnderline"/>
        </w:rPr>
        <w:t>in regulating the lives of immigrants. Our conceptual framework accounts for how American federalism intersects with citizenship and immigration</w:t>
      </w:r>
      <w:r>
        <w:t xml:space="preserve"> in important and related ways, particularly </w:t>
      </w:r>
      <w:r w:rsidRPr="00DB702B">
        <w:rPr>
          <w:rStyle w:val="StyleUnderline"/>
        </w:rPr>
        <w:t>how state citizenship is constructed through the provision of rights by states in a federal framework</w:t>
      </w:r>
      <w:r>
        <w:t xml:space="preserve">. State citizenship does not signify secession or other forms of outright conflict with federal citizenship; indeed, the two can be complementary in a federated institutional framework. As legal scholar Peter Markowitz explains, </w:t>
      </w:r>
      <w:r w:rsidRPr="00DB702B">
        <w:rPr>
          <w:rStyle w:val="StyleUnderline"/>
        </w:rPr>
        <w:t>states have always been able to define and protect their own citizens under the principle of dual sovereignty. The United States (US) Constitution contains “no definition of federal or state citizenship,” but “unambiguously” recognizes state citizenship as a distinct status</w:t>
      </w:r>
      <w:r>
        <w:t>.10</w:t>
      </w:r>
    </w:p>
    <w:p w:rsidR="00A81448" w:rsidRDefault="00A81448" w:rsidP="009477F9"/>
    <w:p w:rsidR="00A81448" w:rsidRDefault="00A81448" w:rsidP="00A81448">
      <w:pPr>
        <w:pStyle w:val="Heading4"/>
      </w:pPr>
      <w:r>
        <w:t xml:space="preserve">State policies </w:t>
      </w:r>
      <w:r>
        <w:rPr>
          <w:u w:val="single"/>
        </w:rPr>
        <w:t xml:space="preserve">operate in parallel </w:t>
      </w:r>
      <w:r>
        <w:t>to national systems</w:t>
      </w:r>
    </w:p>
    <w:p w:rsidR="00463CE3" w:rsidRPr="00463CE3" w:rsidRDefault="00463CE3" w:rsidP="00463CE3">
      <w:r>
        <w:rPr>
          <w:rStyle w:val="Style13ptBold"/>
        </w:rPr>
        <w:t xml:space="preserve">Ramakrishnan and Colbern, 15 </w:t>
      </w:r>
      <w:r>
        <w:t>(S. Karthick Ramakrishnan, School of Public Policy, UCR Allan Colbern, Ph.D Candidate, Department of Political Science, UCR, "The “California Package” of Immigrant Integration and the Evolving Nature of State Citizenship June 1, 2015", https://cloudfront.escholarship.org/dist/prd/content/qt6kt522jr/qt6kt522jr.pdf?t=nydtt5)</w:t>
      </w:r>
    </w:p>
    <w:p w:rsidR="00A81448" w:rsidRDefault="00A81448" w:rsidP="00A81448">
      <w:r>
        <w:t xml:space="preserve">When advocates in California initially pushed for pro-integration legislation in 2001, it was meant as a stopgap measure in anticipation of federal comprehensive immigration reform. However, </w:t>
      </w:r>
      <w:r w:rsidRPr="00F36A9F">
        <w:rPr>
          <w:rStyle w:val="StyleUnderline"/>
        </w:rPr>
        <w:t>with recurring delays in federal legislation and with the rise of local efforts at restrictive policies, statewide integration laws began to accumulate</w:t>
      </w:r>
      <w:r>
        <w:t xml:space="preserve">—gradually in 2007 and accelerating after 2012. Indeed, as we argue in this policy brief, we </w:t>
      </w:r>
      <w:r w:rsidRPr="00F36A9F">
        <w:rPr>
          <w:rStyle w:val="StyleUnderline"/>
        </w:rPr>
        <w:t>now have a set of integration laws</w:t>
      </w:r>
      <w:r>
        <w:t xml:space="preserve"> cumulated over time </w:t>
      </w:r>
      <w:r w:rsidRPr="00F36A9F">
        <w:rPr>
          <w:rStyle w:val="StyleUnderline"/>
        </w:rPr>
        <w:t>that provide a bundle of rights to unauthorized immigrants. Indeed, this</w:t>
      </w:r>
      <w:r>
        <w:t xml:space="preserve"> “California </w:t>
      </w:r>
      <w:r w:rsidRPr="00F36A9F">
        <w:rPr>
          <w:rStyle w:val="StyleUnderline"/>
        </w:rPr>
        <w:t>package</w:t>
      </w:r>
      <w:r>
        <w:t xml:space="preserve">” </w:t>
      </w:r>
      <w:r w:rsidRPr="00F36A9F">
        <w:rPr>
          <w:rStyle w:val="StyleUnderline"/>
        </w:rPr>
        <w:t xml:space="preserve">on immigrant integration goes well beyond any benefits envisioned in federal proposals on immigration reform, and it pushes towards a new conception of </w:t>
      </w:r>
      <w:r w:rsidRPr="00F36A9F">
        <w:rPr>
          <w:rStyle w:val="Emphasis"/>
        </w:rPr>
        <w:t>de-facto state citizenship</w:t>
      </w:r>
      <w:r>
        <w:t xml:space="preserve"> </w:t>
      </w:r>
      <w:r w:rsidRPr="00F36A9F">
        <w:rPr>
          <w:rStyle w:val="StyleUnderline"/>
        </w:rPr>
        <w:t>that operates in parallel with formal citizenship at the national</w:t>
      </w:r>
      <w:r>
        <w:t xml:space="preserve"> </w:t>
      </w:r>
      <w:r w:rsidRPr="00F36A9F">
        <w:rPr>
          <w:rStyle w:val="StyleUnderline"/>
        </w:rPr>
        <w:t>level</w:t>
      </w:r>
      <w:r>
        <w:t>.</w:t>
      </w:r>
    </w:p>
    <w:p w:rsidR="00F36A9F" w:rsidRDefault="00F36A9F" w:rsidP="00A81448"/>
    <w:p w:rsidR="00092927" w:rsidRDefault="00092927" w:rsidP="00A81448"/>
    <w:p w:rsidR="00463CE3" w:rsidRDefault="00463CE3" w:rsidP="00463CE3">
      <w:pPr>
        <w:pStyle w:val="Heading4"/>
      </w:pPr>
      <w:r>
        <w:t xml:space="preserve">States can go </w:t>
      </w:r>
      <w:r>
        <w:rPr>
          <w:u w:val="single"/>
        </w:rPr>
        <w:t>above and beyond</w:t>
      </w:r>
      <w:r>
        <w:t xml:space="preserve"> the fed in providing rights and a welcoming environment for immigrants</w:t>
      </w:r>
    </w:p>
    <w:p w:rsidR="00463CE3" w:rsidRPr="00463CE3" w:rsidRDefault="00463CE3" w:rsidP="00463CE3">
      <w:r>
        <w:rPr>
          <w:rStyle w:val="Style13ptBold"/>
        </w:rPr>
        <w:t xml:space="preserve">Ramakrishnan and Colbern, 15 </w:t>
      </w:r>
      <w:r>
        <w:t>(S. Karthick Ramakrishnan, School of Public Policy, UCR Allan Colbern, Ph.D Candidate, Department of Political Science, UCR, "The “California Package” of Immigrant Integration and the Evolving Nature of State Citizenship June 1, 2015", https://cloudfront.escholarship.org/dist/prd/content/qt6kt522jr/qt6kt522jr.pdf?t=nydtt5)</w:t>
      </w:r>
    </w:p>
    <w:p w:rsidR="00092927" w:rsidRPr="00AF64D8" w:rsidRDefault="00092927" w:rsidP="00A81448">
      <w:pPr>
        <w:rPr>
          <w:rStyle w:val="StyleUnderline"/>
        </w:rPr>
      </w:pPr>
      <w:r w:rsidRPr="00A62C75">
        <w:rPr>
          <w:rStyle w:val="StyleUnderline"/>
        </w:rPr>
        <w:t>The California Package has set up an important contemporary innovation in immigration law, one that creates de facto citizenship at the state level. While New York has not yet fully committed to passing a package as tightly nit as California’s package, it recently proposed one of the most legally cutting-edge integrationist laws</w:t>
      </w:r>
      <w:r>
        <w:t xml:space="preserve"> – The New York is Home Act – </w:t>
      </w:r>
      <w:r w:rsidRPr="00A62C75">
        <w:rPr>
          <w:rStyle w:val="StyleUnderline"/>
        </w:rPr>
        <w:t>which would allow undocumented immigrants to vote in state elections, hold state office, qualify as recipients for Medicaid coverage, seek the protection of all state laws, and be eligible to receive professional licensing, tuition assistance, and driver licenses.76 This law would serve as the most comprehensive form of state legislation to date</w:t>
      </w:r>
      <w:r>
        <w:t xml:space="preserve">. Essentially, The New York </w:t>
      </w:r>
      <w:r>
        <w:lastRenderedPageBreak/>
        <w:t xml:space="preserve">Is Home Act would grant unauthorized immigrants legal equality under state law, resulting in a formal distinction and separation between state citizenship and federal citizenship. To date, </w:t>
      </w:r>
      <w:r w:rsidRPr="00AF64D8">
        <w:rPr>
          <w:rStyle w:val="StyleUnderline"/>
        </w:rPr>
        <w:t>no state has passed 19 such a formal state citizenship law, but both the California Package and the New York is Home Act highlight a new state role in constructing inclusionary citizenship that parallel and go well beyond citizenship at the national level.</w:t>
      </w:r>
    </w:p>
    <w:p w:rsidR="00092927" w:rsidRDefault="00092927" w:rsidP="00A81448">
      <w:r>
        <w:t xml:space="preserve">The California Package is unique to a formal state citizenship law, like the proposed New York is Home Act, because </w:t>
      </w:r>
      <w:r w:rsidRPr="00AF64D8">
        <w:rPr>
          <w:rStyle w:val="StyleUnderline"/>
        </w:rPr>
        <w:t>the package concept captures varying levels of inclusion across states and over time, variation that is obscured under formal citizenship status. Thus, the California Package provides a more nuanced story of how and why California expanded state citizenship to include unauthorized immigrants over time, as well as where and how development in citizenship compares to other states. At the same time, while personhood rights and de facto citizenship resemble a universal level of inclusion with one another, de facto citizenship established under the California Package differs from the idea of personhood rights because it is exclusionary over non-residents and originates from state laws rather than in international norms or communal ties</w:t>
      </w:r>
      <w:r>
        <w:t>.77</w:t>
      </w:r>
    </w:p>
    <w:p w:rsidR="00092927" w:rsidRDefault="00092927" w:rsidP="00A81448">
      <w:r w:rsidRPr="00463CE3">
        <w:rPr>
          <w:rStyle w:val="StyleUnderline"/>
        </w:rPr>
        <w:t>De facto state citizenship’s focus on integration laws places state laws into a broader historical perspective of states granting voting rights to non-citizens</w:t>
      </w:r>
      <w:r>
        <w:t xml:space="preserve">. Voting rights in early America were based on property qualifications, race, gender and residency rather than formal citizenship, and suffrage was explicitly granted to immigrants in order to encourage desired immigration.78 </w:t>
      </w:r>
      <w:r w:rsidRPr="00463CE3">
        <w:rPr>
          <w:rStyle w:val="StyleUnderline"/>
        </w:rPr>
        <w:t>At least 40 states and federal territories granted non-citizen residents the right to vote in local, state, and federal elections before WWI. Moreover, non-citizens were granted the right to hold public office in many of these jurisdictions</w:t>
      </w:r>
      <w:r>
        <w:t>.79 Increased anti-immigrant sentiment in the 1920s led states to ban non-citizens suffrage, and in 1926, Arkansas was the last state to exclude non-citizens from the right to vote.80</w:t>
      </w:r>
    </w:p>
    <w:p w:rsidR="00092927" w:rsidRPr="00463CE3" w:rsidRDefault="00092927" w:rsidP="00A81448">
      <w:pPr>
        <w:rPr>
          <w:rStyle w:val="StyleUnderline"/>
        </w:rPr>
      </w:pPr>
      <w:r>
        <w:t>Today, Section 216 of IIRIRA makes it a crime for any non-citizen to vote in a federal</w:t>
      </w:r>
      <w:r w:rsidR="00164CD5">
        <w:t xml:space="preserve"> </w:t>
      </w:r>
      <w:r>
        <w:t>election. While states have not yet granted the right to vote in state elections, the California</w:t>
      </w:r>
      <w:r w:rsidR="00164CD5">
        <w:t xml:space="preserve"> </w:t>
      </w:r>
      <w:r>
        <w:t xml:space="preserve">Package illustrates how </w:t>
      </w:r>
      <w:r w:rsidRPr="00463CE3">
        <w:rPr>
          <w:rStyle w:val="StyleUnderline"/>
        </w:rPr>
        <w:t>pro-immigrant integration laws can produce a parallel bundle of rights at</w:t>
      </w:r>
      <w:r w:rsidR="00164CD5" w:rsidRPr="00463CE3">
        <w:rPr>
          <w:rStyle w:val="StyleUnderline"/>
        </w:rPr>
        <w:t xml:space="preserve"> </w:t>
      </w:r>
      <w:r w:rsidRPr="00463CE3">
        <w:rPr>
          <w:rStyle w:val="StyleUnderline"/>
        </w:rPr>
        <w:t>the state level that may be expanded to include the right to vote in the future</w:t>
      </w:r>
      <w:r>
        <w:t xml:space="preserve">. In fact, </w:t>
      </w:r>
      <w:r w:rsidRPr="00463CE3">
        <w:rPr>
          <w:rStyle w:val="StyleUnderline"/>
        </w:rPr>
        <w:t>two cities –</w:t>
      </w:r>
      <w:r w:rsidR="00164CD5" w:rsidRPr="00463CE3">
        <w:rPr>
          <w:rStyle w:val="StyleUnderline"/>
        </w:rPr>
        <w:t xml:space="preserve"> </w:t>
      </w:r>
      <w:r w:rsidRPr="00463CE3">
        <w:rPr>
          <w:rStyle w:val="StyleUnderline"/>
        </w:rPr>
        <w:t>Chicago, Illinois and Takoma Park, Maryland – currently allow lawfully residing immigrants to</w:t>
      </w:r>
      <w:r w:rsidR="00164CD5" w:rsidRPr="00463CE3">
        <w:rPr>
          <w:rStyle w:val="StyleUnderline"/>
        </w:rPr>
        <w:t xml:space="preserve"> </w:t>
      </w:r>
      <w:r w:rsidRPr="00463CE3">
        <w:rPr>
          <w:rStyle w:val="StyleUnderline"/>
        </w:rPr>
        <w:t>vote in local elections</w:t>
      </w:r>
      <w:r>
        <w:t>.81 In 1992, Takoma Park formally amended its municipal charter in order</w:t>
      </w:r>
      <w:r w:rsidR="00164CD5">
        <w:t xml:space="preserve"> </w:t>
      </w:r>
      <w:r>
        <w:t>to give all of its residents, including non-citizens, the right to vote and run for office in local</w:t>
      </w:r>
      <w:r w:rsidR="00164CD5">
        <w:t xml:space="preserve"> </w:t>
      </w:r>
      <w:r>
        <w:t>elections, motivated primarily by concerns over fairness, since a large immigrant population</w:t>
      </w:r>
      <w:r w:rsidR="00164CD5">
        <w:t xml:space="preserve"> </w:t>
      </w:r>
      <w:r>
        <w:t>resided in the city and was subject to the same obligations as citizens of paying taxes and</w:t>
      </w:r>
      <w:r w:rsidR="00164CD5">
        <w:t xml:space="preserve"> </w:t>
      </w:r>
      <w:r>
        <w:t>military conscription.</w:t>
      </w:r>
      <w:r w:rsidR="00164CD5">
        <w:t xml:space="preserve"> </w:t>
      </w:r>
      <w:r>
        <w:t>82 Two other cities, New York City and Burlington, Vermont, as well as</w:t>
      </w:r>
      <w:r w:rsidR="00164CD5">
        <w:t xml:space="preserve"> </w:t>
      </w:r>
      <w:r>
        <w:t>Washington, D.C., have recently proposed similar bills. 83</w:t>
      </w:r>
      <w:r w:rsidR="00164CD5">
        <w:t xml:space="preserve"> </w:t>
      </w:r>
      <w:r w:rsidRPr="00463CE3">
        <w:rPr>
          <w:rStyle w:val="StyleUnderline"/>
        </w:rPr>
        <w:t>States today are acting to increase</w:t>
      </w:r>
      <w:r w:rsidR="00164CD5" w:rsidRPr="00463CE3">
        <w:rPr>
          <w:rStyle w:val="StyleUnderline"/>
        </w:rPr>
        <w:t xml:space="preserve"> </w:t>
      </w:r>
      <w:r w:rsidRPr="00463CE3">
        <w:rPr>
          <w:rStyle w:val="StyleUnderline"/>
        </w:rPr>
        <w:t>their autonomy much like states in early America, who at the time defined their own civic and</w:t>
      </w:r>
      <w:r w:rsidR="00164CD5" w:rsidRPr="00463CE3">
        <w:rPr>
          <w:rStyle w:val="StyleUnderline"/>
        </w:rPr>
        <w:t xml:space="preserve"> </w:t>
      </w:r>
      <w:r w:rsidRPr="00463CE3">
        <w:rPr>
          <w:rStyle w:val="StyleUnderline"/>
        </w:rPr>
        <w:t>political identities in conferring local political membership to non-citizens.</w:t>
      </w:r>
    </w:p>
    <w:p w:rsidR="00164CD5" w:rsidRPr="00463CE3" w:rsidRDefault="00092927" w:rsidP="00A81448">
      <w:pPr>
        <w:rPr>
          <w:rStyle w:val="StyleUnderline"/>
        </w:rPr>
      </w:pPr>
      <w:r w:rsidRPr="00463CE3">
        <w:rPr>
          <w:rStyle w:val="StyleUnderline"/>
        </w:rPr>
        <w:t>The flexibility of looking at state citizenship through the lens of pro-integration laws also</w:t>
      </w:r>
      <w:r w:rsidR="00164CD5" w:rsidRPr="00463CE3">
        <w:rPr>
          <w:rStyle w:val="StyleUnderline"/>
        </w:rPr>
        <w:t xml:space="preserve"> </w:t>
      </w:r>
      <w:r w:rsidRPr="00463CE3">
        <w:rPr>
          <w:rStyle w:val="StyleUnderline"/>
        </w:rPr>
        <w:t>contrasts a formal citizenship approach by linking such developments to non-legal efforts by</w:t>
      </w:r>
      <w:r w:rsidR="00164CD5" w:rsidRPr="00463CE3">
        <w:rPr>
          <w:rStyle w:val="StyleUnderline"/>
        </w:rPr>
        <w:t xml:space="preserve"> </w:t>
      </w:r>
      <w:r w:rsidRPr="00463CE3">
        <w:rPr>
          <w:rStyle w:val="StyleUnderline"/>
        </w:rPr>
        <w:t>subnational jurisdictions to ally with non-governmental organizations like “Welcoming</w:t>
      </w:r>
      <w:r w:rsidR="00164CD5" w:rsidRPr="00463CE3">
        <w:rPr>
          <w:rStyle w:val="StyleUnderline"/>
        </w:rPr>
        <w:t xml:space="preserve"> </w:t>
      </w:r>
      <w:r w:rsidRPr="00463CE3">
        <w:rPr>
          <w:rStyle w:val="StyleUnderline"/>
        </w:rPr>
        <w:t>America” to create welcoming, immigrant-friendly environments</w:t>
      </w:r>
      <w:r>
        <w:t>. Currently, 47 cities and</w:t>
      </w:r>
      <w:r w:rsidR="00164CD5">
        <w:t xml:space="preserve"> </w:t>
      </w:r>
      <w:r>
        <w:t>counties participate in the program throughout the US and most are new immigrant destinations,</w:t>
      </w:r>
      <w:r w:rsidR="00164CD5">
        <w:t xml:space="preserve"> </w:t>
      </w:r>
      <w:r>
        <w:t>varying from large cities such Atlanta, Georgia and Nashville, Tennessee, to medium-sized cities</w:t>
      </w:r>
      <w:r w:rsidR="00164CD5">
        <w:t xml:space="preserve"> </w:t>
      </w:r>
      <w:r>
        <w:t>such as Boise, Idaho and High Point, North Carolina, to smaller cities such as Dodge City,</w:t>
      </w:r>
      <w:r w:rsidR="00164CD5">
        <w:t xml:space="preserve"> </w:t>
      </w:r>
      <w:r>
        <w:t xml:space="preserve">Kansas and Clarkston, Georgia. </w:t>
      </w:r>
      <w:r w:rsidRPr="00463CE3">
        <w:rPr>
          <w:rStyle w:val="StyleUnderline"/>
        </w:rPr>
        <w:t xml:space="preserve">Local jurisdictions are passing legislative resolutions that </w:t>
      </w:r>
      <w:r w:rsidR="00164CD5" w:rsidRPr="00463CE3">
        <w:rPr>
          <w:rStyle w:val="StyleUnderline"/>
        </w:rPr>
        <w:t xml:space="preserve">recognize and celebrate the presence of immigrants, especially </w:t>
      </w:r>
      <w:r w:rsidR="00164CD5" w:rsidRPr="00463CE3">
        <w:rPr>
          <w:rStyle w:val="StyleUnderline"/>
        </w:rPr>
        <w:lastRenderedPageBreak/>
        <w:t>the potential economic relationships of foreign trade and commerce linked to immigrants.84 Jurisdictions are pursuing this type of action to increase their populations and economic base, distance themselves from state-level policies such as SB 1070, and change the tenor of national discourse on immigration policy.85</w:t>
      </w:r>
    </w:p>
    <w:p w:rsidR="00164CD5" w:rsidRDefault="00164CD5" w:rsidP="00A81448">
      <w:r w:rsidRPr="00463CE3">
        <w:rPr>
          <w:rStyle w:val="StyleUnderline"/>
        </w:rPr>
        <w:t>Early evidence from welcoming programs indicates that they are indeed working.</w:t>
      </w:r>
      <w:r>
        <w:t xml:space="preserve"> For example, Dayton, Ohio, a city facing big problems with abandoned housing and population decline, adopted a welcoming program that drew support from various government agencies, community organizations and local nonprofits. As an article in the New York Times noted, “The city found interpreters for public offices, added foreign-language books in libraries and arranged for English classes… Local groups gave courses for immigrants opening small businesses and helped families of refugees and foreign students.”86 Dayton also partnered with local universities to help high-skilled immigrants better translate their skills and credentials to the local labor market, and the police department decided to no longer check on the legal status of immigrants for minor offenses. The overall effort “cost them one salary for a program coordinator and some snacks for meetings,” and the benefits of reversing depopulation and reviving the local economy seem to be taking root.87</w:t>
      </w:r>
    </w:p>
    <w:p w:rsidR="00092927" w:rsidRDefault="00164CD5" w:rsidP="00A81448">
      <w:r w:rsidRPr="00463CE3">
        <w:rPr>
          <w:rStyle w:val="StyleUnderline"/>
        </w:rPr>
        <w:t>The California Package, as a form of de facto state citizenship, in many ways resembles voting rights granted by states to non-citizens in early America</w:t>
      </w:r>
      <w:r>
        <w:t xml:space="preserve">. However, as we argue throughout this policy brief, </w:t>
      </w:r>
      <w:r w:rsidRPr="00463CE3">
        <w:rPr>
          <w:rStyle w:val="StyleUnderline"/>
        </w:rPr>
        <w:t>pro-immigrant integration laws passed in California and in other states is a uniquely modern legal innovation from these early precedents because they illustrate not only a decoupling of national and state citizenship, but also go well beyond national law to welcome and integrate authorized and unauthorized immigrants</w:t>
      </w:r>
      <w:r>
        <w:t>.</w:t>
      </w:r>
    </w:p>
    <w:p w:rsidR="00463CE3" w:rsidRDefault="00463CE3" w:rsidP="00A81448"/>
    <w:p w:rsidR="00463CE3" w:rsidRPr="00757448" w:rsidRDefault="00757448" w:rsidP="00757448">
      <w:pPr>
        <w:pStyle w:val="Heading4"/>
      </w:pPr>
      <w:r>
        <w:t xml:space="preserve">Local immigration measures </w:t>
      </w:r>
      <w:r>
        <w:rPr>
          <w:u w:val="single"/>
        </w:rPr>
        <w:t xml:space="preserve">detached from fed regulation </w:t>
      </w:r>
      <w:r>
        <w:t>provides rights and is a powerful discursive tool that creates incentives for fed reform</w:t>
      </w:r>
    </w:p>
    <w:p w:rsidR="00463CE3" w:rsidRDefault="00757448" w:rsidP="00A81448">
      <w:r>
        <w:rPr>
          <w:rStyle w:val="Style13ptBold"/>
        </w:rPr>
        <w:t xml:space="preserve">Spiro, 10 </w:t>
      </w:r>
      <w:r>
        <w:t>(Peter J. Spiro, Charles Weiner Professor of Law, Temple University Beasley School of Law, "FORMALIZING LOCAL CITIZENSHIP", 2010, Fordham Urban Law Journal, Volume 37, Number 2, https://ir.lawnet.fordham.edu/cgi/viewcontent.cgi?referer=https://scholar.google.com/&amp;httpsredir=1&amp;article=2337&amp;context=ulj)</w:t>
      </w:r>
    </w:p>
    <w:p w:rsidR="00463CE3" w:rsidRDefault="00463CE3" w:rsidP="00A81448">
      <w:r>
        <w:t xml:space="preserve">This essay will make the case for </w:t>
      </w:r>
      <w:r w:rsidRPr="00EB415A">
        <w:rPr>
          <w:rStyle w:val="StyleUnderline"/>
        </w:rPr>
        <w:t>devising forms of state and/or local citizenship</w:t>
      </w:r>
      <w:r>
        <w:t xml:space="preserve"> for aliens.2 </w:t>
      </w:r>
      <w:r w:rsidRPr="00EB415A">
        <w:rPr>
          <w:rStyle w:val="StyleUnderline"/>
        </w:rPr>
        <w:t>Sub-federal citizenship is already implicit in various practices that recognize aliens as members of sub-federal communities. Some of these practices relate to legally-present non-citizens only, as with non-citizen voting and permissive practices relating to non-citizen employment in the public sector. Some relate to non-citizens regardless of immigration status, including the issuance of local identity cards and eligibility for in-state tuition in public post-secondary education. These measures are not simply pro-immigrant. Rather, they reflect social solidarities and community membership among those who do not have full membership in the national community. They add up to a form of local citizenship</w:t>
      </w:r>
      <w:r>
        <w:t xml:space="preserve"> for aliens.3</w:t>
      </w:r>
    </w:p>
    <w:p w:rsidR="00463CE3" w:rsidRPr="00EB415A" w:rsidRDefault="00463CE3" w:rsidP="00A81448">
      <w:pPr>
        <w:rPr>
          <w:rStyle w:val="StyleUnderline"/>
        </w:rPr>
      </w:pPr>
      <w:r w:rsidRPr="00EB415A">
        <w:rPr>
          <w:rStyle w:val="StyleUnderline"/>
        </w:rPr>
        <w:t>The solidarities evidenced by these practices could profitably be bundled</w:t>
      </w:r>
      <w:r w:rsidR="00EB415A" w:rsidRPr="00EB415A">
        <w:rPr>
          <w:rStyle w:val="StyleUnderline"/>
        </w:rPr>
        <w:t xml:space="preserve"> </w:t>
      </w:r>
      <w:r w:rsidRPr="00EB415A">
        <w:rPr>
          <w:rStyle w:val="StyleUnderline"/>
        </w:rPr>
        <w:t>into a more formal status under the citizenship label. Local citizenship decoupled</w:t>
      </w:r>
      <w:r w:rsidR="00EB415A" w:rsidRPr="00EB415A">
        <w:rPr>
          <w:rStyle w:val="StyleUnderline"/>
        </w:rPr>
        <w:t xml:space="preserve"> </w:t>
      </w:r>
      <w:r w:rsidRPr="00EB415A">
        <w:rPr>
          <w:rStyle w:val="StyleUnderline"/>
        </w:rPr>
        <w:t>from federal citizenship and immigration status would have expressive</w:t>
      </w:r>
      <w:r w:rsidR="00EB415A" w:rsidRPr="00EB415A">
        <w:rPr>
          <w:rStyle w:val="StyleUnderline"/>
        </w:rPr>
        <w:t xml:space="preserve"> </w:t>
      </w:r>
      <w:r w:rsidRPr="00EB415A">
        <w:rPr>
          <w:rStyle w:val="StyleUnderline"/>
        </w:rPr>
        <w:t>value beyond the sum of its parts. It could also have instrumental</w:t>
      </w:r>
      <w:r w:rsidR="00EB415A" w:rsidRPr="00EB415A">
        <w:rPr>
          <w:rStyle w:val="StyleUnderline"/>
        </w:rPr>
        <w:t xml:space="preserve"> </w:t>
      </w:r>
      <w:r w:rsidRPr="00EB415A">
        <w:rPr>
          <w:rStyle w:val="StyleUnderline"/>
        </w:rPr>
        <w:t>value in resolving the peculiar challenge of citizenship in this context,</w:t>
      </w:r>
      <w:r w:rsidR="00EB415A" w:rsidRPr="00EB415A">
        <w:rPr>
          <w:rStyle w:val="StyleUnderline"/>
        </w:rPr>
        <w:t xml:space="preserve"> </w:t>
      </w:r>
      <w:r w:rsidRPr="00EB415A">
        <w:rPr>
          <w:rStyle w:val="StyleUnderline"/>
        </w:rPr>
        <w:t xml:space="preserve">flowing from conflicting local and national </w:t>
      </w:r>
      <w:r w:rsidRPr="00EB415A">
        <w:rPr>
          <w:rStyle w:val="StyleUnderline"/>
        </w:rPr>
        <w:lastRenderedPageBreak/>
        <w:t>postures towards undocumented</w:t>
      </w:r>
      <w:r w:rsidR="00EB415A" w:rsidRPr="00EB415A">
        <w:rPr>
          <w:rStyle w:val="StyleUnderline"/>
        </w:rPr>
        <w:t xml:space="preserve"> </w:t>
      </w:r>
      <w:r w:rsidRPr="00EB415A">
        <w:rPr>
          <w:rStyle w:val="StyleUnderline"/>
        </w:rPr>
        <w:t>non-citizens</w:t>
      </w:r>
      <w:r>
        <w:t>. Local citizenship would appear trumped by federal</w:t>
      </w:r>
      <w:r w:rsidR="00EB415A">
        <w:t xml:space="preserve"> </w:t>
      </w:r>
      <w:r>
        <w:t>immigration law in the same way that sanctuary measures have been</w:t>
      </w:r>
      <w:r w:rsidR="00EB415A">
        <w:t xml:space="preserve"> </w:t>
      </w:r>
      <w:r>
        <w:t>trumped by federal law. This is partially correct; the undocumented</w:t>
      </w:r>
      <w:r w:rsidR="00EB415A">
        <w:t xml:space="preserve"> </w:t>
      </w:r>
      <w:r>
        <w:t>alien/local citizen would not be legally insulated from removal from the</w:t>
      </w:r>
      <w:r w:rsidR="00EB415A">
        <w:t xml:space="preserve"> </w:t>
      </w:r>
      <w:r>
        <w:t>community by the national government. Formal local citizenship, however,</w:t>
      </w:r>
      <w:r w:rsidR="00EB415A">
        <w:t xml:space="preserve"> </w:t>
      </w:r>
      <w:r w:rsidRPr="00EB415A">
        <w:rPr>
          <w:rStyle w:val="StyleUnderline"/>
        </w:rPr>
        <w:t>would differ from sanctuary measures. Sanctuary is by its terms conflictual</w:t>
      </w:r>
      <w:r w:rsidR="00EB415A" w:rsidRPr="00EB415A">
        <w:rPr>
          <w:rStyle w:val="StyleUnderline"/>
        </w:rPr>
        <w:t xml:space="preserve"> </w:t>
      </w:r>
      <w:r w:rsidRPr="00EB415A">
        <w:rPr>
          <w:rStyle w:val="StyleUnderline"/>
        </w:rPr>
        <w:t>with federal regulation; as sanctuary from federal enforcement of</w:t>
      </w:r>
      <w:r w:rsidR="00EB415A" w:rsidRPr="00EB415A">
        <w:rPr>
          <w:rStyle w:val="StyleUnderline"/>
        </w:rPr>
        <w:t xml:space="preserve"> </w:t>
      </w:r>
      <w:r w:rsidRPr="00EB415A">
        <w:rPr>
          <w:rStyle w:val="StyleUnderline"/>
        </w:rPr>
        <w:t>the immigration laws, it is only actuated relative to the federal scheme. It is also expressive of universal human solidarity rather than of local solidarity.</w:t>
      </w:r>
      <w:r w:rsidR="00EB415A" w:rsidRPr="00EB415A">
        <w:rPr>
          <w:rStyle w:val="StyleUnderline"/>
        </w:rPr>
        <w:t xml:space="preserve"> </w:t>
      </w:r>
      <w:r w:rsidRPr="00EB415A">
        <w:rPr>
          <w:rStyle w:val="StyleUnderline"/>
        </w:rPr>
        <w:t>All undocumented non-citizens are beneficiaries of sanctuary</w:t>
      </w:r>
      <w:r w:rsidR="00EB415A" w:rsidRPr="00EB415A">
        <w:rPr>
          <w:rStyle w:val="StyleUnderline"/>
        </w:rPr>
        <w:t xml:space="preserve"> </w:t>
      </w:r>
      <w:r w:rsidRPr="00EB415A">
        <w:rPr>
          <w:rStyle w:val="StyleUnderline"/>
        </w:rPr>
        <w:t>measures. Local citizenship, by contrast, would be particularized and by its</w:t>
      </w:r>
      <w:r w:rsidR="00EB415A" w:rsidRPr="00EB415A">
        <w:rPr>
          <w:rStyle w:val="StyleUnderline"/>
        </w:rPr>
        <w:t xml:space="preserve"> </w:t>
      </w:r>
      <w:r w:rsidRPr="00EB415A">
        <w:rPr>
          <w:rStyle w:val="StyleUnderline"/>
        </w:rPr>
        <w:t xml:space="preserve">terms detached from federal regulation. This could make it a </w:t>
      </w:r>
      <w:r w:rsidRPr="00EB415A">
        <w:rPr>
          <w:rStyle w:val="Emphasis"/>
        </w:rPr>
        <w:t>powerful discursive</w:t>
      </w:r>
      <w:r w:rsidR="00EB415A" w:rsidRPr="00EB415A">
        <w:rPr>
          <w:rStyle w:val="Emphasis"/>
        </w:rPr>
        <w:t xml:space="preserve"> </w:t>
      </w:r>
      <w:r w:rsidRPr="00EB415A">
        <w:rPr>
          <w:rStyle w:val="Emphasis"/>
        </w:rPr>
        <w:t>tool</w:t>
      </w:r>
      <w:r>
        <w:t xml:space="preserve"> </w:t>
      </w:r>
      <w:r w:rsidRPr="00EB415A">
        <w:rPr>
          <w:rStyle w:val="StyleUnderline"/>
        </w:rPr>
        <w:t>in defeating federal interference with local community structures.</w:t>
      </w:r>
      <w:r w:rsidR="00EB415A" w:rsidRPr="00EB415A">
        <w:rPr>
          <w:rStyle w:val="StyleUnderline"/>
        </w:rPr>
        <w:t xml:space="preserve"> </w:t>
      </w:r>
      <w:r w:rsidRPr="00EB415A">
        <w:rPr>
          <w:rStyle w:val="StyleUnderline"/>
        </w:rPr>
        <w:t>It is one thing to deport a mere resident of New York City, another</w:t>
      </w:r>
      <w:r w:rsidR="00EB415A" w:rsidRPr="00EB415A">
        <w:rPr>
          <w:rStyle w:val="StyleUnderline"/>
        </w:rPr>
        <w:t xml:space="preserve"> </w:t>
      </w:r>
      <w:r w:rsidRPr="00EB415A">
        <w:rPr>
          <w:rStyle w:val="StyleUnderline"/>
        </w:rPr>
        <w:t>to deport someone who has been formally designated as a member of the</w:t>
      </w:r>
      <w:r w:rsidR="00EB415A" w:rsidRPr="00EB415A">
        <w:rPr>
          <w:rStyle w:val="StyleUnderline"/>
        </w:rPr>
        <w:t xml:space="preserve"> </w:t>
      </w:r>
      <w:r w:rsidRPr="00EB415A">
        <w:rPr>
          <w:rStyle w:val="StyleUnderline"/>
        </w:rPr>
        <w:t>local community—one of its own.</w:t>
      </w:r>
    </w:p>
    <w:p w:rsidR="00463CE3" w:rsidRDefault="00463CE3" w:rsidP="00A81448">
      <w:r>
        <w:t>Local citizenship would necessarily be exclusionary, as are all citizenship</w:t>
      </w:r>
      <w:r w:rsidR="00EB415A">
        <w:t xml:space="preserve"> </w:t>
      </w:r>
      <w:r>
        <w:t>regimes, and the modalities of local membership would pose similar</w:t>
      </w:r>
      <w:r w:rsidR="00EB415A">
        <w:t xml:space="preserve"> </w:t>
      </w:r>
      <w:r>
        <w:t>challenges to those involved with national membership. In the context of</w:t>
      </w:r>
      <w:r w:rsidR="00EB415A">
        <w:t xml:space="preserve"> </w:t>
      </w:r>
      <w:r>
        <w:t>aliens,4</w:t>
      </w:r>
      <w:r w:rsidR="00EB415A">
        <w:t xml:space="preserve"> </w:t>
      </w:r>
      <w:r>
        <w:t xml:space="preserve">however, </w:t>
      </w:r>
      <w:r w:rsidRPr="00757448">
        <w:rPr>
          <w:rStyle w:val="StyleUnderline"/>
        </w:rPr>
        <w:t>local citizenship would act as a ratchet by expanding the</w:t>
      </w:r>
      <w:r w:rsidR="00EB415A" w:rsidRPr="00757448">
        <w:rPr>
          <w:rStyle w:val="StyleUnderline"/>
        </w:rPr>
        <w:t xml:space="preserve"> </w:t>
      </w:r>
      <w:r w:rsidRPr="00757448">
        <w:rPr>
          <w:rStyle w:val="StyleUnderline"/>
        </w:rPr>
        <w:t>boundaries of community to include those who have been excluded from</w:t>
      </w:r>
      <w:r w:rsidR="00EB415A" w:rsidRPr="00757448">
        <w:rPr>
          <w:rStyle w:val="StyleUnderline"/>
        </w:rPr>
        <w:t xml:space="preserve"> </w:t>
      </w:r>
      <w:r w:rsidRPr="00757448">
        <w:rPr>
          <w:rStyle w:val="StyleUnderline"/>
        </w:rPr>
        <w:t>(or who have opted not to join) the national community</w:t>
      </w:r>
      <w:r>
        <w:t>. Local citizenship</w:t>
      </w:r>
      <w:r w:rsidR="00EB415A">
        <w:t xml:space="preserve"> </w:t>
      </w:r>
      <w:r>
        <w:t>might not include all non-national citizens territorially present within a subfederal</w:t>
      </w:r>
      <w:r w:rsidR="00EB415A">
        <w:t xml:space="preserve"> </w:t>
      </w:r>
      <w:r>
        <w:t>jurisdiction, but it would include some. As an instrumental matter,</w:t>
      </w:r>
      <w:r w:rsidR="00EB415A">
        <w:t xml:space="preserve"> </w:t>
      </w:r>
      <w:r>
        <w:t>then, the innovation would tend in the aggregate to be rights-protective to</w:t>
      </w:r>
      <w:r w:rsidR="00EB415A">
        <w:t xml:space="preserve"> </w:t>
      </w:r>
      <w:r>
        <w:t>the extent that it were effective in overcoming the caste-enforcing tendencies</w:t>
      </w:r>
      <w:r w:rsidR="00EB415A">
        <w:t xml:space="preserve"> </w:t>
      </w:r>
      <w:r>
        <w:t xml:space="preserve">of national immigration and citizenship policies. </w:t>
      </w:r>
    </w:p>
    <w:p w:rsidR="00EB415A" w:rsidRPr="00A81448" w:rsidRDefault="00EB415A" w:rsidP="00A81448"/>
    <w:p w:rsidR="00DC6F2C" w:rsidRDefault="002435CC" w:rsidP="002435CC">
      <w:pPr>
        <w:pStyle w:val="Heading3"/>
      </w:pPr>
      <w:r>
        <w:t>Solvency - Visas</w:t>
      </w:r>
    </w:p>
    <w:p w:rsidR="002623D8" w:rsidRDefault="002623D8" w:rsidP="002623D8">
      <w:pPr>
        <w:pStyle w:val="Heading4"/>
      </w:pPr>
      <w:r>
        <w:t>Increases immigrant population while ensuring equal access for smaller states</w:t>
      </w:r>
    </w:p>
    <w:p w:rsidR="002623D8" w:rsidRPr="00E8109A" w:rsidRDefault="002623D8" w:rsidP="002623D8">
      <w:r>
        <w:rPr>
          <w:rStyle w:val="Style13ptBold"/>
        </w:rPr>
        <w:t xml:space="preserve">Bier, 17 </w:t>
      </w:r>
      <w:r>
        <w:t xml:space="preserve">(David J. Bier is an immigration policy analyst at the Cato Institute’s Center for Global Liberty and Prosperity, "State-Sponsored Visas: New Bill Lets States Invite Foreign Workers, Entrepreneurs, and Investors", 5/11/17, </w:t>
      </w:r>
      <w:r w:rsidRPr="00E8109A">
        <w:t>https://www.cato.org/publications/immigration-research-policy-brief/state-sponsored-visas-new-bill-lets-states-invite#full</w:t>
      </w:r>
      <w:r>
        <w:t>)</w:t>
      </w:r>
    </w:p>
    <w:p w:rsidR="002623D8" w:rsidRPr="00E2165F" w:rsidRDefault="002623D8" w:rsidP="002623D8">
      <w:pPr>
        <w:rPr>
          <w:rStyle w:val="StyleUnderline"/>
        </w:rPr>
      </w:pPr>
      <w:r w:rsidRPr="00E2165F">
        <w:rPr>
          <w:rStyle w:val="StyleUnderline"/>
        </w:rPr>
        <w:t>America’s current system heavily restricts employmentbased migration, focusing instead on family connections. The proposed legislation would help</w:t>
      </w:r>
      <w:r>
        <w:t xml:space="preserve"> </w:t>
      </w:r>
      <w:r w:rsidRPr="00E2165F">
        <w:rPr>
          <w:rStyle w:val="Emphasis"/>
        </w:rPr>
        <w:t>level the playing field</w:t>
      </w:r>
      <w:r>
        <w:t xml:space="preserve">, </w:t>
      </w:r>
      <w:r w:rsidRPr="00E2165F">
        <w:rPr>
          <w:rStyle w:val="StyleUnderline"/>
        </w:rPr>
        <w:t>making it easier for foreigners to enter the country based on economic factors, without making it more difficult for families to reunite. The bill’s only requirement is that the worker enters “to perform services, provide capital investment, direct the operations of an enterprise, or otherwise contribute to the economic development agenda of the State</w:t>
      </w:r>
      <w:r>
        <w:t xml:space="preserve">.”7 </w:t>
      </w:r>
      <w:r w:rsidRPr="00E2165F">
        <w:rPr>
          <w:rStyle w:val="StyleUnderline"/>
        </w:rPr>
        <w:t xml:space="preserve">This language gives states the latitude to invite workers of any skill level or provide a pathway </w:t>
      </w:r>
      <w:r>
        <w:rPr>
          <w:rStyle w:val="StyleUnderline"/>
        </w:rPr>
        <w:t>for investors or entrepreneurs.</w:t>
      </w:r>
    </w:p>
    <w:p w:rsidR="002623D8" w:rsidRDefault="002623D8" w:rsidP="002623D8">
      <w:r>
        <w:t xml:space="preserve">If all states participated and all visas were used, the Senate bill would </w:t>
      </w:r>
      <w:r w:rsidRPr="00E2165F">
        <w:rPr>
          <w:rStyle w:val="StyleUnderline"/>
        </w:rPr>
        <w:t>increase the annual flow of economic migrants by up to 81.2 percent.</w:t>
      </w:r>
      <w:r>
        <w:t>8 Based on the reported quota in the House bill, it would increase the annual flow of economic migrants by up to 40.6 percent. Figure 1 presents the annual flow for family-based immigrants and the various categories of economic-based workers compared to the proposed increases from each bill. States would also be able to create new economic visas for entrepreneurs, investors, and other types of economic migrants.</w:t>
      </w:r>
    </w:p>
    <w:p w:rsidR="002623D8" w:rsidRDefault="002623D8" w:rsidP="002623D8">
      <w:r w:rsidRPr="00E2165F">
        <w:rPr>
          <w:rStyle w:val="StyleUnderline"/>
        </w:rPr>
        <w:t>The bill would also allow states with smaller populations to attract more migrants. Large employers in populous states have an advantage in the current system. Even though 30 percent of the U.S. population lives in the 34 smallest states, only 16 percent of all immigrants do</w:t>
      </w:r>
      <w:r>
        <w:t xml:space="preserve">.9 The </w:t>
      </w:r>
      <w:r w:rsidRPr="00E2165F">
        <w:rPr>
          <w:rStyle w:val="StyleUnderline"/>
        </w:rPr>
        <w:t>legislation helps to level that playing field by guaranteeing every state access to a certain share of the visas issued every year. Because the workers would be required to live in the state sponsoring them, the bill would make it easier for less populous regions to retain their workers as well</w:t>
      </w:r>
      <w:r>
        <w:t>.</w:t>
      </w:r>
    </w:p>
    <w:p w:rsidR="00176D95" w:rsidRDefault="00176D95" w:rsidP="002623D8"/>
    <w:p w:rsidR="00B447B7" w:rsidRDefault="00B447B7" w:rsidP="002623D8"/>
    <w:p w:rsidR="00B447B7" w:rsidRDefault="00B447B7" w:rsidP="002623D8"/>
    <w:p w:rsidR="00B447B7" w:rsidRDefault="00B447B7" w:rsidP="00B447B7">
      <w:pPr>
        <w:pStyle w:val="Heading4"/>
      </w:pPr>
      <w:r>
        <w:t>State visa programs solve better – create flexibility for visa-holder and states and are laboratories for fed immigration reform</w:t>
      </w:r>
    </w:p>
    <w:p w:rsidR="00B447B7" w:rsidRPr="00B447B7" w:rsidRDefault="00B447B7" w:rsidP="00B447B7">
      <w:r>
        <w:rPr>
          <w:rStyle w:val="Style13ptBold"/>
        </w:rPr>
        <w:t xml:space="preserve">Fuller and Rust, 17 </w:t>
      </w:r>
      <w:r>
        <w:t>(Brandon Fuller is deputy director of the Marron Institute at New York University. Sean Rust is an attorney and partner at Rust Real Estate, LLC in Philadelphia, "Why Letting States Sponsor Immigration Visas Should Satisfy Everyone", 5/31/</w:t>
      </w:r>
      <w:proofErr w:type="gramStart"/>
      <w:r>
        <w:t>17,thefederalist.com</w:t>
      </w:r>
      <w:proofErr w:type="gramEnd"/>
      <w:r>
        <w:t>/2017/05/31/letting-states-sponsor-immigration-visas-satisfy-everyone/)</w:t>
      </w:r>
    </w:p>
    <w:p w:rsidR="00176D95" w:rsidRDefault="00176D95" w:rsidP="002623D8">
      <w:r>
        <w:t xml:space="preserve">With President Trump’s executive orders on immigration stalled out in federal court, </w:t>
      </w:r>
      <w:r w:rsidRPr="00176D95">
        <w:rPr>
          <w:rStyle w:val="StyleUnderline"/>
        </w:rPr>
        <w:t>Washington could use some fresh thinking on immigration reform</w:t>
      </w:r>
      <w:r>
        <w:t xml:space="preserve">. Sen. Ron Johnson (R-WI) and Rep. Ken Buck (R-CO) provided just that recently, unveiling the State Sponsored Visa Pilot Program Act of 2017, legislation that would </w:t>
      </w:r>
      <w:r w:rsidRPr="00176D95">
        <w:rPr>
          <w:rStyle w:val="StyleUnderline"/>
        </w:rPr>
        <w:t>give states the ability to sponsor temporary work visas</w:t>
      </w:r>
      <w:r>
        <w:t>.</w:t>
      </w:r>
    </w:p>
    <w:p w:rsidR="00176D95" w:rsidRPr="00176D95" w:rsidRDefault="00176D95" w:rsidP="002623D8">
      <w:pPr>
        <w:rPr>
          <w:rStyle w:val="StyleUnderline"/>
        </w:rPr>
      </w:pPr>
      <w:r w:rsidRPr="00176D95">
        <w:rPr>
          <w:rStyle w:val="StyleUnderline"/>
        </w:rPr>
        <w:t>This is a laudable step that should satisfy all sides of the ideological and political spectrum. State governments are in a better position than Washington DC to understand local immigration needs and capacities. Giving them a greater role in shaping guest worker flows will improve the economic performance of America’s immigration system.</w:t>
      </w:r>
    </w:p>
    <w:p w:rsidR="00176D95" w:rsidRDefault="00176D95" w:rsidP="002623D8">
      <w:r>
        <w:t xml:space="preserve">In the face of the prolonged federal impasse on comprehensive immigration reform, </w:t>
      </w:r>
      <w:r w:rsidRPr="00176D95">
        <w:rPr>
          <w:rStyle w:val="StyleUnderline"/>
        </w:rPr>
        <w:t>blue and red states alike have shown interest in creating state-based visa programs</w:t>
      </w:r>
      <w:r>
        <w:t>. Legislators introduced bills in Arizona, California, Kansas, New Mexico, Oklahoma, and Texas. Utah went so far as to pass its own guest worker laws in 2011, with the understanding that enactment would require a federal waiver.</w:t>
      </w:r>
    </w:p>
    <w:p w:rsidR="00176D95" w:rsidRDefault="00176D95" w:rsidP="002623D8">
      <w:r>
        <w:t>With no such federal waiver forthcoming, the efforts in Utah and other states have so far fallen short. The Johnson-Buck plan would provide welcome relief to such states, allowing them to apply to the Department of Homeland Security (DHS) for approval of their visa programs.</w:t>
      </w:r>
    </w:p>
    <w:p w:rsidR="00176D95" w:rsidRDefault="00176D95" w:rsidP="002623D8">
      <w:r>
        <w:t>How This Would Work</w:t>
      </w:r>
    </w:p>
    <w:p w:rsidR="00176D95" w:rsidRDefault="00176D95" w:rsidP="002623D8">
      <w:r>
        <w:t xml:space="preserve">Under the plan, </w:t>
      </w:r>
      <w:r w:rsidRPr="00176D95">
        <w:rPr>
          <w:rStyle w:val="StyleUnderline"/>
        </w:rPr>
        <w:t>states with DHS-approved programs would select and sponsor foreigners for temporary work visas.</w:t>
      </w:r>
      <w:r>
        <w:t xml:space="preserve"> Once cleared by DHS, </w:t>
      </w:r>
      <w:r w:rsidRPr="00176D95">
        <w:rPr>
          <w:rStyle w:val="StyleUnderline"/>
        </w:rPr>
        <w:t xml:space="preserve">state-based visa holders would be allowed to live and work in the sponsoring state for a period of three years. </w:t>
      </w:r>
      <w:r>
        <w:t>The visa-holders would be ineligible for federal welfare benefits. Those who comply with the terms of their visas would be eligible for renewal and free to apply for permanent residency during their stay in the United States.</w:t>
      </w:r>
    </w:p>
    <w:p w:rsidR="00176D95" w:rsidRPr="00176D95" w:rsidRDefault="00176D95" w:rsidP="002623D8">
      <w:pPr>
        <w:rPr>
          <w:rStyle w:val="StyleUnderline"/>
        </w:rPr>
      </w:pPr>
      <w:r>
        <w:t xml:space="preserve">Unlike existing employment-based visas that tie foreign workers to one employer, </w:t>
      </w:r>
      <w:r w:rsidRPr="00176D95">
        <w:rPr>
          <w:rStyle w:val="StyleUnderline"/>
        </w:rPr>
        <w:t xml:space="preserve">state-sponsored visa holders would be free to work for employers throughout the sponsoring state. The plan also allows states to enter into </w:t>
      </w:r>
      <w:r w:rsidRPr="00176D95">
        <w:rPr>
          <w:rStyle w:val="Emphasis"/>
        </w:rPr>
        <w:t>interstate compacts</w:t>
      </w:r>
      <w:r w:rsidRPr="00176D95">
        <w:rPr>
          <w:rStyle w:val="StyleUnderline"/>
        </w:rPr>
        <w:t xml:space="preserve"> to jointly administer their programs, broadening the potential set of employers by allowing visa-holders to live and work in different states.</w:t>
      </w:r>
    </w:p>
    <w:p w:rsidR="00176D95" w:rsidRDefault="00176D95" w:rsidP="002623D8">
      <w:r w:rsidRPr="00176D95">
        <w:rPr>
          <w:rStyle w:val="StyleUnderline"/>
        </w:rPr>
        <w:t>This program would also correct issues many perceive with today’s employment-based visa system</w:t>
      </w:r>
      <w:r>
        <w:t xml:space="preserve">. Unlike with H-1B visas, </w:t>
      </w:r>
      <w:r w:rsidRPr="00B447B7">
        <w:rPr>
          <w:rStyle w:val="StyleUnderline"/>
        </w:rPr>
        <w:t>state</w:t>
      </w:r>
      <w:r w:rsidRPr="00176D95">
        <w:rPr>
          <w:rStyle w:val="StyleUnderline"/>
        </w:rPr>
        <w:t>-sponsored visa-holders would be free to work for many potential employers. This leaves firms without monopsony power to suppress wages in order to hire these workers on the cheap.</w:t>
      </w:r>
      <w:r>
        <w:t xml:space="preserve"> Underpaid visa-holders would simply find a higher-paying job at a different firm.</w:t>
      </w:r>
    </w:p>
    <w:p w:rsidR="00176D95" w:rsidRDefault="00176D95" w:rsidP="002623D8">
      <w:r>
        <w:t>This Would Be Good for the Economy</w:t>
      </w:r>
    </w:p>
    <w:p w:rsidR="00176D95" w:rsidRPr="00176D95" w:rsidRDefault="00176D95" w:rsidP="002623D8">
      <w:pPr>
        <w:rPr>
          <w:rStyle w:val="StyleUnderline"/>
        </w:rPr>
      </w:pPr>
      <w:r w:rsidRPr="00176D95">
        <w:rPr>
          <w:rStyle w:val="StyleUnderline"/>
        </w:rPr>
        <w:t>By enriching local labor markets, state-sponsored visa programs would help revitalize struggling states and localities. This was the logic,</w:t>
      </w:r>
      <w:r>
        <w:t xml:space="preserve"> for example, </w:t>
      </w:r>
      <w:r w:rsidRPr="00176D95">
        <w:rPr>
          <w:rStyle w:val="StyleUnderline"/>
        </w:rPr>
        <w:t>behind Michigan Gov. Rick Snyder’s 2014 request that the federal government reserve a share of its high-skilled employment green cards for people willing to live and work in the city of Detroit.</w:t>
      </w:r>
    </w:p>
    <w:p w:rsidR="00176D95" w:rsidRPr="00176D95" w:rsidRDefault="00176D95" w:rsidP="002623D8">
      <w:pPr>
        <w:rPr>
          <w:rStyle w:val="StyleUnderline"/>
        </w:rPr>
      </w:pPr>
      <w:r>
        <w:t xml:space="preserve">Snyder was on to something. In a place like Detroit, with a large number of vacant homes and irreversible infrastructure built for a much larger population, </w:t>
      </w:r>
      <w:r w:rsidRPr="00176D95">
        <w:rPr>
          <w:rStyle w:val="StyleUnderline"/>
        </w:rPr>
        <w:t>the spillover benefits from new migrants would be quite large</w:t>
      </w:r>
      <w:r>
        <w:t xml:space="preserve">. In such areas, </w:t>
      </w:r>
      <w:r w:rsidRPr="00176D95">
        <w:rPr>
          <w:rStyle w:val="StyleUnderline"/>
        </w:rPr>
        <w:t>an influx of foreign workers would stanch, slow, or potentially reverse decline by revitalizing neighborhoods, stabilizing housing markets, expanding the local tax base, deepening the local pool of human capital, attracting new businesses, and generating job growth.</w:t>
      </w:r>
    </w:p>
    <w:p w:rsidR="00176D95" w:rsidRPr="00B447B7" w:rsidRDefault="00176D95" w:rsidP="002623D8">
      <w:pPr>
        <w:rPr>
          <w:rStyle w:val="StyleUnderline"/>
        </w:rPr>
      </w:pPr>
      <w:r>
        <w:t xml:space="preserve">Although overseen by the federal government, </w:t>
      </w:r>
      <w:r w:rsidRPr="00B447B7">
        <w:rPr>
          <w:rStyle w:val="StyleUnderline"/>
        </w:rPr>
        <w:t>the plan would allow state governments to work with local governments and employers to tailor strategies that meet their economic development needs. For some states, this might mean a focus on recruiting seasonal workers in agriculture. Other states might orient their programs toward higher-skilled workers</w:t>
      </w:r>
      <w:r>
        <w:t xml:space="preserve">, as Snyder sought to do in Michigan. Others might focus sponsorship on entrepreneurs or investors. Whatever the specifics, </w:t>
      </w:r>
      <w:r w:rsidRPr="00B447B7">
        <w:rPr>
          <w:rStyle w:val="StyleUnderline"/>
        </w:rPr>
        <w:t xml:space="preserve">the variety of programs that emerge from various states will serve as </w:t>
      </w:r>
      <w:r w:rsidRPr="00B447B7">
        <w:rPr>
          <w:rStyle w:val="Emphasis"/>
        </w:rPr>
        <w:t>laboratories</w:t>
      </w:r>
      <w:r w:rsidRPr="00B447B7">
        <w:rPr>
          <w:rStyle w:val="StyleUnderline"/>
        </w:rPr>
        <w:t xml:space="preserve"> for ideas that can inform better federal immigration policy.</w:t>
      </w:r>
    </w:p>
    <w:p w:rsidR="00176D95" w:rsidRDefault="00176D95" w:rsidP="002623D8">
      <w:r>
        <w:t>How to Handle People Who Break the Rules</w:t>
      </w:r>
    </w:p>
    <w:p w:rsidR="00176D95" w:rsidRDefault="00176D95" w:rsidP="002623D8">
      <w:r>
        <w:t>The plan also gives states the option of using visas to create a path to authorization for undocumented foreign workers within their borders, after those migrants pay a penalty. State and local governments bear the majority of the fiscal burden associated with unauthorized foreign workers, but states are also in a good position to weigh those costs against the economic contributions such migrants make.</w:t>
      </w:r>
    </w:p>
    <w:p w:rsidR="00176D95" w:rsidRDefault="00176D95" w:rsidP="002623D8">
      <w:r>
        <w:t>A natural question is how the state-sponsored programs will prevent visa overstays or unauthorized work outside of the sponsoring state. States that fail to keep absconders or overstayers to less than 3 percent of migrants would see their number of state-sponsored visas cut in half. States that repeatedly fall short of this mark would see their programs suspended entirely. Participating states therefore face strong enforcement incentives that start with selecting those who will comply with the terms of the visa.</w:t>
      </w:r>
    </w:p>
    <w:p w:rsidR="00176D95" w:rsidRDefault="00176D95" w:rsidP="002623D8">
      <w:r>
        <w:t>If the experience with similar regional immigration programs in Australia and Canada is any guide, such compliance concerns are entirely manageable. Successful regional visa programs in Canada and Australia have aided economic and population growth in struggling regions. The participating regions enjoy high retention rates among sponsored workers, and the programs are popular among participating regions, migrants, and businesses.</w:t>
      </w:r>
    </w:p>
    <w:p w:rsidR="00176D95" w:rsidRDefault="00176D95" w:rsidP="002623D8">
      <w:r w:rsidRPr="00B447B7">
        <w:rPr>
          <w:rStyle w:val="StyleUnderline"/>
        </w:rPr>
        <w:t>State-sponsored visa programs would direct temporary foreign workers to the states that want them without pushing additional migrants on the states that don’t. Many states have already exhibited an interest in administering their own visa programs</w:t>
      </w:r>
      <w:r>
        <w:t xml:space="preserve">. The Johnson-Buck plan meets them halfway. </w:t>
      </w:r>
      <w:r w:rsidRPr="00B447B7">
        <w:rPr>
          <w:rStyle w:val="StyleUnderline"/>
        </w:rPr>
        <w:t>Lawmakers across the political spectrum should welcome the opportunity to pilot state-based visa programs that can generate jobs and growth in their home states</w:t>
      </w:r>
      <w:r>
        <w:t>.</w:t>
      </w:r>
    </w:p>
    <w:p w:rsidR="00176D95" w:rsidRDefault="00176D95" w:rsidP="002623D8"/>
    <w:p w:rsidR="00FB621C" w:rsidRDefault="00521045" w:rsidP="00521045">
      <w:pPr>
        <w:pStyle w:val="Heading4"/>
      </w:pPr>
      <w:r>
        <w:t>Flexibility – state based visas allow for funneling of immigration to areas that want it</w:t>
      </w:r>
    </w:p>
    <w:p w:rsidR="00521045" w:rsidRPr="00521045" w:rsidRDefault="00521045" w:rsidP="00521045">
      <w:r>
        <w:rPr>
          <w:rStyle w:val="Style13ptBold"/>
        </w:rPr>
        <w:t xml:space="preserve">Sorrel, 16 </w:t>
      </w:r>
      <w:r>
        <w:t>(CHARLIE SORREL, "Nations Have Been Terrible At Welcoming Refugees. Should Cities Take Over?", 9/15/16, Fast Company, https://www.fastcompany.com/3063017/nations-have-been-terrible-at-welcoming-refugees-should-cities-take-over)</w:t>
      </w:r>
    </w:p>
    <w:p w:rsidR="00521045" w:rsidRPr="00521045" w:rsidRDefault="00521045" w:rsidP="00FB621C">
      <w:pPr>
        <w:rPr>
          <w:sz w:val="20"/>
          <w:u w:val="single"/>
        </w:rPr>
      </w:pPr>
      <w:r w:rsidRPr="00521045">
        <w:rPr>
          <w:rStyle w:val="StyleUnderline"/>
        </w:rPr>
        <w:t>State-based visas are another way to hand responsibility to cities</w:t>
      </w:r>
      <w:r>
        <w:t xml:space="preserve">. Instead of issuing work visas at the country level, which offers no control over where people end up, </w:t>
      </w:r>
      <w:r w:rsidRPr="00521045">
        <w:rPr>
          <w:rStyle w:val="StyleUnderline"/>
        </w:rPr>
        <w:t>state-based visas could direct immigration to the states, or even the cities, that want it.</w:t>
      </w:r>
    </w:p>
    <w:p w:rsidR="00521045" w:rsidRDefault="00521045" w:rsidP="00FB621C">
      <w:r>
        <w:t>“If California wants change in immigration policy, we as state officials must stand up and lead.”</w:t>
      </w:r>
    </w:p>
    <w:p w:rsidR="00521045" w:rsidRDefault="00521045" w:rsidP="00FB621C">
      <w:r w:rsidRPr="00521045">
        <w:rPr>
          <w:rStyle w:val="StyleUnderline"/>
        </w:rPr>
        <w:t>These more directed visas could bring significant advantages to both the cities and to the migrant workers. “A state-based visa program would create a temporary work permit that would allow participating states to manage the flow and regulate the quantity of temporary migrants who want to live and work within their borde</w:t>
      </w:r>
      <w:r>
        <w:t>r,” write Brandon Fuller and Sean Rust for the CATO Institute, a think tank. Legal migrant workers would only be able to work in-state, but only until granted full citizenship.</w:t>
      </w:r>
    </w:p>
    <w:p w:rsidR="00FB621C" w:rsidRPr="00FB621C" w:rsidRDefault="00521045" w:rsidP="00FB621C">
      <w:r w:rsidRPr="00521045">
        <w:rPr>
          <w:rStyle w:val="StyleUnderline"/>
        </w:rPr>
        <w:t>Canada already has its successful Provincial Nominee Program, which allows provinces and territories to nominate immigrants to be granted a work visa, but in the U.S., individual states are having to fight for change. In 2015, California assemblyman Luis Alejo introduced a bill that would create a guest visa for unauthorized immigrants already working in the state. “If California wants change in immigration policy, we as state officials must stand up and lead,”</w:t>
      </w:r>
      <w:r>
        <w:t xml:space="preserve"> he said at the time. The bill, which would have affected up to 550,000 unauthorized immigrants, was defeated, despite strong bipartisan support. Texas has also introduced such bills, and in Detroit, Governor Rick Snyder is working for 50,000 employment visas, also known as the “Detroit Visa.”</w:t>
      </w:r>
    </w:p>
    <w:p w:rsidR="00EF097A" w:rsidRDefault="00EF097A" w:rsidP="00EF097A">
      <w:pPr>
        <w:pStyle w:val="Heading4"/>
      </w:pPr>
      <w:r>
        <w:t xml:space="preserve">State experimentation’s key – allows for flexibility and targeted economic growth </w:t>
      </w:r>
    </w:p>
    <w:p w:rsidR="00EF097A" w:rsidRPr="00D5161E" w:rsidRDefault="00EF097A" w:rsidP="00EF097A">
      <w:r>
        <w:rPr>
          <w:rStyle w:val="Style13ptBold"/>
        </w:rPr>
        <w:t xml:space="preserve">Fuller and Rust, 14 </w:t>
      </w:r>
      <w:r>
        <w:t xml:space="preserve">(Brandon Fuller is a research scholar at New York University and deputy director of the Urbanization Project at the NYU Stern School of Business. Sean Rust is a practicing attorney and a recent graduate of Temple University’s Beasley School of Law where he was a law and public policy scholar, “State-Based Visas A Federalist Approach to Reforming U.S. Immigration Policy”, 4/23/14, Cato, </w:t>
      </w:r>
      <w:r w:rsidRPr="0097211C">
        <w:t>https://object.cato.org/sites/cato.org/files/pubs/pdf/pa748_web_1.pdf</w:t>
      </w:r>
      <w:r>
        <w:t>)</w:t>
      </w:r>
    </w:p>
    <w:p w:rsidR="00EF097A" w:rsidRDefault="00EF097A" w:rsidP="00EF097A">
      <w:r w:rsidRPr="00D5161E">
        <w:rPr>
          <w:rStyle w:val="StyleUnderline"/>
        </w:rPr>
        <w:t xml:space="preserve">U.S. immigration policy currently prevents many productive foreign workers and entrepreneurs from contributing to the American economy. To help move American immigration policy in a more open direction, policymakers should consider including principles of federalism as part of immigration reform. By allowing states a greater say in managing immigration, the United States can reap economic benefits by allowing </w:t>
      </w:r>
      <w:r w:rsidRPr="00D5161E">
        <w:rPr>
          <w:rStyle w:val="Emphasis"/>
        </w:rPr>
        <w:t>state experimentation</w:t>
      </w:r>
      <w:r>
        <w:t xml:space="preserve"> </w:t>
      </w:r>
      <w:r w:rsidRPr="00D5161E">
        <w:rPr>
          <w:rStyle w:val="StyleUnderline"/>
        </w:rPr>
        <w:t>with different levels of immigration</w:t>
      </w:r>
      <w:r>
        <w:t>.</w:t>
      </w:r>
    </w:p>
    <w:p w:rsidR="00EF097A" w:rsidRPr="00D5161E" w:rsidRDefault="00EF097A" w:rsidP="00EF097A">
      <w:pPr>
        <w:rPr>
          <w:rStyle w:val="StyleUnderline"/>
        </w:rPr>
      </w:pPr>
      <w:r w:rsidRPr="00D5161E">
        <w:rPr>
          <w:rStyle w:val="StyleUnderline"/>
        </w:rPr>
        <w:t>State-based visas would be temporary work visas that allow the visa holder to live and work anywhere within the sponsoring state. Law-abiding visa holders would be eligible for renewal and free to apply for permanent residency during their stay in the United States.</w:t>
      </w:r>
    </w:p>
    <w:p w:rsidR="00EF097A" w:rsidRDefault="00EF097A" w:rsidP="00EF097A">
      <w:r w:rsidRPr="00D5161E">
        <w:t>Under the work permit, the migrant worker would be unable to work for an employer outside of the state, but if the migrant becomes a permanent resident, he or she would be able to travel freely around the United States</w:t>
      </w:r>
      <w:r>
        <w:t>. Although overseen by the federal government, the program would allow state governments to work with local governments and employers to tailor a state-based immigration strategy to meet their local economic demands.</w:t>
      </w:r>
    </w:p>
    <w:p w:rsidR="00EF097A" w:rsidRDefault="00EF097A" w:rsidP="00EF097A">
      <w:r w:rsidRPr="00D5161E">
        <w:rPr>
          <w:rStyle w:val="StyleUnderline"/>
        </w:rPr>
        <w:t>Successful regional visa programs in Canada and Australia have aided economic and population growth in formerly depressed regions. American policymakers could apply lessons learned in those countries when creating a similar program in the United States. Based on the experiences of Canada and Australia with their regional visa programs, we outline</w:t>
      </w:r>
      <w:r>
        <w:t xml:space="preserve"> many of the </w:t>
      </w:r>
      <w:r w:rsidRPr="00D5161E">
        <w:rPr>
          <w:rStyle w:val="StyleUnderline"/>
        </w:rPr>
        <w:t>options that are open to American policymakers for designing and implementing a state-based visa program</w:t>
      </w:r>
      <w:r>
        <w:t>.</w:t>
      </w:r>
    </w:p>
    <w:p w:rsidR="00EF097A" w:rsidRDefault="00EF097A" w:rsidP="00EF097A">
      <w:r>
        <w:t>THE ECONOMIC BENEFITS OF STATE-BASED IMMIGRATION</w:t>
      </w:r>
    </w:p>
    <w:p w:rsidR="00EF097A" w:rsidRDefault="00EF097A" w:rsidP="00EF097A">
      <w:r>
        <w:t>There are millions of hard working and talented people throughout the world who would gladly move to the United States if given the chance. There are also many states within the United States that would be happy to welcome them but are currently prevented from doing so because of federal immigration restrictions.</w:t>
      </w:r>
    </w:p>
    <w:p w:rsidR="00EF097A" w:rsidRDefault="00EF097A" w:rsidP="00EF097A">
      <w:r w:rsidRPr="00D5161E">
        <w:rPr>
          <w:rStyle w:val="StyleUnderline"/>
        </w:rPr>
        <w:t xml:space="preserve">A federalist approach to immigration policy would give states a greater say in the numbers and types of foreign workers that they allow in. State-based visas would allow those states that want immigration to recruit the foreign workers that best meet their local economic needs. If a state does not want additional immigrants, it would simply choose not to issue any statebased visas. If the migrants who enter on a state-based visa </w:t>
      </w:r>
      <w:r>
        <w:t xml:space="preserve">eventually </w:t>
      </w:r>
      <w:r w:rsidRPr="00D5161E">
        <w:rPr>
          <w:rStyle w:val="StyleUnderline"/>
        </w:rPr>
        <w:t>earn</w:t>
      </w:r>
      <w:r>
        <w:t xml:space="preserve"> lawful permanent residency (</w:t>
      </w:r>
      <w:r w:rsidRPr="00D5161E">
        <w:rPr>
          <w:rStyle w:val="StyleUnderline"/>
        </w:rPr>
        <w:t>LPR</w:t>
      </w:r>
      <w:r>
        <w:t xml:space="preserve">) status </w:t>
      </w:r>
      <w:r w:rsidRPr="00D5161E">
        <w:rPr>
          <w:rStyle w:val="StyleUnderline"/>
        </w:rPr>
        <w:t>then they would be able to move to other states, but not all workers would choose LPR status and they would likely move to areas with economic growth, which are also likely to be areas that support statelevel guest-worker</w:t>
      </w:r>
      <w:r>
        <w:t xml:space="preserve"> visas. In short, </w:t>
      </w:r>
      <w:r w:rsidRPr="00D5161E">
        <w:rPr>
          <w:rStyle w:val="StyleUnderline"/>
        </w:rPr>
        <w:t>state-based visas would be good for the United States because they would funnel additional immigrants to parts of the country where they will generate the largest benefits</w:t>
      </w:r>
      <w:r>
        <w:t>.</w:t>
      </w:r>
    </w:p>
    <w:p w:rsidR="00863766" w:rsidRDefault="00863766" w:rsidP="00863766"/>
    <w:p w:rsidR="00863766" w:rsidRDefault="00863766" w:rsidP="00863766">
      <w:pPr>
        <w:pStyle w:val="Heading4"/>
      </w:pPr>
      <w:r>
        <w:t>States can and should create visas – allows adaption to local economies</w:t>
      </w:r>
    </w:p>
    <w:p w:rsidR="00863766" w:rsidRPr="00863766" w:rsidRDefault="00863766" w:rsidP="00863766">
      <w:proofErr w:type="gramStart"/>
      <w:r w:rsidRPr="00863766">
        <w:rPr>
          <w:rStyle w:val="Style13ptBold"/>
        </w:rPr>
        <w:t>Nowrasteh ,</w:t>
      </w:r>
      <w:proofErr w:type="gramEnd"/>
      <w:r w:rsidRPr="00863766">
        <w:rPr>
          <w:rStyle w:val="Style13ptBold"/>
        </w:rPr>
        <w:t xml:space="preserve"> 17 </w:t>
      </w:r>
      <w:r>
        <w:t>(Alex Nowrasteh is an immigration policy analyst at the Cato Institute, "Opinion: States should have their own economic visa programs for immigrants", 5/29/17, https://www.marketwatch.com/story/states-should-have-their-own-economic-visa-programs-for-immigrants-2017-05-23)</w:t>
      </w:r>
    </w:p>
    <w:p w:rsidR="00863766" w:rsidRPr="00863766" w:rsidRDefault="00863766" w:rsidP="00863766">
      <w:pPr>
        <w:rPr>
          <w:rStyle w:val="StyleUnderline"/>
        </w:rPr>
      </w:pPr>
      <w:r>
        <w:t xml:space="preserve">Under this bill, </w:t>
      </w:r>
      <w:r w:rsidRPr="00863766">
        <w:rPr>
          <w:rStyle w:val="StyleUnderline"/>
        </w:rPr>
        <w:t>states could create visas that don’t exist under the federal system. California might create a state visa for high-tech entrepreneurs while Wisconsin might create one for workers in the dairy industry. Michigan could attract investors for Detroit while Texas may want petroleum engineers. There could be hundreds of different economic visas adapted to local economies rather than just a handful of temporary federal visas for some professions.</w:t>
      </w:r>
    </w:p>
    <w:p w:rsidR="00863766" w:rsidRDefault="00863766" w:rsidP="00863766">
      <w:r w:rsidRPr="00863766">
        <w:rPr>
          <w:rStyle w:val="StyleUnderline"/>
        </w:rPr>
        <w:t>How the state makes its own decisions is up to the state, but it would likely include input from stakeholders such as labor unions, businesses, community groups, and others. States would decide how long the visa lasts, how often it would be renewed, and these visas wouldn’t subtract from the number of visas available in other immigration programs</w:t>
      </w:r>
      <w:r>
        <w:t>.</w:t>
      </w:r>
    </w:p>
    <w:p w:rsidR="00863766" w:rsidRDefault="00863766" w:rsidP="00863766">
      <w:r>
        <w:t xml:space="preserve">This isn’t just an idea cooked up in Canada and copied in Washington, D.C.; </w:t>
      </w:r>
      <w:r w:rsidRPr="00863766">
        <w:rPr>
          <w:rStyle w:val="StyleUnderline"/>
        </w:rPr>
        <w:t>there is real demand from the states. Colorado passed a bill to expand agricultural visas in 2008</w:t>
      </w:r>
      <w:r>
        <w:t xml:space="preserve"> in conjunction with the federal government. </w:t>
      </w:r>
      <w:r w:rsidRPr="00863766">
        <w:rPr>
          <w:rStyle w:val="StyleUnderline"/>
        </w:rPr>
        <w:t>Utah passed a bill creating a state-sponsored guest worker visa program in 2011 and immediately asked the federal government for permission to run it. In 2015, Texas and California state legislators introduced numerous bills to create different state-level guest worker programs.</w:t>
      </w:r>
      <w:r>
        <w:t xml:space="preserve"> The California bill passed its state Assembly and stalled in the Senate.</w:t>
      </w:r>
    </w:p>
    <w:p w:rsidR="00863766" w:rsidRDefault="00863766" w:rsidP="00863766">
      <w:r>
        <w:t>Many other state legislatures have passed bills, resolution, and introduced legislation to create a state-sponsored visa program. However, even the bills that became law failed to create a new visa because they had to ask the federal government for permission to run their programs. Permission wasn’t granted. Johnson and Buck’s state-sponsored visa bill solves that problem by creating a federal legal framework through which states can create their own state-sponsored visa programs under federal oversight.</w:t>
      </w:r>
    </w:p>
    <w:p w:rsidR="00863766" w:rsidRPr="00863766" w:rsidRDefault="00863766" w:rsidP="00863766">
      <w:pPr>
        <w:rPr>
          <w:rStyle w:val="StyleUnderline"/>
        </w:rPr>
      </w:pPr>
      <w:r>
        <w:t xml:space="preserve">The </w:t>
      </w:r>
      <w:r w:rsidRPr="00863766">
        <w:rPr>
          <w:rStyle w:val="StyleUnderline"/>
        </w:rPr>
        <w:t>success of similar programs in Canada and Australia provide support for the American version. About 96% of the Canadian program’s migrants to Manitoba, British Columbia, Alberta, and Saskatchewan were employed within a year. They filled important niches in the labor market that made Canada’s program an integral part of its merit-based immigration system. Canadian provinces understand local economic conditions and which immigrants are demanded better than Canada’s federal government.</w:t>
      </w:r>
    </w:p>
    <w:p w:rsidR="00863766" w:rsidRDefault="00863766" w:rsidP="00863766"/>
    <w:p w:rsidR="002623D8" w:rsidRDefault="002623D8" w:rsidP="002623D8">
      <w:pPr>
        <w:pStyle w:val="Heading4"/>
      </w:pPr>
      <w:r>
        <w:t xml:space="preserve">State visas are best for fit – increase number of visas without sacrificing </w:t>
      </w:r>
      <w:r w:rsidR="00176D95">
        <w:t>enforcement</w:t>
      </w:r>
    </w:p>
    <w:p w:rsidR="00176D95" w:rsidRPr="00176D95" w:rsidRDefault="00176D95" w:rsidP="00176D95">
      <w:r>
        <w:rPr>
          <w:rStyle w:val="Style13ptBold"/>
        </w:rPr>
        <w:t xml:space="preserve">Dalmia, 17 </w:t>
      </w:r>
      <w:r>
        <w:t>(Shikha Dalmia is a senior analyst at Reason Foundation, "On immigration, let the states decide for themselves", 8/4/17, USA Today, https://www.usatoday.com/story/opinion/2017/08/04/immigration-let-states-decide-themselves-shikha-dalmia-column/536049001/)</w:t>
      </w:r>
    </w:p>
    <w:p w:rsidR="002623D8" w:rsidRDefault="002623D8" w:rsidP="00863766">
      <w:r>
        <w:t>President Donald Trump this week enthusiastically embraced Sen. Tom Cotton’s (R-Ark.) Reforming American Immigration for Strong Employment (RAISE) Act saying that this would make America’s immigration system more skill-based like Canada’s. That is laughable, given that Canada admits twice as many immigrants as America on a per capital basis, whereas this bill would actually slash legal immigration levels in half by 2027.</w:t>
      </w:r>
    </w:p>
    <w:p w:rsidR="002623D8" w:rsidRPr="002623D8" w:rsidRDefault="002623D8" w:rsidP="00863766">
      <w:pPr>
        <w:rPr>
          <w:rStyle w:val="StyleUnderline"/>
        </w:rPr>
      </w:pPr>
      <w:r>
        <w:t xml:space="preserve">But if President Trump and Sen. Cotton really want to reform America’s system along Canadian lines – and live up to their own party’s alleged commitment to federalism — there is a viable alternative: Sen. Ron Johnson’s (R-Wis.) State Sponsored Visa Actof 2017. Introduced in the Senate last month, this bill is </w:t>
      </w:r>
      <w:r w:rsidRPr="002623D8">
        <w:rPr>
          <w:rStyle w:val="StyleUnderline"/>
        </w:rPr>
        <w:t>modeled after Canada’s highly successful Provincial Nominee Program</w:t>
      </w:r>
      <w:r>
        <w:t xml:space="preserve">. And like that program, it </w:t>
      </w:r>
      <w:r w:rsidRPr="002623D8">
        <w:rPr>
          <w:rStyle w:val="StyleUnderline"/>
        </w:rPr>
        <w:t>would give states the option to write their own guest-worker programs.</w:t>
      </w:r>
    </w:p>
    <w:p w:rsidR="002623D8" w:rsidRDefault="002623D8" w:rsidP="00863766">
      <w:r>
        <w:t xml:space="preserve">President Trump and Sen. Cotton maintain that the RAISE Act would protect American workers and wages from labor competition. But Sen. Johnson understands that </w:t>
      </w:r>
      <w:r w:rsidRPr="002623D8">
        <w:rPr>
          <w:rStyle w:val="StyleUnderline"/>
        </w:rPr>
        <w:t>the problem for many states isn’t too many workers — but too few. Wisconsin’s dairy farming industry, for example, has been confronting perennial worker shortages, unable to find Americans willing to do back-breaking farm work even at $13 an hour, the rough cutoff point before farms become unprofitable and fold. But the existing visa programs</w:t>
      </w:r>
      <w:r>
        <w:t xml:space="preserve"> (H-2A for agricultural workers and H-2B for seasonal low-skilled workers) </w:t>
      </w:r>
      <w:r w:rsidRPr="002623D8">
        <w:rPr>
          <w:rStyle w:val="StyleUnderline"/>
        </w:rPr>
        <w:t>don’t meet their needs</w:t>
      </w:r>
      <w:r>
        <w:t>. Hence, about 80% of the labor in Wisconsin’s large dairy farms consists of immigrants — a large portion of them undocumented.</w:t>
      </w:r>
    </w:p>
    <w:p w:rsidR="002623D8" w:rsidRDefault="002623D8" w:rsidP="00863766">
      <w:r>
        <w:t>And Wisconsin is hardly the only one facing a labor crunch, which is only going to get worse as the economy gathers steam and reaches full employment.</w:t>
      </w:r>
    </w:p>
    <w:p w:rsidR="002623D8" w:rsidRDefault="002623D8" w:rsidP="00863766">
      <w:r w:rsidRPr="002623D8">
        <w:rPr>
          <w:rStyle w:val="StyleUnderline"/>
        </w:rPr>
        <w:t>The 85,000 H-1B visa quota for high-skilled foreigners</w:t>
      </w:r>
      <w:r>
        <w:t xml:space="preserve">, whom Sen. Cotton wants to make more expensive to hire, </w:t>
      </w:r>
      <w:r w:rsidRPr="002623D8">
        <w:rPr>
          <w:rStyle w:val="StyleUnderline"/>
        </w:rPr>
        <w:t>is less than half of what IT companies in Silicon Valley and elsewhere need. Even during the recession, this quota didn’t last the whole year. Now, it gets filled within weeks of becoming available</w:t>
      </w:r>
      <w:r>
        <w:t>. And yet the RAISE Act, for all its talk of a skill-based system, doesn’t actually raise this quota, only cuts family-based visas to tip the balance.</w:t>
      </w:r>
    </w:p>
    <w:p w:rsidR="002623D8" w:rsidRDefault="002623D8" w:rsidP="00863766">
      <w:r>
        <w:t>Sen. Johnson’s bill, on the other hand, acknowledges that it is hubris for Uncle Sam to try and plan the entire county’s labor market, Soviet-style, and wants to give states more control.</w:t>
      </w:r>
    </w:p>
    <w:p w:rsidR="002623D8" w:rsidRDefault="002623D8" w:rsidP="00863766">
      <w:r>
        <w:t xml:space="preserve">Under it, every state will get a little over 5,000 annual visa allotment to hire foreigners as it sees fit. </w:t>
      </w:r>
      <w:r w:rsidRPr="002623D8">
        <w:rPr>
          <w:rStyle w:val="StyleUnderline"/>
        </w:rPr>
        <w:t xml:space="preserve">States confronting a tight labor market can give their companies free rein to hire whomever — high-skilled, low-skilled or a mix — they want at whatever wages. Others facing a labor surplus can completely forego their quota or impose onerous wage requirements on employers hiring foreign workers. </w:t>
      </w:r>
      <w:r>
        <w:t>The federal government’s role would be confined to conducting security and health checks on foreigners sponsored by states.</w:t>
      </w:r>
    </w:p>
    <w:p w:rsidR="002623D8" w:rsidRPr="002623D8" w:rsidRDefault="002623D8" w:rsidP="00863766">
      <w:pPr>
        <w:rPr>
          <w:rStyle w:val="StyleUnderline"/>
        </w:rPr>
      </w:pPr>
      <w:r w:rsidRPr="002623D8">
        <w:rPr>
          <w:rStyle w:val="StyleUnderline"/>
        </w:rPr>
        <w:t>The quota would be adjusted each year based on economic growth — expanding in boom years and contracting in slow ones. The visas, issued for a three-year period on a renewable basis, wouldn’t entitle their holders to any federal welfare benefits. They would be guest workers, not permanent residents or naturalized citizens.</w:t>
      </w:r>
    </w:p>
    <w:p w:rsidR="002623D8" w:rsidRDefault="002623D8" w:rsidP="00863766">
      <w:r w:rsidRPr="002623D8">
        <w:rPr>
          <w:rStyle w:val="StyleUnderline"/>
        </w:rPr>
        <w:t xml:space="preserve">These workers would be confined to working in the sponsoring state — or states that </w:t>
      </w:r>
      <w:r w:rsidRPr="002623D8">
        <w:rPr>
          <w:rStyle w:val="Emphasis"/>
        </w:rPr>
        <w:t>form a compact to honor each other’s visas</w:t>
      </w:r>
      <w:r w:rsidRPr="002623D8">
        <w:rPr>
          <w:rStyle w:val="StyleUnderline"/>
        </w:rPr>
        <w:t>.</w:t>
      </w:r>
      <w:r>
        <w:t xml:space="preserve"> (</w:t>
      </w:r>
      <w:r w:rsidRPr="002623D8">
        <w:rPr>
          <w:rStyle w:val="StyleUnderline"/>
        </w:rPr>
        <w:t>This would be a considerable improvement over the current system, where they are tethered to a single-employer, unable to avail of better-paying opportunities, which depresses overall wages in their industry</w:t>
      </w:r>
      <w:r>
        <w:t xml:space="preserve">.) And to ensure that these workers don't skip to non-sponsoring states, </w:t>
      </w:r>
      <w:r w:rsidRPr="002623D8">
        <w:rPr>
          <w:rStyle w:val="StyleUnderline"/>
        </w:rPr>
        <w:t>they’d have to post a $4,000 bond that would be returned at the end of their stay</w:t>
      </w:r>
      <w:r>
        <w:t>. This may sound like a lot, especially for poor laborers, but many of them pay far more to coyotes to sneak them into the country illegally. Also, states that have more than a 3% non-compliance rate would lose 50% of their visa allotment the following year (and would be required to up their bond amount by $1,000 per visa). Conversely, complying states would be rewarded with a 10% increase in their visa quota in subsequent years.</w:t>
      </w:r>
    </w:p>
    <w:p w:rsidR="002623D8" w:rsidRPr="002623D8" w:rsidRDefault="002623D8" w:rsidP="00863766">
      <w:pPr>
        <w:rPr>
          <w:rStyle w:val="StyleUnderline"/>
        </w:rPr>
      </w:pPr>
      <w:r>
        <w:t xml:space="preserve">Apart from allowing a far more granular matching between the skills of foreign workers and local labor needs, </w:t>
      </w:r>
      <w:r w:rsidRPr="002623D8">
        <w:rPr>
          <w:rStyle w:val="StyleUnderline"/>
        </w:rPr>
        <w:t>the big advantage of this approach is that it would potentially offer a way out of the amnesty wars given that some states could use their quota to sponsor undocumented workers. In fact, Utah’s (conservative) legislature, asked the Obama administration in 2011 to give it permission to implement its own visa program to hire the undocumented whom Arizona’s crackdown was driving out, but it never got a response. Lawmakers in four other states including California, Colorado, Kansas and Michigan have likewise lobbied the federal government for waivers to set up their own guest worker programs to fill crucial labor holes.</w:t>
      </w:r>
    </w:p>
    <w:p w:rsidR="002623D8" w:rsidRDefault="002623D8" w:rsidP="00863766">
      <w:r>
        <w:t>Sen. Cotton’s RAISE Act would foist a one-size-all approach on the American economy without regard to the diverse labor needs of states. Sen. Johnson’s, on the other hand, would let states field-test their own immigration hunches and serve as “laboratories of democracy.” States that believe immigration strains public services more than it boosts the economy can spurn them. Those that believe the opposite can welcome them.</w:t>
      </w:r>
    </w:p>
    <w:p w:rsidR="002623D8" w:rsidRPr="00863766" w:rsidRDefault="002623D8" w:rsidP="00863766">
      <w:r>
        <w:t>Over time, the more successful models will spread by example without Uncle Sam imposing its will on all, just as the Founding Fathers intended.</w:t>
      </w:r>
    </w:p>
    <w:p w:rsidR="00E8109A" w:rsidRDefault="0014460D" w:rsidP="0014460D">
      <w:pPr>
        <w:pStyle w:val="Heading3"/>
      </w:pPr>
      <w:r>
        <w:t>Solvency - Compacts</w:t>
      </w:r>
    </w:p>
    <w:p w:rsidR="0014460D" w:rsidRPr="00035FB9" w:rsidRDefault="0014460D" w:rsidP="0014460D">
      <w:pPr>
        <w:pStyle w:val="Heading4"/>
      </w:pPr>
      <w:r>
        <w:rPr>
          <w:u w:val="single"/>
        </w:rPr>
        <w:t xml:space="preserve">Compacts </w:t>
      </w:r>
      <w:r>
        <w:t>create greater mobility</w:t>
      </w:r>
    </w:p>
    <w:p w:rsidR="0014460D" w:rsidRDefault="0014460D" w:rsidP="0014460D">
      <w:r>
        <w:rPr>
          <w:rStyle w:val="Style13ptBold"/>
        </w:rPr>
        <w:t xml:space="preserve">Fuller and Rust, 14 </w:t>
      </w:r>
      <w:r>
        <w:t xml:space="preserve">(Brandon Fuller is a research scholar at New York University and deputy director of the Urbanization Project at the NYU Stern School of Business. Sean Rust is a practicing attorney and a recent graduate of Temple University’s Beasley School of Law where he was a law and public policy scholar, “State-Based Visas A Federalist Approach to Reforming U.S. Immigration Policy”, 4/23/14, Cato, </w:t>
      </w:r>
      <w:r w:rsidRPr="0097211C">
        <w:t>https://object.cato.org/sites/cato.org/files/pubs/pdf/pa748_web_1.pdf</w:t>
      </w:r>
      <w:r>
        <w:t>)</w:t>
      </w:r>
    </w:p>
    <w:p w:rsidR="0014460D" w:rsidRDefault="0014460D" w:rsidP="0014460D">
      <w:r>
        <w:t xml:space="preserve">In the United States, </w:t>
      </w:r>
      <w:r w:rsidRPr="00BF4473">
        <w:rPr>
          <w:rStyle w:val="StyleUnderline"/>
        </w:rPr>
        <w:t xml:space="preserve">agricultural workers are highly mobile due to the migratory and seasonal nature of their labor, so they are most likely to illegally leave the states they are permitted to work in for work opportunities elsewhere. States could solve this issue by entering into </w:t>
      </w:r>
      <w:r w:rsidRPr="00BF4473">
        <w:rPr>
          <w:rStyle w:val="Emphasis"/>
        </w:rPr>
        <w:t>voluntary agreements</w:t>
      </w:r>
      <w:r>
        <w:t xml:space="preserve"> </w:t>
      </w:r>
      <w:r w:rsidRPr="00035FB9">
        <w:rPr>
          <w:rStyle w:val="StyleUnderline"/>
        </w:rPr>
        <w:t>with</w:t>
      </w:r>
      <w:r w:rsidRPr="00BF4473">
        <w:rPr>
          <w:rStyle w:val="StyleUnderline"/>
        </w:rPr>
        <w:t xml:space="preserve"> each other to share agricultural guest workers by allowing them to move back and forth. </w:t>
      </w:r>
      <w:r>
        <w:t xml:space="preserve">For instance, </w:t>
      </w:r>
      <w:r w:rsidRPr="00BF4473">
        <w:rPr>
          <w:rStyle w:val="StyleUnderline"/>
        </w:rPr>
        <w:t>California farmers could be allowed to hire an individual guest worker for the spring and summer while Washington farmers would be able to hire the same worker in the fall to help with the harvesting of different crops.</w:t>
      </w:r>
      <w:r>
        <w:t xml:space="preserve"> In addition to state agreements to manage guest workers, it is important that a state-level guest-worker visa for agricultural workers operate similarly to an earlier agricultural visa: the so-called Bracero program. Under Bracero, about five million Mexican farm workers legally entered the United States for work from 1942 to 1964 and returned home in a process called circular migration.21 One deficiency of Bracero was the legal difficulty of a migrant changing employers, which should be corrected. After Bracero was ended in 1964, the resulting unauthorized immigrants that still worked in agriculture continued to circularly migrate: from 1965 to 1985, there was an estimated 26.7 million entries of unauthorized Mexican migrants into the United States and 21.8 million departures to Mexico.22 Circular migration ended when increased border security after 1986 raised the cost of moving back and forth, incentivizing permanent settlement in the United States.23</w:t>
      </w:r>
    </w:p>
    <w:p w:rsidR="00EF097A" w:rsidRPr="00A3054A" w:rsidRDefault="00EF097A" w:rsidP="00EF097A">
      <w:pPr>
        <w:pStyle w:val="Heading4"/>
      </w:pPr>
      <w:r>
        <w:t xml:space="preserve">State immigration compacts solve exploding costs and legal precision more efficient than the fed </w:t>
      </w:r>
    </w:p>
    <w:p w:rsidR="00EF097A" w:rsidRPr="003F6386" w:rsidRDefault="00EF097A" w:rsidP="00EF097A">
      <w:r w:rsidRPr="003F6386">
        <w:rPr>
          <w:b/>
        </w:rPr>
        <w:t>Somin 17</w:t>
      </w:r>
      <w:r w:rsidRPr="003F6386">
        <w:t xml:space="preserve"> (Ilya, Professor of Law at George Mason University, 5/5, "A federalist approach to immigration reform," https://www.washingtonpost.com/news/volokh-conspiracy/wp/2017/05/05/a-federalist-approach-to-immigration-reform/?noredirect=on&amp;utm_term=.5214e6c14f21)</w:t>
      </w:r>
    </w:p>
    <w:p w:rsidR="00EF097A" w:rsidRPr="003F6386" w:rsidRDefault="00EF097A" w:rsidP="00EF097A">
      <w:r w:rsidRPr="00A3054A">
        <w:rPr>
          <w:rStyle w:val="StyleUnderline"/>
        </w:rPr>
        <w:t>Unlike with the current federal H1B visa</w:t>
      </w:r>
      <w:r w:rsidRPr="00A3054A">
        <w:rPr>
          <w:rStyle w:val="Emphasis"/>
        </w:rPr>
        <w:t>, Johnson-Buck state visas would not be tied to a particular employer</w:t>
      </w:r>
      <w:r w:rsidRPr="003F6386">
        <w:t xml:space="preserve">. </w:t>
      </w:r>
      <w:r w:rsidRPr="00A3054A">
        <w:rPr>
          <w:rStyle w:val="StyleUnderline"/>
        </w:rPr>
        <w:t xml:space="preserve">Workers would be free to change jobs, if they wish. </w:t>
      </w:r>
      <w:r w:rsidRPr="003F6386">
        <w:t xml:space="preserve">That is extremely important, both because it </w:t>
      </w:r>
      <w:r w:rsidRPr="00A3054A">
        <w:rPr>
          <w:rStyle w:val="StyleUnderline"/>
        </w:rPr>
        <w:t xml:space="preserve">deters mistreatment of workers by employers and because it enables workers to seek out new positions where they would be more productive, and thereby </w:t>
      </w:r>
      <w:r w:rsidRPr="00A3054A">
        <w:rPr>
          <w:rStyle w:val="Emphasis"/>
        </w:rPr>
        <w:t>contribute more to the economy</w:t>
      </w:r>
      <w:r w:rsidRPr="003F6386">
        <w:t xml:space="preserve">. However, workers </w:t>
      </w:r>
      <w:r w:rsidRPr="00A3054A">
        <w:rPr>
          <w:rStyle w:val="StyleUnderline"/>
        </w:rPr>
        <w:t>would not be allowed to take jobs in a state other than the one that issued them the visa</w:t>
      </w:r>
      <w:r w:rsidRPr="00A3054A">
        <w:rPr>
          <w:rStyle w:val="Emphasis"/>
        </w:rPr>
        <w:t>. If they do so, they would lose their legal status</w:t>
      </w:r>
      <w:r w:rsidRPr="003F6386">
        <w:t xml:space="preserve">, and be subject to deportation. Given the enormous advantages of legal status, that is a significant deterrent to seeking out of state jobs. </w:t>
      </w:r>
      <w:r w:rsidRPr="00A3054A">
        <w:rPr>
          <w:rStyle w:val="StyleUnderline"/>
        </w:rPr>
        <w:t xml:space="preserve">The proposal does allow </w:t>
      </w:r>
      <w:r w:rsidRPr="00A3054A">
        <w:rPr>
          <w:rStyle w:val="Emphasis"/>
        </w:rPr>
        <w:t>participating states to form “compacts” under which guest workers admitted by one could also seek out jobs in the other</w:t>
      </w:r>
      <w:r w:rsidRPr="003F6386">
        <w:t>, and vice versa.</w:t>
      </w:r>
    </w:p>
    <w:p w:rsidR="00EF097A" w:rsidRPr="00A3054A" w:rsidRDefault="00EF097A" w:rsidP="00EF097A">
      <w:pPr>
        <w:rPr>
          <w:rStyle w:val="Emphasis"/>
        </w:rPr>
      </w:pPr>
      <w:r w:rsidRPr="003F6386">
        <w:t xml:space="preserve">If the bill passes, the </w:t>
      </w:r>
      <w:r w:rsidRPr="00A3054A">
        <w:rPr>
          <w:rStyle w:val="StyleUnderline"/>
        </w:rPr>
        <w:t>guest workers admitted by the states would be among the biggest beneficiaries</w:t>
      </w:r>
      <w:r w:rsidRPr="003F6386">
        <w:t xml:space="preserve">. Many thousands would get freedom and economic opportunity, and escape having to languish in poverty and oppression. That is important to consider, because it is unjust to make immigration policy without reference to the rights and interests of potential immigrants themselves. But </w:t>
      </w:r>
      <w:r w:rsidRPr="00A3054A">
        <w:rPr>
          <w:rStyle w:val="StyleUnderline"/>
        </w:rPr>
        <w:t xml:space="preserve">American citizens also stand to gain, because immigrant workers make </w:t>
      </w:r>
      <w:r w:rsidRPr="00A3054A">
        <w:rPr>
          <w:rStyle w:val="Emphasis"/>
        </w:rPr>
        <w:t>major contributions to the American economy</w:t>
      </w:r>
      <w:r w:rsidRPr="003F6386">
        <w:t xml:space="preserve">. </w:t>
      </w:r>
      <w:r w:rsidRPr="00A3054A">
        <w:rPr>
          <w:rStyle w:val="StyleUnderline"/>
        </w:rPr>
        <w:t xml:space="preserve">By channeling immigrants into legal employment, this program could also </w:t>
      </w:r>
      <w:r w:rsidRPr="00A3054A">
        <w:rPr>
          <w:rStyle w:val="Emphasis"/>
        </w:rPr>
        <w:t>diminish deportations, which come at a high cost to taxpayers.</w:t>
      </w:r>
    </w:p>
    <w:p w:rsidR="00EF097A" w:rsidRDefault="00EF097A" w:rsidP="00EF097A">
      <w:r w:rsidRPr="003F6386">
        <w:t xml:space="preserve">Wall Street Journal columnist Jason Riley and Cato Institute immigration policy expert David Bier have further commentary on the proposal, outlining several of its advantages. They point out </w:t>
      </w:r>
      <w:r w:rsidRPr="00A3054A">
        <w:rPr>
          <w:rStyle w:val="StyleUnderline"/>
        </w:rPr>
        <w:t xml:space="preserve">that a state-based visa program would enable to states to make adjustments based on </w:t>
      </w:r>
      <w:r w:rsidRPr="00A3054A">
        <w:rPr>
          <w:rStyle w:val="Emphasis"/>
        </w:rPr>
        <w:t>different local economic needs</w:t>
      </w:r>
      <w:r w:rsidRPr="003F6386">
        <w:t xml:space="preserve">. </w:t>
      </w:r>
      <w:r w:rsidRPr="00A3054A">
        <w:rPr>
          <w:rStyle w:val="StyleUnderline"/>
        </w:rPr>
        <w:t>As with political decentralization on other issues,</w:t>
      </w:r>
      <w:r w:rsidRPr="003F6386">
        <w:t xml:space="preserve"> </w:t>
      </w:r>
      <w:r w:rsidRPr="00A3054A">
        <w:rPr>
          <w:rStyle w:val="StyleUnderline"/>
        </w:rPr>
        <w:t xml:space="preserve">it could also help mitigate the </w:t>
      </w:r>
      <w:r w:rsidRPr="00A3054A">
        <w:rPr>
          <w:rStyle w:val="Emphasis"/>
        </w:rPr>
        <w:t>poisonous partisan conflict created by federal control, where a single, one-size-fits all approach is imposed the entire country</w:t>
      </w:r>
      <w:r w:rsidRPr="003F6386">
        <w:t xml:space="preserve">. </w:t>
      </w:r>
      <w:r w:rsidRPr="00A3054A">
        <w:rPr>
          <w:rStyle w:val="StyleUnderline"/>
        </w:rPr>
        <w:t xml:space="preserve">Regional visa programs have worked well in </w:t>
      </w:r>
      <w:r w:rsidRPr="00A3054A">
        <w:rPr>
          <w:rStyle w:val="Emphasis"/>
        </w:rPr>
        <w:t>Canada and Australia,</w:t>
      </w:r>
      <w:r w:rsidRPr="00A3054A">
        <w:rPr>
          <w:rStyle w:val="StyleUnderline"/>
        </w:rPr>
        <w:t xml:space="preserve"> two diverse federal democracies with histories and political traditions similar to our own</w:t>
      </w:r>
    </w:p>
    <w:p w:rsidR="00CE29D5" w:rsidRDefault="00056946" w:rsidP="00CE29D5">
      <w:pPr>
        <w:pStyle w:val="Heading3"/>
      </w:pPr>
      <w:r>
        <w:t>Solvency – ILaw</w:t>
      </w:r>
    </w:p>
    <w:p w:rsidR="009F7FA2" w:rsidRDefault="009F7FA2" w:rsidP="009F7FA2">
      <w:pPr>
        <w:pStyle w:val="Heading4"/>
      </w:pPr>
      <w:r>
        <w:t xml:space="preserve">States solve </w:t>
      </w:r>
      <w:r w:rsidR="00056946">
        <w:t xml:space="preserve">ilaw </w:t>
      </w:r>
      <w:r>
        <w:t>– already responsible for implementation</w:t>
      </w:r>
    </w:p>
    <w:p w:rsidR="009F7FA2" w:rsidRPr="009F7FA2" w:rsidRDefault="009F7FA2" w:rsidP="009F7FA2">
      <w:r>
        <w:rPr>
          <w:rStyle w:val="Style13ptBold"/>
        </w:rPr>
        <w:t xml:space="preserve">Ku, 4 </w:t>
      </w:r>
      <w:r>
        <w:t>(Julian G. Ku Maurice A. Deane School of Law at Hofstra University, "The State of New York Does Exist: How States Control Compliance with International Law", 2004, https://scholarlycommons.law.hofstra.edu/cgi/viewcontent.cgi?article=1127&amp;amp=&amp;context=faculty_scholarship&amp;amp=&amp;sei-redir=1&amp;referer=https%253A%252F%252Fwww.google.com%252Furl%253Fq%253Dhttps%253A%252F%252Fscholarlycommons.law.hofstra.edu%252Fcgi%252Fviewcontent.cgi%253Farticle%25253D1127%252526context%25253Dfaculty_scholarship%2526sa%253DD%2526source%253Dhangouts%2526ust%253D1529019467388000%2526usg%253DAFQjCNFZQ91BLCc6CEjQJFIGxDDmAMwUYg#search="https%3A%2F%2Fscholarlycommons.law.hofstra.edu%2Fcgi%2Fviewcontent.cgi%3Farticle%3D1127%26context%3Dfaculty_scholarship)</w:t>
      </w:r>
    </w:p>
    <w:p w:rsidR="00CE29D5" w:rsidRPr="009F7FA2" w:rsidRDefault="00CE29D5" w:rsidP="00CE29D5">
      <w:pPr>
        <w:rPr>
          <w:rStyle w:val="StyleUnderline"/>
        </w:rPr>
      </w:pPr>
      <w:r>
        <w:t>Bizarre and irresponsible as it may seem, this Article argues that,</w:t>
      </w:r>
      <w:r w:rsidR="009F7FA2">
        <w:t xml:space="preserve"> </w:t>
      </w:r>
      <w:r>
        <w:t xml:space="preserve">in many circumstances, </w:t>
      </w:r>
      <w:r w:rsidRPr="009F7FA2">
        <w:rPr>
          <w:rStyle w:val="StyleUnderline"/>
        </w:rPr>
        <w:t>the states already control how and whether</w:t>
      </w:r>
      <w:r w:rsidR="009F7FA2" w:rsidRPr="009F7FA2">
        <w:rPr>
          <w:rStyle w:val="StyleUnderline"/>
        </w:rPr>
        <w:t xml:space="preserve"> </w:t>
      </w:r>
      <w:r w:rsidRPr="009F7FA2">
        <w:rPr>
          <w:rStyle w:val="StyleUnderline"/>
        </w:rPr>
        <w:t>the United States will comply with certain obligations under</w:t>
      </w:r>
      <w:r w:rsidR="009F7FA2" w:rsidRPr="009F7FA2">
        <w:rPr>
          <w:rStyle w:val="StyleUnderline"/>
        </w:rPr>
        <w:t xml:space="preserve"> </w:t>
      </w:r>
      <w:r w:rsidRPr="009F7FA2">
        <w:rPr>
          <w:rStyle w:val="StyleUnderline"/>
        </w:rPr>
        <w:t>international law. Not only are states often responsible for the</w:t>
      </w:r>
      <w:r w:rsidR="009F7FA2" w:rsidRPr="009F7FA2">
        <w:rPr>
          <w:rStyle w:val="StyleUnderline"/>
        </w:rPr>
        <w:t xml:space="preserve"> </w:t>
      </w:r>
      <w:r w:rsidRPr="009F7FA2">
        <w:rPr>
          <w:rStyle w:val="StyleUnderline"/>
        </w:rPr>
        <w:t>integration and development of customary international law, but</w:t>
      </w:r>
      <w:r w:rsidR="009F7FA2" w:rsidRPr="009F7FA2">
        <w:rPr>
          <w:rStyle w:val="StyleUnderline"/>
        </w:rPr>
        <w:t xml:space="preserve"> </w:t>
      </w:r>
      <w:r w:rsidRPr="009F7FA2">
        <w:rPr>
          <w:rStyle w:val="StyleUnderline"/>
        </w:rPr>
        <w:t>states are also often solely responsible for implementing U.S.</w:t>
      </w:r>
      <w:r w:rsidR="009F7FA2" w:rsidRPr="009F7FA2">
        <w:rPr>
          <w:rStyle w:val="StyleUnderline"/>
        </w:rPr>
        <w:t xml:space="preserve"> </w:t>
      </w:r>
      <w:r w:rsidRPr="009F7FA2">
        <w:rPr>
          <w:rStyle w:val="StyleUnderline"/>
        </w:rPr>
        <w:t>obligations under many international treaties.</w:t>
      </w:r>
    </w:p>
    <w:p w:rsidR="00CE29D5" w:rsidRPr="009F7FA2" w:rsidRDefault="00CE29D5" w:rsidP="00CE29D5">
      <w:pPr>
        <w:rPr>
          <w:rStyle w:val="StyleUnderline"/>
        </w:rPr>
      </w:pPr>
      <w:r>
        <w:t>This Article does not claim that a system of state control over</w:t>
      </w:r>
      <w:r w:rsidR="009F7FA2">
        <w:t xml:space="preserve"> </w:t>
      </w:r>
      <w:r>
        <w:t>compliance with international law is constitutionally required, due to,</w:t>
      </w:r>
      <w:r w:rsidR="009F7FA2">
        <w:t xml:space="preserve"> </w:t>
      </w:r>
      <w:r>
        <w:t>for instance, limitations on the ability of the federal government to</w:t>
      </w:r>
      <w:r w:rsidR="009F7FA2">
        <w:t xml:space="preserve"> </w:t>
      </w:r>
      <w:r>
        <w:t>legislate via the Treaty Clause. In many instances, the federal</w:t>
      </w:r>
      <w:r w:rsidR="009F7FA2">
        <w:t xml:space="preserve"> </w:t>
      </w:r>
      <w:r>
        <w:t>government may choose to leave control over international law to the</w:t>
      </w:r>
      <w:r w:rsidR="009F7FA2">
        <w:t xml:space="preserve"> </w:t>
      </w:r>
      <w:r>
        <w:t xml:space="preserve">states. It is equally plausible, however, that </w:t>
      </w:r>
      <w:r w:rsidRPr="009F7FA2">
        <w:rPr>
          <w:rStyle w:val="StyleUnderline"/>
        </w:rPr>
        <w:t>federal policymakers</w:t>
      </w:r>
      <w:r w:rsidR="009F7FA2" w:rsidRPr="009F7FA2">
        <w:rPr>
          <w:rStyle w:val="StyleUnderline"/>
        </w:rPr>
        <w:t xml:space="preserve"> </w:t>
      </w:r>
      <w:r w:rsidRPr="009F7FA2">
        <w:rPr>
          <w:rStyle w:val="StyleUnderline"/>
        </w:rPr>
        <w:t>have avoided exploring the limits of their constitutional powers over</w:t>
      </w:r>
      <w:r w:rsidR="009F7FA2" w:rsidRPr="009F7FA2">
        <w:rPr>
          <w:rStyle w:val="StyleUnderline"/>
        </w:rPr>
        <w:t xml:space="preserve"> </w:t>
      </w:r>
      <w:r w:rsidRPr="009F7FA2">
        <w:rPr>
          <w:rStyle w:val="StyleUnderline"/>
        </w:rPr>
        <w:t>the states by deferring to state control over international law. In any</w:t>
      </w:r>
      <w:r w:rsidR="009F7FA2" w:rsidRPr="009F7FA2">
        <w:rPr>
          <w:rStyle w:val="StyleUnderline"/>
        </w:rPr>
        <w:t xml:space="preserve"> </w:t>
      </w:r>
      <w:r w:rsidRPr="009F7FA2">
        <w:rPr>
          <w:rStyle w:val="StyleUnderline"/>
        </w:rPr>
        <w:t>case, the existence of this system strongly supports the constitutional</w:t>
      </w:r>
      <w:r w:rsidR="009F7FA2" w:rsidRPr="009F7FA2">
        <w:rPr>
          <w:rStyle w:val="StyleUnderline"/>
        </w:rPr>
        <w:t xml:space="preserve"> </w:t>
      </w:r>
      <w:r w:rsidRPr="009F7FA2">
        <w:rPr>
          <w:rStyle w:val="StyleUnderline"/>
        </w:rPr>
        <w:t>legitimacy of a robust and independent state role in fulfilling</w:t>
      </w:r>
      <w:r w:rsidR="009F7FA2" w:rsidRPr="009F7FA2">
        <w:rPr>
          <w:rStyle w:val="StyleUnderline"/>
        </w:rPr>
        <w:t xml:space="preserve"> </w:t>
      </w:r>
      <w:r w:rsidRPr="009F7FA2">
        <w:rPr>
          <w:rStyle w:val="StyleUnderline"/>
        </w:rPr>
        <w:t>international law obligations, and perhaps even participating in</w:t>
      </w:r>
      <w:r w:rsidR="009F7FA2" w:rsidRPr="009F7FA2">
        <w:rPr>
          <w:rStyle w:val="StyleUnderline"/>
        </w:rPr>
        <w:t xml:space="preserve"> </w:t>
      </w:r>
      <w:r w:rsidRPr="009F7FA2">
        <w:rPr>
          <w:rStyle w:val="StyleUnderline"/>
        </w:rPr>
        <w:t>foreign relations.</w:t>
      </w:r>
    </w:p>
    <w:p w:rsidR="00CE29D5" w:rsidRDefault="00CE29D5" w:rsidP="00CE29D5">
      <w:r w:rsidRPr="009F7FA2">
        <w:rPr>
          <w:rStyle w:val="StyleUnderline"/>
        </w:rPr>
        <w:t>States control compliance with international law in a number of</w:t>
      </w:r>
      <w:r w:rsidR="009F7FA2" w:rsidRPr="009F7FA2">
        <w:rPr>
          <w:rStyle w:val="StyleUnderline"/>
        </w:rPr>
        <w:t xml:space="preserve"> </w:t>
      </w:r>
      <w:r w:rsidRPr="009F7FA2">
        <w:rPr>
          <w:rStyle w:val="StyleUnderline"/>
        </w:rPr>
        <w:t>ways. State governments often fulfill U.S. responsibilities under both</w:t>
      </w:r>
      <w:r w:rsidR="009F7FA2" w:rsidRPr="009F7FA2">
        <w:rPr>
          <w:rStyle w:val="StyleUnderline"/>
        </w:rPr>
        <w:t xml:space="preserve"> </w:t>
      </w:r>
      <w:r w:rsidRPr="009F7FA2">
        <w:rPr>
          <w:rStyle w:val="StyleUnderline"/>
        </w:rPr>
        <w:t>customary international law and treaties, even self-executing</w:t>
      </w:r>
      <w:r w:rsidR="009F7FA2" w:rsidRPr="009F7FA2">
        <w:rPr>
          <w:rStyle w:val="StyleUnderline"/>
        </w:rPr>
        <w:t xml:space="preserve"> </w:t>
      </w:r>
      <w:r w:rsidRPr="009F7FA2">
        <w:rPr>
          <w:rStyle w:val="StyleUnderline"/>
        </w:rPr>
        <w:t>treaties</w:t>
      </w:r>
      <w:r>
        <w:t xml:space="preserve">.12 </w:t>
      </w:r>
      <w:r w:rsidRPr="009F7FA2">
        <w:rPr>
          <w:rStyle w:val="StyleUnderline"/>
        </w:rPr>
        <w:t>State courts have independently developed and</w:t>
      </w:r>
      <w:r w:rsidR="009F7FA2" w:rsidRPr="009F7FA2">
        <w:rPr>
          <w:rStyle w:val="StyleUnderline"/>
        </w:rPr>
        <w:t xml:space="preserve"> </w:t>
      </w:r>
      <w:r w:rsidRPr="009F7FA2">
        <w:rPr>
          <w:rStyle w:val="StyleUnderline"/>
        </w:rPr>
        <w:t xml:space="preserve">incorporated doctrines of customary international law, </w:t>
      </w:r>
      <w:r>
        <w:t xml:space="preserve">3 </w:t>
      </w:r>
      <w:r w:rsidRPr="009F7FA2">
        <w:rPr>
          <w:rStyle w:val="StyleUnderline"/>
        </w:rPr>
        <w:t>and state</w:t>
      </w:r>
      <w:r w:rsidR="009F7FA2" w:rsidRPr="009F7FA2">
        <w:rPr>
          <w:rStyle w:val="StyleUnderline"/>
        </w:rPr>
        <w:t xml:space="preserve"> </w:t>
      </w:r>
      <w:r w:rsidRPr="009F7FA2">
        <w:rPr>
          <w:rStyle w:val="StyleUnderline"/>
        </w:rPr>
        <w:t>legislatures have implemented international law obligations through</w:t>
      </w:r>
      <w:r w:rsidR="009F7FA2" w:rsidRPr="009F7FA2">
        <w:rPr>
          <w:rStyle w:val="StyleUnderline"/>
        </w:rPr>
        <w:t xml:space="preserve"> </w:t>
      </w:r>
      <w:r w:rsidRPr="009F7FA2">
        <w:rPr>
          <w:rStyle w:val="StyleUnderline"/>
        </w:rPr>
        <w:t>legislation</w:t>
      </w:r>
      <w:r>
        <w:t xml:space="preserve">. 4 </w:t>
      </w:r>
      <w:r w:rsidRPr="009F7FA2">
        <w:rPr>
          <w:rStyle w:val="StyleUnderline"/>
        </w:rPr>
        <w:t>When the federal government ratifies a treaty or</w:t>
      </w:r>
      <w:r w:rsidR="009F7FA2" w:rsidRPr="009F7FA2">
        <w:rPr>
          <w:rStyle w:val="StyleUnderline"/>
        </w:rPr>
        <w:t xml:space="preserve"> </w:t>
      </w:r>
      <w:r w:rsidRPr="009F7FA2">
        <w:rPr>
          <w:rStyle w:val="StyleUnderline"/>
        </w:rPr>
        <w:t>declares adherence to a norm of customary international law that</w:t>
      </w:r>
      <w:r w:rsidR="009F7FA2" w:rsidRPr="009F7FA2">
        <w:rPr>
          <w:rStyle w:val="StyleUnderline"/>
        </w:rPr>
        <w:t xml:space="preserve"> </w:t>
      </w:r>
      <w:r w:rsidRPr="009F7FA2">
        <w:rPr>
          <w:rStyle w:val="StyleUnderline"/>
        </w:rPr>
        <w:t>implicates state functions or interests, state governors are responsible</w:t>
      </w:r>
      <w:r w:rsidR="009F7FA2" w:rsidRPr="009F7FA2">
        <w:rPr>
          <w:rStyle w:val="StyleUnderline"/>
        </w:rPr>
        <w:t xml:space="preserve"> </w:t>
      </w:r>
      <w:r w:rsidRPr="009F7FA2">
        <w:rPr>
          <w:rStyle w:val="StyleUnderline"/>
        </w:rPr>
        <w:t>for implementing those treaty obligations.</w:t>
      </w:r>
      <w:r>
        <w:t>15</w:t>
      </w:r>
    </w:p>
    <w:p w:rsidR="00CE29D5" w:rsidRPr="00CE29D5" w:rsidRDefault="00CE29D5" w:rsidP="00CE29D5"/>
    <w:p w:rsidR="00801F9C" w:rsidRDefault="00801F9C" w:rsidP="009477F9">
      <w:pPr>
        <w:pStyle w:val="Heading3"/>
      </w:pPr>
      <w:r>
        <w:t xml:space="preserve">Solvency – Refugees </w:t>
      </w:r>
    </w:p>
    <w:p w:rsidR="009E59E1" w:rsidRDefault="009E59E1" w:rsidP="009E59E1"/>
    <w:p w:rsidR="009E59E1" w:rsidRPr="009E59E1" w:rsidRDefault="009E59E1" w:rsidP="009E59E1">
      <w:pPr>
        <w:pStyle w:val="Heading4"/>
      </w:pPr>
      <w:r>
        <w:t>Local approaches are better able to provide necessary services</w:t>
      </w:r>
    </w:p>
    <w:p w:rsidR="009E59E1" w:rsidRPr="007449F8" w:rsidRDefault="009E59E1" w:rsidP="009E59E1">
      <w:pPr>
        <w:rPr>
          <w:rFonts w:ascii="Times" w:eastAsia="Times New Roman" w:hAnsi="Times" w:cs="Times New Roman"/>
          <w:sz w:val="20"/>
          <w:szCs w:val="20"/>
          <w:lang w:eastAsia="ja-JP"/>
        </w:rPr>
      </w:pPr>
      <w:r>
        <w:rPr>
          <w:rStyle w:val="Style13ptBold"/>
        </w:rPr>
        <w:t>Xi 17</w:t>
      </w:r>
      <w:r>
        <w:t xml:space="preserve"> (</w:t>
      </w:r>
      <w:r w:rsidRPr="007449F8">
        <w:t xml:space="preserve">James </w:t>
      </w:r>
      <w:r>
        <w:t xml:space="preserve">Y. </w:t>
      </w:r>
      <w:r w:rsidRPr="007449F8">
        <w:t xml:space="preserve">Xi -- </w:t>
      </w:r>
      <w:r w:rsidRPr="007449F8">
        <w:rPr>
          <w:lang w:eastAsia="ja-JP"/>
        </w:rPr>
        <w:t>J.D. Candidate, Stanford Law School,</w:t>
      </w:r>
      <w:r>
        <w:rPr>
          <w:lang w:eastAsia="ja-JP"/>
        </w:rPr>
        <w:t xml:space="preserve"> “Refugee Resettlement Federalism”, Stanford Law Review</w:t>
      </w:r>
      <w:r>
        <w:rPr>
          <w:rFonts w:ascii="Times" w:eastAsia="Times New Roman" w:hAnsi="Times" w:cs="Times New Roman"/>
          <w:sz w:val="20"/>
          <w:szCs w:val="20"/>
          <w:lang w:eastAsia="ja-JP"/>
        </w:rPr>
        <w:t xml:space="preserve">, </w:t>
      </w:r>
      <w:r>
        <w:t>pgs. 1201 -- 1203, April 2017)</w:t>
      </w:r>
    </w:p>
    <w:p w:rsidR="009E59E1" w:rsidRPr="007449F8" w:rsidRDefault="009E59E1" w:rsidP="009E59E1">
      <w:r w:rsidRPr="007449F8">
        <w:t>This Note argues that such a system is functionally desirable-in other words, that it is good policy18-for four reasons. First,</w:t>
      </w:r>
      <w:r w:rsidRPr="004B2F94">
        <w:rPr>
          <w:rStyle w:val="StyleUnderline"/>
        </w:rPr>
        <w:t xml:space="preserve"> unlike the current national-centric system,</w:t>
      </w:r>
      <w:r w:rsidRPr="007449F8">
        <w:t xml:space="preserve"> refugee resettlement federalism matches refugee groups with communities eager and able to welcome them. This benefits refugees as well as the localities in which they settle:</w:t>
      </w:r>
      <w:r w:rsidRPr="004B2F94">
        <w:rPr>
          <w:rStyle w:val="StyleUnderline"/>
        </w:rPr>
        <w:t xml:space="preserve"> refugees are more likely to receive the services they need, and localities are less likely to have to divert resources to provide for refugees they are ill equipped to handle.</w:t>
      </w:r>
      <w:r w:rsidRPr="007449F8">
        <w:t xml:space="preserve"> Second, </w:t>
      </w:r>
      <w:r w:rsidRPr="004B2F94">
        <w:rPr>
          <w:rStyle w:val="StyleUnderline"/>
        </w:rPr>
        <w:t>refugee resettlement federalism ensures that the federal government provides localities with much-needed info</w:t>
      </w:r>
      <w:r w:rsidRPr="007449F8">
        <w:t>rmation</w:t>
      </w:r>
      <w:r w:rsidRPr="004B2F94">
        <w:rPr>
          <w:rStyle w:val="StyleUnderline"/>
        </w:rPr>
        <w:t xml:space="preserve"> about refugees before settlement. This</w:t>
      </w:r>
      <w:r w:rsidRPr="007449F8">
        <w:t xml:space="preserve"> is important because it</w:t>
      </w:r>
      <w:r w:rsidRPr="004B2F94">
        <w:rPr>
          <w:rStyle w:val="StyleUnderline"/>
        </w:rPr>
        <w:t xml:space="preserve"> helps localities better prepare </w:t>
      </w:r>
      <w:r w:rsidRPr="007449F8">
        <w:t xml:space="preserve">their social services infrastructure for increased demand. More significantly, </w:t>
      </w:r>
      <w:r w:rsidRPr="004B2F94">
        <w:rPr>
          <w:rStyle w:val="StyleUnderline"/>
        </w:rPr>
        <w:t xml:space="preserve">it helps localities tailor their services to the unique needs of the refugees. </w:t>
      </w:r>
      <w:r w:rsidRPr="007449F8">
        <w:t xml:space="preserve">Third, refugee resettlement federalism ensures that </w:t>
      </w:r>
      <w:r w:rsidRPr="004B2F94">
        <w:rPr>
          <w:rStyle w:val="StyleUnderline"/>
        </w:rPr>
        <w:t xml:space="preserve">localities have sufficient funds to provide for the refugees. </w:t>
      </w:r>
      <w:r w:rsidRPr="007449F8">
        <w:t>Rather than the reactive one-size-fits-all funding under the current system, funding will now proactively address the refugees' needs. Fourth,</w:t>
      </w:r>
      <w:r w:rsidRPr="007449F8">
        <w:rPr>
          <w:rStyle w:val="StyleUnderline"/>
        </w:rPr>
        <w:t xml:space="preserve"> refugee resettlement federalism ensures that the federal government is accountable for the number of refugees it accepts. Under the current system, the federal government reaps the political benefits of accepting refugees without fully internalizing the costs, which are passed</w:t>
      </w:r>
      <w:r w:rsidRPr="007449F8">
        <w:t xml:space="preserve"> on</w:t>
      </w:r>
      <w:r w:rsidRPr="007449F8">
        <w:rPr>
          <w:rStyle w:val="StyleUnderline"/>
        </w:rPr>
        <w:t xml:space="preserve"> to local governments. This creates political accountability problems</w:t>
      </w:r>
      <w:r w:rsidRPr="007449F8">
        <w:t xml:space="preserve"> not unlike those described by Justice O'Connor in New York v. United States, the Supreme Court's seminal anticommandeering case.19</w:t>
      </w:r>
    </w:p>
    <w:p w:rsidR="009E59E1" w:rsidRPr="007449F8" w:rsidRDefault="009E59E1" w:rsidP="009E59E1">
      <w:r w:rsidRPr="007449F8">
        <w:t>This Note proceeds in three Parts. Part I explains the current refugee resettlement framework in the United States. Through an analysis of the Refugee Act of 1980 and its subsequent legislative history, this Note reveals that</w:t>
      </w:r>
      <w:r w:rsidRPr="007449F8">
        <w:rPr>
          <w:rStyle w:val="StyleUnderline"/>
        </w:rPr>
        <w:t xml:space="preserve"> Congress envisioned a robust role for state and local officials in determining where refugees are resettled</w:t>
      </w:r>
      <w:r w:rsidRPr="007449F8">
        <w:t xml:space="preserve">. Using three case studies, Part II illustrates that despite Congress's express intent, federal actors largely bypass state and local officials when deciding where refugees will be resettled. The case studies illustrate how </w:t>
      </w:r>
      <w:r w:rsidRPr="007449F8">
        <w:rPr>
          <w:rStyle w:val="StyleUnderline"/>
        </w:rPr>
        <w:t>the current system benefits neither the refugees nor the communities in which they are resettled.</w:t>
      </w:r>
    </w:p>
    <w:p w:rsidR="009E59E1" w:rsidRPr="007449F8" w:rsidRDefault="009E59E1" w:rsidP="009E59E1">
      <w:r w:rsidRPr="007449F8">
        <w:t xml:space="preserve">Part III makes the functional case for a system of refugee resettlement federalism. Part III.A explains that our system of government is riddled with similar bargaining arrangements. Indeed, </w:t>
      </w:r>
      <w:r w:rsidRPr="007449F8">
        <w:rPr>
          <w:rStyle w:val="StyleUnderline"/>
        </w:rPr>
        <w:t>refugee resettlement federalism is not different in kind from other cooperative programs between the federal and nonfederal governments-such as the Clean Air Act, Medicaid, and the Affordable Care Act.</w:t>
      </w:r>
      <w:r w:rsidRPr="007449F8">
        <w:t xml:space="preserve"> Part III.B lays out the functional benefits of refugee resettlement federalism. And finally, Part III.C addresses potential concerns with this proposal. In short, it addresses concerns that refugee resettlement federalism will be plagued by holdout costs and will permit states to block refugees on the basis of ideology.</w:t>
      </w:r>
    </w:p>
    <w:p w:rsidR="009E59E1" w:rsidRPr="006D752C" w:rsidRDefault="009E59E1" w:rsidP="00801F9C">
      <w:pPr>
        <w:rPr>
          <w:rStyle w:val="StyleUnderline"/>
        </w:rPr>
      </w:pPr>
    </w:p>
    <w:p w:rsidR="009477F9" w:rsidRDefault="009477F9" w:rsidP="009477F9">
      <w:pPr>
        <w:pStyle w:val="Heading3"/>
      </w:pPr>
      <w:r>
        <w:t xml:space="preserve">Solves – Mindset Shift </w:t>
      </w:r>
    </w:p>
    <w:p w:rsidR="009477F9" w:rsidRPr="00035FB9" w:rsidRDefault="009477F9" w:rsidP="009477F9">
      <w:pPr>
        <w:pStyle w:val="Heading4"/>
      </w:pPr>
      <w:r>
        <w:t>States solve better – understand local demands, shift voters towards open immigration policy</w:t>
      </w:r>
    </w:p>
    <w:p w:rsidR="009477F9" w:rsidRDefault="009477F9" w:rsidP="009477F9">
      <w:r>
        <w:rPr>
          <w:rStyle w:val="Style13ptBold"/>
        </w:rPr>
        <w:t xml:space="preserve">Fuller and Rust, 14 </w:t>
      </w:r>
      <w:r>
        <w:t xml:space="preserve">(Brandon Fuller is a research scholar at New York University and deputy director of the Urbanization Project at the NYU Stern School of Business. Sean Rust is a practicing attorney and a recent graduate of Temple University’s Beasley School of Law where he was a law and public policy scholar, “State-Based Visas A Federalist Approach to Reforming U.S. Immigration Policy”, 4/23/14, Cato, </w:t>
      </w:r>
      <w:r w:rsidRPr="0097211C">
        <w:t>https://object.cato.org/sites/cato.org/files/pubs/pdf/pa748_web_1.pdf</w:t>
      </w:r>
      <w:r>
        <w:t>)</w:t>
      </w:r>
    </w:p>
    <w:p w:rsidR="009477F9" w:rsidRDefault="009477F9" w:rsidP="009477F9">
      <w:r w:rsidRPr="00BF4473">
        <w:rPr>
          <w:rStyle w:val="StyleUnderline"/>
        </w:rPr>
        <w:t>A more state-based approach to immigration policy is consistent with American traditions of federalism and regional experimentation with economic policy. State and local governments are</w:t>
      </w:r>
      <w:r>
        <w:t xml:space="preserve"> </w:t>
      </w:r>
      <w:r w:rsidRPr="00BF4473">
        <w:rPr>
          <w:rStyle w:val="Emphasis"/>
        </w:rPr>
        <w:t>better positioned</w:t>
      </w:r>
      <w:r>
        <w:t xml:space="preserve"> </w:t>
      </w:r>
      <w:r w:rsidRPr="00BF4473">
        <w:rPr>
          <w:rStyle w:val="StyleUnderline"/>
        </w:rPr>
        <w:t>than Washington when it comes to understanding local economic demands and the local capacity for additional immigrants. They should have a</w:t>
      </w:r>
      <w:r>
        <w:t xml:space="preserve"> </w:t>
      </w:r>
      <w:r w:rsidRPr="00BF4473">
        <w:rPr>
          <w:rStyle w:val="Emphasis"/>
        </w:rPr>
        <w:t xml:space="preserve">larger role </w:t>
      </w:r>
      <w:r w:rsidRPr="00BF4473">
        <w:rPr>
          <w:rStyle w:val="StyleUnderline"/>
        </w:rPr>
        <w:t>in</w:t>
      </w:r>
      <w:r>
        <w:t xml:space="preserve"> </w:t>
      </w:r>
      <w:r w:rsidRPr="00BF4473">
        <w:rPr>
          <w:rStyle w:val="StyleUnderline"/>
        </w:rPr>
        <w:t>recruiting the foreign entrants who live and work within their borders</w:t>
      </w:r>
      <w:r>
        <w:t>.</w:t>
      </w:r>
    </w:p>
    <w:p w:rsidR="009477F9" w:rsidRPr="00BF4473" w:rsidRDefault="009477F9" w:rsidP="009477F9">
      <w:pPr>
        <w:rPr>
          <w:rStyle w:val="StyleUnderline"/>
        </w:rPr>
      </w:pPr>
      <w:r>
        <w:t xml:space="preserve">Unlike existing employment-based visas that tie foreign workers to one firm, </w:t>
      </w:r>
      <w:r w:rsidRPr="00BF4473">
        <w:rPr>
          <w:rStyle w:val="StyleUnderline"/>
        </w:rPr>
        <w:t xml:space="preserve">state-based visa holders would be free to work for any employer they’d like within the state—leading to thicker, more equitable, and more efficient local labor markets. </w:t>
      </w:r>
      <w:r>
        <w:t>Other conditions could also be attached to the state-based visas by the states, such as bars to the usage of state public benefits or rules regarding full-time employment</w:t>
      </w:r>
      <w:r w:rsidRPr="00BF4473">
        <w:rPr>
          <w:rStyle w:val="StyleUnderline"/>
        </w:rPr>
        <w:t>. A state-based visa program would largely direct immigration to the states that want it without forcing many additional immigrants on the states that do not.</w:t>
      </w:r>
      <w:r>
        <w:t xml:space="preserve"> Immigrant movement from states that sponsor these visas to other states is inevitable but, given the experience of Canada and Australia, it would likely be a relatively small number. </w:t>
      </w:r>
      <w:r w:rsidRPr="00BF4473">
        <w:rPr>
          <w:rStyle w:val="StyleUnderline"/>
        </w:rPr>
        <w:t>The program would be particularly attractive to regions that are struggling with population decline</w:t>
      </w:r>
      <w:r>
        <w:t xml:space="preserve">. In such areas, </w:t>
      </w:r>
      <w:r w:rsidRPr="00BF4473">
        <w:rPr>
          <w:rStyle w:val="StyleUnderline"/>
        </w:rPr>
        <w:t>immigration can revitalize neighborhoods, stabilize housing markets, expand the local tax base, deepen the local pool of human capital, attract and encourage new businesses, and generate job growth.</w:t>
      </w:r>
    </w:p>
    <w:p w:rsidR="009477F9" w:rsidRPr="00BF4473" w:rsidRDefault="009477F9" w:rsidP="009477F9">
      <w:pPr>
        <w:rPr>
          <w:rStyle w:val="Emphasis"/>
        </w:rPr>
      </w:pPr>
      <w:r w:rsidRPr="00BF4473">
        <w:rPr>
          <w:rStyle w:val="StyleUnderline"/>
        </w:rPr>
        <w:t>States are also in a better position to understand any potentially adverse impacts from immigration and adjust their sponsorship or other public policies accordingly</w:t>
      </w:r>
      <w:r>
        <w:t xml:space="preserve">, be it nominal wage impacts on vulnerable groups such as native high-school dropouts or budgetary impacts on state and local authorities. </w:t>
      </w:r>
      <w:r w:rsidRPr="00BF4473">
        <w:rPr>
          <w:rStyle w:val="StyleUnderline"/>
        </w:rPr>
        <w:t xml:space="preserve">By allowing states to tailor immigration policy to local needs, region-based visas would help to </w:t>
      </w:r>
      <w:r w:rsidRPr="00BF4473">
        <w:rPr>
          <w:rStyle w:val="Emphasis"/>
        </w:rPr>
        <w:t>shift</w:t>
      </w:r>
      <w:r w:rsidRPr="00BF4473">
        <w:rPr>
          <w:rStyle w:val="StyleUnderline"/>
        </w:rPr>
        <w:t xml:space="preserve"> a state’s median voter toward supporting a </w:t>
      </w:r>
      <w:r w:rsidRPr="00BF4473">
        <w:rPr>
          <w:rStyle w:val="Emphasis"/>
        </w:rPr>
        <w:t>more open immigration policy.</w:t>
      </w:r>
    </w:p>
    <w:p w:rsidR="009477F9" w:rsidRDefault="009477F9" w:rsidP="009477F9">
      <w:r w:rsidRPr="00BF4473">
        <w:rPr>
          <w:rStyle w:val="StyleUnderline"/>
        </w:rPr>
        <w:t>Regional immigration programs in Canada and Australia can inform American policymakers of the benefits and potential designs for a state-based visa program. The Canadian and Australian programs enjoy high retention rates and popularity among participating regions, migrants, and firms. The United States should follow suit</w:t>
      </w:r>
      <w:r>
        <w:t xml:space="preserve">. </w:t>
      </w:r>
    </w:p>
    <w:p w:rsidR="009477F9" w:rsidRDefault="009477F9" w:rsidP="009477F9"/>
    <w:p w:rsidR="009477F9" w:rsidRDefault="009477F9" w:rsidP="009477F9">
      <w:pPr>
        <w:pStyle w:val="Heading3"/>
      </w:pPr>
      <w:r>
        <w:t xml:space="preserve">Solves – Econ </w:t>
      </w:r>
    </w:p>
    <w:p w:rsidR="009477F9" w:rsidRDefault="009477F9" w:rsidP="009477F9">
      <w:pPr>
        <w:pStyle w:val="Heading4"/>
      </w:pPr>
      <w:r>
        <w:t>Solves econ best – can overcome regional differences in growth and unemployment</w:t>
      </w:r>
    </w:p>
    <w:p w:rsidR="009477F9" w:rsidRPr="00E8109A" w:rsidRDefault="009477F9" w:rsidP="009477F9">
      <w:r>
        <w:rPr>
          <w:rStyle w:val="Style13ptBold"/>
        </w:rPr>
        <w:t xml:space="preserve">Bier, 17 </w:t>
      </w:r>
      <w:r>
        <w:t xml:space="preserve">(David J. Bier is an immigration policy analyst at the Cato Institute’s Center for Global Liberty and Prosperity, "State-Sponsored Visas: New Bill Lets States Invite Foreign Workers, Entrepreneurs, and Investors", 5/11/17, </w:t>
      </w:r>
      <w:r w:rsidRPr="00E8109A">
        <w:t>https://www.cato.org/publications/immigration-research-policy-brief/state-sponsored-visas-new-bill-lets-states-invite#full</w:t>
      </w:r>
      <w:r>
        <w:t>)</w:t>
      </w:r>
    </w:p>
    <w:p w:rsidR="009477F9" w:rsidRDefault="009477F9" w:rsidP="009477F9">
      <w:r w:rsidRPr="00E2165F">
        <w:rPr>
          <w:rStyle w:val="StyleUnderline"/>
        </w:rPr>
        <w:t>The fed</w:t>
      </w:r>
      <w:r>
        <w:t xml:space="preserve">eral government </w:t>
      </w:r>
      <w:r w:rsidRPr="00E2165F">
        <w:rPr>
          <w:rStyle w:val="StyleUnderline"/>
        </w:rPr>
        <w:t>has a monopoly over both the number of foreign workers and the type of workers who enter the United States, yet this one-size-fits-all approach is ill equipped to address the diverse needs of the states. It is simply an impossible task for Congress to determine the economic demands in every corner of the country.</w:t>
      </w:r>
      <w:r>
        <w:t xml:space="preserve"> In 2015, for example, national GDP grew 2.5 percent, but the top 10 GDP growth states grew an average of 3.6 percentage points more than the worst-performing 10 (Figure 4).26 Recessions expand these differences. In 2008, the difference between the top and bottom 10 states was a mammoth 10.5 percentage points.</w:t>
      </w:r>
    </w:p>
    <w:p w:rsidR="009477F9" w:rsidRDefault="009477F9" w:rsidP="009477F9">
      <w:r w:rsidRPr="00E2165F">
        <w:rPr>
          <w:rStyle w:val="StyleUnderline"/>
        </w:rPr>
        <w:t>Unemployment rates also vary considerably across states, and recessions have a similar effect</w:t>
      </w:r>
      <w:r>
        <w:t xml:space="preserve"> (Figure 5). In</w:t>
      </w:r>
      <w:r w:rsidRPr="00E2165F">
        <w:rPr>
          <w:rStyle w:val="StyleUnderline"/>
        </w:rPr>
        <w:t xml:space="preserve"> 2015, the 10 states with the highest unemployment rates had an average rate (6 percent) double that of the 10 states with the lowest unemployment rates (3 percent).</w:t>
      </w:r>
      <w:r>
        <w:t xml:space="preserve">27 Back in 2008, this difference was 5.5 percentage points.28 </w:t>
      </w:r>
      <w:r w:rsidRPr="00E8109A">
        <w:rPr>
          <w:rStyle w:val="StyleUnderline"/>
        </w:rPr>
        <w:t>In 2009, Congress ignored these variations and focused instead on creating jobs in the majority of depressed states.29 The new administration actually adopted restrictions on work visas nationwide</w:t>
      </w:r>
      <w:r>
        <w:t>.30</w:t>
      </w:r>
    </w:p>
    <w:p w:rsidR="009477F9" w:rsidRDefault="009477F9" w:rsidP="009477F9">
      <w:r w:rsidRPr="00E8109A">
        <w:rPr>
          <w:rStyle w:val="StyleUnderline"/>
        </w:rPr>
        <w:t>The feder</w:t>
      </w:r>
      <w:r>
        <w:t xml:space="preserve">al </w:t>
      </w:r>
      <w:r w:rsidRPr="00E8109A">
        <w:rPr>
          <w:rStyle w:val="StyleUnderline"/>
        </w:rPr>
        <w:t>government fares no better at calculating the types of workers that each state requires. Employment by sector differs dramatically across states, especially in those where immigrants are most likely to work</w:t>
      </w:r>
      <w:r>
        <w:t xml:space="preserve">.31 </w:t>
      </w:r>
      <w:r w:rsidRPr="00E8109A">
        <w:rPr>
          <w:rStyle w:val="StyleUnderline"/>
        </w:rPr>
        <w:t>Agricultural and tech occupations, where immigrants are twice as likely to be employed as natives, highlight this issue well</w:t>
      </w:r>
      <w:r>
        <w:t xml:space="preserve"> (Figure 6).32 </w:t>
      </w:r>
      <w:r w:rsidRPr="00E8109A">
        <w:rPr>
          <w:rStyle w:val="StyleUnderline"/>
        </w:rPr>
        <w:t>The location with the highest share of computer and mathematics employment (D.C.) had a share six times greater than the location with the lowest share (Wyoming) in 2015. The exact opposite was true in the construction and extraction field that year. A similar pattern plays out for the other 21 Bureau of Labor Statistics major occupational categories</w:t>
      </w:r>
      <w:r>
        <w:t>.</w:t>
      </w:r>
    </w:p>
    <w:p w:rsidR="009477F9" w:rsidRDefault="009477F9" w:rsidP="009477F9">
      <w:r w:rsidRPr="00E8109A">
        <w:rPr>
          <w:rStyle w:val="StyleUnderline"/>
        </w:rPr>
        <w:t xml:space="preserve">Congress has also shown itself </w:t>
      </w:r>
      <w:r w:rsidRPr="00E8109A">
        <w:rPr>
          <w:rStyle w:val="Emphasis"/>
        </w:rPr>
        <w:t>very slow</w:t>
      </w:r>
      <w:r>
        <w:t xml:space="preserve"> </w:t>
      </w:r>
      <w:r w:rsidRPr="00E8109A">
        <w:rPr>
          <w:rStyle w:val="StyleUnderline"/>
        </w:rPr>
        <w:t>to respond to shifts in the labor market in states.</w:t>
      </w:r>
      <w:r>
        <w:t xml:space="preserve"> Manufacturing fell from being the leading industry of employment in 36 states in 1990 to just 16 states in 2016. Health care was not the leading industry in any state in 1990, but by 2015, it was the top industry in 33 states.33 </w:t>
      </w:r>
      <w:r w:rsidRPr="00E8109A">
        <w:rPr>
          <w:rStyle w:val="StyleUnderline"/>
        </w:rPr>
        <w:t>Unauthorized immigrants shifted their employment, too</w:t>
      </w:r>
      <w:r>
        <w:t>. In 1990, Congress left the H-2A seasonal farm worker program uncapped because most undocumented workers performed agricultural work. Yet by 2014, U.S. agricultural employment had halved, and 83 percent of unauthorized workers were performing year-round labor in other industries.34</w:t>
      </w:r>
    </w:p>
    <w:p w:rsidR="009477F9" w:rsidRDefault="009477F9" w:rsidP="009477F9">
      <w:r w:rsidRPr="00E8109A">
        <w:rPr>
          <w:rStyle w:val="StyleUnderline"/>
        </w:rPr>
        <w:t>Despite these changes, Congress has made no major reforms to the immigration system—no temporary worker visa for year-round, lower-skilled jobs, and barely any increase in the high-skilled worker programs. The State-Sponsored Visa Pilot Program</w:t>
      </w:r>
      <w:r>
        <w:t xml:space="preserve"> Act </w:t>
      </w:r>
      <w:r w:rsidRPr="00E8109A">
        <w:rPr>
          <w:rStyle w:val="StyleUnderline"/>
        </w:rPr>
        <w:t>would allow states to keep up with these changes by fine-tuning their own migration programs. States would fix problems before they became a major national crisis</w:t>
      </w:r>
      <w:r>
        <w:t>.</w:t>
      </w:r>
    </w:p>
    <w:p w:rsidR="009477F9" w:rsidRDefault="009477F9" w:rsidP="009477F9"/>
    <w:p w:rsidR="009477F9" w:rsidRDefault="009477F9" w:rsidP="009477F9">
      <w:pPr>
        <w:pStyle w:val="Heading4"/>
      </w:pPr>
      <w:r>
        <w:t>Strongest econ internal – states bear fiscal costs</w:t>
      </w:r>
    </w:p>
    <w:p w:rsidR="009477F9" w:rsidRDefault="009477F9" w:rsidP="009477F9">
      <w:r>
        <w:rPr>
          <w:rStyle w:val="Style13ptBold"/>
        </w:rPr>
        <w:t xml:space="preserve">Fuller and Rust, 14 </w:t>
      </w:r>
      <w:r>
        <w:t xml:space="preserve">(Brandon Fuller is a research scholar at New York University and deputy director of the Urbanization Project at the NYU Stern School of Business. Sean Rust is a practicing attorney and a recent graduate of Temple University’s Beasley School of Law where he was a law and public policy scholar, “State-Based Visas A Federalist Approach to Reforming U.S. Immigration Policy”, 4/23/14, Cato, </w:t>
      </w:r>
      <w:r w:rsidRPr="0097211C">
        <w:t>https://object.cato.org/sites/cato.org/files/pubs/pdf/pa748_web_1.pdf</w:t>
      </w:r>
      <w:r>
        <w:t>)</w:t>
      </w:r>
    </w:p>
    <w:p w:rsidR="009477F9" w:rsidRDefault="009477F9" w:rsidP="009477F9">
      <w:r w:rsidRPr="00BF4473">
        <w:rPr>
          <w:rStyle w:val="StyleUnderline"/>
        </w:rPr>
        <w:t>A federalist approach to immigration is preferable to one entirely dominated by the federal government</w:t>
      </w:r>
      <w:r>
        <w:t xml:space="preserve"> because </w:t>
      </w:r>
      <w:r w:rsidRPr="00BF4473">
        <w:rPr>
          <w:rStyle w:val="StyleUnderline"/>
        </w:rPr>
        <w:t>states can better understand the fiscal costs and benefits of additional immigrants. Because state and local governments incur much of the short-term fiscal costs of immigration, it is important that they have a say in directing the optimal flow.</w:t>
      </w:r>
      <w:r>
        <w:t xml:space="preserve">20 </w:t>
      </w:r>
      <w:r w:rsidRPr="00BF4473">
        <w:rPr>
          <w:rStyle w:val="StyleUnderline"/>
        </w:rPr>
        <w:t>A state-based visa program will allow states to</w:t>
      </w:r>
      <w:r>
        <w:t xml:space="preserve"> </w:t>
      </w:r>
      <w:r w:rsidRPr="00BF4473">
        <w:rPr>
          <w:rStyle w:val="Emphasis"/>
        </w:rPr>
        <w:t>harness additional economic gains</w:t>
      </w:r>
      <w:r>
        <w:t xml:space="preserve"> </w:t>
      </w:r>
      <w:r w:rsidRPr="00035FB9">
        <w:rPr>
          <w:rStyle w:val="StyleUnderline"/>
        </w:rPr>
        <w:t>from</w:t>
      </w:r>
      <w:r w:rsidRPr="00BF4473">
        <w:rPr>
          <w:rStyle w:val="StyleUnderline"/>
        </w:rPr>
        <w:t xml:space="preserve"> immigration without relying upon the federal government to change immigration policy for the entire nation</w:t>
      </w:r>
      <w:r>
        <w:t>. While not all immigrants who enter on state-based visas would stay in the state they initially settled in, evidence from Australia and Canada suggests that out movement would be minor.</w:t>
      </w:r>
    </w:p>
    <w:p w:rsidR="00E2165F" w:rsidRDefault="00E2165F" w:rsidP="00E2165F">
      <w:pPr>
        <w:pStyle w:val="Heading2"/>
      </w:pPr>
      <w:r>
        <w:t>Answers</w:t>
      </w:r>
    </w:p>
    <w:p w:rsidR="0014460D" w:rsidRDefault="008D786D" w:rsidP="0014460D">
      <w:pPr>
        <w:pStyle w:val="Heading3"/>
      </w:pPr>
      <w:r>
        <w:t>AT Waiver</w:t>
      </w:r>
    </w:p>
    <w:p w:rsidR="0014460D" w:rsidRDefault="0014460D" w:rsidP="0014460D">
      <w:pPr>
        <w:pStyle w:val="Heading4"/>
      </w:pPr>
      <w:r>
        <w:rPr>
          <w:u w:val="single"/>
        </w:rPr>
        <w:t xml:space="preserve">Even </w:t>
      </w:r>
      <w:proofErr w:type="gramStart"/>
      <w:r>
        <w:rPr>
          <w:u w:val="single"/>
        </w:rPr>
        <w:t xml:space="preserve">if </w:t>
      </w:r>
      <w:r>
        <w:t xml:space="preserve"> waivers</w:t>
      </w:r>
      <w:proofErr w:type="gramEnd"/>
      <w:r>
        <w:t xml:space="preserve"> are required, it doesn’t link to politics – bipartisan support</w:t>
      </w:r>
    </w:p>
    <w:p w:rsidR="0014460D" w:rsidRPr="00591501" w:rsidRDefault="0014460D" w:rsidP="0014460D">
      <w:r>
        <w:rPr>
          <w:rStyle w:val="Style13ptBold"/>
        </w:rPr>
        <w:t xml:space="preserve">Francis, 17 </w:t>
      </w:r>
      <w:r>
        <w:t>(Laura D. Francis, "The Feds Had Their Turn. Time for State-Based Visas?", 5/12/17, https://www.bna.com/feds-turn-time-n73014450862/)</w:t>
      </w:r>
    </w:p>
    <w:p w:rsidR="0014460D" w:rsidRDefault="0014460D" w:rsidP="0014460D">
      <w:r>
        <w:t>A bill pending in Congress could shake up the way foreign guestworker programs operate in the U.</w:t>
      </w:r>
      <w:proofErr w:type="gramStart"/>
      <w:r>
        <w:t>S.The</w:t>
      </w:r>
      <w:proofErr w:type="gramEnd"/>
      <w:r>
        <w:t xml:space="preserve"> State Sponsored Visa Pilot Program Act ( S. 1040), introduced May 3 by Sen. Ron Johnson (R-Wis.), would allow the states to establish their own temporary worker visa programs on a pilot basis. A House companion bill is set to be introduced soon by Rep. Ken Buck (R-Colo.).</w:t>
      </w:r>
    </w:p>
    <w:p w:rsidR="0014460D" w:rsidRDefault="0014460D" w:rsidP="0014460D">
      <w:r w:rsidRPr="001A6176">
        <w:rPr>
          <w:rStyle w:val="StyleUnderline"/>
        </w:rPr>
        <w:t>The legislation is backed by several groups, including pro-immigration advocates such as FWD.us and Compete America, as well as the U.S. Chamber of Commerce and the National Association of Home Builders</w:t>
      </w:r>
      <w:r>
        <w:t>.</w:t>
      </w:r>
    </w:p>
    <w:p w:rsidR="0014460D" w:rsidRPr="005A341E" w:rsidRDefault="0014460D" w:rsidP="0014460D">
      <w:pPr>
        <w:rPr>
          <w:rStyle w:val="StyleUnderline"/>
        </w:rPr>
      </w:pPr>
      <w:r w:rsidRPr="005A341E">
        <w:rPr>
          <w:rStyle w:val="StyleUnderline"/>
        </w:rPr>
        <w:t>It’s a “very intriguing idea” that “makes a lot of sense,” ImmigrationWorks USA President and Chief Executive Officer Tamar Jacoby</w:t>
      </w:r>
      <w:r>
        <w:t xml:space="preserve"> told Bloomberg BNA May 10. “</w:t>
      </w:r>
      <w:r w:rsidRPr="005A341E">
        <w:rPr>
          <w:rStyle w:val="StyleUnderline"/>
        </w:rPr>
        <w:t>States have different needs,” and some states might want different types of visas than others, she said. And some states might not want them at all, she said.</w:t>
      </w:r>
    </w:p>
    <w:p w:rsidR="0014460D" w:rsidRDefault="0014460D" w:rsidP="0014460D">
      <w:r w:rsidRPr="005A341E">
        <w:rPr>
          <w:rStyle w:val="StyleUnderline"/>
        </w:rPr>
        <w:t>The bill also “makes political sense in Republican Washington,”</w:t>
      </w:r>
      <w:r>
        <w:t xml:space="preserve"> said Jacoby, whose organization advocates for immigration changes on behalf of small and midsize businesses. “</w:t>
      </w:r>
      <w:r w:rsidRPr="005A341E">
        <w:rPr>
          <w:rStyle w:val="Emphasis"/>
        </w:rPr>
        <w:t>Republicans like federalism</w:t>
      </w:r>
      <w:r>
        <w:t>,” she said.</w:t>
      </w:r>
    </w:p>
    <w:p w:rsidR="0014460D" w:rsidRDefault="0014460D" w:rsidP="0014460D"/>
    <w:p w:rsidR="008D786D" w:rsidRDefault="008D786D" w:rsidP="008D786D">
      <w:pPr>
        <w:pStyle w:val="Heading3"/>
      </w:pPr>
      <w:r>
        <w:t>AT Links to Politics</w:t>
      </w:r>
    </w:p>
    <w:p w:rsidR="008D786D" w:rsidRPr="00784D1A" w:rsidRDefault="008D786D" w:rsidP="008D786D">
      <w:pPr>
        <w:pStyle w:val="Heading4"/>
      </w:pPr>
      <w:r>
        <w:t xml:space="preserve">Disciplined devolution is an </w:t>
      </w:r>
      <w:r>
        <w:rPr>
          <w:u w:val="single"/>
        </w:rPr>
        <w:t>olive branch</w:t>
      </w:r>
      <w:r>
        <w:t xml:space="preserve"> that encourages innovation and </w:t>
      </w:r>
      <w:r>
        <w:rPr>
          <w:u w:val="single"/>
        </w:rPr>
        <w:t>sidelines gridlock</w:t>
      </w:r>
      <w:r>
        <w:t xml:space="preserve"> – federal authority </w:t>
      </w:r>
      <w:r>
        <w:rPr>
          <w:u w:val="single"/>
        </w:rPr>
        <w:t>destroys</w:t>
      </w:r>
      <w:r>
        <w:t xml:space="preserve"> that neutrality </w:t>
      </w:r>
    </w:p>
    <w:p w:rsidR="008D786D" w:rsidRDefault="008D786D" w:rsidP="008D786D">
      <w:r w:rsidRPr="008D786D">
        <w:rPr>
          <w:rStyle w:val="Style13ptBold"/>
        </w:rPr>
        <w:t>Kurzweil 15</w:t>
      </w:r>
      <w:r>
        <w:t xml:space="preserve"> (Martin, Director, Educational Transformation Program, Ithaka S+R; Lecturer in Law, Columbia Law School, “Disciplined Devolution and the New Education Federalism,” C</w:t>
      </w:r>
      <w:r w:rsidRPr="00823C2C">
        <w:t xml:space="preserve"> </w:t>
      </w:r>
      <w:r>
        <w:t>ALIFORNIA LAW REVIEW Vol. 103:565, Page 587-588)</w:t>
      </w:r>
    </w:p>
    <w:p w:rsidR="008D786D" w:rsidRDefault="008D786D" w:rsidP="008D786D">
      <w:r w:rsidRPr="003E5908">
        <w:rPr>
          <w:rStyle w:val="StyleUnderline"/>
        </w:rPr>
        <w:t>Disciplined devolution addresses the problems of bureaucracy in many of the same ways as the strategies with which it overlaps</w:t>
      </w:r>
      <w:r>
        <w:t xml:space="preserve">. Like big waiver, </w:t>
      </w:r>
      <w:r w:rsidRPr="003E5908">
        <w:rPr>
          <w:rStyle w:val="Emphasis"/>
        </w:rPr>
        <w:t>disciplined devolution accommodates diversity and flexibility in policy making</w:t>
      </w:r>
      <w:r>
        <w:t xml:space="preserve">, </w:t>
      </w:r>
      <w:r w:rsidRPr="003E5908">
        <w:rPr>
          <w:rStyle w:val="StyleUnderline"/>
        </w:rPr>
        <w:t>while still using Congress’s preferred scheme as a baseline</w:t>
      </w:r>
      <w:r>
        <w:t xml:space="preserve">. Like cooperative federalism, </w:t>
      </w:r>
      <w:r w:rsidRPr="003E5908">
        <w:rPr>
          <w:rStyle w:val="StyleUnderline"/>
        </w:rPr>
        <w:t>it encourages state and local governments to take ownership of federal goals, tailor policies to local conditions</w:t>
      </w:r>
      <w:r>
        <w:t xml:space="preserve">, </w:t>
      </w:r>
      <w:r w:rsidRPr="003E5908">
        <w:rPr>
          <w:rStyle w:val="Emphasis"/>
        </w:rPr>
        <w:t>and sidestep national political disputes</w:t>
      </w:r>
      <w:r>
        <w:t xml:space="preserve">. And </w:t>
      </w:r>
      <w:r w:rsidRPr="003E5908">
        <w:rPr>
          <w:rStyle w:val="StyleUnderline"/>
        </w:rPr>
        <w:t xml:space="preserve">like experimentalism, disciplined devolution establishes a process of self-evaluation and adaptation in light of experience that also </w:t>
      </w:r>
      <w:r w:rsidRPr="003E5908">
        <w:rPr>
          <w:rStyle w:val="Emphasis"/>
        </w:rPr>
        <w:t>produces information about policy success and failure to be used by the federal government or shared across states</w:t>
      </w:r>
      <w:r>
        <w:t xml:space="preserve">. Yet disciplined devolution is not simply coterminous with the other governance models. There are programs qualifying as one or more of those governance approaches that do not qualify as disciplined devolution. For example, while the Secretary of Homeland Security’s authority to waive any statutory provision that inhibits the construction of a border fence is a prime example of big waiver, it does not involve state and local policy making and in no way incorporates experimentalist features. Likewise, </w:t>
      </w:r>
      <w:r w:rsidRPr="003E5908">
        <w:rPr>
          <w:rStyle w:val="StyleUnderline"/>
        </w:rPr>
        <w:t>while most of the state aid provisions of the American Recovery and Reinvestment Act vest significant policy-making authority in the states</w:t>
      </w:r>
      <w:r>
        <w:t xml:space="preserve">, </w:t>
      </w:r>
      <w:r w:rsidRPr="003E5908">
        <w:rPr>
          <w:rStyle w:val="StyleUnderline"/>
        </w:rPr>
        <w:t>they do not give states that authority as a deviation from an existing legislative scheme and do not use continuing federal oversight to promote experimentation and institutional learning</w:t>
      </w:r>
      <w:r>
        <w:t xml:space="preserve">.118 </w:t>
      </w:r>
      <w:r w:rsidRPr="003E5908">
        <w:rPr>
          <w:rStyle w:val="Emphasis"/>
        </w:rPr>
        <w:t>The private sphere applications of experimentalism certainly do not fit the mold of disciplined devolution</w:t>
      </w:r>
      <w:r>
        <w:t xml:space="preserve">, </w:t>
      </w:r>
      <w:r w:rsidRPr="003E5908">
        <w:rPr>
          <w:rStyle w:val="StyleUnderline"/>
        </w:rPr>
        <w:t>and neither do the public sphere experimentalist programs employing direct regulation of or contracting with regulated entities</w:t>
      </w:r>
      <w:r>
        <w:t xml:space="preserve">, </w:t>
      </w:r>
      <w:r w:rsidRPr="003E5908">
        <w:rPr>
          <w:rStyle w:val="Emphasis"/>
        </w:rPr>
        <w:t>because they do not involve the states</w:t>
      </w:r>
      <w:r>
        <w:t>. Experimentalist, multi-level governance schemes tick two of the three boxes for disciplined devolution, but not all of those programs are triggered by a deviation from a default legislative scheme.</w:t>
      </w:r>
    </w:p>
    <w:p w:rsidR="00D662F8" w:rsidRDefault="00D662F8" w:rsidP="00D662F8">
      <w:pPr>
        <w:pStyle w:val="Heading4"/>
      </w:pPr>
      <w:r>
        <w:t xml:space="preserve">The cp </w:t>
      </w:r>
      <w:r w:rsidRPr="00D66A5B">
        <w:rPr>
          <w:u w:val="single"/>
        </w:rPr>
        <w:t>doesn’t link</w:t>
      </w:r>
      <w:r>
        <w:t>---e</w:t>
      </w:r>
      <w:r w:rsidRPr="00D66A5B">
        <w:t>ven</w:t>
      </w:r>
      <w:r>
        <w:t xml:space="preserve"> the </w:t>
      </w:r>
      <w:r>
        <w:rPr>
          <w:u w:val="single"/>
        </w:rPr>
        <w:t>most important</w:t>
      </w:r>
      <w:r>
        <w:t xml:space="preserve"> policies at the state level get ignored by voters and politicians in favor of federal policymakers---they </w:t>
      </w:r>
      <w:r>
        <w:rPr>
          <w:u w:val="single"/>
        </w:rPr>
        <w:t>won’t attribute</w:t>
      </w:r>
      <w:r>
        <w:t xml:space="preserve"> state legislation to a </w:t>
      </w:r>
      <w:r>
        <w:rPr>
          <w:u w:val="single"/>
        </w:rPr>
        <w:t>single party</w:t>
      </w:r>
      <w:r>
        <w:t>.</w:t>
      </w:r>
    </w:p>
    <w:p w:rsidR="00D662F8" w:rsidRPr="00B339E0" w:rsidRDefault="00D662F8" w:rsidP="00D662F8">
      <w:r w:rsidRPr="00B339E0">
        <w:rPr>
          <w:rStyle w:val="Style13ptBold"/>
        </w:rPr>
        <w:t>Fergman 16</w:t>
      </w:r>
      <w:r w:rsidRPr="00B339E0">
        <w:t>. (Craig Fergman, author and political analyst for 538. All Politics Is National. November 7, 2016. https://fivethirtyeight.com/features/all-politics-is-national/</w:t>
      </w:r>
      <w:r>
        <w:t>)</w:t>
      </w:r>
    </w:p>
    <w:p w:rsidR="00D662F8" w:rsidRPr="00B339E0" w:rsidRDefault="00D662F8" w:rsidP="00D662F8">
      <w:pPr>
        <w:rPr>
          <w:sz w:val="14"/>
        </w:rPr>
      </w:pPr>
      <w:r w:rsidRPr="00B339E0">
        <w:rPr>
          <w:sz w:val="14"/>
        </w:rPr>
        <w:t xml:space="preserve">Each presidential cycle, someone scolds Americans for not paying enough attention to state politics. (This someone is usually on Twitter.) The criticism both is and isn’t correct. It’s true that a lot of people ignore the policies behind their sewage systems and water pipes. And </w:t>
      </w:r>
      <w:r w:rsidRPr="00B339E0">
        <w:rPr>
          <w:u w:val="single"/>
        </w:rPr>
        <w:t xml:space="preserve">most of us — </w:t>
      </w:r>
      <w:r w:rsidRPr="007C0392">
        <w:rPr>
          <w:rStyle w:val="Emphasis"/>
          <w:highlight w:val="cyan"/>
        </w:rPr>
        <w:t>voters</w:t>
      </w:r>
      <w:r w:rsidRPr="00B339E0">
        <w:rPr>
          <w:u w:val="single"/>
        </w:rPr>
        <w:t xml:space="preserve">, </w:t>
      </w:r>
      <w:r w:rsidRPr="007C0392">
        <w:rPr>
          <w:rStyle w:val="Emphasis"/>
          <w:highlight w:val="cyan"/>
        </w:rPr>
        <w:t>politicians</w:t>
      </w:r>
      <w:r w:rsidRPr="00B339E0">
        <w:rPr>
          <w:u w:val="single"/>
        </w:rPr>
        <w:t xml:space="preserve">, data-driven websites — </w:t>
      </w:r>
      <w:r w:rsidRPr="00024E21">
        <w:rPr>
          <w:b/>
          <w:highlight w:val="cyan"/>
          <w:u w:val="single"/>
        </w:rPr>
        <w:t xml:space="preserve">spend far more time debating </w:t>
      </w:r>
      <w:r w:rsidRPr="00574844">
        <w:rPr>
          <w:rStyle w:val="Emphasis"/>
          <w:highlight w:val="cyan"/>
        </w:rPr>
        <w:t>national politics</w:t>
      </w:r>
      <w:r w:rsidRPr="00024E21">
        <w:rPr>
          <w:b/>
          <w:highlight w:val="cyan"/>
          <w:u w:val="single"/>
        </w:rPr>
        <w:t xml:space="preserve"> than</w:t>
      </w:r>
      <w:r w:rsidRPr="00B339E0">
        <w:rPr>
          <w:b/>
          <w:u w:val="single"/>
        </w:rPr>
        <w:t xml:space="preserve"> the </w:t>
      </w:r>
      <w:r w:rsidRPr="00574844">
        <w:rPr>
          <w:rStyle w:val="Emphasis"/>
          <w:highlight w:val="cyan"/>
        </w:rPr>
        <w:t>state</w:t>
      </w:r>
      <w:r w:rsidRPr="00B339E0">
        <w:rPr>
          <w:sz w:val="14"/>
        </w:rPr>
        <w:t xml:space="preserve"> (or local) </w:t>
      </w:r>
      <w:r w:rsidRPr="00B339E0">
        <w:rPr>
          <w:b/>
          <w:u w:val="single"/>
        </w:rPr>
        <w:t>varieties</w:t>
      </w:r>
      <w:r w:rsidRPr="00B339E0">
        <w:rPr>
          <w:sz w:val="14"/>
        </w:rPr>
        <w:t xml:space="preserve">. Yet it’s also true that, in the last few years, we’ve talked a ton about state issues. Voter ID laws, abortion restrictions, minimum wage hikes, legalized marijuana, gun control, LGBT rights — each of these is an exhaustively covered example of state politics. In 2016, then, the most interesting thing about our state politics is how these two strands, the everyday and the ideological, intersect. State politicians are becoming more partisan and more polarized, much like national politicians. But this party-driven approach isn’t just influencing left-right issues like abortion or guns. It’s spreading through every part of state government, with surprising and potentially troubling results. It’s why Fairview’s water pipes haven’t been fixed — for reasons that have little to do with water, oil or even Montana itself. Before we dive into the states and their political divide, allow me a bipartisan caveat. The examples I’m highlighting will center on Republicans, because Republicans have become more extreme at the state level, just like at the national level, and because state Republicans are cleaning up: The GOP currently controls 68 of 981 state legislative chambers and 31 of the 50 governorships. One can imagine a future where Democrats create a similar ruckus. But for now, most state policies come from Republicans. </w:t>
      </w:r>
      <w:r w:rsidRPr="00024E21">
        <w:rPr>
          <w:highlight w:val="cyan"/>
          <w:u w:val="single"/>
        </w:rPr>
        <w:t xml:space="preserve">Those policies </w:t>
      </w:r>
      <w:r w:rsidRPr="00024E21">
        <w:rPr>
          <w:b/>
          <w:highlight w:val="cyan"/>
          <w:u w:val="single"/>
        </w:rPr>
        <w:t xml:space="preserve">influence </w:t>
      </w:r>
      <w:r w:rsidRPr="00574844">
        <w:rPr>
          <w:rStyle w:val="Emphasis"/>
          <w:highlight w:val="cyan"/>
        </w:rPr>
        <w:t>every part of our</w:t>
      </w:r>
      <w:r w:rsidRPr="00B339E0">
        <w:rPr>
          <w:b/>
          <w:u w:val="single"/>
        </w:rPr>
        <w:t xml:space="preserve"> day-to-day </w:t>
      </w:r>
      <w:r w:rsidRPr="00574844">
        <w:rPr>
          <w:rStyle w:val="Emphasis"/>
          <w:highlight w:val="cyan"/>
        </w:rPr>
        <w:t>lives</w:t>
      </w:r>
      <w:r w:rsidRPr="00B339E0">
        <w:rPr>
          <w:sz w:val="14"/>
        </w:rPr>
        <w:t xml:space="preserve">. Start with the obvious ones — </w:t>
      </w:r>
      <w:r w:rsidRPr="00024E21">
        <w:rPr>
          <w:b/>
          <w:highlight w:val="cyan"/>
          <w:u w:val="single"/>
        </w:rPr>
        <w:t>roads</w:t>
      </w:r>
      <w:r w:rsidRPr="00B339E0">
        <w:rPr>
          <w:b/>
          <w:u w:val="single"/>
        </w:rPr>
        <w:t xml:space="preserve"> and </w:t>
      </w:r>
      <w:r w:rsidRPr="00024E21">
        <w:rPr>
          <w:b/>
          <w:highlight w:val="cyan"/>
          <w:u w:val="single"/>
        </w:rPr>
        <w:t>utilities</w:t>
      </w:r>
      <w:r w:rsidRPr="00B339E0">
        <w:rPr>
          <w:sz w:val="14"/>
        </w:rPr>
        <w:t xml:space="preserve">, of course, but also </w:t>
      </w:r>
      <w:r w:rsidRPr="00D662F8">
        <w:rPr>
          <w:b/>
          <w:u w:val="single"/>
        </w:rPr>
        <w:t>health care</w:t>
      </w:r>
      <w:r w:rsidRPr="00B339E0">
        <w:rPr>
          <w:sz w:val="14"/>
        </w:rPr>
        <w:t xml:space="preserve">, </w:t>
      </w:r>
      <w:r w:rsidRPr="00024E21">
        <w:rPr>
          <w:b/>
          <w:highlight w:val="cyan"/>
          <w:u w:val="single"/>
        </w:rPr>
        <w:t>education</w:t>
      </w:r>
      <w:r w:rsidRPr="00B339E0">
        <w:rPr>
          <w:sz w:val="14"/>
        </w:rPr>
        <w:t xml:space="preserve"> and </w:t>
      </w:r>
      <w:r w:rsidRPr="00024E21">
        <w:rPr>
          <w:b/>
          <w:highlight w:val="cyan"/>
          <w:u w:val="single"/>
        </w:rPr>
        <w:t>taxes</w:t>
      </w:r>
      <w:r w:rsidRPr="00B339E0">
        <w:rPr>
          <w:sz w:val="14"/>
        </w:rPr>
        <w:t xml:space="preserve"> (tobacco, gas, property, sales, income, etc.). </w:t>
      </w:r>
      <w:r w:rsidRPr="00B339E0">
        <w:rPr>
          <w:u w:val="single"/>
        </w:rPr>
        <w:t>The state you live in determines tort law, contract law and a big chunk of criminal law</w:t>
      </w:r>
      <w:r w:rsidRPr="00B339E0">
        <w:rPr>
          <w:sz w:val="14"/>
        </w:rPr>
        <w:t xml:space="preserve">. If you live in Connecticut, for instance, you’d need to steal $2,000 worth of goods for it to count as a felony; cross over to Massachusetts and that threshold drops to $250. With more serious crimes, the state you live in can determine whether you’re eligible for post-conviction DNA analysis or even for the death penalty. </w:t>
      </w:r>
      <w:r w:rsidRPr="00B339E0">
        <w:rPr>
          <w:u w:val="single"/>
        </w:rPr>
        <w:t>The state you live in determines whether you can request a physician-assisted suicide. It can determine how long you stay on food stamps; it can determine the type of fireworks you buy</w:t>
      </w:r>
      <w:r w:rsidRPr="00B339E0">
        <w:rPr>
          <w:sz w:val="14"/>
        </w:rPr>
        <w:t xml:space="preserve">. The state you live in determines whether your teenager receives abstinence-only sex education; it also determines whether the teenager driving in the other lane is allowed to text in the car. Although some of these policies are divisive, far more are essential and mundane. In fact, for each new law Congress passes, states pass more than 75 of their own. Those laws loom even larger when we remember that fewer and fewer Americans move. According to the 2010 American Community Survey, six in ten Americans were born in their current state of residence. Your state shapes your world, especially if you can’t (or don’t want to) leave. </w:t>
      </w:r>
      <w:r w:rsidRPr="00024E21">
        <w:rPr>
          <w:rStyle w:val="Emphasis"/>
          <w:sz w:val="26"/>
          <w:highlight w:val="cyan"/>
        </w:rPr>
        <w:t>Despite the impact</w:t>
      </w:r>
      <w:r w:rsidRPr="00024E21">
        <w:rPr>
          <w:b/>
          <w:sz w:val="26"/>
          <w:highlight w:val="cyan"/>
          <w:u w:val="single"/>
        </w:rPr>
        <w:t xml:space="preserve"> </w:t>
      </w:r>
      <w:r w:rsidRPr="00024E21">
        <w:rPr>
          <w:b/>
          <w:highlight w:val="cyan"/>
          <w:u w:val="single"/>
        </w:rPr>
        <w:t>of state politics</w:t>
      </w:r>
      <w:r w:rsidRPr="00B339E0">
        <w:rPr>
          <w:sz w:val="14"/>
        </w:rPr>
        <w:t xml:space="preserve">, </w:t>
      </w:r>
      <w:r w:rsidRPr="00B339E0">
        <w:rPr>
          <w:rStyle w:val="Emphasis"/>
          <w:sz w:val="26"/>
        </w:rPr>
        <w:t xml:space="preserve">most </w:t>
      </w:r>
      <w:r w:rsidRPr="00024E21">
        <w:rPr>
          <w:rStyle w:val="Emphasis"/>
          <w:sz w:val="26"/>
          <w:highlight w:val="cyan"/>
        </w:rPr>
        <w:t>Americans neglect them</w:t>
      </w:r>
      <w:r w:rsidRPr="00B339E0">
        <w:rPr>
          <w:sz w:val="14"/>
        </w:rPr>
        <w:t xml:space="preserve">. </w:t>
      </w:r>
      <w:r w:rsidRPr="00B339E0">
        <w:rPr>
          <w:u w:val="single"/>
        </w:rPr>
        <w:t xml:space="preserve">This starts with the </w:t>
      </w:r>
      <w:r w:rsidRPr="00B339E0">
        <w:rPr>
          <w:b/>
          <w:u w:val="single"/>
        </w:rPr>
        <w:t>professionals</w:t>
      </w:r>
      <w:r w:rsidRPr="00B339E0">
        <w:rPr>
          <w:sz w:val="14"/>
        </w:rPr>
        <w:t xml:space="preserve">. </w:t>
      </w:r>
      <w:r w:rsidRPr="00024E21">
        <w:rPr>
          <w:b/>
          <w:highlight w:val="cyan"/>
          <w:u w:val="single"/>
        </w:rPr>
        <w:t>From</w:t>
      </w:r>
      <w:r w:rsidRPr="00B339E0">
        <w:rPr>
          <w:b/>
          <w:u w:val="single"/>
        </w:rPr>
        <w:t xml:space="preserve"> 20</w:t>
      </w:r>
      <w:r w:rsidRPr="00D3765A">
        <w:rPr>
          <w:rStyle w:val="Emphasis"/>
          <w:highlight w:val="cyan"/>
        </w:rPr>
        <w:t>03</w:t>
      </w:r>
      <w:r w:rsidRPr="00024E21">
        <w:rPr>
          <w:b/>
          <w:highlight w:val="cyan"/>
          <w:u w:val="single"/>
        </w:rPr>
        <w:t xml:space="preserve"> to</w:t>
      </w:r>
      <w:r w:rsidRPr="00B339E0">
        <w:rPr>
          <w:b/>
          <w:u w:val="single"/>
        </w:rPr>
        <w:t xml:space="preserve"> 20</w:t>
      </w:r>
      <w:r w:rsidRPr="00D3765A">
        <w:rPr>
          <w:rStyle w:val="Emphasis"/>
          <w:highlight w:val="cyan"/>
        </w:rPr>
        <w:t>14</w:t>
      </w:r>
      <w:r w:rsidRPr="00B339E0">
        <w:rPr>
          <w:b/>
          <w:u w:val="single"/>
        </w:rPr>
        <w:t xml:space="preserve">, </w:t>
      </w:r>
      <w:r w:rsidRPr="00024E21">
        <w:rPr>
          <w:b/>
          <w:highlight w:val="cyan"/>
          <w:u w:val="single"/>
        </w:rPr>
        <w:t>local newspapers lost a third of their</w:t>
      </w:r>
      <w:r w:rsidRPr="00B339E0">
        <w:rPr>
          <w:b/>
          <w:u w:val="single"/>
        </w:rPr>
        <w:t xml:space="preserve"> full-time </w:t>
      </w:r>
      <w:r w:rsidRPr="00024E21">
        <w:rPr>
          <w:b/>
          <w:highlight w:val="cyan"/>
          <w:u w:val="single"/>
        </w:rPr>
        <w:t>statehouse reporters</w:t>
      </w:r>
      <w:r w:rsidRPr="00B339E0">
        <w:rPr>
          <w:sz w:val="14"/>
        </w:rPr>
        <w:t xml:space="preserve"> (overall </w:t>
      </w:r>
      <w:r w:rsidRPr="00B339E0">
        <w:rPr>
          <w:u w:val="single"/>
        </w:rPr>
        <w:t>staffing decreased at the same time</w:t>
      </w:r>
      <w:r w:rsidRPr="00B339E0">
        <w:rPr>
          <w:sz w:val="14"/>
        </w:rPr>
        <w:t xml:space="preserve">); </w:t>
      </w:r>
      <w:r w:rsidRPr="00024E21">
        <w:rPr>
          <w:b/>
          <w:highlight w:val="cyan"/>
          <w:u w:val="single"/>
        </w:rPr>
        <w:t>86</w:t>
      </w:r>
      <w:r w:rsidRPr="00B339E0">
        <w:rPr>
          <w:b/>
          <w:u w:val="single"/>
        </w:rPr>
        <w:t xml:space="preserve"> </w:t>
      </w:r>
      <w:r w:rsidRPr="00024E21">
        <w:rPr>
          <w:b/>
          <w:highlight w:val="cyan"/>
          <w:u w:val="single"/>
        </w:rPr>
        <w:t>percent of local TV stations lack a</w:t>
      </w:r>
      <w:r w:rsidRPr="00B339E0">
        <w:rPr>
          <w:b/>
          <w:u w:val="single"/>
        </w:rPr>
        <w:t xml:space="preserve"> single </w:t>
      </w:r>
      <w:r w:rsidRPr="00024E21">
        <w:rPr>
          <w:b/>
          <w:highlight w:val="cyan"/>
          <w:u w:val="single"/>
        </w:rPr>
        <w:t>statehouse reporter</w:t>
      </w:r>
      <w:r w:rsidRPr="00024E21">
        <w:rPr>
          <w:sz w:val="14"/>
          <w:highlight w:val="cyan"/>
        </w:rPr>
        <w:t xml:space="preserve">. </w:t>
      </w:r>
      <w:r w:rsidRPr="00024E21">
        <w:rPr>
          <w:b/>
          <w:highlight w:val="cyan"/>
          <w:u w:val="single"/>
        </w:rPr>
        <w:t>Even if there were</w:t>
      </w:r>
      <w:r w:rsidRPr="00B339E0">
        <w:rPr>
          <w:b/>
          <w:u w:val="single"/>
        </w:rPr>
        <w:t xml:space="preserve"> more </w:t>
      </w:r>
      <w:r w:rsidRPr="00024E21">
        <w:rPr>
          <w:b/>
          <w:highlight w:val="cyan"/>
          <w:u w:val="single"/>
        </w:rPr>
        <w:t xml:space="preserve">coverage, </w:t>
      </w:r>
      <w:r w:rsidRPr="00024E21">
        <w:rPr>
          <w:rStyle w:val="Emphasis"/>
          <w:highlight w:val="cyan"/>
        </w:rPr>
        <w:t>it’s not clear</w:t>
      </w:r>
      <w:r w:rsidRPr="00B339E0">
        <w:rPr>
          <w:rStyle w:val="Emphasis"/>
        </w:rPr>
        <w:t xml:space="preserve"> that readers or </w:t>
      </w:r>
      <w:r w:rsidRPr="00024E21">
        <w:rPr>
          <w:rStyle w:val="Emphasis"/>
          <w:highlight w:val="cyan"/>
        </w:rPr>
        <w:t>viewers would</w:t>
      </w:r>
      <w:r w:rsidRPr="00B339E0">
        <w:rPr>
          <w:rStyle w:val="Emphasis"/>
        </w:rPr>
        <w:t xml:space="preserve"> </w:t>
      </w:r>
      <w:r w:rsidRPr="00024E21">
        <w:rPr>
          <w:rStyle w:val="Emphasis"/>
          <w:highlight w:val="cyan"/>
        </w:rPr>
        <w:t>notice</w:t>
      </w:r>
      <w:r w:rsidRPr="00B339E0">
        <w:rPr>
          <w:sz w:val="14"/>
        </w:rPr>
        <w:t xml:space="preserve">. One 2012 survey of Tennessee adults found that </w:t>
      </w:r>
      <w:r w:rsidRPr="00664146">
        <w:rPr>
          <w:u w:val="single"/>
        </w:rPr>
        <w:t>only 12 percent said they followed state politics “very closely</w:t>
      </w:r>
      <w:r w:rsidRPr="00B339E0">
        <w:rPr>
          <w:u w:val="single"/>
        </w:rPr>
        <w:t>”; 36 percent said they followed them “fairly closely</w:t>
      </w:r>
      <w:r w:rsidRPr="00B339E0">
        <w:rPr>
          <w:sz w:val="14"/>
        </w:rPr>
        <w:t xml:space="preserve">.” But </w:t>
      </w:r>
      <w:r w:rsidRPr="00B339E0">
        <w:rPr>
          <w:b/>
          <w:u w:val="single"/>
        </w:rPr>
        <w:t xml:space="preserve">only </w:t>
      </w:r>
      <w:r w:rsidRPr="00024E21">
        <w:rPr>
          <w:b/>
          <w:highlight w:val="cyan"/>
          <w:u w:val="single"/>
        </w:rPr>
        <w:t>one in five respondents could name their statehouse rep</w:t>
      </w:r>
      <w:r w:rsidRPr="00664146">
        <w:rPr>
          <w:b/>
          <w:u w:val="single"/>
        </w:rPr>
        <w:t>resentative</w:t>
      </w:r>
      <w:r w:rsidRPr="00B339E0">
        <w:rPr>
          <w:sz w:val="14"/>
        </w:rPr>
        <w:t xml:space="preserve">. Now, to be fair, conjuring up your state rep can be tricky, and </w:t>
      </w:r>
      <w:r w:rsidRPr="00B339E0">
        <w:rPr>
          <w:u w:val="single"/>
        </w:rPr>
        <w:t>pollsters have found similarly anemic identification rates in other states dating to the 1960s</w:t>
      </w:r>
      <w:r w:rsidRPr="00B339E0">
        <w:rPr>
          <w:sz w:val="14"/>
        </w:rPr>
        <w:t xml:space="preserve">. </w:t>
      </w:r>
      <w:r w:rsidRPr="00024E21">
        <w:rPr>
          <w:highlight w:val="cyan"/>
          <w:u w:val="single"/>
        </w:rPr>
        <w:t>A</w:t>
      </w:r>
      <w:r w:rsidRPr="00B339E0">
        <w:rPr>
          <w:u w:val="single"/>
        </w:rPr>
        <w:t xml:space="preserve"> simpler </w:t>
      </w:r>
      <w:r w:rsidRPr="00024E21">
        <w:rPr>
          <w:highlight w:val="cyan"/>
          <w:u w:val="single"/>
        </w:rPr>
        <w:t>measure</w:t>
      </w:r>
      <w:r w:rsidRPr="00B339E0">
        <w:rPr>
          <w:u w:val="single"/>
        </w:rPr>
        <w:t xml:space="preserve"> of awareness </w:t>
      </w:r>
      <w:r w:rsidRPr="00024E21">
        <w:rPr>
          <w:highlight w:val="cyan"/>
          <w:u w:val="single"/>
        </w:rPr>
        <w:t xml:space="preserve">is to ask voters to </w:t>
      </w:r>
      <w:r w:rsidRPr="00024E21">
        <w:rPr>
          <w:b/>
          <w:highlight w:val="cyan"/>
          <w:u w:val="single"/>
        </w:rPr>
        <w:t>identify the party that controls their state’s</w:t>
      </w:r>
      <w:r w:rsidRPr="00B339E0">
        <w:rPr>
          <w:b/>
          <w:u w:val="single"/>
        </w:rPr>
        <w:t xml:space="preserve"> </w:t>
      </w:r>
      <w:r w:rsidRPr="00024E21">
        <w:rPr>
          <w:b/>
          <w:highlight w:val="cyan"/>
          <w:u w:val="single"/>
        </w:rPr>
        <w:t>legislature</w:t>
      </w:r>
      <w:r w:rsidRPr="00B339E0">
        <w:rPr>
          <w:u w:val="single"/>
        </w:rPr>
        <w:t xml:space="preserve">. </w:t>
      </w:r>
      <w:r w:rsidRPr="00B339E0">
        <w:rPr>
          <w:sz w:val="14"/>
        </w:rPr>
        <w:t xml:space="preserve">Even here, though, </w:t>
      </w:r>
      <w:r w:rsidRPr="00B339E0">
        <w:rPr>
          <w:b/>
          <w:u w:val="single"/>
        </w:rPr>
        <w:t xml:space="preserve">the </w:t>
      </w:r>
      <w:r w:rsidRPr="00024E21">
        <w:rPr>
          <w:b/>
          <w:highlight w:val="cyan"/>
          <w:u w:val="single"/>
        </w:rPr>
        <w:t xml:space="preserve">results are </w:t>
      </w:r>
      <w:r w:rsidRPr="00024E21">
        <w:rPr>
          <w:rStyle w:val="Emphasis"/>
          <w:highlight w:val="cyan"/>
        </w:rPr>
        <w:t>lackluster</w:t>
      </w:r>
      <w:r w:rsidRPr="00B339E0">
        <w:rPr>
          <w:sz w:val="14"/>
        </w:rPr>
        <w:t>. When the American National Election Studies’ Evaluations of Government and Society Study asked this question in 2010, 47 percent of registered voters got it right, far fewer than got it right for Congress.</w:t>
      </w:r>
    </w:p>
    <w:p w:rsidR="00D662F8" w:rsidRDefault="00D662F8" w:rsidP="00D662F8">
      <w:r>
        <w:rPr>
          <w:noProof/>
        </w:rPr>
        <w:drawing>
          <wp:inline distT="0" distB="0" distL="0" distR="0" wp14:anchorId="54607D35" wp14:editId="14B03718">
            <wp:extent cx="3752158" cy="2708563"/>
            <wp:effectExtent l="0" t="0" r="1270" b="0"/>
            <wp:docPr id="1" name="Picture 1" descr="fehrman-loca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ehrman-local-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59940" cy="2714181"/>
                    </a:xfrm>
                    <a:prstGeom prst="rect">
                      <a:avLst/>
                    </a:prstGeom>
                    <a:noFill/>
                    <a:ln>
                      <a:noFill/>
                    </a:ln>
                  </pic:spPr>
                </pic:pic>
              </a:graphicData>
            </a:graphic>
          </wp:inline>
        </w:drawing>
      </w:r>
    </w:p>
    <w:p w:rsidR="00D662F8" w:rsidRDefault="00D662F8" w:rsidP="00D662F8">
      <w:pPr>
        <w:rPr>
          <w:sz w:val="14"/>
        </w:rPr>
      </w:pPr>
      <w:r w:rsidRPr="00B339E0">
        <w:rPr>
          <w:u w:val="single"/>
        </w:rPr>
        <w:t>This apathy spills over to the pool of potential candidates for office</w:t>
      </w:r>
      <w:r w:rsidRPr="00B339E0">
        <w:rPr>
          <w:sz w:val="14"/>
        </w:rPr>
        <w:t xml:space="preserve">. Take Georgia, a longtime red state that for a while seemed like it might turn purple or even blue with Donald Trump on the GOP ticket. Even if Democrats do well there on Nov. 8, they won’t capitalize in the state legislature — 80 </w:t>
      </w:r>
      <w:r w:rsidRPr="00B339E0">
        <w:rPr>
          <w:u w:val="single"/>
        </w:rPr>
        <w:t>percent of Georgia’s incumbents face no challenger this fall.</w:t>
      </w:r>
      <w:r>
        <w:rPr>
          <w:u w:val="single"/>
        </w:rPr>
        <w:t xml:space="preserve"> </w:t>
      </w:r>
      <w:r w:rsidRPr="00B339E0">
        <w:rPr>
          <w:sz w:val="14"/>
        </w:rPr>
        <w:t xml:space="preserve">That’s the good news for incumbents everywhere. Here’s the bad: </w:t>
      </w:r>
      <w:r w:rsidRPr="00B339E0">
        <w:rPr>
          <w:b/>
          <w:u w:val="single"/>
        </w:rPr>
        <w:t xml:space="preserve">if more than half of voters don’t know who runs the statehouse, then those same </w:t>
      </w:r>
      <w:r w:rsidRPr="00024E21">
        <w:rPr>
          <w:rStyle w:val="Emphasis"/>
          <w:sz w:val="26"/>
          <w:highlight w:val="cyan"/>
        </w:rPr>
        <w:t>voters</w:t>
      </w:r>
      <w:r w:rsidRPr="00B339E0">
        <w:rPr>
          <w:b/>
          <w:u w:val="single"/>
        </w:rPr>
        <w:t xml:space="preserve"> also </w:t>
      </w:r>
      <w:r w:rsidRPr="00024E21">
        <w:rPr>
          <w:rStyle w:val="Emphasis"/>
          <w:sz w:val="26"/>
          <w:highlight w:val="cyan"/>
        </w:rPr>
        <w:t>don’t know whom to reward (or</w:t>
      </w:r>
      <w:r w:rsidRPr="00B339E0">
        <w:rPr>
          <w:rStyle w:val="Emphasis"/>
          <w:sz w:val="26"/>
        </w:rPr>
        <w:t xml:space="preserve"> to </w:t>
      </w:r>
      <w:r w:rsidRPr="00024E21">
        <w:rPr>
          <w:rStyle w:val="Emphasis"/>
          <w:sz w:val="26"/>
          <w:highlight w:val="cyan"/>
        </w:rPr>
        <w:t>blame</w:t>
      </w:r>
      <w:r w:rsidRPr="00B339E0">
        <w:rPr>
          <w:rStyle w:val="Emphasis"/>
          <w:sz w:val="26"/>
        </w:rPr>
        <w:t>)</w:t>
      </w:r>
      <w:r w:rsidRPr="00B339E0">
        <w:rPr>
          <w:sz w:val="14"/>
        </w:rPr>
        <w:t xml:space="preserve">. The best place to see this is in the research of Steven Rogers, a political scientist at St. Louis University who specializes in state legislatures. </w:t>
      </w:r>
      <w:r w:rsidRPr="00B339E0">
        <w:rPr>
          <w:u w:val="single"/>
        </w:rPr>
        <w:t>Rogers has analyzed decades of data across dozens of states</w:t>
      </w:r>
      <w:r w:rsidRPr="00B339E0">
        <w:rPr>
          <w:sz w:val="14"/>
        </w:rPr>
        <w:t xml:space="preserve">. He’s tested various factors to see how they might influence voters: </w:t>
      </w:r>
      <w:r w:rsidRPr="00B339E0">
        <w:rPr>
          <w:u w:val="single"/>
        </w:rPr>
        <w:t>the state’s economy, tax rates, homicide rate and student reading scores, among others</w:t>
      </w:r>
      <w:r w:rsidRPr="00B339E0">
        <w:rPr>
          <w:sz w:val="14"/>
        </w:rPr>
        <w:t xml:space="preserve">. What Rogers has found is that these measures </w:t>
      </w:r>
      <w:r w:rsidRPr="00B339E0">
        <w:rPr>
          <w:u w:val="single"/>
        </w:rPr>
        <w:t>have little or no effect on whether a state legislator wins re-election</w:t>
      </w:r>
      <w:r w:rsidRPr="00B339E0">
        <w:rPr>
          <w:sz w:val="14"/>
        </w:rPr>
        <w:t xml:space="preserve">. Instead, </w:t>
      </w:r>
      <w:r w:rsidRPr="00024E21">
        <w:rPr>
          <w:b/>
          <w:highlight w:val="cyan"/>
          <w:u w:val="single"/>
        </w:rPr>
        <w:t>state races correlate</w:t>
      </w:r>
      <w:r w:rsidRPr="00B339E0">
        <w:rPr>
          <w:b/>
          <w:u w:val="single"/>
        </w:rPr>
        <w:t xml:space="preserve"> largely </w:t>
      </w:r>
      <w:r w:rsidRPr="00024E21">
        <w:rPr>
          <w:b/>
          <w:highlight w:val="cyan"/>
          <w:u w:val="single"/>
        </w:rPr>
        <w:t>with presidential politics</w:t>
      </w:r>
      <w:r w:rsidRPr="00B339E0">
        <w:rPr>
          <w:sz w:val="14"/>
        </w:rPr>
        <w:t xml:space="preserve"> — </w:t>
      </w:r>
      <w:r w:rsidRPr="00024E21">
        <w:rPr>
          <w:rStyle w:val="Emphasis"/>
          <w:highlight w:val="cyan"/>
        </w:rPr>
        <w:t>whether</w:t>
      </w:r>
      <w:r w:rsidRPr="00B339E0">
        <w:rPr>
          <w:rStyle w:val="Emphasis"/>
        </w:rPr>
        <w:t xml:space="preserve"> </w:t>
      </w:r>
      <w:r w:rsidRPr="00024E21">
        <w:rPr>
          <w:rStyle w:val="Emphasis"/>
          <w:highlight w:val="cyan"/>
        </w:rPr>
        <w:t>the voter approves of the president and whether the legislator belongs to the president’s party</w:t>
      </w:r>
      <w:r w:rsidRPr="00B339E0">
        <w:rPr>
          <w:sz w:val="14"/>
        </w:rPr>
        <w:t xml:space="preserve">. </w:t>
      </w:r>
      <w:r w:rsidRPr="00024E21">
        <w:rPr>
          <w:rStyle w:val="Emphasis"/>
          <w:highlight w:val="cyan"/>
        </w:rPr>
        <w:t>Crafting great (or terrible) legislation</w:t>
      </w:r>
      <w:r w:rsidRPr="00B339E0">
        <w:rPr>
          <w:sz w:val="14"/>
        </w:rPr>
        <w:t xml:space="preserve"> on jobs or criminal sentencing </w:t>
      </w:r>
      <w:r w:rsidRPr="00024E21">
        <w:rPr>
          <w:rStyle w:val="Emphasis"/>
          <w:highlight w:val="cyan"/>
        </w:rPr>
        <w:t>doesn’t</w:t>
      </w:r>
      <w:r w:rsidRPr="00B339E0">
        <w:rPr>
          <w:rStyle w:val="Emphasis"/>
        </w:rPr>
        <w:t xml:space="preserve"> seem to </w:t>
      </w:r>
      <w:r w:rsidRPr="00024E21">
        <w:rPr>
          <w:rStyle w:val="Emphasis"/>
          <w:highlight w:val="cyan"/>
        </w:rPr>
        <w:t>matter</w:t>
      </w:r>
      <w:r w:rsidRPr="00B339E0">
        <w:rPr>
          <w:sz w:val="14"/>
        </w:rPr>
        <w:t xml:space="preserve">. “Whether or not state legislators are elected,” Rogers said, “has very little to do with them.” The most surprising thing about Rogers’s findings is their consistency. The proportion of seats a party wins in the U.S. House overlaps to an uncanny degree with the proportion of seats it wins in the state houses, and this national-local link stretches back to World War I. In other words, </w:t>
      </w:r>
      <w:r w:rsidRPr="00024E21">
        <w:rPr>
          <w:b/>
          <w:highlight w:val="cyan"/>
          <w:u w:val="single"/>
        </w:rPr>
        <w:t>it’s not just that</w:t>
      </w:r>
      <w:r w:rsidRPr="00B339E0">
        <w:rPr>
          <w:b/>
          <w:u w:val="single"/>
        </w:rPr>
        <w:t xml:space="preserve"> most </w:t>
      </w:r>
      <w:r w:rsidRPr="00024E21">
        <w:rPr>
          <w:b/>
          <w:highlight w:val="cyan"/>
          <w:u w:val="single"/>
        </w:rPr>
        <w:t>voters ignore</w:t>
      </w:r>
      <w:r w:rsidRPr="00B339E0">
        <w:rPr>
          <w:b/>
          <w:u w:val="single"/>
        </w:rPr>
        <w:t xml:space="preserve"> what’s happening at </w:t>
      </w:r>
      <w:r w:rsidRPr="00024E21">
        <w:rPr>
          <w:b/>
          <w:highlight w:val="cyan"/>
          <w:u w:val="single"/>
        </w:rPr>
        <w:t>the state level</w:t>
      </w:r>
      <w:r w:rsidRPr="00B339E0">
        <w:rPr>
          <w:b/>
          <w:u w:val="single"/>
        </w:rPr>
        <w:t xml:space="preserve"> </w:t>
      </w:r>
      <w:r w:rsidRPr="00B339E0">
        <w:rPr>
          <w:sz w:val="14"/>
        </w:rPr>
        <w:t xml:space="preserve">— it’s that </w:t>
      </w:r>
      <w:r w:rsidRPr="00024E21">
        <w:rPr>
          <w:rStyle w:val="Emphasis"/>
          <w:highlight w:val="cyan"/>
        </w:rPr>
        <w:t>they’ve ignored it for a century</w:t>
      </w:r>
      <w:r w:rsidRPr="00B339E0">
        <w:rPr>
          <w:sz w:val="14"/>
        </w:rPr>
        <w:t xml:space="preserve"> or more. The problem is that while the voting patterns haven’t changed, the national parties have. What’s happened to the national parties is a bleak and well-known story: Washington, D.C. has become more extreme, more polarized and more driven by negative partisanship. Now that partisanship is oozing into state capitals. For most of the 20th century, state government remained plodding and traditional, animated more by fixing problems than by prosecuting beliefs.2 Voters saw little difference when electing Democrats or Republicans, state by state, and most of the big policy changes came from the federal government (the New Deal) or the courts (Brown v. Board of Education). Together, the states drifted slowly to the left, helped by steadily increasing federal grants. In the 1980s and 1990s, though, state politics changed. Recently, political scientists have started to build tools that analyze trends at the state level. One team has compiled thousands of legislative votes and used them to track changes in the ideology of state legislatures, similar to what DW-NOMINATE does for Congress. Another team has assembled a data set of nearly 150 individual policies and used it to chart each state’s policy outcomes since 1936. These tools make it possible to compare states to each other and to their past selves, and in both cases it’s clear that over the last couple of decades states and their legislators have become more ideologically consistent and more ideologically extreme. For the first time in modern state politics, Republican governments started passing mostly conservative agendas, and Democratic governments started passing mostly liberal agendas. No one is quite sure why polarization and partisanship are rising at the state level, just like no one’s quite sure at the national level. But some state and local politicians started cribbing their national parties’ tactics and rhetoric. Sarah Palin, for example, ran to be a small-town mayor in 1996 before she was a governor and </w:t>
      </w:r>
      <w:proofErr w:type="gramStart"/>
      <w:r w:rsidRPr="00B339E0">
        <w:rPr>
          <w:sz w:val="14"/>
        </w:rPr>
        <w:t>vice presidential</w:t>
      </w:r>
      <w:proofErr w:type="gramEnd"/>
      <w:r w:rsidRPr="00B339E0">
        <w:rPr>
          <w:sz w:val="14"/>
        </w:rPr>
        <w:t xml:space="preserve"> nominee. When she ran for the top job in Wasilla, Alaska, the most pressing local issues were paving dirt roads and creating a police department. Yet Palin campaigned on national issues, with mailers that highlighted her anti-abortion-rights stance and ads that proclaimed she was “Endorsed by the NRA.” </w:t>
      </w:r>
      <w:r w:rsidRPr="00B339E0">
        <w:rPr>
          <w:u w:val="single"/>
        </w:rPr>
        <w:t xml:space="preserve">But there’s one key difference between the states and D.C. </w:t>
      </w:r>
      <w:r w:rsidRPr="00024E21">
        <w:rPr>
          <w:highlight w:val="cyan"/>
          <w:u w:val="single"/>
        </w:rPr>
        <w:t>At the national level, gridlock has slowed both sides. In</w:t>
      </w:r>
      <w:r w:rsidRPr="00B339E0">
        <w:rPr>
          <w:u w:val="single"/>
        </w:rPr>
        <w:t xml:space="preserve"> the </w:t>
      </w:r>
      <w:r w:rsidRPr="00024E21">
        <w:rPr>
          <w:highlight w:val="cyan"/>
          <w:u w:val="single"/>
        </w:rPr>
        <w:t>states</w:t>
      </w:r>
      <w:r w:rsidRPr="00B339E0">
        <w:rPr>
          <w:u w:val="single"/>
        </w:rPr>
        <w:t xml:space="preserve">, where voters and legislators are more clearly sorted, </w:t>
      </w:r>
      <w:r w:rsidRPr="00024E21">
        <w:rPr>
          <w:b/>
          <w:highlight w:val="cyan"/>
          <w:u w:val="single"/>
        </w:rPr>
        <w:t>there’s</w:t>
      </w:r>
      <w:r w:rsidRPr="00B339E0">
        <w:rPr>
          <w:b/>
          <w:u w:val="single"/>
        </w:rPr>
        <w:t xml:space="preserve"> often </w:t>
      </w:r>
      <w:r w:rsidRPr="00574844">
        <w:rPr>
          <w:rStyle w:val="Emphasis"/>
          <w:highlight w:val="cyan"/>
        </w:rPr>
        <w:t>less obstruction</w:t>
      </w:r>
      <w:r w:rsidRPr="00B339E0">
        <w:rPr>
          <w:sz w:val="14"/>
        </w:rPr>
        <w:t xml:space="preserve">. Money and energy have moved to the states. </w:t>
      </w:r>
      <w:r w:rsidRPr="00B339E0">
        <w:rPr>
          <w:u w:val="single"/>
        </w:rPr>
        <w:t>Legislatures are getting more lobbyists</w:t>
      </w:r>
      <w:r w:rsidRPr="00B339E0">
        <w:rPr>
          <w:sz w:val="14"/>
        </w:rPr>
        <w:t xml:space="preserve">. (Mylan, the infamous EpiPen manufacturer, upped the number of states it lobbied from nine to 45 in a four-year span.) States have attracted more partisan outfits, as well. More than 1,000 state legislators have signed the state version of Grover Norquist’s “no taxes” pledge. State reps now go to the floor and read NRA talking points verbatim. The American Legislative Exchange Council, which pushes pro-business “model bills” in statehouses around the country, seems stronger than ever. </w:t>
      </w:r>
      <w:r w:rsidRPr="00024E21">
        <w:rPr>
          <w:b/>
          <w:highlight w:val="cyan"/>
          <w:u w:val="single"/>
        </w:rPr>
        <w:t>Because this</w:t>
      </w:r>
      <w:r w:rsidRPr="00B339E0">
        <w:rPr>
          <w:sz w:val="14"/>
        </w:rPr>
        <w:t xml:space="preserve"> activity </w:t>
      </w:r>
      <w:r w:rsidRPr="00024E21">
        <w:rPr>
          <w:b/>
          <w:highlight w:val="cyan"/>
          <w:u w:val="single"/>
        </w:rPr>
        <w:t>is happening</w:t>
      </w:r>
      <w:r w:rsidRPr="00B339E0">
        <w:rPr>
          <w:b/>
          <w:u w:val="single"/>
        </w:rPr>
        <w:t xml:space="preserve"> in the states</w:t>
      </w:r>
      <w:r w:rsidRPr="00B339E0">
        <w:rPr>
          <w:sz w:val="14"/>
        </w:rPr>
        <w:t xml:space="preserve">, </w:t>
      </w:r>
      <w:r w:rsidRPr="00024E21">
        <w:rPr>
          <w:rStyle w:val="Emphasis"/>
          <w:highlight w:val="cyan"/>
        </w:rPr>
        <w:t>it gets less scrutiny from</w:t>
      </w:r>
      <w:r w:rsidRPr="00B339E0">
        <w:rPr>
          <w:rStyle w:val="Emphasis"/>
        </w:rPr>
        <w:t xml:space="preserve"> the </w:t>
      </w:r>
      <w:r w:rsidRPr="00024E21">
        <w:rPr>
          <w:rStyle w:val="Emphasis"/>
          <w:highlight w:val="cyan"/>
        </w:rPr>
        <w:t>media and</w:t>
      </w:r>
      <w:r w:rsidRPr="00B339E0">
        <w:rPr>
          <w:rStyle w:val="Emphasis"/>
        </w:rPr>
        <w:t xml:space="preserve"> less attention from </w:t>
      </w:r>
      <w:r w:rsidRPr="00024E21">
        <w:rPr>
          <w:rStyle w:val="Emphasis"/>
          <w:highlight w:val="cyan"/>
        </w:rPr>
        <w:t>voters</w:t>
      </w:r>
      <w:r w:rsidRPr="00B339E0">
        <w:rPr>
          <w:sz w:val="14"/>
        </w:rPr>
        <w:t>. But there’s no question that our states are changing. While both sides are becoming more extreme, state Republicans are moving further to the right than state Democrats are moving to the left. According to the DW-NOMINATE-style tool, 18 state legislatures are now more conservative than Congress, some of them drastically so. The latest data suggests that 26 state legislatures were more polarized than Congress in 2013.</w:t>
      </w:r>
    </w:p>
    <w:p w:rsidR="00D662F8" w:rsidRDefault="00D662F8" w:rsidP="00D662F8">
      <w:pPr>
        <w:rPr>
          <w:sz w:val="14"/>
        </w:rPr>
      </w:pPr>
    </w:p>
    <w:p w:rsidR="00D662F8" w:rsidRDefault="00D662F8" w:rsidP="00D662F8">
      <w:pPr>
        <w:pStyle w:val="Heading4"/>
      </w:pPr>
      <w:r w:rsidRPr="00D662F8">
        <w:t xml:space="preserve">Trump </w:t>
      </w:r>
      <w:r>
        <w:rPr>
          <w:u w:val="single"/>
        </w:rPr>
        <w:t>wouldn’t care</w:t>
      </w:r>
      <w:r>
        <w:t xml:space="preserve"> enough to spin the plan---he only pays attention to </w:t>
      </w:r>
      <w:r w:rsidRPr="00346267">
        <w:rPr>
          <w:u w:val="single"/>
        </w:rPr>
        <w:t>mainstream media</w:t>
      </w:r>
      <w:r>
        <w:t xml:space="preserve"> and is </w:t>
      </w:r>
      <w:r>
        <w:rPr>
          <w:u w:val="single"/>
        </w:rPr>
        <w:t>clueless</w:t>
      </w:r>
      <w:r>
        <w:t xml:space="preserve"> about state politics.</w:t>
      </w:r>
    </w:p>
    <w:p w:rsidR="00D662F8" w:rsidRPr="00416AAE" w:rsidRDefault="00D662F8" w:rsidP="00D662F8">
      <w:r w:rsidRPr="00416AAE">
        <w:rPr>
          <w:rStyle w:val="Style13ptBold"/>
        </w:rPr>
        <w:t>Elliot 17</w:t>
      </w:r>
      <w:r w:rsidRPr="00416AAE">
        <w:t>. (Philip Elliot, repor</w:t>
      </w:r>
      <w:r>
        <w:t>t</w:t>
      </w:r>
      <w:r w:rsidRPr="00416AAE">
        <w:t>er for TIME. Donald Trump Doesn't Understand Local Politics. That's Hurting His Presidency. October 26, 2017.  time.com/4999355/tax-reform-donald-trump-local-politics/</w:t>
      </w:r>
      <w:r>
        <w:t>)</w:t>
      </w:r>
    </w:p>
    <w:p w:rsidR="00D662F8" w:rsidRPr="004E24F0" w:rsidRDefault="00D662F8" w:rsidP="00D662F8">
      <w:pPr>
        <w:rPr>
          <w:sz w:val="14"/>
        </w:rPr>
      </w:pPr>
      <w:r w:rsidRPr="00416AAE">
        <w:rPr>
          <w:sz w:val="14"/>
        </w:rPr>
        <w:t xml:space="preserve">For </w:t>
      </w:r>
      <w:r w:rsidRPr="00024E21">
        <w:rPr>
          <w:highlight w:val="cyan"/>
          <w:u w:val="single"/>
        </w:rPr>
        <w:t>Trump</w:t>
      </w:r>
      <w:r w:rsidRPr="00416AAE">
        <w:rPr>
          <w:sz w:val="14"/>
        </w:rPr>
        <w:t xml:space="preserve">, who </w:t>
      </w:r>
      <w:r w:rsidRPr="00024E21">
        <w:rPr>
          <w:highlight w:val="cyan"/>
          <w:u w:val="single"/>
        </w:rPr>
        <w:t>has consumed a diet of cable TV</w:t>
      </w:r>
      <w:r w:rsidRPr="00416AAE">
        <w:rPr>
          <w:u w:val="single"/>
        </w:rPr>
        <w:t xml:space="preserve"> news </w:t>
      </w:r>
      <w:r w:rsidRPr="00024E21">
        <w:rPr>
          <w:highlight w:val="cyan"/>
          <w:u w:val="single"/>
        </w:rPr>
        <w:t>for years and never held elected office</w:t>
      </w:r>
      <w:r w:rsidRPr="00416AAE">
        <w:rPr>
          <w:u w:val="single"/>
        </w:rPr>
        <w:t xml:space="preserve"> prior to the presidency</w:t>
      </w:r>
      <w:r w:rsidRPr="00416AAE">
        <w:rPr>
          <w:sz w:val="14"/>
        </w:rPr>
        <w:t xml:space="preserve">, </w:t>
      </w:r>
      <w:r w:rsidRPr="00024E21">
        <w:rPr>
          <w:highlight w:val="cyan"/>
          <w:u w:val="single"/>
        </w:rPr>
        <w:t>the budget vote was</w:t>
      </w:r>
      <w:r w:rsidRPr="00416AAE">
        <w:rPr>
          <w:u w:val="single"/>
        </w:rPr>
        <w:t xml:space="preserve"> something </w:t>
      </w:r>
      <w:r w:rsidRPr="00024E21">
        <w:rPr>
          <w:highlight w:val="cyan"/>
          <w:u w:val="single"/>
        </w:rPr>
        <w:t>to be</w:t>
      </w:r>
      <w:r w:rsidRPr="00416AAE">
        <w:rPr>
          <w:u w:val="single"/>
        </w:rPr>
        <w:t xml:space="preserve"> </w:t>
      </w:r>
      <w:r w:rsidRPr="00024E21">
        <w:rPr>
          <w:highlight w:val="cyan"/>
          <w:u w:val="single"/>
        </w:rPr>
        <w:t xml:space="preserve">considered at a </w:t>
      </w:r>
      <w:r w:rsidRPr="00024E21">
        <w:rPr>
          <w:b/>
          <w:highlight w:val="cyan"/>
          <w:u w:val="single"/>
        </w:rPr>
        <w:t>macro leve</w:t>
      </w:r>
      <w:r w:rsidRPr="00024E21">
        <w:rPr>
          <w:rStyle w:val="StyleUnderline"/>
          <w:b/>
          <w:highlight w:val="cyan"/>
        </w:rPr>
        <w:t>l</w:t>
      </w:r>
      <w:r w:rsidRPr="00416AAE">
        <w:rPr>
          <w:sz w:val="14"/>
        </w:rPr>
        <w:t xml:space="preserve">. </w:t>
      </w:r>
      <w:r w:rsidRPr="00416AAE">
        <w:rPr>
          <w:u w:val="single"/>
        </w:rPr>
        <w:t xml:space="preserve">The </w:t>
      </w:r>
      <w:r w:rsidRPr="00416AAE">
        <w:rPr>
          <w:b/>
          <w:u w:val="single"/>
        </w:rPr>
        <w:t>pundits would call it a win</w:t>
      </w:r>
      <w:r w:rsidRPr="00416AAE">
        <w:rPr>
          <w:sz w:val="14"/>
        </w:rPr>
        <w:t xml:space="preserve"> for the president, </w:t>
      </w:r>
      <w:r w:rsidRPr="00416AAE">
        <w:rPr>
          <w:u w:val="single"/>
        </w:rPr>
        <w:t xml:space="preserve">while national conservative groups would praise it </w:t>
      </w:r>
      <w:r w:rsidRPr="00416AAE">
        <w:rPr>
          <w:sz w:val="14"/>
        </w:rPr>
        <w:t xml:space="preserve">as a forward step for the cause of tax reform. </w:t>
      </w:r>
      <w:r w:rsidRPr="00416AAE">
        <w:rPr>
          <w:u w:val="single"/>
        </w:rPr>
        <w:t>But no politician in the legislative branch is elected nationally</w:t>
      </w:r>
      <w:r w:rsidRPr="00416AAE">
        <w:rPr>
          <w:sz w:val="14"/>
        </w:rPr>
        <w:t xml:space="preserve">. </w:t>
      </w:r>
      <w:r w:rsidRPr="00416AAE">
        <w:rPr>
          <w:u w:val="single"/>
        </w:rPr>
        <w:t>The men and women of Congress who will decide the fate of this tax reform proposal all report back to voters in their</w:t>
      </w:r>
      <w:r w:rsidRPr="00416AAE">
        <w:rPr>
          <w:sz w:val="14"/>
        </w:rPr>
        <w:t xml:space="preserve"> districts and </w:t>
      </w:r>
      <w:r w:rsidRPr="00416AAE">
        <w:rPr>
          <w:u w:val="single"/>
        </w:rPr>
        <w:t>states</w:t>
      </w:r>
      <w:r w:rsidRPr="00416AAE">
        <w:rPr>
          <w:sz w:val="14"/>
        </w:rPr>
        <w:t xml:space="preserve">, many of whom have parochial concerns like high state taxes they like to write-off. The House, where spending bills have to start, is preparing to release a draft of the tax plan Wednesday, with a committee rewrite slated for the following Monday. The Senate will take its red pen to it the week of Nov. 13 and have a floor vote on Nov. 20. The rapid pace is ambitious, for sure, but there are many pitfalls on its path. After all, this would be the most ambitious rewrite of the tax code since 1986. For his part, Speaker Paul Ryan recognized the pitfalls when asked about the state and local taxes on Thursday. “This budget that we just passed, that is really important for getting tax reform done,” he told reporters, painting it as merely one step in the process. “The Ways and Means Committee will be putting out the specific plan very shortly and they’re going to work with all of our members to look at, and consider and address their concerns.” But with lawmakers from states with high local taxes standing against what to them is a de facto tax hike, </w:t>
      </w:r>
      <w:r w:rsidRPr="00024E21">
        <w:rPr>
          <w:b/>
          <w:highlight w:val="cyan"/>
          <w:u w:val="single"/>
        </w:rPr>
        <w:t>the White House seemed only to rely on what cable news was saying</w:t>
      </w:r>
      <w:r w:rsidRPr="00416AAE">
        <w:rPr>
          <w:sz w:val="14"/>
        </w:rPr>
        <w:t xml:space="preserve">. </w:t>
      </w:r>
      <w:r w:rsidRPr="00024E21">
        <w:rPr>
          <w:highlight w:val="cyan"/>
          <w:u w:val="single"/>
        </w:rPr>
        <w:t>The</w:t>
      </w:r>
      <w:r w:rsidRPr="00416AAE">
        <w:rPr>
          <w:u w:val="single"/>
        </w:rPr>
        <w:t xml:space="preserve"> </w:t>
      </w:r>
      <w:r w:rsidRPr="00024E21">
        <w:rPr>
          <w:highlight w:val="cyan"/>
          <w:u w:val="single"/>
        </w:rPr>
        <w:t>President has</w:t>
      </w:r>
      <w:r w:rsidRPr="00416AAE">
        <w:rPr>
          <w:u w:val="single"/>
        </w:rPr>
        <w:t xml:space="preserve"> long </w:t>
      </w:r>
      <w:r w:rsidRPr="00024E21">
        <w:rPr>
          <w:highlight w:val="cyan"/>
          <w:u w:val="single"/>
        </w:rPr>
        <w:t>thrived</w:t>
      </w:r>
      <w:r w:rsidRPr="00416AAE">
        <w:rPr>
          <w:u w:val="single"/>
        </w:rPr>
        <w:t xml:space="preserve"> on </w:t>
      </w:r>
      <w:r w:rsidRPr="00024E21">
        <w:rPr>
          <w:highlight w:val="cyan"/>
          <w:u w:val="single"/>
        </w:rPr>
        <w:t>tapping into</w:t>
      </w:r>
      <w:r w:rsidRPr="00416AAE">
        <w:rPr>
          <w:u w:val="single"/>
        </w:rPr>
        <w:t xml:space="preserve"> and, often, exacerbating </w:t>
      </w:r>
      <w:r w:rsidRPr="00024E21">
        <w:rPr>
          <w:highlight w:val="cyan"/>
          <w:u w:val="single"/>
        </w:rPr>
        <w:t xml:space="preserve">the narrative on the </w:t>
      </w:r>
      <w:r w:rsidRPr="00024E21">
        <w:rPr>
          <w:b/>
          <w:highlight w:val="cyan"/>
          <w:u w:val="single"/>
        </w:rPr>
        <w:t>minute-by-minute coverage from the macro level</w:t>
      </w:r>
      <w:r w:rsidRPr="00416AAE">
        <w:rPr>
          <w:u w:val="single"/>
        </w:rPr>
        <w:t>.</w:t>
      </w:r>
      <w:r w:rsidRPr="00416AAE">
        <w:rPr>
          <w:sz w:val="14"/>
        </w:rPr>
        <w:t xml:space="preserve"> Yet sometimes </w:t>
      </w:r>
      <w:r w:rsidRPr="00024E21">
        <w:rPr>
          <w:rStyle w:val="Emphasis"/>
          <w:highlight w:val="cyan"/>
        </w:rPr>
        <w:t>he</w:t>
      </w:r>
      <w:r w:rsidRPr="00416AAE">
        <w:rPr>
          <w:rStyle w:val="Emphasis"/>
        </w:rPr>
        <w:t xml:space="preserve"> </w:t>
      </w:r>
      <w:r w:rsidRPr="00024E21">
        <w:rPr>
          <w:rStyle w:val="Emphasis"/>
          <w:highlight w:val="cyan"/>
        </w:rPr>
        <w:t>has understood the national mood so well he misses</w:t>
      </w:r>
      <w:r w:rsidRPr="00416AAE">
        <w:rPr>
          <w:rStyle w:val="Emphasis"/>
        </w:rPr>
        <w:t xml:space="preserve"> the </w:t>
      </w:r>
      <w:r w:rsidRPr="00024E21">
        <w:rPr>
          <w:rStyle w:val="Emphasis"/>
          <w:highlight w:val="cyan"/>
        </w:rPr>
        <w:t>local needs</w:t>
      </w:r>
      <w:r w:rsidRPr="00416AAE">
        <w:rPr>
          <w:sz w:val="14"/>
        </w:rPr>
        <w:t xml:space="preserve">. For instance, </w:t>
      </w:r>
      <w:r w:rsidRPr="00416AAE">
        <w:rPr>
          <w:u w:val="single"/>
        </w:rPr>
        <w:t>instead of holding a campaign-style victory event on Thursday, he met with families impacted by the opioid crisis in the White House’s East Room</w:t>
      </w:r>
      <w:r w:rsidRPr="00416AAE">
        <w:rPr>
          <w:sz w:val="14"/>
        </w:rPr>
        <w:t xml:space="preserve">. </w:t>
      </w:r>
      <w:r w:rsidRPr="00024E21">
        <w:rPr>
          <w:highlight w:val="cyan"/>
          <w:u w:val="single"/>
        </w:rPr>
        <w:t>That disconnect between the President’s enthusiasm and local lawmakers’</w:t>
      </w:r>
      <w:r w:rsidRPr="00416AAE">
        <w:rPr>
          <w:u w:val="single"/>
        </w:rPr>
        <w:t xml:space="preserve"> micro-level hesitancy </w:t>
      </w:r>
      <w:r w:rsidRPr="00024E21">
        <w:rPr>
          <w:highlight w:val="cyan"/>
          <w:u w:val="single"/>
        </w:rPr>
        <w:t xml:space="preserve">has been on display before. </w:t>
      </w:r>
      <w:r w:rsidRPr="00024E21">
        <w:rPr>
          <w:b/>
          <w:highlight w:val="cyan"/>
          <w:u w:val="single"/>
        </w:rPr>
        <w:t>On</w:t>
      </w:r>
      <w:r w:rsidRPr="00416AAE">
        <w:rPr>
          <w:b/>
          <w:u w:val="single"/>
        </w:rPr>
        <w:t xml:space="preserve"> questions such as repealing </w:t>
      </w:r>
      <w:r w:rsidRPr="00024E21">
        <w:rPr>
          <w:b/>
          <w:highlight w:val="cyan"/>
          <w:u w:val="single"/>
        </w:rPr>
        <w:t>Obamacare</w:t>
      </w:r>
      <w:r w:rsidRPr="00416AAE">
        <w:rPr>
          <w:sz w:val="14"/>
        </w:rPr>
        <w:t xml:space="preserve"> and building a wall on the U.S.-Mexican border, many from the President’s own party balked. For instance, </w:t>
      </w:r>
      <w:r w:rsidRPr="00024E21">
        <w:rPr>
          <w:highlight w:val="cyan"/>
          <w:u w:val="single"/>
        </w:rPr>
        <w:t>Senators from states with thousands of constituents with</w:t>
      </w:r>
      <w:r w:rsidRPr="00416AAE">
        <w:rPr>
          <w:u w:val="single"/>
        </w:rPr>
        <w:t xml:space="preserve"> health </w:t>
      </w:r>
      <w:r w:rsidRPr="00024E21">
        <w:rPr>
          <w:highlight w:val="cyan"/>
          <w:u w:val="single"/>
        </w:rPr>
        <w:t>coverage</w:t>
      </w:r>
      <w:r w:rsidRPr="00416AAE">
        <w:rPr>
          <w:u w:val="single"/>
        </w:rPr>
        <w:t xml:space="preserve"> because of the health care law </w:t>
      </w:r>
      <w:r w:rsidRPr="00024E21">
        <w:rPr>
          <w:highlight w:val="cyan"/>
          <w:u w:val="single"/>
        </w:rPr>
        <w:t>weren’t eager to toss them from programs</w:t>
      </w:r>
      <w:r w:rsidRPr="00416AAE">
        <w:rPr>
          <w:sz w:val="14"/>
        </w:rPr>
        <w:t xml:space="preserve">. </w:t>
      </w:r>
      <w:r w:rsidRPr="0032549B">
        <w:rPr>
          <w:sz w:val="8"/>
        </w:rPr>
        <w:t xml:space="preserve">And border-state Senators, like Jeff Flake and John McCain, understood a brick-and-mortar garrison along the southern border spelled bad politics back home. Heading into next week, the President may again find his agenda stymied by parochial interests, and not just on the tax proposals. The Senate Banking Committee is scheduled to take up the nomination of Scott Garrett to lead the Export-Import Bank, an economic powerhouse that helps U.S. manufacturers looking to sell their goods abroad. Critics from across the spectrum have faulted the New Deal relic as corporate cronyism and a handout to some of the nation’s biggest corporations. Trump was a critic of the institution as a candidate. He called it “featherbedding” during the campaign. “When you think about free enterprise, it’s not really free enterprise,” Trump said at the time. Then, after meeting with CEOs who rely on Ex-Im funding for sales abroad, he switched gears and nominated Garrett. Allies said he saw the big picture beyond the slagging the bank took in conservative press and on Twitter. The nominee, a former Congressman from New Jersey, is no fan of the institution he has been tapped to lead. (In fact, it’s a common trait within the Cabinet, as this week’s TIME Magazine reports in its cover story.) The pick brought groans from throughout the Senate because it either gave new life to the institution or issued its death warrant depending on where one sat. Should Garrett hobble the bank or leave it impotent, that could cost jobs for states with major manufacturers who use its powers. For instance, Republican Sen. Tim Scott represents South Carolina, where Boeing has a huge footprint. Scott has a seat on the Banking Committee, where Republicans have only a one-seat advantage. It won’t be an easy week for Scott as he considers an institution that House Financial Services Committee Chairman Jeb Hensarling of Texas routinely calls “the Bank of Boeing.” Scott, for instance, has faced lobbying to reject that nomination, especially from the South Carolina Chamber of Commerce and other groups that benefit from Boeing’s economic power in the state. The National Association of Manufacturers also has run ads urging Scott to ditch Garrett. Yet, if Scott rejects Garrett, the bank stays in neutral and Boeing loses out. The Ex-Im bank’s board has lacked a quorum since 2015, meaning it can’t cut deals worth more than $10 million. If backers of the lending organization want it to get back to work, lawmakers need to confirm Garrett. But in doing so, they’re installing someone who has railed against the institution’s very mission. Complicating politics further has been a concerted effort among groups on the left to highlight earlier comments attributed to Garrett about LGBT rights. Some of Garrett’s potential supporters were left uneasy about elevating him to the new role and giving tacit endorsement of comments, some of which he said were misattributed or misconstrued. That record has made Democrats less willing to hold their nose in order to revive the bank. </w:t>
      </w:r>
      <w:r w:rsidRPr="00416AAE">
        <w:rPr>
          <w:sz w:val="14"/>
        </w:rPr>
        <w:t xml:space="preserve">Welcome to the </w:t>
      </w:r>
      <w:r w:rsidRPr="00024E21">
        <w:rPr>
          <w:rStyle w:val="Emphasis"/>
          <w:highlight w:val="cyan"/>
        </w:rPr>
        <w:t>nuance</w:t>
      </w:r>
      <w:r w:rsidRPr="00416AAE">
        <w:rPr>
          <w:sz w:val="14"/>
        </w:rPr>
        <w:t xml:space="preserve"> that </w:t>
      </w:r>
      <w:r w:rsidRPr="00024E21">
        <w:rPr>
          <w:rStyle w:val="Emphasis"/>
          <w:highlight w:val="cyan"/>
        </w:rPr>
        <w:t>seldom makes its way to Trump’s Twitter</w:t>
      </w:r>
      <w:r w:rsidRPr="00416AAE">
        <w:rPr>
          <w:rStyle w:val="Emphasis"/>
        </w:rPr>
        <w:t xml:space="preserve"> </w:t>
      </w:r>
      <w:r w:rsidRPr="00024E21">
        <w:rPr>
          <w:rStyle w:val="Emphasis"/>
          <w:highlight w:val="cyan"/>
        </w:rPr>
        <w:t>feed</w:t>
      </w:r>
      <w:r w:rsidRPr="00416AAE">
        <w:rPr>
          <w:sz w:val="14"/>
        </w:rPr>
        <w:t xml:space="preserve">. </w:t>
      </w:r>
      <w:r w:rsidRPr="00024E21">
        <w:rPr>
          <w:highlight w:val="cyan"/>
          <w:u w:val="single"/>
        </w:rPr>
        <w:t xml:space="preserve">The whole buffet makes sense from afar, but </w:t>
      </w:r>
      <w:r w:rsidRPr="00024E21">
        <w:rPr>
          <w:b/>
          <w:highlight w:val="cyan"/>
          <w:u w:val="single"/>
        </w:rPr>
        <w:t>that random pickle</w:t>
      </w:r>
      <w:r w:rsidRPr="00416AAE">
        <w:rPr>
          <w:b/>
          <w:u w:val="single"/>
        </w:rPr>
        <w:t xml:space="preserve"> on the chocolate cake </w:t>
      </w:r>
      <w:r w:rsidRPr="00024E21">
        <w:rPr>
          <w:b/>
          <w:highlight w:val="cyan"/>
          <w:u w:val="single"/>
        </w:rPr>
        <w:t>is tougher to praise</w:t>
      </w:r>
      <w:r w:rsidRPr="00416AAE">
        <w:rPr>
          <w:b/>
          <w:sz w:val="14"/>
        </w:rPr>
        <w:t>.</w:t>
      </w:r>
      <w:r w:rsidRPr="00416AAE">
        <w:rPr>
          <w:sz w:val="14"/>
        </w:rPr>
        <w:t xml:space="preserve"> In </w:t>
      </w:r>
      <w:r w:rsidRPr="00024E21">
        <w:rPr>
          <w:b/>
          <w:highlight w:val="cyan"/>
          <w:u w:val="single"/>
        </w:rPr>
        <w:t>missing</w:t>
      </w:r>
      <w:r w:rsidRPr="00416AAE">
        <w:rPr>
          <w:b/>
          <w:u w:val="single"/>
        </w:rPr>
        <w:t xml:space="preserve"> those </w:t>
      </w:r>
      <w:r w:rsidRPr="00024E21">
        <w:rPr>
          <w:b/>
          <w:highlight w:val="cyan"/>
          <w:u w:val="single"/>
        </w:rPr>
        <w:t>small details</w:t>
      </w:r>
      <w:r w:rsidRPr="00416AAE">
        <w:rPr>
          <w:sz w:val="14"/>
        </w:rPr>
        <w:t>—</w:t>
      </w:r>
      <w:r w:rsidRPr="00416AAE">
        <w:rPr>
          <w:u w:val="single"/>
        </w:rPr>
        <w:t>that issue that peels off lawmakers over the relatively local issue</w:t>
      </w:r>
      <w:r w:rsidRPr="00416AAE">
        <w:rPr>
          <w:sz w:val="14"/>
        </w:rPr>
        <w:t>—</w:t>
      </w:r>
      <w:r w:rsidRPr="00024E21">
        <w:rPr>
          <w:highlight w:val="cyan"/>
          <w:u w:val="single"/>
        </w:rPr>
        <w:t xml:space="preserve">Trump has </w:t>
      </w:r>
      <w:r w:rsidRPr="00416AAE">
        <w:rPr>
          <w:u w:val="single"/>
        </w:rPr>
        <w:t xml:space="preserve">at times </w:t>
      </w:r>
      <w:r w:rsidRPr="00024E21">
        <w:rPr>
          <w:highlight w:val="cyan"/>
          <w:u w:val="single"/>
        </w:rPr>
        <w:t>stumbled</w:t>
      </w:r>
      <w:r w:rsidRPr="00416AAE">
        <w:rPr>
          <w:sz w:val="14"/>
        </w:rPr>
        <w:t xml:space="preserve">. </w:t>
      </w:r>
      <w:r w:rsidRPr="00024E21">
        <w:rPr>
          <w:b/>
          <w:highlight w:val="cyan"/>
          <w:u w:val="single"/>
        </w:rPr>
        <w:t>Trump is a big-picture</w:t>
      </w:r>
      <w:r w:rsidRPr="00416AAE">
        <w:rPr>
          <w:b/>
          <w:u w:val="single"/>
        </w:rPr>
        <w:t xml:space="preserve"> New York </w:t>
      </w:r>
      <w:r w:rsidRPr="00024E21">
        <w:rPr>
          <w:b/>
          <w:highlight w:val="cyan"/>
          <w:u w:val="single"/>
        </w:rPr>
        <w:t>developer, not someone</w:t>
      </w:r>
      <w:r w:rsidRPr="00416AAE">
        <w:rPr>
          <w:b/>
          <w:u w:val="single"/>
        </w:rPr>
        <w:t xml:space="preserve"> </w:t>
      </w:r>
      <w:r w:rsidRPr="00024E21">
        <w:rPr>
          <w:b/>
          <w:highlight w:val="cyan"/>
          <w:u w:val="single"/>
        </w:rPr>
        <w:t>who has spent his career listening to constituents’ complaints about</w:t>
      </w:r>
      <w:r w:rsidRPr="00416AAE">
        <w:rPr>
          <w:b/>
          <w:u w:val="single"/>
        </w:rPr>
        <w:t xml:space="preserve"> trash pickup or </w:t>
      </w:r>
      <w:r w:rsidRPr="00024E21">
        <w:rPr>
          <w:b/>
          <w:highlight w:val="cyan"/>
          <w:u w:val="single"/>
        </w:rPr>
        <w:t>potholes</w:t>
      </w:r>
      <w:r w:rsidRPr="00416AAE">
        <w:rPr>
          <w:sz w:val="14"/>
        </w:rPr>
        <w:t>. If he is to prevail on the taxes, he’ll need to start looking in lawmakers’ backyards for their sinkholes or treating them like the bodega owner down the block.</w:t>
      </w:r>
    </w:p>
    <w:p w:rsidR="00D662F8" w:rsidRPr="003A69B3" w:rsidRDefault="00D662F8" w:rsidP="00D662F8">
      <w:pPr>
        <w:pStyle w:val="Heading4"/>
      </w:pPr>
      <w:r>
        <w:t xml:space="preserve">State action is </w:t>
      </w:r>
      <w:r>
        <w:rPr>
          <w:u w:val="single"/>
        </w:rPr>
        <w:t>ignored</w:t>
      </w:r>
      <w:r>
        <w:t xml:space="preserve"> by voters.</w:t>
      </w:r>
    </w:p>
    <w:p w:rsidR="00D662F8" w:rsidRPr="00B14F23" w:rsidRDefault="00D662F8" w:rsidP="00D662F8">
      <w:r w:rsidRPr="00B14F23">
        <w:rPr>
          <w:rStyle w:val="Style13ptBold"/>
        </w:rPr>
        <w:t xml:space="preserve">Disanto </w:t>
      </w:r>
      <w:r>
        <w:rPr>
          <w:rStyle w:val="Style13ptBold"/>
        </w:rPr>
        <w:t>16</w:t>
      </w:r>
      <w:r>
        <w:t xml:space="preserve">. (Jill Disanto, writer for PhysOrg citing Daniel Hopkins who is a political scientist and researcher at UPenn. Researcher explores why voters ignore local politics. March 18, 2016. </w:t>
      </w:r>
      <w:hyperlink r:id="rId7" w:history="1">
        <w:r w:rsidRPr="004246F1">
          <w:rPr>
            <w:rStyle w:val="Hyperlink"/>
          </w:rPr>
          <w:t>http://phys.org/news/2016-03-explores-voters-local-politics.html</w:t>
        </w:r>
      </w:hyperlink>
      <w:r>
        <w:t>)</w:t>
      </w:r>
    </w:p>
    <w:p w:rsidR="00D662F8" w:rsidRPr="003A69B3" w:rsidRDefault="00D662F8" w:rsidP="00D662F8">
      <w:pPr>
        <w:rPr>
          <w:sz w:val="14"/>
        </w:rPr>
      </w:pPr>
      <w:r w:rsidRPr="00CD7FE6">
        <w:rPr>
          <w:sz w:val="14"/>
        </w:rPr>
        <w:t xml:space="preserve">Daniel </w:t>
      </w:r>
      <w:r w:rsidRPr="00024E21">
        <w:rPr>
          <w:rStyle w:val="StyleUnderline"/>
          <w:highlight w:val="cyan"/>
        </w:rPr>
        <w:t>Hopkins,</w:t>
      </w:r>
      <w:r w:rsidRPr="00053372">
        <w:rPr>
          <w:rStyle w:val="StyleUnderline"/>
        </w:rPr>
        <w:t xml:space="preserve"> a political scientist at the University of Pennsylvania, </w:t>
      </w:r>
      <w:r w:rsidRPr="00024E21">
        <w:rPr>
          <w:rStyle w:val="StyleUnderline"/>
          <w:highlight w:val="cyan"/>
        </w:rPr>
        <w:t>says</w:t>
      </w:r>
      <w:r w:rsidRPr="00CD7FE6">
        <w:rPr>
          <w:sz w:val="14"/>
        </w:rPr>
        <w:t xml:space="preserve"> that, </w:t>
      </w:r>
      <w:r w:rsidRPr="00053372">
        <w:rPr>
          <w:rStyle w:val="Emphasis"/>
        </w:rPr>
        <w:t xml:space="preserve">while </w:t>
      </w:r>
      <w:r w:rsidRPr="00024E21">
        <w:rPr>
          <w:rStyle w:val="Emphasis"/>
          <w:highlight w:val="cyan"/>
        </w:rPr>
        <w:t>today's voters are more engaged in federal elections, they've</w:t>
      </w:r>
      <w:r w:rsidRPr="00053372">
        <w:rPr>
          <w:rStyle w:val="Emphasis"/>
        </w:rPr>
        <w:t xml:space="preserve"> pretty much </w:t>
      </w:r>
      <w:r w:rsidRPr="00024E21">
        <w:rPr>
          <w:rStyle w:val="Emphasis"/>
          <w:highlight w:val="cyan"/>
        </w:rPr>
        <w:t>abandoned state</w:t>
      </w:r>
      <w:r w:rsidRPr="00053372">
        <w:rPr>
          <w:rStyle w:val="Emphasis"/>
        </w:rPr>
        <w:t xml:space="preserve"> and local </w:t>
      </w:r>
      <w:r w:rsidRPr="00024E21">
        <w:rPr>
          <w:rStyle w:val="Emphasis"/>
          <w:highlight w:val="cyan"/>
        </w:rPr>
        <w:t>politics</w:t>
      </w:r>
      <w:r w:rsidRPr="00053372">
        <w:rPr>
          <w:rStyle w:val="Emphasis"/>
        </w:rPr>
        <w:t xml:space="preserve">. </w:t>
      </w:r>
      <w:r w:rsidRPr="00CD7FE6">
        <w:rPr>
          <w:sz w:val="14"/>
        </w:rPr>
        <w:t xml:space="preserve">In a book that he's developing, The Increasingly United States, Hopkins, whose research as an associate professor focuses on American elections and public opinion, says </w:t>
      </w:r>
      <w:r w:rsidRPr="00053372">
        <w:rPr>
          <w:rStyle w:val="StyleUnderline"/>
        </w:rPr>
        <w:t xml:space="preserve">American federalism was based on the idea that voters' primary political loyalties would be with the states. But </w:t>
      </w:r>
      <w:r w:rsidRPr="00053372">
        <w:rPr>
          <w:rStyle w:val="Emphasis"/>
        </w:rPr>
        <w:t>that idea has become outdated.</w:t>
      </w:r>
      <w:r w:rsidRPr="00053372">
        <w:rPr>
          <w:rStyle w:val="StyleUnderline"/>
        </w:rPr>
        <w:t xml:space="preserve"> </w:t>
      </w:r>
      <w:r w:rsidRPr="00CD7FE6">
        <w:rPr>
          <w:sz w:val="14"/>
        </w:rPr>
        <w:t>"With today's highly nationalized political behavior, Americans are no longer taking full advantage of federalism</w:t>
      </w:r>
      <w:r w:rsidRPr="00053372">
        <w:rPr>
          <w:rStyle w:val="StyleUnderline"/>
        </w:rPr>
        <w:t>. Contemporary Americans are markedly more engaged with national politics than with the state or local politics</w:t>
      </w:r>
      <w:r w:rsidRPr="00CD7FE6">
        <w:rPr>
          <w:sz w:val="14"/>
        </w:rPr>
        <w:t>," Hopkins says. "</w:t>
      </w:r>
      <w:r w:rsidRPr="00024E21">
        <w:rPr>
          <w:rStyle w:val="Emphasis"/>
          <w:highlight w:val="cyan"/>
        </w:rPr>
        <w:t>We now know more about national politics</w:t>
      </w:r>
      <w:r w:rsidRPr="00053372">
        <w:rPr>
          <w:rStyle w:val="Emphasis"/>
        </w:rPr>
        <w:t xml:space="preserve">, vote more often in national elections </w:t>
      </w:r>
      <w:r w:rsidRPr="00024E21">
        <w:rPr>
          <w:rStyle w:val="Emphasis"/>
          <w:highlight w:val="cyan"/>
        </w:rPr>
        <w:t>and let our national loyalties dictate our down-ballot choices</w:t>
      </w:r>
      <w:r w:rsidRPr="00053372">
        <w:rPr>
          <w:rStyle w:val="Emphasis"/>
        </w:rPr>
        <w:t>."</w:t>
      </w:r>
      <w:r w:rsidRPr="00CD7FE6">
        <w:rPr>
          <w:sz w:val="14"/>
        </w:rPr>
        <w:t xml:space="preserve"> The book presents evidence about Americans' voting and political engagement and offers two reasons to explain why today's voters are paying more attention to federal elections. The first, Hopkins says, is a landscape in which the political parties offer similar choices at the national level. "Just as an Egg McMuffin is the same in any McDonald's, America's two major political parties are increasingly perceived to offer the same choices throughout the country," Hopkins says. The second reason is the </w:t>
      </w:r>
      <w:r w:rsidRPr="00024E21">
        <w:rPr>
          <w:rStyle w:val="Emphasis"/>
          <w:highlight w:val="cyan"/>
        </w:rPr>
        <w:t>changes in the media</w:t>
      </w:r>
      <w:r w:rsidRPr="00053372">
        <w:rPr>
          <w:rStyle w:val="Emphasis"/>
        </w:rPr>
        <w:t xml:space="preserve"> and how Americans get their news, an environment that </w:t>
      </w:r>
      <w:r w:rsidRPr="00024E21">
        <w:rPr>
          <w:rStyle w:val="Emphasis"/>
          <w:highlight w:val="cyan"/>
        </w:rPr>
        <w:t>allow</w:t>
      </w:r>
      <w:r w:rsidRPr="00053372">
        <w:rPr>
          <w:rStyle w:val="Emphasis"/>
        </w:rPr>
        <w:t xml:space="preserve">s </w:t>
      </w:r>
      <w:r w:rsidRPr="00024E21">
        <w:rPr>
          <w:rStyle w:val="Emphasis"/>
          <w:highlight w:val="cyan"/>
        </w:rPr>
        <w:t>people to follow their interests in national-level politics, making l</w:t>
      </w:r>
      <w:r w:rsidRPr="00053372">
        <w:rPr>
          <w:rStyle w:val="Emphasis"/>
        </w:rPr>
        <w:t xml:space="preserve">ocal and </w:t>
      </w:r>
      <w:r w:rsidRPr="00024E21">
        <w:rPr>
          <w:rStyle w:val="Emphasis"/>
          <w:highlight w:val="cyan"/>
        </w:rPr>
        <w:t>state-level politics easy to ignore</w:t>
      </w:r>
      <w:r w:rsidRPr="00CD7FE6">
        <w:rPr>
          <w:sz w:val="14"/>
        </w:rPr>
        <w:t xml:space="preserve">, he says. "As Americans transition from print newspapers and local television news to the Internet and cable television, </w:t>
      </w:r>
      <w:r w:rsidRPr="00053372">
        <w:rPr>
          <w:rStyle w:val="StyleUnderline"/>
        </w:rPr>
        <w:t>they are also leaving behind the media sources most likely to provide state and local information</w:t>
      </w:r>
      <w:r w:rsidRPr="00CD7FE6">
        <w:rPr>
          <w:sz w:val="14"/>
        </w:rPr>
        <w:t xml:space="preserve">," Hopkins says. "The result </w:t>
      </w:r>
      <w:r w:rsidRPr="00053372">
        <w:rPr>
          <w:rStyle w:val="Emphasis"/>
        </w:rPr>
        <w:t xml:space="preserve">is a </w:t>
      </w:r>
      <w:r w:rsidRPr="00024E21">
        <w:rPr>
          <w:rStyle w:val="Emphasis"/>
          <w:highlight w:val="cyan"/>
        </w:rPr>
        <w:t>growing mismatch between</w:t>
      </w:r>
      <w:r w:rsidRPr="00053372">
        <w:rPr>
          <w:rStyle w:val="Emphasis"/>
        </w:rPr>
        <w:t xml:space="preserve"> the varied challenges facing </w:t>
      </w:r>
      <w:r w:rsidRPr="00024E21">
        <w:rPr>
          <w:rStyle w:val="Emphasis"/>
          <w:highlight w:val="cyan"/>
        </w:rPr>
        <w:t>states and voters'</w:t>
      </w:r>
      <w:r w:rsidRPr="00053372">
        <w:rPr>
          <w:rStyle w:val="Emphasis"/>
        </w:rPr>
        <w:t xml:space="preserve"> near-</w:t>
      </w:r>
      <w:r w:rsidRPr="00024E21">
        <w:rPr>
          <w:rStyle w:val="Emphasis"/>
          <w:highlight w:val="cyan"/>
        </w:rPr>
        <w:t>exclusive focus on national politics</w:t>
      </w:r>
      <w:r w:rsidRPr="00053372">
        <w:rPr>
          <w:rStyle w:val="Emphasis"/>
        </w:rPr>
        <w:t xml:space="preserve">." </w:t>
      </w:r>
      <w:r w:rsidRPr="00CD7FE6">
        <w:rPr>
          <w:sz w:val="14"/>
        </w:rPr>
        <w:t xml:space="preserve">For </w:t>
      </w:r>
      <w:proofErr w:type="gramStart"/>
      <w:r w:rsidRPr="00CD7FE6">
        <w:rPr>
          <w:sz w:val="14"/>
        </w:rPr>
        <w:t>The</w:t>
      </w:r>
      <w:proofErr w:type="gramEnd"/>
      <w:r w:rsidRPr="00CD7FE6">
        <w:rPr>
          <w:sz w:val="14"/>
        </w:rPr>
        <w:t xml:space="preserve"> Increasingly United States, </w:t>
      </w:r>
      <w:r w:rsidRPr="00024E21">
        <w:rPr>
          <w:rStyle w:val="StyleUnderline"/>
          <w:highlight w:val="cyan"/>
        </w:rPr>
        <w:t xml:space="preserve">Hopkins examined historical and </w:t>
      </w:r>
      <w:r w:rsidRPr="00024E21">
        <w:rPr>
          <w:rStyle w:val="Emphasis"/>
          <w:highlight w:val="cyan"/>
        </w:rPr>
        <w:t>recent surveys from the 50 states</w:t>
      </w:r>
      <w:r w:rsidRPr="00024E21">
        <w:rPr>
          <w:rStyle w:val="StyleUnderline"/>
          <w:highlight w:val="cyan"/>
        </w:rPr>
        <w:t xml:space="preserve">, </w:t>
      </w:r>
      <w:r w:rsidRPr="00024E21">
        <w:rPr>
          <w:rStyle w:val="Emphasis"/>
          <w:highlight w:val="cyan"/>
        </w:rPr>
        <w:t>along with election results</w:t>
      </w:r>
      <w:r w:rsidRPr="00053372">
        <w:rPr>
          <w:rStyle w:val="StyleUnderline"/>
        </w:rPr>
        <w:t xml:space="preserve"> from gubernatorial and mayoral races dating back nearly a century.</w:t>
      </w:r>
      <w:r w:rsidRPr="00CD7FE6">
        <w:rPr>
          <w:sz w:val="14"/>
        </w:rPr>
        <w:t xml:space="preserve"> He also traced the evolution of political media coverage from The Los Angeles Times' coverage during the Great Depression through the expansion of local television news during the 1960s and the role of social media today. "</w:t>
      </w:r>
      <w:r w:rsidRPr="00024E21">
        <w:rPr>
          <w:rStyle w:val="StyleUnderline"/>
          <w:highlight w:val="cyan"/>
        </w:rPr>
        <w:t>Voters' attention, engagement and campaign contributions are targeted</w:t>
      </w:r>
      <w:r w:rsidRPr="00053372">
        <w:rPr>
          <w:rStyle w:val="StyleUnderline"/>
        </w:rPr>
        <w:t xml:space="preserve"> more </w:t>
      </w:r>
      <w:r w:rsidRPr="00024E21">
        <w:rPr>
          <w:rStyle w:val="StyleUnderline"/>
          <w:highlight w:val="cyan"/>
        </w:rPr>
        <w:t>toward national politics</w:t>
      </w:r>
      <w:r w:rsidRPr="00CD7FE6">
        <w:rPr>
          <w:sz w:val="14"/>
        </w:rPr>
        <w:t>," Hopkins says. "This 'nationalization' is likely to have profound consequences for state and local politics and policymaking. Accordingly, this book seeks to document and explain the nationalization of contemporary Americans' political behavior." With a secondary appointment in Penn's Annenberg School for Communication, Hopkins studies questions related to racial politics, ethnicity, immigration and urban politics.</w:t>
      </w:r>
    </w:p>
    <w:p w:rsidR="00D662F8" w:rsidRPr="004A4525" w:rsidRDefault="00D662F8" w:rsidP="00D662F8">
      <w:pPr>
        <w:pStyle w:val="Heading4"/>
      </w:pPr>
      <w:r>
        <w:t xml:space="preserve">Even if the cp got perceived, the fed won’t get credit for policy </w:t>
      </w:r>
      <w:r>
        <w:rPr>
          <w:u w:val="single"/>
        </w:rPr>
        <w:t>originating</w:t>
      </w:r>
      <w:r>
        <w:t xml:space="preserve"> from the states, but the </w:t>
      </w:r>
      <w:r>
        <w:rPr>
          <w:u w:val="single"/>
        </w:rPr>
        <w:t>perm doesn’t shield</w:t>
      </w:r>
      <w:r>
        <w:t xml:space="preserve"> because state action must be </w:t>
      </w:r>
      <w:r>
        <w:rPr>
          <w:u w:val="single"/>
        </w:rPr>
        <w:t>independent</w:t>
      </w:r>
      <w:r>
        <w:t xml:space="preserve"> and </w:t>
      </w:r>
      <w:r>
        <w:rPr>
          <w:u w:val="single"/>
        </w:rPr>
        <w:t>prior</w:t>
      </w:r>
      <w:r>
        <w:t>.</w:t>
      </w:r>
    </w:p>
    <w:p w:rsidR="00D662F8" w:rsidRDefault="00D662F8" w:rsidP="00D662F8">
      <w:r w:rsidRPr="00C63C78">
        <w:rPr>
          <w:rStyle w:val="Style13ptBold"/>
        </w:rPr>
        <w:t>Ferraiolo 8 –</w:t>
      </w:r>
      <w:r>
        <w:t xml:space="preserve"> Dr. Kathleen Ferraiolo, Professor of Political Science at James Madison University, “State Policy Innovation and the Federalism Implications of Direct Democracy”, Publius: The Journal of Federalism, Volume 38, Number 3, January, p. 496-498</w:t>
      </w:r>
    </w:p>
    <w:p w:rsidR="00D662F8" w:rsidRDefault="00D662F8" w:rsidP="00D662F8">
      <w:pPr>
        <w:rPr>
          <w:sz w:val="14"/>
        </w:rPr>
      </w:pPr>
      <w:r w:rsidRPr="00C63C78">
        <w:rPr>
          <w:rStyle w:val="StyleUnderline"/>
        </w:rPr>
        <w:t xml:space="preserve">Ballot </w:t>
      </w:r>
      <w:r w:rsidRPr="00024E21">
        <w:rPr>
          <w:rStyle w:val="StyleUnderline"/>
          <w:highlight w:val="cyan"/>
        </w:rPr>
        <w:t>Initiatives</w:t>
      </w:r>
      <w:r w:rsidRPr="00C63C78">
        <w:rPr>
          <w:rStyle w:val="StyleUnderline"/>
        </w:rPr>
        <w:t xml:space="preserve"> that </w:t>
      </w:r>
      <w:r w:rsidRPr="00024E21">
        <w:rPr>
          <w:rStyle w:val="StyleUnderline"/>
          <w:highlight w:val="cyan"/>
        </w:rPr>
        <w:t xml:space="preserve">Respond to </w:t>
      </w:r>
      <w:r w:rsidRPr="00024E21">
        <w:rPr>
          <w:rStyle w:val="Emphasis"/>
          <w:highlight w:val="cyan"/>
        </w:rPr>
        <w:t>Federal Inaction</w:t>
      </w:r>
      <w:r>
        <w:rPr>
          <w:rStyle w:val="StyleUnderline"/>
        </w:rPr>
        <w:t xml:space="preserve"> </w:t>
      </w:r>
      <w:r w:rsidRPr="005F4495">
        <w:rPr>
          <w:sz w:val="6"/>
        </w:rPr>
        <w:t>There were a number of policy issues that appeared on multiple state ballots during the past several election cycles. Voters have cast their ballots on topics ranging from same-sex marriage and gambling to education, energy, election reform, and taxes. Eminent domain, the minimum wage, abortion, government finances, and animal rights were other subjects that occupied voters’ attention. This study focuses on four issue areas, most of which were considered in multiple states and targeted federal policy either by responding to perceived inaction or by challenging federal law. The Minimum Wage Until the newly elected Democratic Congress tackled the issue in early 2007, the federal government had not enacted a minimum wage increase since 1997, when it was raised to five dollars and fifteen cents an hour. Not content to wait for the federal government to act on what they perceived to be an important issue, in 2006 voters in six states (Nevada, Arizona, Ohio, Colorado, Missouri, and Montana) ratified initiatives to increase the minimum wage and index it to inflation, in some cases overwhelmingly. Eleven state legislatures approved raises in 2006 as well. The average ‘‘yes’’ vote for the 2006 ballot measures was 66 percent, and the average margin of victory was thirty-one points. In 2004, voters in Florida and Nevada overwhelmingly supported minimum wage ballot measures. In total, the National Conference of State Legislatures (2007b) reports that thirty states and the District of Columbia have adopted state minimum wages that are higher than the federal minimum wage. Clearly, despite inaction at the federal level there is much support for raising the minimum wage among both state voters and elected officials, including Democratic and some Republican governors and legislators. The ballot presence of hot-button issues such as same-sex marriage and the minimum wage has led scholars to investigate the mobilizing effects of these issues (Abramowitz 2004; Smith 2006; Nicholson 2005) and to uncover evidence of initiatives’ educative and electoral spillover effects. Smith and Tolbert, among the first to study the educative effects of direct democracy, found that initiative use is associated with increases in voter turnout, civic engagement, political interest, and political knowledge (Tolbert and Smith 2006; Smith and Tolbert 2004). Smith and Tolbert (2001), Kousser and McCubbins (2005), and others document the spillover effects of ballot initiatives on broader electoral and political processes such as citizens’ voting behavior in candidate elections and political party and interest group strategies. Smith (2006) notes that political officials (such as Arnold Schwarzenegger) and party operatives have skillfully used the initiative process to advance their policy agendas, threaten the legislature into action, and frame candidate elections. Smith, DeSantis, and Kassel (2006) find a positive correlation between support for anti-same-sex marriage measures and the vote for George W. Bush in Ohio and Michigan in 2004. Kousser and McCubbins (2005) describe how Democratic party activists in Colorado helped sponsor a successful 2004 initiative to increase mass transit funding that contributed to high voter turnout and Democratic victories in an election when Republican candidates dominated in many other states. In a wide-ranging study, Nicholson (2005) finds that ballot measures have agenda-setting, priming, and electoral spillover effects, altering the weight voters assign to various issues, the standards by which they evaluate candidates for congressional and gubernatorial offices, and the strategies of political candidates and parties. No longer the exclusive domain of citizens or interest groups, political party organizations, candidates, and elected officials now use initiative elections for many purposes: To increase voter registration and turnout, advance their political agendas and ideologies, circumvent contribution and expenditure limits in candidate races, selectively mobilize support for their own candidates, prime vote choice for issues on which they believe they have an advantage, or drive a wedge in opponent coalitions (Smith 2005, 2006; Kousser and McCubbins 2005; Smith and Tolbert 2001). As candidates and parties seek initiative success for policy or ideological reasons, they also force their opponents to drain their resources in attempting to defeat initiatives that run counter to their own policy and political goals. The minimum wage ballot measures that experienced overwhelming success in 2004 and 2006 were part of a concerted effort by progressive activists to mobilize sympathetic voters and sway candidate elections. Support for Florida’s 2004 minimum wage initiative by the Association of Community Organization for Reform Now (ACORN) led to the adoption of the measure as well as a successful voter registration drive. The group appeared to achieve its goals of ‘‘‘driving heightened Democratic turnout, passing the initiative, and building permanent political capacity for future gains’’’ (quoted in Kousser and McCubbins 2005, 973). In 2004 progressive activists in Nevada and Florida, with the approval of the Democratic National Committee, used focus groups and pre-election surveys to pretest the language of a variety of minimum wage proposals. They selected those they believed would mobilize low-income voters who would also support Democratic candidates, including presidential nominee John Kerry (Smith 2006). In 2006, the belief that minimum wage ballot initiatives could mobilize Democratic-leaning voters was an attractive possibility for labor unions (particularly the AFL-CIO, which launched its ‘‘America Needs a Raise’’ campaign that year) and other progressive groups such as ACORN interested in unseating the Republican congressional leadership (Broder 2006; Andrews 2006). The objectives of minimum wage sponsors, then, were manifold, including bringing about both state and federal policy change, boosting voter registration and turnout, and influencing candidate elections. Even before they appeared on state ballots and in Congress</w:t>
      </w:r>
      <w:r w:rsidRPr="004A4525">
        <w:rPr>
          <w:sz w:val="8"/>
        </w:rPr>
        <w:t xml:space="preserve">, </w:t>
      </w:r>
      <w:r w:rsidRPr="004A4525">
        <w:rPr>
          <w:rStyle w:val="StyleUnderline"/>
          <w:sz w:val="16"/>
        </w:rPr>
        <w:t>proposals to increase the minimum wage received high levels of support in public opinion polls</w:t>
      </w:r>
      <w:r w:rsidRPr="004A4525">
        <w:rPr>
          <w:sz w:val="8"/>
        </w:rPr>
        <w:t xml:space="preserve"> (Roper Center 2007, 55). Democrats in Congress are certainly more sympathetic to a minimum wage increase than are most Republicans, and it is not surprising that they would choose to address the issue as one of their signature initiatives in the 110th Congress in early 2007. Still, the evidence presented here suggests that supporters of raising the minimum wage were able to simultaneously achieve three objectives:</w:t>
      </w:r>
      <w:r w:rsidRPr="00C63C78">
        <w:rPr>
          <w:sz w:val="14"/>
        </w:rPr>
        <w:t xml:space="preserve"> </w:t>
      </w:r>
      <w:r w:rsidRPr="00024E21">
        <w:rPr>
          <w:rStyle w:val="StyleUnderline"/>
          <w:highlight w:val="cyan"/>
        </w:rPr>
        <w:t xml:space="preserve">Advocates took </w:t>
      </w:r>
      <w:r w:rsidRPr="00024E21">
        <w:rPr>
          <w:rStyle w:val="Emphasis"/>
          <w:highlight w:val="cyan"/>
        </w:rPr>
        <w:t>independent state-level action</w:t>
      </w:r>
      <w:r w:rsidRPr="00C63C78">
        <w:rPr>
          <w:rStyle w:val="StyleUnderline"/>
        </w:rPr>
        <w:t xml:space="preserve"> to address a policy issue of public concern</w:t>
      </w:r>
      <w:r w:rsidRPr="00C63C78">
        <w:rPr>
          <w:sz w:val="14"/>
        </w:rPr>
        <w:t>; they had a hand in helping to bring about an electoral majority in Congress more favorable to increasing the minimum wage; and their efforts led to increased turnout (if not Democratic victories) in at least some of the states where the measures appeared.</w:t>
      </w:r>
      <w:r>
        <w:rPr>
          <w:sz w:val="14"/>
        </w:rPr>
        <w:t xml:space="preserve"> </w:t>
      </w:r>
      <w:r w:rsidRPr="00C63C78">
        <w:rPr>
          <w:rStyle w:val="StyleUnderline"/>
        </w:rPr>
        <w:t xml:space="preserve">As predicted, the </w:t>
      </w:r>
      <w:r w:rsidRPr="00024E21">
        <w:rPr>
          <w:rStyle w:val="StyleUnderline"/>
          <w:highlight w:val="cyan"/>
        </w:rPr>
        <w:t>success</w:t>
      </w:r>
      <w:r w:rsidRPr="00C63C78">
        <w:rPr>
          <w:rStyle w:val="StyleUnderline"/>
        </w:rPr>
        <w:t xml:space="preserve"> of minimum wage initiatives </w:t>
      </w:r>
      <w:r w:rsidRPr="00024E21">
        <w:rPr>
          <w:rStyle w:val="StyleUnderline"/>
          <w:highlight w:val="cyan"/>
        </w:rPr>
        <w:t>in</w:t>
      </w:r>
      <w:r w:rsidRPr="00C63C78">
        <w:rPr>
          <w:rStyle w:val="StyleUnderline"/>
        </w:rPr>
        <w:t xml:space="preserve"> multiple </w:t>
      </w:r>
      <w:r w:rsidRPr="00024E21">
        <w:rPr>
          <w:rStyle w:val="StyleUnderline"/>
          <w:highlight w:val="cyan"/>
        </w:rPr>
        <w:t>states</w:t>
      </w:r>
      <w:r w:rsidRPr="00C63C78">
        <w:rPr>
          <w:sz w:val="14"/>
        </w:rPr>
        <w:t xml:space="preserve"> during the 2004–2006 election cycle </w:t>
      </w:r>
      <w:r w:rsidRPr="00024E21">
        <w:rPr>
          <w:rStyle w:val="StyleUnderline"/>
          <w:highlight w:val="cyan"/>
        </w:rPr>
        <w:t>ultimately resulted in</w:t>
      </w:r>
      <w:r w:rsidRPr="00C63C78">
        <w:rPr>
          <w:rStyle w:val="StyleUnderline"/>
        </w:rPr>
        <w:t xml:space="preserve"> intergovernmental policy </w:t>
      </w:r>
      <w:r w:rsidRPr="00024E21">
        <w:rPr>
          <w:rStyle w:val="StyleUnderline"/>
          <w:highlight w:val="cyan"/>
        </w:rPr>
        <w:t>consensus. Impatient with</w:t>
      </w:r>
      <w:r w:rsidRPr="00C63C78">
        <w:rPr>
          <w:rStyle w:val="StyleUnderline"/>
        </w:rPr>
        <w:t xml:space="preserve"> the pace of </w:t>
      </w:r>
      <w:r w:rsidRPr="00024E21">
        <w:rPr>
          <w:rStyle w:val="StyleUnderline"/>
          <w:highlight w:val="cyan"/>
        </w:rPr>
        <w:t>federal efforts</w:t>
      </w:r>
      <w:r w:rsidRPr="00C63C78">
        <w:rPr>
          <w:sz w:val="14"/>
        </w:rPr>
        <w:t xml:space="preserve"> to raise the minimum wage, </w:t>
      </w:r>
      <w:r w:rsidRPr="00024E21">
        <w:rPr>
          <w:rStyle w:val="StyleUnderline"/>
          <w:highlight w:val="cyan"/>
        </w:rPr>
        <w:t>state lawmakers</w:t>
      </w:r>
      <w:r w:rsidRPr="00C63C78">
        <w:rPr>
          <w:sz w:val="14"/>
        </w:rPr>
        <w:t xml:space="preserve"> and voters </w:t>
      </w:r>
      <w:r w:rsidRPr="00C63C78">
        <w:rPr>
          <w:rStyle w:val="StyleUnderline"/>
        </w:rPr>
        <w:t>used the legislative process</w:t>
      </w:r>
      <w:r w:rsidRPr="00C63C78">
        <w:rPr>
          <w:sz w:val="14"/>
        </w:rPr>
        <w:t xml:space="preserve"> and direct democracy institutions </w:t>
      </w:r>
      <w:r w:rsidRPr="00C63C78">
        <w:rPr>
          <w:rStyle w:val="StyleUnderline"/>
        </w:rPr>
        <w:t xml:space="preserve">to </w:t>
      </w:r>
      <w:r w:rsidRPr="00024E21">
        <w:rPr>
          <w:rStyle w:val="StyleUnderline"/>
          <w:highlight w:val="cyan"/>
        </w:rPr>
        <w:t>address the issue</w:t>
      </w:r>
      <w:r w:rsidRPr="00C63C78">
        <w:rPr>
          <w:rStyle w:val="StyleUnderline"/>
        </w:rPr>
        <w:t xml:space="preserve">, ultimately </w:t>
      </w:r>
      <w:r w:rsidRPr="00024E21">
        <w:rPr>
          <w:rStyle w:val="StyleUnderline"/>
          <w:highlight w:val="cyan"/>
        </w:rPr>
        <w:t>producing</w:t>
      </w:r>
      <w:r w:rsidRPr="00C63C78">
        <w:rPr>
          <w:rStyle w:val="StyleUnderline"/>
        </w:rPr>
        <w:t xml:space="preserve"> a </w:t>
      </w:r>
      <w:r w:rsidRPr="00024E21">
        <w:rPr>
          <w:rStyle w:val="StyleUnderline"/>
          <w:highlight w:val="cyan"/>
        </w:rPr>
        <w:t>divergence</w:t>
      </w:r>
      <w:r w:rsidRPr="00C63C78">
        <w:rPr>
          <w:rStyle w:val="StyleUnderline"/>
        </w:rPr>
        <w:t xml:space="preserve"> in policy</w:t>
      </w:r>
      <w:r w:rsidRPr="00C63C78">
        <w:rPr>
          <w:sz w:val="14"/>
        </w:rPr>
        <w:t xml:space="preserve"> not only </w:t>
      </w:r>
      <w:r w:rsidRPr="00024E21">
        <w:rPr>
          <w:rStyle w:val="StyleUnderline"/>
          <w:highlight w:val="cyan"/>
        </w:rPr>
        <w:t>between states and the fed</w:t>
      </w:r>
      <w:r w:rsidRPr="00C63C78">
        <w:rPr>
          <w:rStyle w:val="StyleUnderline"/>
        </w:rPr>
        <w:t>eral government</w:t>
      </w:r>
      <w:r w:rsidRPr="00C63C78">
        <w:rPr>
          <w:sz w:val="14"/>
        </w:rPr>
        <w:t xml:space="preserve"> but across states as well. </w:t>
      </w:r>
      <w:r w:rsidRPr="00C63C78">
        <w:rPr>
          <w:rStyle w:val="StyleUnderline"/>
        </w:rPr>
        <w:t>The</w:t>
      </w:r>
      <w:r w:rsidRPr="00C63C78">
        <w:rPr>
          <w:sz w:val="14"/>
        </w:rPr>
        <w:t xml:space="preserve"> newly elected </w:t>
      </w:r>
      <w:r w:rsidRPr="00C63C78">
        <w:rPr>
          <w:rStyle w:val="StyleUnderline"/>
        </w:rPr>
        <w:t xml:space="preserve">Democratic </w:t>
      </w:r>
      <w:r w:rsidRPr="00024E21">
        <w:rPr>
          <w:rStyle w:val="StyleUnderline"/>
          <w:highlight w:val="cyan"/>
        </w:rPr>
        <w:t>Congress resolved this</w:t>
      </w:r>
      <w:r w:rsidRPr="00C63C78">
        <w:rPr>
          <w:rStyle w:val="StyleUnderline"/>
        </w:rPr>
        <w:t xml:space="preserve"> federal–state policy diversity</w:t>
      </w:r>
      <w:r w:rsidRPr="00C63C78">
        <w:rPr>
          <w:sz w:val="14"/>
        </w:rPr>
        <w:t xml:space="preserve"> (if not state-to-state diversity; many states set their minimum wage rates higher than the federal level) </w:t>
      </w:r>
      <w:r w:rsidRPr="00C63C78">
        <w:rPr>
          <w:rStyle w:val="StyleUnderline"/>
        </w:rPr>
        <w:t xml:space="preserve">by acting to raise the minimum wage for the first time in ten years. </w:t>
      </w:r>
      <w:r w:rsidRPr="00024E21">
        <w:rPr>
          <w:rStyle w:val="StyleUnderline"/>
          <w:highlight w:val="cyan"/>
        </w:rPr>
        <w:t>However</w:t>
      </w:r>
      <w:r w:rsidRPr="00C63C78">
        <w:rPr>
          <w:rStyle w:val="StyleUnderline"/>
        </w:rPr>
        <w:t xml:space="preserve">, some evidence suggests that </w:t>
      </w:r>
      <w:r w:rsidRPr="00024E21">
        <w:rPr>
          <w:rStyle w:val="Emphasis"/>
          <w:sz w:val="24"/>
          <w:highlight w:val="cyan"/>
        </w:rPr>
        <w:t>state</w:t>
      </w:r>
      <w:r w:rsidRPr="00C63C78">
        <w:rPr>
          <w:rStyle w:val="Emphasis"/>
          <w:sz w:val="24"/>
        </w:rPr>
        <w:t xml:space="preserve"> voters and </w:t>
      </w:r>
      <w:r w:rsidRPr="00024E21">
        <w:rPr>
          <w:rStyle w:val="Emphasis"/>
          <w:sz w:val="24"/>
          <w:highlight w:val="cyan"/>
        </w:rPr>
        <w:t>policymakers, and not federal</w:t>
      </w:r>
      <w:r w:rsidRPr="00C63C78">
        <w:rPr>
          <w:rStyle w:val="Emphasis"/>
          <w:sz w:val="24"/>
        </w:rPr>
        <w:t xml:space="preserve"> lawmakers, </w:t>
      </w:r>
      <w:r w:rsidRPr="00024E21">
        <w:rPr>
          <w:rStyle w:val="Emphasis"/>
          <w:sz w:val="24"/>
          <w:highlight w:val="cyan"/>
        </w:rPr>
        <w:t>receive</w:t>
      </w:r>
      <w:r w:rsidRPr="00C63C78">
        <w:rPr>
          <w:rStyle w:val="Emphasis"/>
          <w:sz w:val="24"/>
        </w:rPr>
        <w:t xml:space="preserve"> most of </w:t>
      </w:r>
      <w:r w:rsidRPr="00024E21">
        <w:rPr>
          <w:rStyle w:val="Emphasis"/>
          <w:sz w:val="24"/>
          <w:highlight w:val="cyan"/>
        </w:rPr>
        <w:t>the credit</w:t>
      </w:r>
      <w:r w:rsidRPr="00024E21">
        <w:rPr>
          <w:rStyle w:val="StyleUnderline"/>
          <w:sz w:val="24"/>
          <w:highlight w:val="cyan"/>
        </w:rPr>
        <w:t xml:space="preserve"> </w:t>
      </w:r>
      <w:r w:rsidRPr="00024E21">
        <w:rPr>
          <w:rStyle w:val="StyleUnderline"/>
          <w:highlight w:val="cyan"/>
        </w:rPr>
        <w:t>for</w:t>
      </w:r>
      <w:r w:rsidRPr="00C63C78">
        <w:rPr>
          <w:rStyle w:val="StyleUnderline"/>
        </w:rPr>
        <w:t xml:space="preserve"> policy </w:t>
      </w:r>
      <w:r w:rsidRPr="00024E21">
        <w:rPr>
          <w:rStyle w:val="StyleUnderline"/>
          <w:highlight w:val="cyan"/>
        </w:rPr>
        <w:t xml:space="preserve">innovations that </w:t>
      </w:r>
      <w:r w:rsidRPr="00024E21">
        <w:rPr>
          <w:rStyle w:val="Emphasis"/>
          <w:sz w:val="24"/>
          <w:highlight w:val="cyan"/>
        </w:rPr>
        <w:t>originate at the state level</w:t>
      </w:r>
      <w:r w:rsidRPr="00024E21">
        <w:rPr>
          <w:rStyle w:val="StyleUnderline"/>
          <w:highlight w:val="cyan"/>
        </w:rPr>
        <w:t>. The House</w:t>
      </w:r>
      <w:r w:rsidRPr="00C63C78">
        <w:rPr>
          <w:rStyle w:val="StyleUnderline"/>
        </w:rPr>
        <w:t xml:space="preserve"> of Representatives </w:t>
      </w:r>
      <w:r w:rsidRPr="00024E21">
        <w:rPr>
          <w:rStyle w:val="StyleUnderline"/>
          <w:highlight w:val="cyan"/>
        </w:rPr>
        <w:t>passed a bill</w:t>
      </w:r>
      <w:r w:rsidRPr="00C63C78">
        <w:rPr>
          <w:rStyle w:val="StyleUnderline"/>
        </w:rPr>
        <w:t xml:space="preserve"> to raise the minimum wage</w:t>
      </w:r>
      <w:r w:rsidRPr="00C63C78">
        <w:rPr>
          <w:sz w:val="14"/>
        </w:rPr>
        <w:t xml:space="preserve"> during the second week of the congressional session, </w:t>
      </w:r>
      <w:r w:rsidRPr="00024E21">
        <w:rPr>
          <w:rStyle w:val="StyleUnderline"/>
          <w:highlight w:val="cyan"/>
        </w:rPr>
        <w:t>but</w:t>
      </w:r>
      <w:r w:rsidRPr="00C63C78">
        <w:rPr>
          <w:rStyle w:val="StyleUnderline"/>
        </w:rPr>
        <w:t xml:space="preserve"> in a</w:t>
      </w:r>
      <w:r w:rsidRPr="00C63C78">
        <w:rPr>
          <w:sz w:val="14"/>
        </w:rPr>
        <w:t xml:space="preserve">n early February 2007 </w:t>
      </w:r>
      <w:r w:rsidRPr="00C63C78">
        <w:rPr>
          <w:rStyle w:val="StyleUnderline"/>
        </w:rPr>
        <w:t xml:space="preserve">poll </w:t>
      </w:r>
      <w:r w:rsidRPr="00024E21">
        <w:rPr>
          <w:rStyle w:val="StyleUnderline"/>
          <w:highlight w:val="cyan"/>
        </w:rPr>
        <w:t>fewer than one in five</w:t>
      </w:r>
      <w:r w:rsidRPr="00C63C78">
        <w:rPr>
          <w:rStyle w:val="StyleUnderline"/>
        </w:rPr>
        <w:t xml:space="preserve"> respondents </w:t>
      </w:r>
      <w:r w:rsidRPr="00024E21">
        <w:rPr>
          <w:rStyle w:val="StyleUnderline"/>
          <w:highlight w:val="cyan"/>
        </w:rPr>
        <w:t>gave</w:t>
      </w:r>
      <w:r w:rsidRPr="00C63C78">
        <w:rPr>
          <w:rStyle w:val="StyleUnderline"/>
        </w:rPr>
        <w:t xml:space="preserve"> the House </w:t>
      </w:r>
      <w:r w:rsidRPr="00024E21">
        <w:rPr>
          <w:rStyle w:val="StyleUnderline"/>
          <w:highlight w:val="cyan"/>
        </w:rPr>
        <w:t>credit</w:t>
      </w:r>
      <w:r w:rsidRPr="00C63C78">
        <w:rPr>
          <w:rStyle w:val="StyleUnderline"/>
        </w:rPr>
        <w:t xml:space="preserve"> for this accomplishment</w:t>
      </w:r>
      <w:r w:rsidRPr="00C63C78">
        <w:rPr>
          <w:sz w:val="14"/>
        </w:rPr>
        <w:t xml:space="preserve"> (Roper Center 2007, 131); 84 percent of survey respondents favored a minimum wage increase in 2006, but in March 2007 a mere 2 percent of respondents cited the issue when asked what was the most important thing Congress had done in its first few months (Roper Center 2007, 090). While </w:t>
      </w:r>
      <w:r w:rsidRPr="00024E21">
        <w:rPr>
          <w:rStyle w:val="StyleUnderline"/>
          <w:highlight w:val="cyan"/>
        </w:rPr>
        <w:t xml:space="preserve">Congress received </w:t>
      </w:r>
      <w:r w:rsidRPr="00024E21">
        <w:rPr>
          <w:rStyle w:val="Emphasis"/>
          <w:highlight w:val="cyan"/>
        </w:rPr>
        <w:t>little credit</w:t>
      </w:r>
      <w:r w:rsidRPr="00024E21">
        <w:rPr>
          <w:rStyle w:val="StyleUnderline"/>
          <w:highlight w:val="cyan"/>
        </w:rPr>
        <w:t xml:space="preserve"> for</w:t>
      </w:r>
      <w:r w:rsidRPr="00C63C78">
        <w:rPr>
          <w:rStyle w:val="StyleUnderline"/>
        </w:rPr>
        <w:t xml:space="preserve"> its </w:t>
      </w:r>
      <w:r w:rsidRPr="00024E21">
        <w:rPr>
          <w:rStyle w:val="StyleUnderline"/>
          <w:highlight w:val="cyan"/>
        </w:rPr>
        <w:t>support</w:t>
      </w:r>
      <w:r w:rsidRPr="00C63C78">
        <w:rPr>
          <w:sz w:val="14"/>
        </w:rPr>
        <w:t xml:space="preserve"> for a minimum wage increase, the initiatives’ overwhelming success and the Democratic takeover of Congress in 2007 brought state and federal policy more in line with public opinion, enhancing the opinion-policy connection particularly at the state level and fostering vertical policy consensus and diffusion.</w:t>
      </w:r>
    </w:p>
    <w:p w:rsidR="00D662F8" w:rsidRPr="006639A6" w:rsidRDefault="00D662F8" w:rsidP="008D786D"/>
    <w:p w:rsidR="008D786D" w:rsidRDefault="008D786D" w:rsidP="0014460D"/>
    <w:p w:rsidR="00035FB9" w:rsidRDefault="00E2165F" w:rsidP="00E2165F">
      <w:pPr>
        <w:pStyle w:val="Heading3"/>
      </w:pPr>
      <w:r>
        <w:t xml:space="preserve">AT Unconstitutional </w:t>
      </w:r>
    </w:p>
    <w:p w:rsidR="00FA521D" w:rsidRDefault="00FA521D" w:rsidP="00FA521D">
      <w:pPr>
        <w:pStyle w:val="Heading4"/>
      </w:pPr>
      <w:r>
        <w:t xml:space="preserve">It’s legal – states can grant immigrants </w:t>
      </w:r>
      <w:r>
        <w:rPr>
          <w:u w:val="single"/>
        </w:rPr>
        <w:t>state citizenship</w:t>
      </w:r>
      <w:r>
        <w:t xml:space="preserve"> or rights – just not federal ones </w:t>
      </w:r>
    </w:p>
    <w:p w:rsidR="00FA521D" w:rsidRDefault="00FA521D" w:rsidP="00FA521D">
      <w:r>
        <w:rPr>
          <w:rStyle w:val="Style13ptBold"/>
        </w:rPr>
        <w:t xml:space="preserve">Markowitz, 15 </w:t>
      </w:r>
      <w:r>
        <w:t>(Peter L. Markowitz, Associate Clinical Professor of Law, Benjamin N. Cardozo School of Law, "UNDOCUMENTED No MORE: THE POWER OF STATE CITIZENSHIP", April 2015, Stanford Law Review)</w:t>
      </w:r>
    </w:p>
    <w:p w:rsidR="00FA521D" w:rsidRDefault="00FA521D" w:rsidP="00FA521D">
      <w:r>
        <w:t xml:space="preserve">In contrast to the Constitution's original text, </w:t>
      </w:r>
      <w:r w:rsidRPr="00DD7F9A">
        <w:rPr>
          <w:rStyle w:val="StyleUnderline"/>
        </w:rPr>
        <w:t>the Fourteenth Amendment</w:t>
      </w:r>
      <w:r>
        <w:t xml:space="preserve">, in the plainest of terms, </w:t>
      </w:r>
      <w:r w:rsidRPr="00DD7F9A">
        <w:rPr>
          <w:rStyle w:val="StyleUnderline"/>
        </w:rPr>
        <w:t>limits the discretion of a state to define the boundaries of its own citizenship</w:t>
      </w:r>
      <w:r>
        <w:t xml:space="preserve">. Section I of the Fourteenth Amendment, also known as the Citizenship Clause or the Naturalization Clause, dictates that </w:t>
      </w:r>
      <w:r w:rsidRPr="00DD7F9A">
        <w:rPr>
          <w:rStyle w:val="StyleUnderline"/>
        </w:rPr>
        <w:t>federal citizens are citizens of the states in which they reside</w:t>
      </w:r>
      <w:r>
        <w:t xml:space="preserve">. Specifically, it provides: "All persons born or naturalized in the United States and subject to the jurisdiction thereof, are citizens of the United States and of the State wherein they reside." 6 By its plain language, however, </w:t>
      </w:r>
      <w:r w:rsidRPr="00DD7F9A">
        <w:rPr>
          <w:rStyle w:val="StyleUnderline"/>
        </w:rPr>
        <w:t>the amendment sets a floor, not a ceiling, for state citizenship. That is, it defines a class of people-U.S. citizenswho must be deemed state citizens, but it does not purport to limit the discretion of states to extend state citizenship more broadly to additional classes of people</w:t>
      </w:r>
      <w:r>
        <w:t>. The historical context in which the amendment was enacted and subsequent judicial interpretations of the amendment confirm that the power of states to extend their citizenship to nonfederal citizens endured after the passage of the Reconstruction Amendments.</w:t>
      </w:r>
    </w:p>
    <w:p w:rsidR="00FA521D" w:rsidRDefault="00FA521D" w:rsidP="00FA521D">
      <w:r>
        <w:t xml:space="preserve">Following the end of the Civil War in 1865, the Reconstruction Amendments were enacted, in part to overrule the Supreme Court's conclusion in Dred Scott that persons of African descent could not be citizens of the United States.6 7 However, in addition to creating a clear definition of federal citizen ship, as </w:t>
      </w:r>
      <w:r w:rsidRPr="00DD7F9A">
        <w:rPr>
          <w:rStyle w:val="StyleUnderline"/>
        </w:rPr>
        <w:t>the Supreme Court has explained, the Fourteenth Amendment was also intended to "preclude any effort by state legislatures to circumvent the Amendment by denying freedmen state citizenship</w:t>
      </w:r>
      <w:r>
        <w:t>."6S As explained by Senator Howard at the time of its passage:</w:t>
      </w:r>
    </w:p>
    <w:p w:rsidR="00FA521D" w:rsidRDefault="00FA521D" w:rsidP="00FA521D">
      <w:r>
        <w:t>The great object of the first section of this amendment is, therefore, to restrain the power of the States and compel them at all times to respect these great fundamental guarantees.... .... It will, if adopted by the States, forever disable every one of them from passing laws trenching upon those fundamental rights and privileges which pertain to citizens of the United States, and to all persons who may happen to be within their jurisdiction.</w:t>
      </w:r>
    </w:p>
    <w:p w:rsidR="00FA521D" w:rsidRDefault="00FA521D" w:rsidP="00FA521D">
      <w:r>
        <w:t xml:space="preserve">Accordingly, consistent with the plain language, </w:t>
      </w:r>
      <w:r w:rsidRPr="00DD7F9A">
        <w:rPr>
          <w:rStyle w:val="StyleUnderline"/>
        </w:rPr>
        <w:t>the intent of the Fourteenth Amendment was to prevent states from denying rights to marginalized communities and persons-former slaves in particular-rather than to prevent states from advancing inclusive constructions of state citizenship or extending rights and protections more broadly than the federal government</w:t>
      </w:r>
      <w:r>
        <w:t>. o</w:t>
      </w:r>
    </w:p>
    <w:p w:rsidR="00FA521D" w:rsidRDefault="00FA521D" w:rsidP="00FA521D">
      <w:r>
        <w:t xml:space="preserve">In the years after the passage of the Fourteenth Amendment, </w:t>
      </w:r>
      <w:r w:rsidRPr="00DD7F9A">
        <w:rPr>
          <w:rStyle w:val="StyleUnderline"/>
        </w:rPr>
        <w:t>the Supreme Court reaffirmed the remaining autonomy of the states in defining their own political communities.</w:t>
      </w:r>
      <w:r>
        <w:t xml:space="preserve"> Most notably, in the Slaughter-House Cases, wherein the Supreme Court was first called upon to interpret the Fourteenth Amendment, </w:t>
      </w:r>
      <w:r w:rsidRPr="00DD7F9A">
        <w:rPr>
          <w:rStyle w:val="StyleUnderline"/>
        </w:rPr>
        <w:t xml:space="preserve">the Court specifically discussed the distinction between state and federal citizenship, as set forth in the Citizenship Clause. </w:t>
      </w:r>
      <w:r>
        <w:t xml:space="preserve">7 ' The issue in the opinion related to the breadth and interpretation of the Privileges and Immunities Clause of the Fourteenth Amendment, but insofar as that clause protects "privileges or immunities of citizens of the United States," </w:t>
      </w:r>
      <w:r w:rsidRPr="00DD7F9A">
        <w:rPr>
          <w:rStyle w:val="StyleUnderline"/>
        </w:rPr>
        <w:t>the Court drew a sharp distinction between state and federal citizenship</w:t>
      </w:r>
      <w:r>
        <w:t>. 72 It explained that "</w:t>
      </w:r>
      <w:r w:rsidRPr="00DD7F9A">
        <w:rPr>
          <w:rStyle w:val="StyleUnderline"/>
        </w:rPr>
        <w:t>the distinction between citizenship of the United States and citizenship of a State is clearly recognized and established" and that "[i]t is quite clear, then, that there is a citizenship of the United States, and a citizenship of a State, which are distinct from each other, and which depend upon different characteristics or circumstances in the individual</w:t>
      </w:r>
      <w:r>
        <w:t xml:space="preserve">." Moreover, the Court noted that </w:t>
      </w:r>
      <w:r w:rsidRPr="00DD7F9A">
        <w:rPr>
          <w:rStyle w:val="StyleUnderline"/>
        </w:rPr>
        <w:t xml:space="preserve">the rights belonging to individuals as citizens of a state "have always been held to be the class of rights which the State governments were created to establish and secure"-thus acknowledging the power of states to define the rights and privileges </w:t>
      </w:r>
      <w:r w:rsidRPr="00DD7F9A">
        <w:rPr>
          <w:rStyle w:val="Emphasis"/>
        </w:rPr>
        <w:t>of their own citizenship</w:t>
      </w:r>
      <w:r>
        <w:t>. 74 While the Court's narrow interpretation of the Privileges and Immunities Clause has been sharply criticized,7 it nevertheless remains good law. More importantly, the critiques do not stain the Court's distinction between state and federal citizenship.</w:t>
      </w:r>
    </w:p>
    <w:p w:rsidR="00FA521D" w:rsidRDefault="00FA521D" w:rsidP="00FA521D">
      <w:r>
        <w:t>In Boyd v. Nebraska ex rel Thayer, the Court reaffirmed the power of the states to define the boundaries of their own citizenry as that ower relates to the axiomatic principle embodied in the Tenth Amendment -that the federal government has only limited enumerated powers and that all powers not explicitly granted to the federal government are reserved to the states. 77 As the Court explained:</w:t>
      </w:r>
    </w:p>
    <w:p w:rsidR="00FA521D" w:rsidRDefault="00FA521D" w:rsidP="00FA521D">
      <w:r>
        <w:t>[</w:t>
      </w:r>
      <w:r w:rsidRPr="00DD7F9A">
        <w:rPr>
          <w:rStyle w:val="StyleUnderline"/>
        </w:rPr>
        <w:t>P]revious to the adoption of the constitution of the United States, every state had the undoubted right to confer on whomsoever it pleased the character of citizen, and to endow him with all its rights</w:t>
      </w:r>
      <w:proofErr w:type="gramStart"/>
      <w:r w:rsidRPr="00DD7F9A">
        <w:rPr>
          <w:rStyle w:val="StyleUnderline"/>
        </w:rPr>
        <w:t>. . . .</w:t>
      </w:r>
      <w:proofErr w:type="gramEnd"/>
      <w:r w:rsidRPr="00DD7F9A">
        <w:rPr>
          <w:rStyle w:val="StyleUnderline"/>
        </w:rPr>
        <w:t>[T]he several states [did not] surrender[] the power of conferring these rights and privileges by adopting the constitution of the United States. [Thus, e]ach state may still confer them</w:t>
      </w:r>
      <w:r>
        <w:t xml:space="preserve"> upon an alien or any one it thinks proper, or upon any class or description of persons. . .</w:t>
      </w:r>
    </w:p>
    <w:p w:rsidR="00FA521D" w:rsidRDefault="00FA521D" w:rsidP="00FA521D">
      <w:r>
        <w:t>In United States v. Cruikshank, the Court dismissed a federal criminal indictment alleging that members of a white militia that killed a group of African Americans were criminally liable for violating various rights enshrined in the Constitution.79 The decision was premised, in large part, on a now-rejected theory that the rights protected by the Bill of Rights operate only against the federal government. Nevertheless, in so holding, the Court had occasion to reaffirm and opine at length regarding the separate and autonomous political systems of the federal and state governments, the distinct statuses of state and federal citizenship, and each government's respective supremacy within its own realm. 80</w:t>
      </w:r>
    </w:p>
    <w:p w:rsidR="00FA521D" w:rsidRDefault="00FA521D" w:rsidP="00FA521D">
      <w:r>
        <w:t>Similarly, in Colgate v. Harvey, the Court again addressed the scope of the Privileges and Immunities Clause of the Fourteenth Amendment, this time as it applied to a state tax scheme that treated certain economic activity differently depending on whether it occurred within or outside the state.81 In the course of its decision, and in explaining the distinction between the Privileges and Immunities Clauses of Article IV and of the Fourteenth Amendment, the Court again reaffirmed the distinct and separate character of the citizenship schemes of the state and federal governments. 82</w:t>
      </w:r>
    </w:p>
    <w:p w:rsidR="00FA521D" w:rsidRPr="00DD7F9A" w:rsidRDefault="00FA521D" w:rsidP="00FA521D">
      <w:pPr>
        <w:rPr>
          <w:rStyle w:val="StyleUnderline"/>
        </w:rPr>
      </w:pPr>
      <w:r w:rsidRPr="00DD7F9A">
        <w:rPr>
          <w:rStyle w:val="StyleUnderline"/>
        </w:rPr>
        <w:t>The enduring power of states to define the boundaries of their own political community has also been reaffirmed by the Supreme Court in the modem era</w:t>
      </w:r>
      <w:r>
        <w:t>. In Oregon v. Mitchell, where the Court considered and rejected the power of Congress to force states to enfranchise eighteen-year-olds in state elections, the Court explained that "</w:t>
      </w:r>
      <w:r w:rsidRPr="00DD7F9A">
        <w:rPr>
          <w:rStyle w:val="StyleUnderline"/>
        </w:rPr>
        <w:t>the Fourteenth Amendment was [not] intended to strip the States of their power, carefully preserved in the original Constitution, to govern themselves.</w:t>
      </w:r>
      <w:r>
        <w:t xml:space="preserve">"" Again in U.S. Term Limits, Inc. v. Thornton, </w:t>
      </w:r>
      <w:r w:rsidRPr="00DD7F9A">
        <w:rPr>
          <w:rStyle w:val="StyleUnderline"/>
        </w:rPr>
        <w:t>the Court held that states may not impose qualifications for the offices of U.S. Representatives or Senators in addition to those set forth by the Constitution. In his concurrence, Justice Kennedy explained:</w:t>
      </w:r>
    </w:p>
    <w:p w:rsidR="00FA521D" w:rsidRPr="00DD7F9A" w:rsidRDefault="00FA521D" w:rsidP="00FA521D">
      <w:pPr>
        <w:rPr>
          <w:rStyle w:val="StyleUnderline"/>
        </w:rPr>
      </w:pPr>
      <w:r w:rsidRPr="00DD7F9A">
        <w:rPr>
          <w:rStyle w:val="StyleUnderline"/>
        </w:rPr>
        <w:t>The Framers split the atom of sovereignty. It was the genius of their idea that our citizens would have two political capacities, one state and one federal, each protected from incursion by the other. The resulting Constitution created a legal system unprecedented in form and design, establishing two orders of government, each with its own direct relationship, its own privity, its own set of mutual rights and obligations to the people who sustain it and are governed by it.84</w:t>
      </w:r>
    </w:p>
    <w:p w:rsidR="00FA521D" w:rsidRDefault="00FA521D" w:rsidP="00FA521D">
      <w:r>
        <w:t xml:space="preserve">In addition, a number of </w:t>
      </w:r>
      <w:r w:rsidRPr="00DD7F9A">
        <w:rPr>
          <w:rStyle w:val="StyleUnderline"/>
        </w:rPr>
        <w:t>state courts in the modem era have</w:t>
      </w:r>
      <w:r>
        <w:t xml:space="preserve"> </w:t>
      </w:r>
      <w:r w:rsidRPr="00DD7F9A">
        <w:rPr>
          <w:rStyle w:val="Emphasis"/>
        </w:rPr>
        <w:t>specifically affirmed</w:t>
      </w:r>
      <w:r>
        <w:t xml:space="preserve"> </w:t>
      </w:r>
      <w:r w:rsidRPr="00DD7F9A">
        <w:rPr>
          <w:rStyle w:val="StyleUnderline"/>
        </w:rPr>
        <w:t>their continuing power to</w:t>
      </w:r>
      <w:r>
        <w:t xml:space="preserve"> </w:t>
      </w:r>
      <w:r w:rsidRPr="00DD7F9A">
        <w:rPr>
          <w:rStyle w:val="Emphasis"/>
        </w:rPr>
        <w:t>extend state citizenship to nonfederal citizens</w:t>
      </w:r>
      <w:r>
        <w:t>. 8 5</w:t>
      </w:r>
    </w:p>
    <w:p w:rsidR="00FA521D" w:rsidRDefault="00FA521D" w:rsidP="00FA521D">
      <w:r>
        <w:t xml:space="preserve">Thus, while the Supreme Court has not, in the modem era, had occasion to specifically reaffirm the power of states to extend their citizenship to nonfederal citizens, </w:t>
      </w:r>
      <w:r w:rsidRPr="00E40064">
        <w:rPr>
          <w:rStyle w:val="StyleUnderline"/>
        </w:rPr>
        <w:t>state court precedent, the plain language of the Fourteenth Amendment, the structure of our Constitution, historical precedent, longstanding Supreme Court authority, and recent authority from the Court reaffirming the dual sovereign structure of our Union collectively compel the conclusion that the Constitution does not limit a state's ability to extend its citizenship more broadly than the federal government.</w:t>
      </w:r>
      <w:r>
        <w:t xml:space="preserve"> Whether, and to what extent, Congress may do so is, of course, a separate question discussed below in Part II.</w:t>
      </w:r>
    </w:p>
    <w:p w:rsidR="00FA521D" w:rsidRDefault="00FA521D" w:rsidP="00FA521D"/>
    <w:p w:rsidR="00FA521D" w:rsidRDefault="00FA521D" w:rsidP="00FA521D">
      <w:pPr>
        <w:pStyle w:val="Heading4"/>
      </w:pPr>
      <w:r>
        <w:t xml:space="preserve">General preemption analysis </w:t>
      </w:r>
      <w:r>
        <w:rPr>
          <w:u w:val="single"/>
        </w:rPr>
        <w:t xml:space="preserve">doesn’t apply </w:t>
      </w:r>
      <w:r>
        <w:t>– the Constitution and recent court cases empower states to determine state based citizenship</w:t>
      </w:r>
    </w:p>
    <w:p w:rsidR="00FA521D" w:rsidRPr="00E8438E" w:rsidRDefault="00FA521D" w:rsidP="00FA521D">
      <w:r>
        <w:rPr>
          <w:rStyle w:val="Style13ptBold"/>
        </w:rPr>
        <w:t xml:space="preserve">Markowitz, 15 </w:t>
      </w:r>
      <w:r>
        <w:t>(Peter L. Markowitz, Associate Clinical Professor of Law, Benjamin N. Cardozo School of Law, "UNDOCUMENTED No MORE: THE POWER OF STATE CITIZENSHIP", April 2015, Stanford Law Review)</w:t>
      </w:r>
    </w:p>
    <w:p w:rsidR="00FA521D" w:rsidRDefault="00FA521D" w:rsidP="00FA521D">
      <w:r w:rsidRPr="00E40064">
        <w:rPr>
          <w:rStyle w:val="Emphasis"/>
        </w:rPr>
        <w:t>Two main factors</w:t>
      </w:r>
      <w:r>
        <w:t xml:space="preserve"> </w:t>
      </w:r>
      <w:r w:rsidRPr="00E40064">
        <w:rPr>
          <w:rStyle w:val="StyleUnderline"/>
        </w:rPr>
        <w:t xml:space="preserve">distinguish the preemption analysis of state citizenship laws from the preemption analysis of the anti-immigrant state laws </w:t>
      </w:r>
      <w:r>
        <w:t xml:space="preserve">of Arizona and elsewhere. First, </w:t>
      </w:r>
      <w:r w:rsidRPr="00E40064">
        <w:rPr>
          <w:rStyle w:val="StyleUnderline"/>
        </w:rPr>
        <w:t>state citizenship laws, unlike anti-immigrant state laws, would exercise a power that the federalist structure of the Constitution necessarily vests in the states; a power that Congress is not constitutionally authorized to preempt</w:t>
      </w:r>
      <w:r>
        <w:t xml:space="preserve">. Second, unlike anti-immigrant state laws, </w:t>
      </w:r>
      <w:r w:rsidRPr="00E40064">
        <w:rPr>
          <w:rStyle w:val="StyleUnderline"/>
        </w:rPr>
        <w:t>a properly drafted state citizenship law would not conflict or interfere with the federal immigration scheme insofar as it would not seek to regulate who may stay and who must leave the United States-the exclusive province of the federal government</w:t>
      </w:r>
      <w:r>
        <w:t>.</w:t>
      </w:r>
    </w:p>
    <w:p w:rsidR="00FA521D" w:rsidRDefault="00FA521D" w:rsidP="00FA521D">
      <w:r>
        <w:t>A. The Limits of Congressional Preemptive Power over State Citizenship Schemes</w:t>
      </w:r>
    </w:p>
    <w:p w:rsidR="00FA521D" w:rsidRDefault="00FA521D" w:rsidP="00FA521D">
      <w:r>
        <w:t xml:space="preserve">As discussed above in Part LB, the federal government may only act and, consequently, Congress may only legislate in those realms enumerated in the Constitution.8 8 The Supremacy Clause declares that the "Constitution, and the Laws of the United States which shall be made in Pursuance thereof and all Treaties made, or which shall be made, under the Authority of the United States, shall be the supreme Law of the Land." 8 9 Thus only laws made pursuant to the Constitution have preemptive force. </w:t>
      </w:r>
      <w:r w:rsidRPr="00E8438E">
        <w:rPr>
          <w:rStyle w:val="StyleUnderline"/>
        </w:rPr>
        <w:t>Because the power to control state citizenship</w:t>
      </w:r>
      <w:r>
        <w:t xml:space="preserve">,90 </w:t>
      </w:r>
      <w:r w:rsidRPr="00E8438E">
        <w:rPr>
          <w:rStyle w:val="StyleUnderline"/>
        </w:rPr>
        <w:t>within the boundaries of the Fourteenth Amendment, is among those powers reserved in the Constitution to the states</w:t>
      </w:r>
      <w:r>
        <w:t xml:space="preserve"> 9 1 -</w:t>
      </w:r>
      <w:r w:rsidRPr="00E8438E">
        <w:rPr>
          <w:rStyle w:val="StyleUnderline"/>
        </w:rPr>
        <w:t>a power over which Congress has no power to legislate-Congress</w:t>
      </w:r>
      <w:r>
        <w:t xml:space="preserve"> </w:t>
      </w:r>
      <w:r w:rsidRPr="00E8438E">
        <w:rPr>
          <w:rStyle w:val="Emphasis"/>
        </w:rPr>
        <w:t>cannot preempt</w:t>
      </w:r>
      <w:r>
        <w:t xml:space="preserve"> </w:t>
      </w:r>
      <w:r w:rsidRPr="00E8438E">
        <w:rPr>
          <w:rStyle w:val="StyleUnderline"/>
        </w:rPr>
        <w:t>a state from passing a law granting state citizenship to nonfederal citizens</w:t>
      </w:r>
      <w:r>
        <w:t>.9 2</w:t>
      </w:r>
    </w:p>
    <w:p w:rsidR="00FA521D" w:rsidRDefault="00FA521D" w:rsidP="00FA521D">
      <w:r>
        <w:t xml:space="preserve">However, </w:t>
      </w:r>
      <w:r w:rsidRPr="00E8438E">
        <w:rPr>
          <w:rStyle w:val="StyleUnderline"/>
        </w:rPr>
        <w:t>while Congress is impotent to control the boundaries of state citizenship, this merely prompts the question of what rights states can attach to their citizenship and, among those rights, which Congress can proscribe</w:t>
      </w:r>
      <w:r>
        <w:t xml:space="preserve">. 3 Put another way, </w:t>
      </w:r>
      <w:r w:rsidRPr="00E8438E">
        <w:rPr>
          <w:rStyle w:val="StyleUnderline"/>
        </w:rPr>
        <w:t>when Congress acts pursuant to its constitutionally vested authority, what limits, if any, exist regarding the restraints it may impose upon the rights states can grant to their citizens? How do we balance the constitutionally assigned powers of Congress against the constitutionally protected sovereignty of the states?</w:t>
      </w:r>
      <w:r>
        <w:t xml:space="preserve"> 94 To understand the constraints on federal power in this realm we must first understand the purpose behind the federalist structure guaranteed by the Constitution.9 5 As the Supreme Court has explained, federalism "preserves to the people numerous advantages":</w:t>
      </w:r>
    </w:p>
    <w:p w:rsidR="00FA521D" w:rsidRDefault="00FA521D" w:rsidP="00FA521D">
      <w:r>
        <w:t>[1] It assures a decentralized government that will be more sensitive to the diverse needs of a heterogenous society; [2) it increases opportunity for citizen involvement in democratic processes; [3] it allows for more innovation and experimentation in government; and [4] it makes government more responsive by putting the States in competition for a mobile citizenry.</w:t>
      </w:r>
    </w:p>
    <w:p w:rsidR="00FA521D" w:rsidRDefault="00FA521D" w:rsidP="00FA521D">
      <w:r>
        <w:t xml:space="preserve">As an initial matter, it is worth noting that </w:t>
      </w:r>
      <w:r w:rsidRPr="00E8438E">
        <w:rPr>
          <w:rStyle w:val="StyleUnderline"/>
        </w:rPr>
        <w:t>it is difficult to imagine a state initiative more closely aligned with these values than the contemplated inclusive state citizenship schemes. Extending state citizenship to immigrants is, of course, an "innovati[ve] and experimentati[ve]" initiative intended to make government "more sensitive to the diverse needs of a heterogenous society," and "it increases opportunity for citizen involvement in democratic processes" while putting "States in competition for a mobile citizenry."</w:t>
      </w:r>
      <w:r>
        <w:t xml:space="preserve"> 97 As a general rule, "[a]s long as it is acting within the powers granted it under the Constitution, Congress may im ose its will on the States" even "in areas traditionally regulated by the States." Accordingly, as a default, the Supremacy Clause of the Constitution dictates that when congressional power and state sovereignty come in conflict, state sovereignty must give way.99 But for decades, the Supreme Court has recognized that there are limits to this general principle.</w:t>
      </w:r>
    </w:p>
    <w:p w:rsidR="00FA521D" w:rsidRDefault="00FA521D" w:rsidP="00FA521D">
      <w:r>
        <w:t>In Sugarman v. Dougall, the Court was called upon to decide whether a New York state statute, which prohibited the employment of noncitizens in a broad range of public positions, including primarily low-level nonpolicymaking positions, violated the Equal Protection Clause of the Constitution.100 The Court held that the statute violated the guarantee of equal protection and rejected the State's claim that the employment prohibition was an exercise of the State's sovereign authority to define the identity of its own government. However, in considering the issue, the Court "recognize[d] a State's interest in establishing its own form of government, and in limiting participation in that government to those who are within 'the basic conception of a political community"' as well as "the State's broad power to define its political cormmunity." t o 1 Most notably, the Court explained that if the statute had implicated "functions that [went] to the heart of representative government," the Court's equal protection scrutiny would not have been "so demanding where we deal[t] with matters resting firmly within a State's constitutional prerogatives."l02 This is a truly extraordinary statement. The Court here indicates that even where constitutional mandates come into conflict with fundamental aspects of state sovereignty, let alone statutory proscriptions, those constitutional rules must sometimes bend out of respect for the power constitutionally reserved to states. 103 It seems the default rule, set forth in the Supremacy Clause, is not absolute,</w:t>
      </w:r>
    </w:p>
    <w:p w:rsidR="00FA521D" w:rsidRDefault="00FA521D" w:rsidP="00FA521D">
      <w:r>
        <w:t>Just a few years later, in National League of Cities v. Usery, the Court established the high-water mark for the inviolability of state sovereignty.1 04 In National League of Cities, the Court held that Congress may not exercise its commerce power to interfere with state sovereignty "in areas of traditional governmental functions." 105 This rule was short-lived, however, as nine years later, in Garcia v. San Antonio Metropolitan Transit Authority, the Court abandoned this rule, holding that the "traditional governmental functions" test was unworkable.106 In Garcia, the Court acknowledged that there are undoubtedly limits on the power of Congress to exercise its commerce power so as to infringe on state sovereignty, but it expressed doubt "that courts ultimately can identify principled constitutional limitations on the scope of Congress' Cornmerce Clause powers over the States merely by relying on a priori definitions of state sovereignty." 10 7 Instead, the Court suggested that the political process, not the courts, may be the appropriate constitutional mechanism to define the boundaries of inviolable state sovereignty.10</w:t>
      </w:r>
    </w:p>
    <w:p w:rsidR="00FA521D" w:rsidRDefault="00FA521D" w:rsidP="00FA521D">
      <w:r>
        <w:t>However, most recently, in Gregory v. Ashcroft, the Court has come full circle and once again embraced the balance originally suggested in Dougall. In Gregory, the Court was considering a challenge brought by Missouri state judges, claiming that the state constitution's mandatory retirement age violated, inter alia, the Federal Age Discrimination in Employment Act of 1967 (ADEA).1 0 9 If the provision violated the ADEA, the case presented the issue of whether Congress could constitutionally interfere with a state's ability to determine the qualifications for its own judges. The Court ultimately constructed a clear statement rule to avoid the difficult constitutional issue and held that the judges were not covered by the ADEA under the language of that statute.1 to However, in so holding, the Court strongly suggested that even where Congress is constitutionally empowered to act, it may not act in a way that infringes on "state decisions that 'go to the heart of representative government"' because such infringement "would upset the usual constitutional balance of federal and state powers." 1 I</w:t>
      </w:r>
    </w:p>
    <w:p w:rsidR="00FA521D" w:rsidRDefault="00FA521D" w:rsidP="00FA521D">
      <w:r>
        <w:t xml:space="preserve">Accordingly, </w:t>
      </w:r>
      <w:r w:rsidRPr="00E8438E">
        <w:rPr>
          <w:rStyle w:val="StyleUnderline"/>
        </w:rPr>
        <w:t>in determining what rights states may universally deliver to their citizenship and what rights the federal government may prohibit a state from delivering, we are guided by the Court's decisions in Dougall and Gregory. It seems that those rights which go most directly to the "heart of [a state's] representative government" may not be infringed upon by Congress</w:t>
      </w:r>
      <w:r>
        <w:t>, even through the exercise of its constitutionally enumerated powers. 1 12</w:t>
      </w:r>
    </w:p>
    <w:p w:rsidR="00FA521D" w:rsidRDefault="00FA521D" w:rsidP="00FA521D">
      <w:r>
        <w:t xml:space="preserve">As discussed in greater detail below, </w:t>
      </w:r>
      <w:r w:rsidRPr="00E8438E">
        <w:rPr>
          <w:rStyle w:val="StyleUnderline"/>
        </w:rPr>
        <w:t>the rights contemplated under an inclusive state citizenship scheme fall generally into three categories: political rights, rights of access to public programs and benefits, and rights to protection against mistreatment</w:t>
      </w:r>
      <w:r>
        <w:t>.113 Political rights include the right to vote and hold public office. Rights of access to public programs and benefits include the rights to state-issued identification, driver's licenses, and equal access to state educational and health care programs. Finally, rights to protection against mistreatment include privacy protections, antidiscrimination protections, and assurances that the state and its subdivisions will not voluntarily participate in federal immigration enforcement activities targeting state citizens.</w:t>
      </w:r>
    </w:p>
    <w:p w:rsidR="00FA521D" w:rsidRDefault="00FA521D" w:rsidP="00FA521D">
      <w:r w:rsidRPr="00E8438E">
        <w:rPr>
          <w:rStyle w:val="StyleUnderline"/>
        </w:rPr>
        <w:t>The legal inquiry for each of these rights is thus whether the right goes to the "heart of representative government." Many rights may not, and thus Congress could in theory limit the ability of states to deliver these rights-though it has not.</w:t>
      </w:r>
      <w:r>
        <w:t xml:space="preserve">114 However, </w:t>
      </w:r>
      <w:r w:rsidRPr="00E8438E">
        <w:rPr>
          <w:rStyle w:val="StyleUnderline"/>
        </w:rPr>
        <w:t>some of the rights attendant to an inclusive state citizenship scheme are essential to a functioning democracy, and thus any attempt to federally proscribe these rights should fail. Most notably, the political rightsto vote and hold office-have been repeatedly singled out by the Court as central to state sovereignty</w:t>
      </w:r>
      <w:r>
        <w:t xml:space="preserve">. 115 In addition, </w:t>
      </w:r>
      <w:r w:rsidRPr="00E8438E">
        <w:rPr>
          <w:rStyle w:val="StyleUnderline"/>
        </w:rPr>
        <w:t>the right to state-issued identification is intimately connected to the power of states to define who is and who is not part of the political community, which is also central to state sovereignty and to "the State's broad power to define its political community</w:t>
      </w:r>
      <w:r>
        <w:t xml:space="preserve">." 1 1 6 Similarly, insofar as the education of the citizenry is a necessity for functioning democracy, </w:t>
      </w:r>
      <w:r w:rsidRPr="00E8438E">
        <w:rPr>
          <w:rStyle w:val="StyleUnderline"/>
        </w:rPr>
        <w:t>educational rights attendant to state citizenship could also potentially be conceived of as going to the "heart of representative government</w:t>
      </w:r>
      <w:r>
        <w:t>." 1 17</w:t>
      </w:r>
    </w:p>
    <w:p w:rsidR="00FA521D" w:rsidRDefault="00FA521D" w:rsidP="00FA521D">
      <w:r>
        <w:t xml:space="preserve">At base, </w:t>
      </w:r>
      <w:r w:rsidRPr="00E8438E">
        <w:rPr>
          <w:rStyle w:val="Emphasis"/>
        </w:rPr>
        <w:t>Congress is powerless to interfere with a state's desire to extend its citizenship to whomever it pleases</w:t>
      </w:r>
      <w:r>
        <w:t xml:space="preserve">. Similarly, </w:t>
      </w:r>
      <w:r w:rsidRPr="00E8438E">
        <w:rPr>
          <w:rStyle w:val="StyleUnderline"/>
        </w:rPr>
        <w:t xml:space="preserve">Congress cannot deprive state citizens of the core political or other rights necessary to establish a functioning democratic system of government. </w:t>
      </w:r>
      <w:r>
        <w:t>However, this inquiry regarding the ability of Congress to proscribe the rights attendant to citizenship is for now purely academic, as Congress has not acted to curtail any of the rights contained in the contemplated inclusive state citizenship scheme.</w:t>
      </w:r>
    </w:p>
    <w:p w:rsidR="00FA521D" w:rsidRDefault="00CE29D5" w:rsidP="00CE29D5">
      <w:pPr>
        <w:pStyle w:val="Heading3"/>
      </w:pPr>
      <w:r>
        <w:t xml:space="preserve">AT Unconstitutional – Visas </w:t>
      </w:r>
    </w:p>
    <w:p w:rsidR="00FA521D" w:rsidRPr="00FA521D" w:rsidRDefault="00FA521D" w:rsidP="00FA521D"/>
    <w:p w:rsidR="00035FB9" w:rsidRDefault="00035FB9" w:rsidP="00035FB9">
      <w:pPr>
        <w:pStyle w:val="Heading4"/>
      </w:pPr>
      <w:r>
        <w:t>It’s Constitutional – state participation is allowed within fed guidelines</w:t>
      </w:r>
    </w:p>
    <w:p w:rsidR="00B40125" w:rsidRDefault="00035FB9" w:rsidP="00B55AD5">
      <w:r>
        <w:rPr>
          <w:rStyle w:val="Style13ptBold"/>
        </w:rPr>
        <w:t xml:space="preserve">Fuller and Rust, 14 </w:t>
      </w:r>
      <w:r>
        <w:t xml:space="preserve">(Brandon Fuller is a research scholar at New York University and deputy director of the Urbanization Project at the NYU Stern School of Business. Sean Rust is a practicing attorney and a recent graduate of Temple University’s Beasley School of Law where he was a law and public policy scholar, “State-Based Visas A Federalist Approach to Reforming U.S. Immigration Policy”, 4/23/14, Cato, </w:t>
      </w:r>
      <w:r w:rsidRPr="0097211C">
        <w:t>https://object.cato.org/sites/cato.org/files/pubs/pdf/pa748_web_1.pdf</w:t>
      </w:r>
      <w:r>
        <w:t>)</w:t>
      </w:r>
    </w:p>
    <w:p w:rsidR="00B40125" w:rsidRPr="00B40125" w:rsidRDefault="00B40125" w:rsidP="00B55AD5">
      <w:pPr>
        <w:rPr>
          <w:rStyle w:val="StyleUnderline"/>
        </w:rPr>
      </w:pPr>
      <w:r w:rsidRPr="00B40125">
        <w:rPr>
          <w:rStyle w:val="StyleUnderline"/>
        </w:rPr>
        <w:t xml:space="preserve">The state-based visa program described here is </w:t>
      </w:r>
      <w:r>
        <w:t xml:space="preserve">also </w:t>
      </w:r>
      <w:r w:rsidRPr="00B40125">
        <w:rPr>
          <w:rStyle w:val="Emphasis"/>
        </w:rPr>
        <w:t>fully consistent</w:t>
      </w:r>
      <w:r>
        <w:t xml:space="preserve"> </w:t>
      </w:r>
      <w:r w:rsidRPr="00B40125">
        <w:rPr>
          <w:rStyle w:val="StyleUnderline"/>
        </w:rPr>
        <w:t>with current interpretations of the Constitution</w:t>
      </w:r>
      <w:r>
        <w:t xml:space="preserve">. </w:t>
      </w:r>
      <w:r w:rsidRPr="00B40125">
        <w:rPr>
          <w:rStyle w:val="StyleUnderline"/>
        </w:rPr>
        <w:t xml:space="preserve">Historically, the Supreme Court has interpreted Congress to have “plenary power” over immigration, generally giving deference to the political branches of the federal government </w:t>
      </w:r>
      <w:r>
        <w:t xml:space="preserve">as an extension of the Naturalization Clause under Article 1, section 8, clause 4, which gives Congress the power “To establish an uniform Rule of Naturalization.”67 Under current interpretations, this gives </w:t>
      </w:r>
      <w:r w:rsidRPr="00035FB9">
        <w:rPr>
          <w:rStyle w:val="StyleUnderline"/>
        </w:rPr>
        <w:t>Congress</w:t>
      </w:r>
      <w:r w:rsidRPr="00B40125">
        <w:rPr>
          <w:rStyle w:val="StyleUnderline"/>
        </w:rPr>
        <w:t xml:space="preserve"> the sole power to establish naturalization guidelines. </w:t>
      </w:r>
      <w:r w:rsidRPr="00437E56">
        <w:t>However, Congress can also allow states to be involved in immigration policy in areas besides naturalization, such as managing a state-based visa</w:t>
      </w:r>
      <w:r>
        <w:t xml:space="preserve"> within federal guidelines.68 </w:t>
      </w:r>
      <w:r w:rsidRPr="00B40125">
        <w:rPr>
          <w:rStyle w:val="StyleUnderline"/>
        </w:rPr>
        <w:t>Some immigration policies, with the exception of naturalization, can be partly devolved to the states within a range of powers permitted by the federal government.</w:t>
      </w:r>
    </w:p>
    <w:p w:rsidR="00B40125" w:rsidRDefault="00B40125" w:rsidP="00B55AD5">
      <w:r w:rsidRPr="00B40125">
        <w:rPr>
          <w:rStyle w:val="StyleUnderline"/>
        </w:rPr>
        <w:t>The recent case of Arizona v. United States</w:t>
      </w:r>
      <w:r>
        <w:t xml:space="preserve">, which decided the constitutionality of Arizona’s strict immigration laws, </w:t>
      </w:r>
      <w:r w:rsidRPr="00B40125">
        <w:rPr>
          <w:rStyle w:val="StyleUnderline"/>
        </w:rPr>
        <w:t>reiterates the point that states are allowed to participate in immigration policy and enforcement, but only within the scope permitted by the federal government.</w:t>
      </w:r>
      <w:r>
        <w:t>69 In debating the case of Arizona v. United States, Peter Spiro, an immigration law scholar at Temple University’s Beasley School of Law, wrote, “[</w:t>
      </w:r>
      <w:r w:rsidRPr="00B40125">
        <w:rPr>
          <w:rStyle w:val="StyleUnderline"/>
        </w:rPr>
        <w:t>I]n Arizona, the Supreme Court constricted the possibilities for unilateral state innovation on immigration, both good and bad. That does not stop the federal government from affirming state discretion</w:t>
      </w:r>
      <w:r>
        <w:t xml:space="preserve">.”70 </w:t>
      </w:r>
      <w:r w:rsidRPr="00B40125">
        <w:rPr>
          <w:rStyle w:val="StyleUnderline"/>
        </w:rPr>
        <w:t>A state-based visa program does just that—allowing states to participate in the selection of immigrants under guidelines permitted by the federal government which is consistent with current interpretations of the Supremacy Clause and the plenary power of the federal government in the matter of immigration</w:t>
      </w:r>
      <w:r>
        <w:t>.</w:t>
      </w:r>
    </w:p>
    <w:p w:rsidR="00B40125" w:rsidRDefault="00B40125" w:rsidP="00B55AD5">
      <w:r>
        <w:t xml:space="preserve">It is also important to note that U.S. law defines a nonimmigrant visa holder as “an alien who seeks temporary entry to the United States for a specific purpose,” and the federal government may set conditions in accordance with this purpose.71 For example, in the current immigration system a foreign entrant may be required to be attached to a singular petitioning employer under a number of employerbased non-immigrant visas, such as the H-1B. </w:t>
      </w:r>
      <w:r w:rsidRPr="00B40125">
        <w:rPr>
          <w:rStyle w:val="StyleUnderline"/>
        </w:rPr>
        <w:t>Like holders of employment-based visas, state-based visa holders would be nonimmigrants with a temporary right to live and work in the United States and an option to pursue permanent residency. As such, the state-based system is simply a variation on the condition being attached to the foreign entrant</w:t>
      </w:r>
      <w:r>
        <w:t>.</w:t>
      </w:r>
    </w:p>
    <w:p w:rsidR="00B40125" w:rsidRDefault="00B40125" w:rsidP="00035FB9"/>
    <w:p w:rsidR="005B5997" w:rsidRDefault="005B5997" w:rsidP="00035FB9"/>
    <w:p w:rsidR="005B5997" w:rsidRDefault="005B5997" w:rsidP="005B5997">
      <w:pPr>
        <w:pStyle w:val="Heading3"/>
      </w:pPr>
      <w:r>
        <w:t>AT Oversight</w:t>
      </w:r>
    </w:p>
    <w:p w:rsidR="005B5997" w:rsidRDefault="005B5997" w:rsidP="005B5997">
      <w:pPr>
        <w:pStyle w:val="Heading4"/>
      </w:pPr>
      <w:r>
        <w:t xml:space="preserve">State enforcement solves – less juggling </w:t>
      </w:r>
    </w:p>
    <w:p w:rsidR="005B5997" w:rsidRPr="005B5997" w:rsidRDefault="005B5997" w:rsidP="005B5997">
      <w:r>
        <w:rPr>
          <w:rStyle w:val="Style13ptBold"/>
        </w:rPr>
        <w:t xml:space="preserve">Bier, 17 </w:t>
      </w:r>
      <w:r>
        <w:t>(David J. Bier is an immigration policy analyst at the Cato Institute’s Center for Global Liberty and Prosperity. He is an expert on visa reform, border security, "State-Sponsored Visa Criticisms Aren’t Grounded in Facts", 5/12/17, https://www.cato.org/blog/state-sponsored-visa-criticisms-arent-grounded-facts)</w:t>
      </w:r>
    </w:p>
    <w:p w:rsidR="005B5997" w:rsidRPr="005B5997" w:rsidRDefault="005B5997" w:rsidP="005B5997">
      <w:r>
        <w:t xml:space="preserve">This misses the point again. </w:t>
      </w:r>
      <w:r w:rsidRPr="005B5997">
        <w:rPr>
          <w:rStyle w:val="StyleUnderline"/>
        </w:rPr>
        <w:t>The fact that DHS cannot enforce the current rules is exactly why devolving the rulemaking to the states makes sense. DHS doesn’t have to “juggle” if the states are the ones setting the rules and informing DHS of the violations of their rules</w:t>
      </w:r>
      <w:r>
        <w:t xml:space="preserve">, as the bill requires (p. 4). </w:t>
      </w:r>
      <w:r w:rsidRPr="005B5997">
        <w:rPr>
          <w:rStyle w:val="StyleUnderline"/>
        </w:rPr>
        <w:t>The level of government with the most at stake would conduct the oversight, as opposed to the current system where the level of government with almost nothing at stake is responsible for enforcement</w:t>
      </w:r>
      <w:r>
        <w:t>.</w:t>
      </w:r>
    </w:p>
    <w:p w:rsidR="00E2165F" w:rsidRDefault="00E2165F" w:rsidP="00E2165F">
      <w:pPr>
        <w:pStyle w:val="Heading1"/>
      </w:pPr>
      <w:r>
        <w:t>Aff</w:t>
      </w:r>
    </w:p>
    <w:p w:rsidR="00E2165F" w:rsidRDefault="009A4F49" w:rsidP="009A4F49">
      <w:pPr>
        <w:pStyle w:val="Heading2"/>
      </w:pPr>
      <w:r>
        <w:t>Perms</w:t>
      </w:r>
    </w:p>
    <w:p w:rsidR="009A4F49" w:rsidRPr="009A4F49" w:rsidRDefault="009E59E1" w:rsidP="009A4F49">
      <w:pPr>
        <w:pStyle w:val="Heading3"/>
      </w:pPr>
      <w:r>
        <w:t>Perm</w:t>
      </w:r>
      <w:r w:rsidR="009A4F49">
        <w:t xml:space="preserve"> – </w:t>
      </w:r>
      <w:r>
        <w:t>General</w:t>
      </w:r>
      <w:r w:rsidR="009A4F49">
        <w:t xml:space="preserve"> </w:t>
      </w:r>
    </w:p>
    <w:p w:rsidR="00663C1F" w:rsidRDefault="00E2165F" w:rsidP="00663C1F">
      <w:pPr>
        <w:pStyle w:val="Heading4"/>
      </w:pPr>
      <w:r>
        <w:t xml:space="preserve">Perm do both – fed consent and cooperation is key </w:t>
      </w:r>
    </w:p>
    <w:p w:rsidR="00663C1F" w:rsidRDefault="003A1860" w:rsidP="00663C1F">
      <w:r>
        <w:rPr>
          <w:rStyle w:val="Style13ptBold"/>
        </w:rPr>
        <w:t xml:space="preserve">La Corte and Neufeld, 17 </w:t>
      </w:r>
      <w:r>
        <w:t xml:space="preserve">(Matthew La Corte &amp; Jeremy L. Neufeld work in the immigration department at the Niskanen Center. Established in 2014, the Niskanen Center is a libertarian 501(c)(3) think tank that works to change public policy through direct engagement in the policymaking process: developing and promoting proposals to legislative and executive branch policymakers, building coalitions to facilitate joint action, and marshaling the most convincing arguments in support of our agenda, “The Legislative History of State-Based Guest Worker Programs”, May 2017, </w:t>
      </w:r>
      <w:r w:rsidRPr="003A1860">
        <w:t>https://niskanencenter.org/wp-content/uploads/2017/05/TheLegislativeHistoryofState-BasedGuestWorkerPrograms.pdf</w:t>
      </w:r>
      <w:r>
        <w:t>)</w:t>
      </w:r>
    </w:p>
    <w:p w:rsidR="00663C1F" w:rsidRPr="003A1860" w:rsidRDefault="00663C1F" w:rsidP="00663C1F">
      <w:pPr>
        <w:rPr>
          <w:rStyle w:val="StyleUnderline"/>
        </w:rPr>
      </w:pPr>
      <w:r w:rsidRPr="00663C1F">
        <w:rPr>
          <w:rStyle w:val="StyleUnderline"/>
        </w:rPr>
        <w:t>There is a</w:t>
      </w:r>
      <w:r>
        <w:t xml:space="preserve"> </w:t>
      </w:r>
      <w:r w:rsidRPr="00663C1F">
        <w:rPr>
          <w:rStyle w:val="Emphasis"/>
        </w:rPr>
        <w:t>great deal of demand</w:t>
      </w:r>
      <w:r>
        <w:t xml:space="preserve"> </w:t>
      </w:r>
      <w:r w:rsidRPr="003A1860">
        <w:rPr>
          <w:rStyle w:val="StyleUnderline"/>
        </w:rPr>
        <w:t>in the states for more efficient, responsive guest worker programs.</w:t>
      </w:r>
      <w:r>
        <w:t xml:space="preserve"> The fact that </w:t>
      </w:r>
      <w:r w:rsidRPr="003A1860">
        <w:rPr>
          <w:rStyle w:val="StyleUnderline"/>
        </w:rPr>
        <w:t xml:space="preserve">thirteen states have considered reform proposals illustrates the appetite for </w:t>
      </w:r>
      <w:r w:rsidRPr="003A1860">
        <w:rPr>
          <w:rStyle w:val="Emphasis"/>
        </w:rPr>
        <w:t>visa policy better suited to local needs</w:t>
      </w:r>
      <w:r>
        <w:t>—</w:t>
      </w:r>
      <w:r w:rsidRPr="003A1860">
        <w:rPr>
          <w:rStyle w:val="StyleUnderline"/>
        </w:rPr>
        <w:t>whether those needs are for more seasonal farm laborers, non-seasonal farm workers, workers in the energy or construction sectors, or specialized high-skilled workers.</w:t>
      </w:r>
    </w:p>
    <w:p w:rsidR="00663C1F" w:rsidRPr="003A1860" w:rsidRDefault="00663C1F" w:rsidP="00663C1F">
      <w:pPr>
        <w:rPr>
          <w:rStyle w:val="StyleUnderline"/>
        </w:rPr>
      </w:pPr>
      <w:r w:rsidRPr="003A1860">
        <w:rPr>
          <w:rStyle w:val="StyleUnderline"/>
        </w:rPr>
        <w:t>The need for visa policy better tailored to state needs is underscored by the fact that much, if not most, of the debate in these states turns on whether reform is worth pursuing in the face of legal obstacles, not whether it was a good policy.</w:t>
      </w:r>
    </w:p>
    <w:p w:rsidR="00663C1F" w:rsidRPr="003A1860" w:rsidRDefault="00663C1F" w:rsidP="00663C1F">
      <w:pPr>
        <w:rPr>
          <w:rStyle w:val="StyleUnderline"/>
        </w:rPr>
      </w:pPr>
      <w:r w:rsidRPr="003A1860">
        <w:rPr>
          <w:rStyle w:val="StyleUnderline"/>
        </w:rPr>
        <w:t>That many of these proposals failed is not evidence of low political demand or the technical infeasibility of state-based solutions. It is evidence of the</w:t>
      </w:r>
      <w:r>
        <w:t xml:space="preserve"> </w:t>
      </w:r>
      <w:r w:rsidRPr="003A1860">
        <w:rPr>
          <w:rStyle w:val="Emphasis"/>
        </w:rPr>
        <w:t>urgent need for federal consent and cooperation.</w:t>
      </w:r>
      <w:r>
        <w:t xml:space="preserve"> </w:t>
      </w:r>
      <w:r w:rsidRPr="003A1860">
        <w:rPr>
          <w:rStyle w:val="StyleUnderline"/>
        </w:rPr>
        <w:t>If there had been greater federal cooperation</w:t>
      </w:r>
      <w:r>
        <w:t xml:space="preserve">, not only would more of these proposals have passed, </w:t>
      </w:r>
      <w:r w:rsidRPr="003A1860">
        <w:rPr>
          <w:rStyle w:val="StyleUnderline"/>
        </w:rPr>
        <w:t>more states would have introduced proposals.</w:t>
      </w:r>
    </w:p>
    <w:p w:rsidR="00663C1F" w:rsidRDefault="00663C1F" w:rsidP="00663C1F">
      <w:r w:rsidRPr="003A1860">
        <w:rPr>
          <w:rStyle w:val="StyleUnderline"/>
        </w:rPr>
        <w:t>Federal cooperation under the new Republican administration is now a</w:t>
      </w:r>
      <w:r>
        <w:t xml:space="preserve"> </w:t>
      </w:r>
      <w:r w:rsidRPr="003A1860">
        <w:rPr>
          <w:rStyle w:val="Emphasis"/>
        </w:rPr>
        <w:t>real possibility</w:t>
      </w:r>
      <w:r>
        <w:t xml:space="preserve">. Promoting states’ rights has long been a tenet of the Republican Party, and </w:t>
      </w:r>
      <w:r w:rsidRPr="003A1860">
        <w:rPr>
          <w:rStyle w:val="StyleUnderline"/>
        </w:rPr>
        <w:t>state-based guest worker programs are consistent with the party’s opposition to “one-size-fits-all” federal policies</w:t>
      </w:r>
      <w:r>
        <w:t>. Improving economic outcomes and helping immigrants in the states can also help Republican electoral prospects and may help garner support from Democrats for other Republican-led immigration reforms. Some allies of the Trump administration are hostile to state guest worker programs. [49] However, such programs are not inconsistent with stricter immigration enforcement priorities. Georgia’s proposal, for instance, considered a guest worker program as a way to reduce illegal immigration into the state. By offering businesses and migrants legal avenues to fill labor shortages, it reduces the attractiveness of migrating illegally or overstaying one's visa.</w:t>
      </w:r>
    </w:p>
    <w:p w:rsidR="00663C1F" w:rsidRDefault="00663C1F" w:rsidP="00663C1F">
      <w:r w:rsidRPr="003A1860">
        <w:rPr>
          <w:rStyle w:val="StyleUnderline"/>
        </w:rPr>
        <w:t>Executive branch agencies are reluctant to lead on this issue, and are unwilling to grant waivers or authorization without express congressional approval. The ultimate responsibility lies with Congress, working in conjunction with state legislatures, to consider federal legislation that establishes a framework for limited state discretion over guest worker visas. States have tried in vain for the last half-decade to urge an obstinate federal government to allow them to exercise some control over guest worker policy. Now is the time for Congress to move on this issue</w:t>
      </w:r>
      <w:r>
        <w:t>.</w:t>
      </w:r>
    </w:p>
    <w:p w:rsidR="002F39DC" w:rsidRDefault="009E59E1" w:rsidP="002F39DC">
      <w:pPr>
        <w:pStyle w:val="Heading3"/>
      </w:pPr>
      <w:r>
        <w:t>Perm – Solves Flexiblity</w:t>
      </w:r>
    </w:p>
    <w:p w:rsidR="002F39DC" w:rsidRDefault="009E59E1" w:rsidP="002F39DC">
      <w:pPr>
        <w:pStyle w:val="Heading4"/>
      </w:pPr>
      <w:r>
        <w:rPr>
          <w:u w:val="single"/>
        </w:rPr>
        <w:t>Perm solves</w:t>
      </w:r>
      <w:r w:rsidR="002F39DC">
        <w:t xml:space="preserve"> – fed sponsored programs allow for state innovation within constitutional limits</w:t>
      </w:r>
    </w:p>
    <w:p w:rsidR="002F39DC" w:rsidRPr="002F39DC" w:rsidRDefault="002F39DC" w:rsidP="002F39DC">
      <w:r>
        <w:rPr>
          <w:rStyle w:val="Style13ptBold"/>
        </w:rPr>
        <w:t xml:space="preserve">Shapiro and Nowrasteh, 17 </w:t>
      </w:r>
      <w:r>
        <w:t>(Ilya Shapiro is a senior fellow in constitutional studies at the Cato Institute and editor-in-chief of the Cato Supreme Court Review, Alex Nowrasteh is a senior immigration policy analyst at the Cato Institute’s Center for Global Liberty and Prosperity, "State-Sponsored Visas Are Constitutional", 5/8/17, https://www.cato.org/blog/state-sponsored-visas-are-constitutional)</w:t>
      </w:r>
    </w:p>
    <w:p w:rsidR="002F39DC" w:rsidRDefault="002F39DC" w:rsidP="002F39DC">
      <w:r>
        <w:t xml:space="preserve">Last week, Senator Ron </w:t>
      </w:r>
      <w:r w:rsidRPr="002F39DC">
        <w:rPr>
          <w:rStyle w:val="StyleUnderline"/>
        </w:rPr>
        <w:t>Johnson</w:t>
      </w:r>
      <w:r>
        <w:t xml:space="preserve"> (R-WI) </w:t>
      </w:r>
      <w:r w:rsidRPr="002F39DC">
        <w:rPr>
          <w:rStyle w:val="StyleUnderline"/>
        </w:rPr>
        <w:t>introduced the State Sponsored Visa Pilot Program Act of 2017</w:t>
      </w:r>
      <w:r>
        <w:t xml:space="preserve">. Senator John McCain (R-AZ) is an official co-sponsor. If enacted, </w:t>
      </w:r>
      <w:r w:rsidRPr="002F39DC">
        <w:rPr>
          <w:rStyle w:val="StyleUnderline"/>
        </w:rPr>
        <w:t>this bill would create a flexible state-sponsored visa system for economic migrants whereby states would regulate the type of visas and the federal government would handle admissions and issue the actual visas</w:t>
      </w:r>
      <w:r>
        <w:t xml:space="preserve">. Representative Ken Buck (R-CO) plans to introduce a companion version in the House in the near future. </w:t>
      </w:r>
    </w:p>
    <w:p w:rsidR="002F39DC" w:rsidRPr="002F39DC" w:rsidRDefault="002F39DC" w:rsidP="002F39DC">
      <w:pPr>
        <w:rPr>
          <w:sz w:val="20"/>
          <w:u w:val="single"/>
        </w:rPr>
      </w:pPr>
      <w:r>
        <w:t xml:space="preserve">This is an innovative bill but we have encountered one persistent question from conservatives, libertarians, and others who are sympathetic to the idea of immigration federalism: </w:t>
      </w:r>
      <w:r w:rsidRPr="002F39DC">
        <w:rPr>
          <w:rStyle w:val="StyleUnderline"/>
        </w:rPr>
        <w:t xml:space="preserve">Is a state-sponsored visa constitutional? </w:t>
      </w:r>
    </w:p>
    <w:p w:rsidR="002F39DC" w:rsidRPr="002F39DC" w:rsidRDefault="002F39DC" w:rsidP="002F39DC">
      <w:pPr>
        <w:rPr>
          <w:sz w:val="20"/>
          <w:u w:val="single"/>
        </w:rPr>
      </w:pPr>
      <w:r w:rsidRPr="002F39DC">
        <w:rPr>
          <w:rStyle w:val="StyleUnderline"/>
        </w:rPr>
        <w:t>The state-sponsored visa is perfectly consistent with the current migration system. The Johnson-Buck bill does not actually end federal control of migration but it merely creates a visa category whereby the states select the migrants through whatever processes they establish. The fed</w:t>
      </w:r>
      <w:r>
        <w:t xml:space="preserve">eral government </w:t>
      </w:r>
      <w:r w:rsidRPr="002F39DC">
        <w:rPr>
          <w:rStyle w:val="StyleUnderline"/>
        </w:rPr>
        <w:t xml:space="preserve">is in </w:t>
      </w:r>
      <w:r w:rsidRPr="002F39DC">
        <w:rPr>
          <w:rStyle w:val="Emphasis"/>
        </w:rPr>
        <w:t>full control of visa issuance and admission</w:t>
      </w:r>
      <w:r>
        <w:t xml:space="preserve"> at ports of entry. Thus, </w:t>
      </w:r>
      <w:r w:rsidRPr="002F39DC">
        <w:rPr>
          <w:rStyle w:val="StyleUnderline"/>
        </w:rPr>
        <w:t>states would be acting as sponsors on behalf of migrants whom they represent in their states in the same way that they currently sponsor foreign-born students at state universities and other workers in their capacity as employers.</w:t>
      </w:r>
    </w:p>
    <w:p w:rsidR="002F39DC" w:rsidRDefault="002F39DC" w:rsidP="002F39DC">
      <w:r>
        <w:t>In 2014, Brandon Fuller and Sean Rust authored a policy analysis for Cato that explored how a state-sponsored visa program could operate in the United States. They wrote a section addressing the constitutionality of such a program:</w:t>
      </w:r>
    </w:p>
    <w:p w:rsidR="002F39DC" w:rsidRDefault="002F39DC" w:rsidP="002F39DC">
      <w:r>
        <w:t xml:space="preserve">Historically, the Supreme Court has interpreted Congress to have “plenary power” over immigration, generally giving deference to the political branches of the federal government as an extension of the Naturalization Clause under Article 1, section 8, clause 4, which gives Congress the power “To establish an uniform Rule of Naturalization.”[1] Under current interpretations, this gives Congress the sole power to establish naturalization guidelines. However, </w:t>
      </w:r>
      <w:r w:rsidRPr="002F39DC">
        <w:rPr>
          <w:rStyle w:val="StyleUnderline"/>
        </w:rPr>
        <w:t>Congress can</w:t>
      </w:r>
      <w:r>
        <w:t xml:space="preserve"> </w:t>
      </w:r>
      <w:r w:rsidRPr="002F39DC">
        <w:rPr>
          <w:rStyle w:val="Emphasis"/>
        </w:rPr>
        <w:t>also allow states to be involved</w:t>
      </w:r>
      <w:r>
        <w:t xml:space="preserve"> </w:t>
      </w:r>
      <w:r w:rsidRPr="002F39DC">
        <w:rPr>
          <w:rStyle w:val="StyleUnderline"/>
        </w:rPr>
        <w:t>in immigration policy in areas besides naturalization, such as managing a state-based visa</w:t>
      </w:r>
      <w:r>
        <w:t xml:space="preserve"> </w:t>
      </w:r>
      <w:r w:rsidRPr="002F39DC">
        <w:rPr>
          <w:rStyle w:val="Emphasis"/>
        </w:rPr>
        <w:t>within federal guidelines</w:t>
      </w:r>
      <w:r>
        <w:t>. Some immigration policies, with the exception of naturalization, can be partly devolved to the states within a range of powers permitted by the federal government.</w:t>
      </w:r>
    </w:p>
    <w:p w:rsidR="002F39DC" w:rsidRDefault="002F39DC" w:rsidP="002F39DC">
      <w:r>
        <w:t>The recent case of Arizona v. the United States, which decided the constitutionality of Arizona’s strict immigration laws, reiterates the point that states are allowed to participate in immigration policy and enforcement, but only within the scope permitted by the federal government.[2] In debating the case of Arizona v. United States, Peter Spiro, an immigration law scholar at Temple University’s Beasley School of Law, wrote, “[I]n Arizona, the Supreme Court constricted the possibilities for unilateral state innovation on immigration, both good and bad. That does not stop the federal government from affirming state discretion.” A state-based visa program does just that—allowing states to participate in the selection of immigrants under guidelines permitted by the federal government which is consistent with current interpretations of the Supremacy Clause and the plenary power of the federal government in the matter of immigration.</w:t>
      </w:r>
    </w:p>
    <w:p w:rsidR="002F39DC" w:rsidRDefault="002F39DC" w:rsidP="002F39DC">
      <w:r w:rsidRPr="002F39DC">
        <w:rPr>
          <w:rStyle w:val="StyleUnderline"/>
        </w:rPr>
        <w:t xml:space="preserve">It is also important to note that U.S. law defines a nonimmigrant visa holder as “an alien who seeks temporary entry to the United States for a specific purpose,” and the federal government may set conditions in accordance with this purpose. </w:t>
      </w:r>
      <w:r>
        <w:t>For example, in the current immigration system a foreign entrant may be required to be attached to a singular petitioning employer under a number of employer-based non-immigrant visas, such as the H-1B. Like holders of employment-based visas, state-based visa holders would be nonimmigrants with a temporary right to live and work in the United States and an option to pursue permanent residency. As such, the state-based system is simply a variation on the condition being attached to the foreign entrant.</w:t>
      </w:r>
    </w:p>
    <w:p w:rsidR="002F39DC" w:rsidRPr="002F39DC" w:rsidRDefault="002F39DC" w:rsidP="002F39DC">
      <w:pPr>
        <w:rPr>
          <w:rStyle w:val="StyleUnderline"/>
        </w:rPr>
      </w:pPr>
      <w:r w:rsidRPr="002F39DC">
        <w:rPr>
          <w:rStyle w:val="StyleUnderline"/>
        </w:rPr>
        <w:t>The Johnson-Buck bill is a federally created visa that allows states to sponsor migrants that would operate by the guidelines established under the Supreme Court cases argued over the Arizona immigration enforcement laws. The same precedents that established that states can increase immigration enforcement beyond what the federal government intended, within the confines of a federal program, also allow states to choose whether to have more legal migrants und</w:t>
      </w:r>
      <w:r>
        <w:rPr>
          <w:rStyle w:val="StyleUnderline"/>
        </w:rPr>
        <w:t xml:space="preserve">er a federally managed system. </w:t>
      </w:r>
    </w:p>
    <w:p w:rsidR="002F39DC" w:rsidRDefault="002F39DC" w:rsidP="002F39DC">
      <w:r w:rsidRPr="002F39DC">
        <w:rPr>
          <w:rStyle w:val="StyleUnderline"/>
        </w:rPr>
        <w:t xml:space="preserve">Naturalization is a </w:t>
      </w:r>
      <w:r w:rsidRPr="002F39DC">
        <w:rPr>
          <w:rStyle w:val="Emphasis"/>
        </w:rPr>
        <w:t>solely federal power</w:t>
      </w:r>
      <w:r>
        <w:t xml:space="preserve"> </w:t>
      </w:r>
      <w:r w:rsidRPr="002F39DC">
        <w:rPr>
          <w:rStyle w:val="StyleUnderline"/>
        </w:rPr>
        <w:t>that the state-sponsored bill does not interfere with</w:t>
      </w:r>
      <w:r>
        <w:t>. If a worker on a state-sponsored visa finds an employer or a family member to sponsor him for lawful permanent residency then he will have full mobility, employment, and residence rights just like any green card holder.</w:t>
      </w:r>
    </w:p>
    <w:p w:rsidR="009A4F49" w:rsidRDefault="002F39DC" w:rsidP="002F39DC">
      <w:r w:rsidRPr="002F39DC">
        <w:rPr>
          <w:rStyle w:val="StyleUnderline"/>
        </w:rPr>
        <w:t>The fed</w:t>
      </w:r>
      <w:r>
        <w:t xml:space="preserve">eral government </w:t>
      </w:r>
      <w:r w:rsidRPr="002F39DC">
        <w:rPr>
          <w:rStyle w:val="StyleUnderline"/>
        </w:rPr>
        <w:t>currently runs the visa system in the United States and the Supreme Court has interpreted the Constitution to give Congress that power. There is nothing unconstitutional with Congress asking the states to play a role in the process of selecting migrants for visas</w:t>
      </w:r>
      <w:r>
        <w:t xml:space="preserve">. </w:t>
      </w:r>
    </w:p>
    <w:p w:rsidR="009E59E1" w:rsidRDefault="009E59E1" w:rsidP="002F39DC"/>
    <w:p w:rsidR="009E59E1" w:rsidRDefault="009E59E1" w:rsidP="009E59E1">
      <w:pPr>
        <w:pStyle w:val="Heading3"/>
      </w:pPr>
      <w:r>
        <w:t>Perm – Refugees</w:t>
      </w:r>
    </w:p>
    <w:p w:rsidR="009E59E1" w:rsidRDefault="009E59E1" w:rsidP="009E59E1">
      <w:pPr>
        <w:pStyle w:val="Heading4"/>
      </w:pPr>
      <w:r>
        <w:t>Federal and state cooperation over refugee policy allows for tailored programs without funding or coverage issues</w:t>
      </w:r>
    </w:p>
    <w:p w:rsidR="009E59E1" w:rsidRDefault="009E59E1" w:rsidP="009E59E1">
      <w:pPr>
        <w:rPr>
          <w:rFonts w:ascii="Times" w:eastAsia="Times New Roman" w:hAnsi="Times" w:cs="Times New Roman"/>
          <w:sz w:val="20"/>
          <w:szCs w:val="20"/>
          <w:lang w:eastAsia="ja-JP"/>
        </w:rPr>
      </w:pPr>
      <w:r>
        <w:rPr>
          <w:rStyle w:val="Style13ptBold"/>
        </w:rPr>
        <w:t xml:space="preserve">de Graauw and </w:t>
      </w:r>
      <w:r w:rsidRPr="004F13E3">
        <w:rPr>
          <w:rStyle w:val="Style13ptBold"/>
        </w:rPr>
        <w:t>Bloemraad 17</w:t>
      </w:r>
      <w:r>
        <w:t xml:space="preserve"> (</w:t>
      </w:r>
      <w:r w:rsidRPr="00652926">
        <w:t xml:space="preserve">Els de Graauw -- </w:t>
      </w:r>
      <w:r w:rsidRPr="00652926">
        <w:rPr>
          <w:lang w:eastAsia="ja-JP"/>
        </w:rPr>
        <w:t xml:space="preserve">Baruch College, The City </w:t>
      </w:r>
      <w:r>
        <w:rPr>
          <w:lang w:eastAsia="ja-JP"/>
        </w:rPr>
        <w:t>University</w:t>
      </w:r>
      <w:r w:rsidRPr="00652926">
        <w:rPr>
          <w:lang w:eastAsia="ja-JP"/>
        </w:rPr>
        <w:t xml:space="preserve"> of New York</w:t>
      </w:r>
      <w:r w:rsidRPr="00652926">
        <w:t>; Irene Bloemraad -- University of California, Berkeley, Journal Of Migration And Human Security, “Working Together: Building Successful Policy and Program Partnerships”, pgs. 106-107)</w:t>
      </w:r>
    </w:p>
    <w:p w:rsidR="009E59E1" w:rsidRPr="00652926" w:rsidRDefault="009E59E1" w:rsidP="009E59E1">
      <w:pPr>
        <w:rPr>
          <w:rStyle w:val="StyleUnderline"/>
        </w:rPr>
      </w:pPr>
      <w:r w:rsidRPr="00652926">
        <w:rPr>
          <w:rStyle w:val="StyleUnderline"/>
        </w:rPr>
        <w:t xml:space="preserve">Such a laissez-faire approach is short-sighted </w:t>
      </w:r>
      <w:r w:rsidRPr="00652926">
        <w:t xml:space="preserve">in its depiction of the past and, critically, </w:t>
      </w:r>
      <w:r w:rsidRPr="00652926">
        <w:rPr>
          <w:rStyle w:val="StyleUnderline"/>
        </w:rPr>
        <w:t>as a roadmap for the future.</w:t>
      </w:r>
      <w:r w:rsidRPr="00652926">
        <w:t xml:space="preserve"> Laissez-faire</w:t>
      </w:r>
      <w:r w:rsidRPr="00652926">
        <w:rPr>
          <w:rStyle w:val="StyleUnderline"/>
        </w:rPr>
        <w:t xml:space="preserve"> narratives do not acknowledge that for over a century governmental actors in the U</w:t>
      </w:r>
      <w:r w:rsidRPr="00652926">
        <w:t xml:space="preserve">nited </w:t>
      </w:r>
      <w:r w:rsidRPr="00652926">
        <w:rPr>
          <w:rStyle w:val="StyleUnderline"/>
        </w:rPr>
        <w:t>S</w:t>
      </w:r>
      <w:r w:rsidRPr="00652926">
        <w:t xml:space="preserve">tates have </w:t>
      </w:r>
      <w:r w:rsidRPr="00652926">
        <w:rPr>
          <w:rStyle w:val="StyleUnderline"/>
        </w:rPr>
        <w:t>played a role in immigrant integration</w:t>
      </w:r>
      <w:r w:rsidRPr="00652926">
        <w:t xml:space="preserve">. These efforts have expanded notably over the last decade, especially at the local and state levels, </w:t>
      </w:r>
      <w:r w:rsidRPr="00652926">
        <w:rPr>
          <w:rStyle w:val="StyleUnderline"/>
        </w:rPr>
        <w:t xml:space="preserve">producing diverse partnerships between </w:t>
      </w:r>
      <w:r w:rsidRPr="00652926">
        <w:t xml:space="preserve">civil society and </w:t>
      </w:r>
      <w:r w:rsidRPr="00652926">
        <w:rPr>
          <w:rStyle w:val="StyleUnderline"/>
        </w:rPr>
        <w:t>federal, state, county, and local governments around immigrant settlement.</w:t>
      </w:r>
      <w:r w:rsidRPr="00652926">
        <w:t xml:space="preserve"> The </w:t>
      </w:r>
      <w:r w:rsidRPr="00652926">
        <w:rPr>
          <w:rStyle w:val="StyleUnderline"/>
        </w:rPr>
        <w:t>failure to build on these foundations means that immigrant integration outcomes will fall short of what they could be, to the detriment of the nation as a whole.</w:t>
      </w:r>
      <w:r w:rsidRPr="00652926">
        <w:t xml:space="preserve"> In many respects the United States can be proud of its record of incorporating newcomers, as a recent National Academy of Sciences report makes clear (Waters and Pineau 2016), but comparisons with other countries show that benchmarks fall short at times, especially around naturalization, economic self-sufficiency, and residential integration (Alba and Foner 2015; OECD and EU 2015; Vigdor 2011). </w:t>
      </w:r>
      <w:r w:rsidRPr="00652926">
        <w:rPr>
          <w:rStyle w:val="StyleUnderline"/>
        </w:rPr>
        <w:t>A more deliberate federal role in a comprehensive immigrant integration strategy is critical for improving immigrants' societal integration.</w:t>
      </w:r>
    </w:p>
    <w:p w:rsidR="009E59E1" w:rsidRPr="004F13E3" w:rsidRDefault="009E59E1" w:rsidP="009E59E1">
      <w:r w:rsidRPr="004F13E3">
        <w:rPr>
          <w:rStyle w:val="StyleUnderline"/>
        </w:rPr>
        <w:t>We argue for</w:t>
      </w:r>
      <w:r w:rsidRPr="004F13E3">
        <w:t xml:space="preserve"> the development of </w:t>
      </w:r>
      <w:r w:rsidRPr="004F13E3">
        <w:rPr>
          <w:rStyle w:val="StyleUnderline"/>
        </w:rPr>
        <w:t>an integrated policy. Such</w:t>
      </w:r>
      <w:r w:rsidRPr="004F13E3">
        <w:t xml:space="preserve"> a policy </w:t>
      </w:r>
      <w:r w:rsidRPr="004F13E3">
        <w:rPr>
          <w:rStyle w:val="StyleUnderline"/>
        </w:rPr>
        <w:t>should apply nationally and link to current</w:t>
      </w:r>
      <w:r w:rsidRPr="004F13E3">
        <w:t xml:space="preserve"> city, county, </w:t>
      </w:r>
      <w:r w:rsidRPr="004F13E3">
        <w:rPr>
          <w:szCs w:val="16"/>
        </w:rPr>
        <w:t>and</w:t>
      </w:r>
      <w:r w:rsidRPr="004F13E3">
        <w:rPr>
          <w:rStyle w:val="StyleUnderline"/>
        </w:rPr>
        <w:t xml:space="preserve"> state settlement infrastructures and initiatives</w:t>
      </w:r>
      <w:r w:rsidRPr="004F13E3">
        <w:t xml:space="preserve">, as well as to existing civil society efforts. </w:t>
      </w:r>
      <w:r w:rsidRPr="004F13E3">
        <w:rPr>
          <w:rStyle w:val="StyleUnderline"/>
        </w:rPr>
        <w:t xml:space="preserve">Where local integration initiatives do not yet exist, the new federal policy would provide goals, best practices, and funding to establish local programs and support infrastructures. </w:t>
      </w:r>
      <w:r w:rsidRPr="004F13E3">
        <w:t xml:space="preserve">Building on successes in refugee resettlement and the growing number of city and state immigrant affairs offices, the resultant policy would leverage public-private partnerships, drawing on the energy, ideas, and work of community-based nonprofits as well as the leadership and support of philanthropy, business, education, faith-based, and other institutions. </w:t>
      </w:r>
      <w:r w:rsidRPr="004F13E3">
        <w:rPr>
          <w:rStyle w:val="StyleUnderline"/>
        </w:rPr>
        <w:t>Such partnerships would allow for local innovation and tailoring programs to the unique needs of a particular community, while a national scope would ensure baseline settlement support across the country as part of a cohesive vision for successful</w:t>
      </w:r>
      <w:r w:rsidRPr="000E316B">
        <w:rPr>
          <w:szCs w:val="16"/>
        </w:rPr>
        <w:t xml:space="preserve"> immigrant and </w:t>
      </w:r>
      <w:r w:rsidRPr="004F13E3">
        <w:rPr>
          <w:rStyle w:val="StyleUnderline"/>
        </w:rPr>
        <w:t>refugee integration</w:t>
      </w:r>
      <w:r w:rsidRPr="004F13E3">
        <w:t xml:space="preserve"> in the United States.</w:t>
      </w:r>
    </w:p>
    <w:p w:rsidR="009E59E1" w:rsidRPr="009E59E1" w:rsidRDefault="009E59E1" w:rsidP="009E59E1"/>
    <w:p w:rsidR="009A4F49" w:rsidRDefault="009A4F49" w:rsidP="009A4F49">
      <w:pPr>
        <w:pStyle w:val="Heading2"/>
      </w:pPr>
      <w:r>
        <w:t>Solvency</w:t>
      </w:r>
    </w:p>
    <w:p w:rsidR="00437E56" w:rsidRDefault="00437E56" w:rsidP="00437E56">
      <w:pPr>
        <w:pStyle w:val="Heading3"/>
      </w:pPr>
      <w:r>
        <w:t>Links to Politics</w:t>
      </w:r>
    </w:p>
    <w:p w:rsidR="00EF097A" w:rsidRPr="003F6386" w:rsidRDefault="00EF097A" w:rsidP="00EF097A">
      <w:pPr>
        <w:pStyle w:val="Heading4"/>
      </w:pPr>
      <w:r w:rsidRPr="003F6386">
        <w:t xml:space="preserve">Any </w:t>
      </w:r>
      <w:r w:rsidRPr="003F6386">
        <w:rPr>
          <w:u w:val="single"/>
        </w:rPr>
        <w:t>state program</w:t>
      </w:r>
      <w:r w:rsidRPr="003F6386">
        <w:t xml:space="preserve"> would require </w:t>
      </w:r>
      <w:r w:rsidRPr="003F6386">
        <w:rPr>
          <w:u w:val="single"/>
        </w:rPr>
        <w:t>federal approval</w:t>
      </w:r>
      <w:r w:rsidRPr="003F6386">
        <w:t xml:space="preserve"> and </w:t>
      </w:r>
      <w:r w:rsidRPr="003F6386">
        <w:rPr>
          <w:u w:val="single"/>
        </w:rPr>
        <w:t>delegation</w:t>
      </w:r>
      <w:r w:rsidRPr="003F6386">
        <w:t xml:space="preserve">---Trump has shot down </w:t>
      </w:r>
      <w:r w:rsidRPr="003F6386">
        <w:rPr>
          <w:u w:val="single"/>
        </w:rPr>
        <w:t>every attempt</w:t>
      </w:r>
      <w:r w:rsidRPr="003F6386">
        <w:t xml:space="preserve">, but delegating links </w:t>
      </w:r>
      <w:r w:rsidRPr="003F6386">
        <w:rPr>
          <w:u w:val="single"/>
        </w:rPr>
        <w:t>harder</w:t>
      </w:r>
      <w:r w:rsidRPr="003F6386">
        <w:t xml:space="preserve"> to midterms </w:t>
      </w:r>
    </w:p>
    <w:p w:rsidR="00EF097A" w:rsidRPr="003F6386" w:rsidRDefault="00EF097A" w:rsidP="00EF097A">
      <w:r w:rsidRPr="003F6386">
        <w:rPr>
          <w:b/>
        </w:rPr>
        <w:t>Nowrasteh 17</w:t>
      </w:r>
      <w:r w:rsidRPr="003F6386">
        <w:t xml:space="preserve"> (Alex, immigration policy analyst at the Cato Institute, 3/29, "Opinion: States should have their own economic visa programs for immigrants," https://www.marketwatch.com/story/states-should-have-their-own-economic-visa-programs-for-immigrants-2017-05-23)</w:t>
      </w:r>
    </w:p>
    <w:p w:rsidR="00EF097A" w:rsidRPr="003F6386" w:rsidRDefault="00EF097A" w:rsidP="00EF097A">
      <w:r w:rsidRPr="003F6386">
        <w:rPr>
          <w:rStyle w:val="StyleUnderline"/>
        </w:rPr>
        <w:t>Under this bill, states could create visas that don’t exist under the federal system</w:t>
      </w:r>
      <w:r w:rsidRPr="003F6386">
        <w:t xml:space="preserve">. </w:t>
      </w:r>
      <w:r w:rsidRPr="003F6386">
        <w:rPr>
          <w:rStyle w:val="StyleUnderline"/>
        </w:rPr>
        <w:t>California might create a state visa for high-tech entrepreneurs</w:t>
      </w:r>
      <w:r w:rsidRPr="003F6386">
        <w:t xml:space="preserve"> while Wisconsin might create one for workers in the dairy industry. </w:t>
      </w:r>
      <w:r w:rsidRPr="003F6386">
        <w:rPr>
          <w:rStyle w:val="StyleUnderline"/>
        </w:rPr>
        <w:t>Michigan could attract investors for Detroit</w:t>
      </w:r>
      <w:r w:rsidRPr="003F6386">
        <w:t xml:space="preserve"> while Texas may want petroleum engineers. There could be hundreds of different economic visas adapted to local economies rather than just a handful of temporary federal visas for some professions.</w:t>
      </w:r>
    </w:p>
    <w:p w:rsidR="00EF097A" w:rsidRPr="003F6386" w:rsidRDefault="00EF097A" w:rsidP="00EF097A">
      <w:r w:rsidRPr="003F6386">
        <w:rPr>
          <w:rStyle w:val="StyleUnderline"/>
        </w:rPr>
        <w:t>How the state makes its own decisions is up to the state, but it would likely include input from stakeholders such as labor unions, businesses, community groups, and others.</w:t>
      </w:r>
      <w:r w:rsidRPr="003F6386">
        <w:t xml:space="preserve"> States would decide how long the visa lasts, how often it would be renewed, and these visas wouldn’t subtract from the number of visas available in other immigration programs.</w:t>
      </w:r>
    </w:p>
    <w:p w:rsidR="00EF097A" w:rsidRPr="003F6386" w:rsidRDefault="00EF097A" w:rsidP="00EF097A">
      <w:r w:rsidRPr="003F6386">
        <w:t xml:space="preserve">This isn’t just an idea cooked up in Canada and copied in Washington, D.C.; there is real demand from the states. </w:t>
      </w:r>
      <w:r w:rsidRPr="003F6386">
        <w:rPr>
          <w:rStyle w:val="StyleUnderline"/>
        </w:rPr>
        <w:t>Colorado passed a bill to expand agricultural visas in 2008 in conjunction with the federal government</w:t>
      </w:r>
      <w:r w:rsidRPr="003F6386">
        <w:t xml:space="preserve">. </w:t>
      </w:r>
      <w:r w:rsidRPr="003F6386">
        <w:rPr>
          <w:rStyle w:val="StyleUnderline"/>
        </w:rPr>
        <w:t xml:space="preserve">Utah passed a bill creating a state-sponsored guest worker visa program in 2011 and </w:t>
      </w:r>
      <w:r w:rsidRPr="003F6386">
        <w:rPr>
          <w:rStyle w:val="Emphasis"/>
        </w:rPr>
        <w:t>immediately asked the federal government for permission</w:t>
      </w:r>
      <w:r w:rsidRPr="003F6386">
        <w:rPr>
          <w:rStyle w:val="StyleUnderline"/>
        </w:rPr>
        <w:t xml:space="preserve"> to run it</w:t>
      </w:r>
      <w:r w:rsidRPr="003F6386">
        <w:t xml:space="preserve">. In 2015, </w:t>
      </w:r>
      <w:r w:rsidRPr="003F6386">
        <w:rPr>
          <w:rStyle w:val="StyleUnderline"/>
        </w:rPr>
        <w:t>Texas and California state legislators introduced numerous bills to create different state-level guest worker programs</w:t>
      </w:r>
      <w:r w:rsidRPr="003F6386">
        <w:t>. The California bill passed its state Assembly and stalled in the Senate.</w:t>
      </w:r>
    </w:p>
    <w:p w:rsidR="00EF097A" w:rsidRPr="003F6386" w:rsidRDefault="00EF097A" w:rsidP="00EF097A">
      <w:pPr>
        <w:rPr>
          <w:rStyle w:val="Emphasis"/>
        </w:rPr>
      </w:pPr>
      <w:r w:rsidRPr="003F6386">
        <w:t xml:space="preserve">Many other state legislatures have passed bills, resolution, and introduced legislation to create a state-sponsored visa program. However, </w:t>
      </w:r>
      <w:r w:rsidRPr="003F6386">
        <w:rPr>
          <w:rStyle w:val="Emphasis"/>
        </w:rPr>
        <w:t>even the bills that became law failed to create a new visa because they had to ask the federal government for permission to run their programs</w:t>
      </w:r>
      <w:r w:rsidRPr="003F6386">
        <w:t xml:space="preserve">. </w:t>
      </w:r>
      <w:r w:rsidRPr="003F6386">
        <w:rPr>
          <w:rStyle w:val="Emphasis"/>
        </w:rPr>
        <w:t>Permission wasn’t granted.</w:t>
      </w:r>
      <w:r w:rsidRPr="003F6386">
        <w:t xml:space="preserve"> </w:t>
      </w:r>
      <w:r w:rsidRPr="003F6386">
        <w:rPr>
          <w:rStyle w:val="StyleUnderline"/>
        </w:rPr>
        <w:t xml:space="preserve">Johnson and Buck’s </w:t>
      </w:r>
      <w:r w:rsidRPr="003F6386">
        <w:t xml:space="preserve">state-sponsored visa </w:t>
      </w:r>
      <w:r w:rsidRPr="003F6386">
        <w:rPr>
          <w:rStyle w:val="StyleUnderline"/>
        </w:rPr>
        <w:t>bill</w:t>
      </w:r>
      <w:r w:rsidRPr="003F6386">
        <w:t xml:space="preserve"> solves that problem by creating a federal legal framework through which states can </w:t>
      </w:r>
      <w:r w:rsidRPr="003F6386">
        <w:rPr>
          <w:rStyle w:val="StyleUnderline"/>
        </w:rPr>
        <w:t xml:space="preserve">create their own state-sponsored visa programs </w:t>
      </w:r>
      <w:r w:rsidRPr="003F6386">
        <w:rPr>
          <w:rStyle w:val="Emphasis"/>
        </w:rPr>
        <w:t>under federal oversight.</w:t>
      </w:r>
    </w:p>
    <w:p w:rsidR="00EF097A" w:rsidRPr="00437E56" w:rsidRDefault="00EF097A" w:rsidP="00EF097A"/>
    <w:p w:rsidR="00437E56" w:rsidRDefault="00437E56" w:rsidP="00437E56">
      <w:pPr>
        <w:pStyle w:val="Heading4"/>
      </w:pPr>
      <w:r>
        <w:t>Links to politics – Congressional delegation is key</w:t>
      </w:r>
    </w:p>
    <w:p w:rsidR="00437E56" w:rsidRPr="00437E56" w:rsidRDefault="00437E56" w:rsidP="00437E56">
      <w:r w:rsidRPr="00EF097A">
        <w:rPr>
          <w:rStyle w:val="Style13ptBold"/>
        </w:rPr>
        <w:t>Shihab and Associates, 15</w:t>
      </w:r>
      <w:r>
        <w:t xml:space="preserve"> (Shihab &amp; Associates, International and Immigration Law Firm, "State-Based Immigration Reform: A Handcrafted, Artisanal Approach", 12/11/15, https://www.shihabimmigrationfirm.com/state-based-immigration-reform-a-handcrafted-artisanal-approach.html)</w:t>
      </w:r>
    </w:p>
    <w:p w:rsidR="00437E56" w:rsidRDefault="00437E56" w:rsidP="00437E56">
      <w:r>
        <w:t xml:space="preserve">Here </w:t>
      </w:r>
      <w:r w:rsidRPr="00437E56">
        <w:rPr>
          <w:rStyle w:val="StyleUnderline"/>
        </w:rPr>
        <w:t xml:space="preserve">in the United States, we should allow states to experiment with different kinds of guest-worker programs that meet their local needs, and that offer hardworking immigrants a path to legal work and presence within the U.S., </w:t>
      </w:r>
      <w:r>
        <w:t xml:space="preserve">rather than give in to xenophobic anti-immigrant policies and rhetoric that would close our borders. </w:t>
      </w:r>
      <w:r w:rsidRPr="00437E56">
        <w:rPr>
          <w:rStyle w:val="StyleUnderline"/>
        </w:rPr>
        <w:t>Since immigration regulation is an exclusively federal power</w:t>
      </w:r>
      <w:r>
        <w:t xml:space="preserve">, </w:t>
      </w:r>
      <w:r w:rsidRPr="00437E56">
        <w:rPr>
          <w:rStyle w:val="Emphasis"/>
        </w:rPr>
        <w:t>Congress must pass a statutory framework to allow states to create their own temporary foreign-worker programs</w:t>
      </w:r>
      <w:r>
        <w:t>.</w:t>
      </w:r>
    </w:p>
    <w:p w:rsidR="00437E56" w:rsidRPr="00437E56" w:rsidRDefault="00437E56" w:rsidP="00437E56">
      <w:r w:rsidRPr="00437E56">
        <w:rPr>
          <w:rStyle w:val="StyleUnderline"/>
        </w:rPr>
        <w:t xml:space="preserve">One example of state-based legislation, would be for the federal government to give the states an allowance of visas every year based on population to fill critical labor needs. These visas could be renewed indefinitely, and eventually foreign workers would be eligible for permanent residency.Visa holders would not be tethered to a sponsoring employer, but would be able to seek employment anywhere within their state.Each state could individually tailor their visa program to meet their own local needs: </w:t>
      </w:r>
      <w:r>
        <w:t>California, for example, could offer more visas for high tech workers and agricultural laborers, while Michigan might focus on construction workers and real estate investors.Many different kinds of visas could be created that would be in harmony with actual local priorities, instead of a federal one-size-fits-all visa approach that can be excessively burdensome and restrictive.</w:t>
      </w:r>
    </w:p>
    <w:p w:rsidR="009A4F49" w:rsidRDefault="009A4F49" w:rsidP="009A4F49">
      <w:pPr>
        <w:pStyle w:val="Heading3"/>
      </w:pPr>
      <w:r>
        <w:t>Unconstitutional</w:t>
      </w:r>
    </w:p>
    <w:p w:rsidR="008F5D1A" w:rsidRDefault="008F5D1A" w:rsidP="008F5D1A">
      <w:pPr>
        <w:pStyle w:val="Heading4"/>
      </w:pPr>
      <w:r>
        <w:rPr>
          <w:u w:val="single"/>
        </w:rPr>
        <w:t>Congressional involvement</w:t>
      </w:r>
      <w:r>
        <w:t xml:space="preserve"> is key – otherwise, the CP’s unconstitutional</w:t>
      </w:r>
    </w:p>
    <w:p w:rsidR="008F5D1A" w:rsidRPr="008F5D1A" w:rsidRDefault="008F5D1A" w:rsidP="008F5D1A">
      <w:r>
        <w:rPr>
          <w:rStyle w:val="Style13ptBold"/>
        </w:rPr>
        <w:t xml:space="preserve">Endelman and Mehta, 15 </w:t>
      </w:r>
      <w:r>
        <w:t>(Gary Endelman, Senior Counsel at Foster, and Cyrus D. Mehta, a graduate of Cambridge University and Columbia Law School, is the founder and managing partner of Cyrus D Mehta &amp; Partners, PLLC representing corporations and individuals in diverse immigration matters, "THE LABORATORIES OF DEMOCRACY: STATE INITIATIVE AND PROMOTION OF IMMIGRATION REFORM", 1/12/15, blog.cyrusmehta.com/2015/01/the-laboratories-of-democracy-state-initiative-and-promotion-of-immigration-reform.html)</w:t>
      </w:r>
    </w:p>
    <w:p w:rsidR="00A429AE" w:rsidRDefault="00A429AE" w:rsidP="00A429AE">
      <w:r w:rsidRPr="00A429AE">
        <w:rPr>
          <w:rStyle w:val="StyleUnderline"/>
        </w:rPr>
        <w:t>There are,</w:t>
      </w:r>
      <w:r>
        <w:t xml:space="preserve"> however, </w:t>
      </w:r>
      <w:r w:rsidRPr="00A429AE">
        <w:rPr>
          <w:rStyle w:val="Emphasis"/>
        </w:rPr>
        <w:t>undeniable limits</w:t>
      </w:r>
      <w:r>
        <w:t xml:space="preserve"> </w:t>
      </w:r>
      <w:r w:rsidRPr="008F5D1A">
        <w:rPr>
          <w:rStyle w:val="StyleUnderline"/>
        </w:rPr>
        <w:t xml:space="preserve">that properly circumscribe what experiments the state laboratories can conduct when it comes to </w:t>
      </w:r>
      <w:proofErr w:type="gramStart"/>
      <w:r w:rsidRPr="008F5D1A">
        <w:rPr>
          <w:rStyle w:val="StyleUnderline"/>
        </w:rPr>
        <w:t>immigration</w:t>
      </w:r>
      <w:r>
        <w:t xml:space="preserve"> .</w:t>
      </w:r>
      <w:proofErr w:type="gramEnd"/>
      <w:r>
        <w:t xml:space="preserve"> </w:t>
      </w:r>
      <w:r w:rsidRPr="008F5D1A">
        <w:rPr>
          <w:rStyle w:val="StyleUnderline"/>
        </w:rPr>
        <w:t>Only the Congress can determine who comes to the United States and under what terms or conditions. Any state-attempt to cross that line and set immigration policy on its own will find a less than friendly judicial reception</w:t>
      </w:r>
      <w:r>
        <w:t xml:space="preserve">. That is why after upholding Section 2B of SB 1070 the Supreme Court did not allow Arizona to criminalize unauthorized employment ( Section 5(c) of SB 1070) or failure to carry an alien registration document ( Section 3 of SB 1070). That is why Arizona was not allowed to sanction warrantless arrest of aliens concerning whom a police officer had probable cause to believe had committed a removable offense (Section 6 of SB 1070). That </w:t>
      </w:r>
      <w:r w:rsidRPr="008F5D1A">
        <w:rPr>
          <w:rStyle w:val="StyleUnderline"/>
        </w:rPr>
        <w:t>is why Utah has not implemented its guest worker law 3 years after enactment.</w:t>
      </w:r>
      <w:r>
        <w:t xml:space="preserve"> That is why a federal district court in 2009 held the Illinois ban on employer enrollment in E-Verify to be violative of the Supremacy Clause. </w:t>
      </w:r>
    </w:p>
    <w:p w:rsidR="00A429AE" w:rsidRDefault="00A429AE" w:rsidP="00A429AE">
      <w:r>
        <w:t xml:space="preserve">What then distinguishes what Michigan and Massachusetts have done from the constitutionally infirm policies attempted in other states? Does not encouragement of state immigration laws implicitly encourage infringement of the plenary federal power over immigration policy? The key difference is that </w:t>
      </w:r>
      <w:r w:rsidRPr="008F5D1A">
        <w:rPr>
          <w:rStyle w:val="StyleUnderline"/>
        </w:rPr>
        <w:t xml:space="preserve">Michigan and Massachusetts rely exclusively on what Congress has already done. They seek only new and improved ways to take advantage of existing law, to adapt national standards to state and local needs.  There is </w:t>
      </w:r>
      <w:r w:rsidRPr="008F5D1A">
        <w:rPr>
          <w:rStyle w:val="Emphasis"/>
        </w:rPr>
        <w:t>no attempt to create new visas</w:t>
      </w:r>
      <w:r>
        <w:t xml:space="preserve"> or enforce new restrictions </w:t>
      </w:r>
      <w:r w:rsidRPr="008F5D1A">
        <w:rPr>
          <w:rStyle w:val="StyleUnderline"/>
        </w:rPr>
        <w:t>above and beyond what Congress felt was necessary and proper</w:t>
      </w:r>
      <w:r>
        <w:t xml:space="preserve">.  A state immigration law linked to the existing INA has nothing to fear. </w:t>
      </w:r>
      <w:r w:rsidRPr="008F5D1A">
        <w:rPr>
          <w:rStyle w:val="StyleUnderline"/>
        </w:rPr>
        <w:t>A state immigration law that substitutes its own judgment for that of Congress cannot be allowed to stand. That is the difference between what we advocate and what the federal courts will not accept.</w:t>
      </w:r>
      <w:r>
        <w:t xml:space="preserve"> </w:t>
      </w:r>
    </w:p>
    <w:p w:rsidR="00A429AE" w:rsidRDefault="00A429AE" w:rsidP="00A429AE"/>
    <w:p w:rsidR="00A429AE" w:rsidRPr="00A429AE" w:rsidRDefault="00A429AE" w:rsidP="00A429AE"/>
    <w:p w:rsidR="00980D12" w:rsidRDefault="00980D12" w:rsidP="00980D12">
      <w:pPr>
        <w:pStyle w:val="Heading4"/>
      </w:pPr>
      <w:r>
        <w:rPr>
          <w:u w:val="single"/>
        </w:rPr>
        <w:t>Multiple</w:t>
      </w:r>
      <w:r>
        <w:t xml:space="preserve"> court cases </w:t>
      </w:r>
      <w:r w:rsidR="00705A69">
        <w:t>excluded states from immigration authority</w:t>
      </w:r>
    </w:p>
    <w:p w:rsidR="00705A69" w:rsidRPr="00705A69" w:rsidRDefault="00705A69" w:rsidP="00705A69">
      <w:r>
        <w:rPr>
          <w:rStyle w:val="Style13ptBold"/>
        </w:rPr>
        <w:t xml:space="preserve">Fandl, 15 </w:t>
      </w:r>
      <w:r>
        <w:t>(Kevin J. Fandl, Ph.D. (George Mason University), J.D./M.A. (American University), B.A. (Lock Haven University), is an Assistant Professor of Legal Studies and Strategic Global Management at Temple University. He is the former Counsel to the Assistant Secretary for U.S. Immigration and Customs Enforcement, "Putting States Out of the Immigration Law Enforcement". 7/21/15 Businessharvardlpr.com/wp-content/uploads/2015/07/9.2_8_Fandl.pdf)</w:t>
      </w:r>
    </w:p>
    <w:p w:rsidR="009A4F49" w:rsidRDefault="009A4F49" w:rsidP="009A4F49">
      <w:r w:rsidRPr="00980D12">
        <w:rPr>
          <w:rStyle w:val="StyleUnderline"/>
        </w:rPr>
        <w:t>Although the Supreme Court began striking down state laws on immigration</w:t>
      </w:r>
      <w:r w:rsidR="00B94BD6" w:rsidRPr="00980D12">
        <w:rPr>
          <w:rStyle w:val="StyleUnderline"/>
        </w:rPr>
        <w:t xml:space="preserve"> </w:t>
      </w:r>
      <w:r w:rsidRPr="00980D12">
        <w:rPr>
          <w:rStyle w:val="StyleUnderline"/>
        </w:rPr>
        <w:t>as early as the mid-nineteenth century</w:t>
      </w:r>
      <w:r>
        <w:t xml:space="preserve">,7 </w:t>
      </w:r>
      <w:r w:rsidRPr="00980D12">
        <w:rPr>
          <w:rStyle w:val="StyleUnderline"/>
        </w:rPr>
        <w:t>it was toward the end of that</w:t>
      </w:r>
      <w:r w:rsidR="00B94BD6" w:rsidRPr="00980D12">
        <w:rPr>
          <w:rStyle w:val="StyleUnderline"/>
        </w:rPr>
        <w:t xml:space="preserve"> </w:t>
      </w:r>
      <w:r w:rsidRPr="00980D12">
        <w:rPr>
          <w:rStyle w:val="StyleUnderline"/>
        </w:rPr>
        <w:t>century following a proliferation of discriminatory laws toward Asian immigrants</w:t>
      </w:r>
      <w:r w:rsidR="00B94BD6" w:rsidRPr="00980D12">
        <w:rPr>
          <w:rStyle w:val="StyleUnderline"/>
        </w:rPr>
        <w:t xml:space="preserve"> </w:t>
      </w:r>
      <w:r w:rsidRPr="00980D12">
        <w:rPr>
          <w:rStyle w:val="StyleUnderline"/>
        </w:rPr>
        <w:t>when the Court dramatically shifted the balance of immigration</w:t>
      </w:r>
      <w:r w:rsidR="00B94BD6" w:rsidRPr="00980D12">
        <w:rPr>
          <w:rStyle w:val="StyleUnderline"/>
        </w:rPr>
        <w:t xml:space="preserve"> </w:t>
      </w:r>
      <w:r w:rsidRPr="00980D12">
        <w:rPr>
          <w:rStyle w:val="StyleUnderline"/>
        </w:rPr>
        <w:t>power from states to the federal government. The Court asserted this role</w:t>
      </w:r>
      <w:r w:rsidR="00B94BD6" w:rsidRPr="00980D12">
        <w:rPr>
          <w:rStyle w:val="StyleUnderline"/>
        </w:rPr>
        <w:t xml:space="preserve"> </w:t>
      </w:r>
      <w:r w:rsidRPr="00980D12">
        <w:rPr>
          <w:rStyle w:val="StyleUnderline"/>
        </w:rPr>
        <w:t>most aggressively in the 1876 Chy Lung case, which was brought by a group</w:t>
      </w:r>
      <w:r w:rsidR="00B94BD6" w:rsidRPr="00980D12">
        <w:rPr>
          <w:rStyle w:val="StyleUnderline"/>
        </w:rPr>
        <w:t xml:space="preserve"> </w:t>
      </w:r>
      <w:r w:rsidRPr="00980D12">
        <w:rPr>
          <w:rStyle w:val="StyleUnderline"/>
        </w:rPr>
        <w:t>of female immigrants from China who were detained by the California port</w:t>
      </w:r>
      <w:r w:rsidR="00B94BD6" w:rsidRPr="00980D12">
        <w:rPr>
          <w:rStyle w:val="StyleUnderline"/>
        </w:rPr>
        <w:t xml:space="preserve"> </w:t>
      </w:r>
      <w:r w:rsidRPr="00980D12">
        <w:rPr>
          <w:rStyle w:val="StyleUnderline"/>
        </w:rPr>
        <w:t>director,</w:t>
      </w:r>
      <w:r>
        <w:t xml:space="preserve"> demanding bonds of $500 each before he would allow them entry</w:t>
      </w:r>
      <w:r w:rsidR="00B94BD6">
        <w:t xml:space="preserve"> </w:t>
      </w:r>
      <w:r>
        <w:t>to the United States.8 Upon refusal to pay, some were detained by the director</w:t>
      </w:r>
      <w:r w:rsidR="00B94BD6">
        <w:t xml:space="preserve"> </w:t>
      </w:r>
      <w:r>
        <w:t>pending deportation. The intending immigrants challenged their detention</w:t>
      </w:r>
      <w:r w:rsidR="00B94BD6">
        <w:t xml:space="preserve"> </w:t>
      </w:r>
      <w:r>
        <w:t>and the authority of the port director to unilaterally determine the</w:t>
      </w:r>
      <w:r w:rsidR="00B94BD6">
        <w:t xml:space="preserve"> </w:t>
      </w:r>
      <w:r>
        <w:t>requirements for entry into the United States. The case made its way to the</w:t>
      </w:r>
      <w:r w:rsidR="00B94BD6">
        <w:t xml:space="preserve"> </w:t>
      </w:r>
      <w:r>
        <w:t>U.S. Supreme Court, which ultimately struck down the California statute</w:t>
      </w:r>
      <w:r w:rsidR="00B94BD6">
        <w:t xml:space="preserve"> </w:t>
      </w:r>
      <w:r>
        <w:t>allowing their state port director discretion over immigration.</w:t>
      </w:r>
    </w:p>
    <w:p w:rsidR="009A4F49" w:rsidRDefault="009A4F49" w:rsidP="009A4F49">
      <w:r w:rsidRPr="00980D12">
        <w:rPr>
          <w:rStyle w:val="StyleUnderline"/>
        </w:rPr>
        <w:t>In the Chy Lung case, the Court said, “I[t] is hardly possible to conceive</w:t>
      </w:r>
      <w:r w:rsidR="00B94BD6" w:rsidRPr="00980D12">
        <w:rPr>
          <w:rStyle w:val="StyleUnderline"/>
        </w:rPr>
        <w:t xml:space="preserve"> </w:t>
      </w:r>
      <w:r w:rsidRPr="00980D12">
        <w:rPr>
          <w:rStyle w:val="StyleUnderline"/>
        </w:rPr>
        <w:t>a statute more skilfully [sic] framed, to place</w:t>
      </w:r>
      <w:r>
        <w:t xml:space="preserve"> in the hands of a single</w:t>
      </w:r>
      <w:r w:rsidR="00B94BD6">
        <w:t xml:space="preserve"> </w:t>
      </w:r>
      <w:r>
        <w:t xml:space="preserve">man </w:t>
      </w:r>
      <w:r w:rsidRPr="00980D12">
        <w:rPr>
          <w:rStyle w:val="StyleUnderline"/>
        </w:rPr>
        <w:t>the power to prevent entirely vessels engaged in a foreign trade, say</w:t>
      </w:r>
      <w:r w:rsidR="00B94BD6" w:rsidRPr="00980D12">
        <w:rPr>
          <w:rStyle w:val="StyleUnderline"/>
        </w:rPr>
        <w:t xml:space="preserve"> </w:t>
      </w:r>
      <w:r w:rsidRPr="00980D12">
        <w:rPr>
          <w:rStyle w:val="StyleUnderline"/>
        </w:rPr>
        <w:t>with China, from carrying passengers, or to compel them to submit to systematic</w:t>
      </w:r>
      <w:r w:rsidR="00B94BD6" w:rsidRPr="00980D12">
        <w:rPr>
          <w:rStyle w:val="StyleUnderline"/>
        </w:rPr>
        <w:t xml:space="preserve"> </w:t>
      </w:r>
      <w:r w:rsidRPr="00980D12">
        <w:rPr>
          <w:rStyle w:val="StyleUnderline"/>
        </w:rPr>
        <w:t>extortion of the grossest kind.”</w:t>
      </w:r>
      <w:r>
        <w:t xml:space="preserve">9 </w:t>
      </w:r>
      <w:r w:rsidRPr="00980D12">
        <w:rPr>
          <w:rStyle w:val="StyleUnderline"/>
        </w:rPr>
        <w:t>The Court then criticized states for</w:t>
      </w:r>
      <w:r w:rsidR="00B94BD6" w:rsidRPr="00980D12">
        <w:rPr>
          <w:rStyle w:val="StyleUnderline"/>
        </w:rPr>
        <w:t xml:space="preserve"> </w:t>
      </w:r>
      <w:r w:rsidRPr="00980D12">
        <w:rPr>
          <w:rStyle w:val="StyleUnderline"/>
        </w:rPr>
        <w:t>not taking into account the effects of their immigration laws on the international</w:t>
      </w:r>
      <w:r w:rsidR="00B94BD6" w:rsidRPr="00980D12">
        <w:rPr>
          <w:rStyle w:val="StyleUnderline"/>
        </w:rPr>
        <w:t xml:space="preserve"> </w:t>
      </w:r>
      <w:r w:rsidRPr="00980D12">
        <w:rPr>
          <w:rStyle w:val="StyleUnderline"/>
        </w:rPr>
        <w:t>obligations of the United States. “[I]f citizens of our own government</w:t>
      </w:r>
      <w:r w:rsidR="00B94BD6" w:rsidRPr="00980D12">
        <w:rPr>
          <w:rStyle w:val="StyleUnderline"/>
        </w:rPr>
        <w:t xml:space="preserve"> </w:t>
      </w:r>
      <w:r w:rsidRPr="00980D12">
        <w:rPr>
          <w:rStyle w:val="StyleUnderline"/>
        </w:rPr>
        <w:t>were treated by any foreign nation as subjects of the Emperor of China have</w:t>
      </w:r>
      <w:r w:rsidR="00B94BD6" w:rsidRPr="00980D12">
        <w:rPr>
          <w:rStyle w:val="StyleUnderline"/>
        </w:rPr>
        <w:t xml:space="preserve"> </w:t>
      </w:r>
      <w:r w:rsidRPr="00980D12">
        <w:rPr>
          <w:rStyle w:val="StyleUnderline"/>
        </w:rPr>
        <w:t>been actually treated under this law, no administration could withstand the</w:t>
      </w:r>
      <w:r w:rsidR="00B94BD6" w:rsidRPr="00980D12">
        <w:rPr>
          <w:rStyle w:val="StyleUnderline"/>
        </w:rPr>
        <w:t xml:space="preserve"> </w:t>
      </w:r>
      <w:r w:rsidRPr="00980D12">
        <w:rPr>
          <w:rStyle w:val="StyleUnderline"/>
        </w:rPr>
        <w:t>call for a demand on such government for redress</w:t>
      </w:r>
      <w:r>
        <w:t>.”10</w:t>
      </w:r>
      <w:r w:rsidR="00B94BD6">
        <w:t xml:space="preserve"> </w:t>
      </w:r>
      <w:r>
        <w:t>Finally, seeing this as an opportunity to clarify the role of states and the</w:t>
      </w:r>
      <w:r w:rsidR="00B94BD6">
        <w:t xml:space="preserve"> </w:t>
      </w:r>
      <w:r>
        <w:t xml:space="preserve">federal government in the enforcement of immigration law, </w:t>
      </w:r>
      <w:r w:rsidRPr="00980D12">
        <w:rPr>
          <w:rStyle w:val="StyleUnderline"/>
        </w:rPr>
        <w:t>the Court</w:t>
      </w:r>
      <w:r w:rsidR="00B94BD6" w:rsidRPr="00980D12">
        <w:rPr>
          <w:rStyle w:val="StyleUnderline"/>
        </w:rPr>
        <w:t xml:space="preserve"> </w:t>
      </w:r>
      <w:r w:rsidRPr="00980D12">
        <w:rPr>
          <w:rStyle w:val="StyleUnderline"/>
        </w:rPr>
        <w:t>concluded:</w:t>
      </w:r>
    </w:p>
    <w:p w:rsidR="009A4F49" w:rsidRDefault="009A4F49" w:rsidP="009A4F49">
      <w:r w:rsidRPr="00980D12">
        <w:rPr>
          <w:rStyle w:val="StyleUnderline"/>
        </w:rPr>
        <w:t>The passage of laws which concern the admission of citizens and</w:t>
      </w:r>
      <w:r w:rsidR="00B94BD6" w:rsidRPr="00980D12">
        <w:rPr>
          <w:rStyle w:val="StyleUnderline"/>
        </w:rPr>
        <w:t xml:space="preserve"> </w:t>
      </w:r>
      <w:r w:rsidRPr="00980D12">
        <w:rPr>
          <w:rStyle w:val="StyleUnderline"/>
        </w:rPr>
        <w:t>subjects of foreign nations to our shores</w:t>
      </w:r>
      <w:r>
        <w:t xml:space="preserve"> </w:t>
      </w:r>
      <w:r w:rsidRPr="00980D12">
        <w:rPr>
          <w:rStyle w:val="Emphasis"/>
        </w:rPr>
        <w:t>belongs to Congress</w:t>
      </w:r>
      <w:r>
        <w:t>, and</w:t>
      </w:r>
      <w:r w:rsidR="00B94BD6">
        <w:t xml:space="preserve"> </w:t>
      </w:r>
      <w:r w:rsidRPr="00980D12">
        <w:rPr>
          <w:rStyle w:val="StyleUnderline"/>
        </w:rPr>
        <w:t>not to the States. It has the power to regulate commerce with foreign</w:t>
      </w:r>
      <w:r w:rsidR="00B94BD6" w:rsidRPr="00980D12">
        <w:rPr>
          <w:rStyle w:val="StyleUnderline"/>
        </w:rPr>
        <w:t xml:space="preserve"> </w:t>
      </w:r>
      <w:r w:rsidRPr="00980D12">
        <w:rPr>
          <w:rStyle w:val="StyleUnderline"/>
        </w:rPr>
        <w:t>nations: the responsibility for the character of those regulations,</w:t>
      </w:r>
      <w:r w:rsidR="00B94BD6" w:rsidRPr="00980D12">
        <w:rPr>
          <w:rStyle w:val="StyleUnderline"/>
        </w:rPr>
        <w:t xml:space="preserve"> </w:t>
      </w:r>
      <w:r w:rsidRPr="00980D12">
        <w:rPr>
          <w:rStyle w:val="StyleUnderline"/>
        </w:rPr>
        <w:t>and for the manner of their execution, belongs solely to the</w:t>
      </w:r>
      <w:r w:rsidR="00B94BD6" w:rsidRPr="00980D12">
        <w:rPr>
          <w:rStyle w:val="StyleUnderline"/>
        </w:rPr>
        <w:t xml:space="preserve"> </w:t>
      </w:r>
      <w:r w:rsidRPr="00980D12">
        <w:rPr>
          <w:rStyle w:val="StyleUnderline"/>
        </w:rPr>
        <w:t>national government. If it be otherwise, a single State can, at her</w:t>
      </w:r>
      <w:r w:rsidR="00B94BD6" w:rsidRPr="00980D12">
        <w:rPr>
          <w:rStyle w:val="StyleUnderline"/>
        </w:rPr>
        <w:t xml:space="preserve"> </w:t>
      </w:r>
      <w:r w:rsidRPr="00980D12">
        <w:rPr>
          <w:rStyle w:val="StyleUnderline"/>
        </w:rPr>
        <w:t>pleasure, embroil us in disastrous quarrels with other nations</w:t>
      </w:r>
      <w:r>
        <w:t>.11</w:t>
      </w:r>
    </w:p>
    <w:p w:rsidR="00B94BD6" w:rsidRDefault="009A4F49" w:rsidP="009A4F49">
      <w:r>
        <w:t>Rather than looking to the Naturalization Clause of the U.S. Constitution,</w:t>
      </w:r>
      <w:r w:rsidR="00B94BD6">
        <w:t xml:space="preserve"> </w:t>
      </w:r>
      <w:r w:rsidRPr="00980D12">
        <w:rPr>
          <w:rStyle w:val="StyleUnderline"/>
        </w:rPr>
        <w:t>the Court here explained that immigration is a matter of foreign com</w:t>
      </w:r>
      <w:r w:rsidR="00B94BD6" w:rsidRPr="00980D12">
        <w:rPr>
          <w:rStyle w:val="StyleUnderline"/>
        </w:rPr>
        <w:t>merce, which is exclusively a federal power according to Article I</w:t>
      </w:r>
      <w:r w:rsidR="00B94BD6">
        <w:t xml:space="preserve"> § 8. And </w:t>
      </w:r>
      <w:r w:rsidR="00B94BD6" w:rsidRPr="00980D12">
        <w:rPr>
          <w:rStyle w:val="StyleUnderline"/>
        </w:rPr>
        <w:t>while the Naturalization Clause (immediately following the Commerce Clause) leaves no doubt that a state is expressly precluded from promulgating statutes that affect in any way the requirements for citizenship and the naturalization process, it is the Commerce Clause that situates broad immigration enforcement powers in the hands of the federal government</w:t>
      </w:r>
      <w:r w:rsidR="00B94BD6">
        <w:t>.</w:t>
      </w:r>
    </w:p>
    <w:p w:rsidR="00B94BD6" w:rsidRDefault="00B94BD6" w:rsidP="009A4F49">
      <w:r>
        <w:t>Shortly after the Chy Lung case, the Court gave Congress the expansive immigration enforcement power that Congress had previously lacked. In Fong Yue Ting v. United States, the Court concluded that the federal government had the “absolute and unqualified” power to deport aliens in the interest of national sovereignty.12 These combined decisions established what is referred to today as “pure” immigration authority—the power of the federal government to control the entry, naturalization, and deportation of non-citizens, as well as most immigration law enforcement powers.</w:t>
      </w:r>
    </w:p>
    <w:p w:rsidR="00B94BD6" w:rsidRDefault="00B94BD6" w:rsidP="009A4F49">
      <w:r w:rsidRPr="00980D12">
        <w:rPr>
          <w:rStyle w:val="StyleUnderline"/>
        </w:rPr>
        <w:t>Later cases</w:t>
      </w:r>
      <w:r>
        <w:t xml:space="preserve">, such as United States v. Curtiss-Wright Export Corp., 13 </w:t>
      </w:r>
      <w:r w:rsidRPr="00980D12">
        <w:rPr>
          <w:rStyle w:val="StyleUnderline"/>
        </w:rPr>
        <w:t>strengthened the argument that matters of foreign affairs are within the exclusive purview of the federal government. Only the federal government can speak as the representative of the United States in front of other nations</w:t>
      </w:r>
      <w:r>
        <w:t xml:space="preserve">. Thus, if </w:t>
      </w:r>
      <w:r w:rsidRPr="00980D12">
        <w:rPr>
          <w:rStyle w:val="StyleUnderline"/>
        </w:rPr>
        <w:t>immigration is a matter of foreign relations, there can be little doubt that only the federal government is empowered to regulate the field of pure immigration issues</w:t>
      </w:r>
      <w:r>
        <w:t>.14</w:t>
      </w:r>
    </w:p>
    <w:p w:rsidR="00995AF5" w:rsidRDefault="00995AF5" w:rsidP="00995AF5">
      <w:pPr>
        <w:pStyle w:val="Heading4"/>
      </w:pPr>
      <w:r>
        <w:t>It’s super unconstitutional – few powers granted solely to the fed</w:t>
      </w:r>
    </w:p>
    <w:p w:rsidR="00995AF5" w:rsidRPr="00995AF5" w:rsidRDefault="00995AF5" w:rsidP="00995AF5">
      <w:r>
        <w:rPr>
          <w:rStyle w:val="Style13ptBold"/>
        </w:rPr>
        <w:t xml:space="preserve">Cadman, 17 </w:t>
      </w:r>
      <w:r>
        <w:t>(Dan Cadman is a retired INS / ICE official with thirty years of government experience, "State-Based Visas: Unwise, Unworkable, and Constitutionally Dubious", 5/9/17, https://cis.org/Cadman/StateBased-Visas-Unwise-Unworkable-and-Constitutionally-Dubious)</w:t>
      </w:r>
    </w:p>
    <w:p w:rsidR="00995AF5" w:rsidRPr="00995AF5" w:rsidRDefault="00995AF5" w:rsidP="00995AF5">
      <w:pPr>
        <w:rPr>
          <w:rStyle w:val="StyleUnderline"/>
        </w:rPr>
      </w:pPr>
      <w:r>
        <w:t xml:space="preserve">Finally, </w:t>
      </w:r>
      <w:r w:rsidRPr="00995AF5">
        <w:rPr>
          <w:rStyle w:val="StyleUnderline"/>
        </w:rPr>
        <w:t xml:space="preserve">let us return to the question of "whether the federal government should maintain its near-complete monopoly over legal immigration": </w:t>
      </w:r>
      <w:r w:rsidRPr="00995AF5">
        <w:t>I t</w:t>
      </w:r>
      <w:r>
        <w:t xml:space="preserve">hought </w:t>
      </w:r>
      <w:r w:rsidRPr="00995AF5">
        <w:rPr>
          <w:rStyle w:val="StyleUnderline"/>
        </w:rPr>
        <w:t>that question was resolved in 1789 when our founders brought the Constitution into force, specifying in Article I, Section 8, Clause 4, that "The Congress shall have Power To ... establish an uniform Rule of Naturalization," which has repeatedly been construed by the Supreme Court to include immigration generally.</w:t>
      </w:r>
    </w:p>
    <w:p w:rsidR="00995AF5" w:rsidRPr="00995AF5" w:rsidRDefault="00995AF5" w:rsidP="00995AF5">
      <w:pPr>
        <w:rPr>
          <w:rStyle w:val="StyleUnderline"/>
        </w:rPr>
      </w:pPr>
      <w:r w:rsidRPr="00995AF5">
        <w:rPr>
          <w:rStyle w:val="StyleUnderline"/>
        </w:rPr>
        <w:t>Immigration is one of the few powers assigned</w:t>
      </w:r>
      <w:r>
        <w:t xml:space="preserve"> </w:t>
      </w:r>
      <w:r w:rsidRPr="00995AF5">
        <w:rPr>
          <w:rStyle w:val="Emphasis"/>
        </w:rPr>
        <w:t>singularly and exclusively to the fed</w:t>
      </w:r>
      <w:r>
        <w:t xml:space="preserve">eral government, </w:t>
      </w:r>
      <w:r w:rsidRPr="00995AF5">
        <w:rPr>
          <w:rStyle w:val="StyleUnderline"/>
        </w:rPr>
        <w:t>owing in no small part to recognition on the part of our forefathers that any other system of maintaining sovereignty and border control was unworkable. They had, after all, already seen the Articles of Confederation fail abjectly in no small measure because too much control had been left to the states, each of which then felt free to go their own way with little or no regard to one another or the commonweal of all of the citizenry.</w:t>
      </w:r>
    </w:p>
    <w:p w:rsidR="00995AF5" w:rsidRPr="00995AF5" w:rsidRDefault="00995AF5" w:rsidP="00995AF5">
      <w:r>
        <w:t xml:space="preserve">Perhaps the collateral question is this: </w:t>
      </w:r>
      <w:r w:rsidRPr="00995AF5">
        <w:rPr>
          <w:rStyle w:val="StyleUnderline"/>
        </w:rPr>
        <w:t>Can Congress give its powers over immigration away to the states</w:t>
      </w:r>
      <w:r>
        <w:t xml:space="preserve">? </w:t>
      </w:r>
      <w:r w:rsidRPr="00995AF5">
        <w:rPr>
          <w:rStyle w:val="StyleUnderline"/>
        </w:rPr>
        <w:t xml:space="preserve">Surely the answer is "No," as certainly as it would be were the question: Can Congress give away to the states the power over the federal purse, or the power to coin money? But however constitutionalists might argue it, the answer most assuredly should be a </w:t>
      </w:r>
      <w:r w:rsidRPr="00995AF5">
        <w:rPr>
          <w:rStyle w:val="Emphasis"/>
        </w:rPr>
        <w:t>resounding no</w:t>
      </w:r>
      <w:r>
        <w:t>.</w:t>
      </w:r>
    </w:p>
    <w:p w:rsidR="00A71C62" w:rsidRPr="003F6386" w:rsidRDefault="00A71C62" w:rsidP="00A71C62">
      <w:pPr>
        <w:pStyle w:val="Heading3"/>
      </w:pPr>
      <w:r>
        <w:t>Enforcement</w:t>
      </w:r>
    </w:p>
    <w:p w:rsidR="00A71C62" w:rsidRPr="003F6386" w:rsidRDefault="00A71C62" w:rsidP="00A71C62">
      <w:pPr>
        <w:pStyle w:val="Heading4"/>
        <w:rPr>
          <w:u w:val="single"/>
        </w:rPr>
      </w:pPr>
      <w:r w:rsidRPr="003F6386">
        <w:t xml:space="preserve">Immigration is a uniquely </w:t>
      </w:r>
      <w:r w:rsidRPr="003F6386">
        <w:rPr>
          <w:u w:val="single"/>
        </w:rPr>
        <w:t>federal issue</w:t>
      </w:r>
      <w:r w:rsidRPr="003F6386">
        <w:t xml:space="preserve"> and delegation creates an </w:t>
      </w:r>
      <w:r w:rsidRPr="003F6386">
        <w:rPr>
          <w:u w:val="single"/>
        </w:rPr>
        <w:t>enforcement crisis</w:t>
      </w:r>
      <w:r w:rsidRPr="003F6386">
        <w:t xml:space="preserve"> because of </w:t>
      </w:r>
      <w:r w:rsidRPr="003F6386">
        <w:rPr>
          <w:u w:val="single"/>
        </w:rPr>
        <w:t xml:space="preserve">resource scarcity </w:t>
      </w:r>
    </w:p>
    <w:p w:rsidR="00A71C62" w:rsidRPr="003F6386" w:rsidRDefault="00A71C62" w:rsidP="00A71C62">
      <w:r w:rsidRPr="003F6386">
        <w:rPr>
          <w:b/>
        </w:rPr>
        <w:t>Shaw 17</w:t>
      </w:r>
      <w:r w:rsidRPr="003F6386">
        <w:t xml:space="preserve"> (JAZZ, 5/7, "A “Federalist Approach” To Immigration Reform Would Be A Disaster," Reporter at Hot Air, https://hotair.com/archives/2017/05/07/federalist-approach-immigration-reform-disaster/)</w:t>
      </w:r>
    </w:p>
    <w:p w:rsidR="00A71C62" w:rsidRPr="003F6386" w:rsidRDefault="00A71C62" w:rsidP="00A71C62">
      <w:r w:rsidRPr="003F6386">
        <w:t xml:space="preserve">I had thought that the current agenda for any sort of “immigration reform” was pretty clear following the last election cycle. There would be no discussions of amnesty or any other priorities of liberals and open borders advocates until the border was secure and progress was being made on getting at least the worst offending criminal illegal aliens out of the country. Apparently I was mistaken. Ilya </w:t>
      </w:r>
      <w:r w:rsidRPr="003F6386">
        <w:rPr>
          <w:rStyle w:val="StyleUnderline"/>
        </w:rPr>
        <w:t>Somin</w:t>
      </w:r>
      <w:r w:rsidRPr="003F6386">
        <w:t>, </w:t>
      </w:r>
      <w:hyperlink r:id="rId8" w:history="1">
        <w:r w:rsidRPr="003F6386">
          <w:rPr>
            <w:rStyle w:val="Hyperlink"/>
          </w:rPr>
          <w:t>writing at the Volokh Conspiracy</w:t>
        </w:r>
      </w:hyperlink>
      <w:r w:rsidRPr="003F6386">
        <w:t xml:space="preserve">, </w:t>
      </w:r>
      <w:r w:rsidRPr="003F6386">
        <w:rPr>
          <w:rStyle w:val="StyleUnderline"/>
        </w:rPr>
        <w:t>is pitching a very different vision of “reform” this week in support of an immigration legislation</w:t>
      </w:r>
      <w:r w:rsidRPr="003F6386">
        <w:t xml:space="preserve"> package being put forward by Republicans Ken Buck and Ron Johnson.</w:t>
      </w:r>
    </w:p>
    <w:p w:rsidR="00A71C62" w:rsidRPr="003F6386" w:rsidRDefault="00A71C62" w:rsidP="00A71C62">
      <w:r w:rsidRPr="003F6386">
        <w:t xml:space="preserve">In it, </w:t>
      </w:r>
      <w:r w:rsidRPr="003F6386">
        <w:rPr>
          <w:rStyle w:val="StyleUnderline"/>
        </w:rPr>
        <w:t>Somin describes a proposal which would</w:t>
      </w:r>
      <w:r w:rsidRPr="003F6386">
        <w:t xml:space="preserve"> revamp and potentially </w:t>
      </w:r>
      <w:r w:rsidRPr="003F6386">
        <w:rPr>
          <w:rStyle w:val="StyleUnderline"/>
        </w:rPr>
        <w:t>expand</w:t>
      </w:r>
      <w:r w:rsidRPr="003F6386">
        <w:t xml:space="preserve"> portions of </w:t>
      </w:r>
      <w:r w:rsidRPr="003F6386">
        <w:rPr>
          <w:rStyle w:val="StyleUnderline"/>
        </w:rPr>
        <w:t xml:space="preserve">the visa program by essentially </w:t>
      </w:r>
      <w:r w:rsidRPr="003F6386">
        <w:rPr>
          <w:rStyle w:val="Emphasis"/>
        </w:rPr>
        <w:t>turning control</w:t>
      </w:r>
      <w:r w:rsidRPr="003F6386">
        <w:rPr>
          <w:rStyle w:val="StyleUnderline"/>
        </w:rPr>
        <w:t xml:space="preserve"> of issuing them </w:t>
      </w:r>
      <w:r w:rsidRPr="003F6386">
        <w:rPr>
          <w:rStyle w:val="Emphasis"/>
        </w:rPr>
        <w:t xml:space="preserve">over to the states. </w:t>
      </w:r>
      <w:r w:rsidRPr="003F6386">
        <w:t>And he chooses to frame this argument by saying that it’s really what the authors of the Constitution had in mind.</w:t>
      </w:r>
    </w:p>
    <w:p w:rsidR="00A71C62" w:rsidRPr="003F6386" w:rsidRDefault="00A71C62" w:rsidP="00A71C62">
      <w:r w:rsidRPr="003F6386">
        <w:t xml:space="preserve">For the last century or more, </w:t>
      </w:r>
      <w:r w:rsidRPr="003F6386">
        <w:rPr>
          <w:rStyle w:val="StyleUnderline"/>
        </w:rPr>
        <w:t xml:space="preserve">immigration policy has been </w:t>
      </w:r>
      <w:r w:rsidRPr="003F6386">
        <w:rPr>
          <w:rStyle w:val="Emphasis"/>
        </w:rPr>
        <w:t>dominated by the federal government</w:t>
      </w:r>
      <w:r w:rsidRPr="003F6386">
        <w:t>. That’s an inversion of what most of the Founding Fathers expected. James Madison and Thomas Jefferson, among many others, objected to the Alien Acts of 1798 in large part because the original meaning of the Constitution did not give Congress any general power to restrict immigration, but rather largely left the issue to the states.</w:t>
      </w:r>
    </w:p>
    <w:p w:rsidR="00A71C62" w:rsidRPr="003F6386" w:rsidRDefault="00A71C62" w:rsidP="00A71C62">
      <w:pPr>
        <w:rPr>
          <w:rStyle w:val="StyleUnderline"/>
        </w:rPr>
      </w:pPr>
      <w:r w:rsidRPr="003F6386">
        <w:rPr>
          <w:rStyle w:val="StyleUnderline"/>
        </w:rPr>
        <w:t>We are unlikely to fully restore the original meaning of the Constitution</w:t>
      </w:r>
      <w:r w:rsidRPr="003F6386">
        <w:t xml:space="preserve">. But earlier this week, Republican Senator Ron Johnson (Wisconsin), and Representative Ken Buck (Republican, Colorado), put forward a proposal under which states would exercise considerably greater power over migration. </w:t>
      </w:r>
      <w:r w:rsidRPr="003F6386">
        <w:rPr>
          <w:rStyle w:val="StyleUnderline"/>
        </w:rPr>
        <w:t xml:space="preserve">The proposal would allow each state to admit guest-workers from abroad for a period of up to three years, that could then be renewed by the state. The visas in question would </w:t>
      </w:r>
      <w:r w:rsidRPr="003F6386">
        <w:rPr>
          <w:rStyle w:val="Emphasis"/>
        </w:rPr>
        <w:t>still be issued by the federal government</w:t>
      </w:r>
      <w:r w:rsidRPr="003F6386">
        <w:rPr>
          <w:rStyle w:val="StyleUnderline"/>
        </w:rPr>
        <w:t xml:space="preserve">, but largely </w:t>
      </w:r>
      <w:r w:rsidRPr="003F6386">
        <w:rPr>
          <w:rStyle w:val="Emphasis"/>
        </w:rPr>
        <w:t>at the discretion of the states</w:t>
      </w:r>
      <w:r w:rsidRPr="003F6386">
        <w:rPr>
          <w:rStyle w:val="StyleUnderline"/>
        </w:rPr>
        <w:t>.</w:t>
      </w:r>
    </w:p>
    <w:p w:rsidR="00A71C62" w:rsidRPr="003F6386" w:rsidRDefault="00A71C62" w:rsidP="00A71C62">
      <w:r w:rsidRPr="003F6386">
        <w:t>There are two major problems with this approach, one constitutional and the other practical. Let’s start with the former. Somin claims that, “the original meaning of the Constitution did not give Congress any general power to restrict immigration, but rather largely left the issue to the states.”</w:t>
      </w:r>
    </w:p>
    <w:p w:rsidR="00A71C62" w:rsidRPr="003F6386" w:rsidRDefault="00A71C62" w:rsidP="00A71C62">
      <w:r w:rsidRPr="003F6386">
        <w:t>To back up his claim that Congress has no power to restrict immigration Ilya Somin cites, well… Ilya Somin, </w:t>
      </w:r>
      <w:hyperlink r:id="rId9" w:history="1">
        <w:r w:rsidRPr="003F6386">
          <w:rPr>
            <w:rStyle w:val="Hyperlink"/>
          </w:rPr>
          <w:t>in a separate article he wrote for </w:t>
        </w:r>
      </w:hyperlink>
      <w:r w:rsidRPr="003F6386">
        <w:t>an outlet somewhat tellingly named “Open Borders.” I’m afraid I’m going to have to take issue with that somewhat daring interpretation which you can click through and read for yourself.</w:t>
      </w:r>
    </w:p>
    <w:p w:rsidR="00A71C62" w:rsidRPr="003F6386" w:rsidRDefault="00A71C62" w:rsidP="00A71C62">
      <w:r w:rsidRPr="003F6386">
        <w:t xml:space="preserve">It’s true that the Founders didn’t seem to spend a great deal of time thinking about the question of immigration. Or if they did, the topic didn’t get a lot of play in the final cut of the document they produced. But it’s not entirely silent on the subject either. </w:t>
      </w:r>
      <w:r w:rsidRPr="003F6386">
        <w:rPr>
          <w:rStyle w:val="StyleUnderline"/>
        </w:rPr>
        <w:t>Article I, Section 8 of the Constitution actually says that Congress, not the states, shall have the power “to establish a uniform rule of naturalization</w:t>
      </w:r>
      <w:r w:rsidRPr="003F6386">
        <w:t>.” Somin attempts to argue that naturalization is merely the process of becoming a citizen and not the physical act of entering the country, but that’s fairly thin gruel for this debate. In order to become a citizen, the process most certainly involves coming to the country unless you were born here (thus nullifying any questions of becoming a citizen). This is a distinction which the Founders clearly understood when they mentioned similar criteria in Article II Section 1.</w:t>
      </w:r>
    </w:p>
    <w:p w:rsidR="00A71C62" w:rsidRPr="003F6386" w:rsidRDefault="00A71C62" w:rsidP="00A71C62">
      <w:r w:rsidRPr="003F6386">
        <w:t xml:space="preserve">But we don’t need to simply rely on those breadcrumbs to find out that the authors of the Constitution had already thought this through. </w:t>
      </w:r>
      <w:r w:rsidRPr="003F6386">
        <w:rPr>
          <w:rStyle w:val="StyleUnderline"/>
        </w:rPr>
        <w:t>The Founders had given the subject even more consideration, because they followed that up in Article I Section 9 by saying, “The migration or importation of such persons as any of the states now existing shall think proper to admit, shall not be prohibited by the Congress prior to the year one thousand eight hundred and eight, but a tax or duty may be imposed on such importation, not exceeding ten dollars for each person</w:t>
      </w:r>
      <w:r w:rsidRPr="003F6386">
        <w:t xml:space="preserve">.” Clearly they were giving the states the right to make decisions on immigration in the short term, but it was very short indeed. Those powers were designed to expire in a handful of </w:t>
      </w:r>
      <w:r w:rsidRPr="003F6386">
        <w:rPr>
          <w:rStyle w:val="StyleUnderline"/>
        </w:rPr>
        <w:t>years</w:t>
      </w:r>
      <w:r w:rsidRPr="003F6386">
        <w:t xml:space="preserve"> and they did so. Why on Earth would the Founders specifically reference the power of the states to regulate “migration or importation” (which obviously and absolutely describes immigration beyond any doubt) and put an expiration date on it unless they were talking about such power shifting to the federal government? Or, if we must dance on the same head of a semantic pin that Somin is relying on, even if the states had the power to regulate the migration or importation of aliens at the beginning, they were only assured that Congress would not “prohibit” it until 1808. After that, Congress could and did take charge. The premise being argued by Somin seems absurd in light of those facts.</w:t>
      </w:r>
    </w:p>
    <w:p w:rsidR="00A71C62" w:rsidRPr="003F6386" w:rsidRDefault="00A71C62" w:rsidP="00A71C62">
      <w:r w:rsidRPr="003F6386">
        <w:t>Somin’s final argument seems to be that absent a clear mandate for the federal government to have this power it should go to the states. That’s an obvious reference to the Tenth Amendment and would clearly hold true were it not for the inconvenient fact that the Constitution does recognize the need for such authority and removes it from states following the year 1808. Enough about that.</w:t>
      </w:r>
    </w:p>
    <w:p w:rsidR="00A71C62" w:rsidRPr="003F6386" w:rsidRDefault="00A71C62" w:rsidP="00A71C62">
      <w:r w:rsidRPr="003F6386">
        <w:rPr>
          <w:rStyle w:val="StyleUnderline"/>
        </w:rPr>
        <w:t>On to the practical side of the discussion</w:t>
      </w:r>
      <w:r w:rsidRPr="003F6386">
        <w:t>, which I’ll keep short</w:t>
      </w:r>
      <w:r w:rsidRPr="003F6386">
        <w:rPr>
          <w:rStyle w:val="Emphasis"/>
        </w:rPr>
        <w:t>. Allowing the states to take charge of</w:t>
      </w:r>
      <w:r w:rsidRPr="003F6386">
        <w:t xml:space="preserve"> the number of </w:t>
      </w:r>
      <w:r w:rsidRPr="003F6386">
        <w:rPr>
          <w:rStyle w:val="Emphasis"/>
        </w:rPr>
        <w:t>H-1B style visas</w:t>
      </w:r>
      <w:r w:rsidRPr="003F6386">
        <w:t xml:space="preserve"> </w:t>
      </w:r>
      <w:r w:rsidRPr="003F6386">
        <w:rPr>
          <w:rStyle w:val="StyleUnderline"/>
        </w:rPr>
        <w:t xml:space="preserve">which are issued in the fashion described would be a </w:t>
      </w:r>
      <w:r w:rsidRPr="003F6386">
        <w:rPr>
          <w:rStyle w:val="Emphasis"/>
        </w:rPr>
        <w:t>disaster</w:t>
      </w:r>
      <w:r w:rsidRPr="003F6386">
        <w:rPr>
          <w:rStyle w:val="StyleUnderline"/>
        </w:rPr>
        <w:t xml:space="preserve"> on several counts</w:t>
      </w:r>
      <w:r w:rsidRPr="003F6386">
        <w:t xml:space="preserve">. </w:t>
      </w:r>
      <w:r w:rsidRPr="003F6386">
        <w:rPr>
          <w:rStyle w:val="Emphasis"/>
        </w:rPr>
        <w:t>First</w:t>
      </w:r>
      <w:r w:rsidRPr="003F6386">
        <w:t xml:space="preserve"> of all, </w:t>
      </w:r>
      <w:r w:rsidRPr="003F6386">
        <w:rPr>
          <w:rStyle w:val="StyleUnderline"/>
        </w:rPr>
        <w:t>we would need to also turn over the responsibility for </w:t>
      </w:r>
      <w:r w:rsidRPr="003F6386">
        <w:rPr>
          <w:rStyle w:val="Emphasis"/>
        </w:rPr>
        <w:t>tracking the visa recipients</w:t>
      </w:r>
      <w:r w:rsidRPr="003F6386">
        <w:t xml:space="preserve"> </w:t>
      </w:r>
      <w:r w:rsidRPr="003F6386">
        <w:rPr>
          <w:rStyle w:val="StyleUnderline"/>
        </w:rPr>
        <w:t>to ensure they didn’t overstay their welcome. We can’t even manage that at the federal level today</w:t>
      </w:r>
      <w:r w:rsidRPr="003F6386">
        <w:t xml:space="preserve">, and that’s with several massive law enforcement agencies already in place who are supposed to be taking care of it. </w:t>
      </w:r>
      <w:r w:rsidRPr="003F6386">
        <w:rPr>
          <w:rStyle w:val="StyleUnderline"/>
        </w:rPr>
        <w:t xml:space="preserve">Who at the state level will be put in charge of this task and what </w:t>
      </w:r>
      <w:r w:rsidRPr="003F6386">
        <w:rPr>
          <w:rStyle w:val="Emphasis"/>
        </w:rPr>
        <w:t>resources</w:t>
      </w:r>
      <w:r w:rsidRPr="003F6386">
        <w:rPr>
          <w:rStyle w:val="StyleUnderline"/>
        </w:rPr>
        <w:t xml:space="preserve"> and </w:t>
      </w:r>
      <w:r w:rsidRPr="003F6386">
        <w:rPr>
          <w:rStyle w:val="Emphasis"/>
        </w:rPr>
        <w:t>manpower</w:t>
      </w:r>
      <w:r w:rsidRPr="003F6386">
        <w:rPr>
          <w:rStyle w:val="StyleUnderline"/>
        </w:rPr>
        <w:t xml:space="preserve"> do they all have to tackle the job, </w:t>
      </w:r>
      <w:r w:rsidRPr="003F6386">
        <w:rPr>
          <w:rStyle w:val="Emphasis"/>
        </w:rPr>
        <w:t>to say nothing of experience in doing so?</w:t>
      </w:r>
      <w:r w:rsidRPr="003F6386">
        <w:t xml:space="preserve"> The answer is that none of them are prepared for the task.</w:t>
      </w:r>
    </w:p>
    <w:p w:rsidR="00A71C62" w:rsidRPr="003F6386" w:rsidRDefault="00A71C62" w:rsidP="00A71C62">
      <w:r w:rsidRPr="003F6386">
        <w:t xml:space="preserve">Also, </w:t>
      </w:r>
      <w:r w:rsidRPr="003F6386">
        <w:rPr>
          <w:rStyle w:val="StyleUnderline"/>
        </w:rPr>
        <w:t xml:space="preserve">this proposed system </w:t>
      </w:r>
      <w:r w:rsidRPr="003F6386">
        <w:rPr>
          <w:rStyle w:val="Emphasis"/>
        </w:rPr>
        <w:t>wouldn’t tie the H-1B visa to any single employer.</w:t>
      </w:r>
      <w:r w:rsidRPr="003F6386">
        <w:t xml:space="preserve"> Currently that’s one of the only ways to find out if someone is no longer complying with the rules or is in an overstay situation. </w:t>
      </w:r>
      <w:r w:rsidRPr="003F6386">
        <w:rPr>
          <w:rStyle w:val="StyleUnderline"/>
        </w:rPr>
        <w:t>By allowing them to switch jobs</w:t>
      </w:r>
      <w:r w:rsidRPr="003F6386">
        <w:t xml:space="preserve"> (or go to having no job) </w:t>
      </w:r>
      <w:r w:rsidRPr="003F6386">
        <w:rPr>
          <w:rStyle w:val="StyleUnderline"/>
        </w:rPr>
        <w:t>you’ve lost the one thread you could pull in terms of keeping track of them.</w:t>
      </w:r>
      <w:r w:rsidRPr="003F6386">
        <w:t xml:space="preserve"> It’s pretty much a red carpet invitation to abuse the visa system and disappear into the crowd.</w:t>
      </w:r>
    </w:p>
    <w:p w:rsidR="00A71C62" w:rsidRPr="00EF097A" w:rsidRDefault="00A71C62" w:rsidP="00A71C62"/>
    <w:p w:rsidR="002E5006" w:rsidRDefault="002E5006" w:rsidP="002E5006">
      <w:pPr>
        <w:pStyle w:val="Heading3"/>
      </w:pPr>
      <w:r>
        <w:t>Exclusionary</w:t>
      </w:r>
    </w:p>
    <w:p w:rsidR="002E5006" w:rsidRDefault="002E5006" w:rsidP="002E5006">
      <w:pPr>
        <w:pStyle w:val="Heading4"/>
      </w:pPr>
      <w:r>
        <w:t>Increased state control over refugees leads to exclusionary policies</w:t>
      </w:r>
    </w:p>
    <w:p w:rsidR="002E5006" w:rsidRDefault="002E5006" w:rsidP="002E5006">
      <w:r>
        <w:rPr>
          <w:rStyle w:val="Style13ptBold"/>
        </w:rPr>
        <w:t>Johnson 17</w:t>
      </w:r>
      <w:r>
        <w:t xml:space="preserve"> (Kit Johnson -- Associate Professor, University of North Dakota School of Law; J.D., University of California, Berkeley School of Law, American University Law Review, “Can We Act Globally While Thinking Locally?”, </w:t>
      </w:r>
      <w:r w:rsidRPr="00240A45">
        <w:t>http://www.aulawreview.org/au_law_review/wp-content/uploads/2017/12/04-Johnson.to_.Printer.pdf</w:t>
      </w:r>
      <w:r>
        <w:t>, pgs. 228 -- 230)</w:t>
      </w:r>
    </w:p>
    <w:p w:rsidR="002E5006" w:rsidRPr="007F0529" w:rsidRDefault="002E5006" w:rsidP="002E5006">
      <w:r w:rsidRPr="007F0529">
        <w:t xml:space="preserve">While the upside identified by Professor Elias is clear, there are grounds for caution. </w:t>
      </w:r>
      <w:r w:rsidRPr="003F6959">
        <w:rPr>
          <w:rStyle w:val="StyleUnderline"/>
        </w:rPr>
        <w:t>Inc</w:t>
      </w:r>
      <w:r w:rsidRPr="007F0529">
        <w:rPr>
          <w:rStyle w:val="StyleUnderline"/>
        </w:rPr>
        <w:t xml:space="preserve">lusionary means </w:t>
      </w:r>
      <w:r w:rsidRPr="007F0529">
        <w:t xml:space="preserve">may </w:t>
      </w:r>
      <w:r w:rsidRPr="007F0529">
        <w:rPr>
          <w:rStyle w:val="StyleUnderline"/>
        </w:rPr>
        <w:t>have exclusionary outcomes. Giving states an effective means of choosing which refugees and asylees they will take inevitably implicates a power to choose which refugees and asylees they will exclude</w:t>
      </w:r>
      <w:r w:rsidRPr="007F0529">
        <w:t xml:space="preserve">.69 </w:t>
      </w:r>
      <w:r w:rsidRPr="007F0529">
        <w:rPr>
          <w:rStyle w:val="StyleUnderline"/>
        </w:rPr>
        <w:t>A state that</w:t>
      </w:r>
      <w:r w:rsidRPr="007F0529">
        <w:t xml:space="preserve"> actively </w:t>
      </w:r>
      <w:r w:rsidRPr="007F0529">
        <w:rPr>
          <w:rStyle w:val="StyleUnderline"/>
        </w:rPr>
        <w:t>seeks to fill up its fair share of resettlement obligations with one category</w:t>
      </w:r>
      <w:r w:rsidRPr="007F0529">
        <w:t xml:space="preserve"> of refugees </w:t>
      </w:r>
      <w:r w:rsidRPr="007F0529">
        <w:rPr>
          <w:rStyle w:val="StyleUnderline"/>
        </w:rPr>
        <w:t xml:space="preserve">does so to the exclusion of </w:t>
      </w:r>
      <w:r w:rsidRPr="007F0529">
        <w:t>what it might deem to be</w:t>
      </w:r>
      <w:r w:rsidRPr="007F0529">
        <w:rPr>
          <w:rStyle w:val="StyleUnderline"/>
        </w:rPr>
        <w:t xml:space="preserve"> less desirable refugee groups</w:t>
      </w:r>
      <w:r w:rsidRPr="007F0529">
        <w:t>.</w:t>
      </w:r>
    </w:p>
    <w:p w:rsidR="002E5006" w:rsidRPr="003F6959" w:rsidRDefault="002E5006" w:rsidP="002E5006">
      <w:r w:rsidRPr="003F6959">
        <w:t xml:space="preserve">This is not to say that it is impossible to view state preferences in a positive or pragmatic light. </w:t>
      </w:r>
      <w:r w:rsidRPr="007F0529">
        <w:rPr>
          <w:rStyle w:val="StyleUnderline"/>
        </w:rPr>
        <w:t>States might be more readily equipped to deal with Spanish-speaking students</w:t>
      </w:r>
      <w:r w:rsidRPr="003F6959">
        <w:t xml:space="preserve"> in the classroom </w:t>
      </w:r>
      <w:r w:rsidRPr="003F6959">
        <w:rPr>
          <w:rStyle w:val="StyleUnderline"/>
        </w:rPr>
        <w:t>as opposed to students who are Arabic-speaking because they already have Spanish speaking staff in public schools.</w:t>
      </w:r>
      <w:r w:rsidRPr="003F6959">
        <w:t>70 Similarly,</w:t>
      </w:r>
      <w:r w:rsidRPr="003F6959">
        <w:rPr>
          <w:rStyle w:val="StyleUnderline"/>
        </w:rPr>
        <w:t xml:space="preserve"> states might have a greater need for </w:t>
      </w:r>
      <w:r w:rsidRPr="003F6959">
        <w:t xml:space="preserve">workers with experience in </w:t>
      </w:r>
      <w:r w:rsidRPr="003F6959">
        <w:rPr>
          <w:rStyle w:val="StyleUnderline"/>
        </w:rPr>
        <w:t>agricultural work due to labor shortages i</w:t>
      </w:r>
      <w:r w:rsidRPr="003F6959">
        <w:t xml:space="preserve">n that sector, </w:t>
      </w:r>
      <w:r w:rsidRPr="003F6959">
        <w:rPr>
          <w:rStyle w:val="StyleUnderline"/>
        </w:rPr>
        <w:t xml:space="preserve">rather than </w:t>
      </w:r>
      <w:r w:rsidRPr="003F6959">
        <w:t xml:space="preserve">workers with experience in </w:t>
      </w:r>
      <w:r w:rsidRPr="003F6959">
        <w:rPr>
          <w:rStyle w:val="StyleUnderline"/>
        </w:rPr>
        <w:t xml:space="preserve">factory work </w:t>
      </w:r>
      <w:r w:rsidRPr="003F6959">
        <w:t xml:space="preserve">due to job scarcity in that field, </w:t>
      </w:r>
      <w:r w:rsidRPr="003F6959">
        <w:rPr>
          <w:rStyle w:val="StyleUnderline"/>
        </w:rPr>
        <w:t>and that distinction might break down by country of origin.</w:t>
      </w:r>
      <w:r w:rsidRPr="003F6959">
        <w:t>71</w:t>
      </w:r>
    </w:p>
    <w:p w:rsidR="002E5006" w:rsidRPr="003F6959" w:rsidRDefault="002E5006" w:rsidP="002E5006">
      <w:r w:rsidRPr="003F6959">
        <w:t xml:space="preserve">Regardless of such considerations, however, </w:t>
      </w:r>
      <w:r w:rsidRPr="003F6959">
        <w:rPr>
          <w:rStyle w:val="StyleUnderline"/>
        </w:rPr>
        <w:t>giving states a voice in the allocation of refugees is fraught with challenges.</w:t>
      </w:r>
      <w:r w:rsidRPr="003F6959">
        <w:t xml:space="preserve"> </w:t>
      </w:r>
      <w:r w:rsidRPr="003F6959">
        <w:rPr>
          <w:rStyle w:val="StyleUnderline"/>
        </w:rPr>
        <w:t>There will always be refugees who speak a language that is uncommon in the U</w:t>
      </w:r>
      <w:r w:rsidRPr="003F6959">
        <w:t xml:space="preserve">nited </w:t>
      </w:r>
      <w:r w:rsidRPr="003F6959">
        <w:rPr>
          <w:rStyle w:val="StyleUnderline"/>
        </w:rPr>
        <w:t>S</w:t>
      </w:r>
      <w:r w:rsidRPr="003F6959">
        <w:t xml:space="preserve">tates, and </w:t>
      </w:r>
      <w:r w:rsidRPr="003F6959">
        <w:rPr>
          <w:rStyle w:val="StyleUnderline"/>
        </w:rPr>
        <w:t xml:space="preserve">there will always be refugees who lack skills necessary for the </w:t>
      </w:r>
      <w:r w:rsidRPr="003F6959">
        <w:t>U.S</w:t>
      </w:r>
      <w:r w:rsidRPr="003F6959">
        <w:rPr>
          <w:rStyle w:val="StyleUnderline"/>
        </w:rPr>
        <w:t>. job market</w:t>
      </w:r>
      <w:r w:rsidRPr="003F6959">
        <w:t>. This is because, in contradistinction to other areas of immigration law, the United States does not accept refugees because of what they can offer to the country. Rather, the United States accepts refugees because it is the right thing to do, because the refugees are in need, because the contiguous nations that offered temporary aid are overwhelmed by the demand, and because we aspire to be a country that carries its share of global burdens.</w:t>
      </w:r>
    </w:p>
    <w:p w:rsidR="002E5006" w:rsidRDefault="002E5006" w:rsidP="002E5006">
      <w:r w:rsidRPr="003F6959">
        <w:rPr>
          <w:rStyle w:val="StyleUnderline"/>
        </w:rPr>
        <w:t xml:space="preserve">Allowing states to pick and choose among admitted refugees opens the door to </w:t>
      </w:r>
      <w:r w:rsidRPr="003F6959">
        <w:rPr>
          <w:rStyle w:val="Emphasis"/>
        </w:rPr>
        <w:t>local decision-making based on race, religion, education, gender</w:t>
      </w:r>
      <w:r w:rsidRPr="003F6959">
        <w:rPr>
          <w:rStyle w:val="StyleUnderline"/>
        </w:rPr>
        <w:t>, and</w:t>
      </w:r>
      <w:r w:rsidRPr="003F6959">
        <w:rPr>
          <w:rStyle w:val="Emphasis"/>
        </w:rPr>
        <w:t xml:space="preserve"> sexual orientation, among other criteria.</w:t>
      </w:r>
      <w:r w:rsidRPr="003F6959">
        <w:rPr>
          <w:rStyle w:val="StyleUnderline"/>
        </w:rPr>
        <w:t xml:space="preserve"> </w:t>
      </w:r>
      <w:r w:rsidRPr="003F6959">
        <w:t>That is to say,</w:t>
      </w:r>
      <w:r w:rsidRPr="003F6959">
        <w:rPr>
          <w:rStyle w:val="StyleUnderline"/>
        </w:rPr>
        <w:t xml:space="preserve"> it invites </w:t>
      </w:r>
      <w:r w:rsidRPr="003F6959">
        <w:rPr>
          <w:rStyle w:val="Emphasis"/>
        </w:rPr>
        <w:t>exclusionary rather than inclusionary</w:t>
      </w:r>
      <w:r w:rsidRPr="003F6959">
        <w:rPr>
          <w:rStyle w:val="StyleUnderline"/>
        </w:rPr>
        <w:t xml:space="preserve"> lawmaking</w:t>
      </w:r>
      <w:r w:rsidRPr="003F6959">
        <w:t xml:space="preserve">. And </w:t>
      </w:r>
      <w:r w:rsidRPr="003F6959">
        <w:rPr>
          <w:rStyle w:val="StyleUnderline"/>
        </w:rPr>
        <w:t>states are prone to seize opportunities to engage in discriminatory conduct because they have a strong tendency to pass laws that</w:t>
      </w:r>
      <w:r w:rsidRPr="003F6959">
        <w:t xml:space="preserve"> benefit or simply </w:t>
      </w:r>
      <w:r w:rsidRPr="003F6959">
        <w:rPr>
          <w:rStyle w:val="StyleUnderline"/>
        </w:rPr>
        <w:t>appeal to their voting constituents</w:t>
      </w:r>
      <w:r w:rsidRPr="003F6959">
        <w:t>.72 Yet the issue of refugee resettlement is a national one involving a nonvoting population whose protection should be a matter of national concern.73</w:t>
      </w:r>
    </w:p>
    <w:p w:rsidR="002E5006" w:rsidRPr="009E59E1" w:rsidRDefault="002E5006" w:rsidP="002E5006"/>
    <w:p w:rsidR="002E5006" w:rsidRDefault="002E5006" w:rsidP="002E5006">
      <w:pPr>
        <w:pStyle w:val="Heading3"/>
      </w:pPr>
      <w:r>
        <w:t>Oversight</w:t>
      </w:r>
    </w:p>
    <w:p w:rsidR="002E5006" w:rsidRDefault="002E5006" w:rsidP="002E5006">
      <w:pPr>
        <w:pStyle w:val="Heading4"/>
      </w:pPr>
      <w:r>
        <w:t>Fails – oversight’s impossible</w:t>
      </w:r>
    </w:p>
    <w:p w:rsidR="002E5006" w:rsidRPr="005B5997" w:rsidRDefault="002E5006" w:rsidP="002E5006">
      <w:r>
        <w:rPr>
          <w:rStyle w:val="Style13ptBold"/>
        </w:rPr>
        <w:t xml:space="preserve">Newman, 17 </w:t>
      </w:r>
      <w:r>
        <w:t>(GRANT NEWMAN is the Chief of Staff for Government Relations for NumbersUSA, "Sen. Johnson Introduces Massive Guestworker Program Plus Amnesty", 5/8/17, https://www.numbersusa.com/blog/sen-johnson-introduces-massive-guestworker-program-plus-amnesty)</w:t>
      </w:r>
    </w:p>
    <w:p w:rsidR="002E5006" w:rsidRPr="005B5997" w:rsidRDefault="002E5006" w:rsidP="002E5006">
      <w:r w:rsidRPr="005B5997">
        <w:rPr>
          <w:rStyle w:val="StyleUnderline"/>
        </w:rPr>
        <w:t>While granting states broad authority to designate their own visa regulations might seem novel, state-based immigration rules were actually part of the failed Articles of Confederation</w:t>
      </w:r>
      <w:r>
        <w:t xml:space="preserve"> that preceded the Constitution. Written off as a “fault” of the Articles by James Madison in Federalist 42, it had become clear that </w:t>
      </w:r>
      <w:r w:rsidRPr="005B5997">
        <w:rPr>
          <w:rStyle w:val="StyleUnderline"/>
        </w:rPr>
        <w:t>allowing states to dictate their own rules of naturalization had posed an abundance of legal issues</w:t>
      </w:r>
      <w:r>
        <w:t xml:space="preserve">. Madison wrote, “We owe it to mere casualty, that </w:t>
      </w:r>
      <w:r w:rsidRPr="005B5997">
        <w:rPr>
          <w:rStyle w:val="StyleUnderline"/>
        </w:rPr>
        <w:t>very serious embarrassments on this subject have been hitherto escaped</w:t>
      </w:r>
      <w:r>
        <w:t xml:space="preserve">... The new Constitution has accordingly, with great propriety, made provision against them, and all others proceeding from the defect of the Confederation on this head, by authorizing the general government to establish a uniform rule of naturalization throughout the United States.” Though this bill would not grant states the authority to naturalize citizens, </w:t>
      </w:r>
      <w:r w:rsidRPr="005B5997">
        <w:rPr>
          <w:rStyle w:val="StyleUnderline"/>
        </w:rPr>
        <w:t>it’s easy to see how similar problems could still arise under this state sponsored approach. For example, the Johnson bill would give the Secretary of Homeland Security authority to terminate an alien’s immigration status and revoke employment authorization if the alien violated one of the state’s rules or regulations. However, DHS doesn’t have the resources to enforce current immigration law with uniform regulations.  Expecting it to juggle as many as 51 new and distinct sets of rules under this program is ludicrous</w:t>
      </w:r>
      <w:r>
        <w:t>.</w:t>
      </w:r>
    </w:p>
    <w:p w:rsidR="002E5006" w:rsidRPr="005B5997" w:rsidRDefault="002E5006" w:rsidP="002E5006"/>
    <w:p w:rsidR="002E5006" w:rsidRPr="00995AF5" w:rsidRDefault="002E5006" w:rsidP="002E5006">
      <w:pPr>
        <w:pStyle w:val="Heading3"/>
      </w:pPr>
      <w:r>
        <w:t>AT Econ</w:t>
      </w:r>
    </w:p>
    <w:p w:rsidR="002E5006" w:rsidRDefault="002E5006" w:rsidP="002E5006">
      <w:pPr>
        <w:pStyle w:val="Heading4"/>
      </w:pPr>
      <w:r>
        <w:t>No economic benefits – lowers wages and increases unemployment</w:t>
      </w:r>
    </w:p>
    <w:p w:rsidR="002E5006" w:rsidRPr="00995AF5" w:rsidRDefault="002E5006" w:rsidP="002E5006">
      <w:r>
        <w:rPr>
          <w:rStyle w:val="Style13ptBold"/>
        </w:rPr>
        <w:t xml:space="preserve">Cadman, 17 </w:t>
      </w:r>
      <w:r>
        <w:t>(Dan Cadman is a retired INS / ICE official with thirty years of government experience, "State-Based Visas: Unwise, Unworkable, and Constitutionally Dubious", 5/9/17, https://cis.org/Cadman/StateBased-Visas-Unwise-Unworkable-and-Constitutionally-Dubious)</w:t>
      </w:r>
    </w:p>
    <w:p w:rsidR="002E5006" w:rsidRDefault="002E5006" w:rsidP="002E5006">
      <w:r>
        <w:t xml:space="preserve">And therein lies the first problem. </w:t>
      </w:r>
      <w:r w:rsidRPr="00995AF5">
        <w:rPr>
          <w:rStyle w:val="StyleUnderline"/>
        </w:rPr>
        <w:t>State governors and legislatures</w:t>
      </w:r>
      <w:r>
        <w:t xml:space="preserve">, as a function of their jobs and their interests, </w:t>
      </w:r>
      <w:r w:rsidRPr="00995AF5">
        <w:rPr>
          <w:rStyle w:val="StyleUnderline"/>
        </w:rPr>
        <w:t>focus solely on issues within their respective states and political subdivisions. What governor</w:t>
      </w:r>
      <w:r>
        <w:t xml:space="preserve"> (or legislature or political party for that matter) </w:t>
      </w:r>
      <w:r w:rsidRPr="00995AF5">
        <w:rPr>
          <w:rStyle w:val="StyleUnderline"/>
        </w:rPr>
        <w:t>wouldn't want the ability to cater to the powerful interests in the state,</w:t>
      </w:r>
      <w:r>
        <w:t xml:space="preserve"> thus forever keeping their campaign coffers full? The idea of national interest falls secondary to them, if at all, and were Congress to attempt to devolve its responsibilities onto the states, then it </w:t>
      </w:r>
      <w:r w:rsidRPr="00995AF5">
        <w:rPr>
          <w:rStyle w:val="StyleUnderline"/>
        </w:rPr>
        <w:t>is likely that no one would attend to the overarching national interest as it exists beyond their narrow geographic boundaries. It is not that our federal legislators are not also subject to such interests or pressures, but at least in a national setting they are obliged to negotiate and counterbalance one another</w:t>
      </w:r>
      <w:r>
        <w:t>.</w:t>
      </w:r>
    </w:p>
    <w:p w:rsidR="002E5006" w:rsidRPr="00995AF5" w:rsidRDefault="002E5006" w:rsidP="002E5006">
      <w:pPr>
        <w:rPr>
          <w:rStyle w:val="StyleUnderline"/>
        </w:rPr>
      </w:pPr>
      <w:r>
        <w:t xml:space="preserve">Multiply the 50,000 in Detroit by the number of states, cities, and even small towns that would lobby for such programs, and </w:t>
      </w:r>
      <w:r w:rsidRPr="00995AF5">
        <w:rPr>
          <w:rStyle w:val="StyleUnderline"/>
        </w:rPr>
        <w:t xml:space="preserve">one can readily see the American labor market flooded with alien laborers willing to work for less and less, thus </w:t>
      </w:r>
      <w:r w:rsidRPr="00995AF5">
        <w:rPr>
          <w:rStyle w:val="Emphasis"/>
        </w:rPr>
        <w:t>depressing wages</w:t>
      </w:r>
      <w:r w:rsidRPr="00995AF5">
        <w:rPr>
          <w:rStyle w:val="StyleUnderline"/>
        </w:rPr>
        <w:t xml:space="preserve"> nationally in any sector of the economy in which they became prevalent</w:t>
      </w:r>
      <w:r>
        <w:t xml:space="preserve">. </w:t>
      </w:r>
      <w:r w:rsidRPr="00995AF5">
        <w:rPr>
          <w:rStyle w:val="StyleUnderline"/>
        </w:rPr>
        <w:t>American workers already face such situations with the H-1 and H-2 visa programs. We could multiply such abuse many times over, to the deficit of American workers, were regional visa giveaway schemes to be adopted.</w:t>
      </w:r>
    </w:p>
    <w:p w:rsidR="002E5006" w:rsidRDefault="002E5006" w:rsidP="002E5006">
      <w:r w:rsidRPr="00995AF5">
        <w:rPr>
          <w:rStyle w:val="StyleUnderline"/>
        </w:rPr>
        <w:t>Such schemes also do little to resolve the lingering problems of un- and under-employment, especially among those at the bottom of the economic ladder</w:t>
      </w:r>
      <w:r>
        <w:t xml:space="preserve">, a fact noted by Rev. Horace Sheffield III who, in response to the Michigan governor's proposal, told CNS News that </w:t>
      </w:r>
      <w:r w:rsidRPr="00995AF5">
        <w:rPr>
          <w:rStyle w:val="StyleUnderline"/>
        </w:rPr>
        <w:t>even if it does not take a specific job away from native-born job-seekers, it makes immigrants "more marketable than educated current residents. ... What does that do to displace people who are born here and who don't have the education and are already competing for scarce jobs?"</w:t>
      </w:r>
    </w:p>
    <w:p w:rsidR="002E5006" w:rsidRDefault="002E5006" w:rsidP="002E5006"/>
    <w:p w:rsidR="002E5006" w:rsidRDefault="002E5006" w:rsidP="002E5006">
      <w:pPr>
        <w:pStyle w:val="Heading3"/>
      </w:pPr>
      <w:r>
        <w:t>AT Solves ILaw</w:t>
      </w:r>
    </w:p>
    <w:p w:rsidR="002E5006" w:rsidRDefault="002E5006" w:rsidP="002E5006">
      <w:pPr>
        <w:pStyle w:val="Heading4"/>
      </w:pPr>
      <w:r>
        <w:t>Only the federal government can satisfy international obligations.</w:t>
      </w:r>
    </w:p>
    <w:p w:rsidR="002E5006" w:rsidRPr="006A45EE" w:rsidRDefault="002E5006" w:rsidP="002E5006">
      <w:r w:rsidRPr="006A45EE">
        <w:rPr>
          <w:rStyle w:val="Style13ptBold"/>
        </w:rPr>
        <w:t>Yamin 05</w:t>
      </w:r>
      <w:r>
        <w:t>. (</w:t>
      </w:r>
      <w:r w:rsidRPr="002538C6">
        <w:t>Alicia Yamin. Lecturer on Law and Global Health. Department of Global Health and Population, Harvard</w:t>
      </w:r>
      <w:r w:rsidRPr="002E5006">
        <w:t xml:space="preserve">. The Right to Health Under International Law and Its Relevance to the United States. </w:t>
      </w:r>
      <w:r>
        <w:t xml:space="preserve">2005. </w:t>
      </w:r>
      <w:r w:rsidRPr="006A45EE">
        <w:t>https://www.ncbi.nlm.nih.gov/pmc/articles/PMC1449334/</w:t>
      </w:r>
      <w:r>
        <w:t>)</w:t>
      </w:r>
    </w:p>
    <w:p w:rsidR="002E5006" w:rsidRDefault="002E5006" w:rsidP="002E5006">
      <w:r w:rsidRPr="002E5006">
        <w:t xml:space="preserve">Major reviews of the more than 1000 studies done recently on health disparities in the United States have found consistent, credible, and robust evidence of differences based on race and ethnicity in diagnostic procedures as well as therapeutic interventions.55–58 A national study by the Department of Health and Human Services’ Agency for Healthcare Research and Quality determined that “racial, ethnic, and socioeconomic disparities are national problems that affect health care at all points in the process, at all sites of care, and for all medical conditions—in fact, disparities are pervasive in our health care system.”58 </w:t>
      </w:r>
      <w:r w:rsidRPr="002E5006">
        <w:rPr>
          <w:u w:val="single"/>
        </w:rPr>
        <w:t>A human rights analysis of this situation determines first the normative obligation and then the violation</w:t>
      </w:r>
      <w:r w:rsidRPr="002E5006">
        <w:t xml:space="preserve">. As a party to the Race Convention, </w:t>
      </w:r>
      <w:r w:rsidRPr="002E5006">
        <w:rPr>
          <w:u w:val="single"/>
        </w:rPr>
        <w:t>the US government has undertaken not just a moral but a legal obligation “to prohibit and to eliminate racial discrimination in all its forms and to guarantee the right of everyone, without distinction as to race, colour, or national or ethnic origin, to equality before the law, notably in the enjoyment of . . . the rights to public health [and] medical care</w:t>
      </w:r>
      <w:r w:rsidRPr="002E5006">
        <w:t xml:space="preserve">.”14(article5(e)(iv)) Under the Race Convention, </w:t>
      </w:r>
      <w:r w:rsidRPr="002E5006">
        <w:rPr>
          <w:u w:val="single"/>
        </w:rPr>
        <w:t>the government undertakes not just to sanction incidents of discrimination but to affirmatively eradicate racial discrimination in all its forms.</w:t>
      </w:r>
      <w:r w:rsidRPr="002E5006">
        <w:t xml:space="preserve">14 </w:t>
      </w:r>
      <w:r w:rsidRPr="002E5006">
        <w:rPr>
          <w:rStyle w:val="Emphasis"/>
        </w:rPr>
        <w:t>Further, even under devolution or decentralization schemes, the ultimate accountability for state and local law and policy resides with the federal government under international law</w:t>
      </w:r>
      <w:r w:rsidRPr="002E5006">
        <w:t xml:space="preserve">. Thus, when state or local governments fail to eliminate health disparities, </w:t>
      </w:r>
      <w:r w:rsidRPr="002E5006">
        <w:rPr>
          <w:u w:val="single"/>
        </w:rPr>
        <w:t>the federal government cannot divest itself of final responsibility</w:t>
      </w:r>
      <w:r w:rsidRPr="002E5006">
        <w:t xml:space="preserve">.59 On the domestic level, Title VI of the Civil Rights Act of 1964 prohibits discrimination in all health care activities receiving federal funding, which virtually all do in one form or another.53 Title VI, together with its regulations, arguably prohibits both intentional and disproportionate adverse impact discrimination.17,60,61,62(p953),63 </w:t>
      </w:r>
      <w:r w:rsidRPr="002E5006">
        <w:rPr>
          <w:u w:val="single"/>
        </w:rPr>
        <w:t>Under international law it is clear that discrimination under international law need not be intentional; it need only have the effect of impairing or nullifying the enjoyment of rights to constitute a violation</w:t>
      </w:r>
      <w:r w:rsidRPr="002E5006">
        <w:t>.1,14,64</w:t>
      </w:r>
    </w:p>
    <w:p w:rsidR="002E5006" w:rsidRPr="002E5006" w:rsidRDefault="002E5006" w:rsidP="002E5006"/>
    <w:p w:rsidR="002E5006" w:rsidRDefault="002E5006" w:rsidP="002E5006">
      <w:pPr>
        <w:pStyle w:val="Heading3"/>
      </w:pPr>
      <w:r>
        <w:t>AT Johnson &amp; Buck</w:t>
      </w:r>
    </w:p>
    <w:p w:rsidR="002E5006" w:rsidRPr="00A3054A" w:rsidRDefault="002E5006" w:rsidP="002E5006">
      <w:pPr>
        <w:pStyle w:val="Heading4"/>
      </w:pPr>
      <w:r>
        <w:t xml:space="preserve">Their evidence describes the </w:t>
      </w:r>
      <w:r>
        <w:rPr>
          <w:u w:val="single"/>
        </w:rPr>
        <w:t>Johnson and Buck</w:t>
      </w:r>
      <w:r>
        <w:t xml:space="preserve"> proposal---that requires </w:t>
      </w:r>
      <w:r>
        <w:rPr>
          <w:u w:val="single"/>
        </w:rPr>
        <w:t>federal oversight</w:t>
      </w:r>
      <w:r>
        <w:t xml:space="preserve"> and </w:t>
      </w:r>
      <w:r>
        <w:rPr>
          <w:u w:val="single"/>
        </w:rPr>
        <w:t>disproves</w:t>
      </w:r>
      <w:r>
        <w:t xml:space="preserve"> the CP </w:t>
      </w:r>
    </w:p>
    <w:p w:rsidR="002E5006" w:rsidRPr="003F6386" w:rsidRDefault="002E5006" w:rsidP="002E5006">
      <w:r w:rsidRPr="003F6386">
        <w:rPr>
          <w:b/>
        </w:rPr>
        <w:t>Somin 17</w:t>
      </w:r>
      <w:r w:rsidRPr="003F6386">
        <w:t xml:space="preserve"> (Ilya, Professor of Law at George Mason University, 5/5, "A federalist approach to immigration reform," https://www.washingtonpost.com/news/volokh-conspiracy/wp/2017/05/05/a-federalist-approach-to-immigration-reform/?noredirect=on&amp;utm_term=.5214e6c14f21)</w:t>
      </w:r>
    </w:p>
    <w:p w:rsidR="002E5006" w:rsidRPr="003F6386" w:rsidRDefault="002E5006" w:rsidP="002E5006">
      <w:r w:rsidRPr="003F6386">
        <w:t xml:space="preserve">We are unlikely to fully restore the original meaning of the Constitution. But earlier this week, Republican Senator Ron </w:t>
      </w:r>
      <w:r w:rsidRPr="00A3054A">
        <w:rPr>
          <w:rStyle w:val="Emphasis"/>
        </w:rPr>
        <w:t>Johnson</w:t>
      </w:r>
      <w:r w:rsidRPr="003F6386">
        <w:t xml:space="preserve"> (Wisconsin), </w:t>
      </w:r>
      <w:r w:rsidRPr="00A3054A">
        <w:rPr>
          <w:rStyle w:val="StyleUnderline"/>
        </w:rPr>
        <w:t>and</w:t>
      </w:r>
      <w:r w:rsidRPr="003F6386">
        <w:t xml:space="preserve"> Representative Ken </w:t>
      </w:r>
      <w:r w:rsidRPr="00A3054A">
        <w:rPr>
          <w:rStyle w:val="Emphasis"/>
        </w:rPr>
        <w:t>Buck</w:t>
      </w:r>
      <w:r w:rsidRPr="003F6386">
        <w:t xml:space="preserve"> (Republican, Colorado), </w:t>
      </w:r>
      <w:r w:rsidRPr="00A3054A">
        <w:rPr>
          <w:rStyle w:val="StyleUnderline"/>
        </w:rPr>
        <w:t xml:space="preserve">put forward a proposal under which states would exercise considerably greater power over migration. The proposal would allow each state to admit guest-workers from abroad for a period of up to three years, that could then be renewed by the state. The visas in question would still be </w:t>
      </w:r>
      <w:r w:rsidRPr="00A3054A">
        <w:rPr>
          <w:rStyle w:val="Emphasis"/>
        </w:rPr>
        <w:t>issued by the federal government</w:t>
      </w:r>
      <w:r w:rsidRPr="003F6386">
        <w:t xml:space="preserve">, </w:t>
      </w:r>
      <w:r w:rsidRPr="00A3054A">
        <w:rPr>
          <w:rStyle w:val="StyleUnderline"/>
        </w:rPr>
        <w:t>but largely at the discretion of the states</w:t>
      </w:r>
      <w:r w:rsidRPr="003F6386">
        <w:t xml:space="preserve">. Senator Johnson’s version of the bill would enable each state to issue visas admitting up to 5,000 workers. </w:t>
      </w:r>
      <w:r w:rsidRPr="00A3054A">
        <w:rPr>
          <w:rStyle w:val="StyleUnderline"/>
        </w:rPr>
        <w:t xml:space="preserve">There would be an additional pool of 250,000 visas from which states could draw, </w:t>
      </w:r>
      <w:r w:rsidRPr="00A3054A">
        <w:rPr>
          <w:rStyle w:val="Emphasis"/>
        </w:rPr>
        <w:t>allocated based on the state’s population as a percentage of the total US population</w:t>
      </w:r>
      <w:r w:rsidRPr="003F6386">
        <w:t xml:space="preserve">. In the House version of the bill, the numbers are smaller (2500 per state, plus an additional pool of 125,000). The numbers could potentially go up over time, depending on various factors, such as GDP growth. </w:t>
      </w:r>
      <w:r w:rsidRPr="00A3054A">
        <w:rPr>
          <w:rStyle w:val="StyleUnderline"/>
        </w:rPr>
        <w:t>The cap for an individual state would increase by 10 percent in any year in which 97 percent of the guest-workers sponsored by that state complied with the terms of their visas and did not enter the black market</w:t>
      </w:r>
      <w:r w:rsidRPr="003F6386">
        <w:t>. It would decrease by 50 percent in any year in which the state missed that target. After four years in which they missed the target, the state would be suspended from the visa program for five years.</w:t>
      </w:r>
    </w:p>
    <w:p w:rsidR="002E5006" w:rsidRPr="00A3054A" w:rsidRDefault="002E5006" w:rsidP="002E5006"/>
    <w:p w:rsidR="002E5006" w:rsidRPr="003F6386" w:rsidRDefault="002E5006" w:rsidP="002E5006"/>
    <w:sectPr w:rsidR="002E5006" w:rsidRPr="003F63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RibbonPointer" w:val="150407768"/>
    <w:docVar w:name="VerbatimVersion" w:val="5.1"/>
  </w:docVars>
  <w:rsids>
    <w:rsidRoot w:val="00D5161E"/>
    <w:rsid w:val="000139A3"/>
    <w:rsid w:val="00025B0B"/>
    <w:rsid w:val="00035FB9"/>
    <w:rsid w:val="00056946"/>
    <w:rsid w:val="0008177D"/>
    <w:rsid w:val="00084047"/>
    <w:rsid w:val="00092927"/>
    <w:rsid w:val="00100833"/>
    <w:rsid w:val="00104529"/>
    <w:rsid w:val="00105942"/>
    <w:rsid w:val="00107396"/>
    <w:rsid w:val="00135FA0"/>
    <w:rsid w:val="0014460D"/>
    <w:rsid w:val="00144A4C"/>
    <w:rsid w:val="00164CD5"/>
    <w:rsid w:val="00176AB0"/>
    <w:rsid w:val="00176D95"/>
    <w:rsid w:val="00177B7D"/>
    <w:rsid w:val="0018322D"/>
    <w:rsid w:val="001A6176"/>
    <w:rsid w:val="001B5776"/>
    <w:rsid w:val="001E527A"/>
    <w:rsid w:val="001F08DD"/>
    <w:rsid w:val="001F78CE"/>
    <w:rsid w:val="00212349"/>
    <w:rsid w:val="002435CC"/>
    <w:rsid w:val="00251FC7"/>
    <w:rsid w:val="002623D8"/>
    <w:rsid w:val="002855A7"/>
    <w:rsid w:val="002B146A"/>
    <w:rsid w:val="002B5E17"/>
    <w:rsid w:val="002E5006"/>
    <w:rsid w:val="002F39DC"/>
    <w:rsid w:val="00315690"/>
    <w:rsid w:val="00316B75"/>
    <w:rsid w:val="00325646"/>
    <w:rsid w:val="003460F2"/>
    <w:rsid w:val="0038158C"/>
    <w:rsid w:val="003902BA"/>
    <w:rsid w:val="003A09E2"/>
    <w:rsid w:val="003A1860"/>
    <w:rsid w:val="003D5D9D"/>
    <w:rsid w:val="00407037"/>
    <w:rsid w:val="00420BC5"/>
    <w:rsid w:val="00437E56"/>
    <w:rsid w:val="004605D6"/>
    <w:rsid w:val="00463CE3"/>
    <w:rsid w:val="004C60E8"/>
    <w:rsid w:val="004E3579"/>
    <w:rsid w:val="004E728B"/>
    <w:rsid w:val="004F39E0"/>
    <w:rsid w:val="00521045"/>
    <w:rsid w:val="00537BD5"/>
    <w:rsid w:val="0057268A"/>
    <w:rsid w:val="00591501"/>
    <w:rsid w:val="005A341E"/>
    <w:rsid w:val="005B5997"/>
    <w:rsid w:val="005D2912"/>
    <w:rsid w:val="006065BD"/>
    <w:rsid w:val="00640BB9"/>
    <w:rsid w:val="00645FA9"/>
    <w:rsid w:val="00647866"/>
    <w:rsid w:val="00663C1F"/>
    <w:rsid w:val="00665003"/>
    <w:rsid w:val="006A2AD0"/>
    <w:rsid w:val="006C2375"/>
    <w:rsid w:val="006D3896"/>
    <w:rsid w:val="006D4ECC"/>
    <w:rsid w:val="006D752C"/>
    <w:rsid w:val="00705A69"/>
    <w:rsid w:val="00722258"/>
    <w:rsid w:val="007243E5"/>
    <w:rsid w:val="00757448"/>
    <w:rsid w:val="00766EA0"/>
    <w:rsid w:val="007A2226"/>
    <w:rsid w:val="007A450A"/>
    <w:rsid w:val="007B00C5"/>
    <w:rsid w:val="007F5B66"/>
    <w:rsid w:val="00801F9C"/>
    <w:rsid w:val="00806617"/>
    <w:rsid w:val="00823A1C"/>
    <w:rsid w:val="00845B9D"/>
    <w:rsid w:val="00860984"/>
    <w:rsid w:val="00863766"/>
    <w:rsid w:val="008827BE"/>
    <w:rsid w:val="008A2E28"/>
    <w:rsid w:val="008B3ECB"/>
    <w:rsid w:val="008B4E85"/>
    <w:rsid w:val="008C1B2E"/>
    <w:rsid w:val="008D786D"/>
    <w:rsid w:val="008F5D1A"/>
    <w:rsid w:val="0091627E"/>
    <w:rsid w:val="0094645E"/>
    <w:rsid w:val="009477F9"/>
    <w:rsid w:val="0097032B"/>
    <w:rsid w:val="0097211C"/>
    <w:rsid w:val="00980D12"/>
    <w:rsid w:val="00995AF5"/>
    <w:rsid w:val="009A4F49"/>
    <w:rsid w:val="009A5C40"/>
    <w:rsid w:val="009D2EAD"/>
    <w:rsid w:val="009D54B2"/>
    <w:rsid w:val="009E1922"/>
    <w:rsid w:val="009E59E1"/>
    <w:rsid w:val="009F7ED2"/>
    <w:rsid w:val="009F7FA2"/>
    <w:rsid w:val="00A22673"/>
    <w:rsid w:val="00A429AE"/>
    <w:rsid w:val="00A62C75"/>
    <w:rsid w:val="00A67914"/>
    <w:rsid w:val="00A71C62"/>
    <w:rsid w:val="00A81448"/>
    <w:rsid w:val="00A93661"/>
    <w:rsid w:val="00A95652"/>
    <w:rsid w:val="00AC0AB8"/>
    <w:rsid w:val="00AE6C59"/>
    <w:rsid w:val="00AF64D8"/>
    <w:rsid w:val="00B33C6D"/>
    <w:rsid w:val="00B40125"/>
    <w:rsid w:val="00B447B7"/>
    <w:rsid w:val="00B4508F"/>
    <w:rsid w:val="00B55AD5"/>
    <w:rsid w:val="00B779A8"/>
    <w:rsid w:val="00B8057C"/>
    <w:rsid w:val="00B94BD6"/>
    <w:rsid w:val="00BD6238"/>
    <w:rsid w:val="00BF4473"/>
    <w:rsid w:val="00BF593B"/>
    <w:rsid w:val="00BF773A"/>
    <w:rsid w:val="00BF7E81"/>
    <w:rsid w:val="00C13773"/>
    <w:rsid w:val="00C17CC8"/>
    <w:rsid w:val="00C83417"/>
    <w:rsid w:val="00C9604F"/>
    <w:rsid w:val="00CA19AA"/>
    <w:rsid w:val="00CC5298"/>
    <w:rsid w:val="00CD736E"/>
    <w:rsid w:val="00CD798D"/>
    <w:rsid w:val="00CE161E"/>
    <w:rsid w:val="00CE29D5"/>
    <w:rsid w:val="00CF59A8"/>
    <w:rsid w:val="00D325A9"/>
    <w:rsid w:val="00D36A8A"/>
    <w:rsid w:val="00D5161E"/>
    <w:rsid w:val="00D61409"/>
    <w:rsid w:val="00D662F8"/>
    <w:rsid w:val="00D6691E"/>
    <w:rsid w:val="00D71170"/>
    <w:rsid w:val="00D85334"/>
    <w:rsid w:val="00DA1C92"/>
    <w:rsid w:val="00DA25D4"/>
    <w:rsid w:val="00DA6538"/>
    <w:rsid w:val="00DB702B"/>
    <w:rsid w:val="00DC6F2C"/>
    <w:rsid w:val="00DD7F9A"/>
    <w:rsid w:val="00E15E75"/>
    <w:rsid w:val="00E2165F"/>
    <w:rsid w:val="00E40064"/>
    <w:rsid w:val="00E5262C"/>
    <w:rsid w:val="00E8109A"/>
    <w:rsid w:val="00E8438E"/>
    <w:rsid w:val="00EA0E1F"/>
    <w:rsid w:val="00EB415A"/>
    <w:rsid w:val="00EC7DC4"/>
    <w:rsid w:val="00ED30CF"/>
    <w:rsid w:val="00EF097A"/>
    <w:rsid w:val="00F176EF"/>
    <w:rsid w:val="00F36A9F"/>
    <w:rsid w:val="00F45E10"/>
    <w:rsid w:val="00F6364A"/>
    <w:rsid w:val="00F9113A"/>
    <w:rsid w:val="00FA521D"/>
    <w:rsid w:val="00FB621C"/>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ADE54"/>
  <w15:chartTrackingRefBased/>
  <w15:docId w15:val="{4594C9CE-C82F-4BD9-A6EB-4F103B63D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084047"/>
    <w:rPr>
      <w:rFonts w:ascii="Calibri" w:hAnsi="Calibri"/>
    </w:rPr>
  </w:style>
  <w:style w:type="paragraph" w:styleId="Heading1">
    <w:name w:val="heading 1"/>
    <w:aliases w:val="Pocket"/>
    <w:basedOn w:val="Normal"/>
    <w:next w:val="Normal"/>
    <w:link w:val="Heading1Char"/>
    <w:qFormat/>
    <w:rsid w:val="0008404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8404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unhideWhenUsed/>
    <w:qFormat/>
    <w:rsid w:val="0008404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08404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840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84047"/>
  </w:style>
  <w:style w:type="character" w:customStyle="1" w:styleId="Heading1Char">
    <w:name w:val="Heading 1 Char"/>
    <w:aliases w:val="Pocket Char"/>
    <w:basedOn w:val="DefaultParagraphFont"/>
    <w:link w:val="Heading1"/>
    <w:rsid w:val="0008404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84047"/>
    <w:rPr>
      <w:rFonts w:ascii="Calibri" w:eastAsiaTheme="majorEastAsia" w:hAnsi="Calibri" w:cstheme="majorBidi"/>
      <w:b/>
      <w:sz w:val="44"/>
      <w:szCs w:val="26"/>
      <w:u w:val="double"/>
    </w:rPr>
  </w:style>
  <w:style w:type="character" w:customStyle="1" w:styleId="Heading3Char">
    <w:name w:val="Heading 3 Char"/>
    <w:aliases w:val="Block Char,CD Underline Char,Citation Char Char Char,Heading 3 Char1 Char Char Char,Heading 3 Char Char Char Char Char,Citation Char Char Char Char Char,Citation Char1 Char Char Char,Heading 3 Char Char1 Char,Citation Char Char1 Char"/>
    <w:basedOn w:val="DefaultParagraphFont"/>
    <w:link w:val="Heading3"/>
    <w:uiPriority w:val="2"/>
    <w:rsid w:val="0008404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084047"/>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7"/>
    <w:qFormat/>
    <w:rsid w:val="00084047"/>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84047"/>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link w:val="UnderlinePara"/>
    <w:uiPriority w:val="6"/>
    <w:qFormat/>
    <w:rsid w:val="00084047"/>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084047"/>
    <w:rPr>
      <w:color w:val="auto"/>
      <w:u w:val="none"/>
    </w:rPr>
  </w:style>
  <w:style w:type="character" w:styleId="FollowedHyperlink">
    <w:name w:val="FollowedHyperlink"/>
    <w:basedOn w:val="DefaultParagraphFont"/>
    <w:uiPriority w:val="99"/>
    <w:semiHidden/>
    <w:unhideWhenUsed/>
    <w:rsid w:val="00084047"/>
    <w:rPr>
      <w:color w:val="auto"/>
      <w:u w:val="none"/>
    </w:rPr>
  </w:style>
  <w:style w:type="paragraph" w:customStyle="1" w:styleId="textbold">
    <w:name w:val="text bold"/>
    <w:link w:val="Emphasis"/>
    <w:autoRedefine/>
    <w:uiPriority w:val="7"/>
    <w:qFormat/>
    <w:rsid w:val="00D662F8"/>
    <w:pPr>
      <w:widowControl w:val="0"/>
      <w:pBdr>
        <w:top w:val="single" w:sz="8" w:space="0" w:color="auto"/>
        <w:left w:val="single" w:sz="8" w:space="0" w:color="auto"/>
        <w:bottom w:val="single" w:sz="8" w:space="0" w:color="auto"/>
        <w:right w:val="single" w:sz="8" w:space="0" w:color="auto"/>
      </w:pBdr>
      <w:spacing w:line="254" w:lineRule="auto"/>
      <w:ind w:left="720"/>
      <w:jc w:val="both"/>
    </w:pPr>
    <w:rPr>
      <w:rFonts w:ascii="Calibri" w:hAnsi="Calibri"/>
      <w:b/>
      <w:iCs/>
      <w:u w:val="single"/>
    </w:rPr>
  </w:style>
  <w:style w:type="paragraph" w:customStyle="1" w:styleId="Card">
    <w:name w:val="Card"/>
    <w:basedOn w:val="Heading1"/>
    <w:link w:val="Hyperlink"/>
    <w:autoRedefine/>
    <w:uiPriority w:val="99"/>
    <w:qFormat/>
    <w:rsid w:val="00EF097A"/>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Analytic">
    <w:name w:val="Analytic"/>
    <w:basedOn w:val="Normal"/>
    <w:link w:val="AnalyticChar"/>
    <w:autoRedefine/>
    <w:uiPriority w:val="4"/>
    <w:qFormat/>
    <w:rsid w:val="00D662F8"/>
    <w:rPr>
      <w:b/>
      <w:sz w:val="26"/>
    </w:rPr>
  </w:style>
  <w:style w:type="character" w:customStyle="1" w:styleId="AnalyticChar">
    <w:name w:val="Analytic Char"/>
    <w:basedOn w:val="DefaultParagraphFont"/>
    <w:link w:val="Analytic"/>
    <w:uiPriority w:val="4"/>
    <w:rsid w:val="00D662F8"/>
    <w:rPr>
      <w:rFonts w:ascii="Arial" w:hAnsi="Arial" w:cs="Arial"/>
      <w:b/>
      <w:sz w:val="26"/>
    </w:rPr>
  </w:style>
  <w:style w:type="paragraph" w:customStyle="1" w:styleId="UnderlinePara">
    <w:name w:val="Underline Para"/>
    <w:basedOn w:val="Normal"/>
    <w:link w:val="StyleUnderline"/>
    <w:autoRedefine/>
    <w:uiPriority w:val="6"/>
    <w:qFormat/>
    <w:rsid w:val="00D662F8"/>
    <w:pPr>
      <w:widowControl w:val="0"/>
      <w:suppressAutoHyphens/>
      <w:spacing w:after="200" w:line="256" w:lineRule="auto"/>
      <w:contextualSpacing/>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ashingtonpost.com/news/volokh-conspiracy/wp/2017/05/05/a-federalist-approach-to-immigration-reform/" TargetMode="External"/><Relationship Id="rId3" Type="http://schemas.openxmlformats.org/officeDocument/2006/relationships/styles" Target="styles.xml"/><Relationship Id="rId7" Type="http://schemas.openxmlformats.org/officeDocument/2006/relationships/hyperlink" Target="http://phys.org/news/2016-03-explores-voters-local-politics.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penborders.info/blog/immigration-and-the-us-constitu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m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14FA2D-4D39-4B65-8287-600541FC6E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80</TotalTime>
  <Pages>13</Pages>
  <Words>25464</Words>
  <Characters>145146</Characters>
  <Application>Microsoft Office Word</Application>
  <DocSecurity>0</DocSecurity>
  <Lines>1209</Lines>
  <Paragraphs>340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Wimsatt</dc:creator>
  <cp:keywords>5.1.1</cp:keywords>
  <dc:description/>
  <cp:lastModifiedBy>Josh Martin</cp:lastModifiedBy>
  <cp:revision>12</cp:revision>
  <dcterms:created xsi:type="dcterms:W3CDTF">2018-06-14T19:36:00Z</dcterms:created>
  <dcterms:modified xsi:type="dcterms:W3CDTF">2018-06-18T01:30:00Z</dcterms:modified>
</cp:coreProperties>
</file>