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83538" w:rsidRDefault="00183538" w:rsidP="00183538">
      <w:pPr>
        <w:pStyle w:val="Heading1"/>
      </w:pPr>
      <w:r>
        <w:t>Framework</w:t>
      </w:r>
    </w:p>
    <w:p w:rsidR="00183538" w:rsidRDefault="00183538" w:rsidP="00183538">
      <w:pPr>
        <w:pStyle w:val="Heading2"/>
      </w:pPr>
      <w:r>
        <w:t>1NC</w:t>
      </w:r>
    </w:p>
    <w:p w:rsidR="00183538" w:rsidRDefault="00183538" w:rsidP="00183538">
      <w:pPr>
        <w:pStyle w:val="Heading3"/>
      </w:pPr>
      <w:r>
        <w:t>1NC Shell (</w:t>
      </w:r>
      <w:proofErr w:type="spellStart"/>
      <w:r>
        <w:t>Defn</w:t>
      </w:r>
      <w:proofErr w:type="spellEnd"/>
      <w:r>
        <w:t>)</w:t>
      </w:r>
    </w:p>
    <w:p w:rsidR="001B1524" w:rsidRPr="000C7451" w:rsidRDefault="001B1524" w:rsidP="001B1524">
      <w:pPr>
        <w:keepNext/>
        <w:keepLines/>
        <w:spacing w:before="40"/>
        <w:outlineLvl w:val="3"/>
        <w:rPr>
          <w:rFonts w:eastAsiaTheme="majorEastAsia" w:cstheme="majorBidi"/>
          <w:b/>
          <w:iCs/>
          <w:sz w:val="26"/>
          <w:szCs w:val="26"/>
        </w:rPr>
      </w:pPr>
      <w:r w:rsidRPr="000C7451">
        <w:rPr>
          <w:rFonts w:eastAsiaTheme="majorEastAsia" w:cstheme="majorBidi"/>
          <w:b/>
          <w:iCs/>
          <w:sz w:val="26"/>
          <w:szCs w:val="26"/>
        </w:rPr>
        <w:t xml:space="preserve">Our interpretation is that the affirmative should instrumentally defend topical action. That means saying an example of the resolution is a good idea. </w:t>
      </w:r>
    </w:p>
    <w:p w:rsidR="001B1524" w:rsidRPr="001B1524" w:rsidRDefault="001B1524" w:rsidP="001B1524"/>
    <w:p w:rsidR="00183538" w:rsidRPr="00183538" w:rsidRDefault="00183538" w:rsidP="00183538">
      <w:pPr>
        <w:pStyle w:val="Heading4"/>
      </w:pPr>
      <w:r>
        <w:t>Legal immigration is legal permanent residence granted by the USFG to noncitizens</w:t>
      </w:r>
    </w:p>
    <w:p w:rsidR="00183538" w:rsidRDefault="00183538" w:rsidP="00183538">
      <w:proofErr w:type="spellStart"/>
      <w:r w:rsidRPr="00183538">
        <w:rPr>
          <w:rStyle w:val="Style13ptBold"/>
        </w:rPr>
        <w:t>Yakushko</w:t>
      </w:r>
      <w:proofErr w:type="spellEnd"/>
      <w:r w:rsidRPr="00183538">
        <w:rPr>
          <w:rStyle w:val="Style13ptBold"/>
        </w:rPr>
        <w:t xml:space="preserve"> 9</w:t>
      </w:r>
      <w:r>
        <w:t xml:space="preserve"> (Oksana </w:t>
      </w:r>
      <w:proofErr w:type="spellStart"/>
      <w:r>
        <w:t>Yakushko</w:t>
      </w:r>
      <w:proofErr w:type="spellEnd"/>
      <w:r>
        <w:t xml:space="preserve"> University of Nebraska - Lincoln, </w:t>
      </w:r>
      <w:hyperlink r:id="rId6" w:history="1">
        <w:r w:rsidRPr="004B0C97">
          <w:rPr>
            <w:rStyle w:val="Hyperlink"/>
          </w:rPr>
          <w:t>oyakushko2@unl.edu</w:t>
        </w:r>
      </w:hyperlink>
      <w:r>
        <w:rPr>
          <w:rStyle w:val="Hyperlink"/>
        </w:rPr>
        <w:t>, “</w:t>
      </w:r>
      <w:r>
        <w:t xml:space="preserve">Xenophobia: Understanding the Roots and Consequences of Negative Attitudes toward Immigrants”, The Counseling Psychologist 37:1 (January 2009), pp. 36-66) </w:t>
      </w:r>
    </w:p>
    <w:p w:rsidR="00183538" w:rsidRPr="00EE6A64" w:rsidRDefault="00183538" w:rsidP="00183538">
      <w:pPr>
        <w:rPr>
          <w:sz w:val="16"/>
        </w:rPr>
      </w:pPr>
      <w:r w:rsidRPr="00B26B66">
        <w:rPr>
          <w:rStyle w:val="Emphasis"/>
          <w:highlight w:val="cyan"/>
        </w:rPr>
        <w:t>Legal immigration refers to</w:t>
      </w:r>
      <w:r w:rsidRPr="00B26B66">
        <w:rPr>
          <w:rStyle w:val="StyleUnderline"/>
          <w:highlight w:val="cyan"/>
        </w:rPr>
        <w:t xml:space="preserve"> the process by</w:t>
      </w:r>
      <w:r w:rsidRPr="008B6843">
        <w:rPr>
          <w:rStyle w:val="StyleUnderline"/>
        </w:rPr>
        <w:t xml:space="preserve"> which </w:t>
      </w:r>
      <w:r w:rsidRPr="00B26B66">
        <w:rPr>
          <w:rStyle w:val="StyleUnderline"/>
          <w:highlight w:val="cyan"/>
        </w:rPr>
        <w:t xml:space="preserve">noncitizens are granted </w:t>
      </w:r>
      <w:r w:rsidRPr="00B26B66">
        <w:rPr>
          <w:rStyle w:val="Emphasis"/>
          <w:highlight w:val="cyan"/>
        </w:rPr>
        <w:t>legal permanent residence</w:t>
      </w:r>
      <w:r w:rsidRPr="0075649C">
        <w:rPr>
          <w:rStyle w:val="Emphasis"/>
        </w:rPr>
        <w:t xml:space="preserve"> or a “green card</w:t>
      </w:r>
      <w:r w:rsidRPr="00DF4DC6">
        <w:rPr>
          <w:rStyle w:val="Emphasis"/>
        </w:rPr>
        <w:t xml:space="preserve">” </w:t>
      </w:r>
      <w:r w:rsidRPr="00DF4DC6">
        <w:rPr>
          <w:rStyle w:val="Emphasis"/>
          <w:highlight w:val="cyan"/>
        </w:rPr>
        <w:t>by the federal government</w:t>
      </w:r>
      <w:r w:rsidRPr="008B6843">
        <w:rPr>
          <w:rStyle w:val="StyleUnderline"/>
        </w:rPr>
        <w:t xml:space="preserve"> of the U</w:t>
      </w:r>
      <w:r w:rsidRPr="00EE6A64">
        <w:rPr>
          <w:sz w:val="16"/>
        </w:rPr>
        <w:t xml:space="preserve">nited </w:t>
      </w:r>
      <w:r w:rsidRPr="008B6843">
        <w:rPr>
          <w:rStyle w:val="StyleUnderline"/>
        </w:rPr>
        <w:t>S</w:t>
      </w:r>
      <w:r w:rsidRPr="00EE6A64">
        <w:rPr>
          <w:sz w:val="16"/>
        </w:rPr>
        <w:t xml:space="preserve">tates. Legal permanent residence includes the right to remain in the country indefinitely, to be gainfully employed, and to seek the benefits of U.S. citizenship through naturalization, although it does not include the right to vote (Mulder et al., 2001). </w:t>
      </w:r>
      <w:r w:rsidRPr="00B26B66">
        <w:rPr>
          <w:rStyle w:val="StyleUnderline"/>
          <w:highlight w:val="cyan"/>
        </w:rPr>
        <w:t xml:space="preserve">A distinction is made between legal immigrants who are new </w:t>
      </w:r>
      <w:proofErr w:type="spellStart"/>
      <w:r w:rsidRPr="00B26B66">
        <w:rPr>
          <w:rStyle w:val="StyleUnderline"/>
          <w:highlight w:val="cyan"/>
        </w:rPr>
        <w:t>arrivees</w:t>
      </w:r>
      <w:proofErr w:type="spellEnd"/>
      <w:r w:rsidRPr="008B6843">
        <w:rPr>
          <w:rStyle w:val="StyleUnderline"/>
        </w:rPr>
        <w:t xml:space="preserve"> to the United States </w:t>
      </w:r>
      <w:r w:rsidRPr="00B26B66">
        <w:rPr>
          <w:rStyle w:val="StyleUnderline"/>
          <w:highlight w:val="cyan"/>
        </w:rPr>
        <w:t>versus</w:t>
      </w:r>
      <w:r w:rsidRPr="008B6843">
        <w:rPr>
          <w:rStyle w:val="StyleUnderline"/>
        </w:rPr>
        <w:t xml:space="preserve"> those who are </w:t>
      </w:r>
      <w:r w:rsidRPr="00B26B66">
        <w:rPr>
          <w:rStyle w:val="StyleUnderline"/>
          <w:highlight w:val="cyan"/>
        </w:rPr>
        <w:t xml:space="preserve">termed </w:t>
      </w:r>
      <w:proofErr w:type="spellStart"/>
      <w:r w:rsidRPr="00B26B66">
        <w:rPr>
          <w:rStyle w:val="StyleUnderline"/>
          <w:highlight w:val="cyan"/>
        </w:rPr>
        <w:t>adjustees</w:t>
      </w:r>
      <w:proofErr w:type="spellEnd"/>
      <w:r w:rsidRPr="008B6843">
        <w:rPr>
          <w:rStyle w:val="StyleUnderline"/>
        </w:rPr>
        <w:t xml:space="preserve"> </w:t>
      </w:r>
      <w:r w:rsidRPr="00EE6A64">
        <w:rPr>
          <w:sz w:val="16"/>
        </w:rPr>
        <w:t>(</w:t>
      </w:r>
      <w:r w:rsidRPr="008B6843">
        <w:rPr>
          <w:rStyle w:val="StyleUnderline"/>
        </w:rPr>
        <w:t xml:space="preserve">i.e., their immigrant status was adjusted while they were in the United States) </w:t>
      </w:r>
      <w:r w:rsidRPr="00B26B66">
        <w:rPr>
          <w:rStyle w:val="StyleUnderline"/>
          <w:highlight w:val="cyan"/>
        </w:rPr>
        <w:t>or asylees</w:t>
      </w:r>
      <w:r w:rsidRPr="008B6843">
        <w:rPr>
          <w:rStyle w:val="StyleUnderline"/>
        </w:rPr>
        <w:t xml:space="preserve"> (i.e., those who claimed that it was impossible for them to return to their native countries because of wars or political persecution)</w:t>
      </w:r>
      <w:r w:rsidRPr="00EE6A64">
        <w:rPr>
          <w:sz w:val="16"/>
        </w:rPr>
        <w:t xml:space="preserve"> (Perry, </w:t>
      </w:r>
      <w:proofErr w:type="spellStart"/>
      <w:r w:rsidRPr="00EE6A64">
        <w:rPr>
          <w:sz w:val="16"/>
        </w:rPr>
        <w:t>Vandervate</w:t>
      </w:r>
      <w:proofErr w:type="spellEnd"/>
      <w:r w:rsidRPr="00EE6A64">
        <w:rPr>
          <w:sz w:val="16"/>
        </w:rPr>
        <w:t xml:space="preserve">, </w:t>
      </w:r>
      <w:proofErr w:type="spellStart"/>
      <w:r w:rsidRPr="00EE6A64">
        <w:rPr>
          <w:sz w:val="16"/>
        </w:rPr>
        <w:t>Auman</w:t>
      </w:r>
      <w:proofErr w:type="spellEnd"/>
      <w:r w:rsidRPr="00EE6A64">
        <w:rPr>
          <w:sz w:val="16"/>
        </w:rPr>
        <w:t xml:space="preserve">, &amp; Morris, 2001). One of the most common ways of receiving legal status in the United States is through family-sponsored immigrant visas, which are granted to individuals who seek to become citizens or residents of the United States through family connections to U.S. citizens or legal residents (Mulder et al., 2001). Besides having a family member sponsor, another avenue for immigration is commonly referred to as the “brain drain” method (Simon, 2001). U.S. immigration policies allow for legal immigrant status to be granted to those who are deemed to be “persons of extraordinary ability” or to those who have advanced training or skills in occupations that are important for the U.S. labor market (e.g., engineers, nurses). Companies or agencies can sponsor such individuals in gaining legal immigrant status. In 2002, approximately 175,000 out of 362,000 permanent resident documents were granted for “employment-based” reasons (U.S. Census Bureau, 2005). One of the more recent developments in U.S. immigration policy was designed to create more equal opportunities for individuals of various countries to legally emigrate to the United States. Each year, the Diversity Lottery Program makes 55,000 immigrant visas available for a fee to people who come from countries with low rates of immigration to the United States (U.S. Department of Justice, 2002). </w:t>
      </w:r>
      <w:r w:rsidRPr="00B26B66">
        <w:rPr>
          <w:rStyle w:val="Emphasis"/>
          <w:highlight w:val="cyan"/>
        </w:rPr>
        <w:t>A different type of immigration status is granted to</w:t>
      </w:r>
      <w:r w:rsidRPr="00D80CA9">
        <w:rPr>
          <w:rStyle w:val="Emphasis"/>
        </w:rPr>
        <w:t xml:space="preserve"> individuals who are considered </w:t>
      </w:r>
      <w:r w:rsidRPr="00B26B66">
        <w:rPr>
          <w:rStyle w:val="Emphasis"/>
          <w:highlight w:val="cyan"/>
        </w:rPr>
        <w:t>refugees</w:t>
      </w:r>
      <w:r w:rsidRPr="00EE6A64">
        <w:rPr>
          <w:sz w:val="16"/>
        </w:rPr>
        <w:t>. Refugees are defined by the 1967 United Nations (UN) Protocol on Refugees as those people outside their country of nationality who are unable or unwilling to return to that country because of persecution or a well-founded fear of persecution (Mulder et al., 2001). The U.S. Refugee Act of 1980 stated that under circumstances outlined by the UN protocol, the United States will allow a certain number of individuals of any country to enter the United States as refugees (U.S. Citizenship and Immigration Services, 2007). This number is determined by the U.S. president and Congress and has a ceiling. Approximately 20 countries in the world have official relocation programs for refugees, and the United States accepts approximately 4% of the estimated world refugee population (UN, 2004). Among the cultural and ethnic groups who have been resettled as refugees to the United States since the 1960s have been Hmong, Kurdish, Vietnamese, Cuban, Bosnian, Kosovo Albanian, Iraqi, Iranian, Sudanese, Ukrainian, and Russian individuals (</w:t>
      </w:r>
      <w:proofErr w:type="spellStart"/>
      <w:r w:rsidRPr="00EE6A64">
        <w:rPr>
          <w:sz w:val="16"/>
        </w:rPr>
        <w:t>Bemak</w:t>
      </w:r>
      <w:proofErr w:type="spellEnd"/>
      <w:r w:rsidRPr="00EE6A64">
        <w:rPr>
          <w:sz w:val="16"/>
        </w:rPr>
        <w:t xml:space="preserve"> &amp; Chung, 2002). </w:t>
      </w:r>
      <w:r w:rsidRPr="00B26B66">
        <w:rPr>
          <w:rStyle w:val="StyleUnderline"/>
          <w:highlight w:val="cyan"/>
        </w:rPr>
        <w:t>A final category</w:t>
      </w:r>
      <w:r w:rsidRPr="008B6843">
        <w:rPr>
          <w:rStyle w:val="StyleUnderline"/>
        </w:rPr>
        <w:t xml:space="preserve"> of immigrants </w:t>
      </w:r>
      <w:r w:rsidRPr="00B26B66">
        <w:rPr>
          <w:rStyle w:val="StyleUnderline"/>
          <w:highlight w:val="cyan"/>
        </w:rPr>
        <w:t xml:space="preserve">includes </w:t>
      </w:r>
      <w:r w:rsidRPr="00B26B66">
        <w:rPr>
          <w:rStyle w:val="StyleUnderline"/>
        </w:rPr>
        <w:t>individuals who relocate</w:t>
      </w:r>
      <w:r w:rsidRPr="008B6843">
        <w:rPr>
          <w:rStyle w:val="StyleUnderline"/>
        </w:rPr>
        <w:t xml:space="preserve"> to the United States in search of employment and better living conditions. Often referred to as </w:t>
      </w:r>
      <w:r w:rsidRPr="00DA3A76">
        <w:rPr>
          <w:rStyle w:val="StyleUnderline"/>
          <w:highlight w:val="cyan"/>
        </w:rPr>
        <w:t>“</w:t>
      </w:r>
      <w:r w:rsidRPr="00B26B66">
        <w:rPr>
          <w:rStyle w:val="StyleUnderline"/>
          <w:highlight w:val="cyan"/>
        </w:rPr>
        <w:t>illegal” or “undocumented</w:t>
      </w:r>
      <w:r w:rsidRPr="008B6843">
        <w:rPr>
          <w:rStyle w:val="StyleUnderline"/>
        </w:rPr>
        <w:t>,” the unauthorized migrant population consists primarily of two groups: those entering the U</w:t>
      </w:r>
      <w:r w:rsidRPr="00EE6A64">
        <w:rPr>
          <w:sz w:val="16"/>
        </w:rPr>
        <w:t xml:space="preserve">nited </w:t>
      </w:r>
      <w:r w:rsidRPr="008B6843">
        <w:rPr>
          <w:rStyle w:val="StyleUnderline"/>
        </w:rPr>
        <w:t>S</w:t>
      </w:r>
      <w:r w:rsidRPr="00EE6A64">
        <w:rPr>
          <w:sz w:val="16"/>
        </w:rPr>
        <w:t xml:space="preserve">tates, </w:t>
      </w:r>
      <w:r w:rsidRPr="008B6843">
        <w:rPr>
          <w:rStyle w:val="StyleUnderline"/>
        </w:rPr>
        <w:t>primarily across the land borders, without inspection and those entering the United States with legal temporary visas who stay beyond the specified time allotment</w:t>
      </w:r>
      <w:r w:rsidRPr="00EE6A64">
        <w:rPr>
          <w:sz w:val="16"/>
        </w:rPr>
        <w:t xml:space="preserve"> (Mulder et al., 2001). The U.S. Citizenship and Immigration Services (2007) estimated that in recent years, nearly one third of all immigrants who enter the United States are undocumented (i.e., approximately 300,000 individuals a year). The majority of undocumented immigrants in the United States are Mexicans. However, individuals from all parts of the world may also be living and working in the United States without legal documentation (Passel, 2006). It is estimated that nearly 45% of unauthorized immigrants within the United States have entered the country legally (Pew Hispanic Center, 2006).</w:t>
      </w:r>
    </w:p>
    <w:p w:rsidR="00183538" w:rsidRDefault="00183538" w:rsidP="00183538">
      <w:pPr>
        <w:pStyle w:val="Heading3"/>
      </w:pPr>
      <w:r>
        <w:t xml:space="preserve">--Extra </w:t>
      </w:r>
      <w:proofErr w:type="spellStart"/>
      <w:r>
        <w:t>Defns</w:t>
      </w:r>
      <w:proofErr w:type="spellEnd"/>
      <w:r>
        <w:t xml:space="preserve"> for 1NC</w:t>
      </w:r>
    </w:p>
    <w:p w:rsidR="00500AEA" w:rsidRPr="000C7451" w:rsidRDefault="00500AEA" w:rsidP="00500AEA">
      <w:pPr>
        <w:pStyle w:val="Heading4"/>
      </w:pPr>
      <w:r w:rsidRPr="000C7451">
        <w:t>United States Federal Government is composed of 3 branches</w:t>
      </w:r>
    </w:p>
    <w:p w:rsidR="00500AEA" w:rsidRDefault="00500AEA" w:rsidP="00500AEA">
      <w:pPr>
        <w:rPr>
          <w:rFonts w:cs="Times New Roman"/>
          <w:sz w:val="16"/>
          <w:szCs w:val="24"/>
        </w:rPr>
      </w:pPr>
      <w:r w:rsidRPr="000C7451">
        <w:rPr>
          <w:rFonts w:cs="Times New Roman"/>
          <w:b/>
          <w:bCs/>
          <w:sz w:val="26"/>
          <w:szCs w:val="24"/>
        </w:rPr>
        <w:t>Britannica Online</w:t>
      </w:r>
      <w:r w:rsidRPr="000C7451">
        <w:rPr>
          <w:rFonts w:cs="Times New Roman"/>
          <w:sz w:val="16"/>
          <w:szCs w:val="24"/>
        </w:rPr>
        <w:t xml:space="preserve"> Encyclopedia, 20</w:t>
      </w:r>
      <w:r w:rsidRPr="000C7451">
        <w:rPr>
          <w:rFonts w:cs="Times New Roman"/>
          <w:b/>
          <w:bCs/>
          <w:sz w:val="26"/>
          <w:szCs w:val="24"/>
        </w:rPr>
        <w:t>06</w:t>
      </w:r>
      <w:r w:rsidRPr="000C7451">
        <w:rPr>
          <w:rFonts w:cs="Times New Roman"/>
          <w:sz w:val="16"/>
          <w:szCs w:val="24"/>
        </w:rPr>
        <w:t xml:space="preserve">, Encyclopedia Britannica, Inc., http://www.britannica.com/search?query=Federal+Government&amp;ct= </w:t>
      </w:r>
      <w:r w:rsidRPr="000C7451">
        <w:rPr>
          <w:rFonts w:cs="Times New Roman"/>
          <w:szCs w:val="24"/>
          <w:highlight w:val="cyan"/>
          <w:u w:val="single"/>
        </w:rPr>
        <w:t>The government of the United States</w:t>
      </w:r>
      <w:r w:rsidRPr="000C7451">
        <w:rPr>
          <w:rFonts w:cs="Times New Roman"/>
          <w:sz w:val="16"/>
          <w:szCs w:val="24"/>
        </w:rPr>
        <w:t xml:space="preserve">, established by the Constitution, is a federal republic of 50 states, a few territories and some protectorates. The national government </w:t>
      </w:r>
      <w:r w:rsidRPr="000C7451">
        <w:rPr>
          <w:rFonts w:cs="Times New Roman"/>
          <w:szCs w:val="24"/>
          <w:highlight w:val="cyan"/>
          <w:u w:val="single"/>
        </w:rPr>
        <w:t>consists of the executive, legislative, and judicial branches</w:t>
      </w:r>
      <w:r w:rsidRPr="000C7451">
        <w:rPr>
          <w:rFonts w:cs="Times New Roman"/>
          <w:sz w:val="16"/>
          <w:szCs w:val="24"/>
        </w:rPr>
        <w:t xml:space="preserve">. The head of the executive branch is the President of the United States. The legislative branch consists of the United States Congress, while the Supreme Court of the United States is the head of the judicial branch. The federal legal system is based on statutory law, while most state and territorial law is based on English common law, </w:t>
      </w:r>
      <w:proofErr w:type="gramStart"/>
      <w:r w:rsidRPr="000C7451">
        <w:rPr>
          <w:rFonts w:cs="Times New Roman"/>
          <w:sz w:val="16"/>
          <w:szCs w:val="24"/>
        </w:rPr>
        <w:t>with the exception of</w:t>
      </w:r>
      <w:proofErr w:type="gramEnd"/>
      <w:r w:rsidRPr="000C7451">
        <w:rPr>
          <w:rFonts w:cs="Times New Roman"/>
          <w:sz w:val="16"/>
          <w:szCs w:val="24"/>
        </w:rPr>
        <w:t xml:space="preserve"> Louisiana and Puerto Rico. The United States accepts compulsory ICJ jurisdiction, with reservations of the federal republic.</w:t>
      </w:r>
    </w:p>
    <w:p w:rsidR="00500AEA" w:rsidRPr="000C7451" w:rsidRDefault="00500AEA" w:rsidP="00500AEA">
      <w:pPr>
        <w:rPr>
          <w:rFonts w:cs="Times New Roman"/>
          <w:sz w:val="16"/>
          <w:szCs w:val="24"/>
        </w:rPr>
      </w:pPr>
    </w:p>
    <w:p w:rsidR="00500AEA" w:rsidRPr="000C7451" w:rsidRDefault="00500AEA" w:rsidP="00500AEA">
      <w:pPr>
        <w:pStyle w:val="Heading4"/>
      </w:pPr>
      <w:r w:rsidRPr="000C7451">
        <w:t>Should means desirable state</w:t>
      </w:r>
    </w:p>
    <w:p w:rsidR="00500AEA" w:rsidRPr="000C7451" w:rsidRDefault="00500AEA" w:rsidP="00500AEA">
      <w:pPr>
        <w:spacing w:after="100" w:afterAutospacing="1"/>
        <w:rPr>
          <w:rFonts w:cs="Times New Roman"/>
          <w:szCs w:val="24"/>
        </w:rPr>
      </w:pPr>
      <w:r w:rsidRPr="000C7451">
        <w:rPr>
          <w:rFonts w:cs="Times New Roman"/>
          <w:b/>
          <w:bCs/>
          <w:sz w:val="26"/>
          <w:szCs w:val="24"/>
        </w:rPr>
        <w:t>The New Oxford American Dictionary, 2005</w:t>
      </w:r>
      <w:r w:rsidRPr="000C7451">
        <w:rPr>
          <w:rFonts w:cs="Times New Roman"/>
          <w:szCs w:val="24"/>
        </w:rPr>
        <w:t xml:space="preserve"> </w:t>
      </w:r>
      <w:hyperlink r:id="rId7" w:history="1">
        <w:r w:rsidRPr="000C7451">
          <w:rPr>
            <w:rFonts w:cs="Times New Roman"/>
            <w:szCs w:val="24"/>
          </w:rPr>
          <w:t>http://www.oxfordreference.com/views/ENTRY.html?entry=t183.e71063</w:t>
        </w:r>
      </w:hyperlink>
    </w:p>
    <w:p w:rsidR="00500AEA" w:rsidRPr="000C7451" w:rsidRDefault="00500AEA" w:rsidP="00500AEA">
      <w:pPr>
        <w:rPr>
          <w:rFonts w:cs="Times New Roman"/>
          <w:szCs w:val="24"/>
        </w:rPr>
      </w:pPr>
      <w:r w:rsidRPr="000C7451">
        <w:rPr>
          <w:rFonts w:cs="Times New Roman"/>
          <w:szCs w:val="24"/>
        </w:rPr>
        <w:t xml:space="preserve">1. used to indicate obligation, duty, or correctness, typically when criticizing someone's actions: he should have been careful I think we should trust our people more you shouldn't have gone. </w:t>
      </w:r>
    </w:p>
    <w:p w:rsidR="00500AEA" w:rsidRPr="000C7451" w:rsidRDefault="00500AEA" w:rsidP="00500AEA">
      <w:pPr>
        <w:rPr>
          <w:rFonts w:cs="Times New Roman"/>
          <w:szCs w:val="24"/>
        </w:rPr>
      </w:pPr>
      <w:r w:rsidRPr="000C7451">
        <w:rPr>
          <w:rFonts w:cs="Times New Roman"/>
          <w:szCs w:val="24"/>
        </w:rPr>
        <w:t xml:space="preserve">• indicating </w:t>
      </w:r>
      <w:r w:rsidRPr="000C7451">
        <w:rPr>
          <w:szCs w:val="24"/>
          <w:highlight w:val="cyan"/>
          <w:u w:val="single"/>
        </w:rPr>
        <w:t>a desirable</w:t>
      </w:r>
      <w:r w:rsidRPr="000C7451">
        <w:rPr>
          <w:rFonts w:cs="Times New Roman"/>
          <w:szCs w:val="24"/>
        </w:rPr>
        <w:t xml:space="preserve"> or expected </w:t>
      </w:r>
      <w:r w:rsidRPr="000C7451">
        <w:rPr>
          <w:szCs w:val="24"/>
          <w:highlight w:val="cyan"/>
          <w:u w:val="single"/>
        </w:rPr>
        <w:t>state:</w:t>
      </w:r>
      <w:r w:rsidRPr="000C7451">
        <w:rPr>
          <w:rFonts w:cs="Times New Roman"/>
          <w:szCs w:val="24"/>
        </w:rPr>
        <w:t xml:space="preserve"> by now students should be able to read with a large degree of independence. • </w:t>
      </w:r>
      <w:r w:rsidRPr="000C7451">
        <w:rPr>
          <w:szCs w:val="24"/>
          <w:highlight w:val="cyan"/>
          <w:u w:val="single"/>
        </w:rPr>
        <w:t>used to give</w:t>
      </w:r>
      <w:r w:rsidRPr="000C7451">
        <w:rPr>
          <w:szCs w:val="24"/>
          <w:u w:val="single"/>
        </w:rPr>
        <w:t xml:space="preserve"> </w:t>
      </w:r>
      <w:r w:rsidRPr="000C7451">
        <w:rPr>
          <w:rFonts w:cs="Times New Roman"/>
          <w:szCs w:val="24"/>
        </w:rPr>
        <w:t xml:space="preserve">or ask advice or </w:t>
      </w:r>
      <w:r w:rsidRPr="000C7451">
        <w:rPr>
          <w:szCs w:val="24"/>
          <w:highlight w:val="cyan"/>
          <w:u w:val="single"/>
        </w:rPr>
        <w:t>suggestions</w:t>
      </w:r>
      <w:r w:rsidRPr="000C7451">
        <w:rPr>
          <w:rFonts w:cs="Times New Roman"/>
          <w:szCs w:val="24"/>
        </w:rPr>
        <w:t xml:space="preserve">: you should go back to bed what should I wear? • (I should) used to give advice: I should hold out if I were you. </w:t>
      </w:r>
    </w:p>
    <w:p w:rsidR="0020585E" w:rsidRPr="00DA0357" w:rsidRDefault="0020585E" w:rsidP="0020585E">
      <w:pPr>
        <w:pStyle w:val="Heading4"/>
        <w:rPr>
          <w:rFonts w:cs="Times New Roman"/>
        </w:rPr>
      </w:pPr>
      <w:r w:rsidRPr="00DA0357">
        <w:rPr>
          <w:rFonts w:cs="Times New Roman"/>
        </w:rPr>
        <w:t>Resolved means enact policy</w:t>
      </w:r>
    </w:p>
    <w:p w:rsidR="0020585E" w:rsidRPr="00DA0357" w:rsidRDefault="0020585E" w:rsidP="0020585E">
      <w:r w:rsidRPr="00DA0357">
        <w:rPr>
          <w:b/>
        </w:rPr>
        <w:t>Words and Phrases 1964</w:t>
      </w:r>
      <w:r w:rsidRPr="00DA0357">
        <w:t xml:space="preserve"> Permanent Edition</w:t>
      </w:r>
    </w:p>
    <w:p w:rsidR="0020585E" w:rsidRDefault="0020585E" w:rsidP="0020585E">
      <w:pPr>
        <w:rPr>
          <w:rStyle w:val="StyleUnderline"/>
        </w:rPr>
      </w:pPr>
      <w:r w:rsidRPr="00C26DAF">
        <w:rPr>
          <w:rStyle w:val="StyleUnderline"/>
          <w:highlight w:val="cyan"/>
        </w:rPr>
        <w:t>Definition of</w:t>
      </w:r>
      <w:r w:rsidRPr="00DA0357">
        <w:rPr>
          <w:rStyle w:val="StyleUnderline"/>
        </w:rPr>
        <w:t xml:space="preserve"> the word </w:t>
      </w:r>
      <w:r w:rsidRPr="00C26DAF">
        <w:rPr>
          <w:rStyle w:val="StyleUnderline"/>
          <w:highlight w:val="cyan"/>
        </w:rPr>
        <w:t>“resolve,”</w:t>
      </w:r>
      <w:r w:rsidRPr="00DA0357">
        <w:rPr>
          <w:rStyle w:val="StyleUnderline"/>
        </w:rPr>
        <w:t xml:space="preserve"> given by Webster </w:t>
      </w:r>
      <w:r w:rsidRPr="00C26DAF">
        <w:rPr>
          <w:rStyle w:val="StyleUnderline"/>
          <w:highlight w:val="cyan"/>
        </w:rPr>
        <w:t>is “to express an opinion or determination</w:t>
      </w:r>
      <w:r w:rsidRPr="00DA0357">
        <w:rPr>
          <w:rStyle w:val="StyleUnderline"/>
        </w:rPr>
        <w:t xml:space="preserve"> </w:t>
      </w:r>
      <w:r w:rsidRPr="00C26DAF">
        <w:rPr>
          <w:rStyle w:val="StyleUnderline"/>
          <w:highlight w:val="cyan"/>
        </w:rPr>
        <w:t>by resolution or vote</w:t>
      </w:r>
      <w:r w:rsidRPr="00DA0357">
        <w:rPr>
          <w:rStyle w:val="StyleUnderline"/>
        </w:rPr>
        <w:t xml:space="preserve">; </w:t>
      </w:r>
      <w:r w:rsidRPr="00C26DAF">
        <w:rPr>
          <w:rStyle w:val="StyleUnderline"/>
          <w:highlight w:val="cyan"/>
        </w:rPr>
        <w:t>as</w:t>
      </w:r>
      <w:r w:rsidRPr="00DA0357">
        <w:rPr>
          <w:rStyle w:val="StyleUnderline"/>
        </w:rPr>
        <w:t xml:space="preserve"> ‘it was </w:t>
      </w:r>
      <w:r w:rsidRPr="00C26DAF">
        <w:rPr>
          <w:rStyle w:val="StyleUnderline"/>
          <w:highlight w:val="cyan"/>
        </w:rPr>
        <w:t>resolved by the legislature</w:t>
      </w:r>
      <w:r w:rsidRPr="00DA0357">
        <w:rPr>
          <w:rStyle w:val="StyleUnderline"/>
        </w:rPr>
        <w:t xml:space="preserve">;” </w:t>
      </w:r>
      <w:r w:rsidRPr="00C26DAF">
        <w:rPr>
          <w:rStyle w:val="StyleUnderline"/>
          <w:highlight w:val="cyan"/>
        </w:rPr>
        <w:t>It is</w:t>
      </w:r>
      <w:r w:rsidRPr="00DA0357">
        <w:rPr>
          <w:rStyle w:val="StyleUnderline"/>
        </w:rPr>
        <w:t xml:space="preserve"> of </w:t>
      </w:r>
      <w:r w:rsidRPr="00C26DAF">
        <w:rPr>
          <w:rStyle w:val="StyleUnderline"/>
          <w:highlight w:val="cyan"/>
        </w:rPr>
        <w:t>similar</w:t>
      </w:r>
      <w:r w:rsidRPr="00DA0357">
        <w:rPr>
          <w:rStyle w:val="StyleUnderline"/>
        </w:rPr>
        <w:t xml:space="preserve"> force </w:t>
      </w:r>
      <w:r w:rsidRPr="00C26DAF">
        <w:rPr>
          <w:rStyle w:val="StyleUnderline"/>
          <w:highlight w:val="cyan"/>
        </w:rPr>
        <w:t>to</w:t>
      </w:r>
      <w:r w:rsidRPr="00DA0357">
        <w:rPr>
          <w:rStyle w:val="StyleUnderline"/>
        </w:rPr>
        <w:t xml:space="preserve"> the word </w:t>
      </w:r>
      <w:r w:rsidRPr="00C26DAF">
        <w:rPr>
          <w:rStyle w:val="StyleUnderline"/>
          <w:highlight w:val="cyan"/>
        </w:rPr>
        <w:t>“enact,”</w:t>
      </w:r>
      <w:r w:rsidRPr="00DA0357">
        <w:rPr>
          <w:rStyle w:val="StyleUnderline"/>
        </w:rPr>
        <w:t xml:space="preserve"> which is </w:t>
      </w:r>
      <w:r w:rsidRPr="00C26DAF">
        <w:rPr>
          <w:rStyle w:val="StyleUnderline"/>
          <w:highlight w:val="cyan"/>
        </w:rPr>
        <w:t>defined</w:t>
      </w:r>
      <w:r w:rsidRPr="00DA0357">
        <w:rPr>
          <w:rStyle w:val="StyleUnderline"/>
        </w:rPr>
        <w:t xml:space="preserve"> by Bouvier </w:t>
      </w:r>
      <w:r w:rsidRPr="00C26DAF">
        <w:rPr>
          <w:rStyle w:val="StyleUnderline"/>
          <w:highlight w:val="cyan"/>
        </w:rPr>
        <w:t>as</w:t>
      </w:r>
      <w:r w:rsidRPr="00DA0357">
        <w:rPr>
          <w:rStyle w:val="StyleUnderline"/>
        </w:rPr>
        <w:t xml:space="preserve"> meaning “</w:t>
      </w:r>
      <w:r w:rsidRPr="00C26DAF">
        <w:rPr>
          <w:rStyle w:val="StyleUnderline"/>
          <w:highlight w:val="cyan"/>
        </w:rPr>
        <w:t>to establish by law”.</w:t>
      </w:r>
      <w:r w:rsidRPr="00DA0357">
        <w:rPr>
          <w:rStyle w:val="StyleUnderline"/>
        </w:rPr>
        <w:t xml:space="preserve"> </w:t>
      </w:r>
    </w:p>
    <w:p w:rsidR="0020585E" w:rsidRPr="00DA0357" w:rsidRDefault="0020585E" w:rsidP="0020585E">
      <w:pPr>
        <w:rPr>
          <w:b/>
          <w:u w:val="single"/>
        </w:rPr>
      </w:pPr>
    </w:p>
    <w:p w:rsidR="0020585E" w:rsidRPr="00DA0357" w:rsidRDefault="0020585E" w:rsidP="0020585E">
      <w:pPr>
        <w:pStyle w:val="Heading4"/>
        <w:rPr>
          <w:rFonts w:cs="Times New Roman"/>
        </w:rPr>
      </w:pPr>
      <w:r w:rsidRPr="00DA0357">
        <w:rPr>
          <w:rFonts w:cs="Times New Roman"/>
        </w:rPr>
        <w:t>The topic is defined by the phrase following the colon—the USFG is the agent of the resolution, not the individual debaters</w:t>
      </w:r>
    </w:p>
    <w:p w:rsidR="0020585E" w:rsidRPr="00DA0357" w:rsidRDefault="0020585E" w:rsidP="0020585E">
      <w:pPr>
        <w:rPr>
          <w:b/>
          <w:u w:val="single"/>
        </w:rPr>
      </w:pPr>
      <w:r w:rsidRPr="00DA0357">
        <w:rPr>
          <w:b/>
          <w:u w:val="single"/>
        </w:rPr>
        <w:t>Webster’s</w:t>
      </w:r>
      <w:r w:rsidRPr="00DA0357">
        <w:t xml:space="preserve"> Guide to Grammar and Writing </w:t>
      </w:r>
      <w:r w:rsidRPr="00DA0357">
        <w:rPr>
          <w:b/>
          <w:u w:val="single"/>
        </w:rPr>
        <w:t xml:space="preserve">2k </w:t>
      </w:r>
    </w:p>
    <w:p w:rsidR="0020585E" w:rsidRPr="00DA0357" w:rsidRDefault="0020585E" w:rsidP="0020585E">
      <w:r w:rsidRPr="00DA0357">
        <w:t>Use of a colon before a list or an explanation that is preceded by a clause that can stand by itself. Think of the colon as a gate, inviting one to go one…</w:t>
      </w:r>
      <w:r w:rsidRPr="00C26DAF">
        <w:rPr>
          <w:b/>
          <w:highlight w:val="cyan"/>
          <w:u w:val="single"/>
        </w:rPr>
        <w:t>If the</w:t>
      </w:r>
      <w:r w:rsidRPr="00DA0357">
        <w:rPr>
          <w:b/>
          <w:u w:val="single"/>
        </w:rPr>
        <w:t xml:space="preserve"> introductory </w:t>
      </w:r>
      <w:r w:rsidRPr="00C26DAF">
        <w:rPr>
          <w:b/>
          <w:highlight w:val="cyan"/>
          <w:u w:val="single"/>
        </w:rPr>
        <w:t>phrase preceding the colon is</w:t>
      </w:r>
      <w:r w:rsidRPr="00DA0357">
        <w:rPr>
          <w:b/>
          <w:u w:val="single"/>
        </w:rPr>
        <w:t xml:space="preserve"> very </w:t>
      </w:r>
      <w:r w:rsidRPr="00C26DAF">
        <w:rPr>
          <w:b/>
          <w:highlight w:val="cyan"/>
          <w:u w:val="single"/>
        </w:rPr>
        <w:t>brief</w:t>
      </w:r>
      <w:r w:rsidRPr="00DA0357">
        <w:rPr>
          <w:b/>
          <w:u w:val="single"/>
        </w:rPr>
        <w:t xml:space="preserve"> </w:t>
      </w:r>
      <w:r w:rsidRPr="00DA0357">
        <w:t>and</w:t>
      </w:r>
      <w:r w:rsidRPr="00DA0357">
        <w:rPr>
          <w:b/>
          <w:u w:val="single"/>
        </w:rPr>
        <w:t xml:space="preserve"> </w:t>
      </w:r>
      <w:r w:rsidRPr="00C26DAF">
        <w:rPr>
          <w:b/>
          <w:highlight w:val="cyan"/>
          <w:u w:val="single"/>
        </w:rPr>
        <w:t>the clause following the colon represents the real business of the sentence</w:t>
      </w:r>
      <w:r w:rsidRPr="00DA0357">
        <w:t xml:space="preserve">, beginning the clause after the colon with a capital letter. </w:t>
      </w:r>
    </w:p>
    <w:p w:rsidR="00954AC4" w:rsidRPr="00954AC4" w:rsidRDefault="00954AC4" w:rsidP="00954AC4">
      <w:pPr>
        <w:keepNext/>
        <w:keepLines/>
        <w:spacing w:before="40" w:after="0"/>
        <w:outlineLvl w:val="3"/>
        <w:rPr>
          <w:rFonts w:eastAsiaTheme="majorEastAsia" w:cstheme="majorBidi"/>
          <w:b/>
          <w:iCs/>
          <w:sz w:val="26"/>
        </w:rPr>
      </w:pPr>
      <w:r>
        <w:rPr>
          <w:rFonts w:eastAsiaTheme="majorEastAsia" w:cstheme="majorBidi"/>
          <w:b/>
          <w:iCs/>
          <w:sz w:val="26"/>
        </w:rPr>
        <w:t>T</w:t>
      </w:r>
      <w:r w:rsidRPr="00954AC4">
        <w:rPr>
          <w:rFonts w:eastAsiaTheme="majorEastAsia" w:cstheme="majorBidi"/>
          <w:b/>
          <w:iCs/>
          <w:sz w:val="26"/>
        </w:rPr>
        <w:t>he agent and verb indicate a debate about hypothetical government action</w:t>
      </w:r>
    </w:p>
    <w:p w:rsidR="00954AC4" w:rsidRPr="00954AC4" w:rsidRDefault="00954AC4" w:rsidP="00954AC4">
      <w:r w:rsidRPr="00954AC4">
        <w:t xml:space="preserve">Jon M </w:t>
      </w:r>
      <w:r w:rsidRPr="00954AC4">
        <w:rPr>
          <w:b/>
          <w:bCs/>
          <w:sz w:val="26"/>
        </w:rPr>
        <w:t>Ericson 3</w:t>
      </w:r>
      <w:r w:rsidRPr="00954AC4">
        <w:t>, Dean Emeritus of the College of Liberal Arts – California Polytechnic U., et al., The Debater’s Guide, Third Edition, p. 4</w:t>
      </w:r>
    </w:p>
    <w:p w:rsidR="00954AC4" w:rsidRPr="00954AC4" w:rsidRDefault="00954AC4" w:rsidP="00954AC4">
      <w:pPr>
        <w:rPr>
          <w:sz w:val="14"/>
        </w:rPr>
      </w:pPr>
      <w:r w:rsidRPr="00954AC4">
        <w:rPr>
          <w:sz w:val="14"/>
        </w:rPr>
        <w:t xml:space="preserve">The Proposition of Policy: Urging Future Action In policy propositions, </w:t>
      </w:r>
      <w:r w:rsidRPr="00954AC4">
        <w:rPr>
          <w:b/>
          <w:highlight w:val="cyan"/>
          <w:u w:val="single"/>
        </w:rPr>
        <w:t>each topic contains</w:t>
      </w:r>
      <w:r w:rsidRPr="00954AC4">
        <w:rPr>
          <w:b/>
          <w:u w:val="single"/>
        </w:rPr>
        <w:t xml:space="preserve"> certain key elements</w:t>
      </w:r>
      <w:r w:rsidRPr="00954AC4">
        <w:rPr>
          <w:sz w:val="14"/>
        </w:rPr>
        <w:t xml:space="preserve">, although they have slightly different functions from comparable elements of value-oriented propositions. 1. </w:t>
      </w:r>
      <w:r w:rsidRPr="00954AC4">
        <w:rPr>
          <w:b/>
          <w:highlight w:val="cyan"/>
          <w:u w:val="single"/>
        </w:rPr>
        <w:t>An agent</w:t>
      </w:r>
      <w:r w:rsidRPr="00954AC4">
        <w:rPr>
          <w:b/>
          <w:u w:val="single"/>
        </w:rPr>
        <w:t xml:space="preserve"> </w:t>
      </w:r>
      <w:r w:rsidRPr="00954AC4">
        <w:rPr>
          <w:b/>
          <w:highlight w:val="cyan"/>
          <w:u w:val="single"/>
        </w:rPr>
        <w:t>doing the acting</w:t>
      </w:r>
      <w:r w:rsidRPr="00954AC4">
        <w:rPr>
          <w:b/>
          <w:u w:val="single"/>
        </w:rPr>
        <w:t xml:space="preserve"> ---“</w:t>
      </w:r>
      <w:r w:rsidRPr="00954AC4">
        <w:rPr>
          <w:b/>
          <w:highlight w:val="cyan"/>
          <w:u w:val="single"/>
        </w:rPr>
        <w:t>The U</w:t>
      </w:r>
      <w:r w:rsidRPr="00954AC4">
        <w:rPr>
          <w:b/>
          <w:u w:val="single"/>
        </w:rPr>
        <w:t xml:space="preserve">nited </w:t>
      </w:r>
      <w:r w:rsidRPr="00954AC4">
        <w:rPr>
          <w:b/>
          <w:highlight w:val="cyan"/>
          <w:u w:val="single"/>
        </w:rPr>
        <w:t>S</w:t>
      </w:r>
      <w:r w:rsidRPr="00954AC4">
        <w:rPr>
          <w:b/>
          <w:u w:val="single"/>
        </w:rPr>
        <w:t xml:space="preserve">tates” </w:t>
      </w:r>
      <w:r w:rsidRPr="00954AC4">
        <w:rPr>
          <w:b/>
          <w:highlight w:val="cyan"/>
          <w:u w:val="single"/>
        </w:rPr>
        <w:t>in “The U</w:t>
      </w:r>
      <w:r w:rsidRPr="00954AC4">
        <w:rPr>
          <w:b/>
          <w:u w:val="single"/>
        </w:rPr>
        <w:t xml:space="preserve">nited </w:t>
      </w:r>
      <w:r w:rsidRPr="00954AC4">
        <w:rPr>
          <w:b/>
          <w:highlight w:val="cyan"/>
          <w:u w:val="single"/>
        </w:rPr>
        <w:t>S</w:t>
      </w:r>
      <w:r w:rsidRPr="00954AC4">
        <w:rPr>
          <w:b/>
          <w:u w:val="single"/>
        </w:rPr>
        <w:t xml:space="preserve">tates </w:t>
      </w:r>
      <w:r w:rsidRPr="00954AC4">
        <w:rPr>
          <w:b/>
          <w:highlight w:val="cyan"/>
          <w:u w:val="single"/>
        </w:rPr>
        <w:t>should</w:t>
      </w:r>
      <w:r w:rsidRPr="00954AC4">
        <w:rPr>
          <w:b/>
          <w:u w:val="single"/>
        </w:rPr>
        <w:t xml:space="preserve"> </w:t>
      </w:r>
      <w:r w:rsidRPr="00954AC4">
        <w:rPr>
          <w:b/>
          <w:highlight w:val="cyan"/>
          <w:u w:val="single"/>
        </w:rPr>
        <w:t>adopt a policy</w:t>
      </w:r>
      <w:r w:rsidRPr="00954AC4">
        <w:rPr>
          <w:sz w:val="14"/>
        </w:rPr>
        <w:t xml:space="preserve"> of free trade.” Like the object of evaluation in a proposition of value, </w:t>
      </w:r>
      <w:r w:rsidRPr="00954AC4">
        <w:rPr>
          <w:b/>
          <w:iCs/>
          <w:highlight w:val="cyan"/>
          <w:u w:val="single"/>
          <w:bdr w:val="single" w:sz="24" w:space="0" w:color="auto"/>
        </w:rPr>
        <w:t xml:space="preserve">the agent is the subject </w:t>
      </w:r>
      <w:r w:rsidRPr="00954AC4">
        <w:rPr>
          <w:b/>
          <w:u w:val="single"/>
        </w:rPr>
        <w:t>of the sentence</w:t>
      </w:r>
      <w:r w:rsidRPr="00954AC4">
        <w:rPr>
          <w:sz w:val="14"/>
        </w:rPr>
        <w:t>. 2</w:t>
      </w:r>
      <w:r w:rsidRPr="00954AC4">
        <w:rPr>
          <w:sz w:val="14"/>
          <w:highlight w:val="cyan"/>
        </w:rPr>
        <w:t xml:space="preserve">. </w:t>
      </w:r>
      <w:r w:rsidRPr="00954AC4">
        <w:rPr>
          <w:b/>
          <w:highlight w:val="cyan"/>
          <w:u w:val="single"/>
        </w:rPr>
        <w:t>The verb should</w:t>
      </w:r>
      <w:r w:rsidRPr="00954AC4">
        <w:rPr>
          <w:sz w:val="14"/>
        </w:rPr>
        <w:t xml:space="preserve">—the first part of a verb phrase that </w:t>
      </w:r>
      <w:r w:rsidRPr="00954AC4">
        <w:rPr>
          <w:b/>
          <w:highlight w:val="cyan"/>
          <w:u w:val="single"/>
        </w:rPr>
        <w:t>urges action</w:t>
      </w:r>
      <w:r w:rsidRPr="00954AC4">
        <w:rPr>
          <w:sz w:val="14"/>
        </w:rPr>
        <w:t xml:space="preserve">. 3. An action verb to follow should in the should-verb combination. For example, </w:t>
      </w:r>
      <w:r w:rsidRPr="00954AC4">
        <w:rPr>
          <w:b/>
          <w:highlight w:val="cyan"/>
          <w:u w:val="single"/>
        </w:rPr>
        <w:t>should adopt</w:t>
      </w:r>
      <w:r w:rsidRPr="00954AC4">
        <w:rPr>
          <w:b/>
          <w:u w:val="single"/>
        </w:rPr>
        <w:t xml:space="preserve"> here </w:t>
      </w:r>
      <w:r w:rsidRPr="00954AC4">
        <w:rPr>
          <w:b/>
          <w:highlight w:val="cyan"/>
          <w:u w:val="single"/>
        </w:rPr>
        <w:t>means to put a</w:t>
      </w:r>
      <w:r w:rsidRPr="00954AC4">
        <w:rPr>
          <w:b/>
          <w:u w:val="single"/>
        </w:rPr>
        <w:t xml:space="preserve"> program or </w:t>
      </w:r>
      <w:r w:rsidRPr="00954AC4">
        <w:rPr>
          <w:b/>
          <w:highlight w:val="cyan"/>
          <w:u w:val="single"/>
        </w:rPr>
        <w:t xml:space="preserve">policy into action </w:t>
      </w:r>
      <w:r w:rsidRPr="00954AC4">
        <w:rPr>
          <w:b/>
          <w:iCs/>
          <w:highlight w:val="cyan"/>
          <w:u w:val="single"/>
          <w:bdr w:val="single" w:sz="24" w:space="0" w:color="auto"/>
        </w:rPr>
        <w:t>through governmental means</w:t>
      </w:r>
      <w:r w:rsidRPr="00954AC4">
        <w:rPr>
          <w:sz w:val="14"/>
        </w:rPr>
        <w:t xml:space="preserve">. 4. </w:t>
      </w:r>
      <w:r w:rsidRPr="00954AC4">
        <w:rPr>
          <w:b/>
          <w:highlight w:val="cyan"/>
          <w:u w:val="single"/>
        </w:rPr>
        <w:t xml:space="preserve">A specification of </w:t>
      </w:r>
      <w:r w:rsidRPr="00954AC4">
        <w:rPr>
          <w:b/>
          <w:iCs/>
          <w:highlight w:val="cyan"/>
          <w:u w:val="single"/>
          <w:bdr w:val="single" w:sz="24" w:space="0" w:color="auto"/>
        </w:rPr>
        <w:t>directions or a limitation</w:t>
      </w:r>
      <w:r w:rsidRPr="00954AC4">
        <w:rPr>
          <w:b/>
          <w:highlight w:val="cyan"/>
          <w:u w:val="single"/>
        </w:rPr>
        <w:t xml:space="preserve"> of the action desired</w:t>
      </w:r>
      <w:r w:rsidRPr="00954AC4">
        <w:rPr>
          <w:sz w:val="14"/>
        </w:rPr>
        <w:t xml:space="preserve">. The phrase free trade,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954AC4">
        <w:rPr>
          <w:b/>
          <w:iCs/>
          <w:highlight w:val="cyan"/>
          <w:u w:val="single"/>
          <w:bdr w:val="single" w:sz="24" w:space="0" w:color="auto"/>
        </w:rPr>
        <w:t>The entire debate is about whether something ought</w:t>
      </w:r>
      <w:r w:rsidRPr="00954AC4">
        <w:rPr>
          <w:b/>
          <w:iCs/>
          <w:u w:val="single"/>
          <w:bdr w:val="single" w:sz="24" w:space="0" w:color="auto"/>
        </w:rPr>
        <w:t xml:space="preserve"> </w:t>
      </w:r>
      <w:r w:rsidRPr="00954AC4">
        <w:rPr>
          <w:b/>
          <w:iCs/>
          <w:highlight w:val="cyan"/>
          <w:u w:val="single"/>
          <w:bdr w:val="single" w:sz="24" w:space="0" w:color="auto"/>
        </w:rPr>
        <w:t>to occur</w:t>
      </w:r>
      <w:r w:rsidRPr="00954AC4">
        <w:rPr>
          <w:sz w:val="14"/>
        </w:rPr>
        <w:t xml:space="preserve">. What you agree to do, then, when you accept the affirmative side in such a debate is to offer sufficient and compelling reasons for an audience to perform the future action that you propose. </w:t>
      </w:r>
    </w:p>
    <w:p w:rsidR="00500AEA" w:rsidRPr="00500AEA" w:rsidRDefault="00500AEA" w:rsidP="00500AEA"/>
    <w:p w:rsidR="00183538" w:rsidRDefault="00183538" w:rsidP="00183538">
      <w:pPr>
        <w:pStyle w:val="Heading3"/>
      </w:pPr>
      <w:r>
        <w:t>1NC Fairness Module</w:t>
      </w:r>
    </w:p>
    <w:p w:rsidR="00954AC4" w:rsidRDefault="003617D6" w:rsidP="003617D6">
      <w:pPr>
        <w:pStyle w:val="Heading4"/>
      </w:pPr>
      <w:r>
        <w:t>The impact is fairness:</w:t>
      </w:r>
    </w:p>
    <w:p w:rsidR="003617D6" w:rsidRPr="003617D6" w:rsidRDefault="003617D6" w:rsidP="003617D6"/>
    <w:p w:rsidR="003617D6" w:rsidRDefault="003617D6" w:rsidP="003617D6">
      <w:pPr>
        <w:pStyle w:val="Heading4"/>
        <w:rPr>
          <w:b w:val="0"/>
        </w:rPr>
      </w:pPr>
      <w:r>
        <w:rPr>
          <w:b w:val="0"/>
        </w:rPr>
        <w:t xml:space="preserve">A predictable limit is the only way to give the neg a chance to win---radical </w:t>
      </w:r>
      <w:proofErr w:type="spellStart"/>
      <w:r>
        <w:rPr>
          <w:b w:val="0"/>
        </w:rPr>
        <w:t>aff</w:t>
      </w:r>
      <w:proofErr w:type="spellEnd"/>
      <w:r>
        <w:rPr>
          <w:b w:val="0"/>
        </w:rPr>
        <w:t xml:space="preserve"> choice shifts the grounds for the debate and puts the </w:t>
      </w:r>
      <w:proofErr w:type="spellStart"/>
      <w:r>
        <w:rPr>
          <w:b w:val="0"/>
        </w:rPr>
        <w:t>aff</w:t>
      </w:r>
      <w:proofErr w:type="spellEnd"/>
      <w:r>
        <w:rPr>
          <w:b w:val="0"/>
        </w:rPr>
        <w:t xml:space="preserve"> far ahead. Pre-tournament negative preparation is </w:t>
      </w:r>
      <w:r>
        <w:rPr>
          <w:b w:val="0"/>
          <w:u w:val="single"/>
        </w:rPr>
        <w:t>structured around topical plans</w:t>
      </w:r>
      <w:r>
        <w:rPr>
          <w:b w:val="0"/>
        </w:rPr>
        <w:t xml:space="preserve"> as points of offense, which means anything other than a topical plan structurally favors the affirmative. </w:t>
      </w:r>
    </w:p>
    <w:p w:rsidR="003617D6" w:rsidRDefault="003617D6" w:rsidP="003617D6">
      <w:pPr>
        <w:pStyle w:val="Heading4"/>
        <w:rPr>
          <w:b w:val="0"/>
        </w:rPr>
      </w:pPr>
      <w:r>
        <w:rPr>
          <w:b w:val="0"/>
        </w:rPr>
        <w:t xml:space="preserve">Fairness is an </w:t>
      </w:r>
      <w:r>
        <w:rPr>
          <w:b w:val="0"/>
          <w:u w:val="single"/>
        </w:rPr>
        <w:t>intrinsic good</w:t>
      </w:r>
      <w:r>
        <w:rPr>
          <w:b w:val="0"/>
        </w:rPr>
        <w:t xml:space="preserve">---debate is fundamentally a game and requires effective competition between the </w:t>
      </w:r>
      <w:proofErr w:type="spellStart"/>
      <w:r>
        <w:rPr>
          <w:b w:val="0"/>
        </w:rPr>
        <w:t>aff</w:t>
      </w:r>
      <w:proofErr w:type="spellEnd"/>
      <w:r>
        <w:rPr>
          <w:b w:val="0"/>
        </w:rPr>
        <w:t xml:space="preserve"> and the neg---the only way for any benefit to be produced from debate is if the judge can </w:t>
      </w:r>
      <w:proofErr w:type="gramStart"/>
      <w:r>
        <w:rPr>
          <w:b w:val="0"/>
        </w:rPr>
        <w:t>make a decision</w:t>
      </w:r>
      <w:proofErr w:type="gramEnd"/>
      <w:r>
        <w:rPr>
          <w:b w:val="0"/>
        </w:rPr>
        <w:t xml:space="preserve"> between two sides who have had a relatively equal chance to prepare for a common point of debate.</w:t>
      </w:r>
    </w:p>
    <w:p w:rsidR="003617D6" w:rsidRDefault="003617D6" w:rsidP="003617D6">
      <w:pPr>
        <w:pStyle w:val="Heading4"/>
        <w:rPr>
          <w:b w:val="0"/>
        </w:rPr>
      </w:pPr>
      <w:r>
        <w:rPr>
          <w:b w:val="0"/>
        </w:rPr>
        <w:t xml:space="preserve">Fairness also comes before substance---deciding any other argument in this debate </w:t>
      </w:r>
      <w:r>
        <w:rPr>
          <w:b w:val="0"/>
          <w:u w:val="single"/>
        </w:rPr>
        <w:t>cannot be disentangled</w:t>
      </w:r>
      <w:r>
        <w:rPr>
          <w:b w:val="0"/>
        </w:rPr>
        <w:t xml:space="preserve"> from our inability to prepare for it---any argument you think they’re winning is a </w:t>
      </w:r>
      <w:r>
        <w:rPr>
          <w:b w:val="0"/>
          <w:u w:val="single"/>
        </w:rPr>
        <w:t>link</w:t>
      </w:r>
      <w:r>
        <w:rPr>
          <w:b w:val="0"/>
        </w:rPr>
        <w:t>, not a reason to vote for them, because it’s just as likely that they’re winning it because we weren’t able to effectively prepare to defeat it.</w:t>
      </w:r>
    </w:p>
    <w:p w:rsidR="003617D6" w:rsidRDefault="003617D6" w:rsidP="003617D6"/>
    <w:p w:rsidR="003617D6" w:rsidRPr="003617D6" w:rsidRDefault="003617D6" w:rsidP="003617D6">
      <w:pPr>
        <w:keepNext/>
        <w:keepLines/>
        <w:spacing w:before="40" w:after="0"/>
        <w:outlineLvl w:val="3"/>
        <w:rPr>
          <w:rFonts w:eastAsiaTheme="majorEastAsia" w:cstheme="majorBidi"/>
          <w:b/>
          <w:iCs/>
          <w:sz w:val="26"/>
        </w:rPr>
      </w:pPr>
      <w:r w:rsidRPr="003617D6">
        <w:rPr>
          <w:rFonts w:eastAsiaTheme="majorEastAsia" w:cstheme="majorBidi"/>
          <w:iCs/>
          <w:sz w:val="26"/>
        </w:rPr>
        <w:t>They can’t get offense---we don’t have the power to impose a norm, only to persuade you that their arguments should be rejected---every debate requires a winner and loser, so voting negative doesn’t reject them from debate, it just says they should make a better argument next time</w:t>
      </w:r>
    </w:p>
    <w:p w:rsidR="003617D6" w:rsidRPr="003617D6" w:rsidRDefault="003617D6" w:rsidP="003617D6">
      <w:pPr>
        <w:tabs>
          <w:tab w:val="center" w:pos="11790"/>
        </w:tabs>
      </w:pPr>
      <w:r w:rsidRPr="003617D6">
        <w:t xml:space="preserve">Amanda </w:t>
      </w:r>
      <w:r w:rsidRPr="003617D6">
        <w:rPr>
          <w:b/>
          <w:bCs/>
          <w:sz w:val="26"/>
        </w:rPr>
        <w:t>Anderson 6</w:t>
      </w:r>
      <w:r w:rsidRPr="003617D6">
        <w:t xml:space="preserve">, Andrew W. Mellon Professor of Humanities and English at Brown University, Spring 2006, “Reply to My Critic(s),” Criticism, Vol. 48, No. 2, p. 281-290 </w:t>
      </w:r>
    </w:p>
    <w:p w:rsidR="003617D6" w:rsidRPr="003617D6" w:rsidRDefault="003617D6" w:rsidP="003617D6">
      <w:pPr>
        <w:rPr>
          <w:sz w:val="16"/>
        </w:rPr>
      </w:pPr>
      <w:proofErr w:type="spellStart"/>
      <w:r w:rsidRPr="003617D6">
        <w:rPr>
          <w:sz w:val="16"/>
        </w:rPr>
        <w:t>Lets</w:t>
      </w:r>
      <w:proofErr w:type="spellEnd"/>
      <w:r w:rsidRPr="003617D6">
        <w:rPr>
          <w:sz w:val="16"/>
        </w:rPr>
        <w:t xml:space="preserve"> first examine the claim that my book is "unwittingly" inviting a resurrection of the "Enlightenment-equals-totalitarianism position." </w:t>
      </w:r>
      <w:r w:rsidRPr="003617D6">
        <w:rPr>
          <w:b/>
          <w:u w:val="single"/>
        </w:rPr>
        <w:t>How</w:t>
      </w:r>
      <w:r w:rsidRPr="003617D6">
        <w:rPr>
          <w:sz w:val="16"/>
        </w:rPr>
        <w:t xml:space="preserve">, one wonders, </w:t>
      </w:r>
      <w:r w:rsidRPr="003617D6">
        <w:rPr>
          <w:b/>
          <w:u w:val="single"/>
        </w:rPr>
        <w:t>could</w:t>
      </w:r>
      <w:r w:rsidRPr="003617D6">
        <w:rPr>
          <w:sz w:val="16"/>
        </w:rPr>
        <w:t xml:space="preserve"> a book </w:t>
      </w:r>
      <w:r w:rsidRPr="003617D6">
        <w:rPr>
          <w:b/>
          <w:u w:val="single"/>
        </w:rPr>
        <w:t>promoting argument and debate, and promoting reason-giving practices as a</w:t>
      </w:r>
      <w:r w:rsidRPr="003617D6">
        <w:rPr>
          <w:sz w:val="16"/>
        </w:rPr>
        <w:t xml:space="preserve"> kind of </w:t>
      </w:r>
      <w:r w:rsidRPr="003617D6">
        <w:rPr>
          <w:b/>
          <w:u w:val="single"/>
        </w:rPr>
        <w:t>common ground that should prevail over assertions of cultural authenticity</w:t>
      </w:r>
      <w:r w:rsidRPr="003617D6">
        <w:rPr>
          <w:sz w:val="16"/>
        </w:rPr>
        <w:t xml:space="preserve">, </w:t>
      </w:r>
      <w:r w:rsidRPr="003617D6">
        <w:rPr>
          <w:b/>
          <w:u w:val="single"/>
        </w:rPr>
        <w:t xml:space="preserve">somehow come to </w:t>
      </w:r>
      <w:proofErr w:type="gramStart"/>
      <w:r w:rsidRPr="003617D6">
        <w:rPr>
          <w:b/>
          <w:u w:val="single"/>
        </w:rPr>
        <w:t>be seen as</w:t>
      </w:r>
      <w:proofErr w:type="gramEnd"/>
      <w:r w:rsidRPr="003617D6">
        <w:rPr>
          <w:b/>
          <w:u w:val="single"/>
        </w:rPr>
        <w:t xml:space="preserve"> a</w:t>
      </w:r>
      <w:r w:rsidRPr="003617D6">
        <w:rPr>
          <w:sz w:val="16"/>
        </w:rPr>
        <w:t xml:space="preserve"> </w:t>
      </w:r>
      <w:r w:rsidRPr="003617D6">
        <w:rPr>
          <w:b/>
          <w:u w:val="single"/>
        </w:rPr>
        <w:t>dangerous resurgence of bad Enlightenment? Robbins tells us</w:t>
      </w:r>
      <w:r w:rsidRPr="003617D6">
        <w:rPr>
          <w:sz w:val="16"/>
        </w:rPr>
        <w:t xml:space="preserve"> why: </w:t>
      </w:r>
      <w:r w:rsidRPr="003617D6">
        <w:rPr>
          <w:b/>
          <w:u w:val="single"/>
        </w:rPr>
        <w:t>I want "</w:t>
      </w:r>
      <w:r w:rsidRPr="003617D6">
        <w:rPr>
          <w:b/>
          <w:u w:val="single"/>
          <w:bdr w:val="single" w:sz="4" w:space="0" w:color="auto" w:frame="1"/>
        </w:rPr>
        <w:t>argument on my own terms</w:t>
      </w:r>
      <w:r w:rsidRPr="003617D6">
        <w:rPr>
          <w:b/>
          <w:u w:val="single"/>
        </w:rPr>
        <w:t>"-</w:t>
      </w:r>
      <w:r w:rsidRPr="003617D6">
        <w:rPr>
          <w:sz w:val="16"/>
        </w:rPr>
        <w:t xml:space="preserve">that is, </w:t>
      </w:r>
      <w:r w:rsidRPr="003617D6">
        <w:rPr>
          <w:b/>
          <w:u w:val="single"/>
          <w:bdr w:val="single" w:sz="4" w:space="0" w:color="auto" w:frame="1"/>
        </w:rPr>
        <w:t>I want to impose reason on people</w:t>
      </w:r>
      <w:r w:rsidRPr="003617D6">
        <w:rPr>
          <w:sz w:val="16"/>
        </w:rPr>
        <w:t xml:space="preserve">, </w:t>
      </w:r>
      <w:r w:rsidRPr="003617D6">
        <w:rPr>
          <w:b/>
          <w:u w:val="single"/>
        </w:rPr>
        <w:t>which is a form of power and oppression</w:t>
      </w:r>
      <w:r w:rsidRPr="003617D6">
        <w:rPr>
          <w:sz w:val="16"/>
        </w:rPr>
        <w:t xml:space="preserve">. But </w:t>
      </w:r>
      <w:r w:rsidRPr="003617D6">
        <w:rPr>
          <w:b/>
          <w:u w:val="single"/>
          <w:bdr w:val="single" w:sz="4" w:space="0" w:color="auto" w:frame="1"/>
        </w:rPr>
        <w:t>what can this possibly mean?</w:t>
      </w:r>
      <w:r w:rsidRPr="003617D6">
        <w:rPr>
          <w:sz w:val="16"/>
        </w:rPr>
        <w:t xml:space="preserve"> </w:t>
      </w:r>
      <w:r w:rsidRPr="003617D6">
        <w:rPr>
          <w:b/>
          <w:highlight w:val="cyan"/>
          <w:u w:val="single"/>
        </w:rPr>
        <w:t xml:space="preserve">Arguments </w:t>
      </w:r>
      <w:proofErr w:type="gramStart"/>
      <w:r w:rsidRPr="003617D6">
        <w:rPr>
          <w:b/>
          <w:highlight w:val="cyan"/>
          <w:u w:val="single"/>
        </w:rPr>
        <w:t>stand</w:t>
      </w:r>
      <w:proofErr w:type="gramEnd"/>
      <w:r w:rsidRPr="003617D6">
        <w:rPr>
          <w:b/>
          <w:highlight w:val="cyan"/>
          <w:u w:val="single"/>
        </w:rPr>
        <w:t xml:space="preserve"> </w:t>
      </w:r>
      <w:r w:rsidRPr="003617D6">
        <w:rPr>
          <w:b/>
          <w:u w:val="single"/>
        </w:rPr>
        <w:t>or fall</w:t>
      </w:r>
      <w:r w:rsidRPr="003617D6">
        <w:rPr>
          <w:sz w:val="16"/>
        </w:rPr>
        <w:t xml:space="preserve"> </w:t>
      </w:r>
      <w:r w:rsidRPr="003617D6">
        <w:rPr>
          <w:b/>
          <w:u w:val="single"/>
          <w:bdr w:val="single" w:sz="4" w:space="0" w:color="auto" w:frame="1"/>
        </w:rPr>
        <w:t xml:space="preserve">based on </w:t>
      </w:r>
      <w:r w:rsidRPr="003617D6">
        <w:rPr>
          <w:b/>
          <w:highlight w:val="cyan"/>
          <w:u w:val="single"/>
          <w:bdr w:val="single" w:sz="4" w:space="0" w:color="auto" w:frame="1"/>
        </w:rPr>
        <w:t>whether they are</w:t>
      </w:r>
      <w:r w:rsidRPr="003617D6">
        <w:rPr>
          <w:b/>
          <w:u w:val="single"/>
          <w:bdr w:val="single" w:sz="4" w:space="0" w:color="auto" w:frame="1"/>
        </w:rPr>
        <w:t xml:space="preserve"> successful and </w:t>
      </w:r>
      <w:r w:rsidRPr="003617D6">
        <w:rPr>
          <w:b/>
          <w:highlight w:val="cyan"/>
          <w:u w:val="single"/>
          <w:bdr w:val="single" w:sz="4" w:space="0" w:color="auto" w:frame="1"/>
        </w:rPr>
        <w:t>persuasive</w:t>
      </w:r>
      <w:r w:rsidRPr="003617D6">
        <w:rPr>
          <w:sz w:val="16"/>
        </w:rPr>
        <w:t xml:space="preserve">, </w:t>
      </w:r>
      <w:r w:rsidRPr="003617D6">
        <w:rPr>
          <w:b/>
          <w:highlight w:val="cyan"/>
          <w:u w:val="single"/>
          <w:bdr w:val="single" w:sz="4" w:space="0" w:color="auto" w:frame="1"/>
        </w:rPr>
        <w:t>even an argument in favor of argument</w:t>
      </w:r>
      <w:r w:rsidRPr="003617D6">
        <w:rPr>
          <w:sz w:val="16"/>
        </w:rPr>
        <w:t xml:space="preserve">. </w:t>
      </w:r>
      <w:r w:rsidRPr="003617D6">
        <w:rPr>
          <w:b/>
          <w:highlight w:val="cyan"/>
          <w:u w:val="single"/>
        </w:rPr>
        <w:t>It</w:t>
      </w:r>
      <w:r w:rsidRPr="003617D6">
        <w:rPr>
          <w:b/>
          <w:u w:val="single"/>
        </w:rPr>
        <w:t xml:space="preserve"> simply </w:t>
      </w:r>
      <w:r w:rsidRPr="003617D6">
        <w:rPr>
          <w:b/>
          <w:highlight w:val="cyan"/>
          <w:u w:val="single"/>
        </w:rPr>
        <w:t>is not the case that an argument in favor of</w:t>
      </w:r>
      <w:r w:rsidRPr="003617D6">
        <w:rPr>
          <w:b/>
          <w:u w:val="single"/>
        </w:rPr>
        <w:t xml:space="preserve"> the importance of </w:t>
      </w:r>
      <w:r w:rsidRPr="003617D6">
        <w:rPr>
          <w:b/>
          <w:highlight w:val="cyan"/>
          <w:u w:val="single"/>
        </w:rPr>
        <w:t>reasoned debate</w:t>
      </w:r>
      <w:r w:rsidRPr="003617D6">
        <w:rPr>
          <w:b/>
          <w:u w:val="single"/>
        </w:rPr>
        <w:t xml:space="preserve"> to liberal democracy </w:t>
      </w:r>
      <w:r w:rsidRPr="003617D6">
        <w:rPr>
          <w:b/>
          <w:highlight w:val="cyan"/>
          <w:u w:val="single"/>
        </w:rPr>
        <w:t>is</w:t>
      </w:r>
      <w:r w:rsidRPr="003617D6">
        <w:rPr>
          <w:sz w:val="16"/>
          <w:highlight w:val="cyan"/>
        </w:rPr>
        <w:t xml:space="preserve"> </w:t>
      </w:r>
      <w:r w:rsidRPr="003617D6">
        <w:rPr>
          <w:b/>
          <w:highlight w:val="cyan"/>
          <w:u w:val="single"/>
          <w:bdr w:val="single" w:sz="4" w:space="0" w:color="auto" w:frame="1"/>
        </w:rPr>
        <w:t>tantamount to oppressive power</w:t>
      </w:r>
      <w:r w:rsidRPr="003617D6">
        <w:rPr>
          <w:sz w:val="16"/>
        </w:rPr>
        <w:t xml:space="preserve">. To assume so is to assume, in the manner of Theodor Adorno and Max Horkheimer, that reason is itself violent, inherently, and that it will always mask power and enforce exclusions. But to assume this is to assume the very view of Enlightenment reason that Robbins claims we are "thankfully" well rid of. (I leave to the side the idea that any individual can proclaim that a debate is over, thankfully or not.) But </w:t>
      </w:r>
      <w:r w:rsidRPr="003617D6">
        <w:rPr>
          <w:b/>
          <w:u w:val="single"/>
        </w:rPr>
        <w:t xml:space="preserve">perhaps Robbins will say, </w:t>
      </w:r>
      <w:r w:rsidRPr="003617D6">
        <w:rPr>
          <w:b/>
          <w:highlight w:val="cyan"/>
          <w:u w:val="single"/>
        </w:rPr>
        <w:t xml:space="preserve">"I am not imagining that your argument is </w:t>
      </w:r>
      <w:r w:rsidRPr="003617D6">
        <w:rPr>
          <w:b/>
          <w:u w:val="single"/>
        </w:rPr>
        <w:t xml:space="preserve">directly </w:t>
      </w:r>
      <w:r w:rsidRPr="003617D6">
        <w:rPr>
          <w:b/>
          <w:highlight w:val="cyan"/>
          <w:u w:val="single"/>
        </w:rPr>
        <w:t>oppressive, but that</w:t>
      </w:r>
      <w:r w:rsidRPr="003617D6">
        <w:rPr>
          <w:sz w:val="16"/>
          <w:highlight w:val="cyan"/>
        </w:rPr>
        <w:t xml:space="preserve"> </w:t>
      </w:r>
      <w:r w:rsidRPr="003617D6">
        <w:rPr>
          <w:b/>
          <w:highlight w:val="cyan"/>
          <w:u w:val="single"/>
          <w:bdr w:val="single" w:sz="4" w:space="0" w:color="auto" w:frame="1"/>
        </w:rPr>
        <w:t>what you argue for would be, if it were enforced</w:t>
      </w:r>
      <w:r w:rsidRPr="003617D6">
        <w:rPr>
          <w:sz w:val="16"/>
        </w:rPr>
        <w:t xml:space="preserve">." </w:t>
      </w:r>
      <w:r w:rsidRPr="003617D6">
        <w:rPr>
          <w:b/>
          <w:highlight w:val="cyan"/>
          <w:u w:val="single"/>
        </w:rPr>
        <w:t>Yet my book doesn't imagine</w:t>
      </w:r>
      <w:r w:rsidRPr="003617D6">
        <w:rPr>
          <w:sz w:val="16"/>
        </w:rPr>
        <w:t xml:space="preserve"> or suggest </w:t>
      </w:r>
      <w:r w:rsidRPr="003617D6">
        <w:rPr>
          <w:b/>
          <w:highlight w:val="cyan"/>
          <w:u w:val="single"/>
        </w:rPr>
        <w:t>it is enforceable; I simply</w:t>
      </w:r>
      <w:r w:rsidRPr="003617D6">
        <w:rPr>
          <w:sz w:val="16"/>
          <w:highlight w:val="cyan"/>
        </w:rPr>
        <w:t xml:space="preserve"> </w:t>
      </w:r>
      <w:r w:rsidRPr="003617D6">
        <w:rPr>
          <w:b/>
          <w:highlight w:val="cyan"/>
          <w:u w:val="single"/>
          <w:bdr w:val="single" w:sz="4" w:space="0" w:color="auto" w:frame="1"/>
        </w:rPr>
        <w:t>argue in favor of</w:t>
      </w:r>
      <w:r w:rsidRPr="003617D6">
        <w:rPr>
          <w:b/>
          <w:u w:val="single"/>
          <w:bdr w:val="single" w:sz="4" w:space="0" w:color="auto" w:frame="1"/>
        </w:rPr>
        <w:t>, I promote</w:t>
      </w:r>
      <w:r w:rsidRPr="003617D6">
        <w:rPr>
          <w:sz w:val="16"/>
        </w:rPr>
        <w:t xml:space="preserve">, </w:t>
      </w:r>
      <w:r w:rsidRPr="003617D6">
        <w:rPr>
          <w:b/>
          <w:u w:val="single"/>
        </w:rPr>
        <w:t xml:space="preserve">an ethos of argument within </w:t>
      </w:r>
      <w:r w:rsidRPr="003617D6">
        <w:rPr>
          <w:b/>
          <w:highlight w:val="cyan"/>
          <w:u w:val="single"/>
        </w:rPr>
        <w:t>a</w:t>
      </w:r>
      <w:r w:rsidRPr="003617D6">
        <w:rPr>
          <w:b/>
          <w:u w:val="single"/>
        </w:rPr>
        <w:t xml:space="preserve"> liberal democratic</w:t>
      </w:r>
      <w:r w:rsidRPr="003617D6">
        <w:rPr>
          <w:sz w:val="16"/>
        </w:rPr>
        <w:t xml:space="preserve"> and </w:t>
      </w:r>
      <w:r w:rsidRPr="003617D6">
        <w:rPr>
          <w:b/>
          <w:highlight w:val="cyan"/>
          <w:u w:val="single"/>
        </w:rPr>
        <w:t>proceduralist framework</w:t>
      </w:r>
      <w:r w:rsidRPr="003617D6">
        <w:rPr>
          <w:sz w:val="16"/>
        </w:rPr>
        <w:t xml:space="preserve">. As much as Robbins would like to think so, </w:t>
      </w:r>
      <w:r w:rsidRPr="003617D6">
        <w:rPr>
          <w:b/>
          <w:u w:val="single"/>
          <w:bdr w:val="single" w:sz="4" w:space="0" w:color="auto" w:frame="1"/>
        </w:rPr>
        <w:t>neither I nor the books I write can be cast as an arm of the police</w:t>
      </w:r>
      <w:r w:rsidRPr="003617D6">
        <w:rPr>
          <w:sz w:val="16"/>
        </w:rPr>
        <w:t xml:space="preserve">. </w:t>
      </w:r>
    </w:p>
    <w:p w:rsidR="003617D6" w:rsidRPr="003617D6" w:rsidRDefault="003617D6" w:rsidP="003617D6">
      <w:pPr>
        <w:rPr>
          <w:sz w:val="16"/>
        </w:rPr>
      </w:pPr>
      <w:r w:rsidRPr="003617D6">
        <w:rPr>
          <w:b/>
          <w:u w:val="single"/>
        </w:rPr>
        <w:t xml:space="preserve">Robbins wants to imagine a far more direct line of influence from criticism to political reality, however, and </w:t>
      </w:r>
      <w:proofErr w:type="gramStart"/>
      <w:r w:rsidRPr="003617D6">
        <w:rPr>
          <w:b/>
          <w:u w:val="single"/>
        </w:rPr>
        <w:t>this is why</w:t>
      </w:r>
      <w:proofErr w:type="gramEnd"/>
      <w:r w:rsidRPr="003617D6">
        <w:rPr>
          <w:b/>
          <w:u w:val="single"/>
        </w:rPr>
        <w:t xml:space="preserve"> it can be such a bad thing to suggest norms of argument</w:t>
      </w:r>
      <w:r w:rsidRPr="003617D6">
        <w:rPr>
          <w:sz w:val="16"/>
        </w:rPr>
        <w:t xml:space="preserve">. Watch as the gloves come off: </w:t>
      </w:r>
    </w:p>
    <w:p w:rsidR="003617D6" w:rsidRPr="003617D6" w:rsidRDefault="003617D6" w:rsidP="003617D6">
      <w:pPr>
        <w:rPr>
          <w:sz w:val="16"/>
        </w:rPr>
      </w:pPr>
      <w:r w:rsidRPr="003617D6">
        <w:rPr>
          <w:sz w:val="16"/>
        </w:rPr>
        <w:t xml:space="preserve">Faced with the prospect of submitting to her version of argument roughly, </w:t>
      </w:r>
      <w:proofErr w:type="spellStart"/>
      <w:r w:rsidRPr="003617D6">
        <w:rPr>
          <w:sz w:val="16"/>
        </w:rPr>
        <w:t>Habermass</w:t>
      </w:r>
      <w:proofErr w:type="spellEnd"/>
      <w:r w:rsidRPr="003617D6">
        <w:rPr>
          <w:sz w:val="16"/>
        </w:rPr>
        <w:t xml:space="preserve"> version-and of being thus authorized to disagree only about other, smaller things, some may feel that there will have been an end to argument, or an end to the arguments they find most interesting. With current events in mind, I would be surprised if there were no recourse to the metaphor of a regular army facing a guerilla insurrection, hinting that Anderson wants to force her opponents to dress in uniform, reside in well-demarcated camps and capitals that can be bombed, fight by the rules of states (whether the states themselves abide by these rules or not), and so on-in short, that she wants to get the battle onto a terrain where her side will be assured of having the upper hand.</w:t>
      </w:r>
    </w:p>
    <w:p w:rsidR="003617D6" w:rsidRPr="003617D6" w:rsidRDefault="003617D6" w:rsidP="003617D6">
      <w:pPr>
        <w:rPr>
          <w:sz w:val="16"/>
        </w:rPr>
      </w:pPr>
      <w:proofErr w:type="spellStart"/>
      <w:proofErr w:type="gramStart"/>
      <w:r w:rsidRPr="003617D6">
        <w:rPr>
          <w:sz w:val="16"/>
        </w:rPr>
        <w:t>Lets</w:t>
      </w:r>
      <w:proofErr w:type="spellEnd"/>
      <w:proofErr w:type="gramEnd"/>
      <w:r w:rsidRPr="003617D6">
        <w:rPr>
          <w:sz w:val="16"/>
        </w:rPr>
        <w:t xml:space="preserve"> leave to the side the fact that this is a disowned hypothetical criticism. (As in, "Well, okay, yes, those are my gloves, but those are somebody </w:t>
      </w:r>
      <w:proofErr w:type="spellStart"/>
      <w:r w:rsidRPr="003617D6">
        <w:rPr>
          <w:sz w:val="16"/>
        </w:rPr>
        <w:t>elses</w:t>
      </w:r>
      <w:proofErr w:type="spellEnd"/>
      <w:r w:rsidRPr="003617D6">
        <w:rPr>
          <w:sz w:val="16"/>
        </w:rPr>
        <w:t xml:space="preserve"> hands they will have come off of.") Because far more interesting</w:t>
      </w:r>
      <w:proofErr w:type="gramStart"/>
      <w:r w:rsidRPr="003617D6">
        <w:rPr>
          <w:sz w:val="16"/>
        </w:rPr>
        <w:t>, actually, is</w:t>
      </w:r>
      <w:proofErr w:type="gramEnd"/>
      <w:r w:rsidRPr="003617D6">
        <w:rPr>
          <w:sz w:val="16"/>
        </w:rPr>
        <w:t xml:space="preserve"> </w:t>
      </w:r>
      <w:r w:rsidRPr="003617D6">
        <w:rPr>
          <w:b/>
          <w:highlight w:val="cyan"/>
          <w:u w:val="single"/>
        </w:rPr>
        <w:t xml:space="preserve">the </w:t>
      </w:r>
      <w:r w:rsidRPr="003617D6">
        <w:rPr>
          <w:b/>
          <w:u w:val="single"/>
        </w:rPr>
        <w:t xml:space="preserve">sudden </w:t>
      </w:r>
      <w:r w:rsidRPr="003617D6">
        <w:rPr>
          <w:b/>
          <w:highlight w:val="cyan"/>
          <w:u w:val="single"/>
        </w:rPr>
        <w:t>elevation of stakes</w:t>
      </w:r>
      <w:r w:rsidRPr="003617D6">
        <w:rPr>
          <w:sz w:val="16"/>
        </w:rPr>
        <w:t xml:space="preserve">. It </w:t>
      </w:r>
      <w:r w:rsidRPr="003617D6">
        <w:rPr>
          <w:b/>
          <w:highlight w:val="cyan"/>
          <w:u w:val="single"/>
        </w:rPr>
        <w:t>is a symptom of</w:t>
      </w:r>
      <w:r w:rsidRPr="003617D6">
        <w:rPr>
          <w:b/>
          <w:u w:val="single"/>
        </w:rPr>
        <w:t xml:space="preserve"> the sorry </w:t>
      </w:r>
      <w:proofErr w:type="gramStart"/>
      <w:r w:rsidRPr="003617D6">
        <w:rPr>
          <w:b/>
          <w:u w:val="single"/>
        </w:rPr>
        <w:t>state of affairs in</w:t>
      </w:r>
      <w:proofErr w:type="gramEnd"/>
      <w:r w:rsidRPr="003617D6">
        <w:rPr>
          <w:b/>
          <w:u w:val="single"/>
        </w:rPr>
        <w:t xml:space="preserve"> our profession that it plays out repeatedly </w:t>
      </w:r>
      <w:r w:rsidRPr="003617D6">
        <w:rPr>
          <w:b/>
          <w:highlight w:val="cyan"/>
          <w:u w:val="single"/>
        </w:rPr>
        <w:t>this</w:t>
      </w:r>
      <w:r w:rsidRPr="003617D6">
        <w:rPr>
          <w:b/>
          <w:u w:val="single"/>
        </w:rPr>
        <w:t xml:space="preserve"> tragicomic </w:t>
      </w:r>
      <w:r w:rsidRPr="003617D6">
        <w:rPr>
          <w:b/>
          <w:highlight w:val="cyan"/>
          <w:u w:val="single"/>
        </w:rPr>
        <w:t xml:space="preserve">tendency to give a grandiose </w:t>
      </w:r>
      <w:r w:rsidRPr="003617D6">
        <w:rPr>
          <w:b/>
          <w:u w:val="single"/>
        </w:rPr>
        <w:t xml:space="preserve">political </w:t>
      </w:r>
      <w:r w:rsidRPr="003617D6">
        <w:rPr>
          <w:b/>
          <w:highlight w:val="cyan"/>
          <w:u w:val="single"/>
        </w:rPr>
        <w:t>meaning to every object</w:t>
      </w:r>
      <w:r w:rsidRPr="003617D6">
        <w:rPr>
          <w:b/>
          <w:u w:val="single"/>
        </w:rPr>
        <w:t xml:space="preserve"> it analyzes or confronts</w:t>
      </w:r>
      <w:r w:rsidRPr="003617D6">
        <w:rPr>
          <w:sz w:val="16"/>
        </w:rPr>
        <w:t xml:space="preserve">. We have evidence of how desperate the situation is when we see it in a critic as thoughtful as Bruce Robbins, where it emerges as the need to allegorize a point about an </w:t>
      </w:r>
      <w:r w:rsidRPr="003617D6">
        <w:rPr>
          <w:b/>
          <w:highlight w:val="cyan"/>
          <w:u w:val="single"/>
          <w:bdr w:val="single" w:sz="4" w:space="0" w:color="auto" w:frame="1"/>
        </w:rPr>
        <w:t>argument</w:t>
      </w:r>
      <w:r w:rsidRPr="003617D6">
        <w:rPr>
          <w:sz w:val="16"/>
        </w:rPr>
        <w:t xml:space="preserve"> in such a way that it </w:t>
      </w:r>
      <w:r w:rsidRPr="003617D6">
        <w:rPr>
          <w:b/>
          <w:highlight w:val="cyan"/>
          <w:u w:val="single"/>
          <w:bdr w:val="single" w:sz="4" w:space="0" w:color="auto" w:frame="1"/>
        </w:rPr>
        <w:t xml:space="preserve">gets cast as the equivalent of war </w:t>
      </w:r>
      <w:r w:rsidRPr="003617D6">
        <w:rPr>
          <w:b/>
          <w:u w:val="single"/>
          <w:bdr w:val="single" w:sz="4" w:space="0" w:color="auto" w:frame="1"/>
        </w:rPr>
        <w:t xml:space="preserve">atrocities. </w:t>
      </w:r>
      <w:r w:rsidRPr="003617D6">
        <w:rPr>
          <w:b/>
          <w:u w:val="single"/>
        </w:rPr>
        <w:t xml:space="preserve">It is especially ironic </w:t>
      </w:r>
      <w:proofErr w:type="gramStart"/>
      <w:r w:rsidRPr="003617D6">
        <w:rPr>
          <w:b/>
          <w:u w:val="single"/>
        </w:rPr>
        <w:t>in light of the fact that</w:t>
      </w:r>
      <w:proofErr w:type="gramEnd"/>
      <w:r w:rsidRPr="003617D6">
        <w:rPr>
          <w:b/>
          <w:u w:val="single"/>
        </w:rPr>
        <w:t xml:space="preserve"> to the extent that I do give examples of the importance of liberal democratic proceduralism</w:t>
      </w:r>
      <w:r w:rsidRPr="003617D6">
        <w:rPr>
          <w:sz w:val="16"/>
        </w:rPr>
        <w:t xml:space="preserve">, </w:t>
      </w:r>
      <w:r w:rsidRPr="003617D6">
        <w:rPr>
          <w:b/>
          <w:u w:val="single"/>
        </w:rPr>
        <w:t>I invoke the disregard of the protocols of international adjudication in the days leading up to the invasion of Iraq</w:t>
      </w:r>
      <w:r w:rsidRPr="003617D6">
        <w:rPr>
          <w:sz w:val="16"/>
        </w:rPr>
        <w:t xml:space="preserve">; I also speak about concerns with voting transparency. </w:t>
      </w:r>
      <w:r w:rsidRPr="003617D6">
        <w:rPr>
          <w:b/>
          <w:u w:val="single"/>
        </w:rPr>
        <w:t>It is</w:t>
      </w:r>
      <w:r w:rsidRPr="003617D6">
        <w:rPr>
          <w:sz w:val="16"/>
        </w:rPr>
        <w:t xml:space="preserve"> </w:t>
      </w:r>
      <w:r w:rsidRPr="003617D6">
        <w:rPr>
          <w:b/>
          <w:u w:val="single"/>
        </w:rPr>
        <w:t>hard</w:t>
      </w:r>
      <w:r w:rsidRPr="003617D6">
        <w:rPr>
          <w:sz w:val="16"/>
        </w:rPr>
        <w:t xml:space="preserve"> for me </w:t>
      </w:r>
      <w:r w:rsidRPr="003617D6">
        <w:rPr>
          <w:b/>
          <w:u w:val="single"/>
        </w:rPr>
        <w:t>to see how my argument about proceduralism</w:t>
      </w:r>
      <w:r w:rsidRPr="003617D6">
        <w:rPr>
          <w:sz w:val="16"/>
        </w:rPr>
        <w:t xml:space="preserve"> </w:t>
      </w:r>
      <w:r w:rsidRPr="003617D6">
        <w:rPr>
          <w:b/>
          <w:u w:val="single"/>
          <w:bdr w:val="single" w:sz="4" w:space="0" w:color="auto" w:frame="1"/>
        </w:rPr>
        <w:t>can be associated with the policies of the Bush administration</w:t>
      </w:r>
      <w:r w:rsidRPr="003617D6">
        <w:rPr>
          <w:sz w:val="16"/>
        </w:rPr>
        <w:t xml:space="preserve"> </w:t>
      </w:r>
      <w:r w:rsidRPr="003617D6">
        <w:rPr>
          <w:b/>
          <w:u w:val="single"/>
        </w:rPr>
        <w:t>when that administration</w:t>
      </w:r>
      <w:r w:rsidRPr="003617D6">
        <w:rPr>
          <w:sz w:val="16"/>
        </w:rPr>
        <w:t xml:space="preserve"> has </w:t>
      </w:r>
      <w:r w:rsidRPr="003617D6">
        <w:rPr>
          <w:b/>
          <w:u w:val="single"/>
        </w:rPr>
        <w:t>exhibited a flagrant disregard of democratic procedure and the rule of law</w:t>
      </w:r>
      <w:r w:rsidRPr="003617D6">
        <w:rPr>
          <w:sz w:val="16"/>
        </w:rPr>
        <w:t xml:space="preserve">. I happen to think that </w:t>
      </w:r>
      <w:r w:rsidRPr="003617D6">
        <w:rPr>
          <w:b/>
          <w:u w:val="single"/>
        </w:rPr>
        <w:t>a renewed focus on proceduralism is a timely venture</w:t>
      </w:r>
      <w:r w:rsidRPr="003617D6">
        <w:rPr>
          <w:sz w:val="16"/>
        </w:rPr>
        <w:t xml:space="preserve">, which is why I spend so much time discussing it in my final chapter. </w:t>
      </w:r>
      <w:r w:rsidRPr="003617D6">
        <w:rPr>
          <w:b/>
          <w:u w:val="single"/>
        </w:rPr>
        <w:t>But</w:t>
      </w:r>
      <w:r w:rsidRPr="003617D6">
        <w:rPr>
          <w:sz w:val="16"/>
        </w:rPr>
        <w:t xml:space="preserve"> I hasten to add that </w:t>
      </w:r>
      <w:r w:rsidRPr="003617D6">
        <w:rPr>
          <w:b/>
          <w:u w:val="single"/>
        </w:rPr>
        <w:t>I am not</w:t>
      </w:r>
      <w:r w:rsidRPr="003617D6">
        <w:rPr>
          <w:sz w:val="16"/>
        </w:rPr>
        <w:t xml:space="preserve"> interested in </w:t>
      </w:r>
      <w:r w:rsidRPr="003617D6">
        <w:rPr>
          <w:b/>
          <w:u w:val="single"/>
        </w:rPr>
        <w:t>imagining that proceduralism is the sole political response to the needs of cultural criticism in our time: my goal</w:t>
      </w:r>
      <w:r w:rsidRPr="003617D6">
        <w:rPr>
          <w:sz w:val="16"/>
        </w:rPr>
        <w:t xml:space="preserve"> in the book </w:t>
      </w:r>
      <w:r w:rsidRPr="003617D6">
        <w:rPr>
          <w:b/>
          <w:u w:val="single"/>
        </w:rPr>
        <w:t>is to argue for a</w:t>
      </w:r>
      <w:r w:rsidRPr="003617D6">
        <w:rPr>
          <w:sz w:val="16"/>
        </w:rPr>
        <w:t xml:space="preserve"> </w:t>
      </w:r>
      <w:r w:rsidRPr="003617D6">
        <w:rPr>
          <w:b/>
          <w:u w:val="single"/>
          <w:bdr w:val="single" w:sz="4" w:space="0" w:color="auto" w:frame="1"/>
        </w:rPr>
        <w:t>liberal democratic culture of argument</w:t>
      </w:r>
      <w:r w:rsidRPr="003617D6">
        <w:rPr>
          <w:sz w:val="16"/>
        </w:rPr>
        <w:t xml:space="preserve">, </w:t>
      </w:r>
      <w:r w:rsidRPr="003617D6">
        <w:rPr>
          <w:b/>
          <w:u w:val="single"/>
        </w:rPr>
        <w:t>and to suggest ways in which</w:t>
      </w:r>
      <w:r w:rsidRPr="003617D6">
        <w:rPr>
          <w:sz w:val="16"/>
        </w:rPr>
        <w:t xml:space="preserve"> </w:t>
      </w:r>
      <w:r w:rsidRPr="003617D6">
        <w:rPr>
          <w:b/>
          <w:u w:val="single"/>
          <w:bdr w:val="single" w:sz="4" w:space="0" w:color="auto" w:frame="1"/>
        </w:rPr>
        <w:t>argument is not served by trumping appeals to identity</w:t>
      </w:r>
      <w:r w:rsidRPr="003617D6">
        <w:rPr>
          <w:sz w:val="16"/>
        </w:rPr>
        <w:t xml:space="preserve"> and charismatic authority. I fully admit that my examples are less political events than academic debates; for those uninterested in the shape of intellectual arguments, and eager for more direct and sustained discussion of contemporary politics, the approach will disappoint. Moreover, there will always be a tendency for a proceduralist to under-specify substance, and that is partly a principled decision, since the point is that agreements, compromises, and policies get worked out through the communicative and political process. My book is mainly concentrated on evaluating forms of arguments and appeals to ethos, both those that count as a form of trump card or distortion, and those that flesh out an understanding of argument as a universalist practice. There is an intermittent appeal to larger concerns in the political democratic culture, and that is because I see connections between the ideal of argument and the ideal of deliberative democracy. But there is clearly, and indeed necessarily, significant room for further elaboration here.</w:t>
      </w:r>
    </w:p>
    <w:p w:rsidR="003617D6" w:rsidRPr="003617D6" w:rsidRDefault="003617D6" w:rsidP="003617D6">
      <w:pPr>
        <w:rPr>
          <w:sz w:val="16"/>
        </w:rPr>
      </w:pPr>
      <w:r w:rsidRPr="003617D6">
        <w:rPr>
          <w:b/>
          <w:u w:val="single"/>
        </w:rPr>
        <w:t>There is a way to make Robbins’s point more narrowly which would run</w:t>
      </w:r>
      <w:r w:rsidRPr="003617D6">
        <w:rPr>
          <w:sz w:val="16"/>
        </w:rPr>
        <w:t xml:space="preserve"> something </w:t>
      </w:r>
      <w:r w:rsidRPr="003617D6">
        <w:rPr>
          <w:b/>
          <w:u w:val="single"/>
        </w:rPr>
        <w:t>like this: Anderson has a very restricted notion of how argument should play out</w:t>
      </w:r>
      <w:r w:rsidRPr="003617D6">
        <w:rPr>
          <w:sz w:val="16"/>
        </w:rPr>
        <w:t xml:space="preserve">, or appear, within academic culture, </w:t>
      </w:r>
      <w:r w:rsidRPr="003617D6">
        <w:rPr>
          <w:b/>
          <w:u w:val="single"/>
        </w:rPr>
        <w:t>given the heavy emphasis on logical consistency and normative coherence and explicitness. This conception of argument is too narrow (and hence authoritarian</w:t>
      </w:r>
      <w:r w:rsidRPr="003617D6">
        <w:rPr>
          <w:sz w:val="16"/>
        </w:rPr>
        <w:t xml:space="preserve">). </w:t>
      </w:r>
      <w:r w:rsidRPr="003617D6">
        <w:rPr>
          <w:b/>
          <w:u w:val="single"/>
        </w:rPr>
        <w:t>To this I would reply</w:t>
      </w:r>
      <w:r w:rsidRPr="003617D6">
        <w:rPr>
          <w:sz w:val="16"/>
        </w:rPr>
        <w:t xml:space="preserve"> simply </w:t>
      </w:r>
      <w:r w:rsidRPr="003617D6">
        <w:rPr>
          <w:b/>
          <w:u w:val="single"/>
        </w:rPr>
        <w:t>that</w:t>
      </w:r>
      <w:r w:rsidRPr="003617D6">
        <w:rPr>
          <w:sz w:val="16"/>
        </w:rPr>
        <w:t xml:space="preserve"> </w:t>
      </w:r>
      <w:r w:rsidRPr="003617D6">
        <w:rPr>
          <w:b/>
          <w:u w:val="single"/>
        </w:rPr>
        <w:t>logical consistency and normative coherence and explicitness</w:t>
      </w:r>
      <w:r w:rsidRPr="003617D6">
        <w:rPr>
          <w:sz w:val="16"/>
        </w:rPr>
        <w:t xml:space="preserve"> </w:t>
      </w:r>
      <w:r w:rsidRPr="003617D6">
        <w:rPr>
          <w:b/>
          <w:u w:val="single"/>
          <w:bdr w:val="single" w:sz="4" w:space="0" w:color="auto" w:frame="1"/>
        </w:rPr>
        <w:t>do not exhaust the possible forms, modes, and strategies of argumentation</w:t>
      </w:r>
      <w:r w:rsidRPr="003617D6">
        <w:rPr>
          <w:sz w:val="16"/>
        </w:rPr>
        <w:t xml:space="preserve">. </w:t>
      </w:r>
      <w:r w:rsidRPr="003617D6">
        <w:rPr>
          <w:b/>
          <w:highlight w:val="cyan"/>
          <w:u w:val="single"/>
        </w:rPr>
        <w:t>There is a distinction</w:t>
      </w:r>
      <w:r w:rsidRPr="003617D6">
        <w:rPr>
          <w:b/>
          <w:u w:val="single"/>
        </w:rPr>
        <w:t xml:space="preserve"> to be made </w:t>
      </w:r>
      <w:r w:rsidRPr="003617D6">
        <w:rPr>
          <w:b/>
          <w:highlight w:val="cyan"/>
          <w:u w:val="single"/>
        </w:rPr>
        <w:t>between</w:t>
      </w:r>
      <w:r w:rsidRPr="003617D6">
        <w:rPr>
          <w:sz w:val="16"/>
        </w:rPr>
        <w:t xml:space="preserve"> the </w:t>
      </w:r>
      <w:r w:rsidRPr="003617D6">
        <w:rPr>
          <w:b/>
          <w:highlight w:val="cyan"/>
          <w:u w:val="single"/>
          <w:bdr w:val="single" w:sz="4" w:space="0" w:color="auto" w:frame="1"/>
        </w:rPr>
        <w:t>identification of moves that stultify</w:t>
      </w:r>
      <w:r w:rsidRPr="003617D6">
        <w:rPr>
          <w:b/>
          <w:u w:val="single"/>
          <w:bdr w:val="single" w:sz="4" w:space="0" w:color="auto" w:frame="1"/>
        </w:rPr>
        <w:t xml:space="preserve"> or disarm </w:t>
      </w:r>
      <w:r w:rsidRPr="003617D6">
        <w:rPr>
          <w:b/>
          <w:highlight w:val="cyan"/>
          <w:u w:val="single"/>
          <w:bdr w:val="single" w:sz="4" w:space="0" w:color="auto" w:frame="1"/>
        </w:rPr>
        <w:t>argument</w:t>
      </w:r>
      <w:r w:rsidRPr="003617D6">
        <w:rPr>
          <w:sz w:val="16"/>
          <w:highlight w:val="cyan"/>
        </w:rPr>
        <w:t xml:space="preserve">, </w:t>
      </w:r>
      <w:r w:rsidRPr="003617D6">
        <w:rPr>
          <w:b/>
          <w:highlight w:val="cyan"/>
          <w:u w:val="single"/>
        </w:rPr>
        <w:t>and an</w:t>
      </w:r>
      <w:r w:rsidRPr="003617D6">
        <w:rPr>
          <w:sz w:val="16"/>
          <w:highlight w:val="cyan"/>
        </w:rPr>
        <w:t xml:space="preserve"> </w:t>
      </w:r>
      <w:r w:rsidRPr="003617D6">
        <w:rPr>
          <w:b/>
          <w:highlight w:val="cyan"/>
          <w:u w:val="single"/>
          <w:bdr w:val="single" w:sz="4" w:space="0" w:color="auto" w:frame="1"/>
        </w:rPr>
        <w:t xml:space="preserve">insistence on some </w:t>
      </w:r>
      <w:r w:rsidRPr="003617D6">
        <w:rPr>
          <w:b/>
          <w:u w:val="single"/>
          <w:bdr w:val="single" w:sz="4" w:space="0" w:color="auto" w:frame="1"/>
        </w:rPr>
        <w:t xml:space="preserve">sort of </w:t>
      </w:r>
      <w:r w:rsidRPr="003617D6">
        <w:rPr>
          <w:b/>
          <w:highlight w:val="cyan"/>
          <w:u w:val="single"/>
          <w:bdr w:val="single" w:sz="4" w:space="0" w:color="auto" w:frame="1"/>
        </w:rPr>
        <w:t xml:space="preserve">single manner of </w:t>
      </w:r>
      <w:r w:rsidRPr="003617D6">
        <w:rPr>
          <w:b/>
          <w:u w:val="single"/>
          <w:bdr w:val="single" w:sz="4" w:space="0" w:color="auto" w:frame="1"/>
        </w:rPr>
        <w:t xml:space="preserve">reasoned </w:t>
      </w:r>
      <w:r w:rsidRPr="003617D6">
        <w:rPr>
          <w:b/>
          <w:highlight w:val="cyan"/>
          <w:u w:val="single"/>
          <w:bdr w:val="single" w:sz="4" w:space="0" w:color="auto" w:frame="1"/>
        </w:rPr>
        <w:t>argument</w:t>
      </w:r>
      <w:r w:rsidRPr="003617D6">
        <w:rPr>
          <w:sz w:val="16"/>
          <w:highlight w:val="cyan"/>
        </w:rPr>
        <w:t xml:space="preserve">. </w:t>
      </w:r>
      <w:r w:rsidRPr="003617D6">
        <w:rPr>
          <w:b/>
          <w:highlight w:val="cyan"/>
          <w:u w:val="single"/>
          <w:bdr w:val="single" w:sz="4" w:space="0" w:color="auto" w:frame="1"/>
        </w:rPr>
        <w:t>The former I am entirely committed to; the latter not at all</w:t>
      </w:r>
      <w:r w:rsidRPr="003617D6">
        <w:rPr>
          <w:sz w:val="16"/>
          <w:highlight w:val="cyan"/>
        </w:rPr>
        <w:t>,</w:t>
      </w:r>
      <w:r w:rsidRPr="003617D6">
        <w:rPr>
          <w:sz w:val="16"/>
        </w:rPr>
        <w:t xml:space="preserve"> </w:t>
      </w:r>
      <w:proofErr w:type="gramStart"/>
      <w:r w:rsidRPr="003617D6">
        <w:rPr>
          <w:b/>
          <w:u w:val="single"/>
        </w:rPr>
        <w:t>despite the fact that</w:t>
      </w:r>
      <w:proofErr w:type="gramEnd"/>
      <w:r w:rsidRPr="003617D6">
        <w:rPr>
          <w:b/>
          <w:u w:val="single"/>
        </w:rPr>
        <w:t xml:space="preserve"> I obviously favor a certain style of argument</w:t>
      </w:r>
      <w:r w:rsidRPr="003617D6">
        <w:rPr>
          <w:sz w:val="16"/>
        </w:rPr>
        <w:t>, and even despite the fact that I am philosophically committed to the claims of the theory of communicative reason. I do address the issue of diverse forms and modes of argument in the first and last chapters of the book (as I discuss above), but it seems that a more direct reflection on the books own mode of argumentation might have provided the occasion for a fuller treatment of the issues that trouble Robbins.</w:t>
      </w:r>
    </w:p>
    <w:p w:rsidR="003617D6" w:rsidRPr="003617D6" w:rsidRDefault="003617D6" w:rsidP="003617D6">
      <w:pPr>
        <w:rPr>
          <w:sz w:val="16"/>
        </w:rPr>
      </w:pPr>
      <w:r w:rsidRPr="003617D6">
        <w:rPr>
          <w:b/>
          <w:u w:val="single"/>
        </w:rPr>
        <w:t>Different genres within academe have different conventions</w:t>
      </w:r>
      <w:r w:rsidRPr="003617D6">
        <w:rPr>
          <w:sz w:val="16"/>
        </w:rPr>
        <w:t xml:space="preserve">, of course, </w:t>
      </w:r>
      <w:r w:rsidRPr="003617D6">
        <w:rPr>
          <w:b/>
          <w:u w:val="single"/>
        </w:rPr>
        <w:t xml:space="preserve">and </w:t>
      </w:r>
      <w:r w:rsidRPr="003617D6">
        <w:rPr>
          <w:b/>
          <w:highlight w:val="cyan"/>
          <w:u w:val="single"/>
        </w:rPr>
        <w:t xml:space="preserve">we </w:t>
      </w:r>
      <w:r w:rsidRPr="003617D6">
        <w:rPr>
          <w:b/>
          <w:u w:val="single"/>
        </w:rPr>
        <w:t xml:space="preserve">can and do </w:t>
      </w:r>
      <w:r w:rsidRPr="003617D6">
        <w:rPr>
          <w:b/>
          <w:highlight w:val="cyan"/>
          <w:u w:val="single"/>
        </w:rPr>
        <w:t>make decisions all the time about what rises to</w:t>
      </w:r>
      <w:r w:rsidRPr="003617D6">
        <w:rPr>
          <w:b/>
          <w:u w:val="single"/>
        </w:rPr>
        <w:t xml:space="preserve"> the level of </w:t>
      </w:r>
      <w:r w:rsidRPr="003617D6">
        <w:rPr>
          <w:b/>
          <w:highlight w:val="cyan"/>
          <w:u w:val="single"/>
        </w:rPr>
        <w:t>cogency within specific academic venues, and what doesn't</w:t>
      </w:r>
      <w:r w:rsidRPr="003617D6">
        <w:rPr>
          <w:sz w:val="16"/>
        </w:rPr>
        <w:t xml:space="preserve">. </w:t>
      </w:r>
      <w:r w:rsidRPr="003617D6">
        <w:rPr>
          <w:b/>
          <w:u w:val="single"/>
        </w:rPr>
        <w:t>Some of those judgments have to do with protocols of argument</w:t>
      </w:r>
      <w:r w:rsidRPr="003617D6">
        <w:rPr>
          <w:sz w:val="16"/>
        </w:rPr>
        <w:t xml:space="preserve">. The book review, for example, is judged according to </w:t>
      </w:r>
      <w:r w:rsidRPr="003617D6">
        <w:rPr>
          <w:b/>
          <w:u w:val="single"/>
        </w:rPr>
        <w:t>whether the reviewer responsibly represents the scholarship</w:t>
      </w:r>
      <w:r w:rsidRPr="003617D6">
        <w:rPr>
          <w:sz w:val="16"/>
        </w:rPr>
        <w:t xml:space="preserve"> under discussion, seems to have a good grasp of the body of scholarship it belongs to, </w:t>
      </w:r>
      <w:r w:rsidRPr="003617D6">
        <w:rPr>
          <w:b/>
          <w:u w:val="single"/>
        </w:rPr>
        <w:t>and convincingly and fairly points out strengths and weaknesses</w:t>
      </w:r>
      <w:r w:rsidRPr="003617D6">
        <w:rPr>
          <w:sz w:val="16"/>
        </w:rPr>
        <w:t xml:space="preserve">. The book forum is a bit looser-one expects responsible representation of the scholarship under discussion, but it can be more selectively focused on a key set of issues. And one expects a bit of provocation, </w:t>
      </w:r>
      <w:proofErr w:type="gramStart"/>
      <w:r w:rsidRPr="003617D6">
        <w:rPr>
          <w:sz w:val="16"/>
        </w:rPr>
        <w:t>in order to</w:t>
      </w:r>
      <w:proofErr w:type="gramEnd"/>
      <w:r w:rsidRPr="003617D6">
        <w:rPr>
          <w:sz w:val="16"/>
        </w:rPr>
        <w:t xml:space="preserve"> make the exchange readable and dramatic. But </w:t>
      </w:r>
      <w:proofErr w:type="gramStart"/>
      <w:r w:rsidRPr="003617D6">
        <w:rPr>
          <w:sz w:val="16"/>
        </w:rPr>
        <w:t>of course</w:t>
      </w:r>
      <w:proofErr w:type="gramEnd"/>
      <w:r w:rsidRPr="003617D6">
        <w:rPr>
          <w:sz w:val="16"/>
        </w:rPr>
        <w:t xml:space="preserve"> </w:t>
      </w:r>
      <w:r w:rsidRPr="003617D6">
        <w:rPr>
          <w:b/>
          <w:highlight w:val="cyan"/>
          <w:u w:val="single"/>
        </w:rPr>
        <w:t>in</w:t>
      </w:r>
      <w:r w:rsidRPr="003617D6">
        <w:rPr>
          <w:b/>
          <w:u w:val="single"/>
        </w:rPr>
        <w:t xml:space="preserve"> a forum </w:t>
      </w:r>
      <w:r w:rsidRPr="003617D6">
        <w:rPr>
          <w:b/>
          <w:highlight w:val="cyan"/>
          <w:u w:val="single"/>
        </w:rPr>
        <w:t>exchange there is an implicit norm of argument, a tendency to judge whether a</w:t>
      </w:r>
      <w:r w:rsidRPr="003617D6">
        <w:rPr>
          <w:b/>
          <w:u w:val="single"/>
        </w:rPr>
        <w:t xml:space="preserve"> particular </w:t>
      </w:r>
      <w:r w:rsidRPr="003617D6">
        <w:rPr>
          <w:b/>
          <w:highlight w:val="cyan"/>
          <w:u w:val="single"/>
        </w:rPr>
        <w:t>participant is making a strong or a weak case</w:t>
      </w:r>
      <w:r w:rsidRPr="003617D6">
        <w:rPr>
          <w:b/>
          <w:u w:val="single"/>
        </w:rPr>
        <w:t xml:space="preserve"> in light of the competing claims at play</w:t>
      </w:r>
      <w:r w:rsidRPr="003617D6">
        <w:rPr>
          <w:sz w:val="16"/>
        </w:rPr>
        <w:t xml:space="preserve">. </w:t>
      </w:r>
      <w:r w:rsidRPr="003617D6">
        <w:rPr>
          <w:b/>
          <w:u w:val="single"/>
        </w:rPr>
        <w:t xml:space="preserve">Much of our </w:t>
      </w:r>
      <w:r w:rsidRPr="003617D6">
        <w:rPr>
          <w:b/>
          <w:highlight w:val="cyan"/>
          <w:u w:val="single"/>
        </w:rPr>
        <w:t>time</w:t>
      </w:r>
      <w:r w:rsidRPr="003617D6">
        <w:rPr>
          <w:sz w:val="16"/>
        </w:rPr>
        <w:t xml:space="preserve"> in the profession </w:t>
      </w:r>
      <w:r w:rsidRPr="003617D6">
        <w:rPr>
          <w:b/>
          <w:highlight w:val="cyan"/>
          <w:u w:val="single"/>
        </w:rPr>
        <w:t xml:space="preserve">is taken </w:t>
      </w:r>
      <w:r w:rsidRPr="003617D6">
        <w:rPr>
          <w:b/>
          <w:u w:val="single"/>
        </w:rPr>
        <w:t xml:space="preserve">with </w:t>
      </w:r>
      <w:r w:rsidRPr="003617D6">
        <w:rPr>
          <w:b/>
          <w:highlight w:val="cyan"/>
          <w:u w:val="single"/>
        </w:rPr>
        <w:t xml:space="preserve">judging </w:t>
      </w:r>
      <w:r w:rsidRPr="003617D6">
        <w:rPr>
          <w:b/>
          <w:u w:val="single"/>
        </w:rPr>
        <w:t xml:space="preserve">the quality of </w:t>
      </w:r>
      <w:r w:rsidRPr="003617D6">
        <w:rPr>
          <w:b/>
          <w:highlight w:val="cyan"/>
          <w:u w:val="single"/>
        </w:rPr>
        <w:t xml:space="preserve">all manner </w:t>
      </w:r>
      <w:r w:rsidRPr="003617D6">
        <w:rPr>
          <w:b/>
          <w:u w:val="single"/>
        </w:rPr>
        <w:t xml:space="preserve">of </w:t>
      </w:r>
      <w:r w:rsidRPr="003617D6">
        <w:rPr>
          <w:b/>
          <w:highlight w:val="cyan"/>
          <w:u w:val="single"/>
        </w:rPr>
        <w:t xml:space="preserve">academic performance, </w:t>
      </w:r>
      <w:r w:rsidRPr="003617D6">
        <w:rPr>
          <w:b/>
          <w:u w:val="single"/>
        </w:rPr>
        <w:t xml:space="preserve">and much of it has to do with norms of argument, </w:t>
      </w:r>
      <w:r w:rsidRPr="003617D6">
        <w:rPr>
          <w:b/>
          <w:highlight w:val="cyan"/>
          <w:u w:val="single"/>
        </w:rPr>
        <w:t>however much Robbins may worry about their</w:t>
      </w:r>
      <w:r w:rsidRPr="003617D6">
        <w:rPr>
          <w:b/>
          <w:u w:val="single"/>
        </w:rPr>
        <w:t xml:space="preserve"> potentially </w:t>
      </w:r>
      <w:r w:rsidRPr="003617D6">
        <w:rPr>
          <w:b/>
          <w:highlight w:val="cyan"/>
          <w:u w:val="single"/>
        </w:rPr>
        <w:t>coercive nature</w:t>
      </w:r>
      <w:r w:rsidRPr="003617D6">
        <w:rPr>
          <w:sz w:val="16"/>
          <w:highlight w:val="cyan"/>
        </w:rPr>
        <w:t>.</w:t>
      </w:r>
    </w:p>
    <w:p w:rsidR="003617D6" w:rsidRPr="003617D6" w:rsidRDefault="003617D6" w:rsidP="003617D6">
      <w:pPr>
        <w:rPr>
          <w:sz w:val="16"/>
        </w:rPr>
      </w:pPr>
      <w:r w:rsidRPr="003617D6">
        <w:rPr>
          <w:sz w:val="16"/>
        </w:rPr>
        <w:t xml:space="preserve">From time to time I myself have wondered whether my book is too influenced by the modes of academe. But when I read a piece of writing like the one that Elspeth </w:t>
      </w:r>
      <w:proofErr w:type="spellStart"/>
      <w:r w:rsidRPr="003617D6">
        <w:rPr>
          <w:sz w:val="16"/>
        </w:rPr>
        <w:t>Probyn</w:t>
      </w:r>
      <w:proofErr w:type="spellEnd"/>
      <w:r w:rsidRPr="003617D6">
        <w:rPr>
          <w:sz w:val="16"/>
        </w:rPr>
        <w:t xml:space="preserve"> produced, </w:t>
      </w:r>
      <w:r w:rsidRPr="003617D6">
        <w:rPr>
          <w:b/>
          <w:highlight w:val="cyan"/>
          <w:u w:val="single"/>
        </w:rPr>
        <w:t>I find</w:t>
      </w:r>
      <w:r w:rsidRPr="003617D6">
        <w:rPr>
          <w:b/>
          <w:u w:val="single"/>
        </w:rPr>
        <w:t xml:space="preserve"> </w:t>
      </w:r>
      <w:r w:rsidRPr="003617D6">
        <w:rPr>
          <w:sz w:val="16"/>
        </w:rPr>
        <w:t xml:space="preserve">myself feeling </w:t>
      </w:r>
      <w:r w:rsidRPr="003617D6">
        <w:rPr>
          <w:b/>
          <w:highlight w:val="cyan"/>
          <w:u w:val="single"/>
        </w:rPr>
        <w:t xml:space="preserve">a renewed commitment to the </w:t>
      </w:r>
      <w:r w:rsidRPr="003617D6">
        <w:rPr>
          <w:b/>
          <w:iCs/>
          <w:highlight w:val="cyan"/>
          <w:u w:val="single"/>
          <w:bdr w:val="single" w:sz="24" w:space="0" w:color="auto"/>
        </w:rPr>
        <w:t>evaluative norms</w:t>
      </w:r>
      <w:r w:rsidRPr="003617D6">
        <w:rPr>
          <w:b/>
          <w:highlight w:val="cyan"/>
          <w:u w:val="single"/>
        </w:rPr>
        <w:t xml:space="preserve"> of </w:t>
      </w:r>
      <w:r w:rsidRPr="003617D6">
        <w:rPr>
          <w:b/>
          <w:u w:val="single"/>
        </w:rPr>
        <w:t xml:space="preserve">responsible </w:t>
      </w:r>
      <w:r w:rsidRPr="003617D6">
        <w:rPr>
          <w:b/>
          <w:highlight w:val="cyan"/>
          <w:u w:val="single"/>
        </w:rPr>
        <w:t>scholarship</w:t>
      </w:r>
      <w:r w:rsidRPr="003617D6">
        <w:rPr>
          <w:b/>
          <w:u w:val="single"/>
        </w:rPr>
        <w:t xml:space="preserve">, and to the idea that </w:t>
      </w:r>
      <w:r w:rsidRPr="003617D6">
        <w:rPr>
          <w:b/>
          <w:iCs/>
          <w:highlight w:val="cyan"/>
          <w:u w:val="single"/>
          <w:bdr w:val="single" w:sz="24" w:space="0" w:color="auto"/>
        </w:rPr>
        <w:t>clearly agreed-upon</w:t>
      </w:r>
      <w:r w:rsidRPr="003617D6">
        <w:rPr>
          <w:sz w:val="16"/>
        </w:rPr>
        <w:t xml:space="preserve"> genres and </w:t>
      </w:r>
      <w:r w:rsidRPr="003617D6">
        <w:rPr>
          <w:b/>
          <w:iCs/>
          <w:highlight w:val="cyan"/>
          <w:u w:val="single"/>
          <w:bdr w:val="single" w:sz="24" w:space="0" w:color="auto"/>
        </w:rPr>
        <w:t>protocols of fair scholarship benefit from explicit affirmation</w:t>
      </w:r>
      <w:r w:rsidRPr="003617D6">
        <w:rPr>
          <w:sz w:val="16"/>
        </w:rPr>
        <w:t xml:space="preserve"> at times. </w:t>
      </w:r>
      <w:proofErr w:type="spellStart"/>
      <w:r w:rsidRPr="003617D6">
        <w:rPr>
          <w:sz w:val="16"/>
        </w:rPr>
        <w:t>Probyn's</w:t>
      </w:r>
      <w:proofErr w:type="spellEnd"/>
      <w:r w:rsidRPr="003617D6">
        <w:rPr>
          <w:sz w:val="16"/>
        </w:rPr>
        <w:t xml:space="preserve"> piece does not conform at all to the conventions of the forum response. She may herself be quite delighted that it does not. </w:t>
      </w:r>
      <w:r w:rsidRPr="003617D6">
        <w:rPr>
          <w:b/>
          <w:u w:val="single"/>
        </w:rPr>
        <w:t>Robbins may find himself delighted that she represents a viewpoint that does not agree on my (totalitarian) fundamentals</w:t>
      </w:r>
      <w:r w:rsidRPr="003617D6">
        <w:rPr>
          <w:sz w:val="16"/>
        </w:rPr>
        <w:t xml:space="preserve"> of forum responses. </w:t>
      </w:r>
      <w:r w:rsidRPr="003617D6">
        <w:rPr>
          <w:b/>
          <w:u w:val="single"/>
        </w:rPr>
        <w:t>But I would simply say that here we do not have fair or reasoned argument, which is one of the enabling procedures of forum exchanges. Indeed, I hear a different genre altogether: the venting phone call</w:t>
      </w:r>
      <w:r w:rsidRPr="003617D6">
        <w:rPr>
          <w:sz w:val="16"/>
        </w:rPr>
        <w:t xml:space="preserve"> to a friend or intimate. In this genre, which I think we are all familiar with, one is not expected or required to give reasons or evidence, as one is in academic argument. Here's how the phone call might go: "Ugh. I </w:t>
      </w:r>
      <w:proofErr w:type="gramStart"/>
      <w:r w:rsidRPr="003617D6">
        <w:rPr>
          <w:sz w:val="16"/>
        </w:rPr>
        <w:t>have to</w:t>
      </w:r>
      <w:proofErr w:type="gramEnd"/>
      <w:r w:rsidRPr="003617D6">
        <w:rPr>
          <w:sz w:val="16"/>
        </w:rPr>
        <w:t xml:space="preserve"> write a response to this awful book. I agreed to this because I thought the book had an interesting title; it's called The Way We Argue Now. But I can't get through it; it isn't at all what I expected. I find myself alternately bored and irritated. It's so from the center—totally American parochial, and I just hate the style: polemical in a slam-bam-thank-you-ma'am way—</w:t>
      </w:r>
      <w:proofErr w:type="gramStart"/>
      <w:r w:rsidRPr="003617D6">
        <w:rPr>
          <w:sz w:val="16"/>
        </w:rPr>
        <w:t>really quite</w:t>
      </w:r>
      <w:proofErr w:type="gramEnd"/>
      <w:r w:rsidRPr="003617D6">
        <w:rPr>
          <w:sz w:val="16"/>
        </w:rPr>
        <w:t xml:space="preserve"> mean-spirited. She's so arrogant. And you wouldn't believe the so-called critique of Foucault. I don't know, I think I'm just sick of abstract theory—I mean, aren't we past this? It's so stultifying. I wish there were some way to get out of the commitment. I don't know how I'm ever going to get to it anyway, with all my journalism deadlines." The friend: "That sounds awful. But just use the occasion to write about something else, something you think is important. Write about yourself. Direct attention to a book that you do like. Whatever you do, don't spend too much time on it. And definitely call her out on the American centrism."</w:t>
      </w:r>
    </w:p>
    <w:p w:rsidR="003617D6" w:rsidRPr="003617D6" w:rsidRDefault="003617D6" w:rsidP="003617D6"/>
    <w:p w:rsidR="00183538" w:rsidRDefault="00183538" w:rsidP="00183538">
      <w:pPr>
        <w:pStyle w:val="Heading3"/>
      </w:pPr>
      <w:r>
        <w:t>1NC Limits Module</w:t>
      </w:r>
    </w:p>
    <w:p w:rsidR="002E6F26" w:rsidRPr="002E6F26" w:rsidRDefault="002E6F26" w:rsidP="002E6F26">
      <w:pPr>
        <w:pStyle w:val="Heading4"/>
      </w:pPr>
      <w:r>
        <w:t xml:space="preserve">A limited topic with a central stasis point fosters iterative argument testing without forcing a </w:t>
      </w:r>
      <w:proofErr w:type="gramStart"/>
      <w:r>
        <w:t>particular style</w:t>
      </w:r>
      <w:proofErr w:type="gramEnd"/>
      <w:r>
        <w:t xml:space="preserve"> of argumentation </w:t>
      </w:r>
    </w:p>
    <w:p w:rsidR="002E6F26" w:rsidRPr="002E6F26" w:rsidRDefault="002E6F26" w:rsidP="002E6F26">
      <w:r w:rsidRPr="002E6F26">
        <w:t xml:space="preserve">Ralf </w:t>
      </w:r>
      <w:proofErr w:type="spellStart"/>
      <w:r w:rsidRPr="002E6F26">
        <w:rPr>
          <w:b/>
          <w:bCs/>
          <w:sz w:val="26"/>
        </w:rPr>
        <w:t>Poscher</w:t>
      </w:r>
      <w:proofErr w:type="spellEnd"/>
      <w:r w:rsidRPr="002E6F26">
        <w:rPr>
          <w:b/>
          <w:bCs/>
          <w:sz w:val="26"/>
        </w:rPr>
        <w:t xml:space="preserve"> 16</w:t>
      </w:r>
      <w:r w:rsidRPr="002E6F26">
        <w:t xml:space="preserve">, director of the Institute for </w:t>
      </w:r>
      <w:proofErr w:type="spellStart"/>
      <w:r w:rsidRPr="002E6F26">
        <w:t>Staatswissenschaft</w:t>
      </w:r>
      <w:proofErr w:type="spellEnd"/>
      <w:r w:rsidRPr="002E6F26">
        <w:t xml:space="preserve"> &amp; Philosophy of Law, Professor of Public Law and Legal Philosophy, “Why We Argue About the Law: An Agonistic Account of Legal Disagreement,” in </w:t>
      </w:r>
      <w:proofErr w:type="spellStart"/>
      <w:r w:rsidRPr="002E6F26">
        <w:rPr>
          <w:i/>
        </w:rPr>
        <w:t>Metaphilosophy</w:t>
      </w:r>
      <w:proofErr w:type="spellEnd"/>
      <w:r w:rsidRPr="002E6F26">
        <w:rPr>
          <w:i/>
        </w:rPr>
        <w:t xml:space="preserve"> of Law</w:t>
      </w:r>
      <w:r w:rsidRPr="002E6F26">
        <w:t xml:space="preserve">, ed. </w:t>
      </w:r>
      <w:proofErr w:type="spellStart"/>
      <w:r w:rsidRPr="002E6F26">
        <w:t>Gizbert-Studnicki</w:t>
      </w:r>
      <w:proofErr w:type="spellEnd"/>
      <w:r w:rsidRPr="002E6F26">
        <w:t xml:space="preserve">, </w:t>
      </w:r>
      <w:proofErr w:type="spellStart"/>
      <w:r w:rsidRPr="002E6F26">
        <w:t>Dyrda</w:t>
      </w:r>
      <w:proofErr w:type="spellEnd"/>
      <w:r w:rsidRPr="002E6F26">
        <w:t>, Banas, 2/19/16, SSRN</w:t>
      </w:r>
    </w:p>
    <w:p w:rsidR="002E6F26" w:rsidRPr="002E6F26" w:rsidRDefault="002E6F26" w:rsidP="002E6F26">
      <w:pPr>
        <w:rPr>
          <w:sz w:val="16"/>
        </w:rPr>
      </w:pPr>
      <w:r w:rsidRPr="002E6F26">
        <w:rPr>
          <w:sz w:val="16"/>
        </w:rPr>
        <w:t xml:space="preserve">This also holds where we seem to </w:t>
      </w:r>
      <w:proofErr w:type="gramStart"/>
      <w:r w:rsidRPr="002E6F26">
        <w:rPr>
          <w:sz w:val="16"/>
        </w:rPr>
        <w:t>be in agreement</w:t>
      </w:r>
      <w:proofErr w:type="gramEnd"/>
      <w:r w:rsidRPr="002E6F26">
        <w:rPr>
          <w:sz w:val="16"/>
        </w:rPr>
        <w:t xml:space="preserve">. </w:t>
      </w:r>
      <w:r w:rsidRPr="002E6F26">
        <w:rPr>
          <w:b/>
          <w:highlight w:val="cyan"/>
          <w:u w:val="single"/>
        </w:rPr>
        <w:t>Agreement without</w:t>
      </w:r>
      <w:r w:rsidRPr="002E6F26">
        <w:rPr>
          <w:b/>
          <w:u w:val="single"/>
        </w:rPr>
        <w:t xml:space="preserve"> exposure to </w:t>
      </w:r>
      <w:r w:rsidRPr="002E6F26">
        <w:rPr>
          <w:b/>
          <w:highlight w:val="cyan"/>
          <w:u w:val="single"/>
        </w:rPr>
        <w:t>disagreement can be deceptive</w:t>
      </w:r>
      <w:r w:rsidRPr="002E6F26">
        <w:rPr>
          <w:b/>
          <w:u w:val="single"/>
        </w:rPr>
        <w:t xml:space="preserve"> in various ways</w:t>
      </w:r>
      <w:r w:rsidRPr="002E6F26">
        <w:rPr>
          <w:sz w:val="16"/>
        </w:rPr>
        <w:t xml:space="preserve">. The first phenomenon </w:t>
      </w:r>
      <w:proofErr w:type="spellStart"/>
      <w:r w:rsidRPr="002E6F26">
        <w:rPr>
          <w:sz w:val="16"/>
        </w:rPr>
        <w:t>Postema</w:t>
      </w:r>
      <w:proofErr w:type="spellEnd"/>
      <w:r w:rsidRPr="002E6F26">
        <w:rPr>
          <w:sz w:val="16"/>
        </w:rPr>
        <w:t xml:space="preserve"> draws attention to is the group polarization effect. </w:t>
      </w:r>
      <w:r w:rsidRPr="002E6F26">
        <w:rPr>
          <w:b/>
          <w:u w:val="single"/>
        </w:rPr>
        <w:t>When a group of like</w:t>
      </w:r>
      <w:r w:rsidRPr="002E6F26">
        <w:rPr>
          <w:rFonts w:ascii="Cambria Math" w:hAnsi="Cambria Math" w:cs="Cambria Math"/>
          <w:b/>
          <w:u w:val="single"/>
        </w:rPr>
        <w:t>‐</w:t>
      </w:r>
      <w:r w:rsidRPr="002E6F26">
        <w:rPr>
          <w:b/>
          <w:u w:val="single"/>
        </w:rPr>
        <w:t>minded people deliberates an issue, informational and reputational cascades produce more extreme views</w:t>
      </w:r>
      <w:r w:rsidRPr="002E6F26">
        <w:rPr>
          <w:sz w:val="16"/>
        </w:rPr>
        <w:t xml:space="preserve"> </w:t>
      </w:r>
      <w:r w:rsidRPr="002E6F26">
        <w:rPr>
          <w:b/>
          <w:u w:val="single"/>
        </w:rPr>
        <w:t>in</w:t>
      </w:r>
      <w:r w:rsidRPr="002E6F26">
        <w:rPr>
          <w:sz w:val="16"/>
        </w:rPr>
        <w:t xml:space="preserve"> the process of </w:t>
      </w:r>
      <w:r w:rsidRPr="002E6F26">
        <w:rPr>
          <w:b/>
          <w:u w:val="single"/>
        </w:rPr>
        <w:t>their deliberations</w:t>
      </w:r>
      <w:r w:rsidRPr="002E6F26">
        <w:rPr>
          <w:sz w:val="16"/>
        </w:rPr>
        <w:t xml:space="preserve">.105 The </w:t>
      </w:r>
      <w:r w:rsidRPr="002E6F26">
        <w:rPr>
          <w:b/>
          <w:highlight w:val="cyan"/>
          <w:u w:val="single"/>
        </w:rPr>
        <w:t>polarization and biases</w:t>
      </w:r>
      <w:r w:rsidRPr="002E6F26">
        <w:rPr>
          <w:sz w:val="16"/>
        </w:rPr>
        <w:t xml:space="preserve"> that are well documented for such groups 106 </w:t>
      </w:r>
      <w:r w:rsidRPr="002E6F26">
        <w:rPr>
          <w:b/>
          <w:highlight w:val="cyan"/>
          <w:u w:val="single"/>
        </w:rPr>
        <w:t>can be countered</w:t>
      </w:r>
      <w:r w:rsidRPr="002E6F26">
        <w:rPr>
          <w:sz w:val="16"/>
        </w:rPr>
        <w:t xml:space="preserve"> at least in some settings </w:t>
      </w:r>
      <w:r w:rsidRPr="002E6F26">
        <w:rPr>
          <w:b/>
          <w:u w:val="single"/>
        </w:rPr>
        <w:t xml:space="preserve">by </w:t>
      </w:r>
      <w:r w:rsidRPr="002E6F26">
        <w:rPr>
          <w:b/>
          <w:highlight w:val="cyan"/>
          <w:u w:val="single"/>
        </w:rPr>
        <w:t>the</w:t>
      </w:r>
      <w:r w:rsidRPr="002E6F26">
        <w:rPr>
          <w:b/>
          <w:u w:val="single"/>
        </w:rPr>
        <w:t xml:space="preserve"> inclusion of </w:t>
      </w:r>
      <w:r w:rsidRPr="002E6F26">
        <w:rPr>
          <w:b/>
          <w:iCs/>
          <w:highlight w:val="cyan"/>
          <w:u w:val="single"/>
          <w:bdr w:val="single" w:sz="24" w:space="0" w:color="auto"/>
        </w:rPr>
        <w:t>dissenting voices</w:t>
      </w:r>
      <w:r w:rsidRPr="002E6F26">
        <w:rPr>
          <w:sz w:val="16"/>
        </w:rPr>
        <w:t xml:space="preserve">. In these scenarios, disagreement can be a cure for dysfunctional deliberative polarization and biases.107 A second deliberative dysfunction mitigated by disagreement is superficial agreement, which can even be manipulatively used in the sense of a “presumptuous ‘We’”108. Disagreement can help to police such distortions of deliberative processes by challenging superficial agreements. Disagreements may thus signal that a deliberative process is not contaminated with dysfunctional agreements stemming from polarization or superficiality. Protecting our discourse against such contaminations is valuable even if we do not come to terms. Each of the </w:t>
      </w:r>
      <w:r w:rsidRPr="002E6F26">
        <w:rPr>
          <w:b/>
          <w:iCs/>
          <w:highlight w:val="cyan"/>
          <w:u w:val="single"/>
          <w:bdr w:val="single" w:sz="24" w:space="0" w:color="auto"/>
        </w:rPr>
        <w:t>opposing positions will profit</w:t>
      </w:r>
      <w:r w:rsidRPr="002E6F26">
        <w:rPr>
          <w:b/>
          <w:highlight w:val="cyan"/>
          <w:u w:val="single"/>
        </w:rPr>
        <w:t xml:space="preserve"> from</w:t>
      </w:r>
      <w:r w:rsidRPr="002E6F26">
        <w:rPr>
          <w:b/>
          <w:u w:val="single"/>
        </w:rPr>
        <w:t xml:space="preserve"> the catharsis it received “by </w:t>
      </w:r>
      <w:r w:rsidRPr="002E6F26">
        <w:rPr>
          <w:b/>
          <w:highlight w:val="cyan"/>
          <w:u w:val="single"/>
        </w:rPr>
        <w:t>looking the negative in the face</w:t>
      </w:r>
      <w:r w:rsidRPr="002E6F26">
        <w:rPr>
          <w:b/>
          <w:u w:val="single"/>
        </w:rPr>
        <w:t xml:space="preserve"> and tarrying with it</w:t>
      </w:r>
      <w:r w:rsidRPr="002E6F26">
        <w:rPr>
          <w:sz w:val="16"/>
        </w:rPr>
        <w:t>”.</w:t>
      </w:r>
    </w:p>
    <w:p w:rsidR="002E6F26" w:rsidRPr="002E6F26" w:rsidRDefault="002E6F26" w:rsidP="002E6F26">
      <w:pPr>
        <w:rPr>
          <w:sz w:val="16"/>
        </w:rPr>
      </w:pPr>
      <w:r w:rsidRPr="002E6F26">
        <w:rPr>
          <w:sz w:val="16"/>
        </w:rPr>
        <w:t xml:space="preserve">These advantages of disagreement in collective deliberations are mirrored on the individual level. </w:t>
      </w:r>
      <w:r w:rsidRPr="002E6F26">
        <w:rPr>
          <w:b/>
          <w:u w:val="single"/>
        </w:rPr>
        <w:t>Even if the probability of reaching a consensus with our opponents is very low</w:t>
      </w:r>
      <w:r w:rsidRPr="002E6F26">
        <w:rPr>
          <w:sz w:val="16"/>
        </w:rPr>
        <w:t xml:space="preserve"> from the beginning, as might be the case in deeply entrenched conflicts, </w:t>
      </w:r>
      <w:proofErr w:type="gramStart"/>
      <w:r w:rsidRPr="002E6F26">
        <w:rPr>
          <w:b/>
          <w:u w:val="single"/>
        </w:rPr>
        <w:t>entering into</w:t>
      </w:r>
      <w:proofErr w:type="gramEnd"/>
      <w:r w:rsidRPr="002E6F26">
        <w:rPr>
          <w:b/>
          <w:u w:val="single"/>
        </w:rPr>
        <w:t xml:space="preserve"> an </w:t>
      </w:r>
      <w:r w:rsidRPr="002E6F26">
        <w:rPr>
          <w:b/>
          <w:highlight w:val="cyan"/>
          <w:u w:val="single"/>
        </w:rPr>
        <w:t>exchange of arguments can</w:t>
      </w:r>
      <w:r w:rsidRPr="002E6F26">
        <w:rPr>
          <w:b/>
          <w:u w:val="single"/>
        </w:rPr>
        <w:t xml:space="preserve"> still serve to </w:t>
      </w:r>
      <w:r w:rsidRPr="002E6F26">
        <w:rPr>
          <w:b/>
          <w:iCs/>
          <w:highlight w:val="cyan"/>
          <w:u w:val="single"/>
          <w:bdr w:val="single" w:sz="24" w:space="0" w:color="auto"/>
        </w:rPr>
        <w:t>test and improve our position</w:t>
      </w:r>
      <w:r w:rsidRPr="002E6F26">
        <w:rPr>
          <w:sz w:val="16"/>
        </w:rPr>
        <w:t xml:space="preserve">. We </w:t>
      </w:r>
      <w:proofErr w:type="gramStart"/>
      <w:r w:rsidRPr="002E6F26">
        <w:rPr>
          <w:sz w:val="16"/>
        </w:rPr>
        <w:t>have to</w:t>
      </w:r>
      <w:proofErr w:type="gramEnd"/>
      <w:r w:rsidRPr="002E6F26">
        <w:rPr>
          <w:sz w:val="16"/>
        </w:rPr>
        <w:t xml:space="preserve"> do the “labor of the negative” for ourselves. Even if we cannot come up with a line of argument that coheres well with everybody else’s beliefs, attitudes and dispositions, we can still come up with a line of argument that achieves this goal for our own personal beliefs, attitudes and dispositions. To provide ourselves with the most coherent system of our own beliefs, attitudes and dispositions is – at least in important issues – an aspect of personal integrity – to borrow one of Dworkin’s favorite expressions for a less aspirational idea. </w:t>
      </w:r>
    </w:p>
    <w:p w:rsidR="002E6F26" w:rsidRPr="002E6F26" w:rsidRDefault="002E6F26" w:rsidP="002E6F26">
      <w:pPr>
        <w:rPr>
          <w:sz w:val="16"/>
        </w:rPr>
      </w:pPr>
      <w:r w:rsidRPr="002E6F26">
        <w:rPr>
          <w:b/>
          <w:u w:val="single"/>
        </w:rPr>
        <w:t>In hard cases we must</w:t>
      </w:r>
      <w:r w:rsidRPr="002E6F26">
        <w:rPr>
          <w:sz w:val="16"/>
        </w:rPr>
        <w:t xml:space="preserve"> – in some way – </w:t>
      </w:r>
      <w:r w:rsidRPr="002E6F26">
        <w:rPr>
          <w:b/>
          <w:u w:val="single"/>
        </w:rPr>
        <w:t>lay out the argument</w:t>
      </w:r>
      <w:r w:rsidRPr="002E6F26">
        <w:rPr>
          <w:sz w:val="16"/>
        </w:rPr>
        <w:t xml:space="preserve"> for ourselves </w:t>
      </w:r>
      <w:r w:rsidRPr="002E6F26">
        <w:rPr>
          <w:b/>
          <w:u w:val="single"/>
        </w:rPr>
        <w:t>to figure out what we believe to be the right answer</w:t>
      </w:r>
      <w:r w:rsidRPr="002E6F26">
        <w:rPr>
          <w:sz w:val="16"/>
        </w:rPr>
        <w:t xml:space="preserve">. </w:t>
      </w:r>
      <w:r w:rsidRPr="002E6F26">
        <w:rPr>
          <w:b/>
          <w:u w:val="single"/>
        </w:rPr>
        <w:t>We might not know what we believe ourselves</w:t>
      </w:r>
      <w:r w:rsidRPr="002E6F26">
        <w:rPr>
          <w:sz w:val="16"/>
        </w:rPr>
        <w:t xml:space="preserve"> in questions of abortion, the death penalty, torture, and stem cell research, </w:t>
      </w:r>
      <w:r w:rsidRPr="002E6F26">
        <w:rPr>
          <w:b/>
          <w:u w:val="single"/>
        </w:rPr>
        <w:t>until we have developed a line of argument against the background of our subjective beliefs, attitudes and dispositions</w:t>
      </w:r>
      <w:r w:rsidRPr="002E6F26">
        <w:rPr>
          <w:sz w:val="16"/>
        </w:rPr>
        <w:t xml:space="preserve">. In these </w:t>
      </w:r>
      <w:proofErr w:type="gramStart"/>
      <w:r w:rsidRPr="002E6F26">
        <w:rPr>
          <w:sz w:val="16"/>
        </w:rPr>
        <w:t>cases</w:t>
      </w:r>
      <w:proofErr w:type="gramEnd"/>
      <w:r w:rsidRPr="002E6F26">
        <w:rPr>
          <w:sz w:val="16"/>
        </w:rPr>
        <w:t xml:space="preserve"> it might be rational to discuss the issue with someone unlikely to share some of our more fundamental convictions or who opposes the view towards which we lean. This might even be the most helpful way of corroborating a view, because we know that </w:t>
      </w:r>
      <w:r w:rsidRPr="002E6F26">
        <w:rPr>
          <w:b/>
          <w:highlight w:val="cyan"/>
          <w:u w:val="single"/>
        </w:rPr>
        <w:t xml:space="preserve">our adversary is much more </w:t>
      </w:r>
      <w:r w:rsidRPr="002E6F26">
        <w:rPr>
          <w:b/>
          <w:iCs/>
          <w:highlight w:val="cyan"/>
          <w:u w:val="single"/>
          <w:bdr w:val="single" w:sz="24" w:space="0" w:color="auto"/>
        </w:rPr>
        <w:t>motivated to find a potential flaw</w:t>
      </w:r>
      <w:r w:rsidRPr="002E6F26">
        <w:rPr>
          <w:b/>
          <w:u w:val="single"/>
        </w:rPr>
        <w:t xml:space="preserve"> </w:t>
      </w:r>
      <w:r w:rsidRPr="002E6F26">
        <w:rPr>
          <w:b/>
          <w:highlight w:val="cyan"/>
          <w:u w:val="single"/>
        </w:rPr>
        <w:t>in our argument</w:t>
      </w:r>
      <w:r w:rsidRPr="002E6F26">
        <w:rPr>
          <w:b/>
          <w:u w:val="single"/>
        </w:rPr>
        <w:t xml:space="preserve"> than someone with whom we know we </w:t>
      </w:r>
      <w:proofErr w:type="gramStart"/>
      <w:r w:rsidRPr="002E6F26">
        <w:rPr>
          <w:b/>
          <w:u w:val="single"/>
        </w:rPr>
        <w:t>are in agreement</w:t>
      </w:r>
      <w:proofErr w:type="gramEnd"/>
      <w:r w:rsidRPr="002E6F26">
        <w:rPr>
          <w:sz w:val="16"/>
        </w:rPr>
        <w:t>. It might be more helpful to discuss a liberal position with Scalia than with Breyer if we want to make sure that we have not overlooked some counter</w:t>
      </w:r>
      <w:r w:rsidRPr="002E6F26">
        <w:rPr>
          <w:rFonts w:ascii="Cambria Math" w:hAnsi="Cambria Math" w:cs="Cambria Math"/>
          <w:sz w:val="16"/>
        </w:rPr>
        <w:t>‐</w:t>
      </w:r>
      <w:r w:rsidRPr="002E6F26">
        <w:rPr>
          <w:sz w:val="16"/>
        </w:rPr>
        <w:t>argument to our case.</w:t>
      </w:r>
    </w:p>
    <w:p w:rsidR="002E6F26" w:rsidRPr="002E6F26" w:rsidRDefault="002E6F26" w:rsidP="002E6F26">
      <w:pPr>
        <w:rPr>
          <w:sz w:val="16"/>
        </w:rPr>
      </w:pPr>
      <w:r w:rsidRPr="002E6F26">
        <w:rPr>
          <w:sz w:val="16"/>
        </w:rPr>
        <w:t xml:space="preserve">It would be too narrow an understanding of our practice of legal disagreement and argumentation if we restricted its purpose to persuading an adversary in the case at hand and inferred from this narrow understanding the irrationality of argumentation in hard cases, in which we know beforehand that we will not be able to persuade. Rational argumentation is a much more complex practice in a more complex social framework. </w:t>
      </w:r>
      <w:r w:rsidRPr="002E6F26">
        <w:rPr>
          <w:b/>
          <w:u w:val="single"/>
        </w:rPr>
        <w:t xml:space="preserve">Argumentation with an adversary can have purposes </w:t>
      </w:r>
      <w:r w:rsidRPr="002E6F26">
        <w:rPr>
          <w:b/>
          <w:iCs/>
          <w:u w:val="single"/>
          <w:bdr w:val="single" w:sz="24" w:space="0" w:color="auto"/>
        </w:rPr>
        <w:t>beyond persuading</w:t>
      </w:r>
      <w:r w:rsidRPr="002E6F26">
        <w:rPr>
          <w:sz w:val="16"/>
        </w:rPr>
        <w:t xml:space="preserve"> him: </w:t>
      </w:r>
      <w:r w:rsidRPr="002E6F26">
        <w:rPr>
          <w:b/>
          <w:u w:val="single"/>
        </w:rPr>
        <w:t>to test one’s own convictions, to engage our opponent in inferential commitments</w:t>
      </w:r>
      <w:r w:rsidRPr="002E6F26">
        <w:rPr>
          <w:sz w:val="16"/>
        </w:rPr>
        <w:t xml:space="preserve"> and to persuade third parties are only some of these; to rally our troops or express our convictions might be others. To make our peace with Kant we could say that “there must be a hope of coming to terms” with someone though not necessarily with our opponent, but maybe only a third party or even just ourselves and not necessarily only on the issue at hand, but maybe through inferential commitments in a different arena.</w:t>
      </w:r>
    </w:p>
    <w:p w:rsidR="002E6F26" w:rsidRPr="002E6F26" w:rsidRDefault="002E6F26" w:rsidP="002E6F26">
      <w:pPr>
        <w:rPr>
          <w:sz w:val="16"/>
        </w:rPr>
      </w:pPr>
      <w:r w:rsidRPr="002E6F26">
        <w:rPr>
          <w:sz w:val="16"/>
        </w:rPr>
        <w:t>f) The Advantage Over Non</w:t>
      </w:r>
      <w:r w:rsidRPr="002E6F26">
        <w:rPr>
          <w:rFonts w:ascii="Cambria Math" w:hAnsi="Cambria Math" w:cs="Cambria Math"/>
          <w:sz w:val="16"/>
        </w:rPr>
        <w:t>‐</w:t>
      </w:r>
      <w:r w:rsidRPr="002E6F26">
        <w:rPr>
          <w:sz w:val="16"/>
        </w:rPr>
        <w:t>Argumentative Alternatives</w:t>
      </w:r>
    </w:p>
    <w:p w:rsidR="002E6F26" w:rsidRPr="002E6F26" w:rsidRDefault="002E6F26" w:rsidP="002E6F26">
      <w:pPr>
        <w:rPr>
          <w:sz w:val="16"/>
        </w:rPr>
      </w:pPr>
      <w:r w:rsidRPr="002E6F26">
        <w:rPr>
          <w:sz w:val="16"/>
        </w:rPr>
        <w:t xml:space="preserve">It goes without saying that in real world legal disagreements, all of the reasons listed above usually play in concert and will typically hold true to different degrees relative to different participants in the debate: There will be some participants for whom our hope of coming to terms might still be justified and others for whom only some of the other reasons hold and some for whom it is a mixture of all of the reasons in shifting degrees as our disagreements evolve. It is also apparent that, </w:t>
      </w:r>
      <w:proofErr w:type="gramStart"/>
      <w:r w:rsidRPr="002E6F26">
        <w:rPr>
          <w:sz w:val="16"/>
        </w:rPr>
        <w:t>with the exception of</w:t>
      </w:r>
      <w:proofErr w:type="gramEnd"/>
      <w:r w:rsidRPr="002E6F26">
        <w:rPr>
          <w:sz w:val="16"/>
        </w:rPr>
        <w:t xml:space="preserve"> the first reason, the rationality of our disagreements is of a secondary nature. </w:t>
      </w:r>
      <w:r w:rsidRPr="002E6F26">
        <w:rPr>
          <w:b/>
          <w:u w:val="single"/>
        </w:rPr>
        <w:t xml:space="preserve">The rational </w:t>
      </w:r>
      <w:r w:rsidRPr="002E6F26">
        <w:rPr>
          <w:b/>
          <w:iCs/>
          <w:u w:val="single"/>
          <w:bdr w:val="single" w:sz="24" w:space="0" w:color="auto"/>
        </w:rPr>
        <w:t>does not lie in the discovery of a single right answer</w:t>
      </w:r>
      <w:r w:rsidRPr="002E6F26">
        <w:rPr>
          <w:b/>
          <w:u w:val="single"/>
        </w:rPr>
        <w:t xml:space="preserve"> to the topic of debate, since in hard cases there are no single right answers</w:t>
      </w:r>
      <w:r w:rsidRPr="002E6F26">
        <w:rPr>
          <w:sz w:val="16"/>
        </w:rPr>
        <w:t xml:space="preserve">. Instead, </w:t>
      </w:r>
      <w:r w:rsidRPr="002E6F26">
        <w:rPr>
          <w:b/>
          <w:u w:val="single"/>
        </w:rPr>
        <w:t>our disagreements are instrumental to rationales which lie beyond the topic at hand</w:t>
      </w:r>
      <w:r w:rsidRPr="002E6F26">
        <w:rPr>
          <w:sz w:val="16"/>
        </w:rPr>
        <w:t xml:space="preserve">, </w:t>
      </w:r>
      <w:r w:rsidRPr="002E6F26">
        <w:rPr>
          <w:b/>
          <w:u w:val="single"/>
        </w:rPr>
        <w:t xml:space="preserve">like the </w:t>
      </w:r>
      <w:r w:rsidRPr="002E6F26">
        <w:rPr>
          <w:b/>
          <w:iCs/>
          <w:u w:val="single"/>
          <w:bdr w:val="single" w:sz="24" w:space="0" w:color="auto"/>
        </w:rPr>
        <w:t>exploration of our communalities</w:t>
      </w:r>
      <w:r w:rsidRPr="002E6F26">
        <w:rPr>
          <w:sz w:val="16"/>
        </w:rPr>
        <w:t xml:space="preserve"> or of our inferential commitments. Since these reasons are of this secondary nature, they must stand up to alternative ways of settling irreconcilable disagreements that have other secondary reasons in their favor – like swiftness of decision making or using fewer resources. Why does our legal practice require lengthy arguments and discursive efforts even in appellate or supreme court cases of irreconcilable legal disagreements? The closure </w:t>
      </w:r>
      <w:proofErr w:type="gramStart"/>
      <w:r w:rsidRPr="002E6F26">
        <w:rPr>
          <w:sz w:val="16"/>
        </w:rPr>
        <w:t>has to</w:t>
      </w:r>
      <w:proofErr w:type="gramEnd"/>
      <w:r w:rsidRPr="002E6F26">
        <w:rPr>
          <w:sz w:val="16"/>
        </w:rPr>
        <w:t xml:space="preserve"> come by some non</w:t>
      </w:r>
      <w:r w:rsidRPr="002E6F26">
        <w:rPr>
          <w:rFonts w:ascii="Cambria Math" w:hAnsi="Cambria Math" w:cs="Cambria Math"/>
          <w:sz w:val="16"/>
        </w:rPr>
        <w:t>‐</w:t>
      </w:r>
      <w:r w:rsidRPr="002E6F26">
        <w:rPr>
          <w:sz w:val="16"/>
        </w:rPr>
        <w:t>argumentative mean and courts have always relied on them. For the medieval courts of the Germanic tradition it is bequeathed that judges had to fight it out literally if they disagreed on a question of law – though the king allowed them to pick surrogate fighters.109 It is understandable that the process of civilization has led us to non</w:t>
      </w:r>
      <w:r w:rsidRPr="002E6F26">
        <w:rPr>
          <w:rFonts w:ascii="Cambria Math" w:hAnsi="Cambria Math" w:cs="Cambria Math"/>
          <w:sz w:val="16"/>
        </w:rPr>
        <w:t>‐</w:t>
      </w:r>
      <w:r w:rsidRPr="002E6F26">
        <w:rPr>
          <w:sz w:val="16"/>
        </w:rPr>
        <w:t>violent non</w:t>
      </w:r>
      <w:r w:rsidRPr="002E6F26">
        <w:rPr>
          <w:rFonts w:ascii="Cambria Math" w:hAnsi="Cambria Math" w:cs="Cambria Math"/>
          <w:sz w:val="16"/>
        </w:rPr>
        <w:t>‐</w:t>
      </w:r>
      <w:r w:rsidRPr="002E6F26">
        <w:rPr>
          <w:sz w:val="16"/>
        </w:rPr>
        <w:t xml:space="preserve"> argumentative means to determine the law. But what was wrong with District Judge </w:t>
      </w:r>
      <w:proofErr w:type="spellStart"/>
      <w:r w:rsidRPr="002E6F26">
        <w:rPr>
          <w:sz w:val="16"/>
        </w:rPr>
        <w:t>Currin</w:t>
      </w:r>
      <w:proofErr w:type="spellEnd"/>
      <w:r w:rsidRPr="002E6F26">
        <w:rPr>
          <w:sz w:val="16"/>
        </w:rPr>
        <w:t xml:space="preserve"> of Umatilla County in Oregon, who – in his late days – decided inconclusive traffic violations by publicly flipping a coin?110 If we are counting heads at the end of our lengthy argumentative proceedings anyway, why not decide hard cases by gut voting at the outset and spare everybody the cost of developing elaborate arguments on questions, where there is not fact of the matter to be discovered?</w:t>
      </w:r>
    </w:p>
    <w:p w:rsidR="002E6F26" w:rsidRPr="002E6F26" w:rsidRDefault="002E6F26" w:rsidP="002E6F26">
      <w:pPr>
        <w:rPr>
          <w:sz w:val="16"/>
        </w:rPr>
      </w:pPr>
      <w:r w:rsidRPr="002E6F26">
        <w:rPr>
          <w:sz w:val="16"/>
        </w:rPr>
        <w:t xml:space="preserve">One reason lies in the mixed nature of our reasons in actual legal disagreements. The different second order reasons can be held apart analytically, but not in real life cases. The hope of coming to terms will often play a role at least for some time relative to some participants in the debate. A second reason is that </w:t>
      </w:r>
      <w:r w:rsidRPr="002E6F26">
        <w:rPr>
          <w:b/>
          <w:u w:val="single"/>
        </w:rPr>
        <w:t xml:space="preserve">the objectives listed above </w:t>
      </w:r>
      <w:r w:rsidRPr="002E6F26">
        <w:rPr>
          <w:b/>
          <w:iCs/>
          <w:u w:val="single"/>
          <w:bdr w:val="single" w:sz="24" w:space="0" w:color="auto"/>
        </w:rPr>
        <w:t>could not be achieved</w:t>
      </w:r>
      <w:r w:rsidRPr="002E6F26">
        <w:rPr>
          <w:b/>
          <w:u w:val="single"/>
        </w:rPr>
        <w:t xml:space="preserve"> by a non</w:t>
      </w:r>
      <w:r w:rsidRPr="002E6F26">
        <w:rPr>
          <w:rFonts w:ascii="Cambria Math" w:hAnsi="Cambria Math" w:cs="Cambria Math"/>
          <w:b/>
          <w:u w:val="single"/>
        </w:rPr>
        <w:t>‐</w:t>
      </w:r>
      <w:r w:rsidRPr="002E6F26">
        <w:rPr>
          <w:b/>
          <w:u w:val="single"/>
        </w:rPr>
        <w:t>argumentative procedure</w:t>
      </w:r>
      <w:r w:rsidRPr="002E6F26">
        <w:rPr>
          <w:sz w:val="16"/>
        </w:rPr>
        <w:t xml:space="preserve">. Flipping a coin, throwing dice or </w:t>
      </w:r>
      <w:r w:rsidRPr="002E6F26">
        <w:rPr>
          <w:b/>
          <w:u w:val="single"/>
        </w:rPr>
        <w:t>taking a gut vote would not help us to explore our communalities or our inferential commitments nor help to scrutinize the positions in</w:t>
      </w:r>
      <w:r w:rsidRPr="002E6F26">
        <w:rPr>
          <w:sz w:val="16"/>
        </w:rPr>
        <w:t xml:space="preserve"> play. A third reason is the overall rational aspiration of the law that Dworkin relates to in his integrity account111. In a justificatory sense112 the law aspires to give a coherent account of itself – even if it is not the only right one – required by equal respect under conditions of normative disagreement.113 Combining legal argumentation with the non</w:t>
      </w:r>
      <w:r w:rsidRPr="002E6F26">
        <w:rPr>
          <w:rFonts w:ascii="Cambria Math" w:hAnsi="Cambria Math" w:cs="Cambria Math"/>
          <w:sz w:val="16"/>
        </w:rPr>
        <w:t>‐</w:t>
      </w:r>
      <w:r w:rsidRPr="002E6F26">
        <w:rPr>
          <w:sz w:val="16"/>
        </w:rPr>
        <w:t>argumentative decision</w:t>
      </w:r>
      <w:r w:rsidRPr="002E6F26">
        <w:rPr>
          <w:rFonts w:ascii="Cambria Math" w:hAnsi="Cambria Math" w:cs="Cambria Math"/>
          <w:sz w:val="16"/>
        </w:rPr>
        <w:t>‐</w:t>
      </w:r>
      <w:r w:rsidRPr="002E6F26">
        <w:rPr>
          <w:sz w:val="16"/>
        </w:rPr>
        <w:t xml:space="preserve"> making procedure of counting reasoned opinions serves the coherence aspiration of the law in at least two ways: First, </w:t>
      </w:r>
      <w:r w:rsidRPr="002E6F26">
        <w:rPr>
          <w:b/>
          <w:u w:val="single"/>
        </w:rPr>
        <w:t>the labor of the negative reduces the chances that constructions</w:t>
      </w:r>
      <w:r w:rsidRPr="002E6F26">
        <w:rPr>
          <w:sz w:val="16"/>
        </w:rPr>
        <w:t xml:space="preserve"> of the law </w:t>
      </w:r>
      <w:r w:rsidRPr="002E6F26">
        <w:rPr>
          <w:b/>
          <w:u w:val="single"/>
        </w:rPr>
        <w:t>that have major flaws or inconsistencies built into the arguments supporting them will prevail</w:t>
      </w:r>
      <w:r w:rsidRPr="002E6F26">
        <w:rPr>
          <w:sz w:val="16"/>
        </w:rPr>
        <w:t>. Second, since every position must be a reasoned one within the given framework of the law, it must be one that somehow fits into the overall structure of the law along coherent lines. It thus protects against incoherent “checkerboard” treatments114 of hard cases. It is the combination of reasoned disagreement and the non</w:t>
      </w:r>
      <w:r w:rsidRPr="002E6F26">
        <w:rPr>
          <w:rFonts w:ascii="Cambria Math" w:hAnsi="Cambria Math" w:cs="Cambria Math"/>
          <w:sz w:val="16"/>
        </w:rPr>
        <w:t>‐</w:t>
      </w:r>
      <w:r w:rsidRPr="002E6F26">
        <w:rPr>
          <w:sz w:val="16"/>
        </w:rPr>
        <w:t>rational decision</w:t>
      </w:r>
      <w:r w:rsidRPr="002E6F26">
        <w:rPr>
          <w:rFonts w:ascii="Cambria Math" w:hAnsi="Cambria Math" w:cs="Cambria Math"/>
          <w:sz w:val="16"/>
        </w:rPr>
        <w:t>‐</w:t>
      </w:r>
      <w:r w:rsidRPr="002E6F26">
        <w:rPr>
          <w:sz w:val="16"/>
        </w:rPr>
        <w:t>making mechanism of counting reasoned opinions that provides for both in hard cases: a decision and one – of multiple possible – coherent constructions of the law. Pure non</w:t>
      </w:r>
      <w:r w:rsidRPr="002E6F26">
        <w:rPr>
          <w:rFonts w:ascii="Cambria Math" w:hAnsi="Cambria Math" w:cs="Cambria Math"/>
          <w:sz w:val="16"/>
        </w:rPr>
        <w:t>‐</w:t>
      </w:r>
      <w:r w:rsidRPr="002E6F26">
        <w:rPr>
          <w:sz w:val="16"/>
        </w:rPr>
        <w:t xml:space="preserve">rational procedures </w:t>
      </w:r>
      <w:r w:rsidRPr="002E6F26">
        <w:rPr>
          <w:rFonts w:cs="Georgia"/>
          <w:sz w:val="16"/>
        </w:rPr>
        <w:t>–</w:t>
      </w:r>
      <w:r w:rsidRPr="002E6F26">
        <w:rPr>
          <w:sz w:val="16"/>
        </w:rPr>
        <w:t xml:space="preserve"> like flipping a coin </w:t>
      </w:r>
      <w:r w:rsidRPr="002E6F26">
        <w:rPr>
          <w:rFonts w:cs="Georgia"/>
          <w:sz w:val="16"/>
        </w:rPr>
        <w:t>–</w:t>
      </w:r>
      <w:r w:rsidRPr="002E6F26">
        <w:rPr>
          <w:sz w:val="16"/>
        </w:rPr>
        <w:t xml:space="preserve"> would only provide for the decision part. </w:t>
      </w:r>
      <w:r w:rsidRPr="002E6F26">
        <w:rPr>
          <w:b/>
          <w:u w:val="single"/>
        </w:rPr>
        <w:t xml:space="preserve">Pure </w:t>
      </w:r>
      <w:r w:rsidRPr="002E6F26">
        <w:rPr>
          <w:b/>
          <w:highlight w:val="cyan"/>
          <w:u w:val="single"/>
        </w:rPr>
        <w:t>argumentative procedures</w:t>
      </w:r>
      <w:r w:rsidRPr="002E6F26">
        <w:rPr>
          <w:sz w:val="16"/>
        </w:rPr>
        <w:t xml:space="preserve"> – which are </w:t>
      </w:r>
      <w:r w:rsidRPr="002E6F26">
        <w:rPr>
          <w:b/>
          <w:iCs/>
          <w:highlight w:val="cyan"/>
          <w:u w:val="single"/>
          <w:bdr w:val="single" w:sz="24" w:space="0" w:color="auto"/>
        </w:rPr>
        <w:t>not geared towards a decision</w:t>
      </w:r>
      <w:r w:rsidRPr="002E6F26">
        <w:rPr>
          <w:b/>
          <w:iCs/>
          <w:u w:val="single"/>
          <w:bdr w:val="single" w:sz="24" w:space="0" w:color="auto"/>
        </w:rPr>
        <w:t xml:space="preserve"> procedure</w:t>
      </w:r>
      <w:r w:rsidRPr="002E6F26">
        <w:rPr>
          <w:sz w:val="16"/>
        </w:rPr>
        <w:t xml:space="preserve"> – </w:t>
      </w:r>
      <w:r w:rsidRPr="002E6F26">
        <w:rPr>
          <w:b/>
          <w:highlight w:val="cyan"/>
          <w:u w:val="single"/>
        </w:rPr>
        <w:t>would undercut the incentive structure</w:t>
      </w:r>
      <w:r w:rsidRPr="002E6F26">
        <w:rPr>
          <w:b/>
          <w:u w:val="single"/>
        </w:rPr>
        <w:t xml:space="preserve"> of our agonistic disagreements</w:t>
      </w:r>
      <w:r w:rsidRPr="002E6F26">
        <w:rPr>
          <w:sz w:val="16"/>
        </w:rPr>
        <w:t xml:space="preserve">.115 In the face of unresolvable disagreements endless debates would seem an idle enterprise. </w:t>
      </w:r>
      <w:r w:rsidRPr="002E6F26">
        <w:rPr>
          <w:b/>
          <w:highlight w:val="cyan"/>
          <w:u w:val="single"/>
        </w:rPr>
        <w:t xml:space="preserve">That the debates are about </w:t>
      </w:r>
      <w:r w:rsidRPr="002E6F26">
        <w:rPr>
          <w:b/>
          <w:iCs/>
          <w:highlight w:val="cyan"/>
          <w:u w:val="single"/>
          <w:bdr w:val="single" w:sz="24" w:space="0" w:color="auto"/>
        </w:rPr>
        <w:t>winning</w:t>
      </w:r>
      <w:r w:rsidRPr="002E6F26">
        <w:rPr>
          <w:b/>
          <w:iCs/>
          <w:u w:val="single"/>
          <w:bdr w:val="single" w:sz="24" w:space="0" w:color="auto"/>
        </w:rPr>
        <w:t xml:space="preserve"> or losing</w:t>
      </w:r>
      <w:r w:rsidRPr="002E6F26">
        <w:rPr>
          <w:b/>
          <w:u w:val="single"/>
        </w:rPr>
        <w:t xml:space="preserve"> </w:t>
      </w:r>
      <w:r w:rsidRPr="002E6F26">
        <w:rPr>
          <w:b/>
          <w:highlight w:val="cyan"/>
          <w:u w:val="single"/>
        </w:rPr>
        <w:t>helps</w:t>
      </w:r>
      <w:r w:rsidRPr="002E6F26">
        <w:rPr>
          <w:b/>
          <w:u w:val="single"/>
        </w:rPr>
        <w:t xml:space="preserve"> to </w:t>
      </w:r>
      <w:r w:rsidRPr="002E6F26">
        <w:rPr>
          <w:b/>
          <w:highlight w:val="cyan"/>
          <w:u w:val="single"/>
        </w:rPr>
        <w:t>keep</w:t>
      </w:r>
      <w:r w:rsidRPr="002E6F26">
        <w:rPr>
          <w:b/>
          <w:u w:val="single"/>
        </w:rPr>
        <w:t xml:space="preserve"> the </w:t>
      </w:r>
      <w:r w:rsidRPr="002E6F26">
        <w:rPr>
          <w:b/>
          <w:highlight w:val="cyan"/>
          <w:u w:val="single"/>
        </w:rPr>
        <w:t>participants engaged</w:t>
      </w:r>
      <w:r w:rsidRPr="002E6F26">
        <w:rPr>
          <w:sz w:val="16"/>
        </w:rPr>
        <w:t>. That the decision depends on counting reasoned opinions guarantees that the engagement focuses on rational argumentation. No plain non</w:t>
      </w:r>
      <w:r w:rsidRPr="002E6F26">
        <w:rPr>
          <w:rFonts w:ascii="Cambria Math" w:hAnsi="Cambria Math" w:cs="Cambria Math"/>
          <w:sz w:val="16"/>
        </w:rPr>
        <w:t>‐</w:t>
      </w:r>
      <w:r w:rsidRPr="002E6F26">
        <w:rPr>
          <w:sz w:val="16"/>
        </w:rPr>
        <w:t>argumentative procedure would achieve this result. If the judges were to flip a coin at the end of the trial in hard cases, there would be little incentive to engage in an exchange of arguments. It is specifically the count of reasoned opinions which provides for rational scrutiny in our legal disagreements and thus contributes to the rationales discussed above.</w:t>
      </w:r>
    </w:p>
    <w:p w:rsidR="002E6F26" w:rsidRPr="002E6F26" w:rsidRDefault="002E6F26" w:rsidP="002E6F26">
      <w:pPr>
        <w:rPr>
          <w:sz w:val="16"/>
        </w:rPr>
      </w:pPr>
      <w:r w:rsidRPr="002E6F26">
        <w:rPr>
          <w:sz w:val="16"/>
        </w:rPr>
        <w:t>2. The Semantics of Agonistic Disagreements</w:t>
      </w:r>
    </w:p>
    <w:p w:rsidR="002E6F26" w:rsidRPr="002E6F26" w:rsidRDefault="002E6F26" w:rsidP="002E6F26">
      <w:pPr>
        <w:rPr>
          <w:sz w:val="16"/>
        </w:rPr>
      </w:pPr>
      <w:r w:rsidRPr="002E6F26">
        <w:rPr>
          <w:b/>
          <w:highlight w:val="cyan"/>
          <w:u w:val="single"/>
        </w:rPr>
        <w:t>The agonistic account</w:t>
      </w:r>
      <w:r w:rsidRPr="002E6F26">
        <w:rPr>
          <w:b/>
          <w:u w:val="single"/>
        </w:rPr>
        <w:t xml:space="preserve"> does not presuppose a fact of the matter, it </w:t>
      </w:r>
      <w:r w:rsidRPr="002E6F26">
        <w:rPr>
          <w:b/>
          <w:highlight w:val="cyan"/>
          <w:u w:val="single"/>
        </w:rPr>
        <w:t xml:space="preserve">is </w:t>
      </w:r>
      <w:r w:rsidRPr="002E6F26">
        <w:rPr>
          <w:b/>
          <w:iCs/>
          <w:highlight w:val="cyan"/>
          <w:u w:val="single"/>
          <w:bdr w:val="single" w:sz="24" w:space="0" w:color="auto"/>
        </w:rPr>
        <w:t>not accompanied by</w:t>
      </w:r>
      <w:r w:rsidRPr="002E6F26">
        <w:rPr>
          <w:b/>
          <w:iCs/>
          <w:u w:val="single"/>
          <w:bdr w:val="single" w:sz="24" w:space="0" w:color="auto"/>
        </w:rPr>
        <w:t xml:space="preserve"> an </w:t>
      </w:r>
      <w:r w:rsidRPr="002E6F26">
        <w:rPr>
          <w:b/>
          <w:iCs/>
          <w:highlight w:val="cyan"/>
          <w:u w:val="single"/>
          <w:bdr w:val="single" w:sz="24" w:space="0" w:color="auto"/>
        </w:rPr>
        <w:t>ontological commitment</w:t>
      </w:r>
      <w:r w:rsidRPr="002E6F26">
        <w:rPr>
          <w:b/>
          <w:u w:val="single"/>
        </w:rPr>
        <w:t>, and the question of how the fact of the matter could be known to us is not even raised</w:t>
      </w:r>
      <w:r w:rsidRPr="002E6F26">
        <w:rPr>
          <w:sz w:val="16"/>
        </w:rPr>
        <w:t xml:space="preserve">. </w:t>
      </w:r>
      <w:proofErr w:type="gramStart"/>
      <w:r w:rsidRPr="002E6F26">
        <w:rPr>
          <w:sz w:val="16"/>
        </w:rPr>
        <w:t>Thus</w:t>
      </w:r>
      <w:proofErr w:type="gramEnd"/>
      <w:r w:rsidRPr="002E6F26">
        <w:rPr>
          <w:sz w:val="16"/>
        </w:rPr>
        <w:t xml:space="preserve"> </w:t>
      </w:r>
      <w:r w:rsidRPr="002E6F26">
        <w:rPr>
          <w:b/>
          <w:u w:val="single"/>
        </w:rPr>
        <w:t>the agonistic account of</w:t>
      </w:r>
      <w:r w:rsidRPr="002E6F26">
        <w:rPr>
          <w:sz w:val="16"/>
        </w:rPr>
        <w:t xml:space="preserve"> legal </w:t>
      </w:r>
      <w:r w:rsidRPr="002E6F26">
        <w:rPr>
          <w:b/>
          <w:u w:val="single"/>
        </w:rPr>
        <w:t>disagreement is not confronted with the metaphysical or epistemological questions</w:t>
      </w:r>
      <w:r w:rsidRPr="002E6F26">
        <w:rPr>
          <w:sz w:val="16"/>
        </w:rPr>
        <w:t xml:space="preserve"> that plague one</w:t>
      </w:r>
      <w:r w:rsidRPr="002E6F26">
        <w:rPr>
          <w:rFonts w:ascii="Cambria Math" w:hAnsi="Cambria Math" w:cs="Cambria Math"/>
          <w:sz w:val="16"/>
        </w:rPr>
        <w:t>‐</w:t>
      </w:r>
      <w:r w:rsidRPr="002E6F26">
        <w:rPr>
          <w:sz w:val="16"/>
        </w:rPr>
        <w:t>right</w:t>
      </w:r>
      <w:r w:rsidRPr="002E6F26">
        <w:rPr>
          <w:rFonts w:ascii="Cambria Math" w:hAnsi="Cambria Math" w:cs="Cambria Math"/>
          <w:sz w:val="16"/>
        </w:rPr>
        <w:t>‐</w:t>
      </w:r>
      <w:r w:rsidRPr="002E6F26">
        <w:rPr>
          <w:sz w:val="16"/>
        </w:rPr>
        <w:t>answer theories in particular. However, it must still come up with a semantics that explains in what sense we disagree about the same issue and are not just talking at cross purposes.</w:t>
      </w:r>
    </w:p>
    <w:p w:rsidR="002E6F26" w:rsidRPr="002E6F26" w:rsidRDefault="002E6F26" w:rsidP="002E6F26">
      <w:pPr>
        <w:rPr>
          <w:sz w:val="16"/>
        </w:rPr>
      </w:pPr>
      <w:r w:rsidRPr="002E6F26">
        <w:rPr>
          <w:sz w:val="16"/>
        </w:rPr>
        <w:t xml:space="preserve">In a series of articles David Plunkett and Tim </w:t>
      </w:r>
      <w:proofErr w:type="spellStart"/>
      <w:r w:rsidRPr="002E6F26">
        <w:rPr>
          <w:sz w:val="16"/>
        </w:rPr>
        <w:t>Sundell</w:t>
      </w:r>
      <w:proofErr w:type="spellEnd"/>
      <w:r w:rsidRPr="002E6F26">
        <w:rPr>
          <w:sz w:val="16"/>
        </w:rPr>
        <w:t xml:space="preserve"> have reconstructed legal disagreements in semantic terms as metalinguistic negotiations on the usage of a term that at the center of a hard case like “cruel and unusual punishment” in a death</w:t>
      </w:r>
      <w:r w:rsidRPr="002E6F26">
        <w:rPr>
          <w:rFonts w:ascii="Cambria Math" w:hAnsi="Cambria Math" w:cs="Cambria Math"/>
          <w:sz w:val="16"/>
        </w:rPr>
        <w:t>‐</w:t>
      </w:r>
      <w:r w:rsidRPr="002E6F26">
        <w:rPr>
          <w:sz w:val="16"/>
        </w:rPr>
        <w:t xml:space="preserve">penalty case.116 Even though the different sides in the debate define the term differently, they are not talking past each other, since they are engaged in a metalinguistic negotiation on the use of the same term. The metalinguistic negotiation on the use of the term serves as a semantic anchor for a disagreement on the substantive issues connected with the term because of its functional role in the law. The “cruel and unusual </w:t>
      </w:r>
      <w:proofErr w:type="gramStart"/>
      <w:r w:rsidRPr="002E6F26">
        <w:rPr>
          <w:sz w:val="16"/>
        </w:rPr>
        <w:t>punishment”</w:t>
      </w:r>
      <w:r w:rsidRPr="002E6F26">
        <w:rPr>
          <w:rFonts w:ascii="Cambria Math" w:hAnsi="Cambria Math" w:cs="Cambria Math"/>
          <w:sz w:val="16"/>
        </w:rPr>
        <w:t>‐</w:t>
      </w:r>
      <w:proofErr w:type="gramEnd"/>
      <w:r w:rsidRPr="002E6F26">
        <w:rPr>
          <w:sz w:val="16"/>
        </w:rPr>
        <w:t xml:space="preserve">clause thus serves to argue about the permissibility of the death penalty. This account, however only provides a very superficial semantic </w:t>
      </w:r>
      <w:r w:rsidRPr="002E6F26">
        <w:rPr>
          <w:sz w:val="16"/>
          <w:szCs w:val="16"/>
        </w:rPr>
        <w:t xml:space="preserve">commonality. But the commonality between the participants of a legal disagreement go deeper than a discussion whether the term “bank” should in future only to be used for financial institutions, which fulfills every </w:t>
      </w:r>
      <w:proofErr w:type="gramStart"/>
      <w:r w:rsidRPr="002E6F26">
        <w:rPr>
          <w:sz w:val="16"/>
          <w:szCs w:val="16"/>
        </w:rPr>
        <w:t>criteria</w:t>
      </w:r>
      <w:proofErr w:type="gramEnd"/>
      <w:r w:rsidRPr="002E6F26">
        <w:rPr>
          <w:sz w:val="16"/>
          <w:szCs w:val="16"/>
        </w:rPr>
        <w:t xml:space="preserve"> for semantic negotiations that Plunkett and </w:t>
      </w:r>
      <w:proofErr w:type="spellStart"/>
      <w:r w:rsidRPr="002E6F26">
        <w:rPr>
          <w:sz w:val="16"/>
          <w:szCs w:val="16"/>
        </w:rPr>
        <w:t>Sundell</w:t>
      </w:r>
      <w:proofErr w:type="spellEnd"/>
      <w:r w:rsidRPr="002E6F26">
        <w:rPr>
          <w:sz w:val="16"/>
          <w:szCs w:val="16"/>
        </w:rPr>
        <w:t xml:space="preserve"> propose. Unlike in mere semantic negotiations, like the on the disambiguation</w:t>
      </w:r>
      <w:r w:rsidRPr="002E6F26">
        <w:rPr>
          <w:sz w:val="16"/>
        </w:rPr>
        <w:t xml:space="preserve"> of the term “bank”, </w:t>
      </w:r>
      <w:r w:rsidRPr="002E6F26">
        <w:rPr>
          <w:b/>
          <w:u w:val="single"/>
        </w:rPr>
        <w:t xml:space="preserve">there is also some kind of identity of the </w:t>
      </w:r>
      <w:r w:rsidRPr="002E6F26">
        <w:rPr>
          <w:b/>
          <w:iCs/>
          <w:u w:val="single"/>
          <w:bdr w:val="single" w:sz="24" w:space="0" w:color="auto"/>
        </w:rPr>
        <w:t>substantive issues at stake</w:t>
      </w:r>
      <w:r w:rsidRPr="002E6F26">
        <w:rPr>
          <w:b/>
          <w:u w:val="single"/>
        </w:rPr>
        <w:t xml:space="preserve"> in legal disagreements</w:t>
      </w:r>
      <w:r w:rsidRPr="002E6F26">
        <w:rPr>
          <w:sz w:val="16"/>
        </w:rPr>
        <w:t xml:space="preserve">. </w:t>
      </w:r>
    </w:p>
    <w:p w:rsidR="002E6F26" w:rsidRPr="002E6F26" w:rsidRDefault="002E6F26" w:rsidP="002E6F26">
      <w:pPr>
        <w:rPr>
          <w:sz w:val="16"/>
        </w:rPr>
      </w:pPr>
      <w:r w:rsidRPr="002E6F26">
        <w:rPr>
          <w:sz w:val="16"/>
        </w:rPr>
        <w:t>A promising route to capture this aspect of legal disagreements might be offered by recent semantic approaches that try to accommodate the externalist challenges of realist semantics,117 which inspire one</w:t>
      </w:r>
      <w:r w:rsidRPr="002E6F26">
        <w:rPr>
          <w:rFonts w:ascii="Cambria Math" w:hAnsi="Cambria Math" w:cs="Cambria Math"/>
          <w:sz w:val="16"/>
        </w:rPr>
        <w:t>‐</w:t>
      </w:r>
      <w:r w:rsidRPr="002E6F26">
        <w:rPr>
          <w:sz w:val="16"/>
        </w:rPr>
        <w:t>right</w:t>
      </w:r>
      <w:r w:rsidRPr="002E6F26">
        <w:rPr>
          <w:rFonts w:ascii="Cambria Math" w:hAnsi="Cambria Math" w:cs="Cambria Math"/>
          <w:sz w:val="16"/>
        </w:rPr>
        <w:t>‐</w:t>
      </w:r>
      <w:r w:rsidRPr="002E6F26">
        <w:rPr>
          <w:sz w:val="16"/>
        </w:rPr>
        <w:t>answer theorists like Moore or David Brink. Neo</w:t>
      </w:r>
      <w:r w:rsidRPr="002E6F26">
        <w:rPr>
          <w:rFonts w:ascii="Cambria Math" w:hAnsi="Cambria Math" w:cs="Cambria Math"/>
          <w:sz w:val="16"/>
        </w:rPr>
        <w:t>‐</w:t>
      </w:r>
      <w:r w:rsidRPr="002E6F26">
        <w:rPr>
          <w:sz w:val="16"/>
        </w:rPr>
        <w:t xml:space="preserve"> descriptivist and two</w:t>
      </w:r>
      <w:r w:rsidRPr="002E6F26">
        <w:rPr>
          <w:rFonts w:ascii="Cambria Math" w:hAnsi="Cambria Math" w:cs="Cambria Math"/>
          <w:sz w:val="16"/>
        </w:rPr>
        <w:t>‐</w:t>
      </w:r>
      <w:r w:rsidRPr="002E6F26">
        <w:rPr>
          <w:sz w:val="16"/>
        </w:rPr>
        <w:t>valued semantics provide for the theoretical or interpretive element of realist semantics without having to commit to the ontological positions of traditional externalism. In a sense they offer externalist semantics with no ontological strings attached.</w:t>
      </w:r>
    </w:p>
    <w:p w:rsidR="002E6F26" w:rsidRPr="002E6F26" w:rsidRDefault="002E6F26" w:rsidP="002E6F26">
      <w:pPr>
        <w:rPr>
          <w:sz w:val="16"/>
        </w:rPr>
      </w:pPr>
      <w:r w:rsidRPr="002E6F26">
        <w:rPr>
          <w:sz w:val="16"/>
        </w:rPr>
        <w:t>The less controversial aspect of the externalist picture of meaning developed in neo</w:t>
      </w:r>
      <w:r w:rsidRPr="002E6F26">
        <w:rPr>
          <w:rFonts w:ascii="Cambria Math" w:hAnsi="Cambria Math" w:cs="Cambria Math"/>
          <w:sz w:val="16"/>
        </w:rPr>
        <w:t>‐</w:t>
      </w:r>
      <w:r w:rsidRPr="002E6F26">
        <w:rPr>
          <w:sz w:val="16"/>
        </w:rPr>
        <w:t xml:space="preserve"> descriptivist and two</w:t>
      </w:r>
      <w:r w:rsidRPr="002E6F26">
        <w:rPr>
          <w:rFonts w:ascii="Cambria Math" w:hAnsi="Cambria Math" w:cs="Cambria Math"/>
          <w:sz w:val="16"/>
        </w:rPr>
        <w:t>‐</w:t>
      </w:r>
      <w:r w:rsidRPr="002E6F26">
        <w:rPr>
          <w:sz w:val="16"/>
        </w:rPr>
        <w:t>valued semantics can be found in the deferential structure that our meaning</w:t>
      </w:r>
      <w:r w:rsidRPr="002E6F26">
        <w:rPr>
          <w:rFonts w:ascii="Cambria Math" w:hAnsi="Cambria Math" w:cs="Cambria Math"/>
          <w:sz w:val="16"/>
        </w:rPr>
        <w:t>‐</w:t>
      </w:r>
      <w:r w:rsidRPr="002E6F26">
        <w:rPr>
          <w:sz w:val="16"/>
        </w:rPr>
        <w:t>providing intentions often encompass.118 In the case of natural kinds, speakers defer to the expertise of chemists when they employ natural kind terms like gold or water. If a speaker orders someone to buy $ 10,000 worth of gold as a safe investment, he might not know the exact atomic structure of the chemical element 79. In cases of doubt, though, he would insist that he meant to buy only stuff that chemical experts – or the markets for that matter – qualify as gold. The deferential element in the speaker’s intentions provides for the specific externalist element of the semantics.</w:t>
      </w:r>
    </w:p>
    <w:p w:rsidR="002E6F26" w:rsidRPr="002E6F26" w:rsidRDefault="002E6F26" w:rsidP="002E6F26">
      <w:pPr>
        <w:rPr>
          <w:sz w:val="16"/>
        </w:rPr>
      </w:pPr>
      <w:r w:rsidRPr="002E6F26">
        <w:rPr>
          <w:sz w:val="16"/>
        </w:rPr>
        <w:t>In the case of the law, the meaning</w:t>
      </w:r>
      <w:r w:rsidRPr="002E6F26">
        <w:rPr>
          <w:rFonts w:ascii="Cambria Math" w:hAnsi="Cambria Math" w:cs="Cambria Math"/>
          <w:sz w:val="16"/>
        </w:rPr>
        <w:t>‐</w:t>
      </w:r>
      <w:r w:rsidRPr="002E6F26">
        <w:rPr>
          <w:sz w:val="16"/>
        </w:rPr>
        <w:t xml:space="preserve">providing intentions connected to the provisions of the law can be understood to defer in a similar manner to the best overall theory or interpretation of the legal materials. Against the background of such a semantic framework </w:t>
      </w:r>
      <w:r w:rsidRPr="002E6F26">
        <w:rPr>
          <w:b/>
          <w:u w:val="single"/>
        </w:rPr>
        <w:t>the conceptual unity of a linguistic practice is not ratified by the existence of a single best answer, but by the unity of the interpretive effort that extends to</w:t>
      </w:r>
      <w:r w:rsidRPr="002E6F26">
        <w:rPr>
          <w:sz w:val="16"/>
        </w:rPr>
        <w:t xml:space="preserve"> legal </w:t>
      </w:r>
      <w:r w:rsidRPr="002E6F26">
        <w:rPr>
          <w:b/>
          <w:u w:val="single"/>
        </w:rPr>
        <w:t>materials and</w:t>
      </w:r>
      <w:r w:rsidRPr="002E6F26">
        <w:rPr>
          <w:sz w:val="16"/>
        </w:rPr>
        <w:t xml:space="preserve"> legal </w:t>
      </w:r>
      <w:r w:rsidRPr="002E6F26">
        <w:rPr>
          <w:b/>
          <w:u w:val="single"/>
        </w:rPr>
        <w:t>practices that have sufficient overlap</w:t>
      </w:r>
      <w:r w:rsidRPr="002E6F26">
        <w:rPr>
          <w:sz w:val="16"/>
        </w:rPr>
        <w:t xml:space="preserve">119 – be it only in a historical perspective120. </w:t>
      </w:r>
      <w:r w:rsidRPr="002E6F26">
        <w:rPr>
          <w:b/>
          <w:u w:val="single"/>
        </w:rPr>
        <w:t xml:space="preserve">The fulcrum of </w:t>
      </w:r>
      <w:r w:rsidRPr="002E6F26">
        <w:rPr>
          <w:b/>
          <w:highlight w:val="cyan"/>
          <w:u w:val="single"/>
        </w:rPr>
        <w:t>disagreement</w:t>
      </w:r>
      <w:r w:rsidRPr="002E6F26">
        <w:rPr>
          <w:sz w:val="16"/>
        </w:rPr>
        <w:t xml:space="preserve"> that Dworkin sees </w:t>
      </w:r>
      <w:r w:rsidRPr="002E6F26">
        <w:rPr>
          <w:b/>
          <w:highlight w:val="cyan"/>
          <w:u w:val="single"/>
        </w:rPr>
        <w:t>in</w:t>
      </w:r>
      <w:r w:rsidRPr="002E6F26">
        <w:rPr>
          <w:b/>
          <w:u w:val="single"/>
        </w:rPr>
        <w:t xml:space="preserve"> the existence of </w:t>
      </w:r>
      <w:r w:rsidRPr="002E6F26">
        <w:rPr>
          <w:b/>
          <w:highlight w:val="cyan"/>
          <w:u w:val="single"/>
        </w:rPr>
        <w:t>a single right answer</w:t>
      </w:r>
      <w:r w:rsidRPr="002E6F26">
        <w:rPr>
          <w:sz w:val="16"/>
        </w:rPr>
        <w:t xml:space="preserve">121 </w:t>
      </w:r>
      <w:r w:rsidRPr="002E6F26">
        <w:rPr>
          <w:b/>
          <w:highlight w:val="cyan"/>
          <w:u w:val="single"/>
        </w:rPr>
        <w:t>does not lie in its existence, but</w:t>
      </w:r>
      <w:r w:rsidRPr="002E6F26">
        <w:rPr>
          <w:b/>
          <w:u w:val="single"/>
        </w:rPr>
        <w:t xml:space="preserve"> in </w:t>
      </w:r>
      <w:r w:rsidRPr="002E6F26">
        <w:rPr>
          <w:b/>
          <w:highlight w:val="cyan"/>
          <w:u w:val="single"/>
        </w:rPr>
        <w:t xml:space="preserve">the </w:t>
      </w:r>
      <w:r w:rsidRPr="002E6F26">
        <w:rPr>
          <w:b/>
          <w:iCs/>
          <w:highlight w:val="cyan"/>
          <w:u w:val="single"/>
          <w:bdr w:val="single" w:sz="24" w:space="0" w:color="auto"/>
        </w:rPr>
        <w:t>communality of the effort</w:t>
      </w:r>
      <w:r w:rsidRPr="002E6F26">
        <w:rPr>
          <w:sz w:val="16"/>
        </w:rPr>
        <w:t xml:space="preserve"> – </w:t>
      </w:r>
      <w:r w:rsidRPr="002E6F26">
        <w:rPr>
          <w:b/>
          <w:highlight w:val="cyan"/>
          <w:u w:val="single"/>
        </w:rPr>
        <w:t xml:space="preserve">if only </w:t>
      </w:r>
      <w:proofErr w:type="gramStart"/>
      <w:r w:rsidRPr="002E6F26">
        <w:rPr>
          <w:b/>
          <w:highlight w:val="cyan"/>
          <w:u w:val="single"/>
        </w:rPr>
        <w:t>on</w:t>
      </w:r>
      <w:r w:rsidRPr="002E6F26">
        <w:rPr>
          <w:b/>
          <w:u w:val="single"/>
        </w:rPr>
        <w:t xml:space="preserve"> the basis of</w:t>
      </w:r>
      <w:proofErr w:type="gramEnd"/>
      <w:r w:rsidRPr="002E6F26">
        <w:rPr>
          <w:b/>
          <w:u w:val="single"/>
        </w:rPr>
        <w:t xml:space="preserve"> </w:t>
      </w:r>
      <w:r w:rsidRPr="002E6F26">
        <w:rPr>
          <w:b/>
          <w:highlight w:val="cyan"/>
          <w:u w:val="single"/>
        </w:rPr>
        <w:t xml:space="preserve">an </w:t>
      </w:r>
      <w:r w:rsidRPr="002E6F26">
        <w:rPr>
          <w:b/>
          <w:iCs/>
          <w:highlight w:val="cyan"/>
          <w:u w:val="single"/>
          <w:bdr w:val="single" w:sz="24" w:space="0" w:color="auto"/>
        </w:rPr>
        <w:t>overlapping common ground</w:t>
      </w:r>
      <w:r w:rsidRPr="002E6F26">
        <w:rPr>
          <w:sz w:val="16"/>
        </w:rPr>
        <w:t xml:space="preserve"> </w:t>
      </w:r>
      <w:r w:rsidRPr="002E6F26">
        <w:rPr>
          <w:b/>
          <w:u w:val="single"/>
        </w:rPr>
        <w:t>of</w:t>
      </w:r>
      <w:r w:rsidRPr="002E6F26">
        <w:rPr>
          <w:sz w:val="16"/>
        </w:rPr>
        <w:t xml:space="preserve"> legal </w:t>
      </w:r>
      <w:r w:rsidRPr="002E6F26">
        <w:rPr>
          <w:b/>
          <w:u w:val="single"/>
        </w:rPr>
        <w:t>materials, accepted practices, experiences and dispositions</w:t>
      </w:r>
      <w:r w:rsidRPr="002E6F26">
        <w:rPr>
          <w:sz w:val="16"/>
        </w:rPr>
        <w:t xml:space="preserve">. As </w:t>
      </w:r>
      <w:r w:rsidRPr="002E6F26">
        <w:rPr>
          <w:b/>
          <w:u w:val="single"/>
        </w:rPr>
        <w:t>two athletes are engaged in the same contest when they follow the same rules</w:t>
      </w:r>
      <w:r w:rsidRPr="002E6F26">
        <w:rPr>
          <w:sz w:val="16"/>
        </w:rPr>
        <w:t xml:space="preserve">, share the same concept of winning and losing and act in the same context, but follow very different styles of e.g. wrestling, boxing, swimming etc. They are in the same contest, </w:t>
      </w:r>
      <w:r w:rsidRPr="002E6F26">
        <w:rPr>
          <w:b/>
          <w:iCs/>
          <w:highlight w:val="cyan"/>
          <w:u w:val="single"/>
          <w:bdr w:val="single" w:sz="24" w:space="0" w:color="auto"/>
        </w:rPr>
        <w:t>even if</w:t>
      </w:r>
      <w:r w:rsidRPr="002E6F26">
        <w:rPr>
          <w:b/>
          <w:iCs/>
          <w:u w:val="single"/>
          <w:bdr w:val="single" w:sz="24" w:space="0" w:color="auto"/>
        </w:rPr>
        <w:t xml:space="preserve"> </w:t>
      </w:r>
      <w:r w:rsidRPr="002E6F26">
        <w:rPr>
          <w:b/>
          <w:iCs/>
          <w:highlight w:val="cyan"/>
          <w:u w:val="single"/>
          <w:bdr w:val="single" w:sz="24" w:space="0" w:color="auto"/>
        </w:rPr>
        <w:t>there is no single best style</w:t>
      </w:r>
      <w:r w:rsidRPr="002E6F26">
        <w:rPr>
          <w:sz w:val="16"/>
        </w:rPr>
        <w:t xml:space="preserve"> in which to wrestle, box or swim. </w:t>
      </w:r>
      <w:r w:rsidRPr="002E6F26">
        <w:rPr>
          <w:b/>
          <w:u w:val="single"/>
        </w:rPr>
        <w:t>Each</w:t>
      </w:r>
      <w:r w:rsidRPr="002E6F26">
        <w:rPr>
          <w:sz w:val="16"/>
        </w:rPr>
        <w:t xml:space="preserve">, however, </w:t>
      </w:r>
      <w:r w:rsidRPr="002E6F26">
        <w:rPr>
          <w:b/>
          <w:u w:val="single"/>
        </w:rPr>
        <w:t>is engaged in developing the best style to win against their opponent</w:t>
      </w:r>
      <w:r w:rsidRPr="002E6F26">
        <w:rPr>
          <w:sz w:val="16"/>
        </w:rPr>
        <w:t xml:space="preserve">, just as two lawyers try to develop the best argument to convince a bench of judges.122 Within such a semantic framework </w:t>
      </w:r>
      <w:r w:rsidRPr="002E6F26">
        <w:rPr>
          <w:b/>
          <w:highlight w:val="cyan"/>
          <w:u w:val="single"/>
        </w:rPr>
        <w:t xml:space="preserve">even people with radically opposing views </w:t>
      </w:r>
      <w:r w:rsidRPr="002E6F26">
        <w:rPr>
          <w:b/>
          <w:u w:val="single"/>
        </w:rPr>
        <w:t xml:space="preserve">about the application of an expression </w:t>
      </w:r>
      <w:r w:rsidRPr="002E6F26">
        <w:rPr>
          <w:b/>
          <w:highlight w:val="cyan"/>
          <w:u w:val="single"/>
        </w:rPr>
        <w:t xml:space="preserve">can still </w:t>
      </w:r>
      <w:r w:rsidRPr="002E6F26">
        <w:rPr>
          <w:b/>
          <w:iCs/>
          <w:highlight w:val="cyan"/>
          <w:u w:val="single"/>
          <w:bdr w:val="single" w:sz="24" w:space="0" w:color="auto"/>
        </w:rPr>
        <w:t>share a concept</w:t>
      </w:r>
      <w:r w:rsidRPr="002E6F26">
        <w:rPr>
          <w:sz w:val="16"/>
        </w:rPr>
        <w:t xml:space="preserve">, </w:t>
      </w:r>
      <w:r w:rsidRPr="002E6F26">
        <w:rPr>
          <w:b/>
          <w:u w:val="single"/>
        </w:rPr>
        <w:t>in that they are engaged in the same process of theorizing over roughly the same</w:t>
      </w:r>
      <w:r w:rsidRPr="002E6F26">
        <w:rPr>
          <w:sz w:val="16"/>
        </w:rPr>
        <w:t xml:space="preserve"> legal </w:t>
      </w:r>
      <w:r w:rsidRPr="002E6F26">
        <w:rPr>
          <w:b/>
          <w:u w:val="single"/>
        </w:rPr>
        <w:t>materials and practices.</w:t>
      </w:r>
      <w:r w:rsidRPr="002E6F26">
        <w:rPr>
          <w:sz w:val="16"/>
        </w:rPr>
        <w:t xml:space="preserve"> Semantic frameworks along </w:t>
      </w:r>
      <w:r w:rsidRPr="002E6F26">
        <w:rPr>
          <w:b/>
          <w:u w:val="single"/>
        </w:rPr>
        <w:t>these lines allow for adamant disagreements without abandoning the idea that people are talking about the same concept</w:t>
      </w:r>
      <w:r w:rsidRPr="002E6F26">
        <w:rPr>
          <w:sz w:val="16"/>
        </w:rPr>
        <w:t xml:space="preserve">. An agonistic account of legal disagreement can build on such a semantic framework, which can explain in what sense lawyers, judges and scholars engaged in agonistic disagreements are not talking past each other. They are engaged in developing the best interpretation of roughly the same legal materials, albeit against the background of diverging beliefs, attitudes and dispositions that lead them to divergent conclusions in hard cases. Despite the divergent conclusions, </w:t>
      </w:r>
      <w:r w:rsidRPr="002E6F26">
        <w:rPr>
          <w:b/>
          <w:u w:val="single"/>
        </w:rPr>
        <w:t xml:space="preserve">semantic unity is provided by the </w:t>
      </w:r>
      <w:r w:rsidRPr="002E6F26">
        <w:rPr>
          <w:b/>
          <w:iCs/>
          <w:u w:val="single"/>
          <w:bdr w:val="single" w:sz="24" w:space="0" w:color="auto"/>
        </w:rPr>
        <w:t>largely overlapping</w:t>
      </w:r>
      <w:r w:rsidRPr="002E6F26">
        <w:rPr>
          <w:sz w:val="16"/>
        </w:rPr>
        <w:t xml:space="preserve"> legal </w:t>
      </w:r>
      <w:r w:rsidRPr="002E6F26">
        <w:rPr>
          <w:b/>
          <w:u w:val="single"/>
        </w:rPr>
        <w:t>materials that form the basis for their disagreement</w:t>
      </w:r>
      <w:r w:rsidRPr="002E6F26">
        <w:rPr>
          <w:sz w:val="16"/>
        </w:rPr>
        <w:t xml:space="preserve">. </w:t>
      </w:r>
      <w:proofErr w:type="gramStart"/>
      <w:r w:rsidRPr="002E6F26">
        <w:rPr>
          <w:b/>
          <w:highlight w:val="cyan"/>
          <w:u w:val="single"/>
        </w:rPr>
        <w:t>Such</w:t>
      </w:r>
      <w:r w:rsidRPr="002E6F26">
        <w:rPr>
          <w:b/>
          <w:u w:val="single"/>
        </w:rPr>
        <w:t xml:space="preserve"> a semantic </w:t>
      </w:r>
      <w:r w:rsidRPr="002E6F26">
        <w:rPr>
          <w:b/>
          <w:highlight w:val="cyan"/>
          <w:u w:val="single"/>
        </w:rPr>
        <w:t>collapses</w:t>
      </w:r>
      <w:proofErr w:type="gramEnd"/>
      <w:r w:rsidRPr="002E6F26">
        <w:rPr>
          <w:b/>
          <w:highlight w:val="cyan"/>
          <w:u w:val="single"/>
        </w:rPr>
        <w:t xml:space="preserve"> only when we </w:t>
      </w:r>
      <w:r w:rsidRPr="002E6F26">
        <w:rPr>
          <w:b/>
          <w:iCs/>
          <w:highlight w:val="cyan"/>
          <w:u w:val="single"/>
          <w:bdr w:val="single" w:sz="24" w:space="0" w:color="auto"/>
        </w:rPr>
        <w:t>lack a sufficient overlap</w:t>
      </w:r>
      <w:r w:rsidRPr="002E6F26">
        <w:rPr>
          <w:b/>
          <w:u w:val="single"/>
        </w:rPr>
        <w:t xml:space="preserve"> in the materials</w:t>
      </w:r>
      <w:r w:rsidRPr="002E6F26">
        <w:rPr>
          <w:sz w:val="16"/>
        </w:rPr>
        <w:t xml:space="preserve">. To use an example of Michael Moore’s: If we wanted to debate whether a certain work of art was “just”, we share neither paradigms nor a tradition of applying the concept of justice to art such as to engage in an intelligible controversy. </w:t>
      </w:r>
    </w:p>
    <w:p w:rsidR="002E6F26" w:rsidRPr="002E6F26" w:rsidRDefault="002E6F26" w:rsidP="002E6F26"/>
    <w:p w:rsidR="00183538" w:rsidRDefault="00183538" w:rsidP="00183538">
      <w:pPr>
        <w:pStyle w:val="Heading3"/>
      </w:pPr>
      <w:r>
        <w:t>1NC State Module</w:t>
      </w:r>
    </w:p>
    <w:p w:rsidR="00E171EE" w:rsidRPr="000C7451" w:rsidRDefault="00E171EE" w:rsidP="00E171EE">
      <w:pPr>
        <w:keepNext/>
        <w:keepLines/>
        <w:spacing w:before="40"/>
        <w:outlineLvl w:val="3"/>
        <w:rPr>
          <w:rFonts w:eastAsiaTheme="majorEastAsia" w:cstheme="majorBidi"/>
          <w:b/>
          <w:iCs/>
          <w:sz w:val="26"/>
          <w:szCs w:val="24"/>
        </w:rPr>
      </w:pPr>
      <w:r w:rsidRPr="000C7451">
        <w:rPr>
          <w:rFonts w:eastAsiaTheme="majorEastAsia" w:cstheme="majorBidi"/>
          <w:b/>
          <w:iCs/>
          <w:sz w:val="26"/>
          <w:szCs w:val="24"/>
        </w:rPr>
        <w:t>State engagement–</w:t>
      </w:r>
    </w:p>
    <w:p w:rsidR="00E171EE" w:rsidRPr="000C7451" w:rsidRDefault="00E171EE" w:rsidP="00E171EE">
      <w:pPr>
        <w:keepNext/>
        <w:keepLines/>
        <w:spacing w:before="40"/>
        <w:outlineLvl w:val="3"/>
        <w:rPr>
          <w:rFonts w:eastAsiaTheme="majorEastAsia" w:cstheme="majorBidi"/>
          <w:b/>
          <w:iCs/>
          <w:sz w:val="26"/>
          <w:szCs w:val="24"/>
        </w:rPr>
      </w:pPr>
      <w:r w:rsidRPr="000C7451">
        <w:rPr>
          <w:rFonts w:eastAsiaTheme="majorEastAsia" w:cstheme="majorBidi"/>
          <w:b/>
          <w:iCs/>
          <w:sz w:val="26"/>
          <w:szCs w:val="24"/>
        </w:rPr>
        <w:t xml:space="preserve">A – withdrawal – outright rejection of hegemonic practices means the </w:t>
      </w:r>
      <w:proofErr w:type="spellStart"/>
      <w:r w:rsidRPr="000C7451">
        <w:rPr>
          <w:rFonts w:eastAsiaTheme="majorEastAsia" w:cstheme="majorBidi"/>
          <w:b/>
          <w:iCs/>
          <w:sz w:val="26"/>
          <w:szCs w:val="24"/>
        </w:rPr>
        <w:t>aff</w:t>
      </w:r>
      <w:proofErr w:type="spellEnd"/>
      <w:r w:rsidRPr="000C7451">
        <w:rPr>
          <w:rFonts w:eastAsiaTheme="majorEastAsia" w:cstheme="majorBidi"/>
          <w:b/>
          <w:iCs/>
          <w:sz w:val="26"/>
          <w:szCs w:val="24"/>
        </w:rPr>
        <w:t xml:space="preserve"> fails, coalitions break down, and hawks seize the political – only engagement solves </w:t>
      </w:r>
    </w:p>
    <w:p w:rsidR="00E171EE" w:rsidRPr="000C7451" w:rsidRDefault="00E171EE" w:rsidP="00E171EE">
      <w:pPr>
        <w:rPr>
          <w:sz w:val="12"/>
          <w:szCs w:val="24"/>
        </w:rPr>
      </w:pPr>
      <w:proofErr w:type="spellStart"/>
      <w:r w:rsidRPr="000C7451">
        <w:rPr>
          <w:b/>
          <w:szCs w:val="24"/>
        </w:rPr>
        <w:t>Mouffe</w:t>
      </w:r>
      <w:proofErr w:type="spellEnd"/>
      <w:r w:rsidRPr="000C7451">
        <w:rPr>
          <w:b/>
          <w:szCs w:val="24"/>
        </w:rPr>
        <w:t xml:space="preserve"> 2009</w:t>
      </w:r>
      <w:r w:rsidRPr="000C7451">
        <w:rPr>
          <w:rFonts w:eastAsia="Calibri"/>
          <w:b/>
          <w:szCs w:val="24"/>
          <w:u w:val="single"/>
        </w:rPr>
        <w:t xml:space="preserve"> </w:t>
      </w:r>
      <w:r w:rsidRPr="000C7451">
        <w:rPr>
          <w:sz w:val="16"/>
          <w:szCs w:val="16"/>
        </w:rPr>
        <w:t xml:space="preserve">(Chantal </w:t>
      </w:r>
      <w:proofErr w:type="spellStart"/>
      <w:r w:rsidRPr="000C7451">
        <w:rPr>
          <w:sz w:val="16"/>
          <w:szCs w:val="16"/>
        </w:rPr>
        <w:t>Mouffe</w:t>
      </w:r>
      <w:proofErr w:type="spellEnd"/>
      <w:r w:rsidRPr="000C7451">
        <w:rPr>
          <w:sz w:val="16"/>
          <w:szCs w:val="16"/>
        </w:rPr>
        <w:t xml:space="preserve"> is Professor of Political Theory at the Centre for the Study of Democracy, University of Westminster, “The Importance of Engaging the State”, </w:t>
      </w:r>
      <w:r w:rsidRPr="000C7451">
        <w:rPr>
          <w:i/>
          <w:sz w:val="16"/>
          <w:szCs w:val="16"/>
        </w:rPr>
        <w:t xml:space="preserve">What is Radical Politics </w:t>
      </w:r>
      <w:proofErr w:type="gramStart"/>
      <w:r w:rsidRPr="000C7451">
        <w:rPr>
          <w:i/>
          <w:sz w:val="16"/>
          <w:szCs w:val="16"/>
        </w:rPr>
        <w:t>Today?</w:t>
      </w:r>
      <w:r w:rsidRPr="000C7451">
        <w:rPr>
          <w:sz w:val="16"/>
          <w:szCs w:val="16"/>
        </w:rPr>
        <w:t>,</w:t>
      </w:r>
      <w:proofErr w:type="gramEnd"/>
      <w:r w:rsidRPr="000C7451">
        <w:rPr>
          <w:sz w:val="16"/>
          <w:szCs w:val="16"/>
        </w:rPr>
        <w:t xml:space="preserve"> Edited by Jonathan Pugh, pp. 233-7)</w:t>
      </w:r>
      <w:r w:rsidRPr="000C7451">
        <w:rPr>
          <w:sz w:val="12"/>
          <w:szCs w:val="24"/>
        </w:rPr>
        <w:t xml:space="preserve">The way we envisage social criticism has very important consequences for radical politics. </w:t>
      </w:r>
      <w:r w:rsidRPr="000C7451">
        <w:rPr>
          <w:szCs w:val="24"/>
          <w:u w:val="single"/>
        </w:rPr>
        <w:t>Radical politics</w:t>
      </w:r>
      <w:r w:rsidRPr="000C7451">
        <w:rPr>
          <w:sz w:val="12"/>
          <w:szCs w:val="24"/>
        </w:rPr>
        <w:t xml:space="preserve"> today </w:t>
      </w:r>
      <w:r w:rsidRPr="000C7451">
        <w:rPr>
          <w:szCs w:val="24"/>
          <w:u w:val="single"/>
        </w:rPr>
        <w:t>is</w:t>
      </w:r>
      <w:r w:rsidRPr="000C7451">
        <w:rPr>
          <w:sz w:val="12"/>
          <w:szCs w:val="24"/>
        </w:rPr>
        <w:t xml:space="preserve"> often </w:t>
      </w:r>
      <w:proofErr w:type="spellStart"/>
      <w:r w:rsidRPr="000C7451">
        <w:rPr>
          <w:szCs w:val="24"/>
          <w:u w:val="single"/>
        </w:rPr>
        <w:t>characterised</w:t>
      </w:r>
      <w:proofErr w:type="spellEnd"/>
      <w:r w:rsidRPr="000C7451">
        <w:rPr>
          <w:szCs w:val="24"/>
          <w:u w:val="single"/>
        </w:rPr>
        <w:t xml:space="preserve"> in terms of </w:t>
      </w:r>
      <w:r w:rsidRPr="000C7451">
        <w:rPr>
          <w:sz w:val="12"/>
          <w:szCs w:val="24"/>
        </w:rPr>
        <w:t xml:space="preserve">desertion, exodus and </w:t>
      </w:r>
      <w:r w:rsidRPr="000C7451">
        <w:rPr>
          <w:szCs w:val="24"/>
          <w:u w:val="single"/>
        </w:rPr>
        <w:t>refusal to engage with existing institutions</w:t>
      </w:r>
      <w:r w:rsidRPr="000C7451">
        <w:rPr>
          <w:sz w:val="12"/>
          <w:szCs w:val="24"/>
        </w:rPr>
        <w:t xml:space="preserve">. Whereas I believe that </w:t>
      </w:r>
      <w:r w:rsidRPr="000C7451">
        <w:rPr>
          <w:szCs w:val="24"/>
          <w:highlight w:val="cyan"/>
          <w:u w:val="single"/>
        </w:rPr>
        <w:t>radical politics should</w:t>
      </w:r>
      <w:r w:rsidRPr="000C7451">
        <w:rPr>
          <w:sz w:val="12"/>
          <w:szCs w:val="24"/>
        </w:rPr>
        <w:t xml:space="preserve"> instead </w:t>
      </w:r>
      <w:r w:rsidRPr="000C7451">
        <w:rPr>
          <w:szCs w:val="24"/>
          <w:highlight w:val="cyan"/>
          <w:u w:val="single"/>
        </w:rPr>
        <w:t>be concerned with</w:t>
      </w:r>
      <w:r w:rsidRPr="000C7451">
        <w:rPr>
          <w:szCs w:val="24"/>
          <w:u w:val="single"/>
        </w:rPr>
        <w:t xml:space="preserve"> building </w:t>
      </w:r>
      <w:r w:rsidRPr="000C7451">
        <w:rPr>
          <w:szCs w:val="24"/>
          <w:highlight w:val="cyan"/>
          <w:u w:val="single"/>
        </w:rPr>
        <w:t>political engagement, through</w:t>
      </w:r>
      <w:r w:rsidRPr="000C7451">
        <w:rPr>
          <w:szCs w:val="24"/>
          <w:u w:val="single"/>
        </w:rPr>
        <w:t xml:space="preserve"> developing competing, </w:t>
      </w:r>
      <w:r w:rsidRPr="000C7451">
        <w:rPr>
          <w:szCs w:val="24"/>
          <w:highlight w:val="cyan"/>
          <w:u w:val="single"/>
        </w:rPr>
        <w:t>antagonistic</w:t>
      </w:r>
      <w:r w:rsidRPr="000C7451">
        <w:rPr>
          <w:szCs w:val="24"/>
          <w:u w:val="single"/>
        </w:rPr>
        <w:t xml:space="preserve"> </w:t>
      </w:r>
      <w:r w:rsidRPr="000C7451">
        <w:rPr>
          <w:szCs w:val="24"/>
          <w:highlight w:val="cyan"/>
          <w:u w:val="single"/>
        </w:rPr>
        <w:t>political claims</w:t>
      </w:r>
      <w:r w:rsidRPr="000C7451">
        <w:rPr>
          <w:sz w:val="12"/>
          <w:szCs w:val="24"/>
        </w:rPr>
        <w:t xml:space="preserve">. My aim here is to highlight the main differences between these two </w:t>
      </w:r>
      <w:proofErr w:type="spellStart"/>
      <w:r w:rsidRPr="000C7451">
        <w:rPr>
          <w:sz w:val="12"/>
          <w:szCs w:val="24"/>
        </w:rPr>
        <w:t>characterisations</w:t>
      </w:r>
      <w:proofErr w:type="spellEnd"/>
      <w:r w:rsidRPr="000C7451">
        <w:rPr>
          <w:sz w:val="12"/>
          <w:szCs w:val="24"/>
        </w:rPr>
        <w:t xml:space="preserve">. The first could roughly be described as ‘critique as withdrawal’; the second as ‘critique as engagement’. I will argue that, ultimately, </w:t>
      </w:r>
      <w:r w:rsidRPr="000C7451">
        <w:rPr>
          <w:szCs w:val="24"/>
          <w:u w:val="single"/>
        </w:rPr>
        <w:t>the problem with</w:t>
      </w:r>
      <w:r w:rsidRPr="000C7451">
        <w:rPr>
          <w:sz w:val="12"/>
          <w:szCs w:val="24"/>
        </w:rPr>
        <w:t xml:space="preserve"> the form of radical politics advocated by ‘</w:t>
      </w:r>
      <w:r w:rsidRPr="000C7451">
        <w:rPr>
          <w:szCs w:val="24"/>
          <w:highlight w:val="cyan"/>
          <w:u w:val="single"/>
        </w:rPr>
        <w:t>critique as withdrawal’</w:t>
      </w:r>
      <w:r w:rsidRPr="000C7451">
        <w:rPr>
          <w:szCs w:val="24"/>
          <w:u w:val="single"/>
        </w:rPr>
        <w:t xml:space="preserve"> is that it </w:t>
      </w:r>
      <w:r w:rsidRPr="000C7451">
        <w:rPr>
          <w:szCs w:val="24"/>
          <w:highlight w:val="cyan"/>
          <w:u w:val="single"/>
        </w:rPr>
        <w:t>has a flawed understanding of</w:t>
      </w:r>
      <w:r w:rsidRPr="000C7451">
        <w:rPr>
          <w:szCs w:val="24"/>
          <w:u w:val="single"/>
        </w:rPr>
        <w:t xml:space="preserve"> the</w:t>
      </w:r>
      <w:r w:rsidRPr="000C7451">
        <w:rPr>
          <w:sz w:val="12"/>
          <w:szCs w:val="24"/>
        </w:rPr>
        <w:t xml:space="preserve"> very </w:t>
      </w:r>
      <w:r w:rsidRPr="000C7451">
        <w:rPr>
          <w:szCs w:val="24"/>
          <w:u w:val="single"/>
        </w:rPr>
        <w:t>nature of ‘</w:t>
      </w:r>
      <w:r w:rsidRPr="000C7451">
        <w:rPr>
          <w:szCs w:val="24"/>
          <w:highlight w:val="cyan"/>
          <w:u w:val="single"/>
        </w:rPr>
        <w:t>the political</w:t>
      </w:r>
      <w:r w:rsidRPr="000C7451">
        <w:rPr>
          <w:sz w:val="12"/>
          <w:szCs w:val="24"/>
          <w:highlight w:val="cyan"/>
        </w:rPr>
        <w:t>’</w:t>
      </w:r>
      <w:r w:rsidRPr="000C7451">
        <w:rPr>
          <w:sz w:val="12"/>
          <w:szCs w:val="24"/>
        </w:rPr>
        <w:t xml:space="preserve"> itself. Critique as withdrawal </w:t>
      </w:r>
      <w:proofErr w:type="gramStart"/>
      <w:r w:rsidRPr="000C7451">
        <w:rPr>
          <w:sz w:val="12"/>
          <w:szCs w:val="24"/>
        </w:rPr>
        <w:t>The</w:t>
      </w:r>
      <w:proofErr w:type="gramEnd"/>
      <w:r w:rsidRPr="000C7451">
        <w:rPr>
          <w:sz w:val="12"/>
          <w:szCs w:val="24"/>
        </w:rPr>
        <w:t xml:space="preserve"> model of social criticism and radical politics put forward by Michel Hardt and Antonio Negri in their books Empire (2000) and Multitude (2004) is a good illustration of ‘critique as withdrawal’. Empire is often referred to as the Communist manifesto for the twenty-first century in academic and activist conferences. In this book, the authors call for a total break with modernity and the elaboration of a postmodern approach. In their view such a break is required because of the crucial transformations of </w:t>
      </w:r>
      <w:proofErr w:type="spellStart"/>
      <w:r w:rsidRPr="000C7451">
        <w:rPr>
          <w:sz w:val="12"/>
          <w:szCs w:val="24"/>
        </w:rPr>
        <w:t>globalisation</w:t>
      </w:r>
      <w:proofErr w:type="spellEnd"/>
      <w:r w:rsidRPr="000C7451">
        <w:rPr>
          <w:sz w:val="12"/>
          <w:szCs w:val="24"/>
        </w:rPr>
        <w:t xml:space="preserve"> and the subsequent workers’ struggle experienced by our society during the last decades of the twentieth century. According to Hardt and Negri, these transformations can be broadly </w:t>
      </w:r>
      <w:proofErr w:type="spellStart"/>
      <w:r w:rsidRPr="000C7451">
        <w:rPr>
          <w:sz w:val="12"/>
          <w:szCs w:val="24"/>
        </w:rPr>
        <w:t>summarised</w:t>
      </w:r>
      <w:proofErr w:type="spellEnd"/>
      <w:r w:rsidRPr="000C7451">
        <w:rPr>
          <w:sz w:val="12"/>
          <w:szCs w:val="24"/>
        </w:rPr>
        <w:t xml:space="preserve"> in the following way: 1. Sovereignty has taken a new form: there is a new global sovereignty, which Hardt and Negri call ‘Empire’. They argue that this Empire is a new imperialism that replaces the attempt by nation states to extend their own sovereignty beyond their borders. In contrast to old-style imperialism, the current Empire has no territorial </w:t>
      </w:r>
      <w:proofErr w:type="spellStart"/>
      <w:r w:rsidRPr="000C7451">
        <w:rPr>
          <w:sz w:val="12"/>
          <w:szCs w:val="24"/>
        </w:rPr>
        <w:t>centre</w:t>
      </w:r>
      <w:proofErr w:type="spellEnd"/>
      <w:r w:rsidRPr="000C7451">
        <w:rPr>
          <w:sz w:val="12"/>
          <w:szCs w:val="24"/>
        </w:rPr>
        <w:t xml:space="preserve"> of power and no fixed boundaries; it is </w:t>
      </w:r>
      <w:proofErr w:type="spellStart"/>
      <w:r w:rsidRPr="000C7451">
        <w:rPr>
          <w:sz w:val="12"/>
          <w:szCs w:val="24"/>
        </w:rPr>
        <w:t>decentred</w:t>
      </w:r>
      <w:proofErr w:type="spellEnd"/>
      <w:r w:rsidRPr="000C7451">
        <w:rPr>
          <w:sz w:val="12"/>
          <w:szCs w:val="24"/>
        </w:rPr>
        <w:t xml:space="preserve"> and </w:t>
      </w:r>
      <w:proofErr w:type="spellStart"/>
      <w:r w:rsidRPr="000C7451">
        <w:rPr>
          <w:sz w:val="12"/>
          <w:szCs w:val="24"/>
        </w:rPr>
        <w:t>deterritorialised</w:t>
      </w:r>
      <w:proofErr w:type="spellEnd"/>
      <w:r w:rsidRPr="000C7451">
        <w:rPr>
          <w:sz w:val="12"/>
          <w:szCs w:val="24"/>
        </w:rPr>
        <w:t xml:space="preserve">, progressively incorporating the entire global realm with open, expanding frontiers. 2. This transformation corresponds, they say, to the transformation of the capitalist mode of production. The role of industrial factory </w:t>
      </w:r>
      <w:proofErr w:type="spellStart"/>
      <w:r w:rsidRPr="000C7451">
        <w:rPr>
          <w:sz w:val="12"/>
          <w:szCs w:val="24"/>
        </w:rPr>
        <w:t>labour</w:t>
      </w:r>
      <w:proofErr w:type="spellEnd"/>
      <w:r w:rsidRPr="000C7451">
        <w:rPr>
          <w:sz w:val="12"/>
          <w:szCs w:val="24"/>
        </w:rPr>
        <w:t xml:space="preserve"> has been reduced. Priority is instead given to communicative, cooperative and affective </w:t>
      </w:r>
      <w:proofErr w:type="spellStart"/>
      <w:r w:rsidRPr="000C7451">
        <w:rPr>
          <w:sz w:val="12"/>
          <w:szCs w:val="24"/>
        </w:rPr>
        <w:t>labour</w:t>
      </w:r>
      <w:proofErr w:type="spellEnd"/>
      <w:r w:rsidRPr="000C7451">
        <w:rPr>
          <w:sz w:val="12"/>
          <w:szCs w:val="24"/>
        </w:rPr>
        <w:t xml:space="preserve">. In the </w:t>
      </w:r>
      <w:proofErr w:type="spellStart"/>
      <w:r w:rsidRPr="000C7451">
        <w:rPr>
          <w:sz w:val="12"/>
          <w:szCs w:val="24"/>
        </w:rPr>
        <w:t>postmodernisation</w:t>
      </w:r>
      <w:proofErr w:type="spellEnd"/>
      <w:r w:rsidRPr="000C7451">
        <w:rPr>
          <w:sz w:val="12"/>
          <w:szCs w:val="24"/>
        </w:rPr>
        <w:t xml:space="preserve"> of the global economy, the creation of wealth tends towards regulating and mediating life itself. It permeates every aspect of our life. The scope of the rule of Empire is social life in its entirety. All aspects of our life are controlled – from the way we work and exchange ideas across international borders, through to how we think about our body image. 3. We are witnessing the passage from a ‘disciplinary society’ to a ‘society of control’ </w:t>
      </w:r>
      <w:proofErr w:type="spellStart"/>
      <w:r w:rsidRPr="000C7451">
        <w:rPr>
          <w:sz w:val="12"/>
          <w:szCs w:val="24"/>
        </w:rPr>
        <w:t>characterised</w:t>
      </w:r>
      <w:proofErr w:type="spellEnd"/>
      <w:r w:rsidRPr="000C7451">
        <w:rPr>
          <w:sz w:val="12"/>
          <w:szCs w:val="24"/>
        </w:rPr>
        <w:t xml:space="preserve"> by a new paradigm of power. In the disciplinary society, which corresponds to the first phase of capitalist accumulation, command is constructed through diffuse networks of apparatus. </w:t>
      </w:r>
      <w:proofErr w:type="gramStart"/>
      <w:r w:rsidRPr="000C7451">
        <w:rPr>
          <w:sz w:val="12"/>
          <w:szCs w:val="24"/>
        </w:rPr>
        <w:t>These produce</w:t>
      </w:r>
      <w:proofErr w:type="gramEnd"/>
      <w:r w:rsidRPr="000C7451">
        <w:rPr>
          <w:sz w:val="12"/>
          <w:szCs w:val="24"/>
        </w:rPr>
        <w:t xml:space="preserve"> and regulate customs, habits and productive practices with the help of disciplinary institutions like prisons, factories, asylums, hospitals, schools and others. The society of control, in contrast, is a society in which mechanisms of command are less obvious. The society of control is dominated by the many mechanisms of the </w:t>
      </w:r>
      <w:proofErr w:type="spellStart"/>
      <w:r w:rsidRPr="000C7451">
        <w:rPr>
          <w:sz w:val="12"/>
          <w:szCs w:val="24"/>
        </w:rPr>
        <w:t>globalised</w:t>
      </w:r>
      <w:proofErr w:type="spellEnd"/>
      <w:r w:rsidRPr="000C7451">
        <w:rPr>
          <w:sz w:val="12"/>
          <w:szCs w:val="24"/>
        </w:rPr>
        <w:t xml:space="preserve">, postmodern capitalist society, which seek to directly </w:t>
      </w:r>
      <w:proofErr w:type="spellStart"/>
      <w:r w:rsidRPr="000C7451">
        <w:rPr>
          <w:sz w:val="12"/>
          <w:szCs w:val="24"/>
        </w:rPr>
        <w:t>organise</w:t>
      </w:r>
      <w:proofErr w:type="spellEnd"/>
      <w:r w:rsidRPr="000C7451">
        <w:rPr>
          <w:sz w:val="12"/>
          <w:szCs w:val="24"/>
        </w:rPr>
        <w:t xml:space="preserve"> the brain and body (from the internet, through to complex global systems of trade). What is directly at stake is the regulation of life itself. This is what they call ‘biopower’. 4. Hardt and Negri produce new terms to help explain this situation. These are ‘mass intellectuality’, ‘immaterial labor’ and ‘general intellect’. The central role previously occupied by the </w:t>
      </w:r>
      <w:proofErr w:type="spellStart"/>
      <w:r w:rsidRPr="000C7451">
        <w:rPr>
          <w:sz w:val="12"/>
          <w:szCs w:val="24"/>
        </w:rPr>
        <w:t>labour</w:t>
      </w:r>
      <w:proofErr w:type="spellEnd"/>
      <w:r w:rsidRPr="000C7451">
        <w:rPr>
          <w:sz w:val="12"/>
          <w:szCs w:val="24"/>
        </w:rPr>
        <w:t xml:space="preserve">-power of mass factory workers in the production of surplus-value is today said to be increasingly filled by intellectual, immaterial and communicative </w:t>
      </w:r>
      <w:proofErr w:type="spellStart"/>
      <w:r w:rsidRPr="000C7451">
        <w:rPr>
          <w:sz w:val="12"/>
          <w:szCs w:val="24"/>
        </w:rPr>
        <w:t>labour</w:t>
      </w:r>
      <w:proofErr w:type="spellEnd"/>
      <w:r w:rsidRPr="000C7451">
        <w:rPr>
          <w:sz w:val="12"/>
          <w:szCs w:val="24"/>
        </w:rPr>
        <w:t xml:space="preserve">-power. For Hardt and Negri, the figure of immaterial </w:t>
      </w:r>
      <w:proofErr w:type="spellStart"/>
      <w:r w:rsidRPr="000C7451">
        <w:rPr>
          <w:sz w:val="12"/>
          <w:szCs w:val="24"/>
        </w:rPr>
        <w:t>labour</w:t>
      </w:r>
      <w:proofErr w:type="spellEnd"/>
      <w:r w:rsidRPr="000C7451">
        <w:rPr>
          <w:sz w:val="12"/>
          <w:szCs w:val="24"/>
        </w:rPr>
        <w:t xml:space="preserve"> involved in communication, cooperation and the reproduction of affects occupies an increasingly central position in the schema of capitalist production. 5. A new term is needed to refer to this collective worker that Hardt and Negri call the ‘Multitude’. They believe that the transition to Empire – where territorial state sovereignty is less important – has </w:t>
      </w:r>
      <w:proofErr w:type="gramStart"/>
      <w:r w:rsidRPr="000C7451">
        <w:rPr>
          <w:sz w:val="12"/>
          <w:szCs w:val="24"/>
        </w:rPr>
        <w:t>opened up</w:t>
      </w:r>
      <w:proofErr w:type="gramEnd"/>
      <w:r w:rsidRPr="000C7451">
        <w:rPr>
          <w:sz w:val="12"/>
          <w:szCs w:val="24"/>
        </w:rPr>
        <w:t xml:space="preserve"> new possibilities for the liberation of this Multitude. The Multitude have shaped a new form of </w:t>
      </w:r>
      <w:proofErr w:type="spellStart"/>
      <w:r w:rsidRPr="000C7451">
        <w:rPr>
          <w:sz w:val="12"/>
          <w:szCs w:val="24"/>
        </w:rPr>
        <w:t>globalisation</w:t>
      </w:r>
      <w:proofErr w:type="spellEnd"/>
      <w:r w:rsidRPr="000C7451">
        <w:rPr>
          <w:sz w:val="12"/>
          <w:szCs w:val="24"/>
        </w:rPr>
        <w:t xml:space="preserve">, which means that previous systems and structures of exploitation and control, such as the state, are no longer needed. </w:t>
      </w:r>
      <w:proofErr w:type="gramStart"/>
      <w:r w:rsidRPr="000C7451">
        <w:rPr>
          <w:sz w:val="12"/>
          <w:szCs w:val="24"/>
        </w:rPr>
        <w:t>This is why</w:t>
      </w:r>
      <w:proofErr w:type="gramEnd"/>
      <w:r w:rsidRPr="000C7451">
        <w:rPr>
          <w:sz w:val="12"/>
          <w:szCs w:val="24"/>
        </w:rPr>
        <w:t xml:space="preserve"> their book Empire is so often referred to as the Communist manifesto of the twenty-first century. </w:t>
      </w:r>
      <w:r w:rsidRPr="000C7451">
        <w:rPr>
          <w:szCs w:val="24"/>
          <w:u w:val="single"/>
        </w:rPr>
        <w:t>According to this manifesto, the</w:t>
      </w:r>
      <w:r w:rsidRPr="000C7451">
        <w:rPr>
          <w:sz w:val="12"/>
          <w:szCs w:val="24"/>
        </w:rPr>
        <w:t xml:space="preserve"> creative </w:t>
      </w:r>
      <w:r w:rsidRPr="000C7451">
        <w:rPr>
          <w:szCs w:val="24"/>
          <w:u w:val="single"/>
        </w:rPr>
        <w:t xml:space="preserve">forces of the Multitude </w:t>
      </w:r>
      <w:proofErr w:type="gramStart"/>
      <w:r w:rsidRPr="000C7451">
        <w:rPr>
          <w:szCs w:val="24"/>
          <w:u w:val="single"/>
        </w:rPr>
        <w:t>are capable of constructing</w:t>
      </w:r>
      <w:proofErr w:type="gramEnd"/>
      <w:r w:rsidRPr="000C7451">
        <w:rPr>
          <w:szCs w:val="24"/>
          <w:u w:val="single"/>
        </w:rPr>
        <w:t xml:space="preserve"> a counter-empire, of overthrowing the state apparatus</w:t>
      </w:r>
      <w:r w:rsidRPr="000C7451">
        <w:rPr>
          <w:sz w:val="12"/>
          <w:szCs w:val="24"/>
        </w:rPr>
        <w:t xml:space="preserve"> of control. The present systems of control are no longer necessary. An alternative political </w:t>
      </w:r>
      <w:proofErr w:type="spellStart"/>
      <w:r w:rsidRPr="000C7451">
        <w:rPr>
          <w:sz w:val="12"/>
          <w:szCs w:val="24"/>
        </w:rPr>
        <w:t>organisation</w:t>
      </w:r>
      <w:proofErr w:type="spellEnd"/>
      <w:r w:rsidRPr="000C7451">
        <w:rPr>
          <w:sz w:val="12"/>
          <w:szCs w:val="24"/>
        </w:rPr>
        <w:t xml:space="preserve"> of the global flows of exchange now dominates in this era of </w:t>
      </w:r>
      <w:proofErr w:type="spellStart"/>
      <w:r w:rsidRPr="000C7451">
        <w:rPr>
          <w:sz w:val="12"/>
          <w:szCs w:val="24"/>
        </w:rPr>
        <w:t>globalisation</w:t>
      </w:r>
      <w:proofErr w:type="spellEnd"/>
      <w:r w:rsidRPr="000C7451">
        <w:rPr>
          <w:sz w:val="12"/>
          <w:szCs w:val="24"/>
        </w:rPr>
        <w:t xml:space="preserve">. We can, therefore, get rid of territorial sovereignty because it only serves to oppress our creativity. Hardt and Negri therefore clearly illustrate what I previously called, in my introduction to this chapter, ‘critique as withdrawal’: a refusal to engage with existing institutions. At this point it is worth introducing the work of Paolo </w:t>
      </w:r>
      <w:proofErr w:type="spellStart"/>
      <w:r w:rsidRPr="000C7451">
        <w:rPr>
          <w:sz w:val="12"/>
          <w:szCs w:val="24"/>
        </w:rPr>
        <w:t>Virno</w:t>
      </w:r>
      <w:proofErr w:type="spellEnd"/>
      <w:r w:rsidRPr="000C7451">
        <w:rPr>
          <w:sz w:val="12"/>
          <w:szCs w:val="24"/>
        </w:rPr>
        <w:t xml:space="preserve"> to complement the picture. </w:t>
      </w:r>
      <w:proofErr w:type="spellStart"/>
      <w:r w:rsidRPr="000C7451">
        <w:rPr>
          <w:sz w:val="12"/>
          <w:szCs w:val="24"/>
        </w:rPr>
        <w:t>Virno’s</w:t>
      </w:r>
      <w:proofErr w:type="spellEnd"/>
      <w:r w:rsidRPr="000C7451">
        <w:rPr>
          <w:sz w:val="12"/>
          <w:szCs w:val="24"/>
        </w:rPr>
        <w:t xml:space="preserve"> analyses in his book Grammar of the Multitude (2004) dovetail in many respects with those of Hardt and Negri. But there are also some significant differences. For instance, he is much less sanguine about the future. While Hardt and Negri have a messianic vision of the role of the Multitude, which will necessarily bring down Empire and establish an ‘Absolute Democracy’, </w:t>
      </w:r>
      <w:proofErr w:type="spellStart"/>
      <w:r w:rsidRPr="000C7451">
        <w:rPr>
          <w:sz w:val="12"/>
          <w:szCs w:val="24"/>
        </w:rPr>
        <w:t>Virno</w:t>
      </w:r>
      <w:proofErr w:type="spellEnd"/>
      <w:r w:rsidRPr="000C7451">
        <w:rPr>
          <w:sz w:val="12"/>
          <w:szCs w:val="24"/>
        </w:rPr>
        <w:t xml:space="preserve"> does not. For </w:t>
      </w:r>
      <w:proofErr w:type="spellStart"/>
      <w:r w:rsidRPr="000C7451">
        <w:rPr>
          <w:sz w:val="12"/>
          <w:szCs w:val="24"/>
        </w:rPr>
        <w:t>Virno</w:t>
      </w:r>
      <w:proofErr w:type="spellEnd"/>
      <w:r w:rsidRPr="000C7451">
        <w:rPr>
          <w:sz w:val="12"/>
          <w:szCs w:val="24"/>
        </w:rPr>
        <w:t xml:space="preserve">, the present conditions are not right for a communist future. It is unlikely that the sort of ‘Absolute Democracy’ that Hardt and Negri envisage will </w:t>
      </w:r>
      <w:proofErr w:type="gramStart"/>
      <w:r w:rsidRPr="000C7451">
        <w:rPr>
          <w:sz w:val="12"/>
          <w:szCs w:val="24"/>
        </w:rPr>
        <w:t>actually take</w:t>
      </w:r>
      <w:proofErr w:type="gramEnd"/>
      <w:r w:rsidRPr="000C7451">
        <w:rPr>
          <w:sz w:val="12"/>
          <w:szCs w:val="24"/>
        </w:rPr>
        <w:t xml:space="preserve"> place. Instead of seeing the </w:t>
      </w:r>
      <w:proofErr w:type="spellStart"/>
      <w:r w:rsidRPr="000C7451">
        <w:rPr>
          <w:sz w:val="12"/>
          <w:szCs w:val="24"/>
        </w:rPr>
        <w:t>generalisation</w:t>
      </w:r>
      <w:proofErr w:type="spellEnd"/>
      <w:r w:rsidRPr="000C7451">
        <w:rPr>
          <w:sz w:val="12"/>
          <w:szCs w:val="24"/>
        </w:rPr>
        <w:t xml:space="preserve"> of immaterial </w:t>
      </w:r>
      <w:proofErr w:type="spellStart"/>
      <w:r w:rsidRPr="000C7451">
        <w:rPr>
          <w:sz w:val="12"/>
          <w:szCs w:val="24"/>
        </w:rPr>
        <w:t>labour</w:t>
      </w:r>
      <w:proofErr w:type="spellEnd"/>
      <w:r w:rsidRPr="000C7451">
        <w:rPr>
          <w:sz w:val="12"/>
          <w:szCs w:val="24"/>
        </w:rPr>
        <w:t xml:space="preserve"> as a type of ‘spontaneous communism’ like Hardt and Negri, </w:t>
      </w:r>
      <w:proofErr w:type="spellStart"/>
      <w:r w:rsidRPr="000C7451">
        <w:rPr>
          <w:sz w:val="12"/>
          <w:szCs w:val="24"/>
        </w:rPr>
        <w:t>Virno</w:t>
      </w:r>
      <w:proofErr w:type="spellEnd"/>
      <w:r w:rsidRPr="000C7451">
        <w:rPr>
          <w:sz w:val="12"/>
          <w:szCs w:val="24"/>
        </w:rPr>
        <w:t xml:space="preserve"> tends to see post-Fordism as a manifestation of the ‘communism of capital’. Under post-Fordism, consumers pursue different goals, with services responding accordingly. This means that today, for </w:t>
      </w:r>
      <w:proofErr w:type="spellStart"/>
      <w:r w:rsidRPr="000C7451">
        <w:rPr>
          <w:sz w:val="12"/>
          <w:szCs w:val="24"/>
        </w:rPr>
        <w:t>Virno</w:t>
      </w:r>
      <w:proofErr w:type="spellEnd"/>
      <w:r w:rsidRPr="000C7451">
        <w:rPr>
          <w:sz w:val="12"/>
          <w:szCs w:val="24"/>
        </w:rPr>
        <w:t xml:space="preserve">, capitalistic initiatives orchestrate material and cultural conditions for their own benefit. And the role of political action should be to create a sphere of common affairs – which he calls the ‘Republic of the Multitude’ – to challenge this situation. </w:t>
      </w:r>
      <w:proofErr w:type="spellStart"/>
      <w:r w:rsidRPr="000C7451">
        <w:rPr>
          <w:sz w:val="12"/>
          <w:szCs w:val="24"/>
        </w:rPr>
        <w:t>Virno</w:t>
      </w:r>
      <w:proofErr w:type="spellEnd"/>
      <w:r w:rsidRPr="000C7451">
        <w:rPr>
          <w:sz w:val="12"/>
          <w:szCs w:val="24"/>
        </w:rPr>
        <w:t xml:space="preserve"> proposes two key terms to describe the type of political action which he thinks is necessary. These are ‘exodus’ and ‘civil disobedience’. And for me, they again illustrate what I call ‘critique as withdrawal’: something which is an important and influential trend in radical politics today because exodus advocates </w:t>
      </w:r>
      <w:r w:rsidRPr="000C7451">
        <w:rPr>
          <w:szCs w:val="24"/>
          <w:u w:val="single"/>
        </w:rPr>
        <w:t xml:space="preserve">mass </w:t>
      </w:r>
      <w:r w:rsidRPr="000C7451">
        <w:rPr>
          <w:szCs w:val="24"/>
          <w:highlight w:val="cyan"/>
          <w:u w:val="single"/>
        </w:rPr>
        <w:t>defection</w:t>
      </w:r>
      <w:r w:rsidRPr="000C7451">
        <w:rPr>
          <w:szCs w:val="24"/>
          <w:u w:val="single"/>
        </w:rPr>
        <w:t xml:space="preserve"> from the state</w:t>
      </w:r>
      <w:r w:rsidRPr="000C7451">
        <w:rPr>
          <w:sz w:val="12"/>
          <w:szCs w:val="24"/>
        </w:rPr>
        <w:t xml:space="preserve">. This </w:t>
      </w:r>
      <w:r w:rsidRPr="000C7451">
        <w:rPr>
          <w:szCs w:val="24"/>
          <w:highlight w:val="cyan"/>
          <w:u w:val="single"/>
        </w:rPr>
        <w:t>requires</w:t>
      </w:r>
      <w:r w:rsidRPr="000C7451">
        <w:rPr>
          <w:szCs w:val="24"/>
          <w:u w:val="single"/>
        </w:rPr>
        <w:t xml:space="preserve"> the development of </w:t>
      </w:r>
      <w:r w:rsidRPr="000C7451">
        <w:rPr>
          <w:szCs w:val="24"/>
          <w:highlight w:val="cyan"/>
          <w:u w:val="single"/>
        </w:rPr>
        <w:t>a non-state public sphere</w:t>
      </w:r>
      <w:r w:rsidRPr="000C7451">
        <w:rPr>
          <w:szCs w:val="24"/>
          <w:u w:val="single"/>
        </w:rPr>
        <w:t xml:space="preserve"> and a</w:t>
      </w:r>
      <w:r w:rsidRPr="000C7451">
        <w:rPr>
          <w:sz w:val="12"/>
          <w:szCs w:val="24"/>
        </w:rPr>
        <w:t xml:space="preserve"> </w:t>
      </w:r>
      <w:r w:rsidRPr="000C7451">
        <w:rPr>
          <w:szCs w:val="24"/>
          <w:u w:val="single"/>
        </w:rPr>
        <w:t>radically new type of democracy</w:t>
      </w:r>
      <w:r w:rsidRPr="000C7451">
        <w:rPr>
          <w:sz w:val="12"/>
          <w:szCs w:val="24"/>
        </w:rPr>
        <w:t xml:space="preserve">. It involves experimenting in new forms of nonrepresentative and extra-parliamentary democracy, </w:t>
      </w:r>
      <w:proofErr w:type="spellStart"/>
      <w:r w:rsidRPr="000C7451">
        <w:rPr>
          <w:sz w:val="12"/>
          <w:szCs w:val="24"/>
        </w:rPr>
        <w:t>organised</w:t>
      </w:r>
      <w:proofErr w:type="spellEnd"/>
      <w:r w:rsidRPr="000C7451">
        <w:rPr>
          <w:sz w:val="12"/>
          <w:szCs w:val="24"/>
        </w:rPr>
        <w:t xml:space="preserve"> around leagues, councils and soviets. The Multitude never aspire to transform themselves into a majority. They develop a power that refuses to become government. </w:t>
      </w:r>
      <w:proofErr w:type="gramStart"/>
      <w:r w:rsidRPr="000C7451">
        <w:rPr>
          <w:sz w:val="12"/>
          <w:szCs w:val="24"/>
        </w:rPr>
        <w:t>This is why</w:t>
      </w:r>
      <w:proofErr w:type="gramEnd"/>
      <w:r w:rsidRPr="000C7451">
        <w:rPr>
          <w:sz w:val="12"/>
          <w:szCs w:val="24"/>
        </w:rPr>
        <w:t xml:space="preserve">, according to </w:t>
      </w:r>
      <w:proofErr w:type="spellStart"/>
      <w:r w:rsidRPr="000C7451">
        <w:rPr>
          <w:sz w:val="12"/>
          <w:szCs w:val="24"/>
        </w:rPr>
        <w:t>Virno</w:t>
      </w:r>
      <w:proofErr w:type="spellEnd"/>
      <w:r w:rsidRPr="000C7451">
        <w:rPr>
          <w:sz w:val="12"/>
          <w:szCs w:val="24"/>
        </w:rPr>
        <w:t xml:space="preserve">, civil disobedience needs to be emancipated from the liberal tradition. He does not just want to ignore specific laws if they do not conform to the principles of a given territorial constitution or state. For </w:t>
      </w:r>
      <w:proofErr w:type="spellStart"/>
      <w:r w:rsidRPr="000C7451">
        <w:rPr>
          <w:sz w:val="12"/>
          <w:szCs w:val="24"/>
        </w:rPr>
        <w:t>Virno</w:t>
      </w:r>
      <w:proofErr w:type="spellEnd"/>
      <w:r w:rsidRPr="000C7451">
        <w:rPr>
          <w:sz w:val="12"/>
          <w:szCs w:val="24"/>
        </w:rPr>
        <w:t xml:space="preserve">, like Hardt and Negri, radical disobedience goes much further – it puts the existence of the state itself in question. In both Hardt and Negri, and </w:t>
      </w:r>
      <w:proofErr w:type="spellStart"/>
      <w:r w:rsidRPr="000C7451">
        <w:rPr>
          <w:sz w:val="12"/>
          <w:szCs w:val="24"/>
        </w:rPr>
        <w:t>Virno</w:t>
      </w:r>
      <w:proofErr w:type="spellEnd"/>
      <w:r w:rsidRPr="000C7451">
        <w:rPr>
          <w:sz w:val="12"/>
          <w:szCs w:val="24"/>
        </w:rPr>
        <w:t>, there is therefore emphasis upon ‘critique as withdrawal’. They all call for the development of a non-state public sphere. They call for self-</w:t>
      </w:r>
      <w:proofErr w:type="spellStart"/>
      <w:r w:rsidRPr="000C7451">
        <w:rPr>
          <w:sz w:val="12"/>
          <w:szCs w:val="24"/>
        </w:rPr>
        <w:t>organisation</w:t>
      </w:r>
      <w:proofErr w:type="spellEnd"/>
      <w:r w:rsidRPr="000C7451">
        <w:rPr>
          <w:sz w:val="12"/>
          <w:szCs w:val="24"/>
        </w:rPr>
        <w:t xml:space="preserve">, experimentation, non-representative and extra-parliamentary politics. </w:t>
      </w:r>
      <w:r w:rsidRPr="000C7451">
        <w:rPr>
          <w:szCs w:val="24"/>
          <w:highlight w:val="cyan"/>
          <w:u w:val="single"/>
        </w:rPr>
        <w:t>They see forms of</w:t>
      </w:r>
      <w:r w:rsidRPr="000C7451">
        <w:rPr>
          <w:szCs w:val="24"/>
          <w:u w:val="single"/>
        </w:rPr>
        <w:t xml:space="preserve"> traditional </w:t>
      </w:r>
      <w:r w:rsidRPr="000C7451">
        <w:rPr>
          <w:szCs w:val="24"/>
          <w:highlight w:val="cyan"/>
          <w:u w:val="single"/>
        </w:rPr>
        <w:t>representative politics as</w:t>
      </w:r>
      <w:r w:rsidRPr="000C7451">
        <w:rPr>
          <w:szCs w:val="24"/>
          <w:u w:val="single"/>
        </w:rPr>
        <w:t xml:space="preserve"> inherently </w:t>
      </w:r>
      <w:r w:rsidRPr="000C7451">
        <w:rPr>
          <w:szCs w:val="24"/>
          <w:highlight w:val="cyan"/>
          <w:u w:val="single"/>
        </w:rPr>
        <w:t>oppressive</w:t>
      </w:r>
      <w:r w:rsidRPr="000C7451">
        <w:rPr>
          <w:szCs w:val="24"/>
          <w:u w:val="single"/>
        </w:rPr>
        <w:t xml:space="preserve">. </w:t>
      </w:r>
      <w:proofErr w:type="gramStart"/>
      <w:r w:rsidRPr="000C7451">
        <w:rPr>
          <w:szCs w:val="24"/>
          <w:u w:val="single"/>
        </w:rPr>
        <w:t>So</w:t>
      </w:r>
      <w:proofErr w:type="gramEnd"/>
      <w:r w:rsidRPr="000C7451">
        <w:rPr>
          <w:szCs w:val="24"/>
          <w:u w:val="single"/>
        </w:rPr>
        <w:t xml:space="preserve"> </w:t>
      </w:r>
      <w:r w:rsidRPr="000C7451">
        <w:rPr>
          <w:b/>
          <w:iCs/>
          <w:szCs w:val="24"/>
          <w:highlight w:val="cyan"/>
          <w:u w:val="single"/>
          <w:bdr w:val="single" w:sz="24" w:space="0" w:color="auto"/>
        </w:rPr>
        <w:t>they do not seek to engage</w:t>
      </w:r>
      <w:r w:rsidRPr="000C7451">
        <w:rPr>
          <w:szCs w:val="24"/>
          <w:u w:val="single"/>
        </w:rPr>
        <w:t xml:space="preserve"> with them, </w:t>
      </w:r>
      <w:r w:rsidRPr="000C7451">
        <w:rPr>
          <w:szCs w:val="24"/>
          <w:highlight w:val="cyan"/>
          <w:u w:val="single"/>
        </w:rPr>
        <w:t>in order to challenge them</w:t>
      </w:r>
      <w:r w:rsidRPr="000C7451">
        <w:rPr>
          <w:sz w:val="12"/>
          <w:szCs w:val="24"/>
        </w:rPr>
        <w:t>. They seek to get rid of them altogether. This disengagement is, for such influential personalities in radical politics today, the key to every political position in the world</w:t>
      </w:r>
      <w:r w:rsidRPr="000C7451">
        <w:rPr>
          <w:szCs w:val="24"/>
          <w:u w:val="single"/>
        </w:rPr>
        <w:t>.</w:t>
      </w:r>
      <w:r w:rsidRPr="000C7451">
        <w:rPr>
          <w:sz w:val="12"/>
          <w:szCs w:val="24"/>
        </w:rPr>
        <w:t xml:space="preserve"> The Multitude must </w:t>
      </w:r>
      <w:proofErr w:type="spellStart"/>
      <w:r w:rsidRPr="000C7451">
        <w:rPr>
          <w:sz w:val="12"/>
          <w:szCs w:val="24"/>
        </w:rPr>
        <w:t>recognise</w:t>
      </w:r>
      <w:proofErr w:type="spellEnd"/>
      <w:r w:rsidRPr="000C7451">
        <w:rPr>
          <w:sz w:val="12"/>
          <w:szCs w:val="24"/>
        </w:rPr>
        <w:t xml:space="preserve"> imperial sovereignty itself as the enemy and discover adequate means of subverting its power. Whereas in the disciplinary era I spoke about earlier, sabotage was the fundamental form of political resistance, these authors claim that, today, it should be desertion. It is indeed through desertion, through the evacuation of the places of power, that they think that battles against Empire might be won. Desertion and exodus are, for these important thinkers, a powerful form of class struggle against imperial postmodernity. According to Hardt and Negri, and </w:t>
      </w:r>
      <w:proofErr w:type="spellStart"/>
      <w:r w:rsidRPr="000C7451">
        <w:rPr>
          <w:sz w:val="12"/>
          <w:szCs w:val="24"/>
        </w:rPr>
        <w:t>Virno</w:t>
      </w:r>
      <w:proofErr w:type="spellEnd"/>
      <w:r w:rsidRPr="000C7451">
        <w:rPr>
          <w:sz w:val="12"/>
          <w:szCs w:val="24"/>
        </w:rPr>
        <w:t>, radical politics in the past was dominated by the notion of ‘the people’. This was, according to them, a unity, acting with one will. And this unity is linked to the existence of the state. The Multitude, on the contrary, shuns political unity. It is not representable because it is an active self-</w:t>
      </w:r>
      <w:proofErr w:type="spellStart"/>
      <w:r w:rsidRPr="000C7451">
        <w:rPr>
          <w:sz w:val="12"/>
          <w:szCs w:val="24"/>
        </w:rPr>
        <w:t>organising</w:t>
      </w:r>
      <w:proofErr w:type="spellEnd"/>
      <w:r w:rsidRPr="000C7451">
        <w:rPr>
          <w:sz w:val="12"/>
          <w:szCs w:val="24"/>
        </w:rPr>
        <w:t xml:space="preserve"> agent that can never achieve the status of a juridical personage. It can never converge in a general will, because the present </w:t>
      </w:r>
      <w:proofErr w:type="spellStart"/>
      <w:r w:rsidRPr="000C7451">
        <w:rPr>
          <w:sz w:val="12"/>
          <w:szCs w:val="24"/>
        </w:rPr>
        <w:t>globalisation</w:t>
      </w:r>
      <w:proofErr w:type="spellEnd"/>
      <w:r w:rsidRPr="000C7451">
        <w:rPr>
          <w:sz w:val="12"/>
          <w:szCs w:val="24"/>
        </w:rPr>
        <w:t xml:space="preserve"> of capital and workers’ struggles will not permit this. It is anti-state and anti-popular. Hardt and Negri claim that the Multitude cannot be conceived any more in terms of a sovereign authority that is representative of the people. They therefore argue that new forms of politics, which are non-representative, are needed. They advocate a withdrawal from existing institutions. This is something which </w:t>
      </w:r>
      <w:proofErr w:type="spellStart"/>
      <w:r w:rsidRPr="000C7451">
        <w:rPr>
          <w:sz w:val="12"/>
          <w:szCs w:val="24"/>
        </w:rPr>
        <w:t>characterises</w:t>
      </w:r>
      <w:proofErr w:type="spellEnd"/>
      <w:r w:rsidRPr="000C7451">
        <w:rPr>
          <w:sz w:val="12"/>
          <w:szCs w:val="24"/>
        </w:rPr>
        <w:t xml:space="preserve"> much of radical politics today. </w:t>
      </w:r>
      <w:r w:rsidRPr="000C7451">
        <w:rPr>
          <w:szCs w:val="24"/>
          <w:u w:val="single"/>
        </w:rPr>
        <w:t>The emphasis is not upon challenging the state. Radical politics</w:t>
      </w:r>
      <w:r w:rsidRPr="000C7451">
        <w:rPr>
          <w:sz w:val="12"/>
          <w:szCs w:val="24"/>
        </w:rPr>
        <w:t xml:space="preserve"> today </w:t>
      </w:r>
      <w:r w:rsidRPr="000C7451">
        <w:rPr>
          <w:szCs w:val="24"/>
          <w:u w:val="single"/>
        </w:rPr>
        <w:t>is</w:t>
      </w:r>
      <w:r w:rsidRPr="000C7451">
        <w:rPr>
          <w:sz w:val="12"/>
          <w:szCs w:val="24"/>
        </w:rPr>
        <w:t xml:space="preserve"> often </w:t>
      </w:r>
      <w:proofErr w:type="spellStart"/>
      <w:r w:rsidRPr="000C7451">
        <w:rPr>
          <w:szCs w:val="24"/>
          <w:u w:val="single"/>
        </w:rPr>
        <w:t>characterised</w:t>
      </w:r>
      <w:proofErr w:type="spellEnd"/>
      <w:r w:rsidRPr="000C7451">
        <w:rPr>
          <w:szCs w:val="24"/>
          <w:u w:val="single"/>
        </w:rPr>
        <w:t xml:space="preserve"> by a </w:t>
      </w:r>
      <w:r w:rsidRPr="000C7451">
        <w:rPr>
          <w:sz w:val="12"/>
          <w:szCs w:val="24"/>
        </w:rPr>
        <w:t xml:space="preserve">mood, a sense and a </w:t>
      </w:r>
      <w:r w:rsidRPr="000C7451">
        <w:rPr>
          <w:szCs w:val="24"/>
          <w:u w:val="single"/>
        </w:rPr>
        <w:t xml:space="preserve">feeling, that the state itself is inherently the problem. </w:t>
      </w:r>
      <w:r w:rsidRPr="000C7451">
        <w:rPr>
          <w:sz w:val="12"/>
          <w:szCs w:val="24"/>
        </w:rPr>
        <w:t>Critique as engagement I will now turn to presenting the way I envisage the form of social criticism best suited to radical politics today. I agree with Hardt and Negri that it is important to understand the transition from Fordism to post-Fordism. But I consider that the dynamics of this transition is better apprehended within the framework of the approach outlined in the book Hegemony and Socialist Strategy: Towards a Radical Democratic Politics (</w:t>
      </w:r>
      <w:proofErr w:type="spellStart"/>
      <w:r w:rsidRPr="000C7451">
        <w:rPr>
          <w:sz w:val="12"/>
          <w:szCs w:val="24"/>
        </w:rPr>
        <w:t>Laclau</w:t>
      </w:r>
      <w:proofErr w:type="spellEnd"/>
      <w:r w:rsidRPr="000C7451">
        <w:rPr>
          <w:sz w:val="12"/>
          <w:szCs w:val="24"/>
        </w:rPr>
        <w:t xml:space="preserve"> and </w:t>
      </w:r>
      <w:proofErr w:type="spellStart"/>
      <w:r w:rsidRPr="000C7451">
        <w:rPr>
          <w:sz w:val="12"/>
          <w:szCs w:val="24"/>
        </w:rPr>
        <w:t>Mouffe</w:t>
      </w:r>
      <w:proofErr w:type="spellEnd"/>
      <w:r w:rsidRPr="000C7451">
        <w:rPr>
          <w:sz w:val="12"/>
          <w:szCs w:val="24"/>
        </w:rPr>
        <w:t xml:space="preserve">, 2001). What I want to stress is that many factors have contributed to this transition from Fordism to post-Fordism, and that it is necessary to </w:t>
      </w:r>
      <w:proofErr w:type="spellStart"/>
      <w:r w:rsidRPr="000C7451">
        <w:rPr>
          <w:sz w:val="12"/>
          <w:szCs w:val="24"/>
        </w:rPr>
        <w:t>recognise</w:t>
      </w:r>
      <w:proofErr w:type="spellEnd"/>
      <w:r w:rsidRPr="000C7451">
        <w:rPr>
          <w:sz w:val="12"/>
          <w:szCs w:val="24"/>
        </w:rPr>
        <w:t xml:space="preserve"> its complex nature. My problem with Hardt and Negri’s view is that, by putting so much emphasis on the workers’ struggles, they tend to see this transition as if it was driven by one single logic: the workers’ resistance to the forces of capitalism in the post-Fordist era. They put too much emphasis upon immaterial </w:t>
      </w:r>
      <w:proofErr w:type="spellStart"/>
      <w:r w:rsidRPr="000C7451">
        <w:rPr>
          <w:sz w:val="12"/>
          <w:szCs w:val="24"/>
        </w:rPr>
        <w:t>labour</w:t>
      </w:r>
      <w:proofErr w:type="spellEnd"/>
      <w:r w:rsidRPr="000C7451">
        <w:rPr>
          <w:sz w:val="12"/>
          <w:szCs w:val="24"/>
        </w:rPr>
        <w:t xml:space="preserve">. In their view, capitalism can only be </w:t>
      </w:r>
      <w:proofErr w:type="gramStart"/>
      <w:r w:rsidRPr="000C7451">
        <w:rPr>
          <w:sz w:val="12"/>
          <w:szCs w:val="24"/>
        </w:rPr>
        <w:t>reactive</w:t>
      </w:r>
      <w:proofErr w:type="gramEnd"/>
      <w:r w:rsidRPr="000C7451">
        <w:rPr>
          <w:sz w:val="12"/>
          <w:szCs w:val="24"/>
        </w:rPr>
        <w:t xml:space="preserve"> and they refuse to accept the creative role played both by capital and by </w:t>
      </w:r>
      <w:proofErr w:type="spellStart"/>
      <w:r w:rsidRPr="000C7451">
        <w:rPr>
          <w:sz w:val="12"/>
          <w:szCs w:val="24"/>
        </w:rPr>
        <w:t>labour</w:t>
      </w:r>
      <w:proofErr w:type="spellEnd"/>
      <w:r w:rsidRPr="000C7451">
        <w:rPr>
          <w:sz w:val="12"/>
          <w:szCs w:val="24"/>
        </w:rPr>
        <w:t xml:space="preserve">. To put it another way, they deny the positive role of political struggle. In Hegemony and Socialist Strategy: Towards a Radical Democratic Politics we use the word ‘hegemony’ to describe the way in which meaning is given to institutions or practices: for example, the way in which a given institution or practice is defined as ‘oppressive to women’, ‘racist’ or ‘environmentally destructive’. We also point out that </w:t>
      </w:r>
      <w:r w:rsidRPr="000C7451">
        <w:rPr>
          <w:szCs w:val="24"/>
          <w:highlight w:val="cyan"/>
          <w:u w:val="single"/>
        </w:rPr>
        <w:t>every hegemonic order is</w:t>
      </w:r>
      <w:r w:rsidRPr="000C7451">
        <w:rPr>
          <w:sz w:val="12"/>
          <w:szCs w:val="24"/>
        </w:rPr>
        <w:t xml:space="preserve"> therefore </w:t>
      </w:r>
      <w:r w:rsidRPr="000C7451">
        <w:rPr>
          <w:b/>
          <w:iCs/>
          <w:szCs w:val="24"/>
          <w:highlight w:val="cyan"/>
          <w:u w:val="single"/>
          <w:bdr w:val="single" w:sz="24" w:space="0" w:color="auto"/>
        </w:rPr>
        <w:t>susceptible to being challenged</w:t>
      </w:r>
      <w:r w:rsidRPr="000C7451">
        <w:rPr>
          <w:szCs w:val="24"/>
          <w:u w:val="single"/>
        </w:rPr>
        <w:t xml:space="preserve"> by counter-hegemonic practices</w:t>
      </w:r>
      <w:r w:rsidRPr="000C7451">
        <w:rPr>
          <w:sz w:val="12"/>
          <w:szCs w:val="24"/>
        </w:rPr>
        <w:t xml:space="preserve"> – feminist, anti-racist, environmentalist, for example. </w:t>
      </w:r>
      <w:r w:rsidRPr="000C7451">
        <w:rPr>
          <w:szCs w:val="24"/>
          <w:u w:val="single"/>
        </w:rPr>
        <w:t>This is illustrated by the plethora of new social movements which</w:t>
      </w:r>
      <w:r w:rsidRPr="000C7451">
        <w:rPr>
          <w:sz w:val="12"/>
          <w:szCs w:val="24"/>
        </w:rPr>
        <w:t xml:space="preserve"> presently </w:t>
      </w:r>
      <w:r w:rsidRPr="000C7451">
        <w:rPr>
          <w:szCs w:val="24"/>
          <w:u w:val="single"/>
        </w:rPr>
        <w:t>exist</w:t>
      </w:r>
      <w:r w:rsidRPr="000C7451">
        <w:rPr>
          <w:sz w:val="12"/>
          <w:szCs w:val="24"/>
        </w:rPr>
        <w:t xml:space="preserve"> in radical politics today (Christian, anti-war, counter-</w:t>
      </w:r>
      <w:proofErr w:type="spellStart"/>
      <w:r w:rsidRPr="000C7451">
        <w:rPr>
          <w:sz w:val="12"/>
          <w:szCs w:val="24"/>
        </w:rPr>
        <w:t>globalisation</w:t>
      </w:r>
      <w:proofErr w:type="spellEnd"/>
      <w:r w:rsidRPr="000C7451">
        <w:rPr>
          <w:sz w:val="12"/>
          <w:szCs w:val="24"/>
        </w:rPr>
        <w:t xml:space="preserve">, Muslim, and so on). Clearly not all of these are workers’ struggles. In their various ways they have nevertheless attempted to influence and have influenced a new hegemonic order. This means that </w:t>
      </w:r>
      <w:r w:rsidRPr="000C7451">
        <w:rPr>
          <w:szCs w:val="24"/>
          <w:u w:val="single"/>
        </w:rPr>
        <w:t xml:space="preserve">when we talk about ‘the political’, we do not lose sight of the </w:t>
      </w:r>
      <w:proofErr w:type="gramStart"/>
      <w:r w:rsidRPr="000C7451">
        <w:rPr>
          <w:szCs w:val="24"/>
          <w:u w:val="single"/>
        </w:rPr>
        <w:t>ever present</w:t>
      </w:r>
      <w:proofErr w:type="gramEnd"/>
      <w:r w:rsidRPr="000C7451">
        <w:rPr>
          <w:szCs w:val="24"/>
          <w:u w:val="single"/>
        </w:rPr>
        <w:t xml:space="preserve"> possibility of heterogeneity and antagonism</w:t>
      </w:r>
      <w:r w:rsidRPr="000C7451">
        <w:rPr>
          <w:sz w:val="12"/>
          <w:szCs w:val="24"/>
        </w:rPr>
        <w:t xml:space="preserve"> within society. There are </w:t>
      </w:r>
      <w:proofErr w:type="gramStart"/>
      <w:r w:rsidRPr="000C7451">
        <w:rPr>
          <w:sz w:val="12"/>
          <w:szCs w:val="24"/>
        </w:rPr>
        <w:t>many different ways</w:t>
      </w:r>
      <w:proofErr w:type="gramEnd"/>
      <w:r w:rsidRPr="000C7451">
        <w:rPr>
          <w:sz w:val="12"/>
          <w:szCs w:val="24"/>
        </w:rPr>
        <w:t xml:space="preserve"> of being antagonistic to a dominant order in a heterogeneous society – it need not only refer to the workers’ struggles. I submit that it is necessary to introduce this hegemonic dimension when one envisages the transition from Fordism to post-Fordism. This means abandoning the view that a single logic (workers’ struggles) is at work in the evolution of the work process; as well as acknowledging the pro-active role played by capital. In order to do </w:t>
      </w:r>
      <w:proofErr w:type="gramStart"/>
      <w:r w:rsidRPr="000C7451">
        <w:rPr>
          <w:sz w:val="12"/>
          <w:szCs w:val="24"/>
        </w:rPr>
        <w:t>this</w:t>
      </w:r>
      <w:proofErr w:type="gramEnd"/>
      <w:r w:rsidRPr="000C7451">
        <w:rPr>
          <w:sz w:val="12"/>
          <w:szCs w:val="24"/>
        </w:rPr>
        <w:t xml:space="preserve"> we can find interesting insights in the work of Luc </w:t>
      </w:r>
      <w:proofErr w:type="spellStart"/>
      <w:r w:rsidRPr="000C7451">
        <w:rPr>
          <w:sz w:val="12"/>
          <w:szCs w:val="24"/>
        </w:rPr>
        <w:t>Boltanski</w:t>
      </w:r>
      <w:proofErr w:type="spellEnd"/>
      <w:r w:rsidRPr="000C7451">
        <w:rPr>
          <w:sz w:val="12"/>
          <w:szCs w:val="24"/>
        </w:rPr>
        <w:t xml:space="preserve"> and Eve </w:t>
      </w:r>
      <w:proofErr w:type="spellStart"/>
      <w:r w:rsidRPr="000C7451">
        <w:rPr>
          <w:sz w:val="12"/>
          <w:szCs w:val="24"/>
        </w:rPr>
        <w:t>Chiapello</w:t>
      </w:r>
      <w:proofErr w:type="spellEnd"/>
      <w:r w:rsidRPr="000C7451">
        <w:rPr>
          <w:sz w:val="12"/>
          <w:szCs w:val="24"/>
        </w:rPr>
        <w:t xml:space="preserve"> who, in their book The New Spirit of Capitalism (2005), bring to light the way in which capitalists manage to use the demands for autonomy of the new movements that developed in the 1960s, harnessing them in the development of the post-Fordist networked economy and transforming them into new forms of control. They use the term ‘artistic critique’ to refer to how the strategies of the counter-culture (the search for authenticity, the ideal of </w:t>
      </w:r>
      <w:proofErr w:type="spellStart"/>
      <w:r w:rsidRPr="000C7451">
        <w:rPr>
          <w:sz w:val="12"/>
          <w:szCs w:val="24"/>
        </w:rPr>
        <w:t>selfmanagement</w:t>
      </w:r>
      <w:proofErr w:type="spellEnd"/>
      <w:r w:rsidRPr="000C7451">
        <w:rPr>
          <w:sz w:val="12"/>
          <w:szCs w:val="24"/>
        </w:rPr>
        <w:t xml:space="preserve"> and the anti-hierarchical exigency) were used to promote the conditions required by the new mode of capitalist regulation, replacing the disciplinary framework characteristic of the Fordist period. From my point of view, what is interesting in this approach is that it shows how an important dimension of the transition from Fordism to </w:t>
      </w:r>
      <w:proofErr w:type="spellStart"/>
      <w:r w:rsidRPr="000C7451">
        <w:rPr>
          <w:sz w:val="12"/>
          <w:szCs w:val="24"/>
        </w:rPr>
        <w:t>postFordism</w:t>
      </w:r>
      <w:proofErr w:type="spellEnd"/>
      <w:r w:rsidRPr="000C7451">
        <w:rPr>
          <w:sz w:val="12"/>
          <w:szCs w:val="24"/>
        </w:rPr>
        <w:t xml:space="preserve"> involves rearticulating existing discourses and practices in new ways. It allows us to </w:t>
      </w:r>
      <w:proofErr w:type="spellStart"/>
      <w:r w:rsidRPr="000C7451">
        <w:rPr>
          <w:sz w:val="12"/>
          <w:szCs w:val="24"/>
        </w:rPr>
        <w:t>visualise</w:t>
      </w:r>
      <w:proofErr w:type="spellEnd"/>
      <w:r w:rsidRPr="000C7451">
        <w:rPr>
          <w:sz w:val="12"/>
          <w:szCs w:val="24"/>
        </w:rPr>
        <w:t xml:space="preserve"> the transition from Fordism to </w:t>
      </w:r>
      <w:proofErr w:type="spellStart"/>
      <w:r w:rsidRPr="000C7451">
        <w:rPr>
          <w:sz w:val="12"/>
          <w:szCs w:val="24"/>
        </w:rPr>
        <w:t>postFordism</w:t>
      </w:r>
      <w:proofErr w:type="spellEnd"/>
      <w:r w:rsidRPr="000C7451">
        <w:rPr>
          <w:sz w:val="12"/>
          <w:szCs w:val="24"/>
        </w:rPr>
        <w:t xml:space="preserve"> in terms of a hegemonic intervention. To be sure, </w:t>
      </w:r>
      <w:proofErr w:type="spellStart"/>
      <w:r w:rsidRPr="000C7451">
        <w:rPr>
          <w:sz w:val="12"/>
          <w:szCs w:val="24"/>
        </w:rPr>
        <w:t>Boltanski</w:t>
      </w:r>
      <w:proofErr w:type="spellEnd"/>
      <w:r w:rsidRPr="000C7451">
        <w:rPr>
          <w:sz w:val="12"/>
          <w:szCs w:val="24"/>
        </w:rPr>
        <w:t xml:space="preserve"> and </w:t>
      </w:r>
      <w:proofErr w:type="spellStart"/>
      <w:r w:rsidRPr="000C7451">
        <w:rPr>
          <w:sz w:val="12"/>
          <w:szCs w:val="24"/>
        </w:rPr>
        <w:t>Chiapello</w:t>
      </w:r>
      <w:proofErr w:type="spellEnd"/>
      <w:r w:rsidRPr="000C7451">
        <w:rPr>
          <w:sz w:val="12"/>
          <w:szCs w:val="24"/>
        </w:rPr>
        <w:t xml:space="preserve"> never use this vocabulary, but their analysis is a clear example of what Gramsci called ‘hegemony through </w:t>
      </w:r>
      <w:proofErr w:type="spellStart"/>
      <w:r w:rsidRPr="000C7451">
        <w:rPr>
          <w:sz w:val="12"/>
          <w:szCs w:val="24"/>
        </w:rPr>
        <w:t>neutralisation</w:t>
      </w:r>
      <w:proofErr w:type="spellEnd"/>
      <w:r w:rsidRPr="000C7451">
        <w:rPr>
          <w:sz w:val="12"/>
          <w:szCs w:val="24"/>
        </w:rPr>
        <w:t xml:space="preserve">’ or ‘passive revolution’. This refers to a situation </w:t>
      </w:r>
      <w:r w:rsidRPr="000C7451">
        <w:rPr>
          <w:szCs w:val="24"/>
          <w:u w:val="single"/>
        </w:rPr>
        <w:t xml:space="preserve">where </w:t>
      </w:r>
      <w:r w:rsidRPr="000C7451">
        <w:rPr>
          <w:szCs w:val="24"/>
          <w:highlight w:val="cyan"/>
          <w:u w:val="single"/>
        </w:rPr>
        <w:t>demands</w:t>
      </w:r>
      <w:r w:rsidRPr="000C7451">
        <w:rPr>
          <w:szCs w:val="24"/>
          <w:u w:val="single"/>
        </w:rPr>
        <w:t xml:space="preserve"> which challenge the hegemonic order </w:t>
      </w:r>
      <w:r w:rsidRPr="000C7451">
        <w:rPr>
          <w:szCs w:val="24"/>
          <w:highlight w:val="cyan"/>
          <w:u w:val="single"/>
        </w:rPr>
        <w:t>are recuperated by the</w:t>
      </w:r>
      <w:r w:rsidRPr="000C7451">
        <w:rPr>
          <w:szCs w:val="24"/>
          <w:u w:val="single"/>
        </w:rPr>
        <w:t xml:space="preserve"> existing </w:t>
      </w:r>
      <w:r w:rsidRPr="000C7451">
        <w:rPr>
          <w:szCs w:val="24"/>
          <w:highlight w:val="cyan"/>
          <w:u w:val="single"/>
        </w:rPr>
        <w:t>system</w:t>
      </w:r>
      <w:r w:rsidRPr="000C7451">
        <w:rPr>
          <w:szCs w:val="24"/>
          <w:u w:val="single"/>
        </w:rPr>
        <w:t xml:space="preserve">, which is achieved </w:t>
      </w:r>
      <w:r w:rsidRPr="000C7451">
        <w:rPr>
          <w:szCs w:val="24"/>
          <w:highlight w:val="cyan"/>
          <w:u w:val="single"/>
        </w:rPr>
        <w:t xml:space="preserve">by satisfying them in a way that </w:t>
      </w:r>
      <w:proofErr w:type="spellStart"/>
      <w:r w:rsidRPr="000C7451">
        <w:rPr>
          <w:b/>
          <w:iCs/>
          <w:szCs w:val="24"/>
          <w:highlight w:val="cyan"/>
          <w:u w:val="single"/>
          <w:bdr w:val="single" w:sz="24" w:space="0" w:color="auto"/>
        </w:rPr>
        <w:t>neutralises</w:t>
      </w:r>
      <w:proofErr w:type="spellEnd"/>
      <w:r w:rsidRPr="000C7451">
        <w:rPr>
          <w:b/>
          <w:iCs/>
          <w:szCs w:val="24"/>
          <w:highlight w:val="cyan"/>
          <w:u w:val="single"/>
          <w:bdr w:val="single" w:sz="24" w:space="0" w:color="auto"/>
        </w:rPr>
        <w:t xml:space="preserve"> their subversive potential</w:t>
      </w:r>
      <w:r w:rsidRPr="000C7451">
        <w:rPr>
          <w:szCs w:val="24"/>
          <w:highlight w:val="cyan"/>
          <w:u w:val="single"/>
        </w:rPr>
        <w:t>.</w:t>
      </w:r>
      <w:r w:rsidRPr="000C7451">
        <w:rPr>
          <w:sz w:val="12"/>
          <w:szCs w:val="24"/>
        </w:rPr>
        <w:t xml:space="preserve"> When we apprehend the transition from Fordism to </w:t>
      </w:r>
      <w:proofErr w:type="spellStart"/>
      <w:r w:rsidRPr="000C7451">
        <w:rPr>
          <w:sz w:val="12"/>
          <w:szCs w:val="24"/>
        </w:rPr>
        <w:t>postFordism</w:t>
      </w:r>
      <w:proofErr w:type="spellEnd"/>
      <w:r w:rsidRPr="000C7451">
        <w:rPr>
          <w:sz w:val="12"/>
          <w:szCs w:val="24"/>
        </w:rPr>
        <w:t xml:space="preserve"> within such a framework, we can understand it as a hegemonic move by capital to re-establish its leading role and restore its challenged legitimacy. We did not witness a revolution, in Marx’s sense of the term. Rather, there have been many different interventions, challenging dominant hegemonic practices. </w:t>
      </w:r>
      <w:proofErr w:type="gramStart"/>
      <w:r w:rsidRPr="000C7451">
        <w:rPr>
          <w:sz w:val="12"/>
          <w:szCs w:val="24"/>
        </w:rPr>
        <w:t xml:space="preserve">It is clear that, </w:t>
      </w:r>
      <w:r w:rsidRPr="000C7451">
        <w:rPr>
          <w:szCs w:val="24"/>
          <w:u w:val="single"/>
        </w:rPr>
        <w:t>once</w:t>
      </w:r>
      <w:proofErr w:type="gramEnd"/>
      <w:r w:rsidRPr="000C7451">
        <w:rPr>
          <w:szCs w:val="24"/>
          <w:u w:val="single"/>
        </w:rPr>
        <w:t xml:space="preserve"> we envisage social reality in terms of ‘hegemonic’ and ‘counter-hegemonic’ practices, radical politics is not about withdrawing completely</w:t>
      </w:r>
      <w:r w:rsidRPr="000C7451">
        <w:rPr>
          <w:sz w:val="12"/>
          <w:szCs w:val="24"/>
        </w:rPr>
        <w:t xml:space="preserve"> from existing institutions. Rather, </w:t>
      </w:r>
      <w:r w:rsidRPr="000C7451">
        <w:rPr>
          <w:szCs w:val="24"/>
          <w:highlight w:val="cyan"/>
          <w:u w:val="single"/>
        </w:rPr>
        <w:t>we have no</w:t>
      </w:r>
      <w:r w:rsidRPr="000C7451">
        <w:rPr>
          <w:szCs w:val="24"/>
          <w:u w:val="single"/>
        </w:rPr>
        <w:t xml:space="preserve"> other </w:t>
      </w:r>
      <w:r w:rsidRPr="000C7451">
        <w:rPr>
          <w:szCs w:val="24"/>
          <w:highlight w:val="cyan"/>
          <w:u w:val="single"/>
        </w:rPr>
        <w:t>choice but to engage with hegemonic practices</w:t>
      </w:r>
      <w:r w:rsidRPr="000C7451">
        <w:rPr>
          <w:szCs w:val="24"/>
          <w:u w:val="single"/>
        </w:rPr>
        <w:t xml:space="preserve">, </w:t>
      </w:r>
      <w:proofErr w:type="gramStart"/>
      <w:r w:rsidRPr="000C7451">
        <w:rPr>
          <w:szCs w:val="24"/>
          <w:u w:val="single"/>
        </w:rPr>
        <w:t>in order to</w:t>
      </w:r>
      <w:proofErr w:type="gramEnd"/>
      <w:r w:rsidRPr="000C7451">
        <w:rPr>
          <w:szCs w:val="24"/>
          <w:u w:val="single"/>
        </w:rPr>
        <w:t xml:space="preserve"> challenge them.</w:t>
      </w:r>
      <w:r w:rsidRPr="000C7451">
        <w:rPr>
          <w:sz w:val="12"/>
          <w:szCs w:val="24"/>
        </w:rPr>
        <w:t xml:space="preserve"> This is crucial; </w:t>
      </w:r>
      <w:r w:rsidRPr="000C7451">
        <w:rPr>
          <w:szCs w:val="24"/>
          <w:highlight w:val="cyan"/>
          <w:u w:val="single"/>
        </w:rPr>
        <w:t>otherwise we will be faced with a chaotic situation</w:t>
      </w:r>
      <w:r w:rsidRPr="000C7451">
        <w:rPr>
          <w:szCs w:val="24"/>
          <w:u w:val="single"/>
        </w:rPr>
        <w:t>.</w:t>
      </w:r>
      <w:r w:rsidRPr="000C7451">
        <w:rPr>
          <w:sz w:val="12"/>
          <w:szCs w:val="24"/>
        </w:rPr>
        <w:t xml:space="preserve"> Moreover, </w:t>
      </w:r>
      <w:r w:rsidRPr="000C7451">
        <w:rPr>
          <w:szCs w:val="24"/>
          <w:u w:val="single"/>
        </w:rPr>
        <w:t>if we do not engage</w:t>
      </w:r>
      <w:r w:rsidRPr="000C7451">
        <w:rPr>
          <w:sz w:val="12"/>
          <w:szCs w:val="24"/>
        </w:rPr>
        <w:t xml:space="preserve"> with and challenge </w:t>
      </w:r>
      <w:r w:rsidRPr="000C7451">
        <w:rPr>
          <w:szCs w:val="24"/>
          <w:u w:val="single"/>
        </w:rPr>
        <w:t>the existing order,</w:t>
      </w:r>
      <w:r w:rsidRPr="000C7451">
        <w:rPr>
          <w:sz w:val="12"/>
          <w:szCs w:val="24"/>
        </w:rPr>
        <w:t xml:space="preserve"> </w:t>
      </w:r>
      <w:r w:rsidRPr="000C7451">
        <w:rPr>
          <w:szCs w:val="24"/>
          <w:highlight w:val="cyan"/>
          <w:u w:val="single"/>
        </w:rPr>
        <w:t>if we</w:t>
      </w:r>
      <w:r w:rsidRPr="000C7451">
        <w:rPr>
          <w:sz w:val="12"/>
          <w:szCs w:val="24"/>
        </w:rPr>
        <w:t xml:space="preserve"> instead </w:t>
      </w:r>
      <w:r w:rsidRPr="000C7451">
        <w:rPr>
          <w:szCs w:val="24"/>
          <w:highlight w:val="cyan"/>
          <w:u w:val="single"/>
        </w:rPr>
        <w:t>choose to</w:t>
      </w:r>
      <w:r w:rsidRPr="000C7451">
        <w:rPr>
          <w:szCs w:val="24"/>
          <w:u w:val="single"/>
        </w:rPr>
        <w:t xml:space="preserve"> simply </w:t>
      </w:r>
      <w:r w:rsidRPr="000C7451">
        <w:rPr>
          <w:szCs w:val="24"/>
          <w:highlight w:val="cyan"/>
          <w:u w:val="single"/>
        </w:rPr>
        <w:t>escape the state</w:t>
      </w:r>
      <w:r w:rsidRPr="000C7451">
        <w:rPr>
          <w:szCs w:val="24"/>
          <w:u w:val="single"/>
        </w:rPr>
        <w:t xml:space="preserve"> completely, </w:t>
      </w:r>
      <w:r w:rsidRPr="000C7451">
        <w:rPr>
          <w:szCs w:val="24"/>
          <w:highlight w:val="cyan"/>
          <w:u w:val="single"/>
        </w:rPr>
        <w:t xml:space="preserve">we leave the door open </w:t>
      </w:r>
      <w:r w:rsidRPr="000C7451">
        <w:rPr>
          <w:b/>
          <w:iCs/>
          <w:szCs w:val="24"/>
          <w:highlight w:val="cyan"/>
          <w:u w:val="single"/>
          <w:bdr w:val="single" w:sz="24" w:space="0" w:color="auto"/>
        </w:rPr>
        <w:t>for others to take</w:t>
      </w:r>
      <w:r w:rsidRPr="000C7451">
        <w:rPr>
          <w:szCs w:val="24"/>
          <w:u w:val="single"/>
        </w:rPr>
        <w:t xml:space="preserve"> control of</w:t>
      </w:r>
      <w:r w:rsidRPr="000C7451">
        <w:rPr>
          <w:sz w:val="12"/>
          <w:szCs w:val="24"/>
        </w:rPr>
        <w:t xml:space="preserve"> systems of </w:t>
      </w:r>
      <w:r w:rsidRPr="000C7451">
        <w:rPr>
          <w:b/>
          <w:iCs/>
          <w:szCs w:val="24"/>
          <w:highlight w:val="cyan"/>
          <w:u w:val="single"/>
          <w:bdr w:val="single" w:sz="24" w:space="0" w:color="auto"/>
        </w:rPr>
        <w:t>authority</w:t>
      </w:r>
      <w:r w:rsidRPr="000C7451">
        <w:rPr>
          <w:sz w:val="12"/>
          <w:szCs w:val="24"/>
        </w:rPr>
        <w:t xml:space="preserve"> and regulation. </w:t>
      </w:r>
      <w:proofErr w:type="gramStart"/>
      <w:r w:rsidRPr="000C7451">
        <w:rPr>
          <w:sz w:val="12"/>
          <w:szCs w:val="24"/>
        </w:rPr>
        <w:t>Indeed</w:t>
      </w:r>
      <w:proofErr w:type="gramEnd"/>
      <w:r w:rsidRPr="000C7451">
        <w:rPr>
          <w:sz w:val="12"/>
          <w:szCs w:val="24"/>
        </w:rPr>
        <w:t xml:space="preserve"> there are many historical (and not so historical) examples of this. </w:t>
      </w:r>
      <w:r w:rsidRPr="000C7451">
        <w:rPr>
          <w:szCs w:val="24"/>
          <w:highlight w:val="cyan"/>
          <w:u w:val="single"/>
        </w:rPr>
        <w:t>When the Left shows little interest, Right-wing</w:t>
      </w:r>
      <w:r w:rsidRPr="000C7451">
        <w:rPr>
          <w:sz w:val="12"/>
          <w:szCs w:val="24"/>
        </w:rPr>
        <w:t xml:space="preserve"> and authoritarian </w:t>
      </w:r>
      <w:r w:rsidRPr="000C7451">
        <w:rPr>
          <w:b/>
          <w:iCs/>
          <w:szCs w:val="24"/>
          <w:highlight w:val="cyan"/>
          <w:u w:val="single"/>
          <w:bdr w:val="single" w:sz="24" w:space="0" w:color="auto"/>
        </w:rPr>
        <w:t>groups are</w:t>
      </w:r>
      <w:r w:rsidRPr="000C7451">
        <w:rPr>
          <w:b/>
          <w:iCs/>
          <w:szCs w:val="24"/>
          <w:u w:val="single"/>
          <w:bdr w:val="single" w:sz="24" w:space="0" w:color="auto"/>
        </w:rPr>
        <w:t xml:space="preserve"> only too </w:t>
      </w:r>
      <w:r w:rsidRPr="000C7451">
        <w:rPr>
          <w:b/>
          <w:iCs/>
          <w:szCs w:val="24"/>
          <w:highlight w:val="cyan"/>
          <w:u w:val="single"/>
          <w:bdr w:val="single" w:sz="24" w:space="0" w:color="auto"/>
        </w:rPr>
        <w:t>happy to take over the state</w:t>
      </w:r>
      <w:r w:rsidRPr="000C7451">
        <w:rPr>
          <w:szCs w:val="24"/>
          <w:highlight w:val="cyan"/>
          <w:u w:val="single"/>
        </w:rPr>
        <w:t>.</w:t>
      </w:r>
      <w:r w:rsidRPr="000C7451">
        <w:rPr>
          <w:szCs w:val="24"/>
          <w:u w:val="single"/>
        </w:rPr>
        <w:t xml:space="preserve"> </w:t>
      </w:r>
      <w:r w:rsidRPr="000C7451">
        <w:rPr>
          <w:sz w:val="12"/>
          <w:szCs w:val="24"/>
        </w:rPr>
        <w:t xml:space="preserve">The strategy of exodus could </w:t>
      </w:r>
      <w:proofErr w:type="gramStart"/>
      <w:r w:rsidRPr="000C7451">
        <w:rPr>
          <w:sz w:val="12"/>
          <w:szCs w:val="24"/>
        </w:rPr>
        <w:t>be seen as</w:t>
      </w:r>
      <w:proofErr w:type="gramEnd"/>
      <w:r w:rsidRPr="000C7451">
        <w:rPr>
          <w:sz w:val="12"/>
          <w:szCs w:val="24"/>
        </w:rPr>
        <w:t xml:space="preserve"> the reformulation of the idea of communism, as it was found in Marx. There are many points in common between the two perspectives. To be sure, for Hardt and Negri it is no longer the proletariat, but the Multitude which is the privileged political subject. But </w:t>
      </w:r>
      <w:r w:rsidRPr="000C7451">
        <w:rPr>
          <w:szCs w:val="24"/>
          <w:u w:val="single"/>
        </w:rPr>
        <w:t xml:space="preserve">in both cases </w:t>
      </w:r>
      <w:r w:rsidRPr="000C7451">
        <w:rPr>
          <w:szCs w:val="24"/>
          <w:highlight w:val="cyan"/>
          <w:u w:val="single"/>
        </w:rPr>
        <w:t>the state is seen as a monolithic apparatus</w:t>
      </w:r>
      <w:r w:rsidRPr="000C7451">
        <w:rPr>
          <w:szCs w:val="24"/>
          <w:u w:val="single"/>
        </w:rPr>
        <w:t xml:space="preserve"> of domination </w:t>
      </w:r>
      <w:r w:rsidRPr="000C7451">
        <w:rPr>
          <w:szCs w:val="24"/>
          <w:highlight w:val="cyan"/>
          <w:u w:val="single"/>
        </w:rPr>
        <w:t xml:space="preserve">that cannot be transformed. It </w:t>
      </w:r>
      <w:proofErr w:type="gramStart"/>
      <w:r w:rsidRPr="000C7451">
        <w:rPr>
          <w:szCs w:val="24"/>
          <w:highlight w:val="cyan"/>
          <w:u w:val="single"/>
        </w:rPr>
        <w:t>has to</w:t>
      </w:r>
      <w:proofErr w:type="gramEnd"/>
      <w:r w:rsidRPr="000C7451">
        <w:rPr>
          <w:szCs w:val="24"/>
          <w:highlight w:val="cyan"/>
          <w:u w:val="single"/>
        </w:rPr>
        <w:t xml:space="preserve"> ‘wither away’</w:t>
      </w:r>
      <w:r w:rsidRPr="000C7451">
        <w:rPr>
          <w:szCs w:val="24"/>
          <w:u w:val="single"/>
        </w:rPr>
        <w:t xml:space="preserve"> in order to leave room for a reconciled society beyond law</w:t>
      </w:r>
      <w:r w:rsidRPr="000C7451">
        <w:rPr>
          <w:sz w:val="12"/>
          <w:szCs w:val="24"/>
        </w:rPr>
        <w:t>, power and sovereignty</w:t>
      </w:r>
      <w:r w:rsidRPr="000C7451">
        <w:rPr>
          <w:sz w:val="12"/>
          <w:szCs w:val="24"/>
          <w:highlight w:val="cyan"/>
        </w:rPr>
        <w:t xml:space="preserve">. </w:t>
      </w:r>
      <w:proofErr w:type="gramStart"/>
      <w:r w:rsidRPr="000C7451">
        <w:rPr>
          <w:szCs w:val="24"/>
          <w:highlight w:val="cyan"/>
          <w:u w:val="single"/>
        </w:rPr>
        <w:t>In reality</w:t>
      </w:r>
      <w:r w:rsidRPr="000C7451">
        <w:rPr>
          <w:szCs w:val="24"/>
          <w:u w:val="single"/>
        </w:rPr>
        <w:t>,</w:t>
      </w:r>
      <w:r w:rsidRPr="000C7451">
        <w:rPr>
          <w:sz w:val="12"/>
          <w:szCs w:val="24"/>
        </w:rPr>
        <w:t xml:space="preserve"> as</w:t>
      </w:r>
      <w:proofErr w:type="gramEnd"/>
      <w:r w:rsidRPr="000C7451">
        <w:rPr>
          <w:sz w:val="12"/>
          <w:szCs w:val="24"/>
        </w:rPr>
        <w:t xml:space="preserve"> I’ve already noted, </w:t>
      </w:r>
      <w:r w:rsidRPr="000C7451">
        <w:rPr>
          <w:szCs w:val="24"/>
          <w:highlight w:val="cyan"/>
          <w:u w:val="single"/>
        </w:rPr>
        <w:t>others</w:t>
      </w:r>
      <w:r w:rsidRPr="000C7451">
        <w:rPr>
          <w:sz w:val="12"/>
          <w:szCs w:val="24"/>
        </w:rPr>
        <w:t xml:space="preserve"> are often perfectly willing to </w:t>
      </w:r>
      <w:r w:rsidRPr="000C7451">
        <w:rPr>
          <w:szCs w:val="24"/>
          <w:highlight w:val="cyan"/>
          <w:u w:val="single"/>
        </w:rPr>
        <w:t>take control</w:t>
      </w:r>
      <w:r w:rsidRPr="000C7451">
        <w:rPr>
          <w:sz w:val="12"/>
          <w:szCs w:val="24"/>
        </w:rPr>
        <w:t xml:space="preserve">. If my approach – supporting new social movements and counterhegemonic practices – has been called ‘post-Marxist’ by many, it is precisely because I have challenged the very possibility of such a reconciled society. </w:t>
      </w:r>
      <w:r w:rsidRPr="000C7451">
        <w:rPr>
          <w:szCs w:val="24"/>
          <w:u w:val="single"/>
        </w:rPr>
        <w:t xml:space="preserve">To acknowledge the </w:t>
      </w:r>
      <w:proofErr w:type="gramStart"/>
      <w:r w:rsidRPr="000C7451">
        <w:rPr>
          <w:szCs w:val="24"/>
          <w:u w:val="single"/>
        </w:rPr>
        <w:t>ever present</w:t>
      </w:r>
      <w:proofErr w:type="gramEnd"/>
      <w:r w:rsidRPr="000C7451">
        <w:rPr>
          <w:szCs w:val="24"/>
          <w:u w:val="single"/>
        </w:rPr>
        <w:t xml:space="preserve"> possibility of antagonism to the existing order implies </w:t>
      </w:r>
      <w:proofErr w:type="spellStart"/>
      <w:r w:rsidRPr="000C7451">
        <w:rPr>
          <w:szCs w:val="24"/>
          <w:u w:val="single"/>
        </w:rPr>
        <w:t>recognising</w:t>
      </w:r>
      <w:proofErr w:type="spellEnd"/>
      <w:r w:rsidRPr="000C7451">
        <w:rPr>
          <w:szCs w:val="24"/>
          <w:u w:val="single"/>
        </w:rPr>
        <w:t xml:space="preserve"> that heterogeneity cannot be eliminated.</w:t>
      </w:r>
      <w:r w:rsidRPr="000C7451">
        <w:rPr>
          <w:sz w:val="12"/>
          <w:szCs w:val="24"/>
        </w:rPr>
        <w:t xml:space="preserve"> As far as politics is concerned, </w:t>
      </w:r>
      <w:r w:rsidRPr="000C7451">
        <w:rPr>
          <w:szCs w:val="24"/>
          <w:u w:val="single"/>
        </w:rPr>
        <w:t>this means the need to envisage it in terms of a hegemonic struggle between conflicting hegemonic projects attempting to incarnate the universal and to define the symbolic parameters of social life</w:t>
      </w:r>
      <w:r w:rsidRPr="000C7451">
        <w:rPr>
          <w:sz w:val="12"/>
          <w:szCs w:val="24"/>
        </w:rPr>
        <w:t xml:space="preserve">. </w:t>
      </w:r>
      <w:r w:rsidRPr="000C7451">
        <w:rPr>
          <w:szCs w:val="24"/>
          <w:highlight w:val="cyan"/>
          <w:u w:val="single"/>
        </w:rPr>
        <w:t>A</w:t>
      </w:r>
      <w:r w:rsidRPr="000C7451">
        <w:rPr>
          <w:szCs w:val="24"/>
          <w:u w:val="single"/>
        </w:rPr>
        <w:t xml:space="preserve"> </w:t>
      </w:r>
      <w:r w:rsidRPr="000C7451">
        <w:rPr>
          <w:szCs w:val="24"/>
          <w:highlight w:val="cyan"/>
          <w:u w:val="single"/>
        </w:rPr>
        <w:t>successful hegemony fixes</w:t>
      </w:r>
      <w:r w:rsidRPr="000C7451">
        <w:rPr>
          <w:szCs w:val="24"/>
          <w:u w:val="single"/>
        </w:rPr>
        <w:t xml:space="preserve"> the meaning of </w:t>
      </w:r>
      <w:r w:rsidRPr="000C7451">
        <w:rPr>
          <w:szCs w:val="24"/>
          <w:highlight w:val="cyan"/>
          <w:u w:val="single"/>
        </w:rPr>
        <w:t>institutions</w:t>
      </w:r>
      <w:r w:rsidRPr="000C7451">
        <w:rPr>
          <w:szCs w:val="24"/>
          <w:u w:val="single"/>
        </w:rPr>
        <w:t xml:space="preserve"> and social practices </w:t>
      </w:r>
      <w:r w:rsidRPr="000C7451">
        <w:rPr>
          <w:sz w:val="12"/>
          <w:szCs w:val="24"/>
        </w:rPr>
        <w:t xml:space="preserve">and defines the ‘common sense’ through which a given conception of reality is established. However, </w:t>
      </w:r>
      <w:r w:rsidRPr="000C7451">
        <w:rPr>
          <w:szCs w:val="24"/>
          <w:highlight w:val="cyan"/>
          <w:u w:val="single"/>
        </w:rPr>
        <w:t>such</w:t>
      </w:r>
      <w:r w:rsidRPr="000C7451">
        <w:rPr>
          <w:szCs w:val="24"/>
          <w:u w:val="single"/>
        </w:rPr>
        <w:t xml:space="preserve"> a result </w:t>
      </w:r>
      <w:r w:rsidRPr="000C7451">
        <w:rPr>
          <w:szCs w:val="24"/>
          <w:highlight w:val="cyan"/>
          <w:u w:val="single"/>
        </w:rPr>
        <w:t>is</w:t>
      </w:r>
      <w:r w:rsidRPr="000C7451">
        <w:rPr>
          <w:szCs w:val="24"/>
          <w:u w:val="single"/>
        </w:rPr>
        <w:t xml:space="preserve"> </w:t>
      </w:r>
      <w:r w:rsidRPr="000C7451">
        <w:rPr>
          <w:b/>
          <w:iCs/>
          <w:szCs w:val="24"/>
          <w:highlight w:val="cyan"/>
          <w:u w:val="single"/>
          <w:bdr w:val="single" w:sz="24" w:space="0" w:color="auto"/>
        </w:rPr>
        <w:t>always contingent</w:t>
      </w:r>
      <w:r w:rsidRPr="000C7451">
        <w:rPr>
          <w:sz w:val="12"/>
          <w:szCs w:val="24"/>
        </w:rPr>
        <w:t xml:space="preserve">, precarious </w:t>
      </w:r>
      <w:r w:rsidRPr="000C7451">
        <w:rPr>
          <w:szCs w:val="24"/>
          <w:highlight w:val="cyan"/>
          <w:u w:val="single"/>
        </w:rPr>
        <w:t>and susceptible to being challenged</w:t>
      </w:r>
      <w:r w:rsidRPr="000C7451">
        <w:rPr>
          <w:szCs w:val="24"/>
          <w:u w:val="single"/>
        </w:rPr>
        <w:t xml:space="preserve"> by counter-hegemonic interventions. </w:t>
      </w:r>
      <w:r w:rsidRPr="000C7451">
        <w:rPr>
          <w:szCs w:val="24"/>
          <w:highlight w:val="cyan"/>
          <w:u w:val="single"/>
        </w:rPr>
        <w:t>Politics</w:t>
      </w:r>
      <w:r w:rsidRPr="000C7451">
        <w:rPr>
          <w:szCs w:val="24"/>
          <w:u w:val="single"/>
        </w:rPr>
        <w:t xml:space="preserve"> always </w:t>
      </w:r>
      <w:r w:rsidRPr="000C7451">
        <w:rPr>
          <w:szCs w:val="24"/>
          <w:highlight w:val="cyan"/>
          <w:u w:val="single"/>
        </w:rPr>
        <w:t xml:space="preserve">takes place in a field </w:t>
      </w:r>
      <w:proofErr w:type="spellStart"/>
      <w:r w:rsidRPr="000C7451">
        <w:rPr>
          <w:b/>
          <w:iCs/>
          <w:szCs w:val="24"/>
          <w:highlight w:val="cyan"/>
          <w:u w:val="single"/>
          <w:bdr w:val="single" w:sz="24" w:space="0" w:color="auto"/>
        </w:rPr>
        <w:t>criss-crossed</w:t>
      </w:r>
      <w:proofErr w:type="spellEnd"/>
      <w:r w:rsidRPr="000C7451">
        <w:rPr>
          <w:b/>
          <w:iCs/>
          <w:szCs w:val="24"/>
          <w:highlight w:val="cyan"/>
          <w:u w:val="single"/>
          <w:bdr w:val="single" w:sz="24" w:space="0" w:color="auto"/>
        </w:rPr>
        <w:t xml:space="preserve"> by antagonisms</w:t>
      </w:r>
      <w:r w:rsidRPr="000C7451">
        <w:rPr>
          <w:szCs w:val="24"/>
          <w:highlight w:val="cyan"/>
          <w:u w:val="single"/>
        </w:rPr>
        <w:t>.</w:t>
      </w:r>
      <w:r w:rsidRPr="000C7451">
        <w:rPr>
          <w:sz w:val="12"/>
          <w:szCs w:val="24"/>
          <w:highlight w:val="cyan"/>
        </w:rPr>
        <w:t xml:space="preserve"> </w:t>
      </w:r>
      <w:r w:rsidRPr="000C7451">
        <w:rPr>
          <w:szCs w:val="24"/>
          <w:highlight w:val="cyan"/>
          <w:u w:val="single"/>
        </w:rPr>
        <w:t>A</w:t>
      </w:r>
      <w:r w:rsidRPr="000C7451">
        <w:rPr>
          <w:szCs w:val="24"/>
          <w:u w:val="single"/>
        </w:rPr>
        <w:t xml:space="preserve"> properly political </w:t>
      </w:r>
      <w:r w:rsidRPr="000C7451">
        <w:rPr>
          <w:szCs w:val="24"/>
          <w:highlight w:val="cyan"/>
          <w:u w:val="single"/>
        </w:rPr>
        <w:t>intervention</w:t>
      </w:r>
      <w:r w:rsidRPr="000C7451">
        <w:rPr>
          <w:szCs w:val="24"/>
          <w:u w:val="single"/>
        </w:rPr>
        <w:t xml:space="preserve"> is </w:t>
      </w:r>
      <w:r w:rsidRPr="000C7451">
        <w:rPr>
          <w:szCs w:val="24"/>
          <w:highlight w:val="cyan"/>
          <w:u w:val="single"/>
        </w:rPr>
        <w:t>always</w:t>
      </w:r>
      <w:r w:rsidRPr="000C7451">
        <w:rPr>
          <w:szCs w:val="24"/>
          <w:u w:val="single"/>
        </w:rPr>
        <w:t xml:space="preserve"> one that </w:t>
      </w:r>
      <w:r w:rsidRPr="000C7451">
        <w:rPr>
          <w:szCs w:val="24"/>
          <w:highlight w:val="cyan"/>
          <w:u w:val="single"/>
        </w:rPr>
        <w:t>engages</w:t>
      </w:r>
      <w:r w:rsidRPr="000C7451">
        <w:rPr>
          <w:szCs w:val="24"/>
          <w:u w:val="single"/>
        </w:rPr>
        <w:t xml:space="preserve"> with a certain </w:t>
      </w:r>
      <w:r w:rsidRPr="000C7451">
        <w:rPr>
          <w:szCs w:val="24"/>
          <w:highlight w:val="cyan"/>
          <w:u w:val="single"/>
        </w:rPr>
        <w:t>aspect of</w:t>
      </w:r>
      <w:r w:rsidRPr="000C7451">
        <w:rPr>
          <w:szCs w:val="24"/>
          <w:u w:val="single"/>
        </w:rPr>
        <w:t xml:space="preserve"> the existing </w:t>
      </w:r>
      <w:r w:rsidRPr="000C7451">
        <w:rPr>
          <w:szCs w:val="24"/>
          <w:highlight w:val="cyan"/>
          <w:u w:val="single"/>
        </w:rPr>
        <w:t>hegemony</w:t>
      </w:r>
      <w:r w:rsidRPr="000C7451">
        <w:rPr>
          <w:szCs w:val="24"/>
          <w:u w:val="single"/>
        </w:rPr>
        <w:t>. It can never be merely oppositional</w:t>
      </w:r>
      <w:r w:rsidRPr="000C7451">
        <w:rPr>
          <w:sz w:val="12"/>
          <w:szCs w:val="24"/>
        </w:rPr>
        <w:t xml:space="preserve"> or conceived as desertion, because it aims to challenge the existing order, </w:t>
      </w:r>
      <w:r w:rsidRPr="000C7451">
        <w:rPr>
          <w:szCs w:val="24"/>
          <w:u w:val="single"/>
        </w:rPr>
        <w:t>so that it may reidentify</w:t>
      </w:r>
      <w:r w:rsidRPr="000C7451">
        <w:rPr>
          <w:sz w:val="12"/>
          <w:szCs w:val="24"/>
        </w:rPr>
        <w:t xml:space="preserve"> and feel more comfortable </w:t>
      </w:r>
      <w:r w:rsidRPr="000C7451">
        <w:rPr>
          <w:szCs w:val="24"/>
          <w:u w:val="single"/>
        </w:rPr>
        <w:t>with that order</w:t>
      </w:r>
      <w:r w:rsidRPr="000C7451">
        <w:rPr>
          <w:sz w:val="12"/>
          <w:szCs w:val="24"/>
        </w:rPr>
        <w:t xml:space="preserve">. </w:t>
      </w:r>
      <w:r w:rsidRPr="000C7451">
        <w:rPr>
          <w:szCs w:val="24"/>
          <w:highlight w:val="cyan"/>
          <w:u w:val="single"/>
        </w:rPr>
        <w:t>Another</w:t>
      </w:r>
      <w:r w:rsidRPr="000C7451">
        <w:rPr>
          <w:szCs w:val="24"/>
          <w:u w:val="single"/>
        </w:rPr>
        <w:t xml:space="preserve"> important </w:t>
      </w:r>
      <w:r w:rsidRPr="000C7451">
        <w:rPr>
          <w:szCs w:val="24"/>
          <w:highlight w:val="cyan"/>
          <w:u w:val="single"/>
        </w:rPr>
        <w:t>aspect</w:t>
      </w:r>
      <w:r w:rsidRPr="000C7451">
        <w:rPr>
          <w:szCs w:val="24"/>
          <w:u w:val="single"/>
        </w:rPr>
        <w:t xml:space="preserve"> </w:t>
      </w:r>
      <w:r w:rsidRPr="000C7451">
        <w:rPr>
          <w:sz w:val="12"/>
          <w:szCs w:val="24"/>
        </w:rPr>
        <w:t xml:space="preserve">of a hegemonic politics </w:t>
      </w:r>
      <w:r w:rsidRPr="000C7451">
        <w:rPr>
          <w:szCs w:val="24"/>
          <w:highlight w:val="cyan"/>
          <w:u w:val="single"/>
        </w:rPr>
        <w:t>lies in establishing linkages between</w:t>
      </w:r>
      <w:r w:rsidRPr="000C7451">
        <w:rPr>
          <w:sz w:val="12"/>
          <w:szCs w:val="24"/>
        </w:rPr>
        <w:t xml:space="preserve"> various </w:t>
      </w:r>
      <w:r w:rsidRPr="000C7451">
        <w:rPr>
          <w:szCs w:val="24"/>
          <w:highlight w:val="cyan"/>
          <w:u w:val="single"/>
        </w:rPr>
        <w:t>demands</w:t>
      </w:r>
      <w:r w:rsidRPr="000C7451">
        <w:rPr>
          <w:sz w:val="12"/>
          <w:szCs w:val="24"/>
        </w:rPr>
        <w:t xml:space="preserve"> (such as environmentalists, feminists, anti-racist groups), </w:t>
      </w:r>
      <w:proofErr w:type="gramStart"/>
      <w:r w:rsidRPr="000C7451">
        <w:rPr>
          <w:sz w:val="12"/>
          <w:szCs w:val="24"/>
        </w:rPr>
        <w:t xml:space="preserve">so as </w:t>
      </w:r>
      <w:r w:rsidRPr="000C7451">
        <w:rPr>
          <w:szCs w:val="24"/>
          <w:u w:val="single"/>
        </w:rPr>
        <w:t>to</w:t>
      </w:r>
      <w:proofErr w:type="gramEnd"/>
      <w:r w:rsidRPr="000C7451">
        <w:rPr>
          <w:szCs w:val="24"/>
          <w:u w:val="single"/>
        </w:rPr>
        <w:t xml:space="preserve"> transform them into claims that will challenge the existing structure of power relations.</w:t>
      </w:r>
      <w:r w:rsidRPr="000C7451">
        <w:rPr>
          <w:sz w:val="12"/>
          <w:szCs w:val="24"/>
        </w:rPr>
        <w:t xml:space="preserve"> This is a further reason why critique involves engagement, rather than disengagement. </w:t>
      </w:r>
      <w:proofErr w:type="gramStart"/>
      <w:r w:rsidRPr="000C7451">
        <w:rPr>
          <w:sz w:val="12"/>
          <w:szCs w:val="24"/>
        </w:rPr>
        <w:t xml:space="preserve">It is clear that </w:t>
      </w:r>
      <w:r w:rsidRPr="000C7451">
        <w:rPr>
          <w:szCs w:val="24"/>
          <w:u w:val="single"/>
        </w:rPr>
        <w:t>the</w:t>
      </w:r>
      <w:proofErr w:type="gramEnd"/>
      <w:r w:rsidRPr="000C7451">
        <w:rPr>
          <w:szCs w:val="24"/>
          <w:u w:val="single"/>
        </w:rPr>
        <w:t xml:space="preserve"> </w:t>
      </w:r>
      <w:r w:rsidRPr="000C7451">
        <w:rPr>
          <w:szCs w:val="24"/>
          <w:highlight w:val="cyan"/>
          <w:u w:val="single"/>
        </w:rPr>
        <w:t>different demands</w:t>
      </w:r>
      <w:r w:rsidRPr="000C7451">
        <w:rPr>
          <w:szCs w:val="24"/>
          <w:u w:val="single"/>
        </w:rPr>
        <w:t xml:space="preserve"> that </w:t>
      </w:r>
      <w:r w:rsidRPr="000C7451">
        <w:rPr>
          <w:szCs w:val="24"/>
          <w:highlight w:val="cyan"/>
          <w:u w:val="single"/>
        </w:rPr>
        <w:t>exist</w:t>
      </w:r>
      <w:r w:rsidRPr="000C7451">
        <w:rPr>
          <w:szCs w:val="24"/>
          <w:u w:val="single"/>
        </w:rPr>
        <w:t xml:space="preserve"> in our societies </w:t>
      </w:r>
      <w:r w:rsidRPr="000C7451">
        <w:rPr>
          <w:szCs w:val="24"/>
          <w:highlight w:val="cyan"/>
          <w:u w:val="single"/>
        </w:rPr>
        <w:t>are</w:t>
      </w:r>
      <w:r w:rsidRPr="000C7451">
        <w:rPr>
          <w:szCs w:val="24"/>
          <w:u w:val="single"/>
        </w:rPr>
        <w:t xml:space="preserve"> often </w:t>
      </w:r>
      <w:r w:rsidRPr="000C7451">
        <w:rPr>
          <w:szCs w:val="24"/>
          <w:highlight w:val="cyan"/>
          <w:u w:val="single"/>
        </w:rPr>
        <w:t>in conflict</w:t>
      </w:r>
      <w:r w:rsidRPr="000C7451">
        <w:rPr>
          <w:szCs w:val="24"/>
          <w:u w:val="single"/>
        </w:rPr>
        <w:t xml:space="preserve"> with each other</w:t>
      </w:r>
      <w:r w:rsidRPr="000C7451">
        <w:rPr>
          <w:sz w:val="12"/>
          <w:szCs w:val="24"/>
        </w:rPr>
        <w:t xml:space="preserve">. </w:t>
      </w:r>
      <w:proofErr w:type="gramStart"/>
      <w:r w:rsidRPr="000C7451">
        <w:rPr>
          <w:sz w:val="12"/>
          <w:szCs w:val="24"/>
        </w:rPr>
        <w:t>This is why</w:t>
      </w:r>
      <w:proofErr w:type="gramEnd"/>
      <w:r w:rsidRPr="000C7451">
        <w:rPr>
          <w:sz w:val="12"/>
          <w:szCs w:val="24"/>
        </w:rPr>
        <w:t xml:space="preserve"> </w:t>
      </w:r>
      <w:r w:rsidRPr="000C7451">
        <w:rPr>
          <w:szCs w:val="24"/>
          <w:highlight w:val="cyan"/>
          <w:u w:val="single"/>
        </w:rPr>
        <w:t xml:space="preserve">they need to be </w:t>
      </w:r>
      <w:r w:rsidRPr="000C7451">
        <w:rPr>
          <w:b/>
          <w:iCs/>
          <w:szCs w:val="24"/>
          <w:highlight w:val="cyan"/>
          <w:u w:val="single"/>
          <w:bdr w:val="single" w:sz="24" w:space="0" w:color="auto"/>
        </w:rPr>
        <w:t>articulated politically</w:t>
      </w:r>
      <w:r w:rsidRPr="000C7451">
        <w:rPr>
          <w:szCs w:val="24"/>
          <w:highlight w:val="cyan"/>
          <w:u w:val="single"/>
        </w:rPr>
        <w:t>, which</w:t>
      </w:r>
      <w:r w:rsidRPr="000C7451">
        <w:rPr>
          <w:sz w:val="12"/>
          <w:szCs w:val="24"/>
        </w:rPr>
        <w:t xml:space="preserve"> obviously </w:t>
      </w:r>
      <w:r w:rsidRPr="000C7451">
        <w:rPr>
          <w:szCs w:val="24"/>
          <w:highlight w:val="cyan"/>
          <w:u w:val="single"/>
        </w:rPr>
        <w:t>involves</w:t>
      </w:r>
      <w:r w:rsidRPr="000C7451">
        <w:rPr>
          <w:szCs w:val="24"/>
          <w:u w:val="single"/>
        </w:rPr>
        <w:t xml:space="preserve"> the creation of </w:t>
      </w:r>
      <w:r w:rsidRPr="000C7451">
        <w:rPr>
          <w:b/>
          <w:iCs/>
          <w:szCs w:val="24"/>
          <w:highlight w:val="cyan"/>
          <w:u w:val="single"/>
          <w:bdr w:val="single" w:sz="24" w:space="0" w:color="auto"/>
        </w:rPr>
        <w:t>a collective will</w:t>
      </w:r>
      <w:r w:rsidRPr="000C7451">
        <w:rPr>
          <w:sz w:val="12"/>
          <w:szCs w:val="24"/>
        </w:rPr>
        <w:t xml:space="preserve">, a ‘we’. </w:t>
      </w:r>
      <w:r w:rsidRPr="000C7451">
        <w:rPr>
          <w:szCs w:val="24"/>
          <w:highlight w:val="cyan"/>
          <w:u w:val="single"/>
        </w:rPr>
        <w:t>This</w:t>
      </w:r>
      <w:r w:rsidRPr="000C7451">
        <w:rPr>
          <w:sz w:val="12"/>
          <w:szCs w:val="24"/>
        </w:rPr>
        <w:t xml:space="preserve">, in turn, </w:t>
      </w:r>
      <w:r w:rsidRPr="000C7451">
        <w:rPr>
          <w:szCs w:val="24"/>
          <w:highlight w:val="cyan"/>
          <w:u w:val="single"/>
        </w:rPr>
        <w:t>requires</w:t>
      </w:r>
      <w:r w:rsidRPr="000C7451">
        <w:rPr>
          <w:szCs w:val="24"/>
          <w:u w:val="single"/>
        </w:rPr>
        <w:t xml:space="preserve"> the determination of </w:t>
      </w:r>
      <w:r w:rsidRPr="000C7451">
        <w:rPr>
          <w:szCs w:val="24"/>
          <w:highlight w:val="cyan"/>
          <w:u w:val="single"/>
        </w:rPr>
        <w:t>a</w:t>
      </w:r>
      <w:r w:rsidRPr="000C7451">
        <w:rPr>
          <w:szCs w:val="24"/>
          <w:u w:val="single"/>
        </w:rPr>
        <w:t xml:space="preserve"> ‘</w:t>
      </w:r>
      <w:r w:rsidRPr="000C7451">
        <w:rPr>
          <w:szCs w:val="24"/>
          <w:highlight w:val="cyan"/>
          <w:u w:val="single"/>
        </w:rPr>
        <w:t>them’</w:t>
      </w:r>
      <w:r w:rsidRPr="000C7451">
        <w:rPr>
          <w:sz w:val="12"/>
          <w:szCs w:val="24"/>
        </w:rPr>
        <w:t xml:space="preserve">. This obvious and simple point is missed by the various advocates of the Multitude. For they seem to believe that the Multitude possesses a natural unity which does not need political articulation. Hardt and Negri see ‘the People’ as homogeneous and expressed in a unitary general will, rather than divided by different political conflicts. Counter-hegemonic practices, by contrast, do not eliminate differences. Rather, they are what could be called an ‘ensemble of differences’, all coming together, only at a given moment, against a common adversary. Such as when different groups from many backgrounds come together to </w:t>
      </w:r>
      <w:proofErr w:type="gramStart"/>
      <w:r w:rsidRPr="000C7451">
        <w:rPr>
          <w:sz w:val="12"/>
          <w:szCs w:val="24"/>
        </w:rPr>
        <w:t>protest against</w:t>
      </w:r>
      <w:proofErr w:type="gramEnd"/>
      <w:r w:rsidRPr="000C7451">
        <w:rPr>
          <w:sz w:val="12"/>
          <w:szCs w:val="24"/>
        </w:rPr>
        <w:t xml:space="preserve"> a war perpetuated by a state, or when environmentalists, feminists, anti-racists and others come together to challenge dominant models of development and progress. In these cases, the adversary cannot be defined in broad general terms like ‘Empire’, or for that matter ‘Capitalism’. It is instead contingent upon the </w:t>
      </w:r>
      <w:proofErr w:type="gramStart"/>
      <w:r w:rsidRPr="000C7451">
        <w:rPr>
          <w:sz w:val="12"/>
          <w:szCs w:val="24"/>
        </w:rPr>
        <w:t>particular circumstances</w:t>
      </w:r>
      <w:proofErr w:type="gramEnd"/>
      <w:r w:rsidRPr="000C7451">
        <w:rPr>
          <w:sz w:val="12"/>
          <w:szCs w:val="24"/>
        </w:rPr>
        <w:t xml:space="preserve"> in question – the specific states, international institutions or governmental practices that are to be challenged. Put another way, </w:t>
      </w:r>
      <w:r w:rsidRPr="000C7451">
        <w:rPr>
          <w:szCs w:val="24"/>
          <w:u w:val="single"/>
        </w:rPr>
        <w:t xml:space="preserve">the construction of political demands is dependent upon the specific relations of power that need to be targeted and transformed, </w:t>
      </w:r>
      <w:proofErr w:type="gramStart"/>
      <w:r w:rsidRPr="000C7451">
        <w:rPr>
          <w:szCs w:val="24"/>
          <w:u w:val="single"/>
        </w:rPr>
        <w:t>in order to</w:t>
      </w:r>
      <w:proofErr w:type="gramEnd"/>
      <w:r w:rsidRPr="000C7451">
        <w:rPr>
          <w:szCs w:val="24"/>
          <w:u w:val="single"/>
        </w:rPr>
        <w:t xml:space="preserve"> create the conditions for a new hegemony. </w:t>
      </w:r>
      <w:r w:rsidRPr="000C7451">
        <w:rPr>
          <w:sz w:val="12"/>
          <w:szCs w:val="24"/>
        </w:rPr>
        <w:t xml:space="preserve">This is clearly not an exodus from politics. It is not ‘critique as withdrawal’, but ‘critique as engagement’. It is a ‘war of position’ that needs to be launched, often across a range of sites, involving the coming together of a range of interests. This can only be done by establishing links between social movements, political parties and trade unions, for example. </w:t>
      </w:r>
      <w:r w:rsidRPr="000C7451">
        <w:rPr>
          <w:szCs w:val="24"/>
          <w:u w:val="single"/>
        </w:rPr>
        <w:t>The aim is to create a common bond and collective will, engaging with a wide range of sites, and often institutions, with the aim of transforming them.</w:t>
      </w:r>
      <w:r w:rsidRPr="000C7451">
        <w:rPr>
          <w:sz w:val="12"/>
          <w:szCs w:val="24"/>
        </w:rPr>
        <w:t xml:space="preserve"> This, in my view, is how we should conceive the nature of radical politics.</w:t>
      </w:r>
    </w:p>
    <w:p w:rsidR="00E171EE" w:rsidRPr="000C7451" w:rsidRDefault="00E171EE" w:rsidP="00E171EE">
      <w:pPr>
        <w:rPr>
          <w:szCs w:val="24"/>
        </w:rPr>
      </w:pPr>
    </w:p>
    <w:p w:rsidR="00E171EE" w:rsidRPr="000C7451" w:rsidRDefault="00E171EE" w:rsidP="00E171EE">
      <w:pPr>
        <w:keepNext/>
        <w:keepLines/>
        <w:spacing w:before="40"/>
        <w:outlineLvl w:val="3"/>
        <w:rPr>
          <w:rFonts w:eastAsiaTheme="majorEastAsia" w:cstheme="majorBidi"/>
          <w:b/>
          <w:iCs/>
          <w:sz w:val="26"/>
          <w:u w:val="single"/>
        </w:rPr>
      </w:pPr>
      <w:r w:rsidRPr="000C7451">
        <w:rPr>
          <w:rFonts w:eastAsiaTheme="majorEastAsia" w:cstheme="majorBidi"/>
          <w:sz w:val="26"/>
          <w:szCs w:val="24"/>
        </w:rPr>
        <w:t xml:space="preserve">B – </w:t>
      </w:r>
      <w:r w:rsidRPr="000C7451">
        <w:rPr>
          <w:rFonts w:eastAsiaTheme="majorEastAsia" w:cstheme="majorBidi"/>
          <w:b/>
          <w:iCs/>
          <w:sz w:val="26"/>
        </w:rPr>
        <w:t xml:space="preserve">disenchanted view of the law fosters </w:t>
      </w:r>
      <w:proofErr w:type="gramStart"/>
      <w:r w:rsidRPr="000C7451">
        <w:rPr>
          <w:rFonts w:eastAsiaTheme="majorEastAsia" w:cstheme="majorBidi"/>
          <w:b/>
          <w:iCs/>
          <w:sz w:val="26"/>
        </w:rPr>
        <w:t>hope</w:t>
      </w:r>
      <w:proofErr w:type="gramEnd"/>
      <w:r w:rsidRPr="000C7451">
        <w:rPr>
          <w:rFonts w:eastAsiaTheme="majorEastAsia" w:cstheme="majorBidi"/>
          <w:b/>
          <w:iCs/>
          <w:sz w:val="26"/>
        </w:rPr>
        <w:t xml:space="preserve"> and uses the law as a focal point for resistance strategies—the topical version would incorporate </w:t>
      </w:r>
      <w:r w:rsidRPr="000C7451">
        <w:rPr>
          <w:rFonts w:eastAsiaTheme="majorEastAsia" w:cstheme="majorBidi"/>
          <w:b/>
          <w:iCs/>
          <w:sz w:val="26"/>
          <w:u w:val="single"/>
        </w:rPr>
        <w:t>legal storytelling</w:t>
      </w:r>
    </w:p>
    <w:p w:rsidR="00E171EE" w:rsidRPr="000C7451" w:rsidRDefault="00E171EE" w:rsidP="00E171EE">
      <w:pPr>
        <w:rPr>
          <w:sz w:val="14"/>
        </w:rPr>
      </w:pPr>
      <w:r w:rsidRPr="000C7451">
        <w:rPr>
          <w:b/>
        </w:rPr>
        <w:t>Harris 94</w:t>
      </w:r>
      <w:r w:rsidRPr="000C7451">
        <w:t xml:space="preserve"> </w:t>
      </w:r>
      <w:r w:rsidRPr="000C7451">
        <w:rPr>
          <w:sz w:val="14"/>
        </w:rPr>
        <w:t xml:space="preserve">-- Angela P Harris, </w:t>
      </w:r>
      <w:proofErr w:type="spellStart"/>
      <w:r w:rsidRPr="000C7451">
        <w:rPr>
          <w:sz w:val="14"/>
        </w:rPr>
        <w:t>self described</w:t>
      </w:r>
      <w:proofErr w:type="spellEnd"/>
      <w:r w:rsidRPr="000C7451">
        <w:rPr>
          <w:sz w:val="14"/>
        </w:rPr>
        <w:t xml:space="preserve"> race and feminist scholar who teaches law at UC Davis in 1994 (Angela P. Harris (born c. 1959) is a </w:t>
      </w:r>
      <w:hyperlink r:id="rId8" w:tooltip="Law professor" w:history="1">
        <w:r w:rsidRPr="000C7451">
          <w:rPr>
            <w:sz w:val="14"/>
          </w:rPr>
          <w:t>legal scholar</w:t>
        </w:r>
      </w:hyperlink>
      <w:r w:rsidRPr="000C7451">
        <w:rPr>
          <w:sz w:val="14"/>
        </w:rPr>
        <w:t> at </w:t>
      </w:r>
      <w:hyperlink r:id="rId9" w:tooltip="UC Davis School of Law" w:history="1">
        <w:r w:rsidRPr="000C7451">
          <w:rPr>
            <w:sz w:val="14"/>
          </w:rPr>
          <w:t>UC Davis School of Law</w:t>
        </w:r>
      </w:hyperlink>
      <w:r w:rsidRPr="000C7451">
        <w:rPr>
          <w:sz w:val="14"/>
        </w:rPr>
        <w:t>, in the fields of </w:t>
      </w:r>
      <w:hyperlink r:id="rId10" w:tooltip="Critical race theory" w:history="1">
        <w:r w:rsidRPr="000C7451">
          <w:rPr>
            <w:sz w:val="14"/>
          </w:rPr>
          <w:t>critical race theory</w:t>
        </w:r>
      </w:hyperlink>
      <w:r w:rsidRPr="000C7451">
        <w:rPr>
          <w:sz w:val="14"/>
        </w:rPr>
        <w:t>, </w:t>
      </w:r>
      <w:hyperlink r:id="rId11" w:tooltip="Feminist legal theory" w:history="1">
        <w:r w:rsidRPr="000C7451">
          <w:rPr>
            <w:sz w:val="14"/>
          </w:rPr>
          <w:t>feminist legal scholarship</w:t>
        </w:r>
      </w:hyperlink>
      <w:r w:rsidRPr="000C7451">
        <w:rPr>
          <w:sz w:val="14"/>
        </w:rPr>
        <w:t>, and </w:t>
      </w:r>
      <w:hyperlink r:id="rId12" w:tooltip="Criminal law" w:history="1">
        <w:r w:rsidRPr="000C7451">
          <w:rPr>
            <w:sz w:val="14"/>
          </w:rPr>
          <w:t>criminal law</w:t>
        </w:r>
      </w:hyperlink>
      <w:r w:rsidRPr="000C7451">
        <w:rPr>
          <w:sz w:val="14"/>
        </w:rPr>
        <w:t>. She held the position of Professor of Law at </w:t>
      </w:r>
      <w:hyperlink r:id="rId13" w:tooltip="UC Berkeley School of Law" w:history="1">
        <w:r w:rsidRPr="000C7451">
          <w:rPr>
            <w:sz w:val="14"/>
          </w:rPr>
          <w:t>UC Berkeley School of Law</w:t>
        </w:r>
      </w:hyperlink>
      <w:r w:rsidRPr="000C7451">
        <w:rPr>
          <w:sz w:val="14"/>
        </w:rPr>
        <w:t>, joining the faculty in 1988. In 2009, Professor Harris joined the faculty of the </w:t>
      </w:r>
      <w:hyperlink r:id="rId14" w:tooltip="University at Buffalo, The State University of New York" w:history="1">
        <w:r w:rsidRPr="000C7451">
          <w:rPr>
            <w:sz w:val="14"/>
          </w:rPr>
          <w:t>State University of New York at Buffalo</w:t>
        </w:r>
      </w:hyperlink>
      <w:r w:rsidRPr="000C7451">
        <w:rPr>
          <w:sz w:val="14"/>
        </w:rPr>
        <w:t> Law School as a Visiting Professor. In 2010, she also assumed the role of Acting Vice Dean for Research &amp; Faculty Development.</w:t>
      </w:r>
      <w:hyperlink r:id="rId15" w:anchor="cite_note-1" w:history="1">
        <w:r w:rsidRPr="000C7451">
          <w:rPr>
            <w:sz w:val="14"/>
          </w:rPr>
          <w:t>[1]</w:t>
        </w:r>
      </w:hyperlink>
      <w:r w:rsidRPr="000C7451">
        <w:rPr>
          <w:sz w:val="14"/>
        </w:rPr>
        <w:t> In 2011, she accepted an offer to join the faculty at the </w:t>
      </w:r>
      <w:hyperlink r:id="rId16" w:tooltip="UC Davis School of Law" w:history="1">
        <w:r w:rsidRPr="000C7451">
          <w:rPr>
            <w:sz w:val="14"/>
          </w:rPr>
          <w:t>UC Davis School of Law</w:t>
        </w:r>
      </w:hyperlink>
      <w:r w:rsidRPr="000C7451">
        <w:rPr>
          <w:sz w:val="14"/>
        </w:rPr>
        <w:t>, and began teaching as a Professor of Law in the 2011-2012 academic year.</w:t>
      </w:r>
      <w:hyperlink r:id="rId17" w:anchor="cite_note-2" w:history="1">
        <w:r w:rsidRPr="000C7451">
          <w:rPr>
            <w:sz w:val="14"/>
          </w:rPr>
          <w:t>[2]</w:t>
        </w:r>
      </w:hyperlink>
      <w:r w:rsidRPr="000C7451">
        <w:rPr>
          <w:sz w:val="14"/>
        </w:rPr>
        <w:t xml:space="preserve">California Law Review¶ July, 1994¶ 82 Calif. L. Rev. 741¶ LENGTH: 21949 words Foreword: The Jurisprudence of Reconstruction NAME: Angela P. Harris BIO: Professor of Law, University of California, Berkeley, </w:t>
      </w:r>
      <w:proofErr w:type="spellStart"/>
      <w:r w:rsidRPr="000C7451">
        <w:rPr>
          <w:sz w:val="14"/>
        </w:rPr>
        <w:t>Boalt</w:t>
      </w:r>
      <w:proofErr w:type="spellEnd"/>
      <w:r w:rsidRPr="000C7451">
        <w:rPr>
          <w:sz w:val="14"/>
        </w:rPr>
        <w:t xml:space="preserve"> Hall School of Law. My thanks to Sheila Foster, Ed Rubin, Marjorie Shultz, and Jan Vetter for their helpful comments on previous versions of this essay. Thanks also to the editors at the California Law Review for their patience and persistence. Last, but not least, thanks to Jorge Sanchez for exemplary research assistance and thoughtful, searching commentary. All mistakes, misunderstandings, and misjudgments, of course, are mine. A picture of her can be found here </w:t>
      </w:r>
      <w:hyperlink r:id="rId18" w:history="1">
        <w:r w:rsidRPr="000C7451">
          <w:rPr>
            <w:sz w:val="14"/>
          </w:rPr>
          <w:t>http://law.scu.edu/socialjustice/women-law-stories-book-chapter-one/</w:t>
        </w:r>
      </w:hyperlink>
      <w:r w:rsidRPr="000C7451">
        <w:rPr>
          <w:sz w:val="14"/>
        </w:rPr>
        <w:t xml:space="preserve">)  </w:t>
      </w:r>
    </w:p>
    <w:p w:rsidR="00E171EE" w:rsidRPr="000C7451" w:rsidRDefault="00E171EE" w:rsidP="00E171EE">
      <w:pPr>
        <w:rPr>
          <w:rFonts w:eastAsia="Times New Roman"/>
          <w:color w:val="000000"/>
          <w:sz w:val="16"/>
          <w:szCs w:val="20"/>
          <w:lang w:eastAsia="zh-TW"/>
        </w:rPr>
      </w:pPr>
      <w:r w:rsidRPr="000C7451">
        <w:rPr>
          <w:rFonts w:eastAsia="Times New Roman"/>
          <w:color w:val="000000"/>
          <w:sz w:val="16"/>
          <w:szCs w:val="20"/>
          <w:lang w:eastAsia="zh-TW"/>
        </w:rPr>
        <w:t xml:space="preserve">B. Jurisprudence and Disenchantment </w:t>
      </w:r>
      <w:r w:rsidRPr="000C7451">
        <w:rPr>
          <w:rFonts w:eastAsia="Times New Roman"/>
          <w:color w:val="000000"/>
          <w:sz w:val="12"/>
          <w:szCs w:val="20"/>
          <w:lang w:eastAsia="zh-TW"/>
        </w:rPr>
        <w:t>¶</w:t>
      </w:r>
      <w:r w:rsidRPr="000C7451">
        <w:rPr>
          <w:rFonts w:eastAsia="Times New Roman"/>
          <w:color w:val="000000"/>
          <w:sz w:val="16"/>
          <w:szCs w:val="20"/>
          <w:lang w:eastAsia="zh-TW"/>
        </w:rPr>
        <w:t xml:space="preserve"> In the previous Section, I identified the development of a theory of the racialized subject as one way in which a jurisprudence of reconstruction might aspire toward a more sophisticated modernism. Another message of the clash between modernism and its discontents, however, is that a jurisprudence of reconstruction should aspire to disenchantment. Both the postmodern critique and the history of "race relations" cast doubt on the ability of newer and more enlightening theories to vanquish racism. </w:t>
      </w:r>
      <w:r w:rsidRPr="000C7451">
        <w:rPr>
          <w:u w:val="single"/>
        </w:rPr>
        <w:t>In their commitment to anti-</w:t>
      </w:r>
      <w:r w:rsidRPr="00444E91">
        <w:rPr>
          <w:u w:val="single"/>
        </w:rPr>
        <w:t>subordination, race-</w:t>
      </w:r>
      <w:proofErr w:type="spellStart"/>
      <w:r w:rsidRPr="00444E91">
        <w:rPr>
          <w:u w:val="single"/>
        </w:rPr>
        <w:t>crits</w:t>
      </w:r>
      <w:proofErr w:type="spellEnd"/>
      <w:r w:rsidRPr="00444E91">
        <w:rPr>
          <w:u w:val="single"/>
        </w:rPr>
        <w:t xml:space="preserve"> should not abandon rationalist reason</w:t>
      </w:r>
      <w:r w:rsidRPr="000C7451">
        <w:rPr>
          <w:rFonts w:eastAsia="Times New Roman"/>
          <w:color w:val="000000"/>
          <w:sz w:val="16"/>
          <w:szCs w:val="20"/>
          <w:lang w:eastAsia="zh-TW"/>
        </w:rPr>
        <w:t>; but rationalism may come to represent just one among many tools of social change.</w:t>
      </w:r>
      <w:r w:rsidRPr="000C7451">
        <w:rPr>
          <w:rFonts w:eastAsia="Times New Roman"/>
          <w:color w:val="000000"/>
          <w:sz w:val="12"/>
          <w:szCs w:val="20"/>
          <w:lang w:eastAsia="zh-TW"/>
        </w:rPr>
        <w:t>¶</w:t>
      </w:r>
      <w:r w:rsidRPr="000C7451">
        <w:rPr>
          <w:rFonts w:eastAsia="Times New Roman"/>
          <w:color w:val="000000"/>
          <w:sz w:val="16"/>
          <w:szCs w:val="20"/>
          <w:lang w:eastAsia="zh-TW"/>
        </w:rPr>
        <w:t xml:space="preserve"> </w:t>
      </w:r>
      <w:r w:rsidRPr="000C7451">
        <w:rPr>
          <w:u w:val="single"/>
        </w:rPr>
        <w:t>Disenchantment</w:t>
      </w:r>
      <w:r w:rsidRPr="000C7451">
        <w:rPr>
          <w:rFonts w:eastAsia="Times New Roman"/>
          <w:color w:val="000000"/>
          <w:sz w:val="16"/>
          <w:szCs w:val="20"/>
          <w:lang w:eastAsia="zh-TW"/>
        </w:rPr>
        <w:t xml:space="preserve"> also </w:t>
      </w:r>
      <w:r w:rsidRPr="000C7451">
        <w:rPr>
          <w:u w:val="single"/>
        </w:rPr>
        <w:t>entails giving up</w:t>
      </w:r>
      <w:r w:rsidRPr="000C7451">
        <w:rPr>
          <w:rFonts w:eastAsia="Times New Roman"/>
          <w:color w:val="000000"/>
          <w:sz w:val="16"/>
          <w:szCs w:val="20"/>
          <w:lang w:eastAsia="zh-TW"/>
        </w:rPr>
        <w:t xml:space="preserve"> a certain </w:t>
      </w:r>
      <w:r w:rsidRPr="000C7451">
        <w:rPr>
          <w:u w:val="single"/>
        </w:rPr>
        <w:t>romanticism about</w:t>
      </w:r>
      <w:r w:rsidRPr="000C7451">
        <w:rPr>
          <w:rFonts w:eastAsia="Times New Roman"/>
          <w:color w:val="000000"/>
          <w:sz w:val="16"/>
          <w:szCs w:val="20"/>
          <w:lang w:eastAsia="zh-TW"/>
        </w:rPr>
        <w:t xml:space="preserve"> the rhetorical apparatus of </w:t>
      </w:r>
      <w:r w:rsidRPr="000C7451">
        <w:rPr>
          <w:u w:val="single"/>
        </w:rPr>
        <w:t>modernism</w:t>
      </w:r>
      <w:r w:rsidRPr="000C7451">
        <w:rPr>
          <w:rFonts w:eastAsia="Times New Roman"/>
          <w:color w:val="000000"/>
          <w:sz w:val="16"/>
          <w:szCs w:val="20"/>
          <w:lang w:eastAsia="zh-TW"/>
        </w:rPr>
        <w:t xml:space="preserve">: the belief in liberation, in the efficacy of "revolution," </w:t>
      </w:r>
      <w:bookmarkStart w:id="0" w:name="r184"/>
      <w:r w:rsidRPr="000C7451">
        <w:rPr>
          <w:rFonts w:eastAsia="Times New Roman"/>
          <w:color w:val="000000"/>
          <w:sz w:val="16"/>
          <w:szCs w:val="20"/>
          <w:lang w:eastAsia="zh-TW"/>
        </w:rPr>
        <w:fldChar w:fldCharType="begin"/>
      </w:r>
      <w:r w:rsidRPr="000C7451">
        <w:rPr>
          <w:rFonts w:eastAsia="Times New Roman"/>
          <w:color w:val="000000"/>
          <w:sz w:val="16"/>
          <w:szCs w:val="20"/>
          <w:lang w:eastAsia="zh-TW"/>
        </w:rPr>
        <w:instrText xml:space="preserve"> HYPERLINK "http://www.lexisnexis.com/lnacui2api/frame.do?tokenKey=rsh-20.88594.86935853821&amp;target=results_DocumentContent&amp;returnToKey=20_T18851471715&amp;parent=docview&amp;rand=1386904628450&amp;reloadEntirePage=true" \l "n184" </w:instrText>
      </w:r>
      <w:r w:rsidRPr="000C7451">
        <w:rPr>
          <w:rFonts w:eastAsia="Times New Roman"/>
          <w:color w:val="000000"/>
          <w:sz w:val="16"/>
          <w:szCs w:val="20"/>
          <w:lang w:eastAsia="zh-TW"/>
        </w:rPr>
        <w:fldChar w:fldCharType="separate"/>
      </w:r>
      <w:r w:rsidRPr="000C7451">
        <w:rPr>
          <w:color w:val="0000FF"/>
          <w:sz w:val="16"/>
          <w:szCs w:val="16"/>
          <w:vertAlign w:val="superscript"/>
          <w:lang w:eastAsia="zh-TW"/>
        </w:rPr>
        <w:t>n184</w:t>
      </w:r>
      <w:r w:rsidRPr="000C7451">
        <w:rPr>
          <w:rFonts w:eastAsia="Times New Roman"/>
          <w:color w:val="000000"/>
          <w:sz w:val="16"/>
          <w:szCs w:val="20"/>
          <w:lang w:eastAsia="zh-TW"/>
        </w:rPr>
        <w:fldChar w:fldCharType="end"/>
      </w:r>
      <w:bookmarkEnd w:id="0"/>
      <w:r w:rsidRPr="000C7451">
        <w:rPr>
          <w:rFonts w:eastAsia="Times New Roman"/>
          <w:color w:val="000000"/>
          <w:sz w:val="16"/>
          <w:szCs w:val="20"/>
          <w:lang w:eastAsia="zh-TW"/>
        </w:rPr>
        <w:t xml:space="preserve"> and in racial communities as unproblematic, harmonious "homes." </w:t>
      </w:r>
      <w:r w:rsidRPr="000C7451">
        <w:rPr>
          <w:highlight w:val="cyan"/>
          <w:u w:val="single"/>
        </w:rPr>
        <w:t xml:space="preserve">A disenchanted jurisprudence of reconstruction focuses </w:t>
      </w:r>
      <w:r w:rsidRPr="000C7451">
        <w:rPr>
          <w:u w:val="single"/>
        </w:rPr>
        <w:t xml:space="preserve">instead </w:t>
      </w:r>
      <w:r w:rsidRPr="000C7451">
        <w:rPr>
          <w:highlight w:val="cyan"/>
          <w:u w:val="single"/>
        </w:rPr>
        <w:t xml:space="preserve">on the moment to moment struggles to alleviate suffering </w:t>
      </w:r>
      <w:r w:rsidRPr="000C7451">
        <w:rPr>
          <w:u w:val="single"/>
        </w:rPr>
        <w:t xml:space="preserve">and </w:t>
      </w:r>
      <w:proofErr w:type="gramStart"/>
      <w:r w:rsidRPr="000C7451">
        <w:rPr>
          <w:u w:val="single"/>
        </w:rPr>
        <w:t>alienation</w:t>
      </w:r>
      <w:r w:rsidRPr="000C7451">
        <w:rPr>
          <w:rFonts w:eastAsia="Times New Roman"/>
          <w:color w:val="000000"/>
          <w:sz w:val="16"/>
          <w:szCs w:val="20"/>
          <w:lang w:eastAsia="zh-TW"/>
        </w:rPr>
        <w:t>.</w:t>
      </w:r>
      <w:r w:rsidRPr="000C7451">
        <w:rPr>
          <w:rFonts w:eastAsia="Times New Roman"/>
          <w:color w:val="000000"/>
          <w:sz w:val="12"/>
          <w:szCs w:val="20"/>
          <w:lang w:eastAsia="zh-TW"/>
        </w:rPr>
        <w:t>¶</w:t>
      </w:r>
      <w:proofErr w:type="gramEnd"/>
      <w:r w:rsidRPr="000C7451">
        <w:rPr>
          <w:rFonts w:eastAsia="Times New Roman"/>
          <w:color w:val="000000"/>
          <w:sz w:val="16"/>
          <w:szCs w:val="20"/>
          <w:lang w:eastAsia="zh-TW"/>
        </w:rPr>
        <w:t xml:space="preserve"> 1. The Disenchanted Intellectual </w:t>
      </w:r>
      <w:r w:rsidRPr="000C7451">
        <w:rPr>
          <w:rFonts w:eastAsia="Times New Roman"/>
          <w:color w:val="000000"/>
          <w:sz w:val="12"/>
          <w:szCs w:val="20"/>
          <w:lang w:eastAsia="zh-TW"/>
        </w:rPr>
        <w:t>¶</w:t>
      </w:r>
      <w:r w:rsidRPr="000C7451">
        <w:rPr>
          <w:rFonts w:eastAsia="Times New Roman"/>
          <w:color w:val="000000"/>
          <w:sz w:val="16"/>
          <w:szCs w:val="20"/>
          <w:lang w:eastAsia="zh-TW"/>
        </w:rPr>
        <w:t xml:space="preserve"> One response to the postmodernist reduction of knowledge to power is a new - and disenchanted - attention to the function of professional intel</w:t>
      </w:r>
      <w:bookmarkStart w:id="1" w:name="PAGE_779_8050"/>
      <w:bookmarkEnd w:id="1"/>
      <w:r w:rsidRPr="000C7451">
        <w:rPr>
          <w:rFonts w:eastAsia="Times New Roman"/>
          <w:color w:val="000000"/>
          <w:sz w:val="16"/>
          <w:szCs w:val="20"/>
          <w:lang w:eastAsia="zh-TW"/>
        </w:rPr>
        <w:t xml:space="preserve"> [*779] </w:t>
      </w:r>
      <w:proofErr w:type="spellStart"/>
      <w:r w:rsidRPr="000C7451">
        <w:rPr>
          <w:rFonts w:eastAsia="Times New Roman"/>
          <w:color w:val="000000"/>
          <w:sz w:val="16"/>
          <w:szCs w:val="20"/>
          <w:lang w:eastAsia="zh-TW"/>
        </w:rPr>
        <w:t>lectuals</w:t>
      </w:r>
      <w:proofErr w:type="spellEnd"/>
      <w:r w:rsidRPr="000C7451">
        <w:rPr>
          <w:rFonts w:eastAsia="Times New Roman"/>
          <w:color w:val="000000"/>
          <w:sz w:val="16"/>
          <w:szCs w:val="20"/>
          <w:lang w:eastAsia="zh-TW"/>
        </w:rPr>
        <w:t xml:space="preserve"> as a class. The post-colonialist theorist </w:t>
      </w:r>
      <w:proofErr w:type="spellStart"/>
      <w:r w:rsidRPr="000C7451">
        <w:rPr>
          <w:rFonts w:eastAsia="Times New Roman"/>
          <w:color w:val="000000"/>
          <w:sz w:val="16"/>
          <w:szCs w:val="20"/>
          <w:lang w:eastAsia="zh-TW"/>
        </w:rPr>
        <w:t>Gayatri</w:t>
      </w:r>
      <w:proofErr w:type="spellEnd"/>
      <w:r w:rsidRPr="000C7451">
        <w:rPr>
          <w:rFonts w:eastAsia="Times New Roman"/>
          <w:color w:val="000000"/>
          <w:sz w:val="16"/>
          <w:szCs w:val="20"/>
          <w:lang w:eastAsia="zh-TW"/>
        </w:rPr>
        <w:t xml:space="preserve"> Spivak, for example, is careful to examine the double effects of her own intellectual practices. Writing about a conference of humanist scholars that she attended, Spivak comments, "I thought the desire to explain might be a symptom of the desire to have a self that can control knowledge and a world that can be known." </w:t>
      </w:r>
      <w:bookmarkStart w:id="2" w:name="r185"/>
      <w:r w:rsidRPr="000C7451">
        <w:rPr>
          <w:rFonts w:eastAsia="Times New Roman"/>
          <w:color w:val="000000"/>
          <w:sz w:val="16"/>
          <w:szCs w:val="20"/>
          <w:lang w:eastAsia="zh-TW"/>
        </w:rPr>
        <w:fldChar w:fldCharType="begin"/>
      </w:r>
      <w:r w:rsidRPr="000C7451">
        <w:rPr>
          <w:rFonts w:eastAsia="Times New Roman"/>
          <w:color w:val="000000"/>
          <w:sz w:val="16"/>
          <w:szCs w:val="20"/>
          <w:lang w:eastAsia="zh-TW"/>
        </w:rPr>
        <w:instrText xml:space="preserve"> HYPERLINK "http://www.lexisnexis.com/lnacui2api/frame.do?tokenKey=rsh-20.88594.86935853821&amp;target=results_DocumentContent&amp;returnToKey=20_T18851471715&amp;parent=docview&amp;rand=1386904628450&amp;reloadEntirePage=true" \l "n185" </w:instrText>
      </w:r>
      <w:r w:rsidRPr="000C7451">
        <w:rPr>
          <w:rFonts w:eastAsia="Times New Roman"/>
          <w:color w:val="000000"/>
          <w:sz w:val="16"/>
          <w:szCs w:val="20"/>
          <w:lang w:eastAsia="zh-TW"/>
        </w:rPr>
        <w:fldChar w:fldCharType="separate"/>
      </w:r>
      <w:r w:rsidRPr="000C7451">
        <w:rPr>
          <w:color w:val="0000FF"/>
          <w:sz w:val="16"/>
          <w:szCs w:val="16"/>
          <w:vertAlign w:val="superscript"/>
          <w:lang w:eastAsia="zh-TW"/>
        </w:rPr>
        <w:t>n185</w:t>
      </w:r>
      <w:r w:rsidRPr="000C7451">
        <w:rPr>
          <w:rFonts w:eastAsia="Times New Roman"/>
          <w:color w:val="000000"/>
          <w:sz w:val="16"/>
          <w:szCs w:val="20"/>
          <w:lang w:eastAsia="zh-TW"/>
        </w:rPr>
        <w:fldChar w:fldCharType="end"/>
      </w:r>
      <w:bookmarkEnd w:id="2"/>
      <w:r w:rsidRPr="000C7451">
        <w:rPr>
          <w:rFonts w:eastAsia="Times New Roman"/>
          <w:color w:val="000000"/>
          <w:sz w:val="16"/>
          <w:szCs w:val="20"/>
          <w:lang w:eastAsia="zh-TW"/>
        </w:rPr>
        <w:t xml:space="preserve"> The scholar's zeal for providing explanations is itself a modernist symptom: "the possibility of explanation carries the presupposition of an explainable (even if not fully) universe and an explaining (even if imperfectly) subject. These presuppositions assure our being." </w:t>
      </w:r>
      <w:bookmarkStart w:id="3" w:name="r186"/>
      <w:r w:rsidRPr="000C7451">
        <w:rPr>
          <w:rFonts w:eastAsia="Times New Roman"/>
          <w:color w:val="000000"/>
          <w:sz w:val="16"/>
          <w:szCs w:val="20"/>
          <w:lang w:eastAsia="zh-TW"/>
        </w:rPr>
        <w:fldChar w:fldCharType="begin"/>
      </w:r>
      <w:r w:rsidRPr="000C7451">
        <w:rPr>
          <w:rFonts w:eastAsia="Times New Roman"/>
          <w:color w:val="000000"/>
          <w:sz w:val="16"/>
          <w:szCs w:val="20"/>
          <w:lang w:eastAsia="zh-TW"/>
        </w:rPr>
        <w:instrText xml:space="preserve"> HYPERLINK "http://www.lexisnexis.com/lnacui2api/frame.do?tokenKey=rsh-20.88594.86935853821&amp;target=results_DocumentContent&amp;returnToKey=20_T18851471715&amp;parent=docview&amp;rand=1386904628450&amp;reloadEntirePage=true" \l "n186" </w:instrText>
      </w:r>
      <w:r w:rsidRPr="000C7451">
        <w:rPr>
          <w:rFonts w:eastAsia="Times New Roman"/>
          <w:color w:val="000000"/>
          <w:sz w:val="16"/>
          <w:szCs w:val="20"/>
          <w:lang w:eastAsia="zh-TW"/>
        </w:rPr>
        <w:fldChar w:fldCharType="separate"/>
      </w:r>
      <w:r w:rsidRPr="000C7451">
        <w:rPr>
          <w:color w:val="0000FF"/>
          <w:sz w:val="16"/>
          <w:szCs w:val="16"/>
          <w:vertAlign w:val="superscript"/>
          <w:lang w:eastAsia="zh-TW"/>
        </w:rPr>
        <w:t>n186</w:t>
      </w:r>
      <w:r w:rsidRPr="000C7451">
        <w:rPr>
          <w:rFonts w:eastAsia="Times New Roman"/>
          <w:color w:val="000000"/>
          <w:sz w:val="16"/>
          <w:szCs w:val="20"/>
          <w:lang w:eastAsia="zh-TW"/>
        </w:rPr>
        <w:fldChar w:fldCharType="end"/>
      </w:r>
      <w:bookmarkEnd w:id="3"/>
      <w:r w:rsidRPr="000C7451">
        <w:rPr>
          <w:rFonts w:eastAsia="Times New Roman"/>
          <w:color w:val="000000"/>
          <w:sz w:val="16"/>
          <w:szCs w:val="20"/>
          <w:lang w:eastAsia="zh-TW"/>
        </w:rPr>
        <w:t xml:space="preserve"> In this way, Spivak calls attention to the conflict between postmodernist intellectual theories and modernist intellectual practices.</w:t>
      </w:r>
      <w:r w:rsidRPr="000C7451">
        <w:rPr>
          <w:rFonts w:eastAsia="Times New Roman"/>
          <w:color w:val="000000"/>
          <w:sz w:val="12"/>
          <w:szCs w:val="20"/>
          <w:lang w:eastAsia="zh-TW"/>
        </w:rPr>
        <w:t>¶</w:t>
      </w:r>
      <w:r w:rsidRPr="000C7451">
        <w:rPr>
          <w:rFonts w:eastAsia="Times New Roman"/>
          <w:color w:val="000000"/>
          <w:sz w:val="16"/>
          <w:szCs w:val="20"/>
          <w:lang w:eastAsia="zh-TW"/>
        </w:rPr>
        <w:t xml:space="preserve"> Spivak goes on to argue that </w:t>
      </w:r>
      <w:r w:rsidRPr="00444E91">
        <w:rPr>
          <w:u w:val="single"/>
        </w:rPr>
        <w:t>the academic humanist project of providing explanations for everything serves a particular function in contemporary capitalist society</w:t>
      </w:r>
      <w:r w:rsidRPr="000C7451">
        <w:rPr>
          <w:rFonts w:eastAsia="Times New Roman"/>
          <w:color w:val="000000"/>
          <w:sz w:val="16"/>
          <w:szCs w:val="20"/>
          <w:lang w:eastAsia="zh-TW"/>
        </w:rPr>
        <w:t xml:space="preserve">: "Our role is to produce and be produced by the official explanations in terms of the powers that police the entire society, emphasizing a continuity or a discontinuity with past explanations, depending on a seemingly judicious choice permitted by the play of this power." </w:t>
      </w:r>
      <w:bookmarkStart w:id="4" w:name="r187"/>
      <w:r w:rsidRPr="000C7451">
        <w:rPr>
          <w:rFonts w:eastAsia="Times New Roman"/>
          <w:color w:val="000000"/>
          <w:sz w:val="16"/>
          <w:szCs w:val="20"/>
          <w:lang w:eastAsia="zh-TW"/>
        </w:rPr>
        <w:fldChar w:fldCharType="begin"/>
      </w:r>
      <w:r w:rsidRPr="000C7451">
        <w:rPr>
          <w:rFonts w:eastAsia="Times New Roman"/>
          <w:color w:val="000000"/>
          <w:sz w:val="16"/>
          <w:szCs w:val="20"/>
          <w:lang w:eastAsia="zh-TW"/>
        </w:rPr>
        <w:instrText xml:space="preserve"> HYPERLINK "http://www.lexisnexis.com/lnacui2api/frame.do?tokenKey=rsh-20.88594.86935853821&amp;target=results_DocumentContent&amp;returnToKey=20_T18851471715&amp;parent=docview&amp;rand=1386904628450&amp;reloadEntirePage=true" \l "n187" </w:instrText>
      </w:r>
      <w:r w:rsidRPr="000C7451">
        <w:rPr>
          <w:rFonts w:eastAsia="Times New Roman"/>
          <w:color w:val="000000"/>
          <w:sz w:val="16"/>
          <w:szCs w:val="20"/>
          <w:lang w:eastAsia="zh-TW"/>
        </w:rPr>
        <w:fldChar w:fldCharType="separate"/>
      </w:r>
      <w:r w:rsidRPr="000C7451">
        <w:rPr>
          <w:color w:val="0000FF"/>
          <w:sz w:val="16"/>
          <w:szCs w:val="16"/>
          <w:vertAlign w:val="superscript"/>
          <w:lang w:eastAsia="zh-TW"/>
        </w:rPr>
        <w:t>n187</w:t>
      </w:r>
      <w:r w:rsidRPr="000C7451">
        <w:rPr>
          <w:rFonts w:eastAsia="Times New Roman"/>
          <w:color w:val="000000"/>
          <w:sz w:val="16"/>
          <w:szCs w:val="20"/>
          <w:lang w:eastAsia="zh-TW"/>
        </w:rPr>
        <w:fldChar w:fldCharType="end"/>
      </w:r>
      <w:bookmarkEnd w:id="4"/>
      <w:r w:rsidRPr="000C7451">
        <w:rPr>
          <w:rFonts w:eastAsia="Times New Roman"/>
          <w:color w:val="000000"/>
          <w:sz w:val="16"/>
          <w:szCs w:val="20"/>
          <w:lang w:eastAsia="zh-TW"/>
        </w:rPr>
        <w:t xml:space="preserve"> Spivak's response is to propose that the pedagogy of the humanities become self-critical and enter "the arena of cultural explanations that questions the explanations of culture." </w:t>
      </w:r>
      <w:bookmarkStart w:id="5" w:name="r188"/>
      <w:r w:rsidRPr="000C7451">
        <w:rPr>
          <w:rFonts w:eastAsia="Times New Roman"/>
          <w:color w:val="000000"/>
          <w:sz w:val="16"/>
          <w:szCs w:val="20"/>
          <w:lang w:eastAsia="zh-TW"/>
        </w:rPr>
        <w:fldChar w:fldCharType="begin"/>
      </w:r>
      <w:r w:rsidRPr="000C7451">
        <w:rPr>
          <w:rFonts w:eastAsia="Times New Roman"/>
          <w:color w:val="000000"/>
          <w:sz w:val="16"/>
          <w:szCs w:val="20"/>
          <w:lang w:eastAsia="zh-TW"/>
        </w:rPr>
        <w:instrText xml:space="preserve"> HYPERLINK "http://www.lexisnexis.com/lnacui2api/frame.do?tokenKey=rsh-20.88594.86935853821&amp;target=results_DocumentContent&amp;returnToKey=20_T18851471715&amp;parent=docview&amp;rand=1386904628450&amp;reloadEntirePage=true" \l "n188" </w:instrText>
      </w:r>
      <w:r w:rsidRPr="000C7451">
        <w:rPr>
          <w:rFonts w:eastAsia="Times New Roman"/>
          <w:color w:val="000000"/>
          <w:sz w:val="16"/>
          <w:szCs w:val="20"/>
          <w:lang w:eastAsia="zh-TW"/>
        </w:rPr>
        <w:fldChar w:fldCharType="separate"/>
      </w:r>
      <w:r w:rsidRPr="000C7451">
        <w:rPr>
          <w:color w:val="0000FF"/>
          <w:sz w:val="16"/>
          <w:szCs w:val="16"/>
          <w:vertAlign w:val="superscript"/>
          <w:lang w:eastAsia="zh-TW"/>
        </w:rPr>
        <w:t>n188</w:t>
      </w:r>
      <w:r w:rsidRPr="000C7451">
        <w:rPr>
          <w:rFonts w:eastAsia="Times New Roman"/>
          <w:color w:val="000000"/>
          <w:sz w:val="16"/>
          <w:szCs w:val="20"/>
          <w:lang w:eastAsia="zh-TW"/>
        </w:rPr>
        <w:fldChar w:fldCharType="end"/>
      </w:r>
      <w:bookmarkEnd w:id="5"/>
      <w:r w:rsidRPr="000C7451">
        <w:rPr>
          <w:rFonts w:eastAsia="Times New Roman"/>
          <w:color w:val="000000"/>
          <w:sz w:val="12"/>
          <w:szCs w:val="20"/>
          <w:lang w:eastAsia="zh-TW"/>
        </w:rPr>
        <w:t>¶</w:t>
      </w:r>
      <w:r w:rsidRPr="000C7451">
        <w:rPr>
          <w:rFonts w:eastAsia="Times New Roman"/>
          <w:color w:val="000000"/>
          <w:sz w:val="16"/>
          <w:szCs w:val="20"/>
          <w:lang w:eastAsia="zh-TW"/>
        </w:rPr>
        <w:t xml:space="preserve"> This awareness of the role of universities and professional academics in keeping a </w:t>
      </w:r>
      <w:proofErr w:type="gramStart"/>
      <w:r w:rsidRPr="000C7451">
        <w:rPr>
          <w:rFonts w:eastAsia="Times New Roman"/>
          <w:color w:val="000000"/>
          <w:sz w:val="16"/>
          <w:szCs w:val="20"/>
          <w:lang w:eastAsia="zh-TW"/>
        </w:rPr>
        <w:t>particular set</w:t>
      </w:r>
      <w:proofErr w:type="gramEnd"/>
      <w:r w:rsidRPr="000C7451">
        <w:rPr>
          <w:rFonts w:eastAsia="Times New Roman"/>
          <w:color w:val="000000"/>
          <w:sz w:val="16"/>
          <w:szCs w:val="20"/>
          <w:lang w:eastAsia="zh-TW"/>
        </w:rPr>
        <w:t xml:space="preserve"> of political and economic relations in place is one effect of postmodernist disenchantment, and it brings us back to the critique of normativity. As Gerald Wetlaufer has noted, the pressure of legal normativity - the demand that legal academics propose solutions that can be implemented within the existing legal system - impels legal scholars to take the law as their client. </w:t>
      </w:r>
      <w:bookmarkStart w:id="6" w:name="r189"/>
      <w:r w:rsidRPr="000C7451">
        <w:rPr>
          <w:rFonts w:eastAsia="Times New Roman"/>
          <w:color w:val="000000"/>
          <w:sz w:val="16"/>
          <w:szCs w:val="20"/>
          <w:lang w:eastAsia="zh-TW"/>
        </w:rPr>
        <w:fldChar w:fldCharType="begin"/>
      </w:r>
      <w:r w:rsidRPr="000C7451">
        <w:rPr>
          <w:rFonts w:eastAsia="Times New Roman"/>
          <w:color w:val="000000"/>
          <w:sz w:val="16"/>
          <w:szCs w:val="20"/>
          <w:lang w:eastAsia="zh-TW"/>
        </w:rPr>
        <w:instrText xml:space="preserve"> HYPERLINK "http://www.lexisnexis.com/lnacui2api/frame.do?tokenKey=rsh-20.88594.86935853821&amp;target=results_DocumentContent&amp;returnToKey=20_T18851471715&amp;parent=docview&amp;rand=1386904628450&amp;reloadEntirePage=true" \l "n189" </w:instrText>
      </w:r>
      <w:r w:rsidRPr="000C7451">
        <w:rPr>
          <w:rFonts w:eastAsia="Times New Roman"/>
          <w:color w:val="000000"/>
          <w:sz w:val="16"/>
          <w:szCs w:val="20"/>
          <w:lang w:eastAsia="zh-TW"/>
        </w:rPr>
        <w:fldChar w:fldCharType="separate"/>
      </w:r>
      <w:r w:rsidRPr="000C7451">
        <w:rPr>
          <w:color w:val="0000FF"/>
          <w:sz w:val="16"/>
          <w:szCs w:val="16"/>
          <w:vertAlign w:val="superscript"/>
          <w:lang w:eastAsia="zh-TW"/>
        </w:rPr>
        <w:t>n189</w:t>
      </w:r>
      <w:r w:rsidRPr="000C7451">
        <w:rPr>
          <w:rFonts w:eastAsia="Times New Roman"/>
          <w:color w:val="000000"/>
          <w:sz w:val="16"/>
          <w:szCs w:val="20"/>
          <w:lang w:eastAsia="zh-TW"/>
        </w:rPr>
        <w:fldChar w:fldCharType="end"/>
      </w:r>
      <w:bookmarkEnd w:id="6"/>
      <w:r w:rsidRPr="000C7451">
        <w:rPr>
          <w:rFonts w:eastAsia="Times New Roman"/>
          <w:color w:val="000000"/>
          <w:sz w:val="16"/>
          <w:szCs w:val="20"/>
          <w:lang w:eastAsia="zh-TW"/>
        </w:rPr>
        <w:t xml:space="preserve"> </w:t>
      </w:r>
      <w:r w:rsidRPr="000C7451">
        <w:rPr>
          <w:highlight w:val="cyan"/>
          <w:u w:val="single"/>
        </w:rPr>
        <w:t xml:space="preserve">A disenchanted jurisprudence of reconstruction would not conclude that providing legal answers </w:t>
      </w:r>
      <w:r w:rsidRPr="000C7451">
        <w:rPr>
          <w:u w:val="single"/>
        </w:rPr>
        <w:t xml:space="preserve">to legal questions </w:t>
      </w:r>
      <w:r w:rsidRPr="000C7451">
        <w:rPr>
          <w:highlight w:val="cyan"/>
          <w:u w:val="single"/>
        </w:rPr>
        <w:t>is</w:t>
      </w:r>
      <w:r w:rsidRPr="000C7451">
        <w:rPr>
          <w:rFonts w:eastAsia="Times New Roman"/>
          <w:color w:val="000000"/>
          <w:sz w:val="16"/>
          <w:szCs w:val="20"/>
          <w:lang w:eastAsia="zh-TW"/>
        </w:rPr>
        <w:t xml:space="preserve"> therefore </w:t>
      </w:r>
      <w:r w:rsidRPr="000C7451">
        <w:rPr>
          <w:highlight w:val="cyan"/>
          <w:u w:val="single"/>
        </w:rPr>
        <w:t>futile</w:t>
      </w:r>
      <w:r w:rsidRPr="000C7451">
        <w:rPr>
          <w:rFonts w:eastAsia="Times New Roman"/>
          <w:color w:val="000000"/>
          <w:sz w:val="16"/>
          <w:szCs w:val="20"/>
          <w:lang w:eastAsia="zh-TW"/>
        </w:rPr>
        <w:t xml:space="preserve"> or "</w:t>
      </w:r>
      <w:r w:rsidRPr="000C7451">
        <w:rPr>
          <w:highlight w:val="cyan"/>
          <w:u w:val="single"/>
        </w:rPr>
        <w:t>counterrevolutionary</w:t>
      </w:r>
      <w:r w:rsidRPr="000C7451">
        <w:rPr>
          <w:rFonts w:eastAsia="Times New Roman"/>
          <w:color w:val="000000"/>
          <w:sz w:val="16"/>
          <w:szCs w:val="20"/>
          <w:lang w:eastAsia="zh-TW"/>
        </w:rPr>
        <w:t xml:space="preserve">"; but as Spivak suggests, </w:t>
      </w:r>
      <w:r w:rsidRPr="000C7451">
        <w:rPr>
          <w:highlight w:val="cyan"/>
          <w:u w:val="single"/>
        </w:rPr>
        <w:t xml:space="preserve">it would put on the agenda </w:t>
      </w:r>
      <w:r w:rsidRPr="000C7451">
        <w:rPr>
          <w:u w:val="single"/>
        </w:rPr>
        <w:t xml:space="preserve">the need to keep in mind the </w:t>
      </w:r>
      <w:r w:rsidRPr="000C7451">
        <w:rPr>
          <w:highlight w:val="cyan"/>
          <w:u w:val="single"/>
        </w:rPr>
        <w:t>larger political and economic context of law professing as race-</w:t>
      </w:r>
      <w:proofErr w:type="spellStart"/>
      <w:r w:rsidRPr="000C7451">
        <w:rPr>
          <w:highlight w:val="cyan"/>
          <w:u w:val="single"/>
        </w:rPr>
        <w:t>crits</w:t>
      </w:r>
      <w:proofErr w:type="spellEnd"/>
      <w:r w:rsidRPr="000C7451">
        <w:rPr>
          <w:highlight w:val="cyan"/>
          <w:u w:val="single"/>
        </w:rPr>
        <w:t xml:space="preserve"> continue </w:t>
      </w:r>
      <w:r w:rsidRPr="000C7451">
        <w:rPr>
          <w:u w:val="single"/>
        </w:rPr>
        <w:t xml:space="preserve">their </w:t>
      </w:r>
      <w:r w:rsidRPr="000C7451">
        <w:rPr>
          <w:highlight w:val="cyan"/>
          <w:u w:val="single"/>
        </w:rPr>
        <w:t>theory-</w:t>
      </w:r>
      <w:proofErr w:type="gramStart"/>
      <w:r w:rsidRPr="000C7451">
        <w:rPr>
          <w:highlight w:val="cyan"/>
          <w:u w:val="single"/>
        </w:rPr>
        <w:t>building</w:t>
      </w:r>
      <w:r w:rsidRPr="000C7451">
        <w:rPr>
          <w:rFonts w:eastAsia="Times New Roman"/>
          <w:color w:val="000000"/>
          <w:sz w:val="16"/>
          <w:szCs w:val="20"/>
          <w:lang w:eastAsia="zh-TW"/>
        </w:rPr>
        <w:t>.</w:t>
      </w:r>
      <w:r w:rsidRPr="000C7451">
        <w:rPr>
          <w:rFonts w:eastAsia="Times New Roman"/>
          <w:color w:val="000000"/>
          <w:sz w:val="12"/>
          <w:szCs w:val="20"/>
          <w:lang w:eastAsia="zh-TW"/>
        </w:rPr>
        <w:t>¶</w:t>
      </w:r>
      <w:proofErr w:type="gramEnd"/>
      <w:r w:rsidRPr="000C7451">
        <w:rPr>
          <w:rFonts w:eastAsia="Times New Roman"/>
          <w:color w:val="000000"/>
          <w:sz w:val="16"/>
          <w:szCs w:val="20"/>
          <w:lang w:eastAsia="zh-TW"/>
        </w:rPr>
        <w:t xml:space="preserve"> One consequence might be a reconsideration of the "race for theory" itself. If the price for admission to the academy (say, the admission by Richard Posner that CRT really does have an idea or two to offer, after all) </w:t>
      </w:r>
      <w:bookmarkStart w:id="7" w:name="r190"/>
      <w:r w:rsidRPr="000C7451">
        <w:rPr>
          <w:rFonts w:eastAsia="Times New Roman"/>
          <w:color w:val="000000"/>
          <w:sz w:val="16"/>
          <w:szCs w:val="20"/>
          <w:lang w:eastAsia="zh-TW"/>
        </w:rPr>
        <w:fldChar w:fldCharType="begin"/>
      </w:r>
      <w:r w:rsidRPr="000C7451">
        <w:rPr>
          <w:rFonts w:eastAsia="Times New Roman"/>
          <w:color w:val="000000"/>
          <w:sz w:val="16"/>
          <w:szCs w:val="20"/>
          <w:lang w:eastAsia="zh-TW"/>
        </w:rPr>
        <w:instrText xml:space="preserve"> HYPERLINK "http://www.lexisnexis.com/lnacui2api/frame.do?tokenKey=rsh-20.88594.86935853821&amp;target=results_DocumentContent&amp;returnToKey=20_T18851471715&amp;parent=docview&amp;rand=1386904628450&amp;reloadEntirePage=true" \l "n190" </w:instrText>
      </w:r>
      <w:r w:rsidRPr="000C7451">
        <w:rPr>
          <w:rFonts w:eastAsia="Times New Roman"/>
          <w:color w:val="000000"/>
          <w:sz w:val="16"/>
          <w:szCs w:val="20"/>
          <w:lang w:eastAsia="zh-TW"/>
        </w:rPr>
        <w:fldChar w:fldCharType="separate"/>
      </w:r>
      <w:r w:rsidRPr="000C7451">
        <w:rPr>
          <w:color w:val="0000FF"/>
          <w:sz w:val="16"/>
          <w:szCs w:val="16"/>
          <w:vertAlign w:val="superscript"/>
          <w:lang w:eastAsia="zh-TW"/>
        </w:rPr>
        <w:t>n190</w:t>
      </w:r>
      <w:r w:rsidRPr="000C7451">
        <w:rPr>
          <w:rFonts w:eastAsia="Times New Roman"/>
          <w:color w:val="000000"/>
          <w:sz w:val="16"/>
          <w:szCs w:val="20"/>
          <w:lang w:eastAsia="zh-TW"/>
        </w:rPr>
        <w:fldChar w:fldCharType="end"/>
      </w:r>
      <w:bookmarkEnd w:id="7"/>
      <w:r w:rsidRPr="000C7451">
        <w:rPr>
          <w:rFonts w:eastAsia="Times New Roman"/>
          <w:color w:val="000000"/>
          <w:sz w:val="16"/>
          <w:szCs w:val="20"/>
          <w:lang w:eastAsia="zh-TW"/>
        </w:rPr>
        <w:t xml:space="preserve"> is a </w:t>
      </w:r>
      <w:proofErr w:type="spellStart"/>
      <w:r w:rsidRPr="000C7451">
        <w:rPr>
          <w:rFonts w:eastAsia="Times New Roman"/>
          <w:color w:val="000000"/>
          <w:sz w:val="16"/>
          <w:szCs w:val="20"/>
          <w:lang w:eastAsia="zh-TW"/>
        </w:rPr>
        <w:t>hyperabstract</w:t>
      </w:r>
      <w:proofErr w:type="spellEnd"/>
      <w:r w:rsidRPr="000C7451">
        <w:rPr>
          <w:rFonts w:eastAsia="Times New Roman"/>
          <w:color w:val="000000"/>
          <w:sz w:val="16"/>
          <w:szCs w:val="20"/>
          <w:lang w:eastAsia="zh-TW"/>
        </w:rPr>
        <w:t xml:space="preserve"> theorizing that makes a public debate about race and racism impossible, race-</w:t>
      </w:r>
      <w:proofErr w:type="spellStart"/>
      <w:r w:rsidRPr="000C7451">
        <w:rPr>
          <w:rFonts w:eastAsia="Times New Roman"/>
          <w:color w:val="000000"/>
          <w:sz w:val="16"/>
          <w:szCs w:val="20"/>
          <w:lang w:eastAsia="zh-TW"/>
        </w:rPr>
        <w:t>crits</w:t>
      </w:r>
      <w:proofErr w:type="spellEnd"/>
      <w:r w:rsidRPr="000C7451">
        <w:rPr>
          <w:rFonts w:eastAsia="Times New Roman"/>
          <w:color w:val="000000"/>
          <w:sz w:val="16"/>
          <w:szCs w:val="20"/>
          <w:lang w:eastAsia="zh-TW"/>
        </w:rPr>
        <w:t xml:space="preserve"> may want to hold assimilation into the [*780] bureaucracy of the university at arm's length. Here CRT's engagement in the politics of difference may help keep it suspended in creative balance. A jurisprudence of reconstruction cannot afford to become enchanted with either "theory" or "practice"; its work instead is to refuse that </w:t>
      </w:r>
      <w:proofErr w:type="gramStart"/>
      <w:r w:rsidRPr="000C7451">
        <w:rPr>
          <w:rFonts w:eastAsia="Times New Roman"/>
          <w:color w:val="000000"/>
          <w:sz w:val="16"/>
          <w:szCs w:val="20"/>
          <w:lang w:eastAsia="zh-TW"/>
        </w:rPr>
        <w:t>dichotomy.</w:t>
      </w:r>
      <w:r w:rsidRPr="000C7451">
        <w:rPr>
          <w:rFonts w:eastAsia="Times New Roman"/>
          <w:color w:val="000000"/>
          <w:sz w:val="12"/>
          <w:szCs w:val="20"/>
          <w:lang w:eastAsia="zh-TW"/>
        </w:rPr>
        <w:t>¶</w:t>
      </w:r>
      <w:proofErr w:type="gramEnd"/>
      <w:r w:rsidRPr="000C7451">
        <w:rPr>
          <w:rFonts w:eastAsia="Times New Roman"/>
          <w:color w:val="000000"/>
          <w:sz w:val="16"/>
          <w:szCs w:val="20"/>
          <w:lang w:eastAsia="zh-TW"/>
        </w:rPr>
        <w:t xml:space="preserve"> 2. The Politics of Joy </w:t>
      </w:r>
      <w:r w:rsidRPr="000C7451">
        <w:rPr>
          <w:rFonts w:eastAsia="Times New Roman"/>
          <w:color w:val="000000"/>
          <w:sz w:val="12"/>
          <w:szCs w:val="20"/>
          <w:lang w:eastAsia="zh-TW"/>
        </w:rPr>
        <w:t>¶</w:t>
      </w:r>
      <w:r w:rsidRPr="000C7451">
        <w:rPr>
          <w:rFonts w:eastAsia="Times New Roman"/>
          <w:color w:val="000000"/>
          <w:sz w:val="16"/>
          <w:szCs w:val="20"/>
          <w:lang w:eastAsia="zh-TW"/>
        </w:rPr>
        <w:t xml:space="preserve"> Another symptom of disenchantment might be a healthy recognition of rationalism's limitations in anti-racist struggle. One consequence of this recognition is an appreciation of scholarship as an aesthetic practice, and the positive role that emotion, joined with reason, can play in intellectual work. A second consequence of recognizing rationalism's limitations is a greater focus on empowerment as a </w:t>
      </w:r>
      <w:proofErr w:type="gramStart"/>
      <w:r w:rsidRPr="000C7451">
        <w:rPr>
          <w:rFonts w:eastAsia="Times New Roman"/>
          <w:color w:val="000000"/>
          <w:sz w:val="16"/>
          <w:szCs w:val="20"/>
          <w:lang w:eastAsia="zh-TW"/>
        </w:rPr>
        <w:t>goal in itself, rather</w:t>
      </w:r>
      <w:proofErr w:type="gramEnd"/>
      <w:r w:rsidRPr="000C7451">
        <w:rPr>
          <w:rFonts w:eastAsia="Times New Roman"/>
          <w:color w:val="000000"/>
          <w:sz w:val="16"/>
          <w:szCs w:val="20"/>
          <w:lang w:eastAsia="zh-TW"/>
        </w:rPr>
        <w:t xml:space="preserve"> than simply a step toward emancipation. The third and broadest consequence of greater attention to the limitations of rationalism might be a greater acknowledgement of the importance of spirituality in human life generally and in racial </w:t>
      </w:r>
      <w:proofErr w:type="gramStart"/>
      <w:r w:rsidRPr="000C7451">
        <w:rPr>
          <w:rFonts w:eastAsia="Times New Roman"/>
          <w:color w:val="000000"/>
          <w:sz w:val="16"/>
          <w:szCs w:val="20"/>
          <w:lang w:eastAsia="zh-TW"/>
        </w:rPr>
        <w:t>struggle in particular</w:t>
      </w:r>
      <w:proofErr w:type="gramEnd"/>
      <w:r w:rsidRPr="000C7451">
        <w:rPr>
          <w:rFonts w:eastAsia="Times New Roman"/>
          <w:color w:val="000000"/>
          <w:sz w:val="16"/>
          <w:szCs w:val="20"/>
          <w:lang w:eastAsia="zh-TW"/>
        </w:rPr>
        <w:t>. Cornel West has argued that despite the conflicts between modernism and postmodernism, both the "bourgeois" and the "</w:t>
      </w:r>
      <w:proofErr w:type="spellStart"/>
      <w:r w:rsidRPr="000C7451">
        <w:rPr>
          <w:rFonts w:eastAsia="Times New Roman"/>
          <w:color w:val="000000"/>
          <w:sz w:val="16"/>
          <w:szCs w:val="20"/>
          <w:lang w:eastAsia="zh-TW"/>
        </w:rPr>
        <w:t>Foucaultian</w:t>
      </w:r>
      <w:proofErr w:type="spellEnd"/>
      <w:r w:rsidRPr="000C7451">
        <w:rPr>
          <w:rFonts w:eastAsia="Times New Roman"/>
          <w:color w:val="000000"/>
          <w:sz w:val="16"/>
          <w:szCs w:val="20"/>
          <w:lang w:eastAsia="zh-TW"/>
        </w:rPr>
        <w:t xml:space="preserve">" models of intellectual life keep intellectuals safely away from insurgent change. </w:t>
      </w:r>
      <w:bookmarkStart w:id="8" w:name="r191"/>
      <w:r w:rsidRPr="000C7451">
        <w:rPr>
          <w:rFonts w:eastAsia="Times New Roman"/>
          <w:color w:val="000000"/>
          <w:sz w:val="16"/>
          <w:szCs w:val="20"/>
          <w:lang w:eastAsia="zh-TW"/>
        </w:rPr>
        <w:fldChar w:fldCharType="begin"/>
      </w:r>
      <w:r w:rsidRPr="000C7451">
        <w:rPr>
          <w:rFonts w:eastAsia="Times New Roman"/>
          <w:color w:val="000000"/>
          <w:sz w:val="16"/>
          <w:szCs w:val="20"/>
          <w:lang w:eastAsia="zh-TW"/>
        </w:rPr>
        <w:instrText xml:space="preserve"> HYPERLINK "http://www.lexisnexis.com/lnacui2api/frame.do?tokenKey=rsh-20.88594.86935853821&amp;target=results_DocumentContent&amp;returnToKey=20_T18851471715&amp;parent=docview&amp;rand=1386904628450&amp;reloadEntirePage=true" \l "n191" </w:instrText>
      </w:r>
      <w:r w:rsidRPr="000C7451">
        <w:rPr>
          <w:rFonts w:eastAsia="Times New Roman"/>
          <w:color w:val="000000"/>
          <w:sz w:val="16"/>
          <w:szCs w:val="20"/>
          <w:lang w:eastAsia="zh-TW"/>
        </w:rPr>
        <w:fldChar w:fldCharType="separate"/>
      </w:r>
      <w:r w:rsidRPr="000C7451">
        <w:rPr>
          <w:color w:val="0000FF"/>
          <w:sz w:val="16"/>
          <w:szCs w:val="16"/>
          <w:vertAlign w:val="superscript"/>
          <w:lang w:eastAsia="zh-TW"/>
        </w:rPr>
        <w:t>n191</w:t>
      </w:r>
      <w:r w:rsidRPr="000C7451">
        <w:rPr>
          <w:rFonts w:eastAsia="Times New Roman"/>
          <w:color w:val="000000"/>
          <w:sz w:val="16"/>
          <w:szCs w:val="20"/>
          <w:lang w:eastAsia="zh-TW"/>
        </w:rPr>
        <w:fldChar w:fldCharType="end"/>
      </w:r>
      <w:bookmarkEnd w:id="8"/>
      <w:r w:rsidRPr="000C7451">
        <w:rPr>
          <w:rFonts w:eastAsia="Times New Roman"/>
          <w:color w:val="000000"/>
          <w:sz w:val="16"/>
          <w:szCs w:val="20"/>
          <w:lang w:eastAsia="zh-TW"/>
        </w:rPr>
        <w:t xml:space="preserve"> </w:t>
      </w:r>
      <w:r w:rsidRPr="000C7451">
        <w:rPr>
          <w:u w:val="single"/>
        </w:rPr>
        <w:t>West urges black intellectuals</w:t>
      </w:r>
      <w:r w:rsidRPr="000C7451">
        <w:rPr>
          <w:rFonts w:eastAsia="Times New Roman"/>
          <w:color w:val="000000"/>
          <w:sz w:val="16"/>
          <w:szCs w:val="20"/>
          <w:lang w:eastAsia="zh-TW"/>
        </w:rPr>
        <w:t xml:space="preserve"> to reject this self-image, and instead </w:t>
      </w:r>
      <w:r w:rsidRPr="000C7451">
        <w:rPr>
          <w:u w:val="single"/>
        </w:rPr>
        <w:t>to articulate "a new "regime of truth' linked to</w:t>
      </w:r>
      <w:r w:rsidRPr="000C7451">
        <w:rPr>
          <w:rFonts w:eastAsia="Times New Roman"/>
          <w:color w:val="000000"/>
          <w:sz w:val="16"/>
          <w:szCs w:val="20"/>
          <w:lang w:eastAsia="zh-TW"/>
        </w:rPr>
        <w:t xml:space="preserve">, yet not confined by, indigenous institutional practices permeated by the </w:t>
      </w:r>
      <w:r w:rsidRPr="000C7451">
        <w:rPr>
          <w:u w:val="single"/>
        </w:rPr>
        <w:t>kinetic orality and emotional physicality</w:t>
      </w:r>
      <w:r w:rsidRPr="000C7451">
        <w:rPr>
          <w:rFonts w:eastAsia="Times New Roman"/>
          <w:color w:val="000000"/>
          <w:sz w:val="16"/>
          <w:szCs w:val="20"/>
          <w:lang w:eastAsia="zh-TW"/>
        </w:rPr>
        <w:t xml:space="preserve">, the rhythmic syncopation, the protean improvisation and the religious, rhetorical </w:t>
      </w:r>
      <w:r w:rsidRPr="000C7451">
        <w:rPr>
          <w:u w:val="single"/>
        </w:rPr>
        <w:t>and antiphonal repetition of African American life</w:t>
      </w:r>
      <w:r w:rsidRPr="000C7451">
        <w:rPr>
          <w:rFonts w:eastAsia="Times New Roman"/>
          <w:color w:val="000000"/>
          <w:sz w:val="16"/>
          <w:szCs w:val="20"/>
          <w:lang w:eastAsia="zh-TW"/>
        </w:rPr>
        <w:t xml:space="preserve">." </w:t>
      </w:r>
      <w:bookmarkStart w:id="9" w:name="r192"/>
      <w:r w:rsidRPr="000C7451">
        <w:rPr>
          <w:rFonts w:eastAsia="Times New Roman"/>
          <w:color w:val="000000"/>
          <w:sz w:val="16"/>
          <w:szCs w:val="20"/>
          <w:lang w:eastAsia="zh-TW"/>
        </w:rPr>
        <w:fldChar w:fldCharType="begin"/>
      </w:r>
      <w:r w:rsidRPr="000C7451">
        <w:rPr>
          <w:rFonts w:eastAsia="Times New Roman"/>
          <w:color w:val="000000"/>
          <w:sz w:val="16"/>
          <w:szCs w:val="20"/>
          <w:lang w:eastAsia="zh-TW"/>
        </w:rPr>
        <w:instrText xml:space="preserve"> HYPERLINK "http://www.lexisnexis.com/lnacui2api/frame.do?tokenKey=rsh-20.88594.86935853821&amp;target=results_DocumentContent&amp;returnToKey=20_T18851471715&amp;parent=docview&amp;rand=1386904628450&amp;reloadEntirePage=true" \l "n192" </w:instrText>
      </w:r>
      <w:r w:rsidRPr="000C7451">
        <w:rPr>
          <w:rFonts w:eastAsia="Times New Roman"/>
          <w:color w:val="000000"/>
          <w:sz w:val="16"/>
          <w:szCs w:val="20"/>
          <w:lang w:eastAsia="zh-TW"/>
        </w:rPr>
        <w:fldChar w:fldCharType="separate"/>
      </w:r>
      <w:r w:rsidRPr="000C7451">
        <w:rPr>
          <w:color w:val="0000FF"/>
          <w:sz w:val="16"/>
          <w:szCs w:val="16"/>
          <w:vertAlign w:val="superscript"/>
          <w:lang w:eastAsia="zh-TW"/>
        </w:rPr>
        <w:t>n192</w:t>
      </w:r>
      <w:r w:rsidRPr="000C7451">
        <w:rPr>
          <w:rFonts w:eastAsia="Times New Roman"/>
          <w:color w:val="000000"/>
          <w:sz w:val="16"/>
          <w:szCs w:val="20"/>
          <w:lang w:eastAsia="zh-TW"/>
        </w:rPr>
        <w:fldChar w:fldCharType="end"/>
      </w:r>
      <w:bookmarkEnd w:id="9"/>
      <w:r w:rsidRPr="000C7451">
        <w:rPr>
          <w:rFonts w:eastAsia="Times New Roman"/>
          <w:color w:val="000000"/>
          <w:sz w:val="12"/>
          <w:szCs w:val="20"/>
          <w:lang w:eastAsia="zh-TW"/>
        </w:rPr>
        <w:t>¶</w:t>
      </w:r>
      <w:r w:rsidRPr="000C7451">
        <w:rPr>
          <w:rFonts w:eastAsia="Times New Roman"/>
          <w:color w:val="000000"/>
          <w:sz w:val="16"/>
          <w:szCs w:val="20"/>
          <w:lang w:eastAsia="zh-TW"/>
        </w:rPr>
        <w:t xml:space="preserve"> One way to unpack this statement is to read West as blurring the traditional line between mind and body: between intellectuals, who work only "in the head," and artists, who are sensitive to the needs of emotions, the body, and the spirit. </w:t>
      </w:r>
      <w:bookmarkStart w:id="10" w:name="r193"/>
      <w:r w:rsidRPr="000C7451">
        <w:rPr>
          <w:rFonts w:eastAsia="Times New Roman"/>
          <w:color w:val="000000"/>
          <w:sz w:val="16"/>
          <w:szCs w:val="20"/>
          <w:lang w:eastAsia="zh-TW"/>
        </w:rPr>
        <w:fldChar w:fldCharType="begin"/>
      </w:r>
      <w:r w:rsidRPr="000C7451">
        <w:rPr>
          <w:rFonts w:eastAsia="Times New Roman"/>
          <w:color w:val="000000"/>
          <w:sz w:val="16"/>
          <w:szCs w:val="20"/>
          <w:lang w:eastAsia="zh-TW"/>
        </w:rPr>
        <w:instrText xml:space="preserve"> HYPERLINK "http://www.lexisnexis.com/lnacui2api/frame.do?tokenKey=rsh-20.88594.86935853821&amp;target=results_DocumentContent&amp;returnToKey=20_T18851471715&amp;parent=docview&amp;rand=1386904628450&amp;reloadEntirePage=true" \l "n193" </w:instrText>
      </w:r>
      <w:r w:rsidRPr="000C7451">
        <w:rPr>
          <w:rFonts w:eastAsia="Times New Roman"/>
          <w:color w:val="000000"/>
          <w:sz w:val="16"/>
          <w:szCs w:val="20"/>
          <w:lang w:eastAsia="zh-TW"/>
        </w:rPr>
        <w:fldChar w:fldCharType="separate"/>
      </w:r>
      <w:r w:rsidRPr="000C7451">
        <w:rPr>
          <w:color w:val="0000FF"/>
          <w:sz w:val="16"/>
          <w:szCs w:val="16"/>
          <w:vertAlign w:val="superscript"/>
          <w:lang w:eastAsia="zh-TW"/>
        </w:rPr>
        <w:t>n193</w:t>
      </w:r>
      <w:r w:rsidRPr="000C7451">
        <w:rPr>
          <w:rFonts w:eastAsia="Times New Roman"/>
          <w:color w:val="000000"/>
          <w:sz w:val="16"/>
          <w:szCs w:val="20"/>
          <w:lang w:eastAsia="zh-TW"/>
        </w:rPr>
        <w:fldChar w:fldCharType="end"/>
      </w:r>
      <w:bookmarkEnd w:id="10"/>
      <w:r w:rsidRPr="000C7451">
        <w:rPr>
          <w:rFonts w:eastAsia="Times New Roman"/>
          <w:color w:val="000000"/>
          <w:sz w:val="16"/>
          <w:szCs w:val="20"/>
          <w:lang w:eastAsia="zh-TW"/>
        </w:rPr>
        <w:t xml:space="preserve"> </w:t>
      </w:r>
      <w:r w:rsidRPr="000C7451">
        <w:rPr>
          <w:highlight w:val="cyan"/>
          <w:u w:val="single"/>
        </w:rPr>
        <w:t xml:space="preserve">A serious disenchantment with rationalism might mean an expansion of what it means to be an "intellectual," </w:t>
      </w:r>
      <w:r w:rsidRPr="00444E91">
        <w:rPr>
          <w:u w:val="single"/>
        </w:rPr>
        <w:t>to embrace music, art, dance, and preaching as equally honorable as traditional "theorizing."</w:t>
      </w:r>
      <w:r w:rsidRPr="00444E91">
        <w:rPr>
          <w:sz w:val="12"/>
          <w:u w:val="single"/>
        </w:rPr>
        <w:t>¶</w:t>
      </w:r>
      <w:r w:rsidRPr="000C7451">
        <w:rPr>
          <w:sz w:val="12"/>
          <w:u w:val="single"/>
        </w:rPr>
        <w:t xml:space="preserve"> </w:t>
      </w:r>
      <w:r w:rsidRPr="000C7451">
        <w:rPr>
          <w:b/>
          <w:iCs/>
          <w:highlight w:val="cyan"/>
          <w:u w:val="single"/>
          <w:bdr w:val="single" w:sz="24" w:space="0" w:color="auto"/>
        </w:rPr>
        <w:t xml:space="preserve">Legal storytelling contains possibilities for this </w:t>
      </w:r>
      <w:r w:rsidRPr="000C7451">
        <w:rPr>
          <w:b/>
          <w:iCs/>
          <w:u w:val="single"/>
          <w:bdr w:val="single" w:sz="24" w:space="0" w:color="auto"/>
        </w:rPr>
        <w:t xml:space="preserve">kind of </w:t>
      </w:r>
      <w:r w:rsidRPr="000C7451">
        <w:rPr>
          <w:b/>
          <w:iCs/>
          <w:highlight w:val="cyan"/>
          <w:u w:val="single"/>
          <w:bdr w:val="single" w:sz="24" w:space="0" w:color="auto"/>
        </w:rPr>
        <w:t>expansion</w:t>
      </w:r>
      <w:r w:rsidRPr="000C7451">
        <w:rPr>
          <w:rFonts w:eastAsia="Times New Roman"/>
          <w:color w:val="000000"/>
          <w:sz w:val="16"/>
          <w:szCs w:val="20"/>
          <w:lang w:eastAsia="zh-TW"/>
        </w:rPr>
        <w:t xml:space="preserve">. Part of the power of storytelling lies in its capacity to create pleasure and other emotions. Stories can be told that do more than inform the reader of "what really happened," or challenge the reader's assumptions about truth [*781] and objectivity. As Martha Nussbaum has argued, literature is prized not only because of the rational information it imparts, but because it speaks to the emotions and to the soul. </w:t>
      </w:r>
      <w:bookmarkStart w:id="11" w:name="r194"/>
      <w:r w:rsidRPr="000C7451">
        <w:rPr>
          <w:rFonts w:eastAsia="Times New Roman"/>
          <w:color w:val="000000"/>
          <w:sz w:val="16"/>
          <w:szCs w:val="20"/>
          <w:lang w:eastAsia="zh-TW"/>
        </w:rPr>
        <w:fldChar w:fldCharType="begin"/>
      </w:r>
      <w:r w:rsidRPr="000C7451">
        <w:rPr>
          <w:rFonts w:eastAsia="Times New Roman"/>
          <w:color w:val="000000"/>
          <w:sz w:val="16"/>
          <w:szCs w:val="20"/>
          <w:lang w:eastAsia="zh-TW"/>
        </w:rPr>
        <w:instrText xml:space="preserve"> HYPERLINK "http://www.lexisnexis.com/lnacui2api/frame.do?tokenKey=rsh-20.88594.86935853821&amp;target=results_DocumentContent&amp;returnToKey=20_T18851471715&amp;parent=docview&amp;rand=1386904628450&amp;reloadEntirePage=true" \l "n194" </w:instrText>
      </w:r>
      <w:r w:rsidRPr="000C7451">
        <w:rPr>
          <w:rFonts w:eastAsia="Times New Roman"/>
          <w:color w:val="000000"/>
          <w:sz w:val="16"/>
          <w:szCs w:val="20"/>
          <w:lang w:eastAsia="zh-TW"/>
        </w:rPr>
        <w:fldChar w:fldCharType="separate"/>
      </w:r>
      <w:r w:rsidRPr="000C7451">
        <w:rPr>
          <w:color w:val="0000FF"/>
          <w:sz w:val="16"/>
          <w:szCs w:val="16"/>
          <w:vertAlign w:val="superscript"/>
          <w:lang w:eastAsia="zh-TW"/>
        </w:rPr>
        <w:t>n194</w:t>
      </w:r>
      <w:r w:rsidRPr="000C7451">
        <w:rPr>
          <w:rFonts w:eastAsia="Times New Roman"/>
          <w:color w:val="000000"/>
          <w:sz w:val="16"/>
          <w:szCs w:val="20"/>
          <w:lang w:eastAsia="zh-TW"/>
        </w:rPr>
        <w:fldChar w:fldCharType="end"/>
      </w:r>
      <w:bookmarkEnd w:id="11"/>
      <w:r w:rsidRPr="000C7451">
        <w:rPr>
          <w:rFonts w:eastAsia="Times New Roman"/>
          <w:color w:val="000000"/>
          <w:sz w:val="16"/>
          <w:szCs w:val="20"/>
          <w:lang w:eastAsia="zh-TW"/>
        </w:rPr>
        <w:t xml:space="preserve"> Legal storytelling thus has the capacity not just to engage the rational faculty, but other faculties as well. </w:t>
      </w:r>
      <w:bookmarkStart w:id="12" w:name="r195"/>
      <w:r w:rsidRPr="000C7451">
        <w:rPr>
          <w:rFonts w:eastAsia="Times New Roman"/>
          <w:color w:val="000000"/>
          <w:sz w:val="16"/>
          <w:szCs w:val="20"/>
          <w:lang w:eastAsia="zh-TW"/>
        </w:rPr>
        <w:fldChar w:fldCharType="begin"/>
      </w:r>
      <w:r w:rsidRPr="000C7451">
        <w:rPr>
          <w:rFonts w:eastAsia="Times New Roman"/>
          <w:color w:val="000000"/>
          <w:sz w:val="16"/>
          <w:szCs w:val="20"/>
          <w:lang w:eastAsia="zh-TW"/>
        </w:rPr>
        <w:instrText xml:space="preserve"> HYPERLINK "http://www.lexisnexis.com/lnacui2api/frame.do?tokenKey=rsh-20.88594.86935853821&amp;target=results_DocumentContent&amp;returnToKey=20_T18851471715&amp;parent=docview&amp;rand=1386904628450&amp;reloadEntirePage=true" \l "n195" </w:instrText>
      </w:r>
      <w:r w:rsidRPr="000C7451">
        <w:rPr>
          <w:rFonts w:eastAsia="Times New Roman"/>
          <w:color w:val="000000"/>
          <w:sz w:val="16"/>
          <w:szCs w:val="20"/>
          <w:lang w:eastAsia="zh-TW"/>
        </w:rPr>
        <w:fldChar w:fldCharType="separate"/>
      </w:r>
      <w:r w:rsidRPr="000C7451">
        <w:rPr>
          <w:color w:val="0000FF"/>
          <w:sz w:val="16"/>
          <w:szCs w:val="16"/>
          <w:vertAlign w:val="superscript"/>
          <w:lang w:eastAsia="zh-TW"/>
        </w:rPr>
        <w:t>n195</w:t>
      </w:r>
      <w:r w:rsidRPr="000C7451">
        <w:rPr>
          <w:rFonts w:eastAsia="Times New Roman"/>
          <w:color w:val="000000"/>
          <w:sz w:val="16"/>
          <w:szCs w:val="20"/>
          <w:lang w:eastAsia="zh-TW"/>
        </w:rPr>
        <w:fldChar w:fldCharType="end"/>
      </w:r>
      <w:bookmarkEnd w:id="12"/>
      <w:r w:rsidRPr="000C7451">
        <w:rPr>
          <w:rFonts w:eastAsia="Times New Roman"/>
          <w:color w:val="000000"/>
          <w:sz w:val="12"/>
          <w:szCs w:val="20"/>
          <w:lang w:eastAsia="zh-TW"/>
        </w:rPr>
        <w:t>¶</w:t>
      </w:r>
      <w:r w:rsidRPr="000C7451">
        <w:rPr>
          <w:rFonts w:eastAsia="Times New Roman"/>
          <w:color w:val="000000"/>
          <w:sz w:val="16"/>
          <w:szCs w:val="20"/>
          <w:lang w:eastAsia="zh-TW"/>
        </w:rPr>
        <w:t xml:space="preserve"> The concept of empowerment is a second avenue to disenchantment with reason. A key word within the politics of difference has been "empowerment": a shift of focus away from conceptions of "power" as power over someone toward power as ability or capacity, the power to do something. </w:t>
      </w:r>
      <w:bookmarkStart w:id="13" w:name="r196"/>
      <w:r w:rsidRPr="000C7451">
        <w:rPr>
          <w:rFonts w:eastAsia="Times New Roman"/>
          <w:color w:val="000000"/>
          <w:sz w:val="16"/>
          <w:szCs w:val="20"/>
          <w:lang w:eastAsia="zh-TW"/>
        </w:rPr>
        <w:fldChar w:fldCharType="begin"/>
      </w:r>
      <w:r w:rsidRPr="000C7451">
        <w:rPr>
          <w:rFonts w:eastAsia="Times New Roman"/>
          <w:color w:val="000000"/>
          <w:sz w:val="16"/>
          <w:szCs w:val="20"/>
          <w:lang w:eastAsia="zh-TW"/>
        </w:rPr>
        <w:instrText xml:space="preserve"> HYPERLINK "http://www.lexisnexis.com/lnacui2api/frame.do?tokenKey=rsh-20.88594.86935853821&amp;target=results_DocumentContent&amp;returnToKey=20_T18851471715&amp;parent=docview&amp;rand=1386904628450&amp;reloadEntirePage=true" \l "n196" </w:instrText>
      </w:r>
      <w:r w:rsidRPr="000C7451">
        <w:rPr>
          <w:rFonts w:eastAsia="Times New Roman"/>
          <w:color w:val="000000"/>
          <w:sz w:val="16"/>
          <w:szCs w:val="20"/>
          <w:lang w:eastAsia="zh-TW"/>
        </w:rPr>
        <w:fldChar w:fldCharType="separate"/>
      </w:r>
      <w:r w:rsidRPr="000C7451">
        <w:rPr>
          <w:color w:val="0000FF"/>
          <w:sz w:val="16"/>
          <w:szCs w:val="16"/>
          <w:vertAlign w:val="superscript"/>
          <w:lang w:eastAsia="zh-TW"/>
        </w:rPr>
        <w:t>n196</w:t>
      </w:r>
      <w:r w:rsidRPr="000C7451">
        <w:rPr>
          <w:rFonts w:eastAsia="Times New Roman"/>
          <w:color w:val="000000"/>
          <w:sz w:val="16"/>
          <w:szCs w:val="20"/>
          <w:lang w:eastAsia="zh-TW"/>
        </w:rPr>
        <w:fldChar w:fldCharType="end"/>
      </w:r>
      <w:bookmarkEnd w:id="13"/>
      <w:r w:rsidRPr="000C7451">
        <w:rPr>
          <w:rFonts w:eastAsia="Times New Roman"/>
          <w:color w:val="000000"/>
          <w:sz w:val="16"/>
          <w:szCs w:val="20"/>
          <w:lang w:eastAsia="zh-TW"/>
        </w:rPr>
        <w:t xml:space="preserve"> Barbara Christian argues that "one must distinguish the desire for power from the need to become empowered - that is, seeing oneself as capable of and having the right to determine one's life." </w:t>
      </w:r>
      <w:bookmarkStart w:id="14" w:name="r197"/>
      <w:r w:rsidRPr="000C7451">
        <w:rPr>
          <w:rFonts w:eastAsia="Times New Roman"/>
          <w:color w:val="000000"/>
          <w:sz w:val="16"/>
          <w:szCs w:val="20"/>
          <w:lang w:eastAsia="zh-TW"/>
        </w:rPr>
        <w:fldChar w:fldCharType="begin"/>
      </w:r>
      <w:r w:rsidRPr="000C7451">
        <w:rPr>
          <w:rFonts w:eastAsia="Times New Roman"/>
          <w:color w:val="000000"/>
          <w:sz w:val="16"/>
          <w:szCs w:val="20"/>
          <w:lang w:eastAsia="zh-TW"/>
        </w:rPr>
        <w:instrText xml:space="preserve"> HYPERLINK "http://www.lexisnexis.com/lnacui2api/frame.do?tokenKey=rsh-20.88594.86935853821&amp;target=results_DocumentContent&amp;returnToKey=20_T18851471715&amp;parent=docview&amp;rand=1386904628450&amp;reloadEntirePage=true" \l "n197" </w:instrText>
      </w:r>
      <w:r w:rsidRPr="000C7451">
        <w:rPr>
          <w:rFonts w:eastAsia="Times New Roman"/>
          <w:color w:val="000000"/>
          <w:sz w:val="16"/>
          <w:szCs w:val="20"/>
          <w:lang w:eastAsia="zh-TW"/>
        </w:rPr>
        <w:fldChar w:fldCharType="separate"/>
      </w:r>
      <w:r w:rsidRPr="000C7451">
        <w:rPr>
          <w:color w:val="0000FF"/>
          <w:sz w:val="16"/>
          <w:szCs w:val="16"/>
          <w:vertAlign w:val="superscript"/>
          <w:lang w:eastAsia="zh-TW"/>
        </w:rPr>
        <w:t>n197</w:t>
      </w:r>
      <w:r w:rsidRPr="000C7451">
        <w:rPr>
          <w:rFonts w:eastAsia="Times New Roman"/>
          <w:color w:val="000000"/>
          <w:sz w:val="16"/>
          <w:szCs w:val="20"/>
          <w:lang w:eastAsia="zh-TW"/>
        </w:rPr>
        <w:fldChar w:fldCharType="end"/>
      </w:r>
      <w:bookmarkEnd w:id="14"/>
      <w:r w:rsidRPr="000C7451">
        <w:rPr>
          <w:highlight w:val="cyan"/>
          <w:u w:val="single"/>
        </w:rPr>
        <w:t xml:space="preserve"> Empowerment is crucial within the politics of difference</w:t>
      </w:r>
      <w:r w:rsidRPr="000C7451">
        <w:rPr>
          <w:rFonts w:eastAsia="Times New Roman"/>
          <w:color w:val="000000"/>
          <w:sz w:val="16"/>
          <w:szCs w:val="20"/>
          <w:lang w:eastAsia="zh-TW"/>
        </w:rPr>
        <w:t xml:space="preserve"> because of its function in resisting what Cornel West calls nihilism: "the lived experience of coping with a life of horrifying meaninglessness, hopelessness, and (most important) </w:t>
      </w:r>
      <w:proofErr w:type="spellStart"/>
      <w:r w:rsidRPr="000C7451">
        <w:rPr>
          <w:rFonts w:eastAsia="Times New Roman"/>
          <w:color w:val="000000"/>
          <w:sz w:val="16"/>
          <w:szCs w:val="20"/>
          <w:lang w:eastAsia="zh-TW"/>
        </w:rPr>
        <w:t>lovelessness</w:t>
      </w:r>
      <w:proofErr w:type="spellEnd"/>
      <w:r w:rsidRPr="000C7451">
        <w:rPr>
          <w:rFonts w:eastAsia="Times New Roman"/>
          <w:color w:val="000000"/>
          <w:sz w:val="16"/>
          <w:szCs w:val="20"/>
          <w:lang w:eastAsia="zh-TW"/>
        </w:rPr>
        <w:t xml:space="preserve">." </w:t>
      </w:r>
      <w:bookmarkStart w:id="15" w:name="r198"/>
      <w:r w:rsidRPr="000C7451">
        <w:rPr>
          <w:rFonts w:eastAsia="Times New Roman"/>
          <w:color w:val="000000"/>
          <w:sz w:val="16"/>
          <w:szCs w:val="20"/>
          <w:lang w:eastAsia="zh-TW"/>
        </w:rPr>
        <w:fldChar w:fldCharType="begin"/>
      </w:r>
      <w:r w:rsidRPr="000C7451">
        <w:rPr>
          <w:rFonts w:eastAsia="Times New Roman"/>
          <w:color w:val="000000"/>
          <w:sz w:val="16"/>
          <w:szCs w:val="20"/>
          <w:lang w:eastAsia="zh-TW"/>
        </w:rPr>
        <w:instrText xml:space="preserve"> HYPERLINK "http://www.lexisnexis.com/lnacui2api/frame.do?tokenKey=rsh-20.88594.86935853821&amp;target=results_DocumentContent&amp;returnToKey=20_T18851471715&amp;parent=docview&amp;rand=1386904628450&amp;reloadEntirePage=true" \l "n198" </w:instrText>
      </w:r>
      <w:r w:rsidRPr="000C7451">
        <w:rPr>
          <w:rFonts w:eastAsia="Times New Roman"/>
          <w:color w:val="000000"/>
          <w:sz w:val="16"/>
          <w:szCs w:val="20"/>
          <w:lang w:eastAsia="zh-TW"/>
        </w:rPr>
        <w:fldChar w:fldCharType="separate"/>
      </w:r>
      <w:r w:rsidRPr="000C7451">
        <w:rPr>
          <w:color w:val="0000FF"/>
          <w:sz w:val="16"/>
          <w:szCs w:val="16"/>
          <w:vertAlign w:val="superscript"/>
          <w:lang w:eastAsia="zh-TW"/>
        </w:rPr>
        <w:t>n198</w:t>
      </w:r>
      <w:r w:rsidRPr="000C7451">
        <w:rPr>
          <w:rFonts w:eastAsia="Times New Roman"/>
          <w:color w:val="000000"/>
          <w:sz w:val="16"/>
          <w:szCs w:val="20"/>
          <w:lang w:eastAsia="zh-TW"/>
        </w:rPr>
        <w:fldChar w:fldCharType="end"/>
      </w:r>
      <w:bookmarkEnd w:id="15"/>
      <w:r w:rsidRPr="000C7451">
        <w:rPr>
          <w:rFonts w:eastAsia="Times New Roman"/>
          <w:color w:val="000000"/>
          <w:sz w:val="16"/>
          <w:szCs w:val="20"/>
          <w:lang w:eastAsia="zh-TW"/>
        </w:rPr>
        <w:t xml:space="preserve"> </w:t>
      </w:r>
      <w:r w:rsidRPr="000C7451">
        <w:rPr>
          <w:highlight w:val="cyan"/>
          <w:u w:val="single"/>
        </w:rPr>
        <w:t>Legal concepts</w:t>
      </w:r>
      <w:r w:rsidRPr="000C7451">
        <w:rPr>
          <w:rFonts w:eastAsia="Times New Roman"/>
          <w:color w:val="000000"/>
          <w:sz w:val="16"/>
          <w:szCs w:val="20"/>
          <w:lang w:eastAsia="zh-TW"/>
        </w:rPr>
        <w:t xml:space="preserve"> such as rights "</w:t>
      </w:r>
      <w:r w:rsidRPr="000C7451">
        <w:rPr>
          <w:highlight w:val="cyan"/>
          <w:u w:val="single"/>
        </w:rPr>
        <w:t>empower</w:t>
      </w:r>
      <w:r w:rsidRPr="000C7451">
        <w:rPr>
          <w:rFonts w:eastAsia="Times New Roman"/>
          <w:color w:val="000000"/>
          <w:sz w:val="16"/>
          <w:szCs w:val="20"/>
          <w:lang w:eastAsia="zh-TW"/>
        </w:rPr>
        <w:t xml:space="preserve">" at least in part </w:t>
      </w:r>
      <w:r w:rsidRPr="000C7451">
        <w:rPr>
          <w:highlight w:val="cyan"/>
          <w:u w:val="single"/>
        </w:rPr>
        <w:t>by creating</w:t>
      </w:r>
      <w:r w:rsidRPr="000C7451">
        <w:rPr>
          <w:rFonts w:eastAsia="Times New Roman"/>
          <w:color w:val="000000"/>
          <w:sz w:val="16"/>
          <w:szCs w:val="20"/>
          <w:lang w:eastAsia="zh-TW"/>
        </w:rPr>
        <w:t xml:space="preserve"> and reinforcing </w:t>
      </w:r>
      <w:r w:rsidRPr="000C7451">
        <w:rPr>
          <w:highlight w:val="cyan"/>
          <w:u w:val="single"/>
        </w:rPr>
        <w:t xml:space="preserve">a collective subject, an action through </w:t>
      </w:r>
      <w:r w:rsidRPr="000C7451">
        <w:rPr>
          <w:u w:val="single"/>
        </w:rPr>
        <w:t xml:space="preserve">which subordinated </w:t>
      </w:r>
      <w:r w:rsidRPr="000C7451">
        <w:rPr>
          <w:highlight w:val="cyan"/>
          <w:u w:val="single"/>
        </w:rPr>
        <w:t xml:space="preserve">groups resist </w:t>
      </w:r>
      <w:r w:rsidRPr="000C7451">
        <w:rPr>
          <w:u w:val="single"/>
        </w:rPr>
        <w:t xml:space="preserve">their </w:t>
      </w:r>
      <w:r w:rsidRPr="000C7451">
        <w:rPr>
          <w:highlight w:val="cyan"/>
          <w:u w:val="single"/>
        </w:rPr>
        <w:t>subordination</w:t>
      </w:r>
      <w:r w:rsidRPr="000C7451">
        <w:rPr>
          <w:rFonts w:eastAsia="Times New Roman"/>
          <w:color w:val="000000"/>
          <w:sz w:val="16"/>
          <w:szCs w:val="20"/>
          <w:lang w:eastAsia="zh-TW"/>
        </w:rPr>
        <w:t xml:space="preserve">. </w:t>
      </w:r>
      <w:bookmarkStart w:id="16" w:name="r199"/>
      <w:r w:rsidRPr="000C7451">
        <w:rPr>
          <w:rFonts w:eastAsia="Times New Roman"/>
          <w:color w:val="000000"/>
          <w:sz w:val="16"/>
          <w:szCs w:val="20"/>
          <w:lang w:eastAsia="zh-TW"/>
        </w:rPr>
        <w:fldChar w:fldCharType="begin"/>
      </w:r>
      <w:r w:rsidRPr="000C7451">
        <w:rPr>
          <w:rFonts w:eastAsia="Times New Roman"/>
          <w:color w:val="000000"/>
          <w:sz w:val="16"/>
          <w:szCs w:val="20"/>
          <w:lang w:eastAsia="zh-TW"/>
        </w:rPr>
        <w:instrText xml:space="preserve"> HYPERLINK "http://www.lexisnexis.com/lnacui2api/frame.do?tokenKey=rsh-20.88594.86935853821&amp;target=results_DocumentContent&amp;returnToKey=20_T18851471715&amp;parent=docview&amp;rand=1386904628450&amp;reloadEntirePage=true" \l "n199" </w:instrText>
      </w:r>
      <w:r w:rsidRPr="000C7451">
        <w:rPr>
          <w:rFonts w:eastAsia="Times New Roman"/>
          <w:color w:val="000000"/>
          <w:sz w:val="16"/>
          <w:szCs w:val="20"/>
          <w:lang w:eastAsia="zh-TW"/>
        </w:rPr>
        <w:fldChar w:fldCharType="separate"/>
      </w:r>
      <w:r w:rsidRPr="000C7451">
        <w:rPr>
          <w:color w:val="0000FF"/>
          <w:sz w:val="16"/>
          <w:szCs w:val="16"/>
          <w:vertAlign w:val="superscript"/>
          <w:lang w:eastAsia="zh-TW"/>
        </w:rPr>
        <w:t>n199</w:t>
      </w:r>
      <w:r w:rsidRPr="000C7451">
        <w:rPr>
          <w:rFonts w:eastAsia="Times New Roman"/>
          <w:color w:val="000000"/>
          <w:sz w:val="16"/>
          <w:szCs w:val="20"/>
          <w:lang w:eastAsia="zh-TW"/>
        </w:rPr>
        <w:fldChar w:fldCharType="end"/>
      </w:r>
      <w:bookmarkEnd w:id="16"/>
      <w:r w:rsidRPr="000C7451">
        <w:rPr>
          <w:rFonts w:eastAsia="Times New Roman"/>
          <w:color w:val="000000"/>
          <w:sz w:val="16"/>
          <w:szCs w:val="20"/>
          <w:lang w:eastAsia="zh-TW"/>
        </w:rPr>
        <w:t xml:space="preserve"> </w:t>
      </w:r>
      <w:r w:rsidRPr="000C7451">
        <w:rPr>
          <w:u w:val="single"/>
        </w:rPr>
        <w:t>Through collective action in the name of the law</w:t>
      </w:r>
      <w:r w:rsidRPr="000C7451">
        <w:rPr>
          <w:rFonts w:eastAsia="Times New Roman"/>
          <w:color w:val="000000"/>
          <w:sz w:val="16"/>
          <w:szCs w:val="20"/>
          <w:lang w:eastAsia="zh-TW"/>
        </w:rPr>
        <w:t xml:space="preserve"> and through literature, </w:t>
      </w:r>
      <w:r w:rsidRPr="000C7451">
        <w:rPr>
          <w:highlight w:val="cyan"/>
          <w:u w:val="single"/>
        </w:rPr>
        <w:t>individuals</w:t>
      </w:r>
      <w:r w:rsidRPr="000C7451">
        <w:rPr>
          <w:rFonts w:eastAsia="Times New Roman"/>
          <w:color w:val="000000"/>
          <w:sz w:val="16"/>
          <w:szCs w:val="20"/>
          <w:lang w:eastAsia="zh-TW"/>
        </w:rPr>
        <w:t xml:space="preserve"> </w:t>
      </w:r>
      <w:r w:rsidRPr="000C7451">
        <w:rPr>
          <w:highlight w:val="cyan"/>
          <w:u w:val="single"/>
        </w:rPr>
        <w:t xml:space="preserve">who are members </w:t>
      </w:r>
      <w:r w:rsidRPr="000C7451">
        <w:rPr>
          <w:u w:val="single"/>
        </w:rPr>
        <w:t xml:space="preserve">of subordinated groups </w:t>
      </w:r>
      <w:r w:rsidRPr="000C7451">
        <w:rPr>
          <w:highlight w:val="cyan"/>
          <w:u w:val="single"/>
        </w:rPr>
        <w:t>can come to understand</w:t>
      </w:r>
      <w:r w:rsidRPr="000C7451">
        <w:rPr>
          <w:rFonts w:eastAsia="Times New Roman"/>
          <w:color w:val="000000"/>
          <w:sz w:val="16"/>
          <w:szCs w:val="20"/>
          <w:lang w:eastAsia="zh-TW"/>
        </w:rPr>
        <w:t xml:space="preserve"> that they are not </w:t>
      </w:r>
      <w:r w:rsidRPr="000C7451">
        <w:rPr>
          <w:rFonts w:eastAsia="Times New Roman"/>
          <w:strike/>
          <w:color w:val="000000"/>
          <w:sz w:val="16"/>
          <w:szCs w:val="20"/>
          <w:lang w:eastAsia="zh-TW"/>
        </w:rPr>
        <w:t>crazy</w:t>
      </w:r>
      <w:r w:rsidRPr="000C7451">
        <w:rPr>
          <w:rFonts w:eastAsia="Times New Roman"/>
          <w:color w:val="000000"/>
          <w:sz w:val="16"/>
          <w:szCs w:val="20"/>
          <w:lang w:eastAsia="zh-TW"/>
        </w:rPr>
        <w:t xml:space="preserve">, that they are not alone, </w:t>
      </w:r>
      <w:r w:rsidRPr="000C7451">
        <w:rPr>
          <w:highlight w:val="cyan"/>
          <w:u w:val="single"/>
        </w:rPr>
        <w:t>that they have the capacity to act in the world</w:t>
      </w:r>
      <w:r w:rsidRPr="000C7451">
        <w:rPr>
          <w:rFonts w:eastAsia="Times New Roman"/>
          <w:color w:val="000000"/>
          <w:sz w:val="16"/>
          <w:szCs w:val="20"/>
          <w:lang w:eastAsia="zh-TW"/>
        </w:rPr>
        <w:t xml:space="preserve">. Empowerment in this context is an </w:t>
      </w:r>
      <w:proofErr w:type="gramStart"/>
      <w:r w:rsidRPr="000C7451">
        <w:rPr>
          <w:rFonts w:eastAsia="Times New Roman"/>
          <w:color w:val="000000"/>
          <w:sz w:val="16"/>
          <w:szCs w:val="20"/>
          <w:lang w:eastAsia="zh-TW"/>
        </w:rPr>
        <w:t>end in itself, not</w:t>
      </w:r>
      <w:proofErr w:type="gramEnd"/>
      <w:r w:rsidRPr="000C7451">
        <w:rPr>
          <w:rFonts w:eastAsia="Times New Roman"/>
          <w:color w:val="000000"/>
          <w:sz w:val="16"/>
          <w:szCs w:val="20"/>
          <w:lang w:eastAsia="zh-TW"/>
        </w:rPr>
        <w:t xml:space="preserve"> a way station on the path to modernist emancipation. The search [*782] for empowerment thus draws not only on the capacity for reason, but also on the capacity for joy. </w:t>
      </w:r>
      <w:bookmarkStart w:id="17" w:name="r200"/>
      <w:r w:rsidRPr="000C7451">
        <w:rPr>
          <w:rFonts w:eastAsia="Times New Roman"/>
          <w:color w:val="000000"/>
          <w:sz w:val="16"/>
          <w:szCs w:val="20"/>
          <w:lang w:eastAsia="zh-TW"/>
        </w:rPr>
        <w:fldChar w:fldCharType="begin"/>
      </w:r>
      <w:r w:rsidRPr="000C7451">
        <w:rPr>
          <w:rFonts w:eastAsia="Times New Roman"/>
          <w:color w:val="000000"/>
          <w:sz w:val="16"/>
          <w:szCs w:val="20"/>
          <w:lang w:eastAsia="zh-TW"/>
        </w:rPr>
        <w:instrText xml:space="preserve"> HYPERLINK "http://www.lexisnexis.com/lnacui2api/frame.do?tokenKey=rsh-20.88594.86935853821&amp;target=results_DocumentContent&amp;returnToKey=20_T18851471715&amp;parent=docview&amp;rand=1386904628450&amp;reloadEntirePage=true" \l "n200" </w:instrText>
      </w:r>
      <w:r w:rsidRPr="000C7451">
        <w:rPr>
          <w:rFonts w:eastAsia="Times New Roman"/>
          <w:color w:val="000000"/>
          <w:sz w:val="16"/>
          <w:szCs w:val="20"/>
          <w:lang w:eastAsia="zh-TW"/>
        </w:rPr>
        <w:fldChar w:fldCharType="separate"/>
      </w:r>
      <w:r w:rsidRPr="000C7451">
        <w:rPr>
          <w:color w:val="0000FF"/>
          <w:sz w:val="16"/>
          <w:szCs w:val="16"/>
          <w:vertAlign w:val="superscript"/>
          <w:lang w:eastAsia="zh-TW"/>
        </w:rPr>
        <w:t>n200</w:t>
      </w:r>
      <w:r w:rsidRPr="000C7451">
        <w:rPr>
          <w:rFonts w:eastAsia="Times New Roman"/>
          <w:color w:val="000000"/>
          <w:sz w:val="16"/>
          <w:szCs w:val="20"/>
          <w:lang w:eastAsia="zh-TW"/>
        </w:rPr>
        <w:fldChar w:fldCharType="end"/>
      </w:r>
      <w:bookmarkEnd w:id="17"/>
      <w:r w:rsidRPr="000C7451">
        <w:rPr>
          <w:rFonts w:eastAsia="Times New Roman"/>
          <w:color w:val="000000"/>
          <w:sz w:val="12"/>
          <w:szCs w:val="20"/>
          <w:lang w:eastAsia="zh-TW"/>
        </w:rPr>
        <w:t>¶</w:t>
      </w:r>
      <w:r w:rsidRPr="000C7451">
        <w:rPr>
          <w:rFonts w:eastAsia="Times New Roman"/>
          <w:color w:val="000000"/>
          <w:sz w:val="16"/>
          <w:szCs w:val="20"/>
          <w:lang w:eastAsia="zh-TW"/>
        </w:rPr>
        <w:t xml:space="preserve"> A third possible outcome of a disenchanted jurisprudence of reconstruction is an acknowledgement of the role of spirituality in human life. Anthony Cook argues that CRT can avoid "the </w:t>
      </w:r>
      <w:proofErr w:type="spellStart"/>
      <w:r w:rsidRPr="000C7451">
        <w:rPr>
          <w:rFonts w:eastAsia="Times New Roman"/>
          <w:color w:val="000000"/>
          <w:sz w:val="16"/>
          <w:szCs w:val="20"/>
          <w:lang w:eastAsia="zh-TW"/>
        </w:rPr>
        <w:t>charybdis</w:t>
      </w:r>
      <w:proofErr w:type="spellEnd"/>
      <w:r w:rsidRPr="000C7451">
        <w:rPr>
          <w:rFonts w:eastAsia="Times New Roman"/>
          <w:color w:val="000000"/>
          <w:sz w:val="16"/>
          <w:szCs w:val="20"/>
          <w:lang w:eastAsia="zh-TW"/>
        </w:rPr>
        <w:t xml:space="preserve"> of postmodern nihilism and the </w:t>
      </w:r>
      <w:proofErr w:type="spellStart"/>
      <w:r w:rsidRPr="000C7451">
        <w:rPr>
          <w:rFonts w:eastAsia="Times New Roman"/>
          <w:color w:val="000000"/>
          <w:sz w:val="16"/>
          <w:szCs w:val="20"/>
          <w:lang w:eastAsia="zh-TW"/>
        </w:rPr>
        <w:t>scylla</w:t>
      </w:r>
      <w:proofErr w:type="spellEnd"/>
      <w:r w:rsidRPr="000C7451">
        <w:rPr>
          <w:rFonts w:eastAsia="Times New Roman"/>
          <w:color w:val="000000"/>
          <w:sz w:val="16"/>
          <w:szCs w:val="20"/>
          <w:lang w:eastAsia="zh-TW"/>
        </w:rPr>
        <w:t xml:space="preserve"> of modern universalism" by drawing on the legacy of Dr. Martin Luther King, Jr. </w:t>
      </w:r>
      <w:bookmarkStart w:id="18" w:name="r201"/>
      <w:r w:rsidRPr="000C7451">
        <w:rPr>
          <w:rFonts w:eastAsia="Times New Roman"/>
          <w:color w:val="000000"/>
          <w:sz w:val="16"/>
          <w:szCs w:val="20"/>
          <w:lang w:eastAsia="zh-TW"/>
        </w:rPr>
        <w:fldChar w:fldCharType="begin"/>
      </w:r>
      <w:r w:rsidRPr="000C7451">
        <w:rPr>
          <w:rFonts w:eastAsia="Times New Roman"/>
          <w:color w:val="000000"/>
          <w:sz w:val="16"/>
          <w:szCs w:val="20"/>
          <w:lang w:eastAsia="zh-TW"/>
        </w:rPr>
        <w:instrText xml:space="preserve"> HYPERLINK "http://www.lexisnexis.com/lnacui2api/frame.do?tokenKey=rsh-20.88594.86935853821&amp;target=results_DocumentContent&amp;returnToKey=20_T18851471715&amp;parent=docview&amp;rand=1386904628450&amp;reloadEntirePage=true" \l "n201" </w:instrText>
      </w:r>
      <w:r w:rsidRPr="000C7451">
        <w:rPr>
          <w:rFonts w:eastAsia="Times New Roman"/>
          <w:color w:val="000000"/>
          <w:sz w:val="16"/>
          <w:szCs w:val="20"/>
          <w:lang w:eastAsia="zh-TW"/>
        </w:rPr>
        <w:fldChar w:fldCharType="separate"/>
      </w:r>
      <w:r w:rsidRPr="000C7451">
        <w:rPr>
          <w:color w:val="0000FF"/>
          <w:sz w:val="16"/>
          <w:szCs w:val="16"/>
          <w:vertAlign w:val="superscript"/>
          <w:lang w:eastAsia="zh-TW"/>
        </w:rPr>
        <w:t>n201</w:t>
      </w:r>
      <w:r w:rsidRPr="000C7451">
        <w:rPr>
          <w:rFonts w:eastAsia="Times New Roman"/>
          <w:color w:val="000000"/>
          <w:sz w:val="16"/>
          <w:szCs w:val="20"/>
          <w:lang w:eastAsia="zh-TW"/>
        </w:rPr>
        <w:fldChar w:fldCharType="end"/>
      </w:r>
      <w:bookmarkEnd w:id="18"/>
      <w:r w:rsidRPr="000C7451">
        <w:rPr>
          <w:rFonts w:eastAsia="Times New Roman"/>
          <w:color w:val="000000"/>
          <w:sz w:val="16"/>
          <w:szCs w:val="20"/>
          <w:lang w:eastAsia="zh-TW"/>
        </w:rPr>
        <w:t xml:space="preserve"> Cook calls for theory that is inspired by "prophetic vision" and that in particular draws on humility and love, arguing that these qualities enable intellectuals to draw on postmodernist critique without being overwhelmed by it, and to draw on modernist conceptions while still being aware of their flaws. </w:t>
      </w:r>
      <w:bookmarkStart w:id="19" w:name="r202"/>
      <w:r w:rsidRPr="000C7451">
        <w:rPr>
          <w:rFonts w:eastAsia="Times New Roman"/>
          <w:color w:val="000000"/>
          <w:sz w:val="16"/>
          <w:szCs w:val="20"/>
          <w:lang w:eastAsia="zh-TW"/>
        </w:rPr>
        <w:fldChar w:fldCharType="begin"/>
      </w:r>
      <w:r w:rsidRPr="000C7451">
        <w:rPr>
          <w:rFonts w:eastAsia="Times New Roman"/>
          <w:color w:val="000000"/>
          <w:sz w:val="16"/>
          <w:szCs w:val="20"/>
          <w:lang w:eastAsia="zh-TW"/>
        </w:rPr>
        <w:instrText xml:space="preserve"> HYPERLINK "http://www.lexisnexis.com/lnacui2api/frame.do?tokenKey=rsh-20.88594.86935853821&amp;target=results_DocumentContent&amp;returnToKey=20_T18851471715&amp;parent=docview&amp;rand=1386904628450&amp;reloadEntirePage=true" \l "n202" </w:instrText>
      </w:r>
      <w:r w:rsidRPr="000C7451">
        <w:rPr>
          <w:rFonts w:eastAsia="Times New Roman"/>
          <w:color w:val="000000"/>
          <w:sz w:val="16"/>
          <w:szCs w:val="20"/>
          <w:lang w:eastAsia="zh-TW"/>
        </w:rPr>
        <w:fldChar w:fldCharType="separate"/>
      </w:r>
      <w:r w:rsidRPr="000C7451">
        <w:rPr>
          <w:color w:val="0000FF"/>
          <w:sz w:val="16"/>
          <w:szCs w:val="16"/>
          <w:vertAlign w:val="superscript"/>
          <w:lang w:eastAsia="zh-TW"/>
        </w:rPr>
        <w:t>n202</w:t>
      </w:r>
      <w:r w:rsidRPr="000C7451">
        <w:rPr>
          <w:rFonts w:eastAsia="Times New Roman"/>
          <w:color w:val="000000"/>
          <w:sz w:val="16"/>
          <w:szCs w:val="20"/>
          <w:lang w:eastAsia="zh-TW"/>
        </w:rPr>
        <w:fldChar w:fldCharType="end"/>
      </w:r>
      <w:bookmarkEnd w:id="19"/>
      <w:r w:rsidRPr="000C7451">
        <w:rPr>
          <w:rFonts w:eastAsia="Times New Roman"/>
          <w:color w:val="000000"/>
          <w:sz w:val="12"/>
          <w:szCs w:val="20"/>
          <w:lang w:eastAsia="zh-TW"/>
        </w:rPr>
        <w:t>¶</w:t>
      </w:r>
      <w:r w:rsidRPr="000C7451">
        <w:rPr>
          <w:rFonts w:eastAsia="Times New Roman"/>
          <w:color w:val="000000"/>
          <w:sz w:val="16"/>
          <w:szCs w:val="20"/>
          <w:lang w:eastAsia="zh-TW"/>
        </w:rPr>
        <w:t xml:space="preserve"> Cook argues that humility is a postmodernist value: "The arrogance and potential dominance associated with knowing the right answer and knowing what is best for the oppressed must be tempered with the postmodern contingency, relativity and potential deconstruction of our own foundations of knowledge." </w:t>
      </w:r>
      <w:bookmarkStart w:id="20" w:name="r203"/>
      <w:r w:rsidRPr="000C7451">
        <w:rPr>
          <w:rFonts w:eastAsia="Times New Roman"/>
          <w:color w:val="000000"/>
          <w:sz w:val="16"/>
          <w:szCs w:val="20"/>
          <w:lang w:eastAsia="zh-TW"/>
        </w:rPr>
        <w:fldChar w:fldCharType="begin"/>
      </w:r>
      <w:r w:rsidRPr="000C7451">
        <w:rPr>
          <w:rFonts w:eastAsia="Times New Roman"/>
          <w:color w:val="000000"/>
          <w:sz w:val="16"/>
          <w:szCs w:val="20"/>
          <w:lang w:eastAsia="zh-TW"/>
        </w:rPr>
        <w:instrText xml:space="preserve"> HYPERLINK "http://www.lexisnexis.com/lnacui2api/frame.do?tokenKey=rsh-20.88594.86935853821&amp;target=results_DocumentContent&amp;returnToKey=20_T18851471715&amp;parent=docview&amp;rand=1386904628450&amp;reloadEntirePage=true" \l "n203" </w:instrText>
      </w:r>
      <w:r w:rsidRPr="000C7451">
        <w:rPr>
          <w:rFonts w:eastAsia="Times New Roman"/>
          <w:color w:val="000000"/>
          <w:sz w:val="16"/>
          <w:szCs w:val="20"/>
          <w:lang w:eastAsia="zh-TW"/>
        </w:rPr>
        <w:fldChar w:fldCharType="separate"/>
      </w:r>
      <w:r w:rsidRPr="000C7451">
        <w:rPr>
          <w:color w:val="0000FF"/>
          <w:sz w:val="16"/>
          <w:szCs w:val="16"/>
          <w:vertAlign w:val="superscript"/>
          <w:lang w:eastAsia="zh-TW"/>
        </w:rPr>
        <w:t>n203</w:t>
      </w:r>
      <w:r w:rsidRPr="000C7451">
        <w:rPr>
          <w:rFonts w:eastAsia="Times New Roman"/>
          <w:color w:val="000000"/>
          <w:sz w:val="16"/>
          <w:szCs w:val="20"/>
          <w:lang w:eastAsia="zh-TW"/>
        </w:rPr>
        <w:fldChar w:fldCharType="end"/>
      </w:r>
      <w:bookmarkEnd w:id="20"/>
      <w:r w:rsidRPr="000C7451">
        <w:rPr>
          <w:rFonts w:eastAsia="Times New Roman"/>
          <w:color w:val="000000"/>
          <w:sz w:val="16"/>
          <w:szCs w:val="20"/>
          <w:lang w:eastAsia="zh-TW"/>
        </w:rPr>
        <w:t xml:space="preserve"> Love, however, is a value that transcends both modernism and postmodernism. Love in the sense of the Greek term agape, "the responsibility that accompanies being our brother's keeper," </w:t>
      </w:r>
      <w:bookmarkStart w:id="21" w:name="r204"/>
      <w:r w:rsidRPr="000C7451">
        <w:rPr>
          <w:rFonts w:eastAsia="Times New Roman"/>
          <w:color w:val="000000"/>
          <w:sz w:val="16"/>
          <w:szCs w:val="20"/>
          <w:lang w:eastAsia="zh-TW"/>
        </w:rPr>
        <w:fldChar w:fldCharType="begin"/>
      </w:r>
      <w:r w:rsidRPr="000C7451">
        <w:rPr>
          <w:rFonts w:eastAsia="Times New Roman"/>
          <w:color w:val="000000"/>
          <w:sz w:val="16"/>
          <w:szCs w:val="20"/>
          <w:lang w:eastAsia="zh-TW"/>
        </w:rPr>
        <w:instrText xml:space="preserve"> HYPERLINK "http://www.lexisnexis.com/lnacui2api/frame.do?tokenKey=rsh-20.88594.86935853821&amp;target=results_DocumentContent&amp;returnToKey=20_T18851471715&amp;parent=docview&amp;rand=1386904628450&amp;reloadEntirePage=true" \l "n204" </w:instrText>
      </w:r>
      <w:r w:rsidRPr="000C7451">
        <w:rPr>
          <w:rFonts w:eastAsia="Times New Roman"/>
          <w:color w:val="000000"/>
          <w:sz w:val="16"/>
          <w:szCs w:val="20"/>
          <w:lang w:eastAsia="zh-TW"/>
        </w:rPr>
        <w:fldChar w:fldCharType="separate"/>
      </w:r>
      <w:r w:rsidRPr="000C7451">
        <w:rPr>
          <w:color w:val="0000FF"/>
          <w:sz w:val="16"/>
          <w:szCs w:val="16"/>
          <w:vertAlign w:val="superscript"/>
          <w:lang w:eastAsia="zh-TW"/>
        </w:rPr>
        <w:t>n204</w:t>
      </w:r>
      <w:r w:rsidRPr="000C7451">
        <w:rPr>
          <w:rFonts w:eastAsia="Times New Roman"/>
          <w:color w:val="000000"/>
          <w:sz w:val="16"/>
          <w:szCs w:val="20"/>
          <w:lang w:eastAsia="zh-TW"/>
        </w:rPr>
        <w:fldChar w:fldCharType="end"/>
      </w:r>
      <w:bookmarkEnd w:id="21"/>
      <w:r w:rsidRPr="000C7451">
        <w:rPr>
          <w:rFonts w:eastAsia="Times New Roman"/>
          <w:color w:val="000000"/>
          <w:sz w:val="16"/>
          <w:szCs w:val="20"/>
          <w:lang w:eastAsia="zh-TW"/>
        </w:rPr>
        <w:t xml:space="preserve"> is the necessary ingredient for reconstructive transformation.</w:t>
      </w:r>
      <w:r w:rsidRPr="000C7451">
        <w:rPr>
          <w:rFonts w:eastAsia="Times New Roman"/>
          <w:color w:val="000000"/>
          <w:sz w:val="12"/>
          <w:szCs w:val="20"/>
          <w:lang w:eastAsia="zh-TW"/>
        </w:rPr>
        <w:t>¶</w:t>
      </w:r>
      <w:r w:rsidRPr="000C7451">
        <w:rPr>
          <w:rFonts w:eastAsia="Times New Roman"/>
          <w:color w:val="000000"/>
          <w:sz w:val="16"/>
          <w:szCs w:val="20"/>
          <w:lang w:eastAsia="zh-TW"/>
        </w:rPr>
        <w:t xml:space="preserve"> CRT for Cook, and for West, is part of a larger movement toward spiritual wholeness for the self and for the beloved community, a movement that cannot be ultimately achieved by human effort and struggle alone. This movement toward wholeness, however, is not a conventionally religious one reserved for Christians. Rather, as Cook </w:t>
      </w:r>
      <w:proofErr w:type="gramStart"/>
      <w:r w:rsidRPr="000C7451">
        <w:rPr>
          <w:rFonts w:eastAsia="Times New Roman"/>
          <w:color w:val="000000"/>
          <w:sz w:val="16"/>
          <w:szCs w:val="20"/>
          <w:lang w:eastAsia="zh-TW"/>
        </w:rPr>
        <w:t>explains:</w:t>
      </w:r>
      <w:r w:rsidRPr="000C7451">
        <w:rPr>
          <w:rFonts w:eastAsia="Times New Roman"/>
          <w:color w:val="000000"/>
          <w:sz w:val="12"/>
          <w:szCs w:val="20"/>
          <w:lang w:eastAsia="zh-TW"/>
        </w:rPr>
        <w:t>¶</w:t>
      </w:r>
      <w:proofErr w:type="gramEnd"/>
      <w:r w:rsidRPr="000C7451">
        <w:rPr>
          <w:rFonts w:eastAsia="Times New Roman"/>
          <w:color w:val="000000"/>
          <w:sz w:val="16"/>
          <w:szCs w:val="20"/>
          <w:lang w:eastAsia="zh-TW"/>
        </w:rPr>
        <w:t xml:space="preserve"> Spirituality is the sincere striving for unalienated and unfractured human connection. Spirituality is understanding the limits of our knowledge and allowing the humility fostered by such understanding to open us to the possibilities of knowledge once impeded by the arrogance of our self-contained worlds. The spirituality that flows from a critical and open engagement with the hyphenated space is one that focuses our attention and concern on those less fortunate - [*783] the least of these, the wretched of the earth, the despised, dejected, and downtrodden. In understanding our own marginality, we are prompted to understand the marginality of others who, because they are not forgotten in our critiques, are not forgotten in our visions of a better tomorrow. </w:t>
      </w:r>
      <w:bookmarkStart w:id="22" w:name="r205"/>
      <w:r w:rsidRPr="000C7451">
        <w:rPr>
          <w:rFonts w:eastAsia="Times New Roman"/>
          <w:color w:val="000000"/>
          <w:sz w:val="16"/>
          <w:szCs w:val="20"/>
          <w:lang w:eastAsia="zh-TW"/>
        </w:rPr>
        <w:fldChar w:fldCharType="begin"/>
      </w:r>
      <w:r w:rsidRPr="000C7451">
        <w:rPr>
          <w:rFonts w:eastAsia="Times New Roman"/>
          <w:color w:val="000000"/>
          <w:sz w:val="16"/>
          <w:szCs w:val="20"/>
          <w:lang w:eastAsia="zh-TW"/>
        </w:rPr>
        <w:instrText xml:space="preserve"> HYPERLINK "http://www.lexisnexis.com/lnacui2api/frame.do?tokenKey=rsh-20.88594.86935853821&amp;target=results_DocumentContent&amp;returnToKey=20_T18851471715&amp;parent=docview&amp;rand=1386904628450&amp;reloadEntirePage=true" \l "n205" </w:instrText>
      </w:r>
      <w:r w:rsidRPr="000C7451">
        <w:rPr>
          <w:rFonts w:eastAsia="Times New Roman"/>
          <w:color w:val="000000"/>
          <w:sz w:val="16"/>
          <w:szCs w:val="20"/>
          <w:lang w:eastAsia="zh-TW"/>
        </w:rPr>
        <w:fldChar w:fldCharType="separate"/>
      </w:r>
      <w:r w:rsidRPr="000C7451">
        <w:rPr>
          <w:color w:val="0000FF"/>
          <w:sz w:val="16"/>
          <w:szCs w:val="16"/>
          <w:vertAlign w:val="superscript"/>
          <w:lang w:eastAsia="zh-TW"/>
        </w:rPr>
        <w:t>n205</w:t>
      </w:r>
      <w:r w:rsidRPr="000C7451">
        <w:rPr>
          <w:rFonts w:eastAsia="Times New Roman"/>
          <w:color w:val="000000"/>
          <w:sz w:val="16"/>
          <w:szCs w:val="20"/>
          <w:lang w:eastAsia="zh-TW"/>
        </w:rPr>
        <w:fldChar w:fldCharType="end"/>
      </w:r>
      <w:bookmarkEnd w:id="22"/>
      <w:r w:rsidRPr="000C7451">
        <w:rPr>
          <w:rFonts w:eastAsia="Times New Roman"/>
          <w:color w:val="000000"/>
          <w:sz w:val="16"/>
          <w:szCs w:val="20"/>
          <w:lang w:eastAsia="zh-TW"/>
        </w:rPr>
        <w:t xml:space="preserve"> </w:t>
      </w:r>
      <w:r w:rsidRPr="000C7451">
        <w:rPr>
          <w:rFonts w:eastAsia="Times New Roman"/>
          <w:color w:val="000000"/>
          <w:sz w:val="12"/>
          <w:szCs w:val="20"/>
          <w:lang w:eastAsia="zh-TW"/>
        </w:rPr>
        <w:t>¶</w:t>
      </w:r>
      <w:r w:rsidRPr="000C7451">
        <w:rPr>
          <w:rFonts w:eastAsia="Times New Roman"/>
          <w:color w:val="000000"/>
          <w:sz w:val="16"/>
          <w:szCs w:val="20"/>
          <w:lang w:eastAsia="zh-TW"/>
        </w:rPr>
        <w:t xml:space="preserve"> Here both the promise and the peril of "disenchantment" are stark. The history of religious intolerance reminds us that the arrogance of modernism in presuming that rationalist reason is superior to every other human faculty can easily reappear in an arrogance that presumes one's actions to be sanctified by one's spirituality. Mindful of this danger, </w:t>
      </w:r>
      <w:proofErr w:type="gramStart"/>
      <w:r w:rsidRPr="000C7451">
        <w:rPr>
          <w:rFonts w:eastAsia="Times New Roman"/>
          <w:color w:val="000000"/>
          <w:sz w:val="16"/>
          <w:szCs w:val="20"/>
          <w:lang w:eastAsia="zh-TW"/>
        </w:rPr>
        <w:t>Cook</w:t>
      </w:r>
      <w:proofErr w:type="gramEnd"/>
      <w:r w:rsidRPr="000C7451">
        <w:rPr>
          <w:rFonts w:eastAsia="Times New Roman"/>
          <w:color w:val="000000"/>
          <w:sz w:val="16"/>
          <w:szCs w:val="20"/>
          <w:lang w:eastAsia="zh-TW"/>
        </w:rPr>
        <w:t xml:space="preserve"> insists that King's humility and willingness to revise his own beliefs demonstrates that spirituality need not entail demagoguery or tyranny. </w:t>
      </w:r>
      <w:bookmarkStart w:id="23" w:name="r206"/>
      <w:r w:rsidRPr="000C7451">
        <w:rPr>
          <w:rFonts w:eastAsia="Times New Roman"/>
          <w:color w:val="000000"/>
          <w:sz w:val="16"/>
          <w:szCs w:val="20"/>
          <w:lang w:eastAsia="zh-TW"/>
        </w:rPr>
        <w:fldChar w:fldCharType="begin"/>
      </w:r>
      <w:r w:rsidRPr="000C7451">
        <w:rPr>
          <w:rFonts w:eastAsia="Times New Roman"/>
          <w:color w:val="000000"/>
          <w:sz w:val="16"/>
          <w:szCs w:val="20"/>
          <w:lang w:eastAsia="zh-TW"/>
        </w:rPr>
        <w:instrText xml:space="preserve"> HYPERLINK "http://www.lexisnexis.com/lnacui2api/frame.do?tokenKey=rsh-20.88594.86935853821&amp;target=results_DocumentContent&amp;returnToKey=20_T18851471715&amp;parent=docview&amp;rand=1386904628450&amp;reloadEntirePage=true" \l "n206" </w:instrText>
      </w:r>
      <w:r w:rsidRPr="000C7451">
        <w:rPr>
          <w:rFonts w:eastAsia="Times New Roman"/>
          <w:color w:val="000000"/>
          <w:sz w:val="16"/>
          <w:szCs w:val="20"/>
          <w:lang w:eastAsia="zh-TW"/>
        </w:rPr>
        <w:fldChar w:fldCharType="separate"/>
      </w:r>
      <w:r w:rsidRPr="000C7451">
        <w:rPr>
          <w:color w:val="0000FF"/>
          <w:sz w:val="16"/>
          <w:szCs w:val="16"/>
          <w:vertAlign w:val="superscript"/>
          <w:lang w:eastAsia="zh-TW"/>
        </w:rPr>
        <w:t>n206</w:t>
      </w:r>
      <w:r w:rsidRPr="000C7451">
        <w:rPr>
          <w:rFonts w:eastAsia="Times New Roman"/>
          <w:color w:val="000000"/>
          <w:sz w:val="16"/>
          <w:szCs w:val="20"/>
          <w:lang w:eastAsia="zh-TW"/>
        </w:rPr>
        <w:fldChar w:fldCharType="end"/>
      </w:r>
      <w:bookmarkEnd w:id="23"/>
      <w:r w:rsidRPr="000C7451">
        <w:rPr>
          <w:rFonts w:eastAsia="Times New Roman"/>
          <w:color w:val="000000"/>
          <w:sz w:val="16"/>
          <w:szCs w:val="20"/>
          <w:lang w:eastAsia="zh-TW"/>
        </w:rPr>
        <w:t xml:space="preserve"> It remains to be seen, however, whether race-</w:t>
      </w:r>
      <w:proofErr w:type="spellStart"/>
      <w:r w:rsidRPr="000C7451">
        <w:rPr>
          <w:rFonts w:eastAsia="Times New Roman"/>
          <w:color w:val="000000"/>
          <w:sz w:val="16"/>
          <w:szCs w:val="20"/>
          <w:lang w:eastAsia="zh-TW"/>
        </w:rPr>
        <w:t>crits</w:t>
      </w:r>
      <w:proofErr w:type="spellEnd"/>
      <w:r w:rsidRPr="000C7451">
        <w:rPr>
          <w:rFonts w:eastAsia="Times New Roman"/>
          <w:color w:val="000000"/>
          <w:sz w:val="16"/>
          <w:szCs w:val="20"/>
          <w:lang w:eastAsia="zh-TW"/>
        </w:rPr>
        <w:t xml:space="preserve"> will adopt Dr. King's particular Christian spirituality along with his concern for social </w:t>
      </w:r>
      <w:proofErr w:type="gramStart"/>
      <w:r w:rsidRPr="000C7451">
        <w:rPr>
          <w:rFonts w:eastAsia="Times New Roman"/>
          <w:color w:val="000000"/>
          <w:sz w:val="16"/>
          <w:szCs w:val="20"/>
          <w:lang w:eastAsia="zh-TW"/>
        </w:rPr>
        <w:t>justice.</w:t>
      </w:r>
      <w:r w:rsidRPr="000C7451">
        <w:rPr>
          <w:rFonts w:eastAsia="Times New Roman"/>
          <w:color w:val="000000"/>
          <w:sz w:val="12"/>
          <w:szCs w:val="20"/>
          <w:lang w:eastAsia="zh-TW"/>
        </w:rPr>
        <w:t>¶</w:t>
      </w:r>
      <w:proofErr w:type="gramEnd"/>
      <w:r w:rsidRPr="000C7451">
        <w:rPr>
          <w:rFonts w:eastAsia="Times New Roman"/>
          <w:color w:val="000000"/>
          <w:sz w:val="16"/>
          <w:szCs w:val="20"/>
          <w:lang w:eastAsia="zh-TW"/>
        </w:rPr>
        <w:t xml:space="preserve"> 3. The End of the Innocence? </w:t>
      </w:r>
      <w:r w:rsidRPr="000C7451">
        <w:rPr>
          <w:rFonts w:eastAsia="Times New Roman"/>
          <w:color w:val="000000"/>
          <w:sz w:val="12"/>
          <w:szCs w:val="20"/>
          <w:lang w:eastAsia="zh-TW"/>
        </w:rPr>
        <w:t>¶</w:t>
      </w:r>
      <w:r w:rsidRPr="000C7451">
        <w:rPr>
          <w:rFonts w:eastAsia="Times New Roman"/>
          <w:color w:val="000000"/>
          <w:sz w:val="16"/>
          <w:szCs w:val="20"/>
          <w:lang w:eastAsia="zh-TW"/>
        </w:rPr>
        <w:t xml:space="preserve"> Finally, one aspect of a disenchanted jurisprudence of reconstruction is a disenchantment with the romance of "race" itself. One of the comforts of belonging to a racially subordinated community has often been the sense of being "home," the sense that everyone in the community shares a unified perspective on the world. Modernist narratives that speak of "people of color" or subgroups thereof as a unified force draw on this powerful yearning for home. In a postmodern world, however, </w:t>
      </w:r>
      <w:proofErr w:type="gramStart"/>
      <w:r w:rsidRPr="000C7451">
        <w:rPr>
          <w:rFonts w:eastAsia="Times New Roman"/>
          <w:color w:val="000000"/>
          <w:sz w:val="16"/>
          <w:szCs w:val="20"/>
          <w:lang w:eastAsia="zh-TW"/>
        </w:rPr>
        <w:t>it is clear that no</w:t>
      </w:r>
      <w:proofErr w:type="gramEnd"/>
      <w:r w:rsidRPr="000C7451">
        <w:rPr>
          <w:rFonts w:eastAsia="Times New Roman"/>
          <w:color w:val="000000"/>
          <w:sz w:val="16"/>
          <w:szCs w:val="20"/>
          <w:lang w:eastAsia="zh-TW"/>
        </w:rPr>
        <w:t xml:space="preserve"> such unity exists. How, then, can race-</w:t>
      </w:r>
      <w:proofErr w:type="spellStart"/>
      <w:r w:rsidRPr="000C7451">
        <w:rPr>
          <w:rFonts w:eastAsia="Times New Roman"/>
          <w:color w:val="000000"/>
          <w:sz w:val="16"/>
          <w:szCs w:val="20"/>
          <w:lang w:eastAsia="zh-TW"/>
        </w:rPr>
        <w:t>crits</w:t>
      </w:r>
      <w:proofErr w:type="spellEnd"/>
      <w:r w:rsidRPr="000C7451">
        <w:rPr>
          <w:rFonts w:eastAsia="Times New Roman"/>
          <w:color w:val="000000"/>
          <w:sz w:val="16"/>
          <w:szCs w:val="20"/>
          <w:lang w:eastAsia="zh-TW"/>
        </w:rPr>
        <w:t xml:space="preserve"> and others speak of racial communities in ways that acknowledge this </w:t>
      </w:r>
      <w:proofErr w:type="gramStart"/>
      <w:r w:rsidRPr="000C7451">
        <w:rPr>
          <w:rFonts w:eastAsia="Times New Roman"/>
          <w:color w:val="000000"/>
          <w:sz w:val="16"/>
          <w:szCs w:val="20"/>
          <w:lang w:eastAsia="zh-TW"/>
        </w:rPr>
        <w:t>disunity?</w:t>
      </w:r>
      <w:r w:rsidRPr="000C7451">
        <w:rPr>
          <w:rFonts w:eastAsia="Times New Roman"/>
          <w:color w:val="000000"/>
          <w:sz w:val="12"/>
          <w:szCs w:val="20"/>
          <w:lang w:eastAsia="zh-TW"/>
        </w:rPr>
        <w:t>¶</w:t>
      </w:r>
      <w:proofErr w:type="gramEnd"/>
      <w:r w:rsidRPr="000C7451">
        <w:rPr>
          <w:rFonts w:eastAsia="Times New Roman"/>
          <w:color w:val="000000"/>
          <w:sz w:val="16"/>
          <w:szCs w:val="20"/>
          <w:lang w:eastAsia="zh-TW"/>
        </w:rPr>
        <w:t xml:space="preserve"> Regina Austin's disenchanted vision of the black community provides one glimpse. Austin consistently places the phrase "the black community" in quotes, in a postmodernist acknowledgement that to speak of one unified community is problematic. As she points out, "though the ubiquitous experience of racism provides the basis for group solidarity, differences of gender, class, geography, and political affiliations keep blacks apart." </w:t>
      </w:r>
      <w:bookmarkStart w:id="24" w:name="r207"/>
      <w:r w:rsidRPr="000C7451">
        <w:rPr>
          <w:rFonts w:eastAsia="Times New Roman"/>
          <w:color w:val="000000"/>
          <w:sz w:val="16"/>
          <w:szCs w:val="20"/>
          <w:lang w:eastAsia="zh-TW"/>
        </w:rPr>
        <w:fldChar w:fldCharType="begin"/>
      </w:r>
      <w:r w:rsidRPr="000C7451">
        <w:rPr>
          <w:rFonts w:eastAsia="Times New Roman"/>
          <w:color w:val="000000"/>
          <w:sz w:val="16"/>
          <w:szCs w:val="20"/>
          <w:lang w:eastAsia="zh-TW"/>
        </w:rPr>
        <w:instrText xml:space="preserve"> HYPERLINK "http://www.lexisnexis.com/lnacui2api/frame.do?tokenKey=rsh-20.88594.86935853821&amp;target=results_DocumentContent&amp;returnToKey=20_T18851471715&amp;parent=docview&amp;rand=1386904628450&amp;reloadEntirePage=true" \l "n207" </w:instrText>
      </w:r>
      <w:r w:rsidRPr="000C7451">
        <w:rPr>
          <w:rFonts w:eastAsia="Times New Roman"/>
          <w:color w:val="000000"/>
          <w:sz w:val="16"/>
          <w:szCs w:val="20"/>
          <w:lang w:eastAsia="zh-TW"/>
        </w:rPr>
        <w:fldChar w:fldCharType="separate"/>
      </w:r>
      <w:r w:rsidRPr="000C7451">
        <w:rPr>
          <w:color w:val="0000FF"/>
          <w:sz w:val="16"/>
          <w:szCs w:val="16"/>
          <w:vertAlign w:val="superscript"/>
          <w:lang w:eastAsia="zh-TW"/>
        </w:rPr>
        <w:t>n207</w:t>
      </w:r>
      <w:r w:rsidRPr="000C7451">
        <w:rPr>
          <w:rFonts w:eastAsia="Times New Roman"/>
          <w:color w:val="000000"/>
          <w:sz w:val="16"/>
          <w:szCs w:val="20"/>
          <w:lang w:eastAsia="zh-TW"/>
        </w:rPr>
        <w:fldChar w:fldCharType="end"/>
      </w:r>
      <w:bookmarkEnd w:id="24"/>
      <w:r w:rsidRPr="000C7451">
        <w:rPr>
          <w:rFonts w:eastAsia="Times New Roman"/>
          <w:color w:val="000000"/>
          <w:sz w:val="12"/>
          <w:szCs w:val="20"/>
          <w:lang w:eastAsia="zh-TW"/>
        </w:rPr>
        <w:t>¶</w:t>
      </w:r>
      <w:r w:rsidRPr="000C7451">
        <w:rPr>
          <w:rFonts w:eastAsia="Times New Roman"/>
          <w:color w:val="000000"/>
          <w:sz w:val="16"/>
          <w:szCs w:val="20"/>
          <w:lang w:eastAsia="zh-TW"/>
        </w:rPr>
        <w:t xml:space="preserve"> Nevertheless, Austin does not reject the concept of the black community altogether. Rather, she asserts that though there may not be one black community, there are black communities, consisting of "blacks who are bound by shared economic, social, and political constraints, and who pursue their freedom through affective engagement with each other." </w:t>
      </w:r>
      <w:bookmarkStart w:id="25" w:name="r208"/>
      <w:r w:rsidRPr="000C7451">
        <w:rPr>
          <w:rFonts w:eastAsia="Times New Roman"/>
          <w:color w:val="000000"/>
          <w:sz w:val="16"/>
          <w:szCs w:val="20"/>
          <w:lang w:eastAsia="zh-TW"/>
        </w:rPr>
        <w:fldChar w:fldCharType="begin"/>
      </w:r>
      <w:r w:rsidRPr="000C7451">
        <w:rPr>
          <w:rFonts w:eastAsia="Times New Roman"/>
          <w:color w:val="000000"/>
          <w:sz w:val="16"/>
          <w:szCs w:val="20"/>
          <w:lang w:eastAsia="zh-TW"/>
        </w:rPr>
        <w:instrText xml:space="preserve"> HYPERLINK "http://www.lexisnexis.com/lnacui2api/frame.do?tokenKey=rsh-20.88594.86935853821&amp;target=results_DocumentContent&amp;returnToKey=20_T18851471715&amp;parent=docview&amp;rand=1386904628450&amp;reloadEntirePage=true" \l "n208" </w:instrText>
      </w:r>
      <w:r w:rsidRPr="000C7451">
        <w:rPr>
          <w:rFonts w:eastAsia="Times New Roman"/>
          <w:color w:val="000000"/>
          <w:sz w:val="16"/>
          <w:szCs w:val="20"/>
          <w:lang w:eastAsia="zh-TW"/>
        </w:rPr>
        <w:fldChar w:fldCharType="separate"/>
      </w:r>
      <w:r w:rsidRPr="000C7451">
        <w:rPr>
          <w:color w:val="0000FF"/>
          <w:sz w:val="16"/>
          <w:szCs w:val="16"/>
          <w:vertAlign w:val="superscript"/>
          <w:lang w:eastAsia="zh-TW"/>
        </w:rPr>
        <w:t>n208</w:t>
      </w:r>
      <w:r w:rsidRPr="000C7451">
        <w:rPr>
          <w:rFonts w:eastAsia="Times New Roman"/>
          <w:color w:val="000000"/>
          <w:sz w:val="16"/>
          <w:szCs w:val="20"/>
          <w:lang w:eastAsia="zh-TW"/>
        </w:rPr>
        <w:fldChar w:fldCharType="end"/>
      </w:r>
      <w:bookmarkEnd w:id="25"/>
      <w:r w:rsidRPr="000C7451">
        <w:rPr>
          <w:rFonts w:eastAsia="Times New Roman"/>
          <w:color w:val="000000"/>
          <w:sz w:val="16"/>
          <w:szCs w:val="20"/>
          <w:lang w:eastAsia="zh-TW"/>
        </w:rPr>
        <w:t xml:space="preserve"> Even these bonds do not create an automatic utopia of racial harmony. Rather, the members of black communities must practice a "politics of identification." Quoting Stuart Hall, Austin describes the politics of identification as [*784] </w:t>
      </w:r>
      <w:r w:rsidRPr="000C7451">
        <w:rPr>
          <w:rFonts w:eastAsia="Times New Roman"/>
          <w:color w:val="000000"/>
          <w:sz w:val="12"/>
          <w:szCs w:val="20"/>
          <w:lang w:eastAsia="zh-TW"/>
        </w:rPr>
        <w:t>¶</w:t>
      </w:r>
      <w:r w:rsidRPr="000C7451">
        <w:rPr>
          <w:rFonts w:eastAsia="Times New Roman"/>
          <w:color w:val="000000"/>
          <w:sz w:val="16"/>
          <w:szCs w:val="20"/>
          <w:lang w:eastAsia="zh-TW"/>
        </w:rPr>
        <w:t xml:space="preserve"> [a] politics ... which works with and through difference, which is able to build those forms of solidarity and identification which make common struggle and resistance possible but without suppressing the real heterogeneity of interests and identities, and which can effectively draw the political boundary lines without which political contestation is impossible, without fixing those boundaries for eternity. </w:t>
      </w:r>
      <w:bookmarkStart w:id="26" w:name="r209"/>
      <w:r w:rsidRPr="000C7451">
        <w:rPr>
          <w:rFonts w:eastAsia="Times New Roman"/>
          <w:color w:val="000000"/>
          <w:sz w:val="16"/>
          <w:szCs w:val="20"/>
          <w:lang w:eastAsia="zh-TW"/>
        </w:rPr>
        <w:fldChar w:fldCharType="begin"/>
      </w:r>
      <w:r w:rsidRPr="000C7451">
        <w:rPr>
          <w:rFonts w:eastAsia="Times New Roman"/>
          <w:color w:val="000000"/>
          <w:sz w:val="16"/>
          <w:szCs w:val="20"/>
          <w:lang w:eastAsia="zh-TW"/>
        </w:rPr>
        <w:instrText xml:space="preserve"> HYPERLINK "http://www.lexisnexis.com/lnacui2api/frame.do?tokenKey=rsh-20.88594.86935853821&amp;target=results_DocumentContent&amp;returnToKey=20_T18851471715&amp;parent=docview&amp;rand=1386904628450&amp;reloadEntirePage=true" \l "n209" </w:instrText>
      </w:r>
      <w:r w:rsidRPr="000C7451">
        <w:rPr>
          <w:rFonts w:eastAsia="Times New Roman"/>
          <w:color w:val="000000"/>
          <w:sz w:val="16"/>
          <w:szCs w:val="20"/>
          <w:lang w:eastAsia="zh-TW"/>
        </w:rPr>
        <w:fldChar w:fldCharType="separate"/>
      </w:r>
      <w:r w:rsidRPr="000C7451">
        <w:rPr>
          <w:color w:val="0000FF"/>
          <w:sz w:val="16"/>
          <w:szCs w:val="16"/>
          <w:vertAlign w:val="superscript"/>
          <w:lang w:eastAsia="zh-TW"/>
        </w:rPr>
        <w:t>n209</w:t>
      </w:r>
      <w:r w:rsidRPr="000C7451">
        <w:rPr>
          <w:rFonts w:eastAsia="Times New Roman"/>
          <w:color w:val="000000"/>
          <w:sz w:val="16"/>
          <w:szCs w:val="20"/>
          <w:lang w:eastAsia="zh-TW"/>
        </w:rPr>
        <w:fldChar w:fldCharType="end"/>
      </w:r>
      <w:bookmarkEnd w:id="26"/>
      <w:r w:rsidRPr="000C7451">
        <w:rPr>
          <w:rFonts w:eastAsia="Times New Roman"/>
          <w:color w:val="000000"/>
          <w:sz w:val="16"/>
          <w:szCs w:val="20"/>
          <w:lang w:eastAsia="zh-TW"/>
        </w:rPr>
        <w:t xml:space="preserve"> </w:t>
      </w:r>
      <w:r w:rsidRPr="000C7451">
        <w:rPr>
          <w:rFonts w:eastAsia="Times New Roman"/>
          <w:color w:val="000000"/>
          <w:sz w:val="12"/>
          <w:szCs w:val="20"/>
          <w:lang w:eastAsia="zh-TW"/>
        </w:rPr>
        <w:t>¶</w:t>
      </w:r>
      <w:r w:rsidRPr="000C7451">
        <w:rPr>
          <w:rFonts w:eastAsia="Times New Roman"/>
          <w:color w:val="000000"/>
          <w:sz w:val="16"/>
          <w:szCs w:val="20"/>
          <w:lang w:eastAsia="zh-TW"/>
        </w:rPr>
        <w:t xml:space="preserve"> Practicing a politics of identification recognizes that the dream of perfect unity is only a dream. It also emphasizes that racial communities, like other human communities, are the products of invention, not discovery. There are no "people of color" waiting to be found; we must give up our romance with racial community. </w:t>
      </w:r>
      <w:bookmarkStart w:id="27" w:name="r210"/>
      <w:r w:rsidRPr="000C7451">
        <w:rPr>
          <w:rFonts w:eastAsia="Times New Roman"/>
          <w:color w:val="000000"/>
          <w:sz w:val="16"/>
          <w:szCs w:val="20"/>
          <w:lang w:eastAsia="zh-TW"/>
        </w:rPr>
        <w:fldChar w:fldCharType="begin"/>
      </w:r>
      <w:r w:rsidRPr="000C7451">
        <w:rPr>
          <w:rFonts w:eastAsia="Times New Roman"/>
          <w:color w:val="000000"/>
          <w:sz w:val="16"/>
          <w:szCs w:val="20"/>
          <w:lang w:eastAsia="zh-TW"/>
        </w:rPr>
        <w:instrText xml:space="preserve"> HYPERLINK "http://www.lexisnexis.com/lnacui2api/frame.do?tokenKey=rsh-20.88594.86935853821&amp;target=results_DocumentContent&amp;returnToKey=20_T18851471715&amp;parent=docview&amp;rand=1386904628450&amp;reloadEntirePage=true" \l "n210" </w:instrText>
      </w:r>
      <w:r w:rsidRPr="000C7451">
        <w:rPr>
          <w:rFonts w:eastAsia="Times New Roman"/>
          <w:color w:val="000000"/>
          <w:sz w:val="16"/>
          <w:szCs w:val="20"/>
          <w:lang w:eastAsia="zh-TW"/>
        </w:rPr>
        <w:fldChar w:fldCharType="separate"/>
      </w:r>
      <w:r w:rsidRPr="000C7451">
        <w:rPr>
          <w:color w:val="0000FF"/>
          <w:sz w:val="16"/>
          <w:szCs w:val="16"/>
          <w:vertAlign w:val="superscript"/>
          <w:lang w:eastAsia="zh-TW"/>
        </w:rPr>
        <w:t>n210</w:t>
      </w:r>
      <w:r w:rsidRPr="000C7451">
        <w:rPr>
          <w:rFonts w:eastAsia="Times New Roman"/>
          <w:color w:val="000000"/>
          <w:sz w:val="16"/>
          <w:szCs w:val="20"/>
          <w:lang w:eastAsia="zh-TW"/>
        </w:rPr>
        <w:fldChar w:fldCharType="end"/>
      </w:r>
      <w:bookmarkEnd w:id="27"/>
      <w:r w:rsidRPr="000C7451">
        <w:rPr>
          <w:rFonts w:eastAsia="Times New Roman"/>
          <w:color w:val="000000"/>
          <w:sz w:val="16"/>
          <w:szCs w:val="20"/>
          <w:lang w:eastAsia="zh-TW"/>
        </w:rPr>
        <w:t xml:space="preserve"> Abandoning romance, however, does not mean ending commitment. If any lesson of the politics of difference can yet be identified, it is that solidarity is the product of struggle, not wishful thinking; and struggle means not only political struggle, but moral and ethical struggle as well.</w:t>
      </w:r>
      <w:r w:rsidRPr="000C7451">
        <w:rPr>
          <w:rFonts w:eastAsia="Times New Roman"/>
          <w:color w:val="000000"/>
          <w:sz w:val="12"/>
          <w:szCs w:val="20"/>
          <w:lang w:eastAsia="zh-TW"/>
        </w:rPr>
        <w:t>¶</w:t>
      </w:r>
      <w:r w:rsidRPr="000C7451">
        <w:rPr>
          <w:rFonts w:eastAsia="Times New Roman"/>
          <w:color w:val="000000"/>
          <w:sz w:val="16"/>
          <w:szCs w:val="20"/>
          <w:lang w:eastAsia="zh-TW"/>
        </w:rPr>
        <w:t xml:space="preserve"> Conclusion </w:t>
      </w:r>
      <w:r w:rsidRPr="000C7451">
        <w:rPr>
          <w:rFonts w:eastAsia="Times New Roman"/>
          <w:color w:val="000000"/>
          <w:sz w:val="12"/>
          <w:szCs w:val="20"/>
          <w:lang w:eastAsia="zh-TW"/>
        </w:rPr>
        <w:t>¶</w:t>
      </w:r>
      <w:r w:rsidRPr="000C7451">
        <w:rPr>
          <w:rFonts w:eastAsia="Times New Roman"/>
          <w:color w:val="000000"/>
          <w:sz w:val="16"/>
          <w:szCs w:val="20"/>
          <w:lang w:eastAsia="zh-TW"/>
        </w:rPr>
        <w:t xml:space="preserve"> </w:t>
      </w:r>
      <w:r w:rsidRPr="000C7451">
        <w:rPr>
          <w:sz w:val="16"/>
          <w:lang w:eastAsia="zh-TW"/>
        </w:rPr>
        <w:t xml:space="preserve">In Derrick Bell's book, Faces at the Bottom of the Well, Bell adopts the position that "racism is a permanent component of American life." </w:t>
      </w:r>
      <w:bookmarkStart w:id="28" w:name="r211"/>
      <w:r w:rsidRPr="000C7451">
        <w:rPr>
          <w:sz w:val="16"/>
          <w:lang w:eastAsia="zh-TW"/>
        </w:rPr>
        <w:fldChar w:fldCharType="begin"/>
      </w:r>
      <w:r w:rsidRPr="000C7451">
        <w:rPr>
          <w:sz w:val="16"/>
          <w:lang w:eastAsia="zh-TW"/>
        </w:rPr>
        <w:instrText xml:space="preserve"> HYPERLINK "http://www.lexisnexis.com/lnacui2api/frame.do?tokenKey=rsh-20.88594.86935853821&amp;target=results_DocumentContent&amp;returnToKey=20_T18851471715&amp;parent=docview&amp;rand=1386904628450&amp;reloadEntirePage=true" \l "n211" </w:instrText>
      </w:r>
      <w:r w:rsidRPr="000C7451">
        <w:rPr>
          <w:sz w:val="16"/>
          <w:lang w:eastAsia="zh-TW"/>
        </w:rPr>
        <w:fldChar w:fldCharType="separate"/>
      </w:r>
      <w:r w:rsidRPr="000C7451">
        <w:rPr>
          <w:color w:val="0000FF"/>
          <w:sz w:val="16"/>
          <w:szCs w:val="16"/>
          <w:vertAlign w:val="superscript"/>
          <w:lang w:eastAsia="zh-TW"/>
        </w:rPr>
        <w:t>n211</w:t>
      </w:r>
      <w:r w:rsidRPr="000C7451">
        <w:rPr>
          <w:sz w:val="16"/>
          <w:lang w:eastAsia="zh-TW"/>
        </w:rPr>
        <w:fldChar w:fldCharType="end"/>
      </w:r>
      <w:bookmarkEnd w:id="28"/>
      <w:r w:rsidRPr="000C7451">
        <w:rPr>
          <w:sz w:val="16"/>
          <w:lang w:eastAsia="zh-TW"/>
        </w:rPr>
        <w:t xml:space="preserve"> Surprisingly, however, Bell does not intend to counsel despair to anti-racist activists. Rather, he looks to African American slavery as a model for the attitude he wishes us to adopt. "Knowing there was no escape, no way </w:t>
      </w:r>
      <w:r w:rsidRPr="000C7451">
        <w:rPr>
          <w:sz w:val="16"/>
        </w:rPr>
        <w:t xml:space="preserve">out, the slaves nonetheless continued to engage themselves. To carve out a humanity. To defy the murder of selfhood. Their lives were brutally shackled, certainly - but not without meaning despite being imprisoned." </w:t>
      </w:r>
      <w:bookmarkStart w:id="29" w:name="r212"/>
      <w:r w:rsidRPr="000C7451">
        <w:rPr>
          <w:sz w:val="16"/>
        </w:rPr>
        <w:fldChar w:fldCharType="begin"/>
      </w:r>
      <w:r w:rsidRPr="000C7451">
        <w:rPr>
          <w:sz w:val="16"/>
        </w:rPr>
        <w:instrText xml:space="preserve"> HYPERLINK "http://www.lexisnexis.com/lnacui2api/frame.do?tokenKey=rsh-20.88594.86935853821&amp;target=results_DocumentContent&amp;returnToKey=20_T18851471715&amp;parent=docview&amp;rand=1386904628450&amp;reloadEntirePage=true" \l "n212" </w:instrText>
      </w:r>
      <w:r w:rsidRPr="000C7451">
        <w:rPr>
          <w:sz w:val="16"/>
        </w:rPr>
        <w:fldChar w:fldCharType="separate"/>
      </w:r>
      <w:r w:rsidRPr="000C7451">
        <w:rPr>
          <w:sz w:val="16"/>
        </w:rPr>
        <w:t>n212</w:t>
      </w:r>
      <w:r w:rsidRPr="000C7451">
        <w:rPr>
          <w:sz w:val="16"/>
        </w:rPr>
        <w:fldChar w:fldCharType="end"/>
      </w:r>
      <w:bookmarkEnd w:id="29"/>
      <w:r w:rsidRPr="000C7451">
        <w:rPr>
          <w:sz w:val="12"/>
        </w:rPr>
        <w:t>¶</w:t>
      </w:r>
      <w:r w:rsidRPr="000C7451">
        <w:rPr>
          <w:sz w:val="16"/>
        </w:rPr>
        <w:t xml:space="preserve"> Similarly, Bell urges contemporary anti-racists to struggle against racism </w:t>
      </w:r>
      <w:proofErr w:type="gramStart"/>
      <w:r w:rsidRPr="000C7451">
        <w:rPr>
          <w:sz w:val="16"/>
        </w:rPr>
        <w:t>in order to</w:t>
      </w:r>
      <w:proofErr w:type="gramEnd"/>
      <w:r w:rsidRPr="000C7451">
        <w:rPr>
          <w:sz w:val="16"/>
        </w:rPr>
        <w:t xml:space="preserve"> make their lives meaningful rather than in the hope of someday magically sweeping racism away. The</w:t>
      </w:r>
      <w:r w:rsidRPr="000C7451">
        <w:rPr>
          <w:sz w:val="16"/>
          <w:lang w:eastAsia="zh-TW"/>
        </w:rPr>
        <w:t xml:space="preserve"> logic Bell uses in this argument is not the familiar "either/or" logic, but a "both and" </w:t>
      </w:r>
      <w:proofErr w:type="gramStart"/>
      <w:r w:rsidRPr="000C7451">
        <w:rPr>
          <w:sz w:val="16"/>
          <w:lang w:eastAsia="zh-TW"/>
        </w:rPr>
        <w:t>logic:</w:t>
      </w:r>
      <w:r w:rsidRPr="000C7451">
        <w:rPr>
          <w:sz w:val="12"/>
          <w:lang w:eastAsia="zh-TW"/>
        </w:rPr>
        <w:t>¶</w:t>
      </w:r>
      <w:proofErr w:type="gramEnd"/>
      <w:r w:rsidRPr="000C7451">
        <w:rPr>
          <w:sz w:val="16"/>
          <w:lang w:eastAsia="zh-TW"/>
        </w:rPr>
        <w:t xml:space="preserve"> </w:t>
      </w:r>
      <w:r w:rsidRPr="000C7451">
        <w:rPr>
          <w:highlight w:val="cyan"/>
          <w:u w:val="single"/>
        </w:rPr>
        <w:t xml:space="preserve">It is not a matter of choosing between </w:t>
      </w:r>
      <w:r w:rsidRPr="000C7451">
        <w:rPr>
          <w:u w:val="single"/>
        </w:rPr>
        <w:t xml:space="preserve">the </w:t>
      </w:r>
      <w:r w:rsidRPr="000C7451">
        <w:rPr>
          <w:highlight w:val="cyan"/>
          <w:u w:val="single"/>
        </w:rPr>
        <w:t xml:space="preserve">pragmatic recognition that racism is permanent no matter what </w:t>
      </w:r>
      <w:r w:rsidRPr="000C7451">
        <w:rPr>
          <w:u w:val="single"/>
        </w:rPr>
        <w:t xml:space="preserve">we do, or an </w:t>
      </w:r>
      <w:r w:rsidRPr="000C7451">
        <w:rPr>
          <w:highlight w:val="cyan"/>
          <w:u w:val="single"/>
        </w:rPr>
        <w:t xml:space="preserve">idealism </w:t>
      </w:r>
      <w:r w:rsidRPr="000C7451">
        <w:rPr>
          <w:u w:val="single"/>
        </w:rPr>
        <w:t xml:space="preserve">based </w:t>
      </w:r>
      <w:r w:rsidRPr="000C7451">
        <w:rPr>
          <w:highlight w:val="cyan"/>
          <w:u w:val="single"/>
        </w:rPr>
        <w:t xml:space="preserve">on the </w:t>
      </w:r>
      <w:r w:rsidRPr="000C7451">
        <w:rPr>
          <w:u w:val="single"/>
        </w:rPr>
        <w:t xml:space="preserve">long-held </w:t>
      </w:r>
      <w:r w:rsidRPr="000C7451">
        <w:rPr>
          <w:highlight w:val="cyan"/>
          <w:u w:val="single"/>
        </w:rPr>
        <w:t xml:space="preserve">dream of </w:t>
      </w:r>
      <w:r w:rsidRPr="000C7451">
        <w:rPr>
          <w:u w:val="single"/>
        </w:rPr>
        <w:t xml:space="preserve">attaining </w:t>
      </w:r>
      <w:r w:rsidRPr="000C7451">
        <w:rPr>
          <w:highlight w:val="cyan"/>
          <w:u w:val="single"/>
        </w:rPr>
        <w:t>a society free of racism</w:t>
      </w:r>
      <w:r w:rsidRPr="000C7451">
        <w:rPr>
          <w:rFonts w:eastAsia="Times New Roman"/>
          <w:color w:val="000000"/>
          <w:sz w:val="16"/>
          <w:szCs w:val="20"/>
          <w:lang w:eastAsia="zh-TW"/>
        </w:rPr>
        <w:t xml:space="preserve">. Rather, </w:t>
      </w:r>
      <w:r w:rsidRPr="000C7451">
        <w:rPr>
          <w:highlight w:val="cyan"/>
          <w:u w:val="single"/>
        </w:rPr>
        <w:t xml:space="preserve">it is </w:t>
      </w:r>
      <w:r w:rsidRPr="000C7451">
        <w:rPr>
          <w:u w:val="single"/>
        </w:rPr>
        <w:t xml:space="preserve">a question </w:t>
      </w:r>
      <w:r w:rsidRPr="000C7451">
        <w:rPr>
          <w:highlight w:val="cyan"/>
          <w:u w:val="single"/>
        </w:rPr>
        <w:t xml:space="preserve">of both, </w:t>
      </w:r>
      <w:r w:rsidRPr="000C7451">
        <w:rPr>
          <w:u w:val="single"/>
        </w:rPr>
        <w:t xml:space="preserve">and. Both </w:t>
      </w:r>
      <w:r w:rsidRPr="000C7451">
        <w:rPr>
          <w:highlight w:val="cyan"/>
          <w:u w:val="single"/>
        </w:rPr>
        <w:t xml:space="preserve">the recognition of the futility of action - </w:t>
      </w:r>
      <w:r w:rsidRPr="000C7451">
        <w:rPr>
          <w:u w:val="single"/>
        </w:rPr>
        <w:t xml:space="preserve">where action is more civil rights strategies destined to fail - </w:t>
      </w:r>
      <w:r w:rsidRPr="000C7451">
        <w:rPr>
          <w:highlight w:val="cyan"/>
          <w:u w:val="single"/>
        </w:rPr>
        <w:t xml:space="preserve">and the unalterable conviction that something must be done, </w:t>
      </w:r>
      <w:r w:rsidRPr="000C7451">
        <w:rPr>
          <w:u w:val="single"/>
        </w:rPr>
        <w:t>that action must be taken</w:t>
      </w:r>
      <w:r w:rsidRPr="000C7451">
        <w:rPr>
          <w:rFonts w:eastAsia="Times New Roman"/>
          <w:color w:val="000000"/>
          <w:sz w:val="16"/>
          <w:szCs w:val="20"/>
          <w:lang w:eastAsia="zh-TW"/>
        </w:rPr>
        <w:t xml:space="preserve">. </w:t>
      </w:r>
      <w:bookmarkStart w:id="30" w:name="r213"/>
      <w:r w:rsidRPr="000C7451">
        <w:rPr>
          <w:rFonts w:eastAsia="Times New Roman"/>
          <w:color w:val="000000"/>
          <w:sz w:val="16"/>
          <w:szCs w:val="20"/>
          <w:lang w:eastAsia="zh-TW"/>
        </w:rPr>
        <w:fldChar w:fldCharType="begin"/>
      </w:r>
      <w:r w:rsidRPr="000C7451">
        <w:rPr>
          <w:rFonts w:eastAsia="Times New Roman"/>
          <w:color w:val="000000"/>
          <w:sz w:val="16"/>
          <w:szCs w:val="20"/>
          <w:lang w:eastAsia="zh-TW"/>
        </w:rPr>
        <w:instrText xml:space="preserve"> HYPERLINK "http://www.lexisnexis.com/lnacui2api/frame.do?tokenKey=rsh-20.88594.86935853821&amp;target=results_DocumentContent&amp;returnToKey=20_T18851471715&amp;parent=docview&amp;rand=1386904628450&amp;reloadEntirePage=true" \l "n213" </w:instrText>
      </w:r>
      <w:r w:rsidRPr="000C7451">
        <w:rPr>
          <w:rFonts w:eastAsia="Times New Roman"/>
          <w:color w:val="000000"/>
          <w:sz w:val="16"/>
          <w:szCs w:val="20"/>
          <w:lang w:eastAsia="zh-TW"/>
        </w:rPr>
        <w:fldChar w:fldCharType="separate"/>
      </w:r>
      <w:r w:rsidRPr="000C7451">
        <w:rPr>
          <w:color w:val="0000FF"/>
          <w:sz w:val="16"/>
          <w:szCs w:val="16"/>
          <w:vertAlign w:val="superscript"/>
          <w:lang w:eastAsia="zh-TW"/>
        </w:rPr>
        <w:t>n213</w:t>
      </w:r>
      <w:r w:rsidRPr="000C7451">
        <w:rPr>
          <w:rFonts w:eastAsia="Times New Roman"/>
          <w:color w:val="000000"/>
          <w:sz w:val="16"/>
          <w:szCs w:val="20"/>
          <w:lang w:eastAsia="zh-TW"/>
        </w:rPr>
        <w:fldChar w:fldCharType="end"/>
      </w:r>
      <w:bookmarkEnd w:id="30"/>
      <w:r w:rsidRPr="000C7451">
        <w:rPr>
          <w:rFonts w:eastAsia="Times New Roman"/>
          <w:color w:val="000000"/>
          <w:sz w:val="16"/>
          <w:szCs w:val="20"/>
          <w:lang w:eastAsia="zh-TW"/>
        </w:rPr>
        <w:t xml:space="preserve"> [*785] </w:t>
      </w:r>
      <w:r w:rsidRPr="000C7451">
        <w:rPr>
          <w:rFonts w:eastAsia="Times New Roman"/>
          <w:color w:val="000000"/>
          <w:sz w:val="12"/>
          <w:szCs w:val="20"/>
          <w:lang w:eastAsia="zh-TW"/>
        </w:rPr>
        <w:t>¶</w:t>
      </w:r>
      <w:r w:rsidRPr="000C7451">
        <w:rPr>
          <w:rFonts w:eastAsia="Times New Roman"/>
          <w:color w:val="000000"/>
          <w:sz w:val="16"/>
          <w:szCs w:val="20"/>
          <w:lang w:eastAsia="zh-TW"/>
        </w:rPr>
        <w:t xml:space="preserve"> Bell's urgings fit with the religious orientation of Anthony Cook and Cornel West. They also fit with the reconstruction jurisprudence I have been imagining in this Foreword. Reconstructing modernism requires both sophistication and disenchantment - both a commitment to building intellectual structures that are strong, complex, capacious, and sound, and a knowledge that reason and logic alone will never end racism, that </w:t>
      </w:r>
      <w:r w:rsidRPr="000C7451">
        <w:rPr>
          <w:highlight w:val="cyan"/>
          <w:u w:val="single"/>
        </w:rPr>
        <w:t>words alone can never break down the barrier between ourselves and those we set out to persuade</w:t>
      </w:r>
      <w:r w:rsidRPr="000C7451">
        <w:rPr>
          <w:rFonts w:eastAsia="Times New Roman"/>
          <w:color w:val="000000"/>
          <w:sz w:val="16"/>
          <w:szCs w:val="20"/>
          <w:lang w:eastAsia="zh-TW"/>
        </w:rPr>
        <w:t xml:space="preserve">. </w:t>
      </w:r>
      <w:bookmarkStart w:id="31" w:name="r214"/>
      <w:r w:rsidRPr="000C7451">
        <w:rPr>
          <w:rFonts w:eastAsia="Times New Roman"/>
          <w:color w:val="000000"/>
          <w:sz w:val="16"/>
          <w:szCs w:val="20"/>
          <w:lang w:eastAsia="zh-TW"/>
        </w:rPr>
        <w:fldChar w:fldCharType="begin"/>
      </w:r>
      <w:r w:rsidRPr="000C7451">
        <w:rPr>
          <w:rFonts w:eastAsia="Times New Roman"/>
          <w:color w:val="000000"/>
          <w:sz w:val="16"/>
          <w:szCs w:val="20"/>
          <w:lang w:eastAsia="zh-TW"/>
        </w:rPr>
        <w:instrText xml:space="preserve"> HYPERLINK "http://www.lexisnexis.com/lnacui2api/frame.do?tokenKey=rsh-20.88594.86935853821&amp;target=results_DocumentContent&amp;returnToKey=20_T18851471715&amp;parent=docview&amp;rand=1386904628450&amp;reloadEntirePage=true" \l "n214" </w:instrText>
      </w:r>
      <w:r w:rsidRPr="000C7451">
        <w:rPr>
          <w:rFonts w:eastAsia="Times New Roman"/>
          <w:color w:val="000000"/>
          <w:sz w:val="16"/>
          <w:szCs w:val="20"/>
          <w:lang w:eastAsia="zh-TW"/>
        </w:rPr>
        <w:fldChar w:fldCharType="separate"/>
      </w:r>
      <w:r w:rsidRPr="000C7451">
        <w:rPr>
          <w:color w:val="0000FF"/>
          <w:sz w:val="16"/>
          <w:szCs w:val="16"/>
          <w:vertAlign w:val="superscript"/>
          <w:lang w:eastAsia="zh-TW"/>
        </w:rPr>
        <w:t>n214</w:t>
      </w:r>
      <w:r w:rsidRPr="000C7451">
        <w:rPr>
          <w:rFonts w:eastAsia="Times New Roman"/>
          <w:color w:val="000000"/>
          <w:sz w:val="16"/>
          <w:szCs w:val="20"/>
          <w:lang w:eastAsia="zh-TW"/>
        </w:rPr>
        <w:fldChar w:fldCharType="end"/>
      </w:r>
      <w:bookmarkEnd w:id="31"/>
      <w:r w:rsidRPr="000C7451">
        <w:rPr>
          <w:rFonts w:eastAsia="Times New Roman"/>
          <w:color w:val="000000"/>
          <w:sz w:val="16"/>
          <w:szCs w:val="20"/>
          <w:lang w:eastAsia="zh-TW"/>
        </w:rPr>
        <w:t xml:space="preserve"> The jurisprudence of reconstruction, like the world the slaves made, is only one of meaning - neither magic nor the abyss.</w:t>
      </w:r>
    </w:p>
    <w:p w:rsidR="00E171EE" w:rsidRPr="000C7451" w:rsidRDefault="00E171EE" w:rsidP="00E171EE"/>
    <w:p w:rsidR="00E171EE" w:rsidRPr="000C7451" w:rsidRDefault="00E171EE" w:rsidP="00E171EE">
      <w:pPr>
        <w:rPr>
          <w:sz w:val="12"/>
          <w:szCs w:val="24"/>
        </w:rPr>
      </w:pPr>
    </w:p>
    <w:p w:rsidR="00E171EE" w:rsidRPr="000C7451" w:rsidRDefault="00E171EE" w:rsidP="00E171EE">
      <w:pPr>
        <w:keepNext/>
        <w:keepLines/>
        <w:spacing w:before="40"/>
        <w:outlineLvl w:val="3"/>
        <w:rPr>
          <w:rFonts w:eastAsiaTheme="majorEastAsia" w:cstheme="majorBidi"/>
          <w:b/>
          <w:iCs/>
          <w:sz w:val="26"/>
          <w:szCs w:val="24"/>
        </w:rPr>
      </w:pPr>
      <w:r w:rsidRPr="000C7451">
        <w:rPr>
          <w:rFonts w:eastAsiaTheme="majorEastAsia" w:cstheme="majorBidi"/>
          <w:b/>
          <w:iCs/>
          <w:sz w:val="26"/>
          <w:szCs w:val="24"/>
        </w:rPr>
        <w:t xml:space="preserve">C – trade-off – time, resources, and argument-testing all trade0-off between micro and macropolitical engagement </w:t>
      </w:r>
    </w:p>
    <w:p w:rsidR="00E171EE" w:rsidRPr="000C7451" w:rsidRDefault="00E171EE" w:rsidP="00E171EE">
      <w:pPr>
        <w:rPr>
          <w:b/>
          <w:szCs w:val="24"/>
        </w:rPr>
      </w:pPr>
      <w:r w:rsidRPr="000C7451">
        <w:rPr>
          <w:b/>
          <w:szCs w:val="24"/>
        </w:rPr>
        <w:t xml:space="preserve">Chandler 2009 </w:t>
      </w:r>
      <w:r w:rsidRPr="000C7451">
        <w:rPr>
          <w:sz w:val="16"/>
          <w:szCs w:val="16"/>
        </w:rPr>
        <w:t xml:space="preserve">(David Chandler is Professor of International Relations at the University of Westminster, “Questioning Global Political Activism”, </w:t>
      </w:r>
      <w:r w:rsidRPr="000C7451">
        <w:rPr>
          <w:i/>
          <w:sz w:val="16"/>
          <w:szCs w:val="16"/>
        </w:rPr>
        <w:t xml:space="preserve">What is Radical Politics </w:t>
      </w:r>
      <w:proofErr w:type="gramStart"/>
      <w:r w:rsidRPr="000C7451">
        <w:rPr>
          <w:i/>
          <w:sz w:val="16"/>
          <w:szCs w:val="16"/>
        </w:rPr>
        <w:t>Today?,</w:t>
      </w:r>
      <w:proofErr w:type="gramEnd"/>
      <w:r w:rsidRPr="000C7451">
        <w:rPr>
          <w:sz w:val="16"/>
          <w:szCs w:val="16"/>
        </w:rPr>
        <w:t xml:space="preserve"> Edited by Jonathan Pugh,  pp. 81-2)</w:t>
      </w:r>
    </w:p>
    <w:p w:rsidR="00E171EE" w:rsidRPr="000C7451" w:rsidRDefault="00E171EE" w:rsidP="00E171EE">
      <w:pPr>
        <w:spacing w:line="256" w:lineRule="auto"/>
        <w:ind w:right="288"/>
        <w:rPr>
          <w:rFonts w:eastAsiaTheme="majorEastAsia"/>
          <w:szCs w:val="24"/>
          <w:u w:val="single"/>
        </w:rPr>
      </w:pPr>
      <w:r w:rsidRPr="000C7451">
        <w:rPr>
          <w:rFonts w:eastAsia="Times New Roman"/>
          <w:sz w:val="16"/>
          <w:szCs w:val="24"/>
        </w:rPr>
        <w:t xml:space="preserve">Today more and more people are ‘doing politics’ in their academic work. This is the reason for the boom in International Relations (IR) study and the attraction of other social sciences to the global sphere. I would argue that </w:t>
      </w:r>
      <w:r w:rsidRPr="000C7451">
        <w:rPr>
          <w:rFonts w:eastAsiaTheme="majorEastAsia"/>
          <w:szCs w:val="24"/>
          <w:u w:val="single"/>
        </w:rPr>
        <w:t xml:space="preserve">the attraction of IR for many people has not been IR theory but the desire to </w:t>
      </w:r>
      <w:proofErr w:type="spellStart"/>
      <w:r w:rsidRPr="000C7451">
        <w:rPr>
          <w:rFonts w:eastAsiaTheme="majorEastAsia"/>
          <w:szCs w:val="24"/>
          <w:u w:val="single"/>
        </w:rPr>
        <w:t>practise</w:t>
      </w:r>
      <w:proofErr w:type="spellEnd"/>
      <w:r w:rsidRPr="000C7451">
        <w:rPr>
          <w:rFonts w:eastAsiaTheme="majorEastAsia"/>
          <w:szCs w:val="24"/>
          <w:u w:val="single"/>
        </w:rPr>
        <w:t xml:space="preserve"> global ethics</w:t>
      </w:r>
      <w:r w:rsidRPr="000C7451">
        <w:rPr>
          <w:rFonts w:eastAsia="Times New Roman"/>
          <w:sz w:val="16"/>
          <w:szCs w:val="24"/>
        </w:rPr>
        <w:t xml:space="preserve">. </w:t>
      </w:r>
      <w:r w:rsidRPr="000C7451">
        <w:rPr>
          <w:rFonts w:eastAsiaTheme="majorEastAsia"/>
          <w:szCs w:val="24"/>
          <w:u w:val="single"/>
        </w:rPr>
        <w:t>The boom in the IR discipline has coincided with a rejection of Realist theoretical frameworks of power and interests</w:t>
      </w:r>
      <w:r w:rsidRPr="000C7451">
        <w:rPr>
          <w:rFonts w:eastAsia="Times New Roman"/>
          <w:sz w:val="16"/>
          <w:szCs w:val="24"/>
        </w:rPr>
        <w:t xml:space="preserve"> and the sovereignty/anarchy problematic. </w:t>
      </w:r>
      <w:r w:rsidRPr="000C7451">
        <w:rPr>
          <w:rFonts w:eastAsiaTheme="majorEastAsia"/>
          <w:szCs w:val="24"/>
          <w:u w:val="single"/>
        </w:rPr>
        <w:t>However</w:t>
      </w:r>
      <w:r w:rsidRPr="000C7451">
        <w:rPr>
          <w:rFonts w:eastAsia="Times New Roman"/>
          <w:sz w:val="16"/>
          <w:szCs w:val="24"/>
        </w:rPr>
        <w:t xml:space="preserve">, I would argue that </w:t>
      </w:r>
      <w:r w:rsidRPr="000C7451">
        <w:rPr>
          <w:rFonts w:eastAsiaTheme="majorEastAsia"/>
          <w:szCs w:val="24"/>
          <w:u w:val="single"/>
        </w:rPr>
        <w:t>this rejection has not been a product of theoretical engagement with Realism but an ethical act of rejection of Realism’s ontological focus</w:t>
      </w:r>
      <w:r w:rsidRPr="000C7451">
        <w:rPr>
          <w:rFonts w:eastAsia="Times New Roman"/>
          <w:sz w:val="16"/>
          <w:szCs w:val="24"/>
        </w:rPr>
        <w:t xml:space="preserve">. It seems that </w:t>
      </w:r>
      <w:r w:rsidRPr="000C7451">
        <w:rPr>
          <w:rFonts w:eastAsiaTheme="majorEastAsia"/>
          <w:szCs w:val="24"/>
          <w:u w:val="single"/>
        </w:rPr>
        <w:t>our ideas and our theories say much more about us than the world we live in</w:t>
      </w:r>
      <w:r w:rsidRPr="000C7451">
        <w:rPr>
          <w:rFonts w:eastAsia="Times New Roman"/>
          <w:sz w:val="16"/>
          <w:szCs w:val="24"/>
        </w:rPr>
        <w:t>. Normative theorists and Constructivists tend to support the global ethical turn arguing that we should not be as concerned with ‘what is’ as with the potential for the emergence of a global ethical community. Constructivists</w:t>
      </w:r>
      <w:proofErr w:type="gramStart"/>
      <w:r w:rsidRPr="000C7451">
        <w:rPr>
          <w:rFonts w:eastAsia="Times New Roman"/>
          <w:sz w:val="16"/>
          <w:szCs w:val="24"/>
        </w:rPr>
        <w:t>, in particular, focus</w:t>
      </w:r>
      <w:proofErr w:type="gramEnd"/>
      <w:r w:rsidRPr="000C7451">
        <w:rPr>
          <w:rFonts w:eastAsia="Times New Roman"/>
          <w:sz w:val="16"/>
          <w:szCs w:val="24"/>
        </w:rPr>
        <w:t xml:space="preserve"> upon the ethical language which political elites espouse rather than the practices of power. But </w:t>
      </w:r>
      <w:r w:rsidRPr="000C7451">
        <w:rPr>
          <w:rFonts w:eastAsiaTheme="majorEastAsia"/>
          <w:szCs w:val="24"/>
          <w:highlight w:val="cyan"/>
          <w:u w:val="single"/>
        </w:rPr>
        <w:t>the</w:t>
      </w:r>
      <w:r w:rsidRPr="000C7451">
        <w:rPr>
          <w:rFonts w:eastAsiaTheme="majorEastAsia"/>
          <w:szCs w:val="24"/>
          <w:u w:val="single"/>
        </w:rPr>
        <w:t xml:space="preserve"> </w:t>
      </w:r>
      <w:r w:rsidRPr="000C7451">
        <w:rPr>
          <w:rFonts w:eastAsiaTheme="majorEastAsia"/>
          <w:szCs w:val="24"/>
          <w:highlight w:val="cyan"/>
          <w:u w:val="single"/>
        </w:rPr>
        <w:t>most dangerous trends</w:t>
      </w:r>
      <w:r w:rsidRPr="000C7451">
        <w:rPr>
          <w:rFonts w:eastAsiaTheme="majorEastAsia"/>
          <w:szCs w:val="24"/>
          <w:u w:val="single"/>
        </w:rPr>
        <w:t xml:space="preserve"> in the discipline today </w:t>
      </w:r>
      <w:r w:rsidRPr="000C7451">
        <w:rPr>
          <w:rFonts w:eastAsiaTheme="majorEastAsia"/>
          <w:szCs w:val="24"/>
          <w:highlight w:val="cyan"/>
          <w:u w:val="single"/>
        </w:rPr>
        <w:t>are</w:t>
      </w:r>
      <w:r w:rsidRPr="000C7451">
        <w:rPr>
          <w:rFonts w:eastAsiaTheme="majorEastAsia"/>
          <w:szCs w:val="24"/>
          <w:u w:val="single"/>
        </w:rPr>
        <w:t xml:space="preserve"> those </w:t>
      </w:r>
      <w:r w:rsidRPr="000C7451">
        <w:rPr>
          <w:rFonts w:eastAsiaTheme="majorEastAsia"/>
          <w:szCs w:val="24"/>
          <w:highlight w:val="cyan"/>
          <w:u w:val="single"/>
        </w:rPr>
        <w:t xml:space="preserve">frameworks which </w:t>
      </w:r>
      <w:r w:rsidRPr="00444E91">
        <w:rPr>
          <w:rFonts w:eastAsiaTheme="majorEastAsia"/>
          <w:szCs w:val="24"/>
          <w:u w:val="single"/>
        </w:rPr>
        <w:t xml:space="preserve">have taken up Critical Theory and </w:t>
      </w:r>
      <w:r w:rsidRPr="000C7451">
        <w:rPr>
          <w:rFonts w:eastAsiaTheme="majorEastAsia"/>
          <w:szCs w:val="24"/>
          <w:highlight w:val="cyan"/>
          <w:u w:val="single"/>
        </w:rPr>
        <w:t xml:space="preserve">argue that focusing on </w:t>
      </w:r>
      <w:r w:rsidRPr="00444E91">
        <w:rPr>
          <w:rFonts w:eastAsiaTheme="majorEastAsia"/>
          <w:szCs w:val="24"/>
          <w:u w:val="single"/>
        </w:rPr>
        <w:t xml:space="preserve">the world as it exists is </w:t>
      </w:r>
      <w:r w:rsidRPr="000C7451">
        <w:rPr>
          <w:rFonts w:eastAsiaTheme="majorEastAsia"/>
          <w:szCs w:val="24"/>
          <w:highlight w:val="cyan"/>
          <w:u w:val="single"/>
        </w:rPr>
        <w:t>conservative problem-solving while the task for critical theorists is to focus on emancipatory</w:t>
      </w:r>
      <w:r w:rsidRPr="000C7451">
        <w:rPr>
          <w:rFonts w:eastAsiaTheme="majorEastAsia"/>
          <w:szCs w:val="24"/>
          <w:u w:val="single"/>
        </w:rPr>
        <w:t xml:space="preserve"> alternative </w:t>
      </w:r>
      <w:r w:rsidRPr="000C7451">
        <w:rPr>
          <w:rFonts w:eastAsiaTheme="majorEastAsia"/>
          <w:szCs w:val="24"/>
          <w:highlight w:val="cyan"/>
          <w:u w:val="single"/>
        </w:rPr>
        <w:t>forms of</w:t>
      </w:r>
      <w:r w:rsidRPr="000C7451">
        <w:rPr>
          <w:rFonts w:eastAsia="Times New Roman"/>
          <w:sz w:val="16"/>
          <w:szCs w:val="24"/>
        </w:rPr>
        <w:t xml:space="preserve"> living or of </w:t>
      </w:r>
      <w:r w:rsidRPr="000C7451">
        <w:rPr>
          <w:rFonts w:eastAsiaTheme="majorEastAsia"/>
          <w:szCs w:val="24"/>
          <w:highlight w:val="cyan"/>
          <w:u w:val="single"/>
        </w:rPr>
        <w:t>thinking</w:t>
      </w:r>
      <w:r w:rsidRPr="000C7451">
        <w:rPr>
          <w:rFonts w:eastAsiaTheme="majorEastAsia"/>
          <w:szCs w:val="24"/>
          <w:u w:val="single"/>
        </w:rPr>
        <w:t xml:space="preserve"> about the world</w:t>
      </w:r>
      <w:r w:rsidRPr="000C7451">
        <w:rPr>
          <w:rFonts w:eastAsia="Times New Roman"/>
          <w:sz w:val="16"/>
          <w:szCs w:val="24"/>
        </w:rPr>
        <w:t xml:space="preserve">. </w:t>
      </w:r>
      <w:r w:rsidRPr="000C7451">
        <w:rPr>
          <w:rFonts w:eastAsiaTheme="majorEastAsia"/>
          <w:szCs w:val="24"/>
          <w:highlight w:val="cyan"/>
          <w:u w:val="single"/>
        </w:rPr>
        <w:t>Critical thought</w:t>
      </w:r>
      <w:r w:rsidRPr="000C7451">
        <w:rPr>
          <w:rFonts w:eastAsiaTheme="majorEastAsia"/>
          <w:szCs w:val="24"/>
          <w:u w:val="single"/>
        </w:rPr>
        <w:t xml:space="preserve"> then </w:t>
      </w:r>
      <w:r w:rsidRPr="000C7451">
        <w:rPr>
          <w:rFonts w:eastAsiaTheme="majorEastAsia"/>
          <w:szCs w:val="24"/>
          <w:highlight w:val="cyan"/>
          <w:u w:val="single"/>
        </w:rPr>
        <w:t>becomes a process of wishful thinking</w:t>
      </w:r>
      <w:r w:rsidRPr="000C7451">
        <w:rPr>
          <w:rFonts w:eastAsiaTheme="majorEastAsia"/>
          <w:szCs w:val="24"/>
          <w:u w:val="single"/>
        </w:rPr>
        <w:t xml:space="preserve"> </w:t>
      </w:r>
      <w:r w:rsidRPr="000C7451">
        <w:rPr>
          <w:rFonts w:eastAsiaTheme="majorEastAsia"/>
          <w:szCs w:val="24"/>
          <w:highlight w:val="cyan"/>
          <w:u w:val="single"/>
        </w:rPr>
        <w:t>rather than</w:t>
      </w:r>
      <w:r w:rsidRPr="000C7451">
        <w:rPr>
          <w:rFonts w:eastAsiaTheme="majorEastAsia"/>
          <w:szCs w:val="24"/>
          <w:u w:val="single"/>
        </w:rPr>
        <w:t xml:space="preserve"> one of </w:t>
      </w:r>
      <w:r w:rsidRPr="000C7451">
        <w:rPr>
          <w:rFonts w:eastAsiaTheme="majorEastAsia"/>
          <w:szCs w:val="24"/>
          <w:highlight w:val="cyan"/>
          <w:u w:val="single"/>
        </w:rPr>
        <w:t>engagement</w:t>
      </w:r>
      <w:r w:rsidRPr="000C7451">
        <w:rPr>
          <w:rFonts w:eastAsia="Times New Roman"/>
          <w:sz w:val="16"/>
          <w:szCs w:val="24"/>
        </w:rPr>
        <w:t xml:space="preserve">, </w:t>
      </w:r>
      <w:r w:rsidRPr="000C7451">
        <w:rPr>
          <w:rFonts w:eastAsiaTheme="majorEastAsia"/>
          <w:szCs w:val="24"/>
          <w:u w:val="single"/>
        </w:rPr>
        <w:t>with its advocates arguing that we need to focus on clarifying our own ethical frameworks</w:t>
      </w:r>
      <w:r w:rsidRPr="000C7451">
        <w:rPr>
          <w:rFonts w:eastAsia="Times New Roman"/>
          <w:sz w:val="16"/>
          <w:szCs w:val="24"/>
        </w:rPr>
        <w:t xml:space="preserve"> and biases and positionality, </w:t>
      </w:r>
      <w:r w:rsidRPr="000C7451">
        <w:rPr>
          <w:rFonts w:eastAsiaTheme="majorEastAsia"/>
          <w:szCs w:val="24"/>
          <w:u w:val="single"/>
        </w:rPr>
        <w:t xml:space="preserve">before thinking about or teaching on world affairs. </w:t>
      </w:r>
      <w:r w:rsidRPr="000C7451">
        <w:rPr>
          <w:rFonts w:eastAsiaTheme="majorEastAsia"/>
          <w:b/>
          <w:iCs/>
          <w:szCs w:val="24"/>
          <w:highlight w:val="cyan"/>
          <w:u w:val="single"/>
          <w:bdr w:val="single" w:sz="24" w:space="0" w:color="auto"/>
        </w:rPr>
        <w:t>This becomes ‘me-search’ rather than research</w:t>
      </w:r>
      <w:r w:rsidRPr="000C7451">
        <w:rPr>
          <w:rFonts w:eastAsiaTheme="majorEastAsia"/>
          <w:szCs w:val="24"/>
          <w:u w:val="single"/>
        </w:rPr>
        <w:t>.</w:t>
      </w:r>
      <w:r w:rsidRPr="000C7451">
        <w:rPr>
          <w:rFonts w:eastAsia="Times New Roman"/>
          <w:sz w:val="16"/>
          <w:szCs w:val="24"/>
        </w:rPr>
        <w:t xml:space="preserve"> We have moved a long way from Hedley Bull’s (1995) perspective that, for academic research to be truly radical, we had to put our values to the side to follow where the question or inquiry might lead. </w:t>
      </w:r>
      <w:r w:rsidRPr="000C7451">
        <w:rPr>
          <w:rFonts w:eastAsiaTheme="majorEastAsia"/>
          <w:szCs w:val="24"/>
          <w:highlight w:val="cyan"/>
          <w:u w:val="single"/>
        </w:rPr>
        <w:t>The inward-looking</w:t>
      </w:r>
      <w:r w:rsidRPr="000C7451">
        <w:rPr>
          <w:rFonts w:eastAsiaTheme="majorEastAsia"/>
          <w:szCs w:val="24"/>
          <w:u w:val="single"/>
        </w:rPr>
        <w:t xml:space="preserve"> and narcissistic </w:t>
      </w:r>
      <w:r w:rsidRPr="000C7451">
        <w:rPr>
          <w:rFonts w:eastAsiaTheme="majorEastAsia"/>
          <w:szCs w:val="24"/>
          <w:highlight w:val="cyan"/>
          <w:u w:val="single"/>
        </w:rPr>
        <w:t>trends</w:t>
      </w:r>
      <w:r w:rsidRPr="000C7451">
        <w:rPr>
          <w:rFonts w:eastAsiaTheme="majorEastAsia"/>
          <w:szCs w:val="24"/>
          <w:u w:val="single"/>
        </w:rPr>
        <w:t xml:space="preserve"> in academia, where we </w:t>
      </w:r>
      <w:r w:rsidRPr="000C7451">
        <w:rPr>
          <w:rFonts w:eastAsiaTheme="majorEastAsia"/>
          <w:szCs w:val="24"/>
          <w:highlight w:val="cyan"/>
          <w:u w:val="single"/>
        </w:rPr>
        <w:t>are more concerned with</w:t>
      </w:r>
      <w:r w:rsidRPr="000C7451">
        <w:rPr>
          <w:rFonts w:eastAsiaTheme="majorEastAsia"/>
          <w:szCs w:val="24"/>
          <w:u w:val="single"/>
        </w:rPr>
        <w:t xml:space="preserve"> our </w:t>
      </w:r>
      <w:r w:rsidRPr="000C7451">
        <w:rPr>
          <w:rFonts w:eastAsiaTheme="majorEastAsia"/>
          <w:szCs w:val="24"/>
          <w:highlight w:val="cyan"/>
          <w:u w:val="single"/>
        </w:rPr>
        <w:t>reflectivity</w:t>
      </w:r>
      <w:r w:rsidRPr="000C7451">
        <w:rPr>
          <w:rFonts w:eastAsia="Times New Roman"/>
          <w:sz w:val="16"/>
          <w:szCs w:val="24"/>
        </w:rPr>
        <w:t xml:space="preserve"> – the awareness of our own ethics and values – </w:t>
      </w:r>
      <w:r w:rsidRPr="000C7451">
        <w:rPr>
          <w:rFonts w:eastAsiaTheme="majorEastAsia"/>
          <w:szCs w:val="24"/>
          <w:highlight w:val="cyan"/>
          <w:u w:val="single"/>
        </w:rPr>
        <w:t>than</w:t>
      </w:r>
      <w:r w:rsidRPr="000C7451">
        <w:rPr>
          <w:rFonts w:eastAsiaTheme="majorEastAsia"/>
          <w:szCs w:val="24"/>
          <w:u w:val="single"/>
        </w:rPr>
        <w:t xml:space="preserve"> with </w:t>
      </w:r>
      <w:r w:rsidRPr="000C7451">
        <w:rPr>
          <w:rFonts w:eastAsiaTheme="majorEastAsia"/>
          <w:szCs w:val="24"/>
          <w:highlight w:val="cyan"/>
          <w:u w:val="single"/>
        </w:rPr>
        <w:t>engaging with the world</w:t>
      </w:r>
      <w:r w:rsidRPr="000C7451">
        <w:rPr>
          <w:rFonts w:eastAsia="Times New Roman"/>
          <w:sz w:val="16"/>
          <w:szCs w:val="24"/>
        </w:rPr>
        <w:t xml:space="preserve">, </w:t>
      </w:r>
      <w:r w:rsidRPr="000C7451">
        <w:rPr>
          <w:rFonts w:eastAsiaTheme="majorEastAsia"/>
          <w:szCs w:val="24"/>
          <w:u w:val="single"/>
        </w:rPr>
        <w:t>was brought home to me when I asked my IR students which theoretical frameworks they agreed with</w:t>
      </w:r>
      <w:r w:rsidRPr="000C7451">
        <w:rPr>
          <w:rFonts w:eastAsia="Times New Roman"/>
          <w:sz w:val="16"/>
          <w:szCs w:val="24"/>
        </w:rPr>
        <w:t xml:space="preserve"> most. </w:t>
      </w:r>
      <w:r w:rsidRPr="000C7451">
        <w:rPr>
          <w:rFonts w:eastAsiaTheme="majorEastAsia"/>
          <w:szCs w:val="24"/>
          <w:u w:val="single"/>
        </w:rPr>
        <w:t>They mostly replied Critical Theory and Constructivism</w:t>
      </w:r>
      <w:r w:rsidRPr="000C7451">
        <w:rPr>
          <w:rFonts w:eastAsia="Times New Roman"/>
          <w:sz w:val="16"/>
          <w:szCs w:val="24"/>
        </w:rPr>
        <w:t xml:space="preserve">. </w:t>
      </w:r>
      <w:r w:rsidRPr="000C7451">
        <w:rPr>
          <w:rFonts w:eastAsiaTheme="majorEastAsia"/>
          <w:szCs w:val="24"/>
          <w:u w:val="single"/>
        </w:rPr>
        <w:t>This</w:t>
      </w:r>
      <w:r w:rsidRPr="000C7451">
        <w:rPr>
          <w:rFonts w:eastAsia="Times New Roman"/>
          <w:sz w:val="16"/>
          <w:szCs w:val="24"/>
        </w:rPr>
        <w:t xml:space="preserve"> is </w:t>
      </w:r>
      <w:proofErr w:type="gramStart"/>
      <w:r w:rsidRPr="000C7451">
        <w:rPr>
          <w:rFonts w:eastAsiaTheme="majorEastAsia"/>
          <w:szCs w:val="24"/>
          <w:u w:val="single"/>
        </w:rPr>
        <w:t>despite the fact that</w:t>
      </w:r>
      <w:proofErr w:type="gramEnd"/>
      <w:r w:rsidRPr="000C7451">
        <w:rPr>
          <w:rFonts w:eastAsiaTheme="majorEastAsia"/>
          <w:szCs w:val="24"/>
          <w:u w:val="single"/>
        </w:rPr>
        <w:t xml:space="preserve"> the students thought that states operated on the basis of power and self-interest in a world of anarchy</w:t>
      </w:r>
      <w:r w:rsidRPr="000C7451">
        <w:rPr>
          <w:rFonts w:eastAsia="Times New Roman"/>
          <w:sz w:val="16"/>
          <w:szCs w:val="24"/>
        </w:rPr>
        <w:t xml:space="preserve">. </w:t>
      </w:r>
      <w:r w:rsidRPr="000C7451">
        <w:rPr>
          <w:rFonts w:eastAsiaTheme="majorEastAsia"/>
          <w:szCs w:val="24"/>
          <w:u w:val="single"/>
        </w:rPr>
        <w:t>Their theoretical preferences were based more on what their choices said about them as ethical individuals, than about how theory might be used to understand and engage with the world</w:t>
      </w:r>
      <w:r w:rsidRPr="000C7451">
        <w:rPr>
          <w:rFonts w:eastAsia="Times New Roman"/>
          <w:sz w:val="16"/>
          <w:szCs w:val="24"/>
        </w:rPr>
        <w:t xml:space="preserve">. Conclusion I have attempted to argue that </w:t>
      </w:r>
      <w:r w:rsidRPr="000C7451">
        <w:rPr>
          <w:rFonts w:eastAsiaTheme="majorEastAsia"/>
          <w:szCs w:val="24"/>
          <w:highlight w:val="cyan"/>
          <w:u w:val="single"/>
        </w:rPr>
        <w:t>there is a lot at stake in the radical understanding of engagement</w:t>
      </w:r>
      <w:r w:rsidRPr="000C7451">
        <w:rPr>
          <w:rFonts w:eastAsiaTheme="majorEastAsia"/>
          <w:szCs w:val="24"/>
          <w:u w:val="single"/>
        </w:rPr>
        <w:t xml:space="preserve"> in global politics</w:t>
      </w:r>
      <w:r w:rsidRPr="000C7451">
        <w:rPr>
          <w:rFonts w:eastAsia="Times New Roman"/>
          <w:sz w:val="16"/>
          <w:szCs w:val="24"/>
        </w:rPr>
        <w:t xml:space="preserve">. </w:t>
      </w:r>
      <w:r w:rsidRPr="00444E91">
        <w:rPr>
          <w:rFonts w:eastAsiaTheme="majorEastAsia"/>
          <w:szCs w:val="24"/>
          <w:u w:val="single"/>
        </w:rPr>
        <w:t>Politics has become a religious activity</w:t>
      </w:r>
      <w:r w:rsidRPr="00444E91">
        <w:rPr>
          <w:rFonts w:eastAsia="Times New Roman"/>
          <w:sz w:val="16"/>
          <w:szCs w:val="24"/>
        </w:rPr>
        <w:t xml:space="preserve">, an activity </w:t>
      </w:r>
      <w:r w:rsidRPr="00444E91">
        <w:rPr>
          <w:rFonts w:eastAsiaTheme="majorEastAsia"/>
          <w:szCs w:val="24"/>
          <w:u w:val="single"/>
        </w:rPr>
        <w:t>which is no longer socially mediated</w:t>
      </w:r>
      <w:r w:rsidRPr="00444E91">
        <w:rPr>
          <w:rFonts w:eastAsia="Times New Roman"/>
          <w:sz w:val="16"/>
          <w:szCs w:val="24"/>
        </w:rPr>
        <w:t xml:space="preserve">; it is </w:t>
      </w:r>
      <w:r w:rsidRPr="00444E91">
        <w:rPr>
          <w:rFonts w:eastAsiaTheme="majorEastAsia"/>
          <w:szCs w:val="24"/>
          <w:u w:val="single"/>
        </w:rPr>
        <w:t>less and less an activity based on social engagement and the testing of ideas in</w:t>
      </w:r>
      <w:r w:rsidRPr="00444E91">
        <w:rPr>
          <w:rFonts w:eastAsia="Times New Roman"/>
          <w:sz w:val="16"/>
          <w:szCs w:val="24"/>
        </w:rPr>
        <w:t xml:space="preserve"> public </w:t>
      </w:r>
      <w:r w:rsidRPr="00444E91">
        <w:rPr>
          <w:rFonts w:eastAsiaTheme="majorEastAsia"/>
          <w:szCs w:val="24"/>
          <w:u w:val="single"/>
        </w:rPr>
        <w:t>d</w:t>
      </w:r>
      <w:r w:rsidRPr="000C7451">
        <w:rPr>
          <w:rFonts w:eastAsiaTheme="majorEastAsia"/>
          <w:szCs w:val="24"/>
          <w:u w:val="single"/>
        </w:rPr>
        <w:t>ebate or</w:t>
      </w:r>
      <w:r w:rsidRPr="000C7451">
        <w:rPr>
          <w:rFonts w:eastAsia="Times New Roman"/>
          <w:sz w:val="16"/>
          <w:szCs w:val="24"/>
        </w:rPr>
        <w:t xml:space="preserve"> in </w:t>
      </w:r>
      <w:r w:rsidRPr="000C7451">
        <w:rPr>
          <w:rFonts w:eastAsiaTheme="majorEastAsia"/>
          <w:szCs w:val="24"/>
          <w:u w:val="single"/>
        </w:rPr>
        <w:t>the academy</w:t>
      </w:r>
      <w:r w:rsidRPr="000C7451">
        <w:rPr>
          <w:rFonts w:eastAsia="Times New Roman"/>
          <w:sz w:val="16"/>
          <w:szCs w:val="24"/>
        </w:rPr>
        <w:t xml:space="preserve">. Doing politics today, whether in radical activism, government policy-making or in academia, seems to bring people into a one-to-one relationship with global issues in the same way religious people have a one-to-one relationship with their God. </w:t>
      </w:r>
      <w:r w:rsidRPr="000C7451">
        <w:rPr>
          <w:rFonts w:eastAsiaTheme="majorEastAsia"/>
          <w:szCs w:val="24"/>
          <w:u w:val="single"/>
        </w:rPr>
        <w:t>Politics is increasingly like religion because</w:t>
      </w:r>
      <w:r w:rsidRPr="000C7451">
        <w:rPr>
          <w:rFonts w:eastAsia="Times New Roman"/>
          <w:sz w:val="16"/>
          <w:szCs w:val="24"/>
        </w:rPr>
        <w:t xml:space="preserve"> </w:t>
      </w:r>
      <w:r w:rsidRPr="000C7451">
        <w:rPr>
          <w:rFonts w:eastAsiaTheme="majorEastAsia"/>
          <w:szCs w:val="24"/>
          <w:highlight w:val="cyan"/>
          <w:u w:val="single"/>
        </w:rPr>
        <w:t>when we look for meaning we find it inside ourselves rather than in the external consequences of our ‘political’ acts</w:t>
      </w:r>
      <w:r w:rsidRPr="000C7451">
        <w:rPr>
          <w:rFonts w:eastAsia="Times New Roman"/>
          <w:sz w:val="16"/>
          <w:szCs w:val="24"/>
        </w:rPr>
        <w:t xml:space="preserve">. </w:t>
      </w:r>
      <w:r w:rsidRPr="000C7451">
        <w:rPr>
          <w:rFonts w:eastAsiaTheme="majorEastAsia"/>
          <w:szCs w:val="24"/>
          <w:u w:val="single"/>
        </w:rPr>
        <w:t>What matters is the conviction or the act in itself: its connection to the global sphere is one that we increasingly</w:t>
      </w:r>
      <w:r w:rsidRPr="000C7451">
        <w:rPr>
          <w:rFonts w:eastAsia="Times New Roman"/>
          <w:sz w:val="16"/>
          <w:szCs w:val="24"/>
        </w:rPr>
        <w:t xml:space="preserve"> tend to </w:t>
      </w:r>
      <w:r w:rsidRPr="000C7451">
        <w:rPr>
          <w:rFonts w:eastAsiaTheme="majorEastAsia"/>
          <w:szCs w:val="24"/>
          <w:u w:val="single"/>
        </w:rPr>
        <w:t>provide idealistically</w:t>
      </w:r>
      <w:r w:rsidRPr="000C7451">
        <w:rPr>
          <w:rFonts w:eastAsia="Times New Roman"/>
          <w:sz w:val="16"/>
          <w:szCs w:val="24"/>
        </w:rPr>
        <w:t xml:space="preserve">. </w:t>
      </w:r>
      <w:r w:rsidRPr="000C7451">
        <w:rPr>
          <w:rFonts w:eastAsiaTheme="majorEastAsia"/>
          <w:szCs w:val="24"/>
          <w:highlight w:val="cyan"/>
          <w:u w:val="single"/>
        </w:rPr>
        <w:t>Another way of expressing</w:t>
      </w:r>
      <w:r w:rsidRPr="000C7451">
        <w:rPr>
          <w:rFonts w:eastAsiaTheme="majorEastAsia"/>
          <w:szCs w:val="24"/>
          <w:u w:val="single"/>
        </w:rPr>
        <w:t xml:space="preserve"> this limited sense of </w:t>
      </w:r>
      <w:r w:rsidRPr="000C7451">
        <w:rPr>
          <w:rFonts w:eastAsiaTheme="majorEastAsia"/>
          <w:szCs w:val="24"/>
          <w:highlight w:val="cyan"/>
          <w:u w:val="single"/>
        </w:rPr>
        <w:t>our subjectivity is</w:t>
      </w:r>
      <w:r w:rsidRPr="000C7451">
        <w:rPr>
          <w:rFonts w:eastAsia="Times New Roman"/>
          <w:sz w:val="16"/>
          <w:szCs w:val="24"/>
        </w:rPr>
        <w:t xml:space="preserve"> in the popularity of </w:t>
      </w:r>
      <w:proofErr w:type="spellStart"/>
      <w:r w:rsidRPr="000C7451">
        <w:rPr>
          <w:rFonts w:eastAsia="Times New Roman"/>
          <w:sz w:val="16"/>
          <w:szCs w:val="24"/>
        </w:rPr>
        <w:t>globalisation</w:t>
      </w:r>
      <w:proofErr w:type="spellEnd"/>
      <w:r w:rsidRPr="000C7451">
        <w:rPr>
          <w:rFonts w:eastAsia="Times New Roman"/>
          <w:sz w:val="16"/>
          <w:szCs w:val="24"/>
        </w:rPr>
        <w:t xml:space="preserve"> theory – </w:t>
      </w:r>
      <w:r w:rsidRPr="000C7451">
        <w:rPr>
          <w:rFonts w:eastAsiaTheme="majorEastAsia"/>
          <w:szCs w:val="24"/>
          <w:highlight w:val="cyan"/>
          <w:u w:val="single"/>
        </w:rPr>
        <w:t>the idea that instrumentality is no longer possible</w:t>
      </w:r>
      <w:r w:rsidRPr="000C7451">
        <w:rPr>
          <w:rFonts w:eastAsia="Times New Roman"/>
          <w:sz w:val="16"/>
          <w:szCs w:val="24"/>
        </w:rPr>
        <w:t xml:space="preserve"> today </w:t>
      </w:r>
      <w:r w:rsidRPr="000C7451">
        <w:rPr>
          <w:rFonts w:eastAsiaTheme="majorEastAsia"/>
          <w:szCs w:val="24"/>
          <w:u w:val="single"/>
        </w:rPr>
        <w:t>because the world is such a complex and interconnected place and therefore there is no way of knowing the consequences of our actions</w:t>
      </w:r>
      <w:r w:rsidRPr="000C7451">
        <w:rPr>
          <w:rFonts w:eastAsia="Times New Roman"/>
          <w:sz w:val="16"/>
          <w:szCs w:val="24"/>
        </w:rPr>
        <w:t xml:space="preserve">. </w:t>
      </w:r>
      <w:r w:rsidRPr="000C7451">
        <w:rPr>
          <w:rFonts w:eastAsiaTheme="majorEastAsia"/>
          <w:szCs w:val="24"/>
          <w:highlight w:val="cyan"/>
          <w:u w:val="single"/>
        </w:rPr>
        <w:t>The more we engage in the new politics</w:t>
      </w:r>
      <w:r w:rsidRPr="000C7451">
        <w:rPr>
          <w:rFonts w:eastAsiaTheme="majorEastAsia"/>
          <w:szCs w:val="24"/>
          <w:u w:val="single"/>
        </w:rPr>
        <w:t xml:space="preserve"> where there is an unmediated relationship between us </w:t>
      </w:r>
      <w:r w:rsidRPr="000C7451">
        <w:rPr>
          <w:rFonts w:eastAsiaTheme="majorEastAsia"/>
          <w:szCs w:val="24"/>
          <w:highlight w:val="cyan"/>
          <w:u w:val="single"/>
        </w:rPr>
        <w:t>as individuals</w:t>
      </w:r>
      <w:r w:rsidRPr="000C7451">
        <w:rPr>
          <w:rFonts w:eastAsiaTheme="majorEastAsia"/>
          <w:szCs w:val="24"/>
          <w:u w:val="single"/>
        </w:rPr>
        <w:t xml:space="preserve"> and global issues, </w:t>
      </w:r>
      <w:r w:rsidRPr="000C7451">
        <w:rPr>
          <w:rFonts w:eastAsiaTheme="majorEastAsia"/>
          <w:szCs w:val="24"/>
          <w:highlight w:val="cyan"/>
          <w:u w:val="single"/>
        </w:rPr>
        <w:t>the less we engage</w:t>
      </w:r>
      <w:r w:rsidRPr="000C7451">
        <w:rPr>
          <w:rFonts w:eastAsiaTheme="majorEastAsia"/>
          <w:szCs w:val="24"/>
          <w:u w:val="single"/>
        </w:rPr>
        <w:t xml:space="preserve"> instrumentally </w:t>
      </w:r>
      <w:r w:rsidRPr="000C7451">
        <w:rPr>
          <w:rFonts w:eastAsiaTheme="majorEastAsia"/>
          <w:szCs w:val="24"/>
          <w:highlight w:val="cyan"/>
          <w:u w:val="single"/>
        </w:rPr>
        <w:t>with the outside world</w:t>
      </w:r>
      <w:r w:rsidRPr="000C7451">
        <w:rPr>
          <w:rFonts w:eastAsiaTheme="majorEastAsia"/>
          <w:szCs w:val="24"/>
          <w:u w:val="single"/>
        </w:rPr>
        <w:t>, and the less we engage</w:t>
      </w:r>
      <w:r w:rsidRPr="000C7451">
        <w:rPr>
          <w:rFonts w:eastAsia="Times New Roman"/>
          <w:sz w:val="16"/>
          <w:szCs w:val="24"/>
        </w:rPr>
        <w:t xml:space="preserve"> with our peers and colleagues </w:t>
      </w:r>
      <w:r w:rsidRPr="000C7451">
        <w:rPr>
          <w:rFonts w:eastAsiaTheme="majorEastAsia"/>
          <w:szCs w:val="24"/>
          <w:highlight w:val="cyan"/>
          <w:u w:val="single"/>
        </w:rPr>
        <w:t>at the level of political</w:t>
      </w:r>
      <w:r w:rsidRPr="000C7451">
        <w:rPr>
          <w:rFonts w:eastAsiaTheme="majorEastAsia"/>
          <w:szCs w:val="24"/>
          <w:u w:val="single"/>
        </w:rPr>
        <w:t xml:space="preserve"> or intellectual </w:t>
      </w:r>
      <w:r w:rsidRPr="000C7451">
        <w:rPr>
          <w:rFonts w:eastAsiaTheme="majorEastAsia"/>
          <w:szCs w:val="24"/>
          <w:highlight w:val="cyan"/>
          <w:u w:val="single"/>
        </w:rPr>
        <w:t xml:space="preserve">debate and </w:t>
      </w:r>
      <w:proofErr w:type="spellStart"/>
      <w:r w:rsidRPr="000C7451">
        <w:rPr>
          <w:rFonts w:eastAsiaTheme="majorEastAsia"/>
          <w:szCs w:val="24"/>
          <w:highlight w:val="cyan"/>
          <w:u w:val="single"/>
        </w:rPr>
        <w:t>organisation</w:t>
      </w:r>
      <w:proofErr w:type="spellEnd"/>
      <w:r w:rsidRPr="000C7451">
        <w:rPr>
          <w:rFonts w:eastAsiaTheme="majorEastAsia"/>
          <w:szCs w:val="24"/>
          <w:u w:val="single"/>
        </w:rPr>
        <w:t>.</w:t>
      </w:r>
    </w:p>
    <w:p w:rsidR="00E171EE" w:rsidRPr="00E171EE" w:rsidRDefault="00E171EE" w:rsidP="00E171EE"/>
    <w:p w:rsidR="00963C48" w:rsidRPr="00963C48" w:rsidRDefault="00963C48" w:rsidP="00963C48">
      <w:pPr>
        <w:pStyle w:val="Heading3"/>
      </w:pPr>
      <w:r>
        <w:t xml:space="preserve">1NC Topic Education </w:t>
      </w:r>
    </w:p>
    <w:p w:rsidR="00963C48" w:rsidRDefault="00963C48" w:rsidP="00963C48">
      <w:pPr>
        <w:pStyle w:val="Heading4"/>
      </w:pPr>
      <w:r>
        <w:t xml:space="preserve">Effective deliberation over immigration policy is necessary to foster portable skills and counter violent immigration narratives </w:t>
      </w:r>
    </w:p>
    <w:p w:rsidR="00963C48" w:rsidRPr="00A2741D" w:rsidRDefault="00963C48" w:rsidP="00963C48">
      <w:proofErr w:type="spellStart"/>
      <w:r w:rsidRPr="00013066">
        <w:rPr>
          <w:rStyle w:val="Style13ptBold"/>
        </w:rPr>
        <w:t>Commins</w:t>
      </w:r>
      <w:proofErr w:type="spellEnd"/>
      <w:r w:rsidRPr="00013066">
        <w:rPr>
          <w:rStyle w:val="Style13ptBold"/>
        </w:rPr>
        <w:t xml:space="preserve"> 13</w:t>
      </w:r>
      <w:r>
        <w:t xml:space="preserve"> (MARGARET M. COMMINS*Professor at Queens University of Charlotte, North Carolina, “Teaching Immigration: Informing and Elevating the Debate” </w:t>
      </w:r>
      <w:proofErr w:type="spellStart"/>
      <w:r>
        <w:t>NorteAmerica</w:t>
      </w:r>
      <w:proofErr w:type="spellEnd"/>
      <w:r>
        <w:t xml:space="preserve"> Year 8, Special Issue 2013, Accessed 5/22/18 </w:t>
      </w:r>
    </w:p>
    <w:p w:rsidR="00963C48" w:rsidRPr="00A669D1" w:rsidRDefault="00963C48" w:rsidP="00963C48">
      <w:pPr>
        <w:rPr>
          <w:sz w:val="16"/>
        </w:rPr>
      </w:pPr>
      <w:r w:rsidRPr="00A669D1">
        <w:rPr>
          <w:sz w:val="16"/>
        </w:rPr>
        <w:t xml:space="preserve">This missed opportunity is problematic in many ways, but for those of us employed in the academy, two stand out. For one, </w:t>
      </w:r>
      <w:r w:rsidRPr="00A669D1">
        <w:rPr>
          <w:rStyle w:val="StyleUnderline"/>
          <w:highlight w:val="cyan"/>
        </w:rPr>
        <w:t>learning about immigration is essential</w:t>
      </w:r>
      <w:r w:rsidRPr="00491A3C">
        <w:rPr>
          <w:rStyle w:val="StyleUnderline"/>
        </w:rPr>
        <w:t xml:space="preserve"> if we are </w:t>
      </w:r>
      <w:r w:rsidRPr="00A669D1">
        <w:rPr>
          <w:rStyle w:val="StyleUnderline"/>
          <w:highlight w:val="cyan"/>
        </w:rPr>
        <w:t>to encourage</w:t>
      </w:r>
      <w:r w:rsidRPr="00491A3C">
        <w:rPr>
          <w:rStyle w:val="StyleUnderline"/>
        </w:rPr>
        <w:t xml:space="preserve"> </w:t>
      </w:r>
      <w:r w:rsidRPr="00A669D1">
        <w:rPr>
          <w:rStyle w:val="StyleUnderline"/>
          <w:sz w:val="16"/>
          <w:u w:val="none"/>
        </w:rPr>
        <w:t>the conditions for reasonable and effective</w:t>
      </w:r>
      <w:r w:rsidRPr="00A669D1">
        <w:rPr>
          <w:rStyle w:val="StyleUnderline"/>
          <w:sz w:val="16"/>
        </w:rPr>
        <w:t xml:space="preserve"> </w:t>
      </w:r>
      <w:r w:rsidRPr="00A669D1">
        <w:rPr>
          <w:rStyle w:val="StyleUnderline"/>
          <w:highlight w:val="cyan"/>
        </w:rPr>
        <w:t>deliberation about immigration policy</w:t>
      </w:r>
      <w:r w:rsidRPr="00491A3C">
        <w:rPr>
          <w:rStyle w:val="StyleUnderline"/>
        </w:rPr>
        <w:t>,</w:t>
      </w:r>
      <w:r w:rsidRPr="00A669D1">
        <w:rPr>
          <w:sz w:val="16"/>
        </w:rPr>
        <w:t xml:space="preserve"> </w:t>
      </w:r>
      <w:r w:rsidRPr="00C82D2E">
        <w:rPr>
          <w:rStyle w:val="StyleUnderline"/>
        </w:rPr>
        <w:t xml:space="preserve">a </w:t>
      </w:r>
      <w:r w:rsidRPr="00A669D1">
        <w:rPr>
          <w:rStyle w:val="StyleUnderline"/>
          <w:highlight w:val="cyan"/>
        </w:rPr>
        <w:t>necessary</w:t>
      </w:r>
      <w:r w:rsidRPr="00C82D2E">
        <w:rPr>
          <w:rStyle w:val="StyleUnderline"/>
        </w:rPr>
        <w:t xml:space="preserve"> condition </w:t>
      </w:r>
      <w:r w:rsidRPr="00A669D1">
        <w:rPr>
          <w:rStyle w:val="StyleUnderline"/>
          <w:highlight w:val="cyan"/>
        </w:rPr>
        <w:t>for good policy outcomes</w:t>
      </w:r>
      <w:r w:rsidRPr="00C82D2E">
        <w:rPr>
          <w:rStyle w:val="StyleUnderline"/>
        </w:rPr>
        <w:t>.</w:t>
      </w:r>
      <w:r w:rsidRPr="00A669D1">
        <w:rPr>
          <w:sz w:val="16"/>
        </w:rPr>
        <w:t xml:space="preserve"> And, just importantly, courses that seek to help students understand the complexity of immigration can support higher education's mission to promote strong intellectual and practical skills as well as a sense of social responsibility (MC&amp;U, 2012). The study of immigration demands a creative and interdisciplinary approach, the type demonstrated to produce strong learning outcomes in key areas, including graduating individuals prepared for and more interested in being engaged in the world around them (Finley, 2012). </w:t>
      </w:r>
      <w:r w:rsidRPr="00A2741D">
        <w:rPr>
          <w:rStyle w:val="StyleUnderline"/>
          <w:highlight w:val="cyan"/>
        </w:rPr>
        <w:t>Deliberation</w:t>
      </w:r>
      <w:r w:rsidRPr="00A669D1">
        <w:rPr>
          <w:sz w:val="16"/>
        </w:rPr>
        <w:t xml:space="preserve"> —reasoned consideration and discussion— </w:t>
      </w:r>
      <w:r w:rsidRPr="00A2741D">
        <w:rPr>
          <w:rStyle w:val="StyleUnderline"/>
          <w:highlight w:val="cyan"/>
        </w:rPr>
        <w:t>is noticeably lacking</w:t>
      </w:r>
      <w:r w:rsidRPr="00A669D1">
        <w:rPr>
          <w:sz w:val="16"/>
        </w:rPr>
        <w:t xml:space="preserve"> in United States discourse about many issues (Shea and Fiorina, 2013). And issues of immigration reform are no different. If anything. they are worse. </w:t>
      </w:r>
      <w:r w:rsidRPr="00491A3C">
        <w:rPr>
          <w:rStyle w:val="StyleUnderline"/>
        </w:rPr>
        <w:t>The public discourse about immigrants and immigration reform is laden with negative terms and stereo-types</w:t>
      </w:r>
      <w:r w:rsidRPr="00A669D1">
        <w:rPr>
          <w:sz w:val="16"/>
        </w:rPr>
        <w:t xml:space="preserve">, and, in my experience, this is true on college campuses as well. </w:t>
      </w:r>
      <w:r w:rsidRPr="00A2741D">
        <w:rPr>
          <w:rStyle w:val="StyleUnderline"/>
          <w:highlight w:val="cyan"/>
        </w:rPr>
        <w:t>I am</w:t>
      </w:r>
      <w:r w:rsidRPr="00491A3C">
        <w:rPr>
          <w:rStyle w:val="StyleUnderline"/>
        </w:rPr>
        <w:t xml:space="preserve"> constantly </w:t>
      </w:r>
      <w:r w:rsidRPr="00A2741D">
        <w:rPr>
          <w:rStyle w:val="StyleUnderline"/>
          <w:highlight w:val="cyan"/>
        </w:rPr>
        <w:t>surprised by how little my students know about the U</w:t>
      </w:r>
      <w:r w:rsidRPr="00A669D1">
        <w:rPr>
          <w:sz w:val="16"/>
        </w:rPr>
        <w:t xml:space="preserve">nited </w:t>
      </w:r>
      <w:r w:rsidRPr="00A2741D">
        <w:rPr>
          <w:rStyle w:val="StyleUnderline"/>
          <w:highlight w:val="cyan"/>
        </w:rPr>
        <w:t>S</w:t>
      </w:r>
      <w:r w:rsidRPr="00A669D1">
        <w:rPr>
          <w:sz w:val="16"/>
        </w:rPr>
        <w:t xml:space="preserve">tates </w:t>
      </w:r>
      <w:r w:rsidRPr="00A2741D">
        <w:rPr>
          <w:rStyle w:val="StyleUnderline"/>
          <w:highlight w:val="cyan"/>
        </w:rPr>
        <w:t>immigration system</w:t>
      </w:r>
      <w:r w:rsidRPr="00A669D1">
        <w:rPr>
          <w:sz w:val="16"/>
        </w:rPr>
        <w:t xml:space="preserve">, the most important factors in decisions about migration, and immigrants themselves. Though students know little, they are often not reticent about offering their opinions. And these are usually reflective of </w:t>
      </w:r>
      <w:r w:rsidRPr="00A2741D">
        <w:rPr>
          <w:rStyle w:val="StyleUnderline"/>
          <w:highlight w:val="cyan"/>
        </w:rPr>
        <w:t>themes in the dominant political discourse</w:t>
      </w:r>
      <w:r w:rsidRPr="00A669D1">
        <w:rPr>
          <w:sz w:val="16"/>
        </w:rPr>
        <w:t xml:space="preserve"> which Chavez (2tXi8) argues is </w:t>
      </w:r>
      <w:r w:rsidRPr="00A2741D">
        <w:rPr>
          <w:rStyle w:val="StyleUnderline"/>
          <w:highlight w:val="cyan"/>
        </w:rPr>
        <w:t>characterized by a "Latino Threat Narrative"</w:t>
      </w:r>
      <w:r w:rsidRPr="00491A3C">
        <w:rPr>
          <w:rStyle w:val="StyleUnderline"/>
        </w:rPr>
        <w:t xml:space="preserve"> portraying Latino immigrants as fundamentally different from previous immigrant groups. Highly emotional, the narrative is built on the concept of an "invasion" by "illegal aliens ... bent on reconquering land that was formerly theirs (the U S. Southwest and destroying the American way of life"</w:t>
      </w:r>
      <w:r w:rsidRPr="00A669D1">
        <w:rPr>
          <w:sz w:val="16"/>
        </w:rPr>
        <w:t xml:space="preserve"> (Chavez, 21k)8: 2). </w:t>
      </w:r>
      <w:r w:rsidRPr="00A2741D">
        <w:rPr>
          <w:rStyle w:val="StyleUnderline"/>
          <w:highlight w:val="cyan"/>
        </w:rPr>
        <w:t>Our students are immersed</w:t>
      </w:r>
      <w:r w:rsidRPr="00A669D1">
        <w:rPr>
          <w:rStyle w:val="StyleUnderline"/>
        </w:rPr>
        <w:t xml:space="preserve"> —consciously and unconsciously— </w:t>
      </w:r>
      <w:r w:rsidRPr="00A2741D">
        <w:rPr>
          <w:rStyle w:val="StyleUnderline"/>
          <w:highlight w:val="cyan"/>
        </w:rPr>
        <w:t>in this discourse</w:t>
      </w:r>
      <w:r w:rsidRPr="00A669D1">
        <w:rPr>
          <w:sz w:val="16"/>
        </w:rPr>
        <w:t xml:space="preserve">. And it is not one that helps them to engage responsibly and intelligently in the essential work of addressing what everyone agrees are very real problems with the United States immigration system. In fact, according to a recent study, undergraduate </w:t>
      </w:r>
      <w:r w:rsidRPr="00A2741D">
        <w:rPr>
          <w:rStyle w:val="StyleUnderline"/>
          <w:highlight w:val="cyan"/>
        </w:rPr>
        <w:t>students are not developing the tools necessary to contribute</w:t>
      </w:r>
      <w:r w:rsidRPr="00A669D1">
        <w:rPr>
          <w:rStyle w:val="StyleUnderline"/>
        </w:rPr>
        <w:t xml:space="preserve"> meaningfully and intelligently </w:t>
      </w:r>
      <w:r w:rsidRPr="00A2741D">
        <w:rPr>
          <w:rStyle w:val="StyleUnderline"/>
          <w:highlight w:val="cyan"/>
        </w:rPr>
        <w:t>to this or any other policy conversation</w:t>
      </w:r>
      <w:r w:rsidRPr="00A669D1">
        <w:rPr>
          <w:sz w:val="16"/>
        </w:rPr>
        <w:t xml:space="preserve">. In a very disturbing quantitative study of undergraduate education in the United States, Arum and </w:t>
      </w:r>
      <w:proofErr w:type="spellStart"/>
      <w:r w:rsidRPr="00A669D1">
        <w:rPr>
          <w:sz w:val="16"/>
        </w:rPr>
        <w:t>Roksa</w:t>
      </w:r>
      <w:proofErr w:type="spellEnd"/>
      <w:r w:rsidRPr="00A669D1">
        <w:rPr>
          <w:sz w:val="16"/>
        </w:rPr>
        <w:t xml:space="preserve"> (2011) find that </w:t>
      </w:r>
      <w:proofErr w:type="gramStart"/>
      <w:r w:rsidRPr="00A669D1">
        <w:rPr>
          <w:sz w:val="16"/>
        </w:rPr>
        <w:t>the majority of</w:t>
      </w:r>
      <w:proofErr w:type="gramEnd"/>
      <w:r w:rsidRPr="00A669D1">
        <w:rPr>
          <w:sz w:val="16"/>
        </w:rPr>
        <w:t xml:space="preserve"> college graduates demonstrate no significant increase in learning after four years of undergraduate education. </w:t>
      </w:r>
    </w:p>
    <w:p w:rsidR="00963C48" w:rsidRDefault="00963C48" w:rsidP="00963C48">
      <w:pPr>
        <w:pStyle w:val="Heading3"/>
      </w:pPr>
      <w:r>
        <w:t xml:space="preserve">Devil in Details </w:t>
      </w:r>
    </w:p>
    <w:p w:rsidR="008603E5" w:rsidRPr="008603E5" w:rsidRDefault="008603E5" w:rsidP="008603E5">
      <w:pPr>
        <w:pStyle w:val="Heading4"/>
      </w:pPr>
      <w:r>
        <w:t>The devil is in the details on immigration</w:t>
      </w:r>
      <w:r w:rsidR="003333F8">
        <w:t xml:space="preserve">—it requires nitty gritty policy details based on precise definitions </w:t>
      </w:r>
    </w:p>
    <w:p w:rsidR="00963C48" w:rsidRPr="00C56228" w:rsidRDefault="00963C48" w:rsidP="00963C48">
      <w:proofErr w:type="spellStart"/>
      <w:r w:rsidRPr="002E7C57">
        <w:rPr>
          <w:rStyle w:val="Style13ptBold"/>
        </w:rPr>
        <w:t>Ollstein</w:t>
      </w:r>
      <w:proofErr w:type="spellEnd"/>
      <w:r w:rsidRPr="002E7C57">
        <w:rPr>
          <w:rStyle w:val="Style13ptBold"/>
        </w:rPr>
        <w:t xml:space="preserve"> 18</w:t>
      </w:r>
      <w:r>
        <w:t xml:space="preserve"> (Alice </w:t>
      </w:r>
      <w:proofErr w:type="spellStart"/>
      <w:r>
        <w:t>Ollstein</w:t>
      </w:r>
      <w:proofErr w:type="spellEnd"/>
      <w:r>
        <w:t xml:space="preserve"> is a reporter at Talking Points Memo, covering national politics. She graduated from Oberlin College in 2010 and has been reporting in DC ever since, covering the Supreme Court, Congress and national elections for TV, radio, print, and online outlets. Her work has aired on Free Speech Radio News, All Things Considered, Channel News Asia, and </w:t>
      </w:r>
      <w:proofErr w:type="spellStart"/>
      <w:r>
        <w:t>Telesur</w:t>
      </w:r>
      <w:proofErr w:type="spellEnd"/>
      <w:r>
        <w:t xml:space="preserve">, and her writing has been published by The Atlantic, La </w:t>
      </w:r>
      <w:proofErr w:type="spellStart"/>
      <w:r>
        <w:t>Opinión</w:t>
      </w:r>
      <w:proofErr w:type="spellEnd"/>
      <w:r>
        <w:t xml:space="preserve">, and The Hill Rag. She was elected in 2016 as an at-large board member of the DC Chapter of the Society of Professional Journalists. Alice grew up in Santa Monica, California and began working for local newspapers in her early teens. “Trump’s Scattershot Immigration Remarks Leave Congress Reeling”, </w:t>
      </w:r>
      <w:hyperlink r:id="rId19" w:history="1">
        <w:r w:rsidRPr="004B0C97">
          <w:rPr>
            <w:rStyle w:val="Hyperlink"/>
          </w:rPr>
          <w:t>https://talkingpointsmemo.com/dc/trumps-scattershot-immigration-remarks-leave-congress-reeling</w:t>
        </w:r>
      </w:hyperlink>
      <w:r>
        <w:rPr>
          <w:rStyle w:val="Hyperlink"/>
        </w:rPr>
        <w:t xml:space="preserve"> , </w:t>
      </w:r>
      <w:r>
        <w:t>January 10, 2018)</w:t>
      </w:r>
    </w:p>
    <w:p w:rsidR="00963C48" w:rsidRDefault="00963C48" w:rsidP="00963C48">
      <w:pPr>
        <w:rPr>
          <w:sz w:val="16"/>
        </w:rPr>
      </w:pPr>
      <w:r w:rsidRPr="00C56228">
        <w:rPr>
          <w:rStyle w:val="StyleUnderline"/>
          <w:highlight w:val="cyan"/>
        </w:rPr>
        <w:t>Devil in the details</w:t>
      </w:r>
      <w:r>
        <w:rPr>
          <w:rStyle w:val="StyleUnderline"/>
        </w:rPr>
        <w:t xml:space="preserve"> </w:t>
      </w:r>
      <w:r w:rsidRPr="00C56228">
        <w:rPr>
          <w:rStyle w:val="StyleUnderline"/>
          <w:highlight w:val="cyan"/>
        </w:rPr>
        <w:t xml:space="preserve">When it came to </w:t>
      </w:r>
      <w:r w:rsidRPr="00C56228">
        <w:rPr>
          <w:rStyle w:val="Emphasis"/>
          <w:highlight w:val="cyan"/>
        </w:rPr>
        <w:t>the actual policy details</w:t>
      </w:r>
      <w:r w:rsidRPr="00C56228">
        <w:rPr>
          <w:rStyle w:val="StyleUnderline"/>
        </w:rPr>
        <w:t xml:space="preserve">, the </w:t>
      </w:r>
      <w:r w:rsidRPr="00C56228">
        <w:rPr>
          <w:rStyle w:val="StyleUnderline"/>
          <w:highlight w:val="cyan"/>
        </w:rPr>
        <w:t>divisions were</w:t>
      </w:r>
      <w:r w:rsidRPr="00C56228">
        <w:rPr>
          <w:rStyle w:val="StyleUnderline"/>
        </w:rPr>
        <w:t xml:space="preserve"> just as </w:t>
      </w:r>
      <w:r w:rsidRPr="00C56228">
        <w:rPr>
          <w:rStyle w:val="StyleUnderline"/>
          <w:highlight w:val="cyan"/>
        </w:rPr>
        <w:t>stark.</w:t>
      </w:r>
      <w:r>
        <w:rPr>
          <w:rStyle w:val="StyleUnderline"/>
        </w:rPr>
        <w:t xml:space="preserve"> </w:t>
      </w:r>
      <w:r w:rsidRPr="00293D4F">
        <w:rPr>
          <w:sz w:val="16"/>
        </w:rPr>
        <w:t>Republicans touted the meeting for “narrowing down” the immigration deal to four provisions: ending so-called “chain migration,” canceling the visa lottery program, beefing up border security and offering some form of relief for the young immigrants who lost their protection from deportation when Trump canceled the DACA program last year. But the list is an expansion from the original proposal to pair DACA with border security measures alone, and there is not yet any agreement on any of the four provisions currently under discussion. “</w:t>
      </w:r>
      <w:r w:rsidRPr="00C56228">
        <w:rPr>
          <w:rStyle w:val="StyleUnderline"/>
          <w:highlight w:val="cyan"/>
        </w:rPr>
        <w:t xml:space="preserve">The tone was good, </w:t>
      </w:r>
      <w:r w:rsidRPr="00C56228">
        <w:rPr>
          <w:rStyle w:val="Emphasis"/>
          <w:highlight w:val="cyan"/>
        </w:rPr>
        <w:t>but the devil is in the details</w:t>
      </w:r>
      <w:r w:rsidRPr="00293D4F">
        <w:rPr>
          <w:sz w:val="16"/>
        </w:rPr>
        <w:t xml:space="preserve">,” Schumer observed. Sen. Jeff Flake (R-AZ), who attended the meeting, also said he would reserve judgement until he knew </w:t>
      </w:r>
      <w:r w:rsidRPr="00C56228">
        <w:rPr>
          <w:rStyle w:val="StyleUnderline"/>
          <w:highlight w:val="cyan"/>
        </w:rPr>
        <w:t>what the White House means by “comprehensive immigration reform</w:t>
      </w:r>
      <w:r w:rsidRPr="00C56228">
        <w:rPr>
          <w:rStyle w:val="StyleUnderline"/>
        </w:rPr>
        <w:t>.”</w:t>
      </w:r>
      <w:r>
        <w:rPr>
          <w:rStyle w:val="StyleUnderline"/>
        </w:rPr>
        <w:t xml:space="preserve"> </w:t>
      </w:r>
      <w:r w:rsidRPr="00293D4F">
        <w:rPr>
          <w:sz w:val="16"/>
        </w:rPr>
        <w:t>“</w:t>
      </w:r>
      <w:r w:rsidRPr="00C56228">
        <w:rPr>
          <w:rStyle w:val="StyleUnderline"/>
          <w:highlight w:val="cyan"/>
        </w:rPr>
        <w:t xml:space="preserve">Everybody says they want it. </w:t>
      </w:r>
      <w:r w:rsidRPr="00C56228">
        <w:rPr>
          <w:rStyle w:val="Emphasis"/>
          <w:highlight w:val="cyan"/>
        </w:rPr>
        <w:t>Defining it is a bigger problem</w:t>
      </w:r>
      <w:r w:rsidRPr="00293D4F">
        <w:rPr>
          <w:sz w:val="16"/>
        </w:rPr>
        <w:t xml:space="preserve">,” he said. </w:t>
      </w:r>
      <w:r w:rsidRPr="00C56228">
        <w:rPr>
          <w:rStyle w:val="Emphasis"/>
          <w:highlight w:val="cyan"/>
        </w:rPr>
        <w:t>But rather than making those clear policy asks</w:t>
      </w:r>
      <w:r w:rsidRPr="00C56228">
        <w:rPr>
          <w:rStyle w:val="StyleUnderline"/>
        </w:rPr>
        <w:t xml:space="preserve">, </w:t>
      </w:r>
      <w:r w:rsidRPr="00C56228">
        <w:rPr>
          <w:rStyle w:val="StyleUnderline"/>
          <w:highlight w:val="cyan"/>
        </w:rPr>
        <w:t xml:space="preserve">Trump ended the meeting </w:t>
      </w:r>
      <w:r w:rsidRPr="00C56228">
        <w:rPr>
          <w:rStyle w:val="Emphasis"/>
          <w:highlight w:val="cyan"/>
        </w:rPr>
        <w:t>by throwing up his hands</w:t>
      </w:r>
      <w:r w:rsidRPr="00C56228">
        <w:rPr>
          <w:rStyle w:val="StyleUnderline"/>
        </w:rPr>
        <w:t xml:space="preserve"> and instructing Congress to work it out on their own, </w:t>
      </w:r>
      <w:r w:rsidRPr="00C56228">
        <w:rPr>
          <w:rStyle w:val="StyleUnderline"/>
          <w:highlight w:val="cyan"/>
        </w:rPr>
        <w:t>saying he would sign anything</w:t>
      </w:r>
      <w:r w:rsidRPr="00C56228">
        <w:rPr>
          <w:rStyle w:val="StyleUnderline"/>
        </w:rPr>
        <w:t xml:space="preserve"> put in front of him.</w:t>
      </w:r>
      <w:r>
        <w:rPr>
          <w:rStyle w:val="StyleUnderline"/>
        </w:rPr>
        <w:t xml:space="preserve"> </w:t>
      </w:r>
      <w:r w:rsidRPr="00293D4F">
        <w:rPr>
          <w:sz w:val="16"/>
        </w:rPr>
        <w:t>“You folks are going to have to come up with a solution, and if you do I’m going to sign it,” he said.</w:t>
      </w:r>
    </w:p>
    <w:p w:rsidR="00963C48" w:rsidRDefault="00963C48" w:rsidP="00963C48">
      <w:pPr>
        <w:rPr>
          <w:sz w:val="16"/>
        </w:rPr>
      </w:pPr>
    </w:p>
    <w:p w:rsidR="00CA47C7" w:rsidRDefault="00CA47C7" w:rsidP="006A103C">
      <w:pPr>
        <w:pStyle w:val="Heading1"/>
      </w:pPr>
      <w:r>
        <w:t>Specification</w:t>
      </w:r>
    </w:p>
    <w:p w:rsidR="00CA47C7" w:rsidRDefault="00CA47C7" w:rsidP="00CA47C7">
      <w:pPr>
        <w:pStyle w:val="Heading2"/>
      </w:pPr>
      <w:r>
        <w:t>Immigration Spec</w:t>
      </w:r>
    </w:p>
    <w:p w:rsidR="00CA47C7" w:rsidRDefault="00CA47C7" w:rsidP="00CA47C7">
      <w:pPr>
        <w:pStyle w:val="Heading3"/>
      </w:pPr>
      <w:r>
        <w:t xml:space="preserve">1NC </w:t>
      </w:r>
      <w:r w:rsidR="009178C4">
        <w:t>I</w:t>
      </w:r>
      <w:r>
        <w:t>mmigration Spec</w:t>
      </w:r>
    </w:p>
    <w:p w:rsidR="00CA47C7" w:rsidRPr="00CA47C7" w:rsidRDefault="00CA47C7" w:rsidP="00CA47C7"/>
    <w:p w:rsidR="00CA47C7" w:rsidRPr="004D11F5" w:rsidRDefault="00CA47C7" w:rsidP="00CA47C7">
      <w:pPr>
        <w:pStyle w:val="Heading4"/>
      </w:pPr>
      <w:r>
        <w:t xml:space="preserve">The </w:t>
      </w:r>
      <w:proofErr w:type="spellStart"/>
      <w:r>
        <w:t>aff</w:t>
      </w:r>
      <w:proofErr w:type="spellEnd"/>
      <w:r>
        <w:t xml:space="preserve"> needs to specify the number of immigrants admitted and whether they are skilled </w:t>
      </w:r>
    </w:p>
    <w:p w:rsidR="00CA47C7" w:rsidRPr="00A2741D" w:rsidRDefault="00CA47C7" w:rsidP="00CA47C7">
      <w:proofErr w:type="spellStart"/>
      <w:r w:rsidRPr="00CA47C7">
        <w:rPr>
          <w:rStyle w:val="Style13ptBold"/>
        </w:rPr>
        <w:t>Borjas</w:t>
      </w:r>
      <w:proofErr w:type="spellEnd"/>
      <w:r w:rsidRPr="00CA47C7">
        <w:rPr>
          <w:rStyle w:val="Style13ptBold"/>
        </w:rPr>
        <w:t xml:space="preserve"> 17</w:t>
      </w:r>
      <w:r>
        <w:t xml:space="preserve"> (George </w:t>
      </w:r>
      <w:proofErr w:type="spellStart"/>
      <w:r>
        <w:t>Borjas</w:t>
      </w:r>
      <w:proofErr w:type="spellEnd"/>
      <w:r>
        <w:t xml:space="preserve"> is a professor of economics and social policy at the Harvard Kennedy School, “</w:t>
      </w:r>
      <w:r w:rsidRPr="004D11F5">
        <w:rPr>
          <w:rStyle w:val="Emphasis"/>
          <w:highlight w:val="cyan"/>
        </w:rPr>
        <w:t>The Immigration Debate We Need</w:t>
      </w:r>
      <w:r>
        <w:t xml:space="preserve">”, </w:t>
      </w:r>
      <w:hyperlink r:id="rId20" w:history="1">
        <w:r w:rsidRPr="00AA79E8">
          <w:rPr>
            <w:rStyle w:val="Hyperlink"/>
          </w:rPr>
          <w:t>https://www.nytimes.com/2017/02/27/opinion/the-immigration-debate-we-need.html</w:t>
        </w:r>
      </w:hyperlink>
      <w:r>
        <w:t xml:space="preserve"> , Feb. 27, 2017, Accessed 5/22/18)</w:t>
      </w:r>
    </w:p>
    <w:p w:rsidR="00CA47C7" w:rsidRDefault="00CA47C7" w:rsidP="00CA47C7">
      <w:pPr>
        <w:rPr>
          <w:rStyle w:val="StyleUnderline"/>
        </w:rPr>
      </w:pPr>
      <w:r w:rsidRPr="004D11F5">
        <w:rPr>
          <w:rStyle w:val="StyleUnderline"/>
          <w:highlight w:val="cyan"/>
        </w:rPr>
        <w:t>We</w:t>
      </w:r>
      <w:r w:rsidRPr="004D11F5">
        <w:rPr>
          <w:sz w:val="16"/>
        </w:rPr>
        <w:t xml:space="preserve"> will also </w:t>
      </w:r>
      <w:r w:rsidRPr="004D11F5">
        <w:rPr>
          <w:rStyle w:val="StyleUnderline"/>
          <w:highlight w:val="cyan"/>
        </w:rPr>
        <w:t>need to decide how many immigrants to admit</w:t>
      </w:r>
      <w:r w:rsidRPr="004D11F5">
        <w:rPr>
          <w:sz w:val="16"/>
        </w:rPr>
        <w:t xml:space="preserve">. </w:t>
      </w:r>
      <w:r w:rsidRPr="004D11F5">
        <w:rPr>
          <w:rStyle w:val="StyleUnderline"/>
        </w:rPr>
        <w:t>Economists seldom confess their ignorance, but we truly have no clue about what that number should be</w:t>
      </w:r>
      <w:r w:rsidRPr="004D11F5">
        <w:rPr>
          <w:sz w:val="16"/>
        </w:rPr>
        <w:t xml:space="preserve">. About </w:t>
      </w:r>
      <w:r w:rsidRPr="004D11F5">
        <w:rPr>
          <w:rStyle w:val="StyleUnderline"/>
          <w:highlight w:val="cyan"/>
        </w:rPr>
        <w:t>one million legal immigrants a year entered the country</w:t>
      </w:r>
      <w:r w:rsidRPr="004D11F5">
        <w:rPr>
          <w:rStyle w:val="StyleUnderline"/>
        </w:rPr>
        <w:t xml:space="preserve"> in the past two decades.</w:t>
      </w:r>
      <w:r w:rsidRPr="004D11F5">
        <w:rPr>
          <w:sz w:val="16"/>
        </w:rPr>
        <w:t xml:space="preserve"> </w:t>
      </w:r>
      <w:r w:rsidRPr="004D11F5">
        <w:rPr>
          <w:rStyle w:val="StyleUnderline"/>
        </w:rPr>
        <w:t xml:space="preserve">The political climate suggests that </w:t>
      </w:r>
      <w:r w:rsidRPr="004D11F5">
        <w:rPr>
          <w:rStyle w:val="StyleUnderline"/>
          <w:highlight w:val="cyan"/>
        </w:rPr>
        <w:t>many</w:t>
      </w:r>
      <w:r w:rsidRPr="004D11F5">
        <w:rPr>
          <w:rStyle w:val="StyleUnderline"/>
        </w:rPr>
        <w:t xml:space="preserve"> Americans </w:t>
      </w:r>
      <w:r w:rsidRPr="004D11F5">
        <w:rPr>
          <w:rStyle w:val="StyleUnderline"/>
          <w:highlight w:val="cyan"/>
        </w:rPr>
        <w:t>view that number as too high</w:t>
      </w:r>
      <w:r w:rsidRPr="004D11F5">
        <w:rPr>
          <w:rStyle w:val="StyleUnderline"/>
        </w:rPr>
        <w:t xml:space="preserve">. History shows that </w:t>
      </w:r>
      <w:r w:rsidRPr="004D11F5">
        <w:rPr>
          <w:rStyle w:val="StyleUnderline"/>
          <w:highlight w:val="cyan"/>
        </w:rPr>
        <w:t>when voters get fed up</w:t>
      </w:r>
      <w:r w:rsidRPr="004D11F5">
        <w:rPr>
          <w:rStyle w:val="StyleUnderline"/>
        </w:rPr>
        <w:t xml:space="preserve"> with immigration</w:t>
      </w:r>
      <w:r w:rsidRPr="004D11F5">
        <w:rPr>
          <w:rStyle w:val="StyleUnderline"/>
          <w:highlight w:val="cyan"/>
        </w:rPr>
        <w:t>, there is no reluctance to cut off the flow</w:t>
      </w:r>
      <w:r w:rsidRPr="004D11F5">
        <w:rPr>
          <w:rStyle w:val="StyleUnderline"/>
        </w:rPr>
        <w:t xml:space="preserve"> altogether</w:t>
      </w:r>
      <w:r w:rsidRPr="004D11F5">
        <w:rPr>
          <w:sz w:val="16"/>
        </w:rPr>
        <w:t xml:space="preserve">. Back in the 1990s, Barbara Jordan’s immigration commission recommended an annual target of about 550,000 immigrants. Such a cut would be significant, but it may be preferable to the alternative, which, in this political climate, could mean shutting off the flow. Finally, </w:t>
      </w:r>
      <w:r w:rsidRPr="004D11F5">
        <w:rPr>
          <w:rStyle w:val="StyleUnderline"/>
          <w:highlight w:val="cyan"/>
        </w:rPr>
        <w:t>we need to choose between highly skilled and less-skilled applicants</w:t>
      </w:r>
      <w:r w:rsidRPr="004D11F5">
        <w:rPr>
          <w:sz w:val="16"/>
          <w:highlight w:val="cyan"/>
        </w:rPr>
        <w:t>.</w:t>
      </w:r>
      <w:r w:rsidRPr="004D11F5">
        <w:rPr>
          <w:sz w:val="16"/>
        </w:rPr>
        <w:t xml:space="preserve"> </w:t>
      </w:r>
      <w:r w:rsidRPr="004D11F5">
        <w:rPr>
          <w:rStyle w:val="StyleUnderline"/>
        </w:rPr>
        <w:t>High-skill immigrants</w:t>
      </w:r>
      <w:r w:rsidRPr="004D11F5">
        <w:rPr>
          <w:sz w:val="16"/>
        </w:rPr>
        <w:t xml:space="preserve">, who pay higher taxes and receive fewer services and can potentially expand the frontier of knowledge, </w:t>
      </w:r>
      <w:r w:rsidRPr="004D11F5">
        <w:rPr>
          <w:rStyle w:val="StyleUnderline"/>
        </w:rPr>
        <w:t>are more profitable for us. But giving an opportunity to the huddled masses is part of what makes our country exceptional.</w:t>
      </w:r>
    </w:p>
    <w:p w:rsidR="00CA47C7" w:rsidRPr="00455953" w:rsidRDefault="00CA47C7" w:rsidP="00CA47C7">
      <w:pPr>
        <w:keepNext/>
        <w:keepLines/>
        <w:spacing w:before="40"/>
        <w:outlineLvl w:val="3"/>
        <w:rPr>
          <w:rFonts w:eastAsiaTheme="majorEastAsia" w:cstheme="majorBidi"/>
          <w:b/>
          <w:iCs/>
          <w:sz w:val="26"/>
        </w:rPr>
      </w:pPr>
      <w:r w:rsidRPr="00455953">
        <w:rPr>
          <w:rFonts w:eastAsiaTheme="majorEastAsia" w:cstheme="majorBidi"/>
          <w:b/>
          <w:iCs/>
          <w:sz w:val="26"/>
          <w:u w:val="single"/>
        </w:rPr>
        <w:t>Vote neg</w:t>
      </w:r>
      <w:r w:rsidRPr="00455953">
        <w:rPr>
          <w:rFonts w:eastAsiaTheme="majorEastAsia" w:cstheme="majorBidi"/>
          <w:b/>
          <w:iCs/>
          <w:sz w:val="26"/>
        </w:rPr>
        <w:t xml:space="preserve"> because lack of specificity undermines the </w:t>
      </w:r>
      <w:r w:rsidRPr="00455953">
        <w:rPr>
          <w:rFonts w:eastAsiaTheme="majorEastAsia" w:cstheme="majorBidi"/>
          <w:b/>
          <w:iCs/>
          <w:sz w:val="26"/>
          <w:u w:val="single"/>
        </w:rPr>
        <w:t>quality of policy analysis</w:t>
      </w:r>
      <w:r w:rsidRPr="00455953">
        <w:rPr>
          <w:rFonts w:eastAsiaTheme="majorEastAsia" w:cstheme="majorBidi"/>
          <w:b/>
          <w:iCs/>
          <w:sz w:val="26"/>
        </w:rPr>
        <w:t xml:space="preserve"> and destroys </w:t>
      </w:r>
      <w:r w:rsidRPr="00455953">
        <w:rPr>
          <w:rFonts w:eastAsiaTheme="majorEastAsia" w:cstheme="majorBidi"/>
          <w:b/>
          <w:iCs/>
          <w:sz w:val="26"/>
          <w:u w:val="single"/>
        </w:rPr>
        <w:t>neg ground</w:t>
      </w:r>
      <w:r w:rsidRPr="00455953">
        <w:rPr>
          <w:rFonts w:eastAsiaTheme="majorEastAsia" w:cstheme="majorBidi"/>
          <w:b/>
          <w:iCs/>
          <w:sz w:val="26"/>
        </w:rPr>
        <w:t xml:space="preserve"> by making the plan a moving target </w:t>
      </w:r>
    </w:p>
    <w:p w:rsidR="00CA47C7" w:rsidRDefault="00CA47C7" w:rsidP="00CA47C7">
      <w:pPr>
        <w:rPr>
          <w:rStyle w:val="StyleUnderline"/>
        </w:rPr>
      </w:pPr>
    </w:p>
    <w:p w:rsidR="00CA47C7" w:rsidRPr="00CA47C7" w:rsidRDefault="00CA47C7" w:rsidP="00CA47C7">
      <w:pPr>
        <w:pStyle w:val="Heading2"/>
      </w:pPr>
      <w:r w:rsidRPr="00CA47C7">
        <w:t>Substantial Spec</w:t>
      </w:r>
    </w:p>
    <w:p w:rsidR="00CA47C7" w:rsidRPr="00CA47C7" w:rsidRDefault="00CA47C7" w:rsidP="00CA47C7">
      <w:pPr>
        <w:pStyle w:val="Heading3"/>
      </w:pPr>
      <w:r>
        <w:t>1NC Substantial Spec</w:t>
      </w:r>
    </w:p>
    <w:p w:rsidR="00CA47C7" w:rsidRPr="00CA47C7" w:rsidRDefault="00CA47C7" w:rsidP="00CA47C7">
      <w:pPr>
        <w:pStyle w:val="Heading4"/>
      </w:pPr>
      <w:r w:rsidRPr="00CA47C7">
        <w:t xml:space="preserve">The </w:t>
      </w:r>
      <w:proofErr w:type="spellStart"/>
      <w:r w:rsidRPr="00CA47C7">
        <w:t>plantext</w:t>
      </w:r>
      <w:proofErr w:type="spellEnd"/>
      <w:r w:rsidRPr="00CA47C7">
        <w:t xml:space="preserve"> fails to specify beyond “substantially” which avoids core controversies of immigration </w:t>
      </w:r>
    </w:p>
    <w:p w:rsidR="00CA47C7" w:rsidRPr="00CA47C7" w:rsidRDefault="00CA47C7" w:rsidP="00CA47C7">
      <w:r w:rsidRPr="00CA47C7">
        <w:rPr>
          <w:rStyle w:val="Style13ptBold"/>
        </w:rPr>
        <w:t>IBD 13</w:t>
      </w:r>
      <w:r w:rsidRPr="00CA47C7">
        <w:t xml:space="preserve"> (</w:t>
      </w:r>
      <w:proofErr w:type="spellStart"/>
      <w:r w:rsidRPr="00CA47C7">
        <w:t>Investors</w:t>
      </w:r>
      <w:proofErr w:type="spellEnd"/>
      <w:r w:rsidRPr="00CA47C7">
        <w:t xml:space="preserve"> Business Daily, “No Immigration Reform Without Border Security First”, </w:t>
      </w:r>
      <w:hyperlink r:id="rId21" w:history="1">
        <w:r w:rsidRPr="00CA47C7">
          <w:rPr>
            <w:rStyle w:val="Hyperlink"/>
          </w:rPr>
          <w:t>https://www.investors.com/politics/editorials/no-immigration-reform-without-border-security-first/</w:t>
        </w:r>
      </w:hyperlink>
      <w:r w:rsidRPr="00CA47C7">
        <w:t xml:space="preserve"> , 6/10/2013, Accessed 5/22/18)</w:t>
      </w:r>
    </w:p>
    <w:p w:rsidR="00CA47C7" w:rsidRDefault="00CA47C7" w:rsidP="00CA47C7">
      <w:pPr>
        <w:rPr>
          <w:rStyle w:val="Emphasis"/>
          <w:highlight w:val="cyan"/>
        </w:rPr>
      </w:pPr>
      <w:r w:rsidRPr="001B6911">
        <w:rPr>
          <w:rStyle w:val="StyleUnderline"/>
          <w:highlight w:val="cyan"/>
        </w:rPr>
        <w:t>Immigration</w:t>
      </w:r>
      <w:r>
        <w:rPr>
          <w:rStyle w:val="StyleUnderline"/>
        </w:rPr>
        <w:t xml:space="preserve">: With the debate growing noisy, </w:t>
      </w:r>
      <w:r w:rsidRPr="002A49F4">
        <w:rPr>
          <w:rStyle w:val="StyleUnderline"/>
          <w:highlight w:val="cyan"/>
        </w:rPr>
        <w:t>the Senate is taking up</w:t>
      </w:r>
      <w:r>
        <w:rPr>
          <w:rStyle w:val="StyleUnderline"/>
        </w:rPr>
        <w:t xml:space="preserve"> a sweeping new </w:t>
      </w:r>
      <w:r w:rsidRPr="002A49F4">
        <w:rPr>
          <w:rStyle w:val="StyleUnderline"/>
          <w:highlight w:val="cyan"/>
        </w:rPr>
        <w:t>immigration reform</w:t>
      </w:r>
      <w:r>
        <w:rPr>
          <w:rStyle w:val="StyleUnderline"/>
        </w:rPr>
        <w:t xml:space="preserve"> bill. </w:t>
      </w:r>
      <w:r w:rsidRPr="002A49F4">
        <w:rPr>
          <w:rStyle w:val="StyleUnderline"/>
          <w:highlight w:val="cyan"/>
        </w:rPr>
        <w:t>Unfortunately, the</w:t>
      </w:r>
      <w:r>
        <w:rPr>
          <w:rStyle w:val="StyleUnderline"/>
        </w:rPr>
        <w:t xml:space="preserve"> Gang of 8 </w:t>
      </w:r>
      <w:r w:rsidRPr="002A49F4">
        <w:rPr>
          <w:rStyle w:val="StyleUnderline"/>
          <w:highlight w:val="cyan"/>
        </w:rPr>
        <w:t>plan,</w:t>
      </w:r>
      <w:r>
        <w:rPr>
          <w:rStyle w:val="StyleUnderline"/>
        </w:rPr>
        <w:t xml:space="preserve"> touted by many as a possible "bipartisan" solution, </w:t>
      </w:r>
      <w:r w:rsidRPr="002A49F4">
        <w:rPr>
          <w:rStyle w:val="StyleUnderline"/>
          <w:highlight w:val="cyan"/>
        </w:rPr>
        <w:t>falls far short</w:t>
      </w:r>
      <w:r>
        <w:rPr>
          <w:rStyle w:val="StyleUnderline"/>
        </w:rPr>
        <w:t xml:space="preserve"> of what's required. </w:t>
      </w:r>
      <w:r w:rsidRPr="00F77F85">
        <w:rPr>
          <w:sz w:val="16"/>
        </w:rPr>
        <w:t xml:space="preserve">Those who think the current proposal, Senate Bill 744 — the so-called Schumer-Rubio amnesty bill — solves anything are wrong. The bill has many problems, but one </w:t>
      </w:r>
      <w:proofErr w:type="gramStart"/>
      <w:r w:rsidRPr="00F77F85">
        <w:rPr>
          <w:sz w:val="16"/>
        </w:rPr>
        <w:t>in particular sticks</w:t>
      </w:r>
      <w:proofErr w:type="gramEnd"/>
      <w:r w:rsidRPr="00F77F85">
        <w:rPr>
          <w:sz w:val="16"/>
        </w:rPr>
        <w:t xml:space="preserve"> out: For immigration reform to work, our southern border must first be secure. Anything short of that will doom the new law to failure. Yet, Schumer-Rubio does virtually nothing to close the border or dissuade new illegal immigrants from coming. Quite the contrary. Under S. 744,</w:t>
      </w:r>
      <w:r>
        <w:rPr>
          <w:rStyle w:val="StyleUnderline"/>
        </w:rPr>
        <w:t xml:space="preserve"> </w:t>
      </w:r>
      <w:r w:rsidRPr="002A49F4">
        <w:rPr>
          <w:rStyle w:val="StyleUnderline"/>
          <w:highlight w:val="cyan"/>
        </w:rPr>
        <w:t xml:space="preserve">enhanced border security only </w:t>
      </w:r>
      <w:proofErr w:type="gramStart"/>
      <w:r w:rsidRPr="002A49F4">
        <w:rPr>
          <w:rStyle w:val="StyleUnderline"/>
          <w:highlight w:val="cyan"/>
        </w:rPr>
        <w:t>has to</w:t>
      </w:r>
      <w:proofErr w:type="gramEnd"/>
      <w:r w:rsidRPr="002A49F4">
        <w:rPr>
          <w:rStyle w:val="StyleUnderline"/>
          <w:highlight w:val="cyan"/>
        </w:rPr>
        <w:t xml:space="preserve"> be "substantially" in place</w:t>
      </w:r>
      <w:r>
        <w:rPr>
          <w:rStyle w:val="StyleUnderline"/>
        </w:rPr>
        <w:t xml:space="preserve"> for the amnesty provisions of the law to go into effect. </w:t>
      </w:r>
      <w:r w:rsidRPr="002A49F4">
        <w:rPr>
          <w:rStyle w:val="Emphasis"/>
          <w:highlight w:val="cyan"/>
        </w:rPr>
        <w:t>That's like saying your house is secure if the front door is "substantially" closed</w:t>
      </w:r>
      <w:r w:rsidRPr="00F77F85">
        <w:rPr>
          <w:rStyle w:val="Emphasis"/>
        </w:rPr>
        <w:t xml:space="preserve">. </w:t>
      </w:r>
      <w:r w:rsidRPr="002A49F4">
        <w:rPr>
          <w:rStyle w:val="Emphasis"/>
          <w:highlight w:val="cyan"/>
        </w:rPr>
        <w:t>Who defines "substantially"? It's not clear.</w:t>
      </w:r>
    </w:p>
    <w:p w:rsidR="00CA47C7" w:rsidRPr="00455953" w:rsidRDefault="00CA47C7" w:rsidP="00CA47C7">
      <w:pPr>
        <w:keepNext/>
        <w:keepLines/>
        <w:spacing w:before="40"/>
        <w:outlineLvl w:val="3"/>
        <w:rPr>
          <w:rFonts w:eastAsiaTheme="majorEastAsia" w:cstheme="majorBidi"/>
          <w:b/>
          <w:iCs/>
          <w:sz w:val="26"/>
        </w:rPr>
      </w:pPr>
      <w:r w:rsidRPr="00455953">
        <w:rPr>
          <w:rFonts w:eastAsiaTheme="majorEastAsia" w:cstheme="majorBidi"/>
          <w:b/>
          <w:iCs/>
          <w:sz w:val="26"/>
          <w:u w:val="single"/>
        </w:rPr>
        <w:t>Vote neg</w:t>
      </w:r>
      <w:r w:rsidRPr="00455953">
        <w:rPr>
          <w:rFonts w:eastAsiaTheme="majorEastAsia" w:cstheme="majorBidi"/>
          <w:b/>
          <w:iCs/>
          <w:sz w:val="26"/>
        </w:rPr>
        <w:t xml:space="preserve"> because lack of specificity undermines the </w:t>
      </w:r>
      <w:r w:rsidRPr="00455953">
        <w:rPr>
          <w:rFonts w:eastAsiaTheme="majorEastAsia" w:cstheme="majorBidi"/>
          <w:b/>
          <w:iCs/>
          <w:sz w:val="26"/>
          <w:u w:val="single"/>
        </w:rPr>
        <w:t>quality of policy analysis</w:t>
      </w:r>
      <w:r w:rsidRPr="00455953">
        <w:rPr>
          <w:rFonts w:eastAsiaTheme="majorEastAsia" w:cstheme="majorBidi"/>
          <w:b/>
          <w:iCs/>
          <w:sz w:val="26"/>
        </w:rPr>
        <w:t xml:space="preserve"> and destroys </w:t>
      </w:r>
      <w:r w:rsidRPr="00455953">
        <w:rPr>
          <w:rFonts w:eastAsiaTheme="majorEastAsia" w:cstheme="majorBidi"/>
          <w:b/>
          <w:iCs/>
          <w:sz w:val="26"/>
          <w:u w:val="single"/>
        </w:rPr>
        <w:t>neg ground</w:t>
      </w:r>
      <w:r w:rsidRPr="00455953">
        <w:rPr>
          <w:rFonts w:eastAsiaTheme="majorEastAsia" w:cstheme="majorBidi"/>
          <w:b/>
          <w:iCs/>
          <w:sz w:val="26"/>
        </w:rPr>
        <w:t xml:space="preserve"> by making the plan a moving target </w:t>
      </w:r>
    </w:p>
    <w:p w:rsidR="00CA47C7" w:rsidRPr="00F77F85" w:rsidRDefault="00CA47C7" w:rsidP="00CA47C7">
      <w:pPr>
        <w:rPr>
          <w:rStyle w:val="Emphasis"/>
        </w:rPr>
      </w:pPr>
    </w:p>
    <w:p w:rsidR="006A103C" w:rsidRDefault="00963C48" w:rsidP="006A103C">
      <w:pPr>
        <w:pStyle w:val="Heading1"/>
      </w:pPr>
      <w:r>
        <w:t xml:space="preserve">T </w:t>
      </w:r>
      <w:r w:rsidR="006A103C">
        <w:t>Legal Immigration</w:t>
      </w:r>
    </w:p>
    <w:p w:rsidR="006A103C" w:rsidRDefault="00963C48" w:rsidP="006A103C">
      <w:pPr>
        <w:pStyle w:val="Heading2"/>
      </w:pPr>
      <w:r>
        <w:t>Neg Cards</w:t>
      </w:r>
    </w:p>
    <w:p w:rsidR="00D632C2" w:rsidRDefault="00D632C2" w:rsidP="006A103C">
      <w:pPr>
        <w:pStyle w:val="Heading3"/>
      </w:pPr>
      <w:r>
        <w:t>1NC DACA</w:t>
      </w:r>
    </w:p>
    <w:p w:rsidR="00D632C2" w:rsidRPr="006A103C" w:rsidRDefault="00D632C2" w:rsidP="00D632C2">
      <w:pPr>
        <w:pStyle w:val="Heading4"/>
      </w:pPr>
      <w:r>
        <w:t>Interpretation: legal immigration refers to relocated noncitizens with permanent legal status not refugees or undocumented individuals</w:t>
      </w:r>
    </w:p>
    <w:p w:rsidR="00D632C2" w:rsidRPr="006A103C" w:rsidRDefault="00D632C2" w:rsidP="00D632C2">
      <w:proofErr w:type="spellStart"/>
      <w:r w:rsidRPr="00AC1FFD">
        <w:rPr>
          <w:rStyle w:val="Style13ptBold"/>
        </w:rPr>
        <w:t>Yakushko</w:t>
      </w:r>
      <w:proofErr w:type="spellEnd"/>
      <w:r w:rsidRPr="00AC1FFD">
        <w:rPr>
          <w:rStyle w:val="Style13ptBold"/>
        </w:rPr>
        <w:t xml:space="preserve"> et al 5</w:t>
      </w:r>
      <w:r>
        <w:t xml:space="preserve"> (Oksana </w:t>
      </w:r>
      <w:proofErr w:type="spellStart"/>
      <w:r>
        <w:t>Yakushko</w:t>
      </w:r>
      <w:proofErr w:type="spellEnd"/>
      <w:r>
        <w:t xml:space="preserve">, Counseling Psychology Department, University of Missouri–Columbia; Krista M. Chronister, Counseling Psychology Department, University of Oregon. Oksana </w:t>
      </w:r>
      <w:proofErr w:type="spellStart"/>
      <w:r>
        <w:t>Yakushko</w:t>
      </w:r>
      <w:proofErr w:type="spellEnd"/>
      <w:r>
        <w:t xml:space="preserve"> is now at the Counseling Psychology Department, University of Nebraska at Lincoln. Correspondence concerning this article should be addressed to Oksana </w:t>
      </w:r>
      <w:proofErr w:type="spellStart"/>
      <w:r>
        <w:t>Yakushko</w:t>
      </w:r>
      <w:proofErr w:type="spellEnd"/>
      <w:r>
        <w:t xml:space="preserve">, 235 Teachers College Hall, University of Nebraska at Lincoln, Lincoln, NE 68588-0345 (e-mail: </w:t>
      </w:r>
      <w:hyperlink r:id="rId22" w:history="1">
        <w:r w:rsidRPr="004B0C97">
          <w:rPr>
            <w:rStyle w:val="Hyperlink"/>
          </w:rPr>
          <w:t>oyakushko2@unl.edu</w:t>
        </w:r>
      </w:hyperlink>
      <w:r>
        <w:t>). “</w:t>
      </w:r>
      <w:r w:rsidRPr="006A103C">
        <w:t>Immigrant Women and Counseling: The Invisible Others</w:t>
      </w:r>
      <w:r>
        <w:t xml:space="preserve">”, </w:t>
      </w:r>
      <w:hyperlink r:id="rId23" w:history="1">
        <w:r w:rsidRPr="004B0C97">
          <w:rPr>
            <w:rStyle w:val="Hyperlink"/>
          </w:rPr>
          <w:t>http://www.access-dv.org/pdfs/Yakushko%20&amp;%20Chronister.pdf</w:t>
        </w:r>
      </w:hyperlink>
      <w:r>
        <w:rPr>
          <w:rStyle w:val="Hyperlink"/>
        </w:rPr>
        <w:t xml:space="preserve"> , </w:t>
      </w:r>
      <w:r>
        <w:t>2005)</w:t>
      </w:r>
    </w:p>
    <w:p w:rsidR="00D632C2" w:rsidRDefault="00D632C2" w:rsidP="00D632C2">
      <w:pPr>
        <w:rPr>
          <w:sz w:val="16"/>
        </w:rPr>
      </w:pPr>
      <w:r w:rsidRPr="00CF60EA">
        <w:rPr>
          <w:rStyle w:val="StyleUnderline"/>
        </w:rPr>
        <w:t>Immigration constitutes a wide array of relocation circumstances</w:t>
      </w:r>
      <w:r w:rsidRPr="00EE6A64">
        <w:rPr>
          <w:sz w:val="16"/>
        </w:rPr>
        <w:t xml:space="preserve">, which have a strong bearing on women’s experiences in their host environments. </w:t>
      </w:r>
      <w:r w:rsidRPr="00B26B66">
        <w:rPr>
          <w:rStyle w:val="StyleUnderline"/>
          <w:highlight w:val="cyan"/>
        </w:rPr>
        <w:t>The three broad categories</w:t>
      </w:r>
      <w:r w:rsidRPr="00CF60EA">
        <w:rPr>
          <w:rStyle w:val="StyleUnderline"/>
        </w:rPr>
        <w:t xml:space="preserve"> of relocation that are officially recognized in the U.S. are </w:t>
      </w:r>
      <w:r w:rsidRPr="00B26B66">
        <w:rPr>
          <w:rStyle w:val="StyleUnderline"/>
          <w:highlight w:val="cyan"/>
        </w:rPr>
        <w:t>(a) legal immigration, (b) refugee relocation, and (c) undocumented or “illegal” immigration</w:t>
      </w:r>
      <w:r w:rsidRPr="00CF60EA">
        <w:rPr>
          <w:rStyle w:val="StyleUnderline"/>
        </w:rPr>
        <w:t xml:space="preserve">. </w:t>
      </w:r>
      <w:r w:rsidRPr="00B26B66">
        <w:rPr>
          <w:rStyle w:val="StyleUnderline"/>
          <w:highlight w:val="cyan"/>
        </w:rPr>
        <w:t>Legal immigration refers to relocation of noncitizens</w:t>
      </w:r>
      <w:r w:rsidRPr="00CF60EA">
        <w:rPr>
          <w:rStyle w:val="StyleUnderline"/>
        </w:rPr>
        <w:t xml:space="preserve"> who are </w:t>
      </w:r>
      <w:r w:rsidRPr="00B26B66">
        <w:rPr>
          <w:rStyle w:val="StyleUnderline"/>
          <w:highlight w:val="cyan"/>
        </w:rPr>
        <w:t>granted legal permanent residence</w:t>
      </w:r>
      <w:r w:rsidRPr="00CF60EA">
        <w:rPr>
          <w:rStyle w:val="StyleUnderline"/>
        </w:rPr>
        <w:t xml:space="preserve"> by the U.S. federal government. Legal permanent residence provides the right to remain in the country indefinitely, to be gainfully employed, and to seek benefits of U.S. citizenship through naturalization</w:t>
      </w:r>
      <w:r w:rsidRPr="00EE6A64">
        <w:rPr>
          <w:sz w:val="16"/>
        </w:rPr>
        <w:t xml:space="preserve"> (Mulder et al., 2001). This status does not give the right to vote or receive benefits, such as many federal subsidies reserved for U.S. citizens. </w:t>
      </w:r>
      <w:r w:rsidRPr="00B26B66">
        <w:rPr>
          <w:rStyle w:val="StyleUnderline"/>
          <w:highlight w:val="cyan"/>
        </w:rPr>
        <w:t>A different type of immigration status is granted to</w:t>
      </w:r>
      <w:r w:rsidRPr="00B26B66">
        <w:rPr>
          <w:rStyle w:val="StyleUnderline"/>
        </w:rPr>
        <w:t xml:space="preserve"> individuals who are</w:t>
      </w:r>
      <w:r w:rsidRPr="00CF60EA">
        <w:rPr>
          <w:rStyle w:val="StyleUnderline"/>
        </w:rPr>
        <w:t xml:space="preserve"> considered </w:t>
      </w:r>
      <w:r w:rsidRPr="00B26B66">
        <w:rPr>
          <w:rStyle w:val="StyleUnderline"/>
          <w:highlight w:val="cyan"/>
        </w:rPr>
        <w:t>refugees</w:t>
      </w:r>
      <w:r w:rsidRPr="00EE6A64">
        <w:rPr>
          <w:sz w:val="16"/>
        </w:rPr>
        <w:t xml:space="preserve">. Refugees are defined by the 1967 United Nations Protocol on Refugees as those people outside their country of nationality who are unable or unwilling to return to that country because of persecution or well-founded fear of persecution (Mulder et al., 2001). </w:t>
      </w:r>
      <w:r w:rsidRPr="00B26B66">
        <w:rPr>
          <w:rStyle w:val="StyleUnderline"/>
          <w:highlight w:val="cyan"/>
        </w:rPr>
        <w:t>The third category</w:t>
      </w:r>
      <w:r w:rsidRPr="00CF60EA">
        <w:rPr>
          <w:rStyle w:val="StyleUnderline"/>
        </w:rPr>
        <w:t xml:space="preserve"> of U.S. immigrants </w:t>
      </w:r>
      <w:r w:rsidRPr="00B26B66">
        <w:rPr>
          <w:rStyle w:val="StyleUnderline"/>
          <w:highlight w:val="cyan"/>
        </w:rPr>
        <w:t>represents</w:t>
      </w:r>
      <w:r w:rsidRPr="00CF60EA">
        <w:rPr>
          <w:rStyle w:val="StyleUnderline"/>
        </w:rPr>
        <w:t xml:space="preserve"> individuals who seek to relocate to the U.S. in search of employment and better living conditions. Often referred to as the “</w:t>
      </w:r>
      <w:r w:rsidRPr="00B26B66">
        <w:rPr>
          <w:rStyle w:val="StyleUnderline"/>
          <w:highlight w:val="cyan"/>
        </w:rPr>
        <w:t>illegal” or “undocumented” population</w:t>
      </w:r>
      <w:r w:rsidRPr="00B26B66">
        <w:rPr>
          <w:rStyle w:val="StyleUnderline"/>
        </w:rPr>
        <w:t>,</w:t>
      </w:r>
      <w:r w:rsidRPr="00CF60EA">
        <w:rPr>
          <w:rStyle w:val="StyleUnderline"/>
        </w:rPr>
        <w:t xml:space="preserve"> the unauthorized migrant population consists primarily of two groups: (a) those who enter the U.S. without inspection and (b) those who enter the U.S. with legal temporary visas but stay beyond the time allotment of their visas</w:t>
      </w:r>
      <w:r w:rsidRPr="00EE6A64">
        <w:rPr>
          <w:sz w:val="16"/>
        </w:rPr>
        <w:t xml:space="preserve"> (Mulder et al., 2001). The U.S. Census Bureau (Mulder et al., 2001) estimates that approximately 5 to 8 million individuals remain in the U.S. without legal documents, with Mexicans constituting 95% of undocumented immigrants who are detained in the U.S. (</w:t>
      </w:r>
      <w:proofErr w:type="spellStart"/>
      <w:r w:rsidRPr="00EE6A64">
        <w:rPr>
          <w:sz w:val="16"/>
        </w:rPr>
        <w:t>Portes</w:t>
      </w:r>
      <w:proofErr w:type="spellEnd"/>
      <w:r w:rsidRPr="00EE6A64">
        <w:rPr>
          <w:sz w:val="16"/>
        </w:rPr>
        <w:t xml:space="preserve"> &amp; </w:t>
      </w:r>
      <w:proofErr w:type="spellStart"/>
      <w:r w:rsidRPr="00EE6A64">
        <w:rPr>
          <w:sz w:val="16"/>
        </w:rPr>
        <w:t>Rumbaut</w:t>
      </w:r>
      <w:proofErr w:type="spellEnd"/>
      <w:r w:rsidRPr="00EE6A64">
        <w:rPr>
          <w:sz w:val="16"/>
        </w:rPr>
        <w:t>, 1996).</w:t>
      </w:r>
    </w:p>
    <w:p w:rsidR="00D632C2" w:rsidRDefault="00D632C2" w:rsidP="00D632C2">
      <w:pPr>
        <w:rPr>
          <w:sz w:val="16"/>
        </w:rPr>
      </w:pPr>
    </w:p>
    <w:p w:rsidR="00D632C2" w:rsidRDefault="00D632C2" w:rsidP="00D632C2">
      <w:pPr>
        <w:pStyle w:val="Heading4"/>
      </w:pPr>
      <w:r>
        <w:t xml:space="preserve">Violation: DACA only </w:t>
      </w:r>
      <w:r w:rsidRPr="00D632C2">
        <w:t>a new path to citizenship that has restrictions in the process</w:t>
      </w:r>
      <w:r>
        <w:t xml:space="preserve">. At best the </w:t>
      </w:r>
      <w:proofErr w:type="spellStart"/>
      <w:r>
        <w:t>aff</w:t>
      </w:r>
      <w:proofErr w:type="spellEnd"/>
      <w:r>
        <w:t xml:space="preserve"> is effects topical—which is a voter because the </w:t>
      </w:r>
      <w:proofErr w:type="spellStart"/>
      <w:r>
        <w:t>aff</w:t>
      </w:r>
      <w:proofErr w:type="spellEnd"/>
      <w:r>
        <w:t xml:space="preserve"> skirts the controversy of core topical mechanisms. </w:t>
      </w:r>
      <w:bookmarkStart w:id="32" w:name="_GoBack"/>
      <w:bookmarkEnd w:id="32"/>
    </w:p>
    <w:p w:rsidR="00D632C2" w:rsidRDefault="00D632C2" w:rsidP="00D632C2">
      <w:pPr>
        <w:rPr>
          <w:sz w:val="16"/>
        </w:rPr>
      </w:pPr>
    </w:p>
    <w:p w:rsidR="00D632C2" w:rsidRPr="00EE6A64" w:rsidRDefault="00D632C2" w:rsidP="00D632C2">
      <w:pPr>
        <w:pStyle w:val="Heading4"/>
      </w:pPr>
      <w:r>
        <w:t xml:space="preserve">Vote neg: legal immigration is a distinct category with its own massive lit base. The </w:t>
      </w:r>
      <w:proofErr w:type="spellStart"/>
      <w:r>
        <w:t>aff</w:t>
      </w:r>
      <w:proofErr w:type="spellEnd"/>
      <w:r>
        <w:t xml:space="preserve"> undermines limits and core negative ground which lessens legal immigration education and fairness. </w:t>
      </w:r>
    </w:p>
    <w:p w:rsidR="00D632C2" w:rsidRPr="00D632C2" w:rsidRDefault="00D632C2" w:rsidP="00D632C2"/>
    <w:p w:rsidR="006A103C" w:rsidRDefault="00EB1D23" w:rsidP="006A103C">
      <w:pPr>
        <w:pStyle w:val="Heading3"/>
      </w:pPr>
      <w:r>
        <w:t xml:space="preserve">1NC </w:t>
      </w:r>
      <w:r w:rsidR="0050072E">
        <w:t xml:space="preserve">Not Refugee/Undocumented </w:t>
      </w:r>
    </w:p>
    <w:p w:rsidR="0050072E" w:rsidRPr="0050072E" w:rsidRDefault="0050072E" w:rsidP="0050072E"/>
    <w:p w:rsidR="006A103C" w:rsidRPr="006A103C" w:rsidRDefault="0050072E" w:rsidP="0050072E">
      <w:pPr>
        <w:pStyle w:val="Heading4"/>
      </w:pPr>
      <w:r>
        <w:t xml:space="preserve">Interpretation: </w:t>
      </w:r>
      <w:r w:rsidR="00EB1D23">
        <w:t>legal immigration refers to relocated noncitizens with permanent legal status not refugees or undocumented individuals</w:t>
      </w:r>
    </w:p>
    <w:p w:rsidR="006A103C" w:rsidRPr="006A103C" w:rsidRDefault="002443E8" w:rsidP="006A103C">
      <w:proofErr w:type="spellStart"/>
      <w:r w:rsidRPr="00AC1FFD">
        <w:rPr>
          <w:rStyle w:val="Style13ptBold"/>
        </w:rPr>
        <w:t>Yakushko</w:t>
      </w:r>
      <w:proofErr w:type="spellEnd"/>
      <w:r w:rsidRPr="00AC1FFD">
        <w:rPr>
          <w:rStyle w:val="Style13ptBold"/>
        </w:rPr>
        <w:t xml:space="preserve"> et al 5</w:t>
      </w:r>
      <w:r>
        <w:t xml:space="preserve"> (</w:t>
      </w:r>
      <w:r w:rsidR="006A103C">
        <w:t xml:space="preserve">Oksana </w:t>
      </w:r>
      <w:proofErr w:type="spellStart"/>
      <w:r w:rsidR="006A103C">
        <w:t>Yakushko</w:t>
      </w:r>
      <w:proofErr w:type="spellEnd"/>
      <w:r w:rsidR="006A103C">
        <w:t>, Counseling Psychology Department, University of Missouri–Columbia; Krista M. Chronister, Counseling</w:t>
      </w:r>
      <w:r>
        <w:t xml:space="preserve"> </w:t>
      </w:r>
      <w:r w:rsidR="006A103C">
        <w:t xml:space="preserve">Psychology Department, University of Oregon. Oksana </w:t>
      </w:r>
      <w:proofErr w:type="spellStart"/>
      <w:r w:rsidR="006A103C">
        <w:t>Yakushko</w:t>
      </w:r>
      <w:proofErr w:type="spellEnd"/>
      <w:r w:rsidR="006A103C">
        <w:t xml:space="preserve"> is now at the Counseling Psychology Department, University</w:t>
      </w:r>
      <w:r>
        <w:t xml:space="preserve"> </w:t>
      </w:r>
      <w:r w:rsidR="006A103C">
        <w:t xml:space="preserve">of Nebraska at Lincoln. Correspondence concerning this article should be addressed to Oksana </w:t>
      </w:r>
      <w:proofErr w:type="spellStart"/>
      <w:r w:rsidR="006A103C">
        <w:t>Yakushko</w:t>
      </w:r>
      <w:proofErr w:type="spellEnd"/>
      <w:r w:rsidR="006A103C">
        <w:t>, 235 Teachers</w:t>
      </w:r>
      <w:r>
        <w:t xml:space="preserve"> </w:t>
      </w:r>
      <w:r w:rsidR="006A103C">
        <w:t xml:space="preserve">College Hall, University of Nebraska at Lincoln, Lincoln, NE 68588-0345 (e-mail: </w:t>
      </w:r>
      <w:hyperlink r:id="rId24" w:history="1">
        <w:r w:rsidR="006A103C" w:rsidRPr="004B0C97">
          <w:rPr>
            <w:rStyle w:val="Hyperlink"/>
          </w:rPr>
          <w:t>oyakushko2@unl.edu</w:t>
        </w:r>
      </w:hyperlink>
      <w:r w:rsidR="006A103C">
        <w:t>).</w:t>
      </w:r>
      <w:r>
        <w:t xml:space="preserve"> “</w:t>
      </w:r>
      <w:r w:rsidR="006A103C" w:rsidRPr="006A103C">
        <w:t>Immigrant Women and Counseling: The Invisible Others</w:t>
      </w:r>
      <w:r>
        <w:t xml:space="preserve">”, </w:t>
      </w:r>
      <w:hyperlink r:id="rId25" w:history="1">
        <w:r w:rsidR="006A103C" w:rsidRPr="004B0C97">
          <w:rPr>
            <w:rStyle w:val="Hyperlink"/>
          </w:rPr>
          <w:t>http://www.access-dv.org/pdfs/Yakushko%20&amp;%20Chronister.pdf</w:t>
        </w:r>
      </w:hyperlink>
      <w:r>
        <w:rPr>
          <w:rStyle w:val="Hyperlink"/>
        </w:rPr>
        <w:t xml:space="preserve"> , </w:t>
      </w:r>
      <w:r w:rsidR="006A103C">
        <w:t>2005</w:t>
      </w:r>
      <w:r>
        <w:t>)</w:t>
      </w:r>
    </w:p>
    <w:p w:rsidR="006A103C" w:rsidRDefault="006A103C" w:rsidP="006A103C">
      <w:pPr>
        <w:rPr>
          <w:sz w:val="16"/>
        </w:rPr>
      </w:pPr>
      <w:r w:rsidRPr="00CF60EA">
        <w:rPr>
          <w:rStyle w:val="StyleUnderline"/>
        </w:rPr>
        <w:t>Immigration constitutes a wide array of relocation circumstances</w:t>
      </w:r>
      <w:r w:rsidRPr="00EE6A64">
        <w:rPr>
          <w:sz w:val="16"/>
        </w:rPr>
        <w:t xml:space="preserve">, which have a strong bearing on women’s experiences in their host environments. </w:t>
      </w:r>
      <w:r w:rsidRPr="00B26B66">
        <w:rPr>
          <w:rStyle w:val="StyleUnderline"/>
          <w:highlight w:val="cyan"/>
        </w:rPr>
        <w:t>The three broad categories</w:t>
      </w:r>
      <w:r w:rsidRPr="00CF60EA">
        <w:rPr>
          <w:rStyle w:val="StyleUnderline"/>
        </w:rPr>
        <w:t xml:space="preserve"> of relocation that are officially recognized in the U.S. are </w:t>
      </w:r>
      <w:r w:rsidRPr="00B26B66">
        <w:rPr>
          <w:rStyle w:val="StyleUnderline"/>
          <w:highlight w:val="cyan"/>
        </w:rPr>
        <w:t>(a) legal immigration, (b) refugee relocation, and (c) undocumented or “illegal” immigration</w:t>
      </w:r>
      <w:r w:rsidRPr="00CF60EA">
        <w:rPr>
          <w:rStyle w:val="StyleUnderline"/>
        </w:rPr>
        <w:t xml:space="preserve">. </w:t>
      </w:r>
      <w:r w:rsidRPr="00B26B66">
        <w:rPr>
          <w:rStyle w:val="StyleUnderline"/>
          <w:highlight w:val="cyan"/>
        </w:rPr>
        <w:t>Legal immigration refers to relocation of noncitizens</w:t>
      </w:r>
      <w:r w:rsidRPr="00CF60EA">
        <w:rPr>
          <w:rStyle w:val="StyleUnderline"/>
        </w:rPr>
        <w:t xml:space="preserve"> who are </w:t>
      </w:r>
      <w:r w:rsidRPr="00B26B66">
        <w:rPr>
          <w:rStyle w:val="StyleUnderline"/>
          <w:highlight w:val="cyan"/>
        </w:rPr>
        <w:t>granted legal permanent residence</w:t>
      </w:r>
      <w:r w:rsidRPr="00CF60EA">
        <w:rPr>
          <w:rStyle w:val="StyleUnderline"/>
        </w:rPr>
        <w:t xml:space="preserve"> by the U.S. federal government. Legal permanent residence provides the right to remain in the country indefinitely, to be gainfully employed, and to seek benefits of U.S. citizenship through naturalization</w:t>
      </w:r>
      <w:r w:rsidRPr="00EE6A64">
        <w:rPr>
          <w:sz w:val="16"/>
        </w:rPr>
        <w:t xml:space="preserve"> (Mulder et al., 2001). This status does not give the right to vote or receive benefits, such as many federal subsidies reserved for U.S. citizens. </w:t>
      </w:r>
      <w:r w:rsidRPr="00B26B66">
        <w:rPr>
          <w:rStyle w:val="StyleUnderline"/>
          <w:highlight w:val="cyan"/>
        </w:rPr>
        <w:t>A different type of immigration status is granted to</w:t>
      </w:r>
      <w:r w:rsidRPr="00B26B66">
        <w:rPr>
          <w:rStyle w:val="StyleUnderline"/>
        </w:rPr>
        <w:t xml:space="preserve"> individuals who are</w:t>
      </w:r>
      <w:r w:rsidRPr="00CF60EA">
        <w:rPr>
          <w:rStyle w:val="StyleUnderline"/>
        </w:rPr>
        <w:t xml:space="preserve"> considered </w:t>
      </w:r>
      <w:r w:rsidRPr="00B26B66">
        <w:rPr>
          <w:rStyle w:val="StyleUnderline"/>
          <w:highlight w:val="cyan"/>
        </w:rPr>
        <w:t>refugees</w:t>
      </w:r>
      <w:r w:rsidRPr="00EE6A64">
        <w:rPr>
          <w:sz w:val="16"/>
        </w:rPr>
        <w:t>. Refugees are defined by the 1967 United Nations Protocol on Refugees as those people outside their country of nationality who are unable or unwilling to return to that country because of persecution or well-founded fear of persecution (Mulder et al., 2001).</w:t>
      </w:r>
      <w:r w:rsidR="00EE6A64" w:rsidRPr="00EE6A64">
        <w:rPr>
          <w:sz w:val="16"/>
        </w:rPr>
        <w:t xml:space="preserve"> </w:t>
      </w:r>
      <w:r w:rsidRPr="00B26B66">
        <w:rPr>
          <w:rStyle w:val="StyleUnderline"/>
          <w:highlight w:val="cyan"/>
        </w:rPr>
        <w:t>The third category</w:t>
      </w:r>
      <w:r w:rsidRPr="00CF60EA">
        <w:rPr>
          <w:rStyle w:val="StyleUnderline"/>
        </w:rPr>
        <w:t xml:space="preserve"> of U.S. immigrants </w:t>
      </w:r>
      <w:r w:rsidRPr="00B26B66">
        <w:rPr>
          <w:rStyle w:val="StyleUnderline"/>
          <w:highlight w:val="cyan"/>
        </w:rPr>
        <w:t>represents</w:t>
      </w:r>
      <w:r w:rsidRPr="00CF60EA">
        <w:rPr>
          <w:rStyle w:val="StyleUnderline"/>
        </w:rPr>
        <w:t xml:space="preserve"> individuals who seek to relocate to the U.S. in search of employment and better living conditions. Often referred to as the “</w:t>
      </w:r>
      <w:r w:rsidRPr="00B26B66">
        <w:rPr>
          <w:rStyle w:val="StyleUnderline"/>
          <w:highlight w:val="cyan"/>
        </w:rPr>
        <w:t>illegal” or “undocumented” population</w:t>
      </w:r>
      <w:r w:rsidRPr="00B26B66">
        <w:rPr>
          <w:rStyle w:val="StyleUnderline"/>
        </w:rPr>
        <w:t>,</w:t>
      </w:r>
      <w:r w:rsidRPr="00CF60EA">
        <w:rPr>
          <w:rStyle w:val="StyleUnderline"/>
        </w:rPr>
        <w:t xml:space="preserve"> the unauthorized migrant population consists primarily of two groups: (a) those who enter the U.S. without inspection and (b) those who enter the U.S. with legal temporary visas but stay beyond the time allotment of their visas</w:t>
      </w:r>
      <w:r w:rsidRPr="00EE6A64">
        <w:rPr>
          <w:sz w:val="16"/>
        </w:rPr>
        <w:t xml:space="preserve"> (Mulder et al., 2001). The U.S. Census Bureau (Mulder et al., 2001) estimates that approximately 5 to 8 million individuals remain in the U.S. without legal documents, with Mexicans constituting 95% of undocumented immigrants who are detained in the U.S. (</w:t>
      </w:r>
      <w:proofErr w:type="spellStart"/>
      <w:r w:rsidRPr="00EE6A64">
        <w:rPr>
          <w:sz w:val="16"/>
        </w:rPr>
        <w:t>Portes</w:t>
      </w:r>
      <w:proofErr w:type="spellEnd"/>
      <w:r w:rsidRPr="00EE6A64">
        <w:rPr>
          <w:sz w:val="16"/>
        </w:rPr>
        <w:t xml:space="preserve"> &amp; </w:t>
      </w:r>
      <w:proofErr w:type="spellStart"/>
      <w:r w:rsidRPr="00EE6A64">
        <w:rPr>
          <w:sz w:val="16"/>
        </w:rPr>
        <w:t>Rumbaut</w:t>
      </w:r>
      <w:proofErr w:type="spellEnd"/>
      <w:r w:rsidRPr="00EE6A64">
        <w:rPr>
          <w:sz w:val="16"/>
        </w:rPr>
        <w:t>, 1996).</w:t>
      </w:r>
    </w:p>
    <w:p w:rsidR="00EB1D23" w:rsidRPr="00EE6A64" w:rsidRDefault="00EB1D23" w:rsidP="00EB1D23">
      <w:pPr>
        <w:pStyle w:val="Heading4"/>
      </w:pPr>
      <w:r>
        <w:t xml:space="preserve">Vote neg: legal immigration is a distinct category with its own massive lit base. The </w:t>
      </w:r>
      <w:proofErr w:type="spellStart"/>
      <w:r>
        <w:t>aff</w:t>
      </w:r>
      <w:proofErr w:type="spellEnd"/>
      <w:r>
        <w:t xml:space="preserve"> undermines limits and core negative ground which lessens legal immigration education and fairness. </w:t>
      </w:r>
    </w:p>
    <w:p w:rsidR="00C96188" w:rsidRDefault="00FF6D24" w:rsidP="00C96188">
      <w:pPr>
        <w:pStyle w:val="Heading3"/>
      </w:pPr>
      <w:r>
        <w:t xml:space="preserve">2NC </w:t>
      </w:r>
      <w:r w:rsidR="00C96188">
        <w:t xml:space="preserve">Not refugee or undocumented </w:t>
      </w:r>
    </w:p>
    <w:p w:rsidR="008244EF" w:rsidRPr="008244EF" w:rsidRDefault="008244EF" w:rsidP="008244EF">
      <w:pPr>
        <w:pStyle w:val="Heading4"/>
      </w:pPr>
      <w:r>
        <w:t xml:space="preserve">Legal immigration is a distinct category </w:t>
      </w:r>
    </w:p>
    <w:p w:rsidR="00C96188" w:rsidRPr="00C96188" w:rsidRDefault="00AC1FFD" w:rsidP="00C96188">
      <w:proofErr w:type="spellStart"/>
      <w:r w:rsidRPr="00AC1FFD">
        <w:rPr>
          <w:rStyle w:val="Style13ptBold"/>
        </w:rPr>
        <w:t>Yakushko</w:t>
      </w:r>
      <w:proofErr w:type="spellEnd"/>
      <w:r w:rsidRPr="00AC1FFD">
        <w:rPr>
          <w:rStyle w:val="Style13ptBold"/>
        </w:rPr>
        <w:t xml:space="preserve"> et al 8</w:t>
      </w:r>
      <w:r>
        <w:t xml:space="preserve"> (</w:t>
      </w:r>
      <w:r w:rsidR="00D36D87">
        <w:t xml:space="preserve">Oksana </w:t>
      </w:r>
      <w:proofErr w:type="spellStart"/>
      <w:r w:rsidR="00D36D87">
        <w:t>Yakushko</w:t>
      </w:r>
      <w:proofErr w:type="spellEnd"/>
      <w:r>
        <w:t>-Counseling Psychology Department, University of Nebraska at Lincoln,</w:t>
      </w:r>
      <w:r w:rsidR="00D36D87">
        <w:t xml:space="preserve"> &amp; Megan Watson &amp; Sarah Thompson</w:t>
      </w:r>
      <w:r>
        <w:t>, “</w:t>
      </w:r>
      <w:r w:rsidR="00D36D87">
        <w:t>Stress and Coping in the Lives of Recent Immigrants and Refugees: Considerations for Counseling</w:t>
      </w:r>
      <w:r>
        <w:t>”</w:t>
      </w:r>
      <w:r w:rsidR="00D36D87">
        <w:t>, Int J Adv Counselling (2008) 30:167–178</w:t>
      </w:r>
      <w:r>
        <w:t>)</w:t>
      </w:r>
    </w:p>
    <w:p w:rsidR="00C96188" w:rsidRPr="00F22E72" w:rsidRDefault="00C96188" w:rsidP="00C96188">
      <w:pPr>
        <w:rPr>
          <w:sz w:val="16"/>
        </w:rPr>
      </w:pPr>
      <w:r w:rsidRPr="004C4975">
        <w:rPr>
          <w:rStyle w:val="StyleUnderline"/>
          <w:highlight w:val="cyan"/>
        </w:rPr>
        <w:t>Legal immigration refers to relocation of non-citizens</w:t>
      </w:r>
      <w:r w:rsidRPr="00F22E72">
        <w:rPr>
          <w:rStyle w:val="StyleUnderline"/>
        </w:rPr>
        <w:t xml:space="preserve"> who are </w:t>
      </w:r>
      <w:r w:rsidRPr="004C4975">
        <w:rPr>
          <w:rStyle w:val="StyleUnderline"/>
          <w:highlight w:val="cyan"/>
        </w:rPr>
        <w:t>granted legal permanent residence</w:t>
      </w:r>
      <w:r w:rsidRPr="00F22E72">
        <w:rPr>
          <w:rStyle w:val="StyleUnderline"/>
        </w:rPr>
        <w:t xml:space="preserve"> by the government</w:t>
      </w:r>
      <w:r w:rsidRPr="00F22E72">
        <w:rPr>
          <w:sz w:val="16"/>
        </w:rPr>
        <w:t xml:space="preserve">. Legal permanent residence provides the right to remain in the country indefinitely, to be gainfully employed and to seek the benefits of citizenship (Mulder et al. 2001). </w:t>
      </w:r>
      <w:r w:rsidRPr="004C4975">
        <w:rPr>
          <w:rStyle w:val="StyleUnderline"/>
          <w:highlight w:val="cyan"/>
        </w:rPr>
        <w:t>A different</w:t>
      </w:r>
      <w:r w:rsidRPr="00F22E72">
        <w:rPr>
          <w:rStyle w:val="StyleUnderline"/>
        </w:rPr>
        <w:t xml:space="preserve"> type of immigration </w:t>
      </w:r>
      <w:r w:rsidRPr="004C4975">
        <w:rPr>
          <w:rStyle w:val="StyleUnderline"/>
          <w:highlight w:val="cyan"/>
        </w:rPr>
        <w:t>status is granted to</w:t>
      </w:r>
      <w:r w:rsidRPr="00F22E72">
        <w:rPr>
          <w:rStyle w:val="StyleUnderline"/>
        </w:rPr>
        <w:t xml:space="preserve"> individuals who are considered </w:t>
      </w:r>
      <w:r w:rsidRPr="004C4975">
        <w:rPr>
          <w:rStyle w:val="StyleUnderline"/>
          <w:highlight w:val="cyan"/>
        </w:rPr>
        <w:t>refugees</w:t>
      </w:r>
      <w:r w:rsidRPr="00F22E72">
        <w:rPr>
          <w:rStyle w:val="StyleUnderline"/>
        </w:rPr>
        <w:t>.</w:t>
      </w:r>
      <w:r w:rsidRPr="00F22E72">
        <w:rPr>
          <w:sz w:val="16"/>
        </w:rPr>
        <w:t xml:space="preserve"> Refugees are defined by the 1967 United Nations Protocol on Refugees as those people outside their country of nationality who are unable or unwilling to return to that country because of persecution or well-founded fear of persecution (Mulder et al. 2001). </w:t>
      </w:r>
      <w:r w:rsidRPr="004C4975">
        <w:rPr>
          <w:rStyle w:val="StyleUnderline"/>
          <w:highlight w:val="cyan"/>
        </w:rPr>
        <w:t>The third category</w:t>
      </w:r>
      <w:r w:rsidRPr="00F22E72">
        <w:rPr>
          <w:sz w:val="16"/>
        </w:rPr>
        <w:t xml:space="preserve"> of immigrants represents individuals who seek to relocate to other countries in search of employment and better living conditions outside the permitted regulations. Often </w:t>
      </w:r>
      <w:r w:rsidRPr="004C4975">
        <w:rPr>
          <w:rStyle w:val="StyleUnderline"/>
          <w:highlight w:val="cyan"/>
        </w:rPr>
        <w:t>referred to as the illegal or undocumented population</w:t>
      </w:r>
      <w:r w:rsidRPr="00F22E72">
        <w:rPr>
          <w:rStyle w:val="StyleUnderline"/>
        </w:rPr>
        <w:t>, the unauthorized migrant population consists primarily of two groups, (1) those entering the new country without inspection and (2) those entering with legal temporary status but staying beyond the time allotment of their visas</w:t>
      </w:r>
      <w:r w:rsidRPr="00F22E72">
        <w:rPr>
          <w:sz w:val="16"/>
        </w:rPr>
        <w:t xml:space="preserve"> (Mulder et al. 2001).</w:t>
      </w:r>
    </w:p>
    <w:p w:rsidR="00FF6D24" w:rsidRDefault="00FF6D24" w:rsidP="00FF6D24"/>
    <w:p w:rsidR="00FF6D24" w:rsidRDefault="008244EF" w:rsidP="008244EF">
      <w:pPr>
        <w:pStyle w:val="Heading4"/>
      </w:pPr>
      <w:r>
        <w:t xml:space="preserve">Undocumented immigrants are an entirely separate category </w:t>
      </w:r>
    </w:p>
    <w:p w:rsidR="00FF6D24" w:rsidRPr="00665D97" w:rsidRDefault="00FF6D24" w:rsidP="00FF6D24">
      <w:r w:rsidRPr="008244EF">
        <w:rPr>
          <w:rStyle w:val="Style13ptBold"/>
        </w:rPr>
        <w:t>IRS No Date</w:t>
      </w:r>
      <w:r>
        <w:t xml:space="preserve"> (“Immigration Terms and Definitions Involving Aliens”, </w:t>
      </w:r>
      <w:hyperlink r:id="rId26" w:history="1">
        <w:r w:rsidRPr="004B0C97">
          <w:rPr>
            <w:rStyle w:val="Hyperlink"/>
          </w:rPr>
          <w:t>https://www.irs.gov/individuals/international-taxpayers/immigration-terms-and-definitions-involving-aliens</w:t>
        </w:r>
      </w:hyperlink>
      <w:r>
        <w:rPr>
          <w:rStyle w:val="Hyperlink"/>
        </w:rPr>
        <w:t>)</w:t>
      </w:r>
    </w:p>
    <w:p w:rsidR="00FF6D24" w:rsidRDefault="00FF6D24" w:rsidP="00FF6D24">
      <w:pPr>
        <w:rPr>
          <w:sz w:val="16"/>
        </w:rPr>
      </w:pPr>
      <w:r w:rsidRPr="007F55FA">
        <w:rPr>
          <w:rStyle w:val="StyleUnderline"/>
          <w:highlight w:val="cyan"/>
        </w:rPr>
        <w:t>Immigrant</w:t>
      </w:r>
      <w:r>
        <w:rPr>
          <w:rStyle w:val="StyleUnderline"/>
        </w:rPr>
        <w:t xml:space="preserve"> </w:t>
      </w:r>
      <w:r w:rsidRPr="001D2AEF">
        <w:rPr>
          <w:rStyle w:val="StyleUnderline"/>
        </w:rPr>
        <w:t xml:space="preserve">An </w:t>
      </w:r>
      <w:r w:rsidRPr="007F55FA">
        <w:rPr>
          <w:rStyle w:val="StyleUnderline"/>
          <w:highlight w:val="cyan"/>
        </w:rPr>
        <w:t>alien</w:t>
      </w:r>
      <w:r w:rsidRPr="001D2AEF">
        <w:rPr>
          <w:rStyle w:val="StyleUnderline"/>
        </w:rPr>
        <w:t xml:space="preserve"> who has been </w:t>
      </w:r>
      <w:r w:rsidRPr="007F55FA">
        <w:rPr>
          <w:rStyle w:val="StyleUnderline"/>
          <w:highlight w:val="cyan"/>
        </w:rPr>
        <w:t>granted the right</w:t>
      </w:r>
      <w:r w:rsidRPr="001D2AEF">
        <w:rPr>
          <w:rStyle w:val="StyleUnderline"/>
        </w:rPr>
        <w:t xml:space="preserve"> by the USCIS </w:t>
      </w:r>
      <w:r w:rsidRPr="007F55FA">
        <w:rPr>
          <w:rStyle w:val="StyleUnderline"/>
          <w:highlight w:val="cyan"/>
        </w:rPr>
        <w:t>to reside permanently in the U</w:t>
      </w:r>
      <w:r w:rsidRPr="004D5198">
        <w:rPr>
          <w:sz w:val="16"/>
        </w:rPr>
        <w:t xml:space="preserve">nited </w:t>
      </w:r>
      <w:r w:rsidRPr="007F55FA">
        <w:rPr>
          <w:rStyle w:val="StyleUnderline"/>
          <w:highlight w:val="cyan"/>
        </w:rPr>
        <w:t>S</w:t>
      </w:r>
      <w:r w:rsidRPr="004D5198">
        <w:rPr>
          <w:sz w:val="16"/>
        </w:rPr>
        <w:t xml:space="preserve">tates </w:t>
      </w:r>
      <w:r w:rsidRPr="001D2AEF">
        <w:rPr>
          <w:rStyle w:val="StyleUnderline"/>
        </w:rPr>
        <w:t>and to work without restrictions in the U</w:t>
      </w:r>
      <w:r w:rsidRPr="004D5198">
        <w:rPr>
          <w:sz w:val="16"/>
        </w:rPr>
        <w:t xml:space="preserve">nited </w:t>
      </w:r>
      <w:r w:rsidRPr="001D2AEF">
        <w:rPr>
          <w:rStyle w:val="StyleUnderline"/>
        </w:rPr>
        <w:t>S</w:t>
      </w:r>
      <w:r w:rsidRPr="004D5198">
        <w:rPr>
          <w:sz w:val="16"/>
        </w:rPr>
        <w:t xml:space="preserve">tates. </w:t>
      </w:r>
      <w:r w:rsidRPr="001D2AEF">
        <w:rPr>
          <w:rStyle w:val="StyleUnderline"/>
        </w:rPr>
        <w:t>Such an individual is</w:t>
      </w:r>
      <w:r w:rsidRPr="004D5198">
        <w:rPr>
          <w:sz w:val="16"/>
        </w:rPr>
        <w:t xml:space="preserve"> also </w:t>
      </w:r>
      <w:r w:rsidRPr="007F55FA">
        <w:rPr>
          <w:rStyle w:val="StyleUnderline"/>
          <w:highlight w:val="cyan"/>
        </w:rPr>
        <w:t>known</w:t>
      </w:r>
      <w:r w:rsidRPr="004D5198">
        <w:rPr>
          <w:sz w:val="16"/>
        </w:rPr>
        <w:t xml:space="preserve"> known </w:t>
      </w:r>
      <w:r w:rsidRPr="007F55FA">
        <w:rPr>
          <w:rStyle w:val="StyleUnderline"/>
          <w:highlight w:val="cyan"/>
        </w:rPr>
        <w:t>as</w:t>
      </w:r>
      <w:r w:rsidRPr="001D2AEF">
        <w:rPr>
          <w:rStyle w:val="StyleUnderline"/>
        </w:rPr>
        <w:t xml:space="preserve"> a Lawful Permanent Resident (</w:t>
      </w:r>
      <w:r w:rsidRPr="007F55FA">
        <w:rPr>
          <w:rStyle w:val="StyleUnderline"/>
          <w:highlight w:val="cyan"/>
        </w:rPr>
        <w:t>LPR</w:t>
      </w:r>
      <w:r w:rsidRPr="001D2AEF">
        <w:rPr>
          <w:rStyle w:val="StyleUnderline"/>
        </w:rPr>
        <w:t>).</w:t>
      </w:r>
      <w:r w:rsidRPr="004D5198">
        <w:rPr>
          <w:sz w:val="16"/>
        </w:rPr>
        <w:t xml:space="preserve"> </w:t>
      </w:r>
      <w:r w:rsidRPr="001D2AEF">
        <w:rPr>
          <w:rStyle w:val="StyleUnderline"/>
        </w:rPr>
        <w:t xml:space="preserve">All immigrants are eventually issued </w:t>
      </w:r>
      <w:r w:rsidRPr="005B4DA0">
        <w:rPr>
          <w:rStyle w:val="StyleUnderline"/>
          <w:highlight w:val="cyan"/>
        </w:rPr>
        <w:t>a "green card"</w:t>
      </w:r>
      <w:r w:rsidRPr="004D5198">
        <w:rPr>
          <w:sz w:val="16"/>
        </w:rPr>
        <w:t xml:space="preserve"> (USCIS Form I-551), which is the </w:t>
      </w:r>
      <w:r w:rsidRPr="005B4DA0">
        <w:rPr>
          <w:rStyle w:val="StyleUnderline"/>
          <w:highlight w:val="cyan"/>
        </w:rPr>
        <w:t>evidence of</w:t>
      </w:r>
      <w:r w:rsidRPr="004D5198">
        <w:rPr>
          <w:sz w:val="16"/>
        </w:rPr>
        <w:t xml:space="preserve"> the alien’s </w:t>
      </w:r>
      <w:r w:rsidRPr="005B4DA0">
        <w:rPr>
          <w:rStyle w:val="StyleUnderline"/>
          <w:highlight w:val="cyan"/>
        </w:rPr>
        <w:t>LPR status</w:t>
      </w:r>
      <w:r w:rsidRPr="004D5198">
        <w:rPr>
          <w:sz w:val="16"/>
        </w:rPr>
        <w:t>. LPR’s who are awaiting the issuance of their green cards may bear an I-551 stamp in their foreign passports. Immigrant visas are available for aliens (and their spouses and children) who seek to immigrate based on their job skills. An alien who has the right combination of skills, education, and/or work experience, and is otherwise eligible, may be able to live permanently in the United States. Per USCIS, there are five employment-based immigrant visa preferences (categories): EB-1, EB-2, EB-3, EB-4 and EB-5. Refer to the USCIS Permanent Worker web site for more details</w:t>
      </w:r>
      <w:r w:rsidRPr="005B4DA0">
        <w:rPr>
          <w:sz w:val="16"/>
        </w:rPr>
        <w:t xml:space="preserve">. </w:t>
      </w:r>
      <w:r w:rsidRPr="005B4DA0">
        <w:rPr>
          <w:rStyle w:val="StyleUnderline"/>
          <w:highlight w:val="cyan"/>
        </w:rPr>
        <w:t>Nonimmigrant</w:t>
      </w:r>
      <w:r>
        <w:rPr>
          <w:rStyle w:val="StyleUnderline"/>
        </w:rPr>
        <w:t xml:space="preserve"> </w:t>
      </w:r>
      <w:r w:rsidRPr="00FD5924">
        <w:rPr>
          <w:rStyle w:val="StyleUnderline"/>
        </w:rPr>
        <w:t xml:space="preserve">An </w:t>
      </w:r>
      <w:r w:rsidRPr="005B4DA0">
        <w:rPr>
          <w:rStyle w:val="StyleUnderline"/>
          <w:highlight w:val="cyan"/>
        </w:rPr>
        <w:t>alien</w:t>
      </w:r>
      <w:r w:rsidRPr="00FD5924">
        <w:rPr>
          <w:rStyle w:val="StyleUnderline"/>
        </w:rPr>
        <w:t xml:space="preserve"> who has been </w:t>
      </w:r>
      <w:r w:rsidRPr="005B4DA0">
        <w:rPr>
          <w:rStyle w:val="StyleUnderline"/>
          <w:highlight w:val="cyan"/>
        </w:rPr>
        <w:t>granted the right to reside temporarily</w:t>
      </w:r>
      <w:r w:rsidRPr="00FD5924">
        <w:rPr>
          <w:rStyle w:val="StyleUnderline"/>
        </w:rPr>
        <w:t xml:space="preserve"> in the U</w:t>
      </w:r>
      <w:r w:rsidRPr="004D5198">
        <w:rPr>
          <w:sz w:val="16"/>
        </w:rPr>
        <w:t xml:space="preserve">nited </w:t>
      </w:r>
      <w:r w:rsidRPr="00FD5924">
        <w:rPr>
          <w:rStyle w:val="StyleUnderline"/>
        </w:rPr>
        <w:t>S</w:t>
      </w:r>
      <w:r w:rsidRPr="004D5198">
        <w:rPr>
          <w:sz w:val="16"/>
        </w:rPr>
        <w:t xml:space="preserve">tates. Each nonimmigrant is admitted into the U.S. in the nonimmigrant status which corresponds to the type of visa issued. Aliens in some nonimmigrant statuses are permitted to be employed in the United States, and others are not. Some nonimmigrant statuses have strict time limits for the alien’s stay in the U.S., while others do not. Each nonimmigrant status has rules and guidelines. A nonimmigrant who violates one of these rules or guidelines will fall "out of status." A nonimmigrant who remains "out of status" for at least 180 days is deportable and if deported will be unable to re-enter the United States for 3 years. A nonimmigrant who remains "out of status" for at least 365 days is deportable and if deported will be unable to re-enter the United States for 10 years. Each nonimmigrant status has rules and guidelines, which must be followed in order for the nonimmigrant to remain "in status." A nonimmigrant who violates one of these rules or guidelines will fall "out of status." </w:t>
      </w:r>
      <w:proofErr w:type="gramStart"/>
      <w:r w:rsidRPr="004D5198">
        <w:rPr>
          <w:sz w:val="16"/>
        </w:rPr>
        <w:t>An</w:t>
      </w:r>
      <w:proofErr w:type="gramEnd"/>
      <w:r w:rsidRPr="004D5198">
        <w:rPr>
          <w:sz w:val="16"/>
        </w:rPr>
        <w:t xml:space="preserve"> nonimmigrant who remains "out of status" for at least 180 days is deportable and will be unable to re-enter the United States for 3 years. A nonimmigrant who remains "out of status" for at least 365 days is deportable and will be unable to re-enter the United States for 10 years. See Taxation of Aliens by Visa Type and Immigration Status for a summary of visa types. Details on the types of nonimmigrant visas may be found on the refer to the Department of State’s Travel web page. A list of nonimmigrant visa types, along with the corresponding employment authorization provisions, may be viewed at the Social Security Administration’s Employment Authorization for Non-immigrants web site. </w:t>
      </w:r>
      <w:r w:rsidRPr="005B4DA0">
        <w:rPr>
          <w:rStyle w:val="StyleUnderline"/>
          <w:highlight w:val="cyan"/>
        </w:rPr>
        <w:t>Undocumented Alien</w:t>
      </w:r>
      <w:r>
        <w:rPr>
          <w:rStyle w:val="StyleUnderline"/>
        </w:rPr>
        <w:t xml:space="preserve"> </w:t>
      </w:r>
      <w:r w:rsidRPr="00676AD5">
        <w:rPr>
          <w:rStyle w:val="StyleUnderline"/>
        </w:rPr>
        <w:t xml:space="preserve">An </w:t>
      </w:r>
      <w:r w:rsidRPr="005B4DA0">
        <w:rPr>
          <w:rStyle w:val="StyleUnderline"/>
          <w:highlight w:val="cyan"/>
        </w:rPr>
        <w:t>alien who entered the U</w:t>
      </w:r>
      <w:r w:rsidRPr="004D5198">
        <w:rPr>
          <w:sz w:val="16"/>
        </w:rPr>
        <w:t xml:space="preserve">nited </w:t>
      </w:r>
      <w:r w:rsidRPr="005B4DA0">
        <w:rPr>
          <w:rStyle w:val="StyleUnderline"/>
          <w:highlight w:val="cyan"/>
        </w:rPr>
        <w:t>S</w:t>
      </w:r>
      <w:r w:rsidRPr="004D5198">
        <w:rPr>
          <w:sz w:val="16"/>
        </w:rPr>
        <w:t xml:space="preserve">tates </w:t>
      </w:r>
      <w:r w:rsidRPr="00676AD5">
        <w:rPr>
          <w:rStyle w:val="StyleUnderline"/>
        </w:rPr>
        <w:t xml:space="preserve">illegally </w:t>
      </w:r>
      <w:r w:rsidRPr="005B4DA0">
        <w:rPr>
          <w:rStyle w:val="StyleUnderline"/>
          <w:highlight w:val="cyan"/>
        </w:rPr>
        <w:t>without the proper authorization</w:t>
      </w:r>
      <w:r w:rsidRPr="00676AD5">
        <w:rPr>
          <w:rStyle w:val="StyleUnderline"/>
        </w:rPr>
        <w:t xml:space="preserve"> and documents, or who entered the U</w:t>
      </w:r>
      <w:r w:rsidRPr="004D5198">
        <w:rPr>
          <w:sz w:val="16"/>
        </w:rPr>
        <w:t xml:space="preserve">nited </w:t>
      </w:r>
      <w:r w:rsidRPr="00676AD5">
        <w:rPr>
          <w:rStyle w:val="StyleUnderline"/>
        </w:rPr>
        <w:t>S</w:t>
      </w:r>
      <w:r w:rsidRPr="004D5198">
        <w:rPr>
          <w:sz w:val="16"/>
        </w:rPr>
        <w:t xml:space="preserve">tates </w:t>
      </w:r>
      <w:r w:rsidRPr="00676AD5">
        <w:rPr>
          <w:rStyle w:val="StyleUnderline"/>
        </w:rPr>
        <w:t>legally and has since violated the terms of</w:t>
      </w:r>
      <w:r w:rsidRPr="004D5198">
        <w:rPr>
          <w:sz w:val="16"/>
        </w:rPr>
        <w:t xml:space="preserve"> his or her </w:t>
      </w:r>
      <w:r w:rsidRPr="00676AD5">
        <w:rPr>
          <w:rStyle w:val="StyleUnderline"/>
        </w:rPr>
        <w:t>visa or overstayed the time limit.</w:t>
      </w:r>
      <w:r w:rsidRPr="004D5198">
        <w:rPr>
          <w:sz w:val="16"/>
        </w:rPr>
        <w:t xml:space="preserve"> An undocumented alien is deportable if apprehended. </w:t>
      </w:r>
    </w:p>
    <w:p w:rsidR="008244EF" w:rsidRPr="004D5198" w:rsidRDefault="008244EF" w:rsidP="00FF6D24">
      <w:pPr>
        <w:rPr>
          <w:sz w:val="16"/>
        </w:rPr>
      </w:pPr>
    </w:p>
    <w:p w:rsidR="008244EF" w:rsidRDefault="008244EF" w:rsidP="008244EF">
      <w:pPr>
        <w:pStyle w:val="Heading4"/>
      </w:pPr>
      <w:r>
        <w:t xml:space="preserve">Those differences matter as they determine how immigrants are admitted and classified </w:t>
      </w:r>
    </w:p>
    <w:p w:rsidR="008244EF" w:rsidRPr="00210626" w:rsidRDefault="008244EF" w:rsidP="008244EF">
      <w:r w:rsidRPr="005F0157">
        <w:rPr>
          <w:rStyle w:val="Style13ptBold"/>
        </w:rPr>
        <w:t>SSA 04</w:t>
      </w:r>
      <w:r>
        <w:t xml:space="preserve"> (Social Security Administration, “A Stochastic Model of the Long-Range Financial Status of the OASDI Program—September 2004”, https://www.ssa.gov/oact/NOTES/as117/LR_Stochastic_IIC.html#wp1177468)</w:t>
      </w:r>
    </w:p>
    <w:p w:rsidR="008244EF" w:rsidRPr="005823EF" w:rsidRDefault="008244EF" w:rsidP="008244EF">
      <w:pPr>
        <w:rPr>
          <w:sz w:val="16"/>
        </w:rPr>
      </w:pPr>
      <w:r w:rsidRPr="007829C9">
        <w:rPr>
          <w:rStyle w:val="StyleUnderline"/>
          <w:highlight w:val="cyan"/>
        </w:rPr>
        <w:t>Legal immigration is defined as persons lawfully admitted for permanent residence</w:t>
      </w:r>
      <w:r w:rsidRPr="00093A1B">
        <w:rPr>
          <w:rStyle w:val="StyleUnderline"/>
        </w:rPr>
        <w:t xml:space="preserve"> into the U</w:t>
      </w:r>
      <w:r w:rsidRPr="005823EF">
        <w:rPr>
          <w:sz w:val="16"/>
        </w:rPr>
        <w:t xml:space="preserve">nited </w:t>
      </w:r>
      <w:r w:rsidRPr="00093A1B">
        <w:rPr>
          <w:rStyle w:val="StyleUnderline"/>
        </w:rPr>
        <w:t>S</w:t>
      </w:r>
      <w:r w:rsidRPr="005823EF">
        <w:rPr>
          <w:sz w:val="16"/>
        </w:rPr>
        <w:t xml:space="preserve">tates.1 </w:t>
      </w:r>
      <w:r w:rsidRPr="005823EF">
        <w:rPr>
          <w:rStyle w:val="StyleUnderline"/>
        </w:rPr>
        <w:t xml:space="preserve">The level of </w:t>
      </w:r>
      <w:r w:rsidRPr="005823EF">
        <w:rPr>
          <w:rStyle w:val="StyleUnderline"/>
          <w:highlight w:val="cyan"/>
        </w:rPr>
        <w:t>legal immigration</w:t>
      </w:r>
      <w:r w:rsidRPr="005823EF">
        <w:rPr>
          <w:rStyle w:val="StyleUnderline"/>
        </w:rPr>
        <w:t xml:space="preserve"> largely </w:t>
      </w:r>
      <w:r w:rsidRPr="005823EF">
        <w:rPr>
          <w:rStyle w:val="Emphasis"/>
          <w:highlight w:val="cyan"/>
        </w:rPr>
        <w:t xml:space="preserve">depends on legislation which basically serves to define and </w:t>
      </w:r>
      <w:r w:rsidRPr="005F0157">
        <w:rPr>
          <w:rStyle w:val="Emphasis"/>
          <w:highlight w:val="cyan"/>
        </w:rPr>
        <w:t>establish limits for certain categories of immigrants</w:t>
      </w:r>
      <w:r w:rsidRPr="005823EF">
        <w:rPr>
          <w:rStyle w:val="StyleUnderline"/>
        </w:rPr>
        <w:t>.</w:t>
      </w:r>
      <w:r w:rsidRPr="005823EF">
        <w:rPr>
          <w:sz w:val="16"/>
        </w:rPr>
        <w:t xml:space="preserve"> The Immigration Act of 1990, which is currently the legislation in force, establishes limits for three classes of immigrants: family-sponsored preferences, employment-based preferences, and diversity immigrants. However, no numerical limits currently exist for immediate relatives of U.S. citizens.</w:t>
      </w:r>
    </w:p>
    <w:p w:rsidR="008244EF" w:rsidRDefault="008244EF" w:rsidP="008244EF"/>
    <w:p w:rsidR="0026437E" w:rsidRDefault="00FF6D24" w:rsidP="0026437E">
      <w:pPr>
        <w:pStyle w:val="Heading3"/>
      </w:pPr>
      <w:r>
        <w:t xml:space="preserve">1NC Not Temporary </w:t>
      </w:r>
    </w:p>
    <w:p w:rsidR="009232F3" w:rsidRPr="009232F3" w:rsidRDefault="009232F3" w:rsidP="009232F3">
      <w:pPr>
        <w:pStyle w:val="Heading4"/>
      </w:pPr>
      <w:r>
        <w:t>Legal immigration is permanent residence</w:t>
      </w:r>
      <w:r w:rsidR="00C15FF3">
        <w:t xml:space="preserve">—temporary migrants are distinct from legal immigration </w:t>
      </w:r>
    </w:p>
    <w:p w:rsidR="00DD1716" w:rsidRPr="00DD1716" w:rsidRDefault="00DD691A" w:rsidP="00DD1716">
      <w:r w:rsidRPr="00FF6D24">
        <w:rPr>
          <w:rStyle w:val="Style13ptBold"/>
        </w:rPr>
        <w:t xml:space="preserve">Deardorff and </w:t>
      </w:r>
      <w:proofErr w:type="spellStart"/>
      <w:r w:rsidRPr="00FF6D24">
        <w:rPr>
          <w:rStyle w:val="Style13ptBold"/>
        </w:rPr>
        <w:t>Blumerman</w:t>
      </w:r>
      <w:proofErr w:type="spellEnd"/>
      <w:r w:rsidRPr="00FF6D24">
        <w:rPr>
          <w:rStyle w:val="Style13ptBold"/>
        </w:rPr>
        <w:t xml:space="preserve"> 2</w:t>
      </w:r>
      <w:r>
        <w:t xml:space="preserve"> (Kevin Deardorff, Chief, Economy Wide Statistics Division, U.S. Census Bureau. Lisa M. </w:t>
      </w:r>
      <w:proofErr w:type="spellStart"/>
      <w:r>
        <w:t>Blumerman</w:t>
      </w:r>
      <w:proofErr w:type="spellEnd"/>
      <w:r>
        <w:t xml:space="preserve">-Associate Director for Decennial Census Programs. “Evaluating Components of International Migration: Estimates of the Foreign-Born Population by Migrant Status in 2000”, </w:t>
      </w:r>
      <w:r w:rsidR="00DD1716">
        <w:t>Working Paper #58</w:t>
      </w:r>
      <w:r>
        <w:t>)</w:t>
      </w:r>
    </w:p>
    <w:p w:rsidR="0026437E" w:rsidRPr="00EE6A64" w:rsidRDefault="0026437E" w:rsidP="0026437E">
      <w:pPr>
        <w:rPr>
          <w:sz w:val="16"/>
        </w:rPr>
      </w:pPr>
      <w:r w:rsidRPr="00EE6A64">
        <w:rPr>
          <w:rStyle w:val="StyleUnderline"/>
        </w:rPr>
        <w:t>Legal Immigrants (L)</w:t>
      </w:r>
      <w:r w:rsidR="00EE6A64" w:rsidRPr="00EE6A64">
        <w:rPr>
          <w:sz w:val="16"/>
        </w:rPr>
        <w:t xml:space="preserve"> </w:t>
      </w:r>
      <w:r w:rsidRPr="00EE6A64">
        <w:rPr>
          <w:rStyle w:val="StyleUnderline"/>
          <w:highlight w:val="cyan"/>
        </w:rPr>
        <w:t>The Immigration and Nationality Act defines legal immigration as the process by which a non-citizen of the U</w:t>
      </w:r>
      <w:r w:rsidRPr="00EE6A64">
        <w:rPr>
          <w:sz w:val="16"/>
        </w:rPr>
        <w:t xml:space="preserve">nited </w:t>
      </w:r>
      <w:r w:rsidRPr="00EE6A64">
        <w:rPr>
          <w:rStyle w:val="StyleUnderline"/>
          <w:highlight w:val="cyan"/>
        </w:rPr>
        <w:t>S</w:t>
      </w:r>
      <w:r w:rsidRPr="00EE6A64">
        <w:rPr>
          <w:sz w:val="16"/>
        </w:rPr>
        <w:t xml:space="preserve">tates </w:t>
      </w:r>
      <w:r w:rsidRPr="00EE6A64">
        <w:rPr>
          <w:rStyle w:val="StyleUnderline"/>
          <w:highlight w:val="cyan"/>
        </w:rPr>
        <w:t>is granted legal permanent residence</w:t>
      </w:r>
      <w:r w:rsidRPr="00EE6A64">
        <w:rPr>
          <w:sz w:val="16"/>
        </w:rPr>
        <w:t>. A non-citizen with legal permanent residence status may remain in the country, be employed, travel freely, and seek naturalization to become a U.S. citizen. Legal immigrants, as categorized by the Census Bureau, include new arrivals to the United States, people adjusting their migrant status to legal permanent resident (including Special Agricultural Workers (SAWs) and pre-1982 entrants (LAWs)), asylees, and refugees (Perry et al., 2001).</w:t>
      </w:r>
      <w:r w:rsidR="00EE6A64" w:rsidRPr="00EE6A64">
        <w:rPr>
          <w:sz w:val="16"/>
        </w:rPr>
        <w:t xml:space="preserve"> </w:t>
      </w:r>
      <w:r w:rsidRPr="00EE6A64">
        <w:rPr>
          <w:sz w:val="16"/>
        </w:rPr>
        <w:t>We estimated the number of legal immigrants using Immigration and Naturalization Service (INS) data. In 2000, the estimate of survived legal immigrants ([L - (M + E)]) was 21,612,023.</w:t>
      </w:r>
      <w:r w:rsidR="00EE6A64" w:rsidRPr="00EE6A64">
        <w:rPr>
          <w:sz w:val="16"/>
        </w:rPr>
        <w:t xml:space="preserve"> </w:t>
      </w:r>
      <w:r w:rsidRPr="00EE6A64">
        <w:rPr>
          <w:sz w:val="16"/>
        </w:rPr>
        <w:t>Foreign-Born Emigrants (E)</w:t>
      </w:r>
      <w:r w:rsidR="00EE6A64" w:rsidRPr="00EE6A64">
        <w:rPr>
          <w:sz w:val="16"/>
        </w:rPr>
        <w:t xml:space="preserve"> </w:t>
      </w:r>
      <w:r w:rsidRPr="00EE6A64">
        <w:rPr>
          <w:sz w:val="16"/>
        </w:rPr>
        <w:t>Foreign-born legal emigrants were residents of the United States who departed from the United States to reside abroad. Unauthorized migrants, migrants from Puerto Rico, temporary migrants, and natives (U.S. citizens at birth) are excluded from this population universe. For purposes of the DAPE project, we estimated the number of emigrants from a residual methodology using data on the foreign-born population by period of entry from two consecutive censuses (Mulder et al., 2001). We used the resulting number of emigrants to calculate rates of emigration. Although these emigration rates reflect the behavior of the entire foreign-born population, they were used as a reasonable proxy for the legal immigrant population. By applying these emigration rates to the legal immigrant population annually from 1990 to 2000, we estimated the number of emigrants from the legal population between 1990 and 2000.</w:t>
      </w:r>
      <w:r w:rsidR="00EE6A64" w:rsidRPr="00EE6A64">
        <w:rPr>
          <w:sz w:val="16"/>
        </w:rPr>
        <w:t xml:space="preserve"> </w:t>
      </w:r>
      <w:r w:rsidRPr="00EE6A64">
        <w:rPr>
          <w:sz w:val="16"/>
        </w:rPr>
        <w:t>Mortality (M)</w:t>
      </w:r>
      <w:r w:rsidR="00EE6A64" w:rsidRPr="00EE6A64">
        <w:rPr>
          <w:sz w:val="16"/>
        </w:rPr>
        <w:t xml:space="preserve"> </w:t>
      </w:r>
      <w:r w:rsidRPr="00EE6A64">
        <w:rPr>
          <w:sz w:val="16"/>
        </w:rPr>
        <w:t>Survival rates for the legal immigrant population were calculated from life tables of the total population by sex and single year of age (Mulder et al., 2001). Although these survival rates were calculated for the total population, they were used as a reasonable proxy for the legal immigrant population. By applying these survival rates to the legal immigrant population, we estimated the number of deaths that occurred to this population between 1990 and 2000.</w:t>
      </w:r>
      <w:r w:rsidR="00EE6A64" w:rsidRPr="00EE6A64">
        <w:rPr>
          <w:sz w:val="16"/>
        </w:rPr>
        <w:t xml:space="preserve"> </w:t>
      </w:r>
      <w:r w:rsidRPr="00EE6A64">
        <w:rPr>
          <w:rStyle w:val="StyleUnderline"/>
        </w:rPr>
        <w:t>Temporary Migrants (T)</w:t>
      </w:r>
      <w:r w:rsidR="00EE6A64" w:rsidRPr="00EE6A64">
        <w:rPr>
          <w:rStyle w:val="StyleUnderline"/>
        </w:rPr>
        <w:t xml:space="preserve"> </w:t>
      </w:r>
      <w:r w:rsidRPr="00121D4F">
        <w:rPr>
          <w:rStyle w:val="StyleUnderline"/>
          <w:highlight w:val="cyan"/>
        </w:rPr>
        <w:t>The Immigration and Nationality Act defines temporary migrants</w:t>
      </w:r>
      <w:r w:rsidRPr="00EE6A64">
        <w:rPr>
          <w:sz w:val="16"/>
        </w:rPr>
        <w:t xml:space="preserve"> (also referred to as nonimmigrants) </w:t>
      </w:r>
      <w:r w:rsidRPr="00121D4F">
        <w:rPr>
          <w:rStyle w:val="StyleUnderline"/>
          <w:highlight w:val="cyan"/>
        </w:rPr>
        <w:t>as aliens admitted to the U</w:t>
      </w:r>
      <w:r w:rsidRPr="00EE6A64">
        <w:rPr>
          <w:sz w:val="16"/>
        </w:rPr>
        <w:t xml:space="preserve">nited </w:t>
      </w:r>
      <w:r w:rsidRPr="00121D4F">
        <w:rPr>
          <w:rStyle w:val="StyleUnderline"/>
          <w:highlight w:val="cyan"/>
        </w:rPr>
        <w:t>S</w:t>
      </w:r>
      <w:r w:rsidRPr="00EE6A64">
        <w:rPr>
          <w:sz w:val="16"/>
        </w:rPr>
        <w:t xml:space="preserve">tates </w:t>
      </w:r>
      <w:r w:rsidRPr="00121D4F">
        <w:rPr>
          <w:rStyle w:val="StyleUnderline"/>
          <w:highlight w:val="cyan"/>
        </w:rPr>
        <w:t>for a</w:t>
      </w:r>
      <w:r w:rsidRPr="004C4975">
        <w:rPr>
          <w:rStyle w:val="StyleUnderline"/>
        </w:rPr>
        <w:t xml:space="preserve"> specified purpose and </w:t>
      </w:r>
      <w:r w:rsidRPr="00121D4F">
        <w:rPr>
          <w:rStyle w:val="StyleUnderline"/>
          <w:highlight w:val="cyan"/>
        </w:rPr>
        <w:t>temporary period</w:t>
      </w:r>
      <w:r w:rsidRPr="004C4975">
        <w:rPr>
          <w:rStyle w:val="StyleUnderline"/>
        </w:rPr>
        <w:t xml:space="preserve">, but </w:t>
      </w:r>
      <w:r w:rsidRPr="00121D4F">
        <w:rPr>
          <w:rStyle w:val="StyleUnderline"/>
          <w:highlight w:val="cyan"/>
        </w:rPr>
        <w:t>not</w:t>
      </w:r>
      <w:r w:rsidRPr="004C4975">
        <w:rPr>
          <w:rStyle w:val="StyleUnderline"/>
        </w:rPr>
        <w:t xml:space="preserve"> for </w:t>
      </w:r>
      <w:r w:rsidRPr="00121D4F">
        <w:rPr>
          <w:rStyle w:val="StyleUnderline"/>
          <w:highlight w:val="cyan"/>
        </w:rPr>
        <w:t>permanent residence</w:t>
      </w:r>
      <w:r w:rsidRPr="004C4975">
        <w:rPr>
          <w:rStyle w:val="StyleUnderline"/>
        </w:rPr>
        <w:t>.</w:t>
      </w:r>
      <w:r w:rsidRPr="00EE6A64">
        <w:rPr>
          <w:sz w:val="16"/>
        </w:rPr>
        <w:t xml:space="preserve"> Temporary migrants, as categorized by the Census Bureau and defined for the remainder of this paper, include those who would be considered residents of the United States for purposes of the decennial census, including foreign students and temporary workers, but excluding tourists and business workers (see Cassidy and Pearson, 2001).</w:t>
      </w:r>
    </w:p>
    <w:p w:rsidR="00963C48" w:rsidRDefault="00963C48" w:rsidP="00963C48">
      <w:pPr>
        <w:pStyle w:val="Heading2"/>
      </w:pPr>
      <w:proofErr w:type="spellStart"/>
      <w:r>
        <w:t>Aff</w:t>
      </w:r>
      <w:proofErr w:type="spellEnd"/>
      <w:r>
        <w:t xml:space="preserve"> Cards </w:t>
      </w:r>
    </w:p>
    <w:p w:rsidR="00556E91" w:rsidRDefault="00556E91" w:rsidP="00556E91">
      <w:pPr>
        <w:pStyle w:val="Heading3"/>
      </w:pPr>
      <w:r>
        <w:t>DACA Card</w:t>
      </w:r>
    </w:p>
    <w:p w:rsidR="0074661B" w:rsidRPr="0074661B" w:rsidRDefault="00EF197C" w:rsidP="00500AEA">
      <w:pPr>
        <w:pStyle w:val="Heading4"/>
      </w:pPr>
      <w:r>
        <w:t>Counter-</w:t>
      </w:r>
      <w:proofErr w:type="spellStart"/>
      <w:r>
        <w:t>interp</w:t>
      </w:r>
      <w:proofErr w:type="spellEnd"/>
      <w:r>
        <w:t xml:space="preserve"> </w:t>
      </w:r>
      <w:r w:rsidR="00500AEA">
        <w:t xml:space="preserve">protecting DACA reduces restrictions on legal immigration </w:t>
      </w:r>
    </w:p>
    <w:p w:rsidR="00556E91" w:rsidRPr="00415E81" w:rsidRDefault="00556E91" w:rsidP="00556E91">
      <w:proofErr w:type="spellStart"/>
      <w:r w:rsidRPr="00E345C4">
        <w:rPr>
          <w:rStyle w:val="Style13ptBold"/>
        </w:rPr>
        <w:t>Pramuk</w:t>
      </w:r>
      <w:proofErr w:type="spellEnd"/>
      <w:r w:rsidRPr="00E345C4">
        <w:rPr>
          <w:rStyle w:val="Style13ptBold"/>
        </w:rPr>
        <w:t xml:space="preserve"> 18</w:t>
      </w:r>
      <w:r>
        <w:t xml:space="preserve"> (Jacob </w:t>
      </w:r>
      <w:proofErr w:type="spellStart"/>
      <w:r>
        <w:t>Pramuk</w:t>
      </w:r>
      <w:proofErr w:type="spellEnd"/>
      <w:r>
        <w:t xml:space="preserve"> Staff Reporter, “GOP senator calls Trump's immigration plan the 'best and final offer' as debate starts”, </w:t>
      </w:r>
      <w:hyperlink r:id="rId27" w:history="1">
        <w:r w:rsidRPr="004B0C97">
          <w:rPr>
            <w:rStyle w:val="Hyperlink"/>
          </w:rPr>
          <w:t>https://www.cnbc.com/2018/02/13/tom-cotton-calls-donald-trumps-immigration-daca-plan-the-final-offer.html</w:t>
        </w:r>
      </w:hyperlink>
      <w:r>
        <w:rPr>
          <w:rStyle w:val="Hyperlink"/>
        </w:rPr>
        <w:t xml:space="preserve"> , </w:t>
      </w:r>
      <w:r>
        <w:t>13 Feb 2018)</w:t>
      </w:r>
    </w:p>
    <w:p w:rsidR="00556E91" w:rsidRDefault="00556E91" w:rsidP="00556E91">
      <w:pPr>
        <w:rPr>
          <w:sz w:val="16"/>
        </w:rPr>
      </w:pPr>
      <w:r w:rsidRPr="00415E81">
        <w:rPr>
          <w:sz w:val="16"/>
        </w:rPr>
        <w:t xml:space="preserve">Bipartisan senators will continue contentious discussions on the best measure to protect up to 1.8 million young immigrants brought to the United States illegally as children and boost border security. </w:t>
      </w:r>
      <w:r w:rsidRPr="00144196">
        <w:rPr>
          <w:rStyle w:val="StyleUnderline"/>
          <w:highlight w:val="cyan"/>
        </w:rPr>
        <w:t>A measure</w:t>
      </w:r>
      <w:r w:rsidRPr="00415E81">
        <w:rPr>
          <w:sz w:val="16"/>
        </w:rPr>
        <w:t xml:space="preserve"> drafted by GOP senators including Cotton aims to mirror Trump's immigration proposal, which </w:t>
      </w:r>
      <w:r w:rsidRPr="00144196">
        <w:rPr>
          <w:rStyle w:val="StyleUnderline"/>
          <w:highlight w:val="cyan"/>
        </w:rPr>
        <w:t xml:space="preserve">calls for </w:t>
      </w:r>
      <w:r w:rsidRPr="00144196">
        <w:rPr>
          <w:rStyle w:val="Emphasis"/>
          <w:highlight w:val="cyan"/>
        </w:rPr>
        <w:t>restrictions on legal immigration</w:t>
      </w:r>
      <w:r w:rsidRPr="00415E81">
        <w:rPr>
          <w:rStyle w:val="StyleUnderline"/>
        </w:rPr>
        <w:t xml:space="preserve"> that Democrats consider unacceptable.</w:t>
      </w:r>
      <w:r>
        <w:rPr>
          <w:rStyle w:val="StyleUnderline"/>
        </w:rPr>
        <w:t xml:space="preserve"> </w:t>
      </w:r>
      <w:r w:rsidRPr="00415E81">
        <w:rPr>
          <w:sz w:val="16"/>
        </w:rPr>
        <w:t xml:space="preserve">"The president's framework bill is not an opening bid for negotiations. It's a best and final offer," Cotton told "Fox and Friends" on Tuesday morning. The Senate will have an open process this week to propose amendments to include in an immigration bill. Measures will need 60 votes to pass. If all 51 Republican senators support Trump's framework, they will need nine Democrats to pass it. </w:t>
      </w:r>
      <w:r w:rsidRPr="00144196">
        <w:rPr>
          <w:rStyle w:val="StyleUnderline"/>
          <w:highlight w:val="cyan"/>
        </w:rPr>
        <w:t>Lawmakers are seeking legislation to enshrine protections for</w:t>
      </w:r>
      <w:r w:rsidRPr="00415E81">
        <w:rPr>
          <w:rStyle w:val="StyleUnderline"/>
        </w:rPr>
        <w:t xml:space="preserve"> the young </w:t>
      </w:r>
      <w:r w:rsidRPr="00144196">
        <w:rPr>
          <w:rStyle w:val="StyleUnderline"/>
          <w:highlight w:val="cyan"/>
        </w:rPr>
        <w:t>immigrants who were protected</w:t>
      </w:r>
      <w:r w:rsidRPr="00415E81">
        <w:rPr>
          <w:rStyle w:val="StyleUnderline"/>
        </w:rPr>
        <w:t xml:space="preserve"> or eligible </w:t>
      </w:r>
      <w:r w:rsidRPr="00144196">
        <w:rPr>
          <w:rStyle w:val="StyleUnderline"/>
          <w:highlight w:val="cyan"/>
        </w:rPr>
        <w:t>for</w:t>
      </w:r>
      <w:r w:rsidRPr="00415E81">
        <w:rPr>
          <w:sz w:val="16"/>
        </w:rPr>
        <w:t xml:space="preserve"> the Obama-era </w:t>
      </w:r>
      <w:r w:rsidRPr="00144196">
        <w:rPr>
          <w:rStyle w:val="StyleUnderline"/>
          <w:highlight w:val="cyan"/>
        </w:rPr>
        <w:t>D</w:t>
      </w:r>
      <w:r w:rsidRPr="00415E81">
        <w:rPr>
          <w:sz w:val="16"/>
        </w:rPr>
        <w:t xml:space="preserve">eferred </w:t>
      </w:r>
      <w:r w:rsidRPr="00144196">
        <w:rPr>
          <w:rStyle w:val="StyleUnderline"/>
          <w:highlight w:val="cyan"/>
        </w:rPr>
        <w:t>A</w:t>
      </w:r>
      <w:r w:rsidRPr="00415E81">
        <w:rPr>
          <w:sz w:val="16"/>
        </w:rPr>
        <w:t xml:space="preserve">ction for </w:t>
      </w:r>
      <w:r w:rsidRPr="00144196">
        <w:rPr>
          <w:rStyle w:val="StyleUnderline"/>
          <w:highlight w:val="cyan"/>
        </w:rPr>
        <w:t>C</w:t>
      </w:r>
      <w:r w:rsidRPr="00415E81">
        <w:rPr>
          <w:sz w:val="16"/>
        </w:rPr>
        <w:t xml:space="preserve">hildhood </w:t>
      </w:r>
      <w:r w:rsidRPr="00144196">
        <w:rPr>
          <w:rStyle w:val="StyleUnderline"/>
          <w:highlight w:val="cyan"/>
        </w:rPr>
        <w:t>A</w:t>
      </w:r>
      <w:r w:rsidRPr="00415E81">
        <w:rPr>
          <w:sz w:val="16"/>
        </w:rPr>
        <w:t>rrivals. Trump ended DACA in September with a six-month delay. While the program was originally set to start phasing out on March 5, pending lawsuits mean the deadline no longer holds. Still, Congress has sought to quickly seek a resolution to end uncertainty for the immigrants. In a tweet Tuesday, Trump said "this will be our last chance" to "solve the DACA puzzle."</w:t>
      </w:r>
    </w:p>
    <w:p w:rsidR="00556E91" w:rsidRDefault="00556E91" w:rsidP="00556E91">
      <w:pPr>
        <w:pStyle w:val="Heading3"/>
      </w:pPr>
      <w:r>
        <w:t xml:space="preserve">Refugees/asylum seekers </w:t>
      </w:r>
    </w:p>
    <w:p w:rsidR="00B314A5" w:rsidRPr="00B314A5" w:rsidRDefault="00E452D9" w:rsidP="00B314A5">
      <w:pPr>
        <w:pStyle w:val="Heading4"/>
      </w:pPr>
      <w:r>
        <w:t>Counter-</w:t>
      </w:r>
      <w:proofErr w:type="spellStart"/>
      <w:r>
        <w:t>interp</w:t>
      </w:r>
      <w:proofErr w:type="spellEnd"/>
      <w:r>
        <w:t xml:space="preserve"> </w:t>
      </w:r>
      <w:r w:rsidR="00B314A5">
        <w:t xml:space="preserve">refugee status, asylee status, and parole status are all included in legal immigration </w:t>
      </w:r>
    </w:p>
    <w:p w:rsidR="00556E91" w:rsidRPr="00CC4CF3" w:rsidRDefault="005B0F88" w:rsidP="00556E91">
      <w:r w:rsidRPr="000447D9">
        <w:rPr>
          <w:rStyle w:val="Style13ptBold"/>
        </w:rPr>
        <w:t xml:space="preserve">Federal Code </w:t>
      </w:r>
      <w:r w:rsidR="000447D9" w:rsidRPr="000447D9">
        <w:rPr>
          <w:rStyle w:val="Style13ptBold"/>
        </w:rPr>
        <w:t>17</w:t>
      </w:r>
      <w:r w:rsidR="000447D9">
        <w:t xml:space="preserve"> (</w:t>
      </w:r>
      <w:r w:rsidR="00556E91" w:rsidRPr="000447D9">
        <w:rPr>
          <w:i/>
        </w:rPr>
        <w:t>Code of Federal Regulations: 1985-1999</w:t>
      </w:r>
      <w:r w:rsidR="000447D9">
        <w:t xml:space="preserve">, </w:t>
      </w:r>
      <w:hyperlink r:id="rId28" w:anchor="v=onepage&amp;q=%22the%20term%20legal%20immigration%22&amp;f=false" w:history="1">
        <w:r w:rsidR="000447D9" w:rsidRPr="009C1AB5">
          <w:rPr>
            <w:rStyle w:val="Hyperlink"/>
          </w:rPr>
          <w:t>https://books.google.com/books?id=YQMWlyvoJhIC&amp;pg=PA225&amp;lpg=PA225&amp;dq=%22the+term+legal+immigration%22&amp;source=bl&amp;ots=enndBaRt8x&amp;sig=4N2vLnx_U-QNiC4CMUS2asQYpnA&amp;hl=en&amp;sa=X&amp;ved=0ahUKEwjvu47gjvzaAhXidd8KHRZgDmQQ6AEIMjAC#v=onepage&amp;q=%22the%20term%20legal%20immigration%22&amp;f=false</w:t>
        </w:r>
      </w:hyperlink>
      <w:r w:rsidR="000447D9">
        <w:t xml:space="preserve"> , </w:t>
      </w:r>
      <w:proofErr w:type="spellStart"/>
      <w:r w:rsidR="00556E91">
        <w:t>Pg</w:t>
      </w:r>
      <w:proofErr w:type="spellEnd"/>
      <w:r w:rsidR="00556E91">
        <w:t xml:space="preserve"> 225-6</w:t>
      </w:r>
      <w:r w:rsidR="000447D9">
        <w:t xml:space="preserve"> , Digitized Jan 31, 2017)</w:t>
      </w:r>
    </w:p>
    <w:p w:rsidR="00556E91" w:rsidRDefault="00556E91" w:rsidP="00556E91">
      <w:r>
        <w:t xml:space="preserve">(11) Any alien admitted as a visitor under the visa waiver provisions </w:t>
      </w:r>
      <w:proofErr w:type="gramStart"/>
      <w:r>
        <w:t>Of</w:t>
      </w:r>
      <w:proofErr w:type="gramEnd"/>
      <w:r>
        <w:t xml:space="preserve"> 5 212.1(e) Of this chapter. </w:t>
      </w:r>
    </w:p>
    <w:p w:rsidR="00556E91" w:rsidRPr="003956F8" w:rsidRDefault="00556E91" w:rsidP="00556E91">
      <w:pPr>
        <w:rPr>
          <w:rStyle w:val="StyleUnderline"/>
        </w:rPr>
      </w:pPr>
      <w:r>
        <w:t xml:space="preserve">(c) Definitions—(1) Legal Immigration Status. For purposes </w:t>
      </w:r>
      <w:proofErr w:type="gramStart"/>
      <w:r>
        <w:t>Of</w:t>
      </w:r>
      <w:proofErr w:type="gramEnd"/>
      <w:r>
        <w:t xml:space="preserve"> section Of the Act, </w:t>
      </w:r>
      <w:r w:rsidRPr="0040077C">
        <w:rPr>
          <w:rStyle w:val="StyleUnderline"/>
          <w:highlight w:val="cyan"/>
        </w:rPr>
        <w:t>the term "legal immigration</w:t>
      </w:r>
      <w:r w:rsidRPr="003956F8">
        <w:rPr>
          <w:rStyle w:val="StyleUnderline"/>
        </w:rPr>
        <w:t xml:space="preserve"> status</w:t>
      </w:r>
      <w:r w:rsidRPr="00111A18">
        <w:rPr>
          <w:rStyle w:val="StyleUnderline"/>
        </w:rPr>
        <w:t xml:space="preserve">" </w:t>
      </w:r>
      <w:r w:rsidRPr="0040077C">
        <w:rPr>
          <w:rStyle w:val="StyleUnderline"/>
          <w:highlight w:val="cyan"/>
        </w:rPr>
        <w:t>is limited to individuals who are:</w:t>
      </w:r>
      <w:r w:rsidRPr="003956F8">
        <w:rPr>
          <w:rStyle w:val="StyleUnderline"/>
        </w:rPr>
        <w:t xml:space="preserve"> </w:t>
      </w:r>
    </w:p>
    <w:p w:rsidR="00556E91" w:rsidRPr="003956F8" w:rsidRDefault="00556E91" w:rsidP="00556E91">
      <w:pPr>
        <w:rPr>
          <w:rStyle w:val="StyleUnderline"/>
        </w:rPr>
      </w:pPr>
      <w:r w:rsidRPr="003956F8">
        <w:rPr>
          <w:rStyle w:val="StyleUnderline"/>
        </w:rPr>
        <w:t>(</w:t>
      </w:r>
      <w:proofErr w:type="spellStart"/>
      <w:r w:rsidRPr="003956F8">
        <w:rPr>
          <w:rStyle w:val="StyleUnderline"/>
        </w:rPr>
        <w:t>i</w:t>
      </w:r>
      <w:proofErr w:type="spellEnd"/>
      <w:r w:rsidRPr="003956F8">
        <w:rPr>
          <w:rStyle w:val="StyleUnderline"/>
        </w:rPr>
        <w:t xml:space="preserve">) </w:t>
      </w:r>
      <w:r w:rsidRPr="0040077C">
        <w:rPr>
          <w:rStyle w:val="StyleUnderline"/>
          <w:highlight w:val="cyan"/>
        </w:rPr>
        <w:t>In lawful permanent resident status</w:t>
      </w:r>
      <w:r w:rsidRPr="003956F8">
        <w:rPr>
          <w:rStyle w:val="StyleUnderline"/>
        </w:rPr>
        <w:t xml:space="preserve">; </w:t>
      </w:r>
    </w:p>
    <w:p w:rsidR="00556E91" w:rsidRDefault="00556E91" w:rsidP="00556E91">
      <w:r>
        <w:t xml:space="preserve">(ii) </w:t>
      </w:r>
      <w:r w:rsidRPr="003956F8">
        <w:rPr>
          <w:rStyle w:val="StyleUnderline"/>
        </w:rPr>
        <w:t xml:space="preserve">Admitted in </w:t>
      </w:r>
      <w:r w:rsidRPr="0040077C">
        <w:rPr>
          <w:rStyle w:val="StyleUnderline"/>
          <w:highlight w:val="cyan"/>
        </w:rPr>
        <w:t>nonimmigrant status</w:t>
      </w:r>
      <w:r>
        <w:t xml:space="preserve"> as defined in section 101(a</w:t>
      </w:r>
      <w:proofErr w:type="gramStart"/>
      <w:r>
        <w:t>)(</w:t>
      </w:r>
      <w:proofErr w:type="gramEnd"/>
      <w:r>
        <w:t xml:space="preserve">15) of the Act, or whose nonimmigrant status has been extended in accordance with part 214 of this chapter; </w:t>
      </w:r>
    </w:p>
    <w:p w:rsidR="00556E91" w:rsidRDefault="00556E91" w:rsidP="00556E91">
      <w:r>
        <w:t xml:space="preserve">(iii) </w:t>
      </w:r>
      <w:r w:rsidRPr="0040077C">
        <w:rPr>
          <w:rStyle w:val="Emphasis"/>
          <w:highlight w:val="cyan"/>
        </w:rPr>
        <w:t>In refugee status</w:t>
      </w:r>
      <w:r>
        <w:t xml:space="preserve"> under section 207 Of the Act, such status not having been revoked; </w:t>
      </w:r>
    </w:p>
    <w:p w:rsidR="00556E91" w:rsidRDefault="00556E91" w:rsidP="00556E91">
      <w:r>
        <w:t xml:space="preserve">(iv) </w:t>
      </w:r>
      <w:r w:rsidRPr="0040077C">
        <w:rPr>
          <w:rStyle w:val="StyleUnderline"/>
          <w:highlight w:val="cyan"/>
        </w:rPr>
        <w:t>In asylee status</w:t>
      </w:r>
      <w:r>
        <w:t xml:space="preserve"> under section 208 of the Act, such status not having been revoked; or </w:t>
      </w:r>
    </w:p>
    <w:p w:rsidR="00556E91" w:rsidRDefault="00556E91" w:rsidP="00556E91">
      <w:pPr>
        <w:rPr>
          <w:rStyle w:val="StyleUnderline"/>
        </w:rPr>
      </w:pPr>
      <w:r>
        <w:t xml:space="preserve">(v) </w:t>
      </w:r>
      <w:r w:rsidRPr="0040077C">
        <w:rPr>
          <w:rStyle w:val="StyleUnderline"/>
          <w:highlight w:val="cyan"/>
        </w:rPr>
        <w:t>In parole status</w:t>
      </w:r>
      <w:r w:rsidRPr="003956F8">
        <w:rPr>
          <w:rStyle w:val="StyleUnderline"/>
        </w:rPr>
        <w:t xml:space="preserve"> which has not expired.</w:t>
      </w:r>
    </w:p>
    <w:p w:rsidR="00556E91" w:rsidRDefault="00556E91" w:rsidP="00556E91">
      <w:pPr>
        <w:pStyle w:val="Heading3"/>
        <w:rPr>
          <w:rStyle w:val="StyleUnderline"/>
        </w:rPr>
      </w:pPr>
      <w:r>
        <w:rPr>
          <w:rStyle w:val="StyleUnderline"/>
        </w:rPr>
        <w:t>--Another yes refugees</w:t>
      </w:r>
    </w:p>
    <w:p w:rsidR="00E452D9" w:rsidRPr="00E452D9" w:rsidRDefault="00E452D9" w:rsidP="00E452D9">
      <w:pPr>
        <w:pStyle w:val="Heading4"/>
      </w:pPr>
      <w:r>
        <w:t>Counter-</w:t>
      </w:r>
      <w:proofErr w:type="spellStart"/>
      <w:r>
        <w:t>interp</w:t>
      </w:r>
      <w:proofErr w:type="spellEnd"/>
      <w:r>
        <w:t xml:space="preserve">: refugees are included in legal immigration </w:t>
      </w:r>
    </w:p>
    <w:p w:rsidR="00556E91" w:rsidRPr="00E30CA3" w:rsidRDefault="00556E91" w:rsidP="00556E91">
      <w:r w:rsidRPr="00E452D9">
        <w:rPr>
          <w:rStyle w:val="Style13ptBold"/>
        </w:rPr>
        <w:t>CFR 18</w:t>
      </w:r>
      <w:r>
        <w:t xml:space="preserve"> (Council on Foreign Relations “The U.S. Immigration Debate”, </w:t>
      </w:r>
      <w:hyperlink r:id="rId29" w:history="1">
        <w:r w:rsidRPr="00AA79E8">
          <w:rPr>
            <w:rStyle w:val="Hyperlink"/>
          </w:rPr>
          <w:t>https://www.cfr.org/backgrounder/us-immigration-debate-0</w:t>
        </w:r>
      </w:hyperlink>
      <w:r>
        <w:t xml:space="preserve"> , Last updated March 13, 2018, Accessed 5/22/18 </w:t>
      </w:r>
    </w:p>
    <w:p w:rsidR="00556E91" w:rsidRPr="00E30CA3" w:rsidRDefault="00556E91" w:rsidP="00556E91">
      <w:pPr>
        <w:rPr>
          <w:sz w:val="16"/>
        </w:rPr>
      </w:pPr>
      <w:r w:rsidRPr="00601649">
        <w:rPr>
          <w:rStyle w:val="StyleUnderline"/>
          <w:highlight w:val="cyan"/>
        </w:rPr>
        <w:t>Legal immigration.</w:t>
      </w:r>
      <w:r w:rsidRPr="00E30CA3">
        <w:rPr>
          <w:sz w:val="16"/>
        </w:rPr>
        <w:t xml:space="preserve"> </w:t>
      </w:r>
      <w:r w:rsidRPr="00601649">
        <w:rPr>
          <w:rStyle w:val="StyleUnderline"/>
          <w:highlight w:val="cyan"/>
        </w:rPr>
        <w:t>The U</w:t>
      </w:r>
      <w:r w:rsidRPr="00E30CA3">
        <w:rPr>
          <w:sz w:val="16"/>
        </w:rPr>
        <w:t xml:space="preserve">nited </w:t>
      </w:r>
      <w:r w:rsidRPr="00601649">
        <w:rPr>
          <w:rStyle w:val="StyleUnderline"/>
          <w:highlight w:val="cyan"/>
        </w:rPr>
        <w:t>S</w:t>
      </w:r>
      <w:r w:rsidRPr="00E30CA3">
        <w:rPr>
          <w:sz w:val="16"/>
        </w:rPr>
        <w:t xml:space="preserve">tates </w:t>
      </w:r>
      <w:r w:rsidRPr="00601649">
        <w:rPr>
          <w:rStyle w:val="StyleUnderline"/>
          <w:highlight w:val="cyan"/>
        </w:rPr>
        <w:t>granted</w:t>
      </w:r>
      <w:r w:rsidRPr="00E30CA3">
        <w:rPr>
          <w:sz w:val="16"/>
        </w:rPr>
        <w:t xml:space="preserve"> nearly </w:t>
      </w:r>
      <w:r w:rsidRPr="00601649">
        <w:rPr>
          <w:rStyle w:val="StyleUnderline"/>
          <w:highlight w:val="cyan"/>
        </w:rPr>
        <w:t>1.2 million individuals</w:t>
      </w:r>
      <w:r w:rsidRPr="00E30CA3">
        <w:rPr>
          <w:sz w:val="16"/>
        </w:rPr>
        <w:t xml:space="preserve"> [PDF] </w:t>
      </w:r>
      <w:r w:rsidRPr="00601649">
        <w:rPr>
          <w:rStyle w:val="StyleUnderline"/>
          <w:highlight w:val="cyan"/>
        </w:rPr>
        <w:t>legal permanent residency</w:t>
      </w:r>
      <w:r w:rsidRPr="00E30CA3">
        <w:rPr>
          <w:sz w:val="16"/>
        </w:rPr>
        <w:t xml:space="preserve"> </w:t>
      </w:r>
      <w:r w:rsidRPr="00E30CA3">
        <w:rPr>
          <w:rStyle w:val="StyleUnderline"/>
        </w:rPr>
        <w:t xml:space="preserve">in 2016, more than </w:t>
      </w:r>
      <w:r w:rsidRPr="00601649">
        <w:rPr>
          <w:rStyle w:val="StyleUnderline"/>
          <w:highlight w:val="cyan"/>
        </w:rPr>
        <w:t>two-thirds of whom</w:t>
      </w:r>
      <w:r w:rsidRPr="00E30CA3">
        <w:rPr>
          <w:rStyle w:val="StyleUnderline"/>
        </w:rPr>
        <w:t xml:space="preserve"> were admitted </w:t>
      </w:r>
      <w:r w:rsidRPr="00601649">
        <w:rPr>
          <w:rStyle w:val="StyleUnderline"/>
          <w:highlight w:val="cyan"/>
        </w:rPr>
        <w:t>based on family reunification</w:t>
      </w:r>
      <w:r w:rsidRPr="00E30CA3">
        <w:rPr>
          <w:rStyle w:val="StyleUnderline"/>
        </w:rPr>
        <w:t xml:space="preserve">. Other categories included: </w:t>
      </w:r>
      <w:r w:rsidRPr="00601649">
        <w:rPr>
          <w:rStyle w:val="StyleUnderline"/>
          <w:highlight w:val="cyan"/>
        </w:rPr>
        <w:t>employment-based preferences (12 percent), refugees (10 percent), diversity (4 percent), and asylees (3 percent</w:t>
      </w:r>
      <w:r w:rsidRPr="00E30CA3">
        <w:rPr>
          <w:rStyle w:val="StyleUnderline"/>
        </w:rPr>
        <w:t>).</w:t>
      </w:r>
      <w:r w:rsidRPr="00E30CA3">
        <w:rPr>
          <w:sz w:val="16"/>
        </w:rPr>
        <w:t xml:space="preserve"> In late 2017 there were more than four million applicants on the State Department’s waiting list for immigrant visas [PDF].</w:t>
      </w:r>
    </w:p>
    <w:p w:rsidR="00556E91" w:rsidRDefault="00556E91" w:rsidP="00556E91"/>
    <w:p w:rsidR="003806E1" w:rsidRDefault="003806E1" w:rsidP="003806E1">
      <w:pPr>
        <w:pStyle w:val="Heading4"/>
      </w:pPr>
      <w:r>
        <w:t>Counter-</w:t>
      </w:r>
      <w:proofErr w:type="spellStart"/>
      <w:r>
        <w:t>interp</w:t>
      </w:r>
      <w:proofErr w:type="spellEnd"/>
      <w:r>
        <w:t xml:space="preserve"> legal immigration refers to non-citizens obtaining green cards</w:t>
      </w:r>
    </w:p>
    <w:p w:rsidR="003806E1" w:rsidRDefault="003806E1" w:rsidP="003806E1">
      <w:r w:rsidRPr="003806E1">
        <w:rPr>
          <w:rStyle w:val="Style13ptBold"/>
        </w:rPr>
        <w:t>Rivera 14</w:t>
      </w:r>
      <w:r>
        <w:t xml:space="preserve"> (Jose Rivera-</w:t>
      </w:r>
      <w:proofErr w:type="spellStart"/>
      <w:r>
        <w:t>LegalMatch</w:t>
      </w:r>
      <w:proofErr w:type="spellEnd"/>
      <w:r>
        <w:t xml:space="preserve"> Legal Writer, “What Is Legal Immigration?”, </w:t>
      </w:r>
      <w:hyperlink r:id="rId30" w:history="1">
        <w:r w:rsidRPr="004B0C97">
          <w:rPr>
            <w:rStyle w:val="Hyperlink"/>
          </w:rPr>
          <w:t>https://www.legalmatch.com/law-library/article/what-is-legal-immigration.html</w:t>
        </w:r>
      </w:hyperlink>
      <w:r>
        <w:t xml:space="preserve"> , Last Modified: 02-06-2014)</w:t>
      </w:r>
    </w:p>
    <w:p w:rsidR="003806E1" w:rsidRDefault="003806E1" w:rsidP="003806E1">
      <w:r>
        <w:t xml:space="preserve">What Is Legal Immigration? </w:t>
      </w:r>
    </w:p>
    <w:p w:rsidR="003806E1" w:rsidRPr="003806E1" w:rsidRDefault="003806E1" w:rsidP="003806E1">
      <w:pPr>
        <w:rPr>
          <w:sz w:val="16"/>
        </w:rPr>
      </w:pPr>
      <w:r w:rsidRPr="003806E1">
        <w:rPr>
          <w:rStyle w:val="StyleUnderline"/>
          <w:highlight w:val="cyan"/>
        </w:rPr>
        <w:t>Legal immigration refers to instances where a non-citizen alien is in the country legally under permanent resident status (i.e. green card holder).</w:t>
      </w:r>
      <w:r w:rsidRPr="003806E1">
        <w:rPr>
          <w:rStyle w:val="StyleUnderline"/>
        </w:rPr>
        <w:t xml:space="preserve"> </w:t>
      </w:r>
      <w:r w:rsidRPr="003806E1">
        <w:rPr>
          <w:sz w:val="16"/>
        </w:rPr>
        <w:t>Permanent resident status may be granted to certain classes of aliens and is considered a main step towards permanent U.S. citizenship. Most green card holders start off with a more temporary visa, then have their residency status changed after being in the country for some time.</w:t>
      </w:r>
    </w:p>
    <w:p w:rsidR="003806E1" w:rsidRPr="003806E1" w:rsidRDefault="003806E1" w:rsidP="003806E1">
      <w:pPr>
        <w:rPr>
          <w:sz w:val="16"/>
        </w:rPr>
      </w:pPr>
      <w:r w:rsidRPr="003806E1">
        <w:rPr>
          <w:sz w:val="16"/>
        </w:rPr>
        <w:t>How Can a Person Become a Legal Immigrant?</w:t>
      </w:r>
    </w:p>
    <w:p w:rsidR="003806E1" w:rsidRPr="003806E1" w:rsidRDefault="003806E1" w:rsidP="003806E1">
      <w:pPr>
        <w:rPr>
          <w:rStyle w:val="StyleUnderline"/>
        </w:rPr>
      </w:pPr>
      <w:r w:rsidRPr="003806E1">
        <w:rPr>
          <w:sz w:val="16"/>
        </w:rPr>
        <w:t xml:space="preserve">Permanent resident status may be granted in a number of ways. </w:t>
      </w:r>
      <w:r w:rsidRPr="003806E1">
        <w:rPr>
          <w:rStyle w:val="StyleUnderline"/>
          <w:highlight w:val="cyan"/>
        </w:rPr>
        <w:t>There are several avenues for obtaining lawful permanent resident status (LPR status), including</w:t>
      </w:r>
      <w:r w:rsidRPr="003806E1">
        <w:rPr>
          <w:rStyle w:val="StyleUnderline"/>
        </w:rPr>
        <w:t>:</w:t>
      </w:r>
    </w:p>
    <w:p w:rsidR="003806E1" w:rsidRPr="003806E1" w:rsidRDefault="003806E1" w:rsidP="003806E1">
      <w:pPr>
        <w:rPr>
          <w:rStyle w:val="StyleUnderline"/>
          <w:highlight w:val="cyan"/>
        </w:rPr>
      </w:pPr>
      <w:r w:rsidRPr="003806E1">
        <w:rPr>
          <w:rStyle w:val="StyleUnderline"/>
          <w:highlight w:val="cyan"/>
        </w:rPr>
        <w:t>Family-based visas</w:t>
      </w:r>
    </w:p>
    <w:p w:rsidR="003806E1" w:rsidRPr="003806E1" w:rsidRDefault="003806E1" w:rsidP="003806E1">
      <w:pPr>
        <w:rPr>
          <w:rStyle w:val="StyleUnderline"/>
          <w:highlight w:val="cyan"/>
        </w:rPr>
      </w:pPr>
      <w:r w:rsidRPr="003806E1">
        <w:rPr>
          <w:rStyle w:val="StyleUnderline"/>
          <w:highlight w:val="cyan"/>
        </w:rPr>
        <w:t>Employment visas</w:t>
      </w:r>
    </w:p>
    <w:p w:rsidR="003806E1" w:rsidRPr="003806E1" w:rsidRDefault="003806E1" w:rsidP="003806E1">
      <w:pPr>
        <w:rPr>
          <w:rStyle w:val="StyleUnderline"/>
          <w:highlight w:val="cyan"/>
        </w:rPr>
      </w:pPr>
      <w:r w:rsidRPr="003806E1">
        <w:rPr>
          <w:rStyle w:val="StyleUnderline"/>
          <w:highlight w:val="cyan"/>
        </w:rPr>
        <w:t>Fiancé or marriage-based avenues</w:t>
      </w:r>
    </w:p>
    <w:p w:rsidR="003806E1" w:rsidRPr="003806E1" w:rsidRDefault="003806E1" w:rsidP="003806E1">
      <w:pPr>
        <w:rPr>
          <w:rStyle w:val="StyleUnderline"/>
          <w:highlight w:val="cyan"/>
        </w:rPr>
      </w:pPr>
      <w:r w:rsidRPr="003806E1">
        <w:rPr>
          <w:rStyle w:val="StyleUnderline"/>
          <w:highlight w:val="cyan"/>
        </w:rPr>
        <w:t>Asylum and Refugee status</w:t>
      </w:r>
    </w:p>
    <w:p w:rsidR="003806E1" w:rsidRDefault="003806E1" w:rsidP="003806E1">
      <w:pPr>
        <w:rPr>
          <w:rStyle w:val="StyleUnderline"/>
          <w:highlight w:val="cyan"/>
        </w:rPr>
      </w:pPr>
      <w:r w:rsidRPr="003806E1">
        <w:rPr>
          <w:rStyle w:val="StyleUnderline"/>
          <w:highlight w:val="cyan"/>
        </w:rPr>
        <w:t>Various other humanitarian programs</w:t>
      </w:r>
    </w:p>
    <w:p w:rsidR="002C3077" w:rsidRDefault="002C3077" w:rsidP="002C3077">
      <w:pPr>
        <w:pStyle w:val="Heading1"/>
      </w:pPr>
      <w:r w:rsidRPr="002C3077">
        <w:t xml:space="preserve">T Substantial </w:t>
      </w:r>
    </w:p>
    <w:p w:rsidR="002C3077" w:rsidRDefault="002C3077" w:rsidP="002C3077">
      <w:pPr>
        <w:pStyle w:val="Heading2"/>
      </w:pPr>
      <w:r>
        <w:t>Neg Cards</w:t>
      </w:r>
    </w:p>
    <w:p w:rsidR="002C3077" w:rsidRPr="002C3077" w:rsidRDefault="002C3077" w:rsidP="002C3077">
      <w:pPr>
        <w:pStyle w:val="Heading3"/>
      </w:pPr>
      <w:r>
        <w:t>100%</w:t>
      </w:r>
    </w:p>
    <w:p w:rsidR="002C3077" w:rsidRDefault="002C3077" w:rsidP="002C3077">
      <w:pPr>
        <w:pStyle w:val="Heading4"/>
      </w:pPr>
      <w:r>
        <w:t xml:space="preserve">Substantial </w:t>
      </w:r>
      <w:proofErr w:type="gramStart"/>
      <w:r>
        <w:t>has to</w:t>
      </w:r>
      <w:proofErr w:type="gramEnd"/>
      <w:r>
        <w:t xml:space="preserve"> be a percentage very near 100%</w:t>
      </w:r>
    </w:p>
    <w:p w:rsidR="002C3077" w:rsidRPr="00CD078A" w:rsidRDefault="002C3077" w:rsidP="002C3077">
      <w:pPr>
        <w:rPr>
          <w:sz w:val="20"/>
        </w:rPr>
      </w:pPr>
      <w:r w:rsidRPr="00CD078A">
        <w:rPr>
          <w:rStyle w:val="Style13ptBold"/>
        </w:rPr>
        <w:t>LEE 1985</w:t>
      </w:r>
      <w:r w:rsidRPr="00CD078A">
        <w:rPr>
          <w:b/>
          <w:sz w:val="20"/>
        </w:rPr>
        <w:t xml:space="preserve"> –</w:t>
      </w:r>
      <w:r w:rsidRPr="00CD078A">
        <w:rPr>
          <w:sz w:val="20"/>
        </w:rPr>
        <w:t xml:space="preserve"> JUDGE DISTRICT COURT FOR NORTHERN DISTRICT OF INDIANA</w:t>
      </w:r>
    </w:p>
    <w:p w:rsidR="002C3077" w:rsidRPr="00CD078A" w:rsidRDefault="002C3077" w:rsidP="002C3077">
      <w:r w:rsidRPr="00CD078A">
        <w:t>CENTRAL STATES SOUTHEAST &amp; SOUTHWEST AREAS PENSION FUND V B…, 610 F SUPP 1505</w:t>
      </w:r>
    </w:p>
    <w:p w:rsidR="002C3077" w:rsidRPr="00CD078A" w:rsidRDefault="002C3077" w:rsidP="002C3077">
      <w:pPr>
        <w:rPr>
          <w:b/>
          <w:u w:val="single"/>
        </w:rPr>
      </w:pPr>
      <w:r w:rsidRPr="00C965A2">
        <w:rPr>
          <w:rStyle w:val="StyleUnderline"/>
        </w:rPr>
        <w:t>In an attempt to ascertain the common [**15</w:t>
      </w:r>
      <w:proofErr w:type="gramStart"/>
      <w:r w:rsidRPr="00C965A2">
        <w:rPr>
          <w:rStyle w:val="StyleUnderline"/>
        </w:rPr>
        <w:t>]  meaning</w:t>
      </w:r>
      <w:proofErr w:type="gramEnd"/>
      <w:r w:rsidRPr="00C965A2">
        <w:rPr>
          <w:rStyle w:val="StyleUnderline"/>
        </w:rPr>
        <w:t xml:space="preserve"> of the term "substantially," the court consulted several dictionaries.</w:t>
      </w:r>
      <w:r w:rsidRPr="00612C7F">
        <w:rPr>
          <w:sz w:val="16"/>
        </w:rPr>
        <w:t xml:space="preserve"> Many define the term as meaning "of ample or considerable amount, size, or quantity," see e.g., Random House Dictionary of the English Language, p. 1418. Webster's Third New International Dictionary, p. 2280, defines "substantially" as "being that specified to a large degree or in the main." Webster's goes on to list "massive" as the synonym of "substantially."</w:t>
      </w:r>
      <w:r w:rsidRPr="00C965A2">
        <w:rPr>
          <w:rStyle w:val="StyleUnderline"/>
        </w:rPr>
        <w:t xml:space="preserve"> These definitions indicate that the common meaning of the phrase "</w:t>
      </w:r>
      <w:r w:rsidRPr="00612C7F">
        <w:rPr>
          <w:rStyle w:val="StyleUnderline"/>
          <w:highlight w:val="cyan"/>
        </w:rPr>
        <w:t>substantially all" must be something which indicates "a large degree"</w:t>
      </w:r>
      <w:r w:rsidRPr="00C965A2">
        <w:rPr>
          <w:rStyle w:val="StyleUnderline"/>
        </w:rPr>
        <w:t xml:space="preserve"> or "large amount" of all; </w:t>
      </w:r>
      <w:r w:rsidRPr="00612C7F">
        <w:rPr>
          <w:rStyle w:val="StyleUnderline"/>
          <w:highlight w:val="cyan"/>
        </w:rPr>
        <w:t>the terms</w:t>
      </w:r>
      <w:r w:rsidRPr="00C965A2">
        <w:rPr>
          <w:rStyle w:val="StyleUnderline"/>
        </w:rPr>
        <w:t xml:space="preserve"> "almost all" or </w:t>
      </w:r>
      <w:r w:rsidRPr="00CD078A">
        <w:rPr>
          <w:b/>
          <w:u w:val="single"/>
        </w:rPr>
        <w:t>"</w:t>
      </w:r>
      <w:r w:rsidRPr="00612C7F">
        <w:rPr>
          <w:rStyle w:val="Emphasis"/>
          <w:highlight w:val="cyan"/>
        </w:rPr>
        <w:t>nearly all,</w:t>
      </w:r>
      <w:r w:rsidRPr="008761A8">
        <w:rPr>
          <w:rStyle w:val="Emphasis"/>
        </w:rPr>
        <w:t>"</w:t>
      </w:r>
      <w:r w:rsidRPr="00C965A2">
        <w:rPr>
          <w:rStyle w:val="StyleUnderline"/>
        </w:rPr>
        <w:t xml:space="preserve"> though admittedly imprecise, </w:t>
      </w:r>
      <w:r w:rsidRPr="00612C7F">
        <w:rPr>
          <w:rStyle w:val="StyleUnderline"/>
          <w:highlight w:val="cyan"/>
        </w:rPr>
        <w:t xml:space="preserve">capture the essence of the phrase. </w:t>
      </w:r>
      <w:r w:rsidRPr="008761A8">
        <w:rPr>
          <w:rStyle w:val="StyleUnderline"/>
        </w:rPr>
        <w:t>If "substantially" is synonymous with "massive," then "</w:t>
      </w:r>
      <w:r w:rsidRPr="00612C7F">
        <w:rPr>
          <w:rStyle w:val="StyleUnderline"/>
          <w:highlight w:val="cyan"/>
        </w:rPr>
        <w:t xml:space="preserve">substantially all" must mean some percentage which is </w:t>
      </w:r>
      <w:r w:rsidRPr="00612C7F">
        <w:rPr>
          <w:rStyle w:val="Emphasis"/>
          <w:highlight w:val="cyan"/>
        </w:rPr>
        <w:t>very near 100%.</w:t>
      </w:r>
    </w:p>
    <w:p w:rsidR="002C3077" w:rsidRPr="002C3077" w:rsidRDefault="002C3077" w:rsidP="002C3077"/>
    <w:p w:rsidR="002C3077" w:rsidRDefault="002C3077" w:rsidP="002C3077">
      <w:pPr>
        <w:pStyle w:val="Heading3"/>
      </w:pPr>
      <w:r>
        <w:t>Across the Board</w:t>
      </w:r>
    </w:p>
    <w:p w:rsidR="002C3077" w:rsidRPr="003B1118" w:rsidRDefault="002C3077" w:rsidP="002C3077">
      <w:pPr>
        <w:pStyle w:val="Heading4"/>
      </w:pPr>
      <w:r>
        <w:t>Substantially means across the board</w:t>
      </w:r>
    </w:p>
    <w:p w:rsidR="002C3077" w:rsidRDefault="002C3077" w:rsidP="002C3077">
      <w:r>
        <w:rPr>
          <w:rStyle w:val="Style13ptBold"/>
        </w:rPr>
        <w:t>Ander</w:t>
      </w:r>
      <w:r w:rsidRPr="00FB794C">
        <w:rPr>
          <w:rStyle w:val="Style13ptBold"/>
        </w:rPr>
        <w:t xml:space="preserve">son et al </w:t>
      </w:r>
      <w:proofErr w:type="gramStart"/>
      <w:r w:rsidRPr="00FB794C">
        <w:rPr>
          <w:rStyle w:val="Style13ptBold"/>
        </w:rPr>
        <w:t>5</w:t>
      </w:r>
      <w:r>
        <w:t xml:space="preserve">  </w:t>
      </w:r>
      <w:r w:rsidRPr="003B1118">
        <w:t>Brian</w:t>
      </w:r>
      <w:proofErr w:type="gramEnd"/>
      <w:r w:rsidRPr="003B1118">
        <w:t xml:space="preserve"> Anderson, Becky Collins, Bar</w:t>
      </w:r>
      <w:r>
        <w:t xml:space="preserve">bara Van </w:t>
      </w:r>
      <w:proofErr w:type="spellStart"/>
      <w:r>
        <w:t>Haren</w:t>
      </w:r>
      <w:proofErr w:type="spellEnd"/>
      <w:r>
        <w:t xml:space="preserve"> &amp; Nissan Bar-Lev, </w:t>
      </w:r>
      <w:r w:rsidRPr="006B72A8">
        <w:rPr>
          <w:i/>
          <w:iCs/>
        </w:rPr>
        <w:t>Wisconsin Council of Administrators of Special Services</w:t>
      </w:r>
      <w:r w:rsidRPr="006B72A8">
        <w:t xml:space="preserve"> (</w:t>
      </w:r>
      <w:r w:rsidRPr="006B72A8">
        <w:rPr>
          <w:i/>
          <w:iCs/>
        </w:rPr>
        <w:t>WCASS</w:t>
      </w:r>
      <w:r w:rsidRPr="006B72A8">
        <w:t>)</w:t>
      </w:r>
      <w:r>
        <w:t xml:space="preserve">  Committee Members.   2005   WCASS Research / Special Projects   Committee* Report on:  A Conceptual Framework for Developing a 504 School District Policy   </w:t>
      </w:r>
      <w:r w:rsidRPr="00FB794C">
        <w:t>http://www.specialed.us/issues-504policy/504.htm#committee</w:t>
      </w:r>
    </w:p>
    <w:p w:rsidR="002C3077" w:rsidRPr="00612C7F" w:rsidRDefault="002C3077" w:rsidP="002C3077">
      <w:pPr>
        <w:pStyle w:val="CardIndented"/>
        <w:ind w:left="0"/>
        <w:rPr>
          <w:sz w:val="16"/>
        </w:rPr>
      </w:pPr>
      <w:r w:rsidRPr="00612C7F">
        <w:rPr>
          <w:sz w:val="16"/>
        </w:rPr>
        <w:t xml:space="preserve">The issue “Does it </w:t>
      </w:r>
      <w:r w:rsidRPr="00612C7F">
        <w:rPr>
          <w:rStyle w:val="TitleChar"/>
          <w:highlight w:val="cyan"/>
        </w:rPr>
        <w:t>substantially</w:t>
      </w:r>
      <w:r w:rsidRPr="00612C7F">
        <w:rPr>
          <w:sz w:val="16"/>
        </w:rPr>
        <w:t xml:space="preserve"> limit the major life activity?” </w:t>
      </w:r>
      <w:r w:rsidRPr="00612C7F">
        <w:rPr>
          <w:rStyle w:val="TitleChar"/>
          <w:highlight w:val="cyan"/>
        </w:rPr>
        <w:t>was clarified by the US Supreme Court decision</w:t>
      </w:r>
      <w:r w:rsidRPr="00612C7F">
        <w:rPr>
          <w:sz w:val="16"/>
        </w:rPr>
        <w:t xml:space="preserve"> on January 8th, </w:t>
      </w:r>
      <w:proofErr w:type="gramStart"/>
      <w:r w:rsidRPr="00612C7F">
        <w:rPr>
          <w:sz w:val="16"/>
        </w:rPr>
        <w:t>2002 ,</w:t>
      </w:r>
      <w:proofErr w:type="gramEnd"/>
      <w:r w:rsidRPr="00612C7F">
        <w:rPr>
          <w:sz w:val="16"/>
        </w:rPr>
        <w:t xml:space="preserve"> “</w:t>
      </w:r>
      <w:r w:rsidRPr="00612C7F">
        <w:rPr>
          <w:rStyle w:val="TitleChar"/>
          <w:highlight w:val="cyan"/>
        </w:rPr>
        <w:t>Toyota v. Williams</w:t>
      </w:r>
      <w:r w:rsidRPr="00612C7F">
        <w:rPr>
          <w:sz w:val="16"/>
        </w:rPr>
        <w:t xml:space="preserve">”. In this labor related case, </w:t>
      </w:r>
      <w:r w:rsidRPr="00612C7F">
        <w:rPr>
          <w:rStyle w:val="TitleChar"/>
          <w:highlight w:val="cyan"/>
        </w:rPr>
        <w:t>the</w:t>
      </w:r>
      <w:r w:rsidRPr="00FB794C">
        <w:rPr>
          <w:rStyle w:val="TitleChar"/>
        </w:rPr>
        <w:t xml:space="preserve"> </w:t>
      </w:r>
      <w:r w:rsidRPr="00612C7F">
        <w:rPr>
          <w:sz w:val="16"/>
        </w:rPr>
        <w:t xml:space="preserve">Supreme </w:t>
      </w:r>
      <w:r w:rsidRPr="00612C7F">
        <w:rPr>
          <w:rStyle w:val="TitleChar"/>
          <w:highlight w:val="cyan"/>
        </w:rPr>
        <w:t>Court noted that to meet the “substantially limit” definition, the disability</w:t>
      </w:r>
      <w:r w:rsidRPr="00612C7F">
        <w:rPr>
          <w:sz w:val="16"/>
          <w:highlight w:val="cyan"/>
        </w:rPr>
        <w:t xml:space="preserve"> </w:t>
      </w:r>
      <w:r w:rsidRPr="00612C7F">
        <w:rPr>
          <w:rStyle w:val="TitleChar"/>
          <w:highlight w:val="cyan"/>
        </w:rPr>
        <w:t xml:space="preserve">must occur </w:t>
      </w:r>
      <w:r w:rsidRPr="00612C7F">
        <w:rPr>
          <w:rStyle w:val="Emphasis"/>
          <w:highlight w:val="cyan"/>
        </w:rPr>
        <w:t>across the board</w:t>
      </w:r>
      <w:r w:rsidRPr="00612C7F">
        <w:rPr>
          <w:rStyle w:val="TitleChar"/>
          <w:highlight w:val="cyan"/>
        </w:rPr>
        <w:t xml:space="preserve"> in multiple environments, not only in one environment or one setting</w:t>
      </w:r>
      <w:r w:rsidRPr="00FB794C">
        <w:rPr>
          <w:rStyle w:val="TitleChar"/>
        </w:rPr>
        <w:t>.</w:t>
      </w:r>
      <w:r w:rsidRPr="00612C7F">
        <w:rPr>
          <w:sz w:val="16"/>
        </w:rPr>
        <w:t xml:space="preserve"> The implications for school related 504 eligibility decisions are clear: The disability in question must be manifested in all facets of the student’s life, not only in school.</w:t>
      </w:r>
    </w:p>
    <w:p w:rsidR="002C3077" w:rsidRDefault="002C3077" w:rsidP="002C3077">
      <w:pPr>
        <w:pStyle w:val="Heading2"/>
      </w:pPr>
      <w:proofErr w:type="spellStart"/>
      <w:r>
        <w:t>Aff</w:t>
      </w:r>
      <w:proofErr w:type="spellEnd"/>
      <w:r>
        <w:t xml:space="preserve"> Cards</w:t>
      </w:r>
    </w:p>
    <w:p w:rsidR="002C3077" w:rsidRDefault="002C3077" w:rsidP="002C3077">
      <w:pPr>
        <w:pStyle w:val="Heading3"/>
      </w:pPr>
      <w:r>
        <w:t>Not A Percent</w:t>
      </w:r>
    </w:p>
    <w:p w:rsidR="002C3077" w:rsidRPr="002C3077" w:rsidRDefault="002C3077" w:rsidP="002C3077">
      <w:pPr>
        <w:keepNext/>
        <w:keepLines/>
        <w:spacing w:before="40" w:after="0"/>
        <w:outlineLvl w:val="3"/>
        <w:rPr>
          <w:rFonts w:eastAsiaTheme="majorEastAsia" w:cstheme="majorBidi"/>
          <w:b/>
          <w:iCs/>
          <w:sz w:val="26"/>
        </w:rPr>
      </w:pPr>
      <w:r w:rsidRPr="002C3077">
        <w:rPr>
          <w:rFonts w:eastAsiaTheme="majorEastAsia" w:cstheme="majorBidi"/>
          <w:b/>
          <w:iCs/>
          <w:sz w:val="26"/>
        </w:rPr>
        <w:t>Substantial means “of considerable amount” --- not some predetermined amount</w:t>
      </w:r>
    </w:p>
    <w:p w:rsidR="002C3077" w:rsidRPr="002C3077" w:rsidRDefault="002C3077" w:rsidP="002C3077">
      <w:r w:rsidRPr="002C3077">
        <w:rPr>
          <w:b/>
          <w:bCs/>
          <w:sz w:val="26"/>
        </w:rPr>
        <w:t>Prost 4</w:t>
      </w:r>
      <w:r w:rsidRPr="002C3077">
        <w:t xml:space="preserve"> (Judge – United States Court of Appeals for the Federal Circuit, “Committee </w:t>
      </w:r>
      <w:proofErr w:type="gramStart"/>
      <w:r w:rsidRPr="002C3077">
        <w:t>For</w:t>
      </w:r>
      <w:proofErr w:type="gramEnd"/>
      <w:r w:rsidRPr="002C3077">
        <w:t xml:space="preserve"> Fairly Traded Venezuelan Cement v. United States”, 6-18, http://www.ll.georgetown.edu/federal/judicial/fed/opinions/04opinions/04-1016.html)</w:t>
      </w:r>
    </w:p>
    <w:p w:rsidR="002C3077" w:rsidRPr="002C3077" w:rsidRDefault="002C3077" w:rsidP="002C3077">
      <w:pPr>
        <w:rPr>
          <w:sz w:val="16"/>
        </w:rPr>
      </w:pPr>
      <w:r w:rsidRPr="002C3077">
        <w:rPr>
          <w:sz w:val="16"/>
        </w:rPr>
        <w:t>The URAA and the SAA neither amend nor refine the language of § 1677(4)(C).  In fact, they merely suggest, without disqualifying other alternatives, a “clearly higher/substantial proportion” approach.  Indeed, the SAA specifically mentions that no “precise mathematical formula” or “‘benchmark’ proportion” is to be used for a dumping concentration analysis.  SAA at 860 (citations omitted); see also Venez. Cement, 279 F. Supp. 2d at 1329-30.  Furthermore, as the Court of International Trade noted, the SAA emphasizes that the Commission retains the discretion to determine concentration of imports on a “case-by-case basis.”  SAA at 860.  Finally, the definition of the word “substantial” undercuts the CFTVC’s argument</w:t>
      </w:r>
      <w:r w:rsidRPr="002C3077">
        <w:rPr>
          <w:rFonts w:eastAsia="SimSun"/>
          <w:sz w:val="20"/>
          <w:szCs w:val="24"/>
          <w:u w:val="single"/>
          <w:lang w:eastAsia="zh-CN"/>
        </w:rPr>
        <w:t xml:space="preserve">.  </w:t>
      </w:r>
      <w:r w:rsidRPr="002C3077">
        <w:rPr>
          <w:highlight w:val="cyan"/>
          <w:u w:val="single"/>
        </w:rPr>
        <w:t>The word “substantial” generally means “considerable in amount, value or worth</w:t>
      </w:r>
      <w:r w:rsidRPr="002C3077">
        <w:rPr>
          <w:sz w:val="16"/>
        </w:rPr>
        <w:t xml:space="preserve">.”  Webster’s Third New International Dictionary 2280 (1993).  </w:t>
      </w:r>
      <w:r w:rsidRPr="002C3077">
        <w:rPr>
          <w:highlight w:val="cyan"/>
          <w:u w:val="single"/>
        </w:rPr>
        <w:t>It does not imply a specific number or cut-off.</w:t>
      </w:r>
      <w:r w:rsidRPr="002C3077">
        <w:rPr>
          <w:u w:val="single"/>
        </w:rPr>
        <w:t xml:space="preserve">  </w:t>
      </w:r>
      <w:r w:rsidRPr="002C3077">
        <w:rPr>
          <w:highlight w:val="cyan"/>
          <w:u w:val="single"/>
        </w:rPr>
        <w:t>What may be substantial in one situation may not be in another situation</w:t>
      </w:r>
      <w:r w:rsidRPr="002C3077">
        <w:rPr>
          <w:u w:val="single"/>
        </w:rPr>
        <w:t>.</w:t>
      </w:r>
      <w:r w:rsidRPr="002C3077">
        <w:rPr>
          <w:sz w:val="16"/>
        </w:rPr>
        <w:t>  The very breadth of the term “substantial” undercuts the CFTVC’s argument that Congress spoke clearly in establishing a standard for the Commission’s regional antidumping and countervailing duty analyses.  It therefore supports the conclusion that the Commission is owed deference in its interpretation of “substantial proportion.”  The Commission clearly embarked on its analysis having been given considerable leeway to interpret a particularly broad term.</w:t>
      </w:r>
    </w:p>
    <w:p w:rsidR="002C3077" w:rsidRPr="002C3077" w:rsidRDefault="002C3077" w:rsidP="002C3077"/>
    <w:p w:rsidR="002C3077" w:rsidRPr="002C3077" w:rsidRDefault="002C3077" w:rsidP="002C3077">
      <w:pPr>
        <w:keepNext/>
        <w:keepLines/>
        <w:spacing w:before="40" w:after="0"/>
        <w:outlineLvl w:val="3"/>
        <w:rPr>
          <w:rFonts w:eastAsiaTheme="majorEastAsia" w:cstheme="majorBidi"/>
          <w:b/>
          <w:iCs/>
          <w:sz w:val="26"/>
        </w:rPr>
      </w:pPr>
      <w:r w:rsidRPr="002C3077">
        <w:rPr>
          <w:rFonts w:eastAsiaTheme="majorEastAsia" w:cstheme="majorBidi"/>
          <w:b/>
          <w:iCs/>
          <w:sz w:val="26"/>
        </w:rPr>
        <w:t xml:space="preserve">Substantially cannot be determined by percentage tests </w:t>
      </w:r>
    </w:p>
    <w:p w:rsidR="002C3077" w:rsidRPr="002C3077" w:rsidRDefault="002C3077" w:rsidP="002C3077">
      <w:r w:rsidRPr="002C3077">
        <w:rPr>
          <w:b/>
          <w:bCs/>
          <w:sz w:val="26"/>
        </w:rPr>
        <w:t>Leo ‘8</w:t>
      </w:r>
      <w:r w:rsidRPr="002C3077">
        <w:t xml:space="preserve"> (Kevin Leo** J.D. Candidate, Spring 2008, Hastings College of the Law. Hastings Business Law Journal Spring, 2008 4 Hastings Bus. L.J. 297 LEXIS) </w:t>
      </w:r>
    </w:p>
    <w:p w:rsidR="002C3077" w:rsidRPr="002C3077" w:rsidRDefault="002C3077" w:rsidP="002C3077">
      <w:pPr>
        <w:rPr>
          <w:sz w:val="16"/>
        </w:rPr>
      </w:pPr>
      <w:r w:rsidRPr="002C3077">
        <w:rPr>
          <w:sz w:val="16"/>
        </w:rPr>
        <w:t xml:space="preserve">In contrast, the court in Haswell v. United States held that spending over sixteen percent of an organization's time on lobbying was substantial. </w:t>
      </w:r>
      <w:hyperlink r:id="rId31" w:history="1">
        <w:r w:rsidRPr="002C3077">
          <w:rPr>
            <w:sz w:val="16"/>
          </w:rPr>
          <w:t>n83</w:t>
        </w:r>
      </w:hyperlink>
      <w:r w:rsidRPr="002C3077">
        <w:rPr>
          <w:sz w:val="16"/>
        </w:rPr>
        <w:t xml:space="preserve"> </w:t>
      </w:r>
      <w:r w:rsidRPr="002C3077">
        <w:rPr>
          <w:highlight w:val="cyan"/>
          <w:u w:val="single"/>
        </w:rPr>
        <w:t>The court found that applying a strict percentage test to determine whether activities are substantial would be inappropriate, since</w:t>
      </w:r>
      <w:r w:rsidRPr="002C3077">
        <w:rPr>
          <w:u w:val="single"/>
        </w:rPr>
        <w:t xml:space="preserve">  </w:t>
      </w:r>
      <w:r w:rsidRPr="002C3077">
        <w:rPr>
          <w:sz w:val="16"/>
        </w:rPr>
        <w:t xml:space="preserve">[*308]  </w:t>
      </w:r>
      <w:r w:rsidRPr="002C3077">
        <w:rPr>
          <w:highlight w:val="cyan"/>
          <w:u w:val="single"/>
        </w:rPr>
        <w:t>such a test "obscures</w:t>
      </w:r>
      <w:r w:rsidRPr="002C3077">
        <w:rPr>
          <w:u w:val="single"/>
        </w:rPr>
        <w:t xml:space="preserve"> the </w:t>
      </w:r>
      <w:r w:rsidRPr="002C3077">
        <w:rPr>
          <w:highlight w:val="cyan"/>
          <w:u w:val="single"/>
        </w:rPr>
        <w:t>complexity</w:t>
      </w:r>
      <w:r w:rsidRPr="002C3077">
        <w:rPr>
          <w:u w:val="single"/>
        </w:rPr>
        <w:t xml:space="preserve"> of balancing the organization's activities in relation to its objectives </w:t>
      </w:r>
      <w:r w:rsidRPr="002C3077">
        <w:rPr>
          <w:highlight w:val="cyan"/>
          <w:u w:val="single"/>
        </w:rPr>
        <w:t>and circumstances</w:t>
      </w:r>
      <w:r w:rsidRPr="002C3077">
        <w:rPr>
          <w:u w:val="single"/>
        </w:rPr>
        <w:t xml:space="preserve"> in the context of the totality of the organization</w:t>
      </w:r>
      <w:r w:rsidRPr="002C3077">
        <w:rPr>
          <w:sz w:val="16"/>
        </w:rPr>
        <w:t xml:space="preserve">." </w:t>
      </w:r>
      <w:hyperlink r:id="rId32" w:history="1">
        <w:r w:rsidRPr="002C3077">
          <w:rPr>
            <w:sz w:val="16"/>
          </w:rPr>
          <w:t>n84</w:t>
        </w:r>
      </w:hyperlink>
    </w:p>
    <w:p w:rsidR="002C3077" w:rsidRDefault="00D74EFC" w:rsidP="00D74EFC">
      <w:pPr>
        <w:pStyle w:val="Heading3"/>
      </w:pPr>
      <w:r>
        <w:t>Main/Important</w:t>
      </w:r>
    </w:p>
    <w:p w:rsidR="00D74EFC" w:rsidRPr="00D74EFC" w:rsidRDefault="00D74EFC" w:rsidP="00D74EFC">
      <w:pPr>
        <w:keepNext/>
        <w:keepLines/>
        <w:spacing w:before="40" w:after="0"/>
        <w:outlineLvl w:val="3"/>
        <w:rPr>
          <w:rFonts w:eastAsiaTheme="majorEastAsia" w:cstheme="majorBidi"/>
          <w:b/>
          <w:iCs/>
          <w:sz w:val="26"/>
        </w:rPr>
      </w:pPr>
      <w:r w:rsidRPr="00D74EFC">
        <w:rPr>
          <w:rFonts w:eastAsiaTheme="majorEastAsia" w:cstheme="majorBidi"/>
          <w:b/>
          <w:iCs/>
          <w:sz w:val="26"/>
        </w:rPr>
        <w:t>Substantially does not mean all</w:t>
      </w:r>
    </w:p>
    <w:p w:rsidR="00D74EFC" w:rsidRPr="00D74EFC" w:rsidRDefault="00D74EFC" w:rsidP="00D74EFC">
      <w:r w:rsidRPr="00D74EFC">
        <w:t xml:space="preserve">Justice </w:t>
      </w:r>
      <w:proofErr w:type="spellStart"/>
      <w:r w:rsidRPr="00D74EFC">
        <w:rPr>
          <w:b/>
          <w:bCs/>
          <w:sz w:val="26"/>
        </w:rPr>
        <w:t>Berdon</w:t>
      </w:r>
      <w:proofErr w:type="spellEnd"/>
      <w:r w:rsidRPr="00D74EFC">
        <w:t>, 8-24-</w:t>
      </w:r>
      <w:r w:rsidRPr="00D74EFC">
        <w:rPr>
          <w:b/>
          <w:bCs/>
          <w:sz w:val="26"/>
        </w:rPr>
        <w:t>99</w:t>
      </w:r>
      <w:r w:rsidRPr="00D74EFC">
        <w:t>, Supreme Court of Connecticut, 250 Conn. 334; 736 A.2d 824; 1999 Conn. LEXIS 303</w:t>
      </w:r>
    </w:p>
    <w:p w:rsidR="00D74EFC" w:rsidRPr="00D74EFC" w:rsidRDefault="00D74EFC" w:rsidP="00D74EFC">
      <w:pPr>
        <w:rPr>
          <w:sz w:val="16"/>
        </w:rPr>
      </w:pPr>
      <w:r w:rsidRPr="00D74EFC">
        <w:rPr>
          <w:sz w:val="16"/>
        </w:rPr>
        <w:t xml:space="preserve">In addition, the plain meaning of "substantially" does not support the defendant's arguments. </w:t>
      </w:r>
      <w:r w:rsidRPr="00D74EFC">
        <w:rPr>
          <w:highlight w:val="cyan"/>
          <w:u w:val="single"/>
        </w:rPr>
        <w:t>Black's Law</w:t>
      </w:r>
      <w:r w:rsidRPr="00D74EFC">
        <w:rPr>
          <w:sz w:val="16"/>
        </w:rPr>
        <w:t xml:space="preserve"> Dictionary (6th Ed. 1990) </w:t>
      </w:r>
      <w:r w:rsidRPr="00D74EFC">
        <w:rPr>
          <w:highlight w:val="cyan"/>
          <w:u w:val="single"/>
        </w:rPr>
        <w:t>defines "substantially" as "essentially; without material qualification</w:t>
      </w:r>
      <w:r w:rsidRPr="00D74EFC">
        <w:rPr>
          <w:sz w:val="16"/>
        </w:rPr>
        <w:t>; in the main . . . in a substantial manner." Likewise, "substantial" is defined as, "of real worth and importance; of considerable value; valuable. Belonging to substance; actually existing; real; not seeming or imaginary; not illusive; solid; true; veritable</w:t>
      </w:r>
      <w:proofErr w:type="gramStart"/>
      <w:r w:rsidRPr="00D74EFC">
        <w:rPr>
          <w:sz w:val="16"/>
        </w:rPr>
        <w:t>. . . .</w:t>
      </w:r>
      <w:proofErr w:type="gramEnd"/>
      <w:r w:rsidRPr="00D74EFC">
        <w:rPr>
          <w:sz w:val="16"/>
        </w:rPr>
        <w:t xml:space="preserve"> </w:t>
      </w:r>
      <w:r w:rsidRPr="00D74EFC">
        <w:rPr>
          <w:highlight w:val="cyan"/>
          <w:u w:val="single"/>
        </w:rPr>
        <w:t>Synonymous with material</w:t>
      </w:r>
      <w:r w:rsidRPr="00D74EFC">
        <w:rPr>
          <w:sz w:val="16"/>
        </w:rPr>
        <w:t xml:space="preserve">." (Citations omitted.) Id. </w:t>
      </w:r>
      <w:r w:rsidRPr="00D74EFC">
        <w:rPr>
          <w:u w:val="single"/>
        </w:rPr>
        <w:t xml:space="preserve">Thus, the </w:t>
      </w:r>
      <w:r w:rsidRPr="00D74EFC">
        <w:rPr>
          <w:highlight w:val="cyan"/>
          <w:u w:val="single"/>
        </w:rPr>
        <w:t>requirement of a "substantial" association creates a threshold far below</w:t>
      </w:r>
      <w:r w:rsidRPr="00D74EFC">
        <w:rPr>
          <w:u w:val="single"/>
        </w:rPr>
        <w:t xml:space="preserve"> the exclusive or </w:t>
      </w:r>
      <w:r w:rsidRPr="00D74EFC">
        <w:rPr>
          <w:highlight w:val="cyan"/>
          <w:u w:val="single"/>
        </w:rPr>
        <w:t>complete association</w:t>
      </w:r>
      <w:r w:rsidRPr="00D74EFC">
        <w:rPr>
          <w:sz w:val="16"/>
        </w:rPr>
        <w:t xml:space="preserve"> argued by the defendant.</w:t>
      </w:r>
    </w:p>
    <w:p w:rsidR="00D74EFC" w:rsidRPr="00D74EFC" w:rsidRDefault="00D74EFC" w:rsidP="00D74EFC">
      <w:pPr>
        <w:ind w:left="288"/>
      </w:pPr>
    </w:p>
    <w:p w:rsidR="00D74EFC" w:rsidRPr="00D74EFC" w:rsidRDefault="00D74EFC" w:rsidP="00D74EFC">
      <w:pPr>
        <w:keepNext/>
        <w:keepLines/>
        <w:spacing w:before="40" w:after="0"/>
        <w:outlineLvl w:val="3"/>
        <w:rPr>
          <w:rFonts w:eastAsiaTheme="majorEastAsia" w:cstheme="majorBidi"/>
          <w:b/>
          <w:iCs/>
          <w:sz w:val="26"/>
        </w:rPr>
      </w:pPr>
      <w:r w:rsidRPr="00D74EFC">
        <w:rPr>
          <w:rFonts w:eastAsiaTheme="majorEastAsia" w:cstheme="majorBidi"/>
          <w:b/>
          <w:iCs/>
          <w:sz w:val="26"/>
        </w:rPr>
        <w:t>Substantially means the essential</w:t>
      </w:r>
    </w:p>
    <w:p w:rsidR="00D74EFC" w:rsidRPr="00D74EFC" w:rsidRDefault="00D74EFC" w:rsidP="00D74EFC">
      <w:pPr>
        <w:rPr>
          <w:rFonts w:eastAsia="Times New Roman"/>
          <w:szCs w:val="20"/>
        </w:rPr>
      </w:pPr>
      <w:r w:rsidRPr="00D74EFC">
        <w:rPr>
          <w:b/>
          <w:bCs/>
          <w:sz w:val="26"/>
        </w:rPr>
        <w:t>Words &amp; Phrases, 64</w:t>
      </w:r>
      <w:r w:rsidRPr="00D74EFC">
        <w:rPr>
          <w:rFonts w:eastAsia="Times New Roman"/>
          <w:szCs w:val="20"/>
        </w:rPr>
        <w:t xml:space="preserve">, 818. </w:t>
      </w:r>
    </w:p>
    <w:p w:rsidR="00D74EFC" w:rsidRPr="00D74EFC" w:rsidRDefault="00D74EFC" w:rsidP="00D74EFC">
      <w:pPr>
        <w:rPr>
          <w:rFonts w:eastAsia="Times New Roman"/>
          <w:szCs w:val="20"/>
        </w:rPr>
      </w:pPr>
      <w:r w:rsidRPr="00D74EFC">
        <w:rPr>
          <w:rFonts w:eastAsia="Times New Roman"/>
          <w:szCs w:val="20"/>
        </w:rPr>
        <w:t>“</w:t>
      </w:r>
      <w:r w:rsidRPr="00D74EFC">
        <w:rPr>
          <w:highlight w:val="cyan"/>
          <w:u w:val="single"/>
        </w:rPr>
        <w:t>The word ‘substantially</w:t>
      </w:r>
      <w:r w:rsidRPr="00D74EFC">
        <w:rPr>
          <w:rFonts w:eastAsia="Times New Roman"/>
          <w:szCs w:val="20"/>
        </w:rPr>
        <w:t xml:space="preserve">,’ in Code, § 1246, </w:t>
      </w:r>
      <w:proofErr w:type="spellStart"/>
      <w:r w:rsidRPr="00D74EFC">
        <w:rPr>
          <w:rFonts w:eastAsia="Times New Roman"/>
          <w:szCs w:val="20"/>
        </w:rPr>
        <w:t>subd</w:t>
      </w:r>
      <w:proofErr w:type="spellEnd"/>
      <w:r w:rsidRPr="00D74EFC">
        <w:rPr>
          <w:rFonts w:eastAsia="Times New Roman"/>
          <w:szCs w:val="20"/>
        </w:rPr>
        <w:t xml:space="preserve">. 7, providing that certificates of the examination of married women should be </w:t>
      </w:r>
    </w:p>
    <w:p w:rsidR="00D74EFC" w:rsidRPr="00D74EFC" w:rsidRDefault="00D74EFC" w:rsidP="00D74EFC">
      <w:pPr>
        <w:rPr>
          <w:rFonts w:eastAsia="Times New Roman"/>
          <w:szCs w:val="20"/>
        </w:rPr>
      </w:pPr>
      <w:r w:rsidRPr="00D74EFC">
        <w:rPr>
          <w:rFonts w:eastAsia="Times New Roman"/>
          <w:szCs w:val="20"/>
        </w:rPr>
        <w:t xml:space="preserve">substantially according to a form prescribed in the statute, </w:t>
      </w:r>
      <w:r w:rsidRPr="00D74EFC">
        <w:rPr>
          <w:highlight w:val="cyan"/>
          <w:u w:val="single"/>
        </w:rPr>
        <w:t>is used</w:t>
      </w:r>
      <w:r w:rsidRPr="00D74EFC">
        <w:rPr>
          <w:u w:val="single"/>
        </w:rPr>
        <w:t xml:space="preserve"> ‘as it often is, in the sense of comprehending the form given; </w:t>
      </w:r>
      <w:r w:rsidRPr="00D74EFC">
        <w:rPr>
          <w:highlight w:val="cyan"/>
          <w:u w:val="single"/>
        </w:rPr>
        <w:t>all that is necessary or essential</w:t>
      </w:r>
      <w:r w:rsidRPr="00D74EFC">
        <w:rPr>
          <w:u w:val="single"/>
        </w:rPr>
        <w:t>.</w:t>
      </w:r>
      <w:r w:rsidRPr="00D74EFC">
        <w:rPr>
          <w:rFonts w:eastAsia="Times New Roman"/>
          <w:szCs w:val="20"/>
        </w:rPr>
        <w:t xml:space="preserve">’ </w:t>
      </w:r>
      <w:proofErr w:type="spellStart"/>
      <w:r w:rsidRPr="00D74EFC">
        <w:rPr>
          <w:rFonts w:eastAsia="Times New Roman"/>
          <w:szCs w:val="20"/>
        </w:rPr>
        <w:t>Lineberger</w:t>
      </w:r>
      <w:proofErr w:type="spellEnd"/>
      <w:r w:rsidRPr="00D74EFC">
        <w:rPr>
          <w:rFonts w:eastAsia="Times New Roman"/>
          <w:szCs w:val="20"/>
        </w:rPr>
        <w:t xml:space="preserve"> </w:t>
      </w:r>
      <w:proofErr w:type="spellStart"/>
      <w:proofErr w:type="gramStart"/>
      <w:r w:rsidRPr="00D74EFC">
        <w:rPr>
          <w:rFonts w:eastAsia="Times New Roman"/>
          <w:szCs w:val="20"/>
        </w:rPr>
        <w:t>v.Tidwell</w:t>
      </w:r>
      <w:proofErr w:type="spellEnd"/>
      <w:proofErr w:type="gramEnd"/>
      <w:r w:rsidRPr="00D74EFC">
        <w:rPr>
          <w:rFonts w:eastAsia="Times New Roman"/>
          <w:szCs w:val="20"/>
        </w:rPr>
        <w:t xml:space="preserve">, 10 S.E. 75 8, 761, 104 N.C. 506.” </w:t>
      </w:r>
    </w:p>
    <w:p w:rsidR="00D74EFC" w:rsidRPr="00D74EFC" w:rsidRDefault="00D74EFC" w:rsidP="00D74EFC">
      <w:pPr>
        <w:keepNext/>
        <w:keepLines/>
        <w:spacing w:before="40" w:after="0"/>
        <w:outlineLvl w:val="3"/>
        <w:rPr>
          <w:rFonts w:eastAsiaTheme="majorEastAsia" w:cstheme="majorBidi"/>
          <w:b/>
          <w:iCs/>
          <w:sz w:val="26"/>
        </w:rPr>
      </w:pPr>
      <w:r w:rsidRPr="00D74EFC">
        <w:rPr>
          <w:rFonts w:eastAsiaTheme="majorEastAsia" w:cstheme="majorBidi"/>
          <w:b/>
          <w:iCs/>
          <w:sz w:val="26"/>
        </w:rPr>
        <w:t>Substantial means the main or most important</w:t>
      </w:r>
    </w:p>
    <w:p w:rsidR="00D74EFC" w:rsidRPr="00D74EFC" w:rsidRDefault="00D74EFC" w:rsidP="00D74EFC">
      <w:r w:rsidRPr="00D74EFC">
        <w:rPr>
          <w:b/>
          <w:bCs/>
          <w:sz w:val="26"/>
        </w:rPr>
        <w:t>Cambridge</w:t>
      </w:r>
      <w:r w:rsidRPr="00D74EFC">
        <w:t xml:space="preserve"> Advanced Learner's Dictionary, </w:t>
      </w:r>
      <w:r w:rsidRPr="00D74EFC">
        <w:rPr>
          <w:rFonts w:eastAsiaTheme="majorEastAsia" w:cstheme="majorBidi"/>
          <w:b/>
          <w:iCs/>
          <w:sz w:val="26"/>
        </w:rPr>
        <w:t>2004</w:t>
      </w:r>
      <w:r w:rsidRPr="00D74EFC">
        <w:t xml:space="preserve"> </w:t>
      </w:r>
      <w:hyperlink r:id="rId33" w:history="1">
        <w:r w:rsidRPr="00D74EFC">
          <w:t>http://dictionary.cambridge.org/define.asp?key=79480&amp;dict=CALD</w:t>
        </w:r>
      </w:hyperlink>
    </w:p>
    <w:p w:rsidR="00D74EFC" w:rsidRPr="00D74EFC" w:rsidRDefault="00D74EFC" w:rsidP="00D74EFC">
      <w:pPr>
        <w:ind w:left="288"/>
      </w:pPr>
      <w:r w:rsidRPr="00D74EFC">
        <w:rPr>
          <w:highlight w:val="cyan"/>
          <w:u w:val="single"/>
        </w:rPr>
        <w:t>substantial</w:t>
      </w:r>
      <w:r w:rsidRPr="00D74EFC">
        <w:rPr>
          <w:highlight w:val="cyan"/>
        </w:rPr>
        <w:t xml:space="preserve"> (</w:t>
      </w:r>
      <w:proofErr w:type="gramStart"/>
      <w:r w:rsidRPr="00D74EFC">
        <w:t xml:space="preserve">GENERAL)   </w:t>
      </w:r>
      <w:proofErr w:type="gramEnd"/>
      <w:r w:rsidRPr="00D74EFC">
        <w:t xml:space="preserve">[Show phonetics] adjective [before noun] FORMAL </w:t>
      </w:r>
      <w:r w:rsidRPr="00D74EFC">
        <w:rPr>
          <w:highlight w:val="cyan"/>
          <w:u w:val="single"/>
        </w:rPr>
        <w:t>relating to the main or most important things being considered</w:t>
      </w:r>
      <w:r w:rsidRPr="00D74EFC">
        <w:rPr>
          <w:u w:val="single"/>
        </w:rPr>
        <w:t>:</w:t>
      </w:r>
      <w:r w:rsidRPr="00D74EFC">
        <w:t xml:space="preserve"> The committee were in substantial agreement (= agreed about most of the things discussed).</w:t>
      </w:r>
    </w:p>
    <w:p w:rsidR="00D74EFC" w:rsidRPr="00D74EFC" w:rsidRDefault="00D74EFC" w:rsidP="00D74EFC"/>
    <w:sectPr w:rsidR="00D74EFC" w:rsidRPr="00D74E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RibbonPointer" w:val="255438432"/>
  </w:docVars>
  <w:rsids>
    <w:rsidRoot w:val="00BF244C"/>
    <w:rsid w:val="00013066"/>
    <w:rsid w:val="00040B01"/>
    <w:rsid w:val="000447D9"/>
    <w:rsid w:val="00093A1B"/>
    <w:rsid w:val="00111A18"/>
    <w:rsid w:val="00121D4F"/>
    <w:rsid w:val="00144196"/>
    <w:rsid w:val="00183538"/>
    <w:rsid w:val="00195B81"/>
    <w:rsid w:val="001B1524"/>
    <w:rsid w:val="001B6911"/>
    <w:rsid w:val="001D2AEF"/>
    <w:rsid w:val="001F2DA6"/>
    <w:rsid w:val="00204FBE"/>
    <w:rsid w:val="0020585E"/>
    <w:rsid w:val="002072CD"/>
    <w:rsid w:val="00210626"/>
    <w:rsid w:val="002443E8"/>
    <w:rsid w:val="0026437E"/>
    <w:rsid w:val="00293D4F"/>
    <w:rsid w:val="002A4447"/>
    <w:rsid w:val="002A49F4"/>
    <w:rsid w:val="002C3077"/>
    <w:rsid w:val="002E6F26"/>
    <w:rsid w:val="002E7C57"/>
    <w:rsid w:val="00310A14"/>
    <w:rsid w:val="003333F8"/>
    <w:rsid w:val="0034285C"/>
    <w:rsid w:val="003617D6"/>
    <w:rsid w:val="003806E1"/>
    <w:rsid w:val="003956F8"/>
    <w:rsid w:val="0040077C"/>
    <w:rsid w:val="00415E81"/>
    <w:rsid w:val="00491A3C"/>
    <w:rsid w:val="004A6089"/>
    <w:rsid w:val="004C4975"/>
    <w:rsid w:val="004D11F5"/>
    <w:rsid w:val="004D5198"/>
    <w:rsid w:val="0050072E"/>
    <w:rsid w:val="00500AEA"/>
    <w:rsid w:val="005026AF"/>
    <w:rsid w:val="00505A77"/>
    <w:rsid w:val="00556E91"/>
    <w:rsid w:val="005823EF"/>
    <w:rsid w:val="005B0F88"/>
    <w:rsid w:val="005B4DA0"/>
    <w:rsid w:val="005F0157"/>
    <w:rsid w:val="00601649"/>
    <w:rsid w:val="00634327"/>
    <w:rsid w:val="00665D97"/>
    <w:rsid w:val="00673507"/>
    <w:rsid w:val="00676AD5"/>
    <w:rsid w:val="006A103C"/>
    <w:rsid w:val="0074661B"/>
    <w:rsid w:val="0075649C"/>
    <w:rsid w:val="00767645"/>
    <w:rsid w:val="007829C9"/>
    <w:rsid w:val="007871E7"/>
    <w:rsid w:val="007F55FA"/>
    <w:rsid w:val="008244EF"/>
    <w:rsid w:val="008603E5"/>
    <w:rsid w:val="00860E1E"/>
    <w:rsid w:val="008B6843"/>
    <w:rsid w:val="008B6A94"/>
    <w:rsid w:val="00910FC0"/>
    <w:rsid w:val="009178C4"/>
    <w:rsid w:val="009232F3"/>
    <w:rsid w:val="00954AC4"/>
    <w:rsid w:val="00963C48"/>
    <w:rsid w:val="00973EB3"/>
    <w:rsid w:val="009A4558"/>
    <w:rsid w:val="009A5211"/>
    <w:rsid w:val="009B5B2E"/>
    <w:rsid w:val="00A1516F"/>
    <w:rsid w:val="00A2741D"/>
    <w:rsid w:val="00A669D1"/>
    <w:rsid w:val="00AC1FFD"/>
    <w:rsid w:val="00B26B66"/>
    <w:rsid w:val="00B314A5"/>
    <w:rsid w:val="00B46597"/>
    <w:rsid w:val="00B84397"/>
    <w:rsid w:val="00BF244C"/>
    <w:rsid w:val="00C15FF3"/>
    <w:rsid w:val="00C56228"/>
    <w:rsid w:val="00C82D2E"/>
    <w:rsid w:val="00C96188"/>
    <w:rsid w:val="00CA47C7"/>
    <w:rsid w:val="00CC2344"/>
    <w:rsid w:val="00CC3F3A"/>
    <w:rsid w:val="00CC4CF3"/>
    <w:rsid w:val="00CF60EA"/>
    <w:rsid w:val="00D22680"/>
    <w:rsid w:val="00D35C4C"/>
    <w:rsid w:val="00D36D87"/>
    <w:rsid w:val="00D632C2"/>
    <w:rsid w:val="00D74EFC"/>
    <w:rsid w:val="00D80CA9"/>
    <w:rsid w:val="00DA3A76"/>
    <w:rsid w:val="00DD1716"/>
    <w:rsid w:val="00DD691A"/>
    <w:rsid w:val="00DF3701"/>
    <w:rsid w:val="00DF4DC6"/>
    <w:rsid w:val="00E171EE"/>
    <w:rsid w:val="00E20E89"/>
    <w:rsid w:val="00E30CA3"/>
    <w:rsid w:val="00E345C4"/>
    <w:rsid w:val="00E452D9"/>
    <w:rsid w:val="00E52AD2"/>
    <w:rsid w:val="00E96285"/>
    <w:rsid w:val="00EB1D23"/>
    <w:rsid w:val="00ED077B"/>
    <w:rsid w:val="00EE20B5"/>
    <w:rsid w:val="00EE6A64"/>
    <w:rsid w:val="00EF197C"/>
    <w:rsid w:val="00F22E72"/>
    <w:rsid w:val="00F42C21"/>
    <w:rsid w:val="00F6748C"/>
    <w:rsid w:val="00F77F85"/>
    <w:rsid w:val="00FD5924"/>
    <w:rsid w:val="00FF6D24"/>
    <w:rsid w:val="00FF79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6B5AC"/>
  <w15:chartTrackingRefBased/>
  <w15:docId w15:val="{C9DA8DA1-86AB-4BDB-95D2-39CA9C4AD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D632C2"/>
    <w:rPr>
      <w:rFonts w:ascii="Calibri" w:hAnsi="Calibri" w:cs="Calibri"/>
    </w:rPr>
  </w:style>
  <w:style w:type="paragraph" w:styleId="Heading1">
    <w:name w:val="heading 1"/>
    <w:aliases w:val="Pocket"/>
    <w:basedOn w:val="Normal"/>
    <w:next w:val="Normal"/>
    <w:link w:val="Heading1Char"/>
    <w:qFormat/>
    <w:rsid w:val="00D632C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632C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D632C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ta,t,Ta"/>
    <w:basedOn w:val="Normal"/>
    <w:next w:val="Normal"/>
    <w:link w:val="Heading4Char"/>
    <w:uiPriority w:val="3"/>
    <w:unhideWhenUsed/>
    <w:qFormat/>
    <w:rsid w:val="00D632C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D632C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632C2"/>
  </w:style>
  <w:style w:type="character" w:customStyle="1" w:styleId="Heading1Char">
    <w:name w:val="Heading 1 Char"/>
    <w:aliases w:val="Pocket Char"/>
    <w:basedOn w:val="DefaultParagraphFont"/>
    <w:link w:val="Heading1"/>
    <w:rsid w:val="00D632C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632C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632C2"/>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D632C2"/>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Bold Underline,small,Qualifications,bold underline,normal card text,Shrunk,qualifications in card,qualifications,Style1,Box"/>
    <w:basedOn w:val="DefaultParagraphFont"/>
    <w:link w:val="textbold"/>
    <w:uiPriority w:val="7"/>
    <w:qFormat/>
    <w:rsid w:val="00D632C2"/>
    <w:rPr>
      <w:rFonts w:ascii="Calibri" w:hAnsi="Calibri" w:cs="Calibri"/>
      <w:b/>
      <w:i w:val="0"/>
      <w:iCs/>
      <w:sz w:val="22"/>
      <w:u w:val="single"/>
      <w:bdr w:val="single" w:sz="24"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D632C2"/>
    <w:rPr>
      <w:b/>
      <w:bCs/>
      <w:sz w:val="26"/>
      <w:u w:val="none"/>
    </w:rPr>
  </w:style>
  <w:style w:type="character" w:customStyle="1" w:styleId="StyleUnderline">
    <w:name w:val="Style Underline"/>
    <w:aliases w:val="Underline,Style Bold Underline,apple-style-span + 6 pt,Kern at 16 pt,Intense Emphasis1,Intense Emphasis11,Intense Emphasis111,Intense Emphasis2,HHeading 3 + 12 pt,Cards + Font: 12 pt Char,Bold Cite Char,Citation Char Char Char,ci,c,Bo,B"/>
    <w:basedOn w:val="DefaultParagraphFont"/>
    <w:uiPriority w:val="6"/>
    <w:qFormat/>
    <w:rsid w:val="00D632C2"/>
    <w:rPr>
      <w:b w:val="0"/>
      <w:sz w:val="22"/>
      <w:u w:val="single"/>
    </w:rPr>
  </w:style>
  <w:style w:type="character" w:styleId="Hyperlink">
    <w:name w:val="Hyperlink"/>
    <w:basedOn w:val="DefaultParagraphFont"/>
    <w:uiPriority w:val="99"/>
    <w:unhideWhenUsed/>
    <w:rsid w:val="00D632C2"/>
    <w:rPr>
      <w:color w:val="auto"/>
      <w:u w:val="none"/>
    </w:rPr>
  </w:style>
  <w:style w:type="character" w:styleId="FollowedHyperlink">
    <w:name w:val="FollowedHyperlink"/>
    <w:basedOn w:val="DefaultParagraphFont"/>
    <w:uiPriority w:val="99"/>
    <w:semiHidden/>
    <w:unhideWhenUsed/>
    <w:rsid w:val="00D632C2"/>
    <w:rPr>
      <w:color w:val="auto"/>
      <w:u w:val="none"/>
    </w:rPr>
  </w:style>
  <w:style w:type="character" w:styleId="UnresolvedMention">
    <w:name w:val="Unresolved Mention"/>
    <w:basedOn w:val="DefaultParagraphFont"/>
    <w:uiPriority w:val="99"/>
    <w:semiHidden/>
    <w:unhideWhenUsed/>
    <w:rsid w:val="004D11F5"/>
    <w:rPr>
      <w:color w:val="808080"/>
      <w:shd w:val="clear" w:color="auto" w:fill="E6E6E6"/>
    </w:rPr>
  </w:style>
  <w:style w:type="paragraph" w:customStyle="1" w:styleId="textbold">
    <w:name w:val="text bold"/>
    <w:basedOn w:val="Normal"/>
    <w:link w:val="Emphasis"/>
    <w:uiPriority w:val="7"/>
    <w:qFormat/>
    <w:rsid w:val="002C3077"/>
    <w:pPr>
      <w:pBdr>
        <w:top w:val="single" w:sz="18" w:space="0" w:color="auto"/>
        <w:left w:val="single" w:sz="18" w:space="0" w:color="auto"/>
        <w:bottom w:val="single" w:sz="18" w:space="0" w:color="auto"/>
        <w:right w:val="single" w:sz="18" w:space="0" w:color="auto"/>
      </w:pBdr>
      <w:ind w:left="720"/>
      <w:jc w:val="both"/>
    </w:pPr>
    <w:rPr>
      <w:b/>
      <w:iCs/>
      <w:u w:val="single"/>
      <w:bdr w:val="single" w:sz="24" w:space="0" w:color="auto"/>
    </w:rPr>
  </w:style>
  <w:style w:type="character" w:customStyle="1" w:styleId="TitleChar">
    <w:name w:val="Title Char"/>
    <w:basedOn w:val="DefaultParagraphFont"/>
    <w:link w:val="Title"/>
    <w:uiPriority w:val="6"/>
    <w:qFormat/>
    <w:rsid w:val="002C3077"/>
    <w:rPr>
      <w:u w:val="single"/>
    </w:rPr>
  </w:style>
  <w:style w:type="paragraph" w:customStyle="1" w:styleId="CardIndented">
    <w:name w:val="Card (Indented)"/>
    <w:basedOn w:val="Normal"/>
    <w:link w:val="CardIndentedChar"/>
    <w:qFormat/>
    <w:rsid w:val="002C3077"/>
    <w:pPr>
      <w:ind w:left="288"/>
    </w:pPr>
  </w:style>
  <w:style w:type="character" w:customStyle="1" w:styleId="CardIndentedChar">
    <w:name w:val="Card (Indented) Char"/>
    <w:basedOn w:val="DefaultParagraphFont"/>
    <w:link w:val="CardIndented"/>
    <w:rsid w:val="002C3077"/>
    <w:rPr>
      <w:rFonts w:ascii="Calibri" w:hAnsi="Calibri" w:cs="Calibri"/>
    </w:rPr>
  </w:style>
  <w:style w:type="paragraph" w:styleId="Title">
    <w:name w:val="Title"/>
    <w:basedOn w:val="Normal"/>
    <w:next w:val="Normal"/>
    <w:link w:val="TitleChar"/>
    <w:uiPriority w:val="6"/>
    <w:qFormat/>
    <w:rsid w:val="002C3077"/>
    <w:pPr>
      <w:pBdr>
        <w:bottom w:val="single" w:sz="8" w:space="4" w:color="4F81BD"/>
      </w:pBdr>
      <w:spacing w:after="300"/>
      <w:contextualSpacing/>
    </w:pPr>
    <w:rPr>
      <w:rFonts w:asciiTheme="minorHAnsi" w:hAnsiTheme="minorHAnsi" w:cstheme="minorBidi"/>
      <w:u w:val="single"/>
    </w:rPr>
  </w:style>
  <w:style w:type="character" w:customStyle="1" w:styleId="TitleChar1">
    <w:name w:val="Title Char1"/>
    <w:basedOn w:val="DefaultParagraphFont"/>
    <w:uiPriority w:val="10"/>
    <w:rsid w:val="002C3077"/>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Law_professor" TargetMode="External"/><Relationship Id="rId13" Type="http://schemas.openxmlformats.org/officeDocument/2006/relationships/hyperlink" Target="http://en.wikipedia.org/wiki/UC_Berkeley_School_of_Law" TargetMode="External"/><Relationship Id="rId18" Type="http://schemas.openxmlformats.org/officeDocument/2006/relationships/hyperlink" Target="http://law.scu.edu/socialjustice/women-law-stories-book-chapter-one/" TargetMode="External"/><Relationship Id="rId26" Type="http://schemas.openxmlformats.org/officeDocument/2006/relationships/hyperlink" Target="https://www.irs.gov/individuals/international-taxpayers/immigration-terms-and-definitions-involving-aliens" TargetMode="External"/><Relationship Id="rId3" Type="http://schemas.openxmlformats.org/officeDocument/2006/relationships/styles" Target="styles.xml"/><Relationship Id="rId21" Type="http://schemas.openxmlformats.org/officeDocument/2006/relationships/hyperlink" Target="https://www.investors.com/politics/editorials/no-immigration-reform-without-border-security-first/" TargetMode="External"/><Relationship Id="rId34" Type="http://schemas.openxmlformats.org/officeDocument/2006/relationships/fontTable" Target="fontTable.xml"/><Relationship Id="rId7" Type="http://schemas.openxmlformats.org/officeDocument/2006/relationships/hyperlink" Target="http://www.oxfordreference.com/views/ENTRY.html?entry=t183.e71063" TargetMode="External"/><Relationship Id="rId12" Type="http://schemas.openxmlformats.org/officeDocument/2006/relationships/hyperlink" Target="http://en.wikipedia.org/wiki/Criminal_law" TargetMode="External"/><Relationship Id="rId17" Type="http://schemas.openxmlformats.org/officeDocument/2006/relationships/hyperlink" Target="http://en.wikipedia.org/wiki/Angela_P._Harris" TargetMode="External"/><Relationship Id="rId25" Type="http://schemas.openxmlformats.org/officeDocument/2006/relationships/hyperlink" Target="http://www.access-dv.org/pdfs/Yakushko%20&amp;%20Chronister.pdf" TargetMode="External"/><Relationship Id="rId33" Type="http://schemas.openxmlformats.org/officeDocument/2006/relationships/hyperlink" Target="http://dictionary.cambridge.org/define.asp?key=79480&amp;dict=CALD" TargetMode="External"/><Relationship Id="rId2" Type="http://schemas.openxmlformats.org/officeDocument/2006/relationships/numbering" Target="numbering.xml"/><Relationship Id="rId16" Type="http://schemas.openxmlformats.org/officeDocument/2006/relationships/hyperlink" Target="http://en.wikipedia.org/wiki/UC_Davis_School_of_Law" TargetMode="External"/><Relationship Id="rId20" Type="http://schemas.openxmlformats.org/officeDocument/2006/relationships/hyperlink" Target="https://www.nytimes.com/2017/02/27/opinion/the-immigration-debate-we-need.html" TargetMode="External"/><Relationship Id="rId29" Type="http://schemas.openxmlformats.org/officeDocument/2006/relationships/hyperlink" Target="https://www.cfr.org/backgrounder/us-immigration-debate-0" TargetMode="External"/><Relationship Id="rId1" Type="http://schemas.openxmlformats.org/officeDocument/2006/relationships/customXml" Target="../customXml/item1.xml"/><Relationship Id="rId6" Type="http://schemas.openxmlformats.org/officeDocument/2006/relationships/hyperlink" Target="mailto:oyakushko2@unl.edu" TargetMode="External"/><Relationship Id="rId11" Type="http://schemas.openxmlformats.org/officeDocument/2006/relationships/hyperlink" Target="http://en.wikipedia.org/wiki/Feminist_legal_theory" TargetMode="External"/><Relationship Id="rId24" Type="http://schemas.openxmlformats.org/officeDocument/2006/relationships/hyperlink" Target="mailto:oyakushko2@unl.edu" TargetMode="External"/><Relationship Id="rId32" Type="http://schemas.openxmlformats.org/officeDocument/2006/relationships/hyperlink" Target="http://www.lexisnexis.com.www2.lib.ku.edu:2048/us/lnacademic/frame.do?tokenKey=rsh-20.156249.8509902761&amp;target=results_DocumentContent&amp;reloadEntirePage=true&amp;rand=1253667274610&amp;returnToKey=20_T7405211855&amp;parent=docview" TargetMode="External"/><Relationship Id="rId5" Type="http://schemas.openxmlformats.org/officeDocument/2006/relationships/webSettings" Target="webSettings.xml"/><Relationship Id="rId15" Type="http://schemas.openxmlformats.org/officeDocument/2006/relationships/hyperlink" Target="http://en.wikipedia.org/wiki/Angela_P._Harris" TargetMode="External"/><Relationship Id="rId23" Type="http://schemas.openxmlformats.org/officeDocument/2006/relationships/hyperlink" Target="http://www.access-dv.org/pdfs/Yakushko%20&amp;%20Chronister.pdf" TargetMode="External"/><Relationship Id="rId28" Type="http://schemas.openxmlformats.org/officeDocument/2006/relationships/hyperlink" Target="https://books.google.com/books?id=YQMWlyvoJhIC&amp;pg=PA225&amp;lpg=PA225&amp;dq=%22the+term+legal+immigration%22&amp;source=bl&amp;ots=enndBaRt8x&amp;sig=4N2vLnx_U-QNiC4CMUS2asQYpnA&amp;hl=en&amp;sa=X&amp;ved=0ahUKEwjvu47gjvzaAhXidd8KHRZgDmQQ6AEIMjAC" TargetMode="External"/><Relationship Id="rId10" Type="http://schemas.openxmlformats.org/officeDocument/2006/relationships/hyperlink" Target="http://en.wikipedia.org/wiki/Critical_race_theory" TargetMode="External"/><Relationship Id="rId19" Type="http://schemas.openxmlformats.org/officeDocument/2006/relationships/hyperlink" Target="https://talkingpointsmemo.com/dc/trumps-scattershot-immigration-remarks-leave-congress-reeling" TargetMode="External"/><Relationship Id="rId31" Type="http://schemas.openxmlformats.org/officeDocument/2006/relationships/hyperlink" Target="http://www.lexisnexis.com.www2.lib.ku.edu:2048/us/lnacademic/frame.do?tokenKey=rsh-20.156249.8509902761&amp;target=results_DocumentContent&amp;reloadEntirePage=true&amp;rand=1253667274610&amp;returnToKey=20_T7405211855&amp;parent=docview" TargetMode="External"/><Relationship Id="rId4" Type="http://schemas.openxmlformats.org/officeDocument/2006/relationships/settings" Target="settings.xml"/><Relationship Id="rId9" Type="http://schemas.openxmlformats.org/officeDocument/2006/relationships/hyperlink" Target="http://en.wikipedia.org/wiki/UC_Davis_School_of_Law" TargetMode="External"/><Relationship Id="rId14" Type="http://schemas.openxmlformats.org/officeDocument/2006/relationships/hyperlink" Target="http://en.wikipedia.org/wiki/University_at_Buffalo,_The_State_University_of_New_York" TargetMode="External"/><Relationship Id="rId22" Type="http://schemas.openxmlformats.org/officeDocument/2006/relationships/hyperlink" Target="mailto:oyakushko2@unl.edu" TargetMode="External"/><Relationship Id="rId27" Type="http://schemas.openxmlformats.org/officeDocument/2006/relationships/hyperlink" Target="https://www.cnbc.com/2018/02/13/tom-cotton-calls-donald-trumps-immigration-daca-plan-the-final-offer.html" TargetMode="External"/><Relationship Id="rId30" Type="http://schemas.openxmlformats.org/officeDocument/2006/relationships/hyperlink" Target="https://www.legalmatch.com/law-library/article/what-is-legal-immigration.html" TargetMode="External"/><Relationship Id="rId35"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idlel14\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81E49D-1E03-4B33-AB4A-375BCA501E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8365</TotalTime>
  <Pages>1</Pages>
  <Words>18025</Words>
  <Characters>102745</Characters>
  <Application>Microsoft Office Word</Application>
  <DocSecurity>0</DocSecurity>
  <Lines>856</Lines>
  <Paragraphs>241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Gidley, Edward L.</dc:creator>
  <cp:keywords/>
  <dc:description/>
  <cp:lastModifiedBy>Gidley, Edward L.</cp:lastModifiedBy>
  <cp:revision>97</cp:revision>
  <dcterms:created xsi:type="dcterms:W3CDTF">2018-05-10T21:08:00Z</dcterms:created>
  <dcterms:modified xsi:type="dcterms:W3CDTF">2018-06-14T13:15:00Z</dcterms:modified>
</cp:coreProperties>
</file>