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73C9C41" w14:textId="155483B5" w:rsidR="00EF1014" w:rsidRDefault="00EF1014">
      <w:pPr>
        <w:pStyle w:val="Heading3"/>
      </w:pPr>
      <w:r>
        <w:t>Potential Decolonization/Cap 1NC?</w:t>
      </w:r>
    </w:p>
    <w:p w14:paraId="61BC7E50" w14:textId="5D35E55B" w:rsidR="00EF1014" w:rsidRDefault="00EF1014" w:rsidP="00EF1014">
      <w:pPr>
        <w:pStyle w:val="Heading4"/>
      </w:pPr>
      <w:proofErr w:type="spellStart"/>
      <w:r>
        <w:t>Wilderson</w:t>
      </w:r>
      <w:proofErr w:type="spellEnd"/>
      <w:r>
        <w:t xml:space="preserve"> misunderstands the endpoint of slavery – attempting to delink slavery from settler colonialism is a hollow move that </w:t>
      </w:r>
      <w:proofErr w:type="spellStart"/>
      <w:r>
        <w:t>reinscribes</w:t>
      </w:r>
      <w:proofErr w:type="spellEnd"/>
      <w:r>
        <w:t xml:space="preserve"> White imperial perspectives and eclipses the actual African Blackness of coloniality and slavery</w:t>
      </w:r>
      <w:r>
        <w:t xml:space="preserve">, turning the </w:t>
      </w:r>
      <w:proofErr w:type="spellStart"/>
      <w:r>
        <w:t>aff</w:t>
      </w:r>
      <w:proofErr w:type="spellEnd"/>
    </w:p>
    <w:p w14:paraId="1746B422" w14:textId="77777777" w:rsidR="00EF1014" w:rsidRPr="00EA0F5E" w:rsidRDefault="00EF1014" w:rsidP="00EF1014">
      <w:r w:rsidRPr="00EA0F5E">
        <w:rPr>
          <w:rStyle w:val="Style13ptBold"/>
        </w:rPr>
        <w:t>Thomas</w:t>
      </w:r>
      <w:r>
        <w:rPr>
          <w:rStyle w:val="Style13ptBold"/>
        </w:rPr>
        <w:t xml:space="preserve"> 18</w:t>
      </w:r>
      <w:r w:rsidRPr="00CA2F5B">
        <w:rPr>
          <w:sz w:val="16"/>
        </w:rPr>
        <w:t xml:space="preserve">(Greg Thomas teaches global Black Studies texts out of the English Department at Tufts University. The founding editor of PROUD FLESH, an e-journal, he is the author of The Sexual Demon of Colonial Power: Pan-African Embodiment and Erotic Schemes of Empire (Indiana UP, 2007) as well as Hip-Hop Revolution in the Flesh: Power, Knowledge and Pleasure in Lil' Kim's Lyricism (Palgrave Macmillan, 2009). He is also co-editor with L.H. Stallings of Word Hustle: Critical Essays and Reflections on the Works of Donald Goines (Black Classic Press, 2011). Currently, he is at work on a critical study of George L. Jackson and political captivity in Palestine. “Afro-Blue Notes: The Death of Afro-pessimism (2.0)?” Theory &amp; Event &gt; Volume 21, Number 1, January 2018 </w:t>
      </w:r>
      <w:hyperlink r:id="rId6" w:history="1">
        <w:r w:rsidRPr="00CA2F5B">
          <w:rPr>
            <w:rStyle w:val="Hyperlink"/>
            <w:sz w:val="16"/>
          </w:rPr>
          <w:t>https://muse.jhu.edu/article/685979</w:t>
        </w:r>
      </w:hyperlink>
      <w:r w:rsidRPr="00CA2F5B">
        <w:rPr>
          <w:sz w:val="16"/>
        </w:rPr>
        <w:t xml:space="preserve"> )</w:t>
      </w:r>
    </w:p>
    <w:p w14:paraId="0E793381" w14:textId="498C46DD" w:rsidR="00EF1014" w:rsidRDefault="00EF1014" w:rsidP="00EF1014">
      <w:pPr>
        <w:rPr>
          <w:u w:val="single"/>
        </w:rPr>
      </w:pPr>
      <w:proofErr w:type="gramStart"/>
      <w:r w:rsidRPr="000520AD">
        <w:rPr>
          <w:sz w:val="16"/>
        </w:rPr>
        <w:t>First of all</w:t>
      </w:r>
      <w:proofErr w:type="gramEnd"/>
      <w:r w:rsidRPr="00EA0F5E">
        <w:rPr>
          <w:u w:val="single"/>
        </w:rPr>
        <w:t>, how is it that “Afro-pessimism argues,” in point of fact? How does it become such a personified abstraction bestowed with such a rhetorical aura of authority, begging so many questions as to the perverse circumstances of its hypothetical birth, or rebirth?</w:t>
      </w:r>
      <w:r w:rsidRPr="000520AD">
        <w:rPr>
          <w:sz w:val="16"/>
        </w:rPr>
        <w:t xml:space="preserve"> Furthermore, how does this arguing “Afro-pessimism” get to have such authoritative “life”—as a “field”; to be a living, speaking thing, not a theory even but an oracular “Theorist”—when Black people as a people (or “sentient beings”) are rendered as nothing but “dead” by this </w:t>
      </w:r>
      <w:proofErr w:type="spellStart"/>
      <w:r w:rsidRPr="000520AD">
        <w:rPr>
          <w:sz w:val="16"/>
        </w:rPr>
        <w:t>Afropessimism’s</w:t>
      </w:r>
      <w:proofErr w:type="spellEnd"/>
      <w:r w:rsidRPr="000520AD">
        <w:rPr>
          <w:sz w:val="16"/>
        </w:rPr>
        <w:t xml:space="preserve"> absolute commitment to the concept of “social death” for Black people on the white plantations of African enslavement and after the formal demise of those plantations still? </w:t>
      </w:r>
      <w:r w:rsidRPr="00EA0F5E">
        <w:rPr>
          <w:u w:val="single"/>
        </w:rPr>
        <w:t xml:space="preserve">It’s imperative to analyze this specific discourse (or notion) of “slavery” embedded here along with the conception of history or the </w:t>
      </w:r>
      <w:proofErr w:type="spellStart"/>
      <w:r w:rsidRPr="00EA0F5E">
        <w:rPr>
          <w:u w:val="single"/>
        </w:rPr>
        <w:t>geopol-itics</w:t>
      </w:r>
      <w:proofErr w:type="spellEnd"/>
      <w:r w:rsidRPr="00EA0F5E">
        <w:rPr>
          <w:u w:val="single"/>
        </w:rPr>
        <w:t xml:space="preserve"> of history inscribed by a “Black” discourse that could so casually dub itself “Afro-pessimism.”</w:t>
      </w:r>
      <w:r w:rsidRPr="000520AD">
        <w:rPr>
          <w:sz w:val="16"/>
        </w:rPr>
        <w:t xml:space="preserve"> The entire discourse operates in the flow of an exceptionally provincial time and place</w:t>
      </w:r>
      <w:r w:rsidRPr="00EA0F5E">
        <w:rPr>
          <w:u w:val="single"/>
        </w:rPr>
        <w:t xml:space="preserve">. The “First </w:t>
      </w:r>
      <w:proofErr w:type="spellStart"/>
      <w:r w:rsidRPr="00EA0F5E">
        <w:rPr>
          <w:u w:val="single"/>
        </w:rPr>
        <w:t>Worldism</w:t>
      </w:r>
      <w:proofErr w:type="spellEnd"/>
      <w:r w:rsidRPr="00EA0F5E">
        <w:rPr>
          <w:u w:val="single"/>
        </w:rPr>
        <w:t xml:space="preserve">” noted in Afro-pessimism (1.0) by </w:t>
      </w:r>
      <w:proofErr w:type="spellStart"/>
      <w:r w:rsidRPr="00EA0F5E">
        <w:rPr>
          <w:u w:val="single"/>
        </w:rPr>
        <w:t>Emeagwali</w:t>
      </w:r>
      <w:proofErr w:type="spellEnd"/>
      <w:r w:rsidRPr="00EA0F5E">
        <w:rPr>
          <w:u w:val="single"/>
        </w:rPr>
        <w:t xml:space="preserve"> is matched here by what Malcolm X marvelously defied as “Americanism.”</w:t>
      </w:r>
      <w:r w:rsidRPr="000520AD">
        <w:rPr>
          <w:sz w:val="16"/>
        </w:rPr>
        <w:t xml:space="preserve"> A “new,” “pessimist” critique of “anti-Black racism” is made in the age and academic context of liberal identity conflicts and competitions</w:t>
      </w:r>
      <w:proofErr w:type="gramStart"/>
      <w:r w:rsidRPr="000520AD">
        <w:rPr>
          <w:sz w:val="16"/>
        </w:rPr>
        <w:t>—“</w:t>
      </w:r>
      <w:proofErr w:type="gramEnd"/>
      <w:r w:rsidRPr="000520AD">
        <w:rPr>
          <w:sz w:val="16"/>
        </w:rPr>
        <w:t xml:space="preserve">after the revolution has failed,” to recall George L. Jackson, after counter-revolution has receded an array of revolutionary movements of praxis from hegemonic and certainly academic view. </w:t>
      </w:r>
      <w:proofErr w:type="spellStart"/>
      <w:r w:rsidRPr="000520AD">
        <w:rPr>
          <w:u w:val="single"/>
        </w:rPr>
        <w:t>Wilderson</w:t>
      </w:r>
      <w:proofErr w:type="spellEnd"/>
      <w:r w:rsidRPr="000520AD">
        <w:rPr>
          <w:u w:val="single"/>
        </w:rPr>
        <w:t xml:space="preserve"> adds in his writing against redemption: </w:t>
      </w:r>
      <w:r w:rsidRPr="000520AD">
        <w:rPr>
          <w:sz w:val="16"/>
        </w:rPr>
        <w:t xml:space="preserve">“We need to apprehend the profound and irreconcilable difference between White supremacy (the colonial utility of the Sand Creek massacre) and anti-Blackness (the human race’s necessity for violence against Black people). </w:t>
      </w:r>
      <w:r w:rsidRPr="000520AD">
        <w:rPr>
          <w:u w:val="single"/>
        </w:rPr>
        <w:t>The antagonism between the post-colonial subject and the settler</w:t>
      </w:r>
      <w:r w:rsidRPr="000520AD">
        <w:rPr>
          <w:sz w:val="16"/>
        </w:rPr>
        <w:t xml:space="preserve"> (the Sand Creek massacre, or the Palestinian Nakba) </w:t>
      </w:r>
      <w:r w:rsidRPr="000520AD">
        <w:rPr>
          <w:u w:val="single"/>
        </w:rPr>
        <w:t xml:space="preserve">cannot—and should not be—analogized with the violence of social death: </w:t>
      </w:r>
      <w:r w:rsidRPr="000520AD">
        <w:rPr>
          <w:sz w:val="16"/>
        </w:rPr>
        <w:t xml:space="preserve">that is </w:t>
      </w:r>
      <w:r w:rsidRPr="000520AD">
        <w:rPr>
          <w:u w:val="single"/>
        </w:rPr>
        <w:t>the violence of slavery, which did not end in 1865, for the simple reason that slavery did not end in 1865</w:t>
      </w:r>
      <w:r w:rsidRPr="000520AD">
        <w:rPr>
          <w:sz w:val="16"/>
        </w:rPr>
        <w:t xml:space="preserve">.”23 </w:t>
      </w:r>
      <w:r w:rsidRPr="000520AD">
        <w:rPr>
          <w:u w:val="single"/>
        </w:rPr>
        <w:t>The chronological marker of “1865” is not insignificant or inconsequential. It indexes a specific white settler nationalist project; the USA construct of “Americanism</w:t>
      </w:r>
      <w:r w:rsidRPr="000520AD">
        <w:rPr>
          <w:sz w:val="16"/>
        </w:rPr>
        <w:t>” (or “</w:t>
      </w:r>
      <w:proofErr w:type="spellStart"/>
      <w:r w:rsidRPr="000520AD">
        <w:rPr>
          <w:sz w:val="16"/>
        </w:rPr>
        <w:t>amerikanism</w:t>
      </w:r>
      <w:proofErr w:type="spellEnd"/>
      <w:r w:rsidRPr="000520AD">
        <w:rPr>
          <w:sz w:val="16"/>
        </w:rPr>
        <w:t xml:space="preserve">”) and </w:t>
      </w:r>
      <w:proofErr w:type="spellStart"/>
      <w:r w:rsidRPr="000520AD">
        <w:rPr>
          <w:sz w:val="16"/>
        </w:rPr>
        <w:t>slaveocracy</w:t>
      </w:r>
      <w:proofErr w:type="spellEnd"/>
      <w:r w:rsidRPr="000520AD">
        <w:rPr>
          <w:sz w:val="16"/>
        </w:rPr>
        <w:t xml:space="preserve">; an official, white settler-slave state nationalist history and historiography. </w:t>
      </w:r>
      <w:r w:rsidRPr="000520AD">
        <w:rPr>
          <w:u w:val="single"/>
        </w:rPr>
        <w:t xml:space="preserve">Yet Blackness and slavery are supposedly being thought at the most global or worldly level of humanity and humanism. Yet species automatically becomes nation, or the settler nation-state ideal, “American” meaning US settler imperialism in North America—both the species of humanity and the species of Blackness, which is cut up, constricted, and undercut from the start by </w:t>
      </w:r>
      <w:proofErr w:type="spellStart"/>
      <w:r w:rsidRPr="000520AD">
        <w:rPr>
          <w:u w:val="single"/>
        </w:rPr>
        <w:t>Wilderson’s</w:t>
      </w:r>
      <w:proofErr w:type="spellEnd"/>
      <w:r w:rsidRPr="000520AD">
        <w:rPr>
          <w:u w:val="single"/>
        </w:rPr>
        <w:t xml:space="preserve"> paradigm.</w:t>
      </w:r>
      <w:r w:rsidRPr="000520AD">
        <w:rPr>
          <w:sz w:val="16"/>
        </w:rPr>
        <w:t xml:space="preserve"> How should 1865 function for the London site of The Occupied Times?24 </w:t>
      </w:r>
      <w:r w:rsidRPr="000520AD">
        <w:rPr>
          <w:u w:val="single"/>
        </w:rPr>
        <w:t>The powder-keg Haitian Revolution does not pivot around 1865, of course, but 1791–1804</w:t>
      </w:r>
      <w:r w:rsidRPr="000520AD">
        <w:rPr>
          <w:sz w:val="16"/>
        </w:rPr>
        <w:t xml:space="preserve">. </w:t>
      </w:r>
      <w:r w:rsidRPr="000520AD">
        <w:rPr>
          <w:u w:val="single"/>
        </w:rPr>
        <w:t>Britain declared</w:t>
      </w:r>
      <w:r w:rsidRPr="000520AD">
        <w:rPr>
          <w:sz w:val="16"/>
        </w:rPr>
        <w:t xml:space="preserve"> a “gradual</w:t>
      </w:r>
      <w:r w:rsidRPr="000520AD">
        <w:rPr>
          <w:u w:val="single"/>
        </w:rPr>
        <w:t>” abolition of slavery in 1833–34</w:t>
      </w:r>
      <w:r w:rsidRPr="000520AD">
        <w:rPr>
          <w:sz w:val="16"/>
        </w:rPr>
        <w:t xml:space="preserve"> with a typical “compensation” mandated for the slavers. </w:t>
      </w:r>
      <w:r w:rsidRPr="000520AD">
        <w:rPr>
          <w:u w:val="single"/>
        </w:rPr>
        <w:t>So, what of the official if spurious “emancipation” dates for the rest of the Black world of Africa’s enslaved diaspora?</w:t>
      </w:r>
      <w:r w:rsidRPr="000520AD">
        <w:rPr>
          <w:sz w:val="16"/>
        </w:rPr>
        <w:t xml:space="preserve"> </w:t>
      </w:r>
      <w:r w:rsidRPr="000520AD">
        <w:rPr>
          <w:u w:val="single"/>
        </w:rPr>
        <w:t>Spain is said to officially abolish slavery in 1811,</w:t>
      </w:r>
      <w:r w:rsidRPr="000520AD">
        <w:rPr>
          <w:sz w:val="16"/>
        </w:rPr>
        <w:t xml:space="preserve"> for instance, while making exceptions for colonies in Cuba, Santo Domingo, and Puerto Rico. </w:t>
      </w:r>
      <w:r w:rsidRPr="000520AD">
        <w:rPr>
          <w:u w:val="single"/>
        </w:rPr>
        <w:t>Denmark</w:t>
      </w:r>
      <w:r w:rsidRPr="000520AD">
        <w:rPr>
          <w:sz w:val="16"/>
        </w:rPr>
        <w:t xml:space="preserve"> proclaims abolition in its “West Indies” </w:t>
      </w:r>
      <w:r w:rsidRPr="000520AD">
        <w:rPr>
          <w:u w:val="single"/>
        </w:rPr>
        <w:t>in 1846–1848</w:t>
      </w:r>
      <w:r w:rsidRPr="000520AD">
        <w:rPr>
          <w:sz w:val="16"/>
        </w:rPr>
        <w:t xml:space="preserve">, like Sweden for </w:t>
      </w:r>
      <w:proofErr w:type="spellStart"/>
      <w:r w:rsidRPr="000520AD">
        <w:rPr>
          <w:sz w:val="16"/>
        </w:rPr>
        <w:t>Barthélemy</w:t>
      </w:r>
      <w:proofErr w:type="spellEnd"/>
      <w:r w:rsidRPr="000520AD">
        <w:rPr>
          <w:sz w:val="16"/>
        </w:rPr>
        <w:t xml:space="preserve"> in 1847. </w:t>
      </w:r>
      <w:r w:rsidRPr="000520AD">
        <w:rPr>
          <w:u w:val="single"/>
        </w:rPr>
        <w:t>France</w:t>
      </w:r>
      <w:r w:rsidRPr="000520AD">
        <w:rPr>
          <w:sz w:val="16"/>
        </w:rPr>
        <w:t xml:space="preserve"> is forced to follow suit, once more</w:t>
      </w:r>
      <w:r w:rsidRPr="000520AD">
        <w:rPr>
          <w:u w:val="single"/>
        </w:rPr>
        <w:t>, in 1848</w:t>
      </w:r>
      <w:r w:rsidRPr="000520AD">
        <w:rPr>
          <w:sz w:val="16"/>
        </w:rPr>
        <w:t xml:space="preserve">; and Gabon is “founded” accordingly in Africa as the US would Liberia, etc. “Upper Canada” was said to end slavery with the British and “Lower Canada” (now Québec) with the French, an interesting fact for narrations of the Underground Railroad that often kept moving beyond Canada in the north back to the African continent (often Sierra Leone). The Netherlands is said to do so in 1861 or 1863. The modern slavery founded in the “Hispano-Portuguese slave trade” would </w:t>
      </w:r>
      <w:proofErr w:type="spellStart"/>
      <w:r w:rsidRPr="000520AD">
        <w:rPr>
          <w:sz w:val="16"/>
        </w:rPr>
        <w:t>thrivein</w:t>
      </w:r>
      <w:proofErr w:type="spellEnd"/>
      <w:r w:rsidRPr="000520AD">
        <w:rPr>
          <w:sz w:val="16"/>
        </w:rPr>
        <w:t xml:space="preserve"> the Western Hemisphere both before and after formal independence from Spain and Portugal. </w:t>
      </w:r>
      <w:r w:rsidRPr="000520AD">
        <w:rPr>
          <w:u w:val="single"/>
        </w:rPr>
        <w:t>This is key to debunk the “Afro-pessimism” that thinks it can delink slavery and colonialism as two separate, even competing entities or issues.</w:t>
      </w:r>
      <w:r w:rsidRPr="000520AD">
        <w:rPr>
          <w:sz w:val="16"/>
        </w:rPr>
        <w:t xml:space="preserve"> The criollo settler-colonial slave-states of Cuba and Brazil do not officially abolish slavery for Africans until two decades after 1865 in 1886 and 1888, respectively. Slavery was purportedly abolished in Ecuador in 1851, but it is quite possible to move that pretentious date to 1894, which is well beyond the official “closing” dates widely touted for Brazil after Puerto Rico and Cuba in the Americas. </w:t>
      </w:r>
      <w:r w:rsidRPr="000520AD">
        <w:rPr>
          <w:u w:val="single"/>
        </w:rPr>
        <w:t xml:space="preserve">To think of slavery’s pseudo-abolition in terms of 1865 alone or any one date is not to think on the level of “Blackness” and “Human Life” at all; it is to </w:t>
      </w:r>
      <w:proofErr w:type="spellStart"/>
      <w:r w:rsidRPr="000520AD">
        <w:rPr>
          <w:u w:val="single"/>
        </w:rPr>
        <w:t>reinscribe</w:t>
      </w:r>
      <w:proofErr w:type="spellEnd"/>
      <w:r w:rsidRPr="000520AD">
        <w:rPr>
          <w:u w:val="single"/>
        </w:rPr>
        <w:t xml:space="preserve"> the most imperial white “American” perspective on slavery and Blackness instead.</w:t>
      </w:r>
      <w:r>
        <w:rPr>
          <w:u w:val="single"/>
        </w:rPr>
        <w:t xml:space="preserve"> </w:t>
      </w:r>
      <w:r w:rsidRPr="000520AD">
        <w:rPr>
          <w:u w:val="single"/>
        </w:rPr>
        <w:t>The conceptual-geopolitical trappings of “1865” fundamentally define the discourse of “Afro-Pessimism and the Ends of Redemption,”</w:t>
      </w:r>
      <w:r w:rsidRPr="000520AD">
        <w:rPr>
          <w:sz w:val="16"/>
        </w:rPr>
        <w:t xml:space="preserve"> like assorted neo-pessimist texts: “The expanding field of </w:t>
      </w:r>
      <w:proofErr w:type="spellStart"/>
      <w:r w:rsidRPr="000520AD">
        <w:rPr>
          <w:sz w:val="16"/>
        </w:rPr>
        <w:t>Afropessimism</w:t>
      </w:r>
      <w:proofErr w:type="spellEnd"/>
      <w:r w:rsidRPr="000520AD">
        <w:rPr>
          <w:sz w:val="16"/>
        </w:rPr>
        <w:t xml:space="preserve"> </w:t>
      </w:r>
      <w:proofErr w:type="spellStart"/>
      <w:r w:rsidRPr="000520AD">
        <w:rPr>
          <w:sz w:val="16"/>
        </w:rPr>
        <w:t>theorises</w:t>
      </w:r>
      <w:proofErr w:type="spellEnd"/>
      <w:r w:rsidRPr="000520AD">
        <w:rPr>
          <w:sz w:val="16"/>
        </w:rPr>
        <w:t xml:space="preserve"> [sic] the structural relation between Blackness and Humanity as an irreconcilable encounter, an antagonism. One cannot know Blackness as distinct from slavery, for there is no Black temporality which is antecedent to the temporality of the Black slave.”25 Critically, Wole Soyinka details “pre-colonial” African languages of “black” self-identification from the Yoruba to the Ga to the Hausa peoples on continent, for starters, in “The African World and the Ethnocultural Debate” (1989). </w:t>
      </w:r>
      <w:r w:rsidRPr="000520AD">
        <w:rPr>
          <w:u w:val="single"/>
        </w:rPr>
        <w:t>But these details do not enter modern Eurocentric discussions in the main, be they Marxist or anti-Marxist,</w:t>
      </w:r>
      <w:r w:rsidRPr="000520AD">
        <w:rPr>
          <w:sz w:val="16"/>
        </w:rPr>
        <w:t xml:space="preserve"> etc.</w:t>
      </w:r>
      <w:r w:rsidRPr="000520AD">
        <w:rPr>
          <w:u w:val="single"/>
        </w:rPr>
        <w:t xml:space="preserve">26 There is in </w:t>
      </w:r>
      <w:proofErr w:type="spellStart"/>
      <w:r w:rsidRPr="000520AD">
        <w:rPr>
          <w:u w:val="single"/>
        </w:rPr>
        <w:t>Wilderson</w:t>
      </w:r>
      <w:proofErr w:type="spellEnd"/>
      <w:r w:rsidRPr="000520AD">
        <w:rPr>
          <w:u w:val="single"/>
        </w:rPr>
        <w:t xml:space="preserve"> only the slaver’s history of slavery—one slaver’s official “national” or state history and discourse. The “expanding field” of “Afro-pessimism</w:t>
      </w:r>
      <w:r w:rsidRPr="000520AD">
        <w:rPr>
          <w:sz w:val="16"/>
        </w:rPr>
        <w:t xml:space="preserve">” (2.0) </w:t>
      </w:r>
      <w:r w:rsidRPr="000520AD">
        <w:rPr>
          <w:u w:val="single"/>
        </w:rPr>
        <w:t xml:space="preserve">further expands anti-Black, anti-African conceptions of historical agency. There is nothing outside of, or before, or countering </w:t>
      </w:r>
      <w:proofErr w:type="spellStart"/>
      <w:r w:rsidRPr="000520AD">
        <w:rPr>
          <w:u w:val="single"/>
        </w:rPr>
        <w:t>Wilderson’s</w:t>
      </w:r>
      <w:proofErr w:type="spellEnd"/>
      <w:r w:rsidRPr="000520AD">
        <w:rPr>
          <w:u w:val="single"/>
        </w:rPr>
        <w:t xml:space="preserve"> “slavery” for the African enslaved. There is only </w:t>
      </w:r>
      <w:proofErr w:type="spellStart"/>
      <w:r w:rsidRPr="000520AD">
        <w:rPr>
          <w:u w:val="single"/>
        </w:rPr>
        <w:t>Wilderson’s</w:t>
      </w:r>
      <w:proofErr w:type="spellEnd"/>
      <w:r w:rsidRPr="000520AD">
        <w:rPr>
          <w:u w:val="single"/>
        </w:rPr>
        <w:t xml:space="preserve"> “Blackness,” which is curious. For what he casts as “Black” rather than “black” is more accurately cast as “negro”</w:t>
      </w:r>
      <w:r w:rsidRPr="000520AD">
        <w:rPr>
          <w:sz w:val="16"/>
        </w:rPr>
        <w:t xml:space="preserve"> (in this specifically English usage, moreover, with no memory of the Spanish or Portuguese etymology) </w:t>
      </w:r>
      <w:r w:rsidRPr="000520AD">
        <w:rPr>
          <w:u w:val="single"/>
        </w:rPr>
        <w:t xml:space="preserve">and not even “Negro,” quiet as it’s kept—since all of Africa is flatly foreclosed by this acutely paradoxical “Afro-pessimism.” Both Africa and diasporas eclipsed, his “Blackness” and “Human Life” turn out to be the blackness and humanism of white Americanism, specifically and restrictively, an isolationist or </w:t>
      </w:r>
      <w:proofErr w:type="spellStart"/>
      <w:r w:rsidRPr="000520AD">
        <w:rPr>
          <w:u w:val="single"/>
        </w:rPr>
        <w:t>exceptionalist</w:t>
      </w:r>
      <w:proofErr w:type="spellEnd"/>
      <w:r w:rsidRPr="000520AD">
        <w:rPr>
          <w:u w:val="single"/>
        </w:rPr>
        <w:t xml:space="preserve"> Americanism despite the past and present hegemony of white Western humanism and its “anti-Black racism” worldwide. What is the “Afro” in “Afro-pessimism,” therefore, when this Afro-pessimism</w:t>
      </w:r>
      <w:r w:rsidRPr="000520AD">
        <w:rPr>
          <w:sz w:val="16"/>
        </w:rPr>
        <w:t xml:space="preserve"> (2.0) </w:t>
      </w:r>
      <w:r w:rsidRPr="000520AD">
        <w:rPr>
          <w:u w:val="single"/>
        </w:rPr>
        <w:t xml:space="preserve">revivifies in disguise the “negro” concept of white settler-slave state history and historiography? It ironically does so in the name of some “Blackness” itself or, rather, the “blackness” of whiteness, of white postulation—not the Blackness of Blackness or the </w:t>
      </w:r>
      <w:proofErr w:type="spellStart"/>
      <w:r w:rsidRPr="000520AD">
        <w:rPr>
          <w:u w:val="single"/>
        </w:rPr>
        <w:t>transvalua-tions</w:t>
      </w:r>
      <w:proofErr w:type="spellEnd"/>
      <w:r w:rsidRPr="000520AD">
        <w:rPr>
          <w:u w:val="single"/>
        </w:rPr>
        <w:t xml:space="preserve"> of manifold Black liberation movements themselves, even as it blithely misappropriates the ongoing if now naturalized cultural-political labor of that historic Blackness in the upper case. A dominant Anglo-American discourse of slavery is all that there is and ever was now when it comes to the Black and African, all anti-slavery discourses and counter-discourses of slavery as well as Blackness somehow vanished</w:t>
      </w:r>
    </w:p>
    <w:p w14:paraId="57C469E7" w14:textId="45419CFE" w:rsidR="005401D0" w:rsidRDefault="005401D0" w:rsidP="005401D0">
      <w:pPr>
        <w:pStyle w:val="Heading4"/>
      </w:pPr>
      <w:r>
        <w:t xml:space="preserve">The </w:t>
      </w:r>
      <w:proofErr w:type="spellStart"/>
      <w:r>
        <w:t>aff</w:t>
      </w:r>
      <w:proofErr w:type="spellEnd"/>
      <w:r>
        <w:t xml:space="preserve"> relies on a poor reading of early Fanon – the end of the World is specifically the end of the White World, when Eurocentric understandings of the world are violently destroyed by</w:t>
      </w:r>
      <w:r>
        <w:t xml:space="preserve"> a confrontation with</w:t>
      </w:r>
      <w:r>
        <w:t xml:space="preserve"> third world decolonial praxis – ironically, the end of the world means the end of </w:t>
      </w:r>
      <w:proofErr w:type="spellStart"/>
      <w:r>
        <w:t>Afropessimism</w:t>
      </w:r>
      <w:proofErr w:type="spellEnd"/>
      <w:r>
        <w:t xml:space="preserve">, for AP, so caught up in </w:t>
      </w:r>
      <w:proofErr w:type="spellStart"/>
      <w:r>
        <w:t>it’s</w:t>
      </w:r>
      <w:proofErr w:type="spellEnd"/>
      <w:r>
        <w:t xml:space="preserve"> western understandings of oppression, must be destroyed as w</w:t>
      </w:r>
      <w:r>
        <w:t>ell</w:t>
      </w:r>
      <w:r>
        <w:t xml:space="preserve"> </w:t>
      </w:r>
    </w:p>
    <w:p w14:paraId="251FB9D5" w14:textId="77777777" w:rsidR="005401D0" w:rsidRPr="003D745D" w:rsidRDefault="005401D0" w:rsidP="005401D0">
      <w:r w:rsidRPr="00EA0F5E">
        <w:rPr>
          <w:rStyle w:val="Style13ptBold"/>
        </w:rPr>
        <w:t>Thomas</w:t>
      </w:r>
      <w:r>
        <w:rPr>
          <w:rStyle w:val="Style13ptBold"/>
        </w:rPr>
        <w:t xml:space="preserve"> 18</w:t>
      </w:r>
      <w:r w:rsidRPr="00CA2F5B">
        <w:rPr>
          <w:sz w:val="16"/>
        </w:rPr>
        <w:t xml:space="preserve">(Greg Thomas teaches global Black Studies texts out of the English Department at Tufts University. The founding editor of PROUD FLESH, an e-journal, he is the author of The Sexual Demon of Colonial Power: Pan-African Embodiment and Erotic Schemes of Empire (Indiana UP, 2007) as well as Hip-Hop Revolution in the Flesh: Power, Knowledge and Pleasure in Lil' Kim's Lyricism (Palgrave Macmillan, 2009). He is also co-editor with L.H. Stallings of Word Hustle: Critical Essays and Reflections on the Works of Donald Goines (Black Classic Press, 2011). Currently, he is at work on a critical study of George L. Jackson and political captivity in Palestine. “Afro-Blue Notes: The Death of Afro-pessimism (2.0)?” Theory &amp; Event &gt; Volume 21, Number 1, January 2018 </w:t>
      </w:r>
      <w:hyperlink r:id="rId7" w:history="1">
        <w:r w:rsidRPr="00CA2F5B">
          <w:rPr>
            <w:rStyle w:val="Hyperlink"/>
            <w:sz w:val="16"/>
          </w:rPr>
          <w:t>https://muse.jhu.edu/article/685979</w:t>
        </w:r>
      </w:hyperlink>
      <w:r w:rsidRPr="00CA2F5B">
        <w:rPr>
          <w:sz w:val="16"/>
        </w:rPr>
        <w:t xml:space="preserve"> )</w:t>
      </w:r>
    </w:p>
    <w:p w14:paraId="4D28DDF8" w14:textId="77777777" w:rsidR="005401D0" w:rsidRDefault="005401D0" w:rsidP="005401D0">
      <w:pPr>
        <w:rPr>
          <w:u w:val="single"/>
        </w:rPr>
      </w:pPr>
      <w:proofErr w:type="gramStart"/>
      <w:r w:rsidRPr="003D745D">
        <w:rPr>
          <w:u w:val="single"/>
        </w:rPr>
        <w:t>Thus</w:t>
      </w:r>
      <w:proofErr w:type="gramEnd"/>
      <w:r w:rsidRPr="003D745D">
        <w:rPr>
          <w:u w:val="single"/>
        </w:rPr>
        <w:t xml:space="preserve"> there is the serious problem of elliptical truncation in </w:t>
      </w:r>
      <w:proofErr w:type="spellStart"/>
      <w:r w:rsidRPr="003D745D">
        <w:rPr>
          <w:u w:val="single"/>
        </w:rPr>
        <w:t>Wilderson’s</w:t>
      </w:r>
      <w:proofErr w:type="spellEnd"/>
      <w:r w:rsidRPr="003D745D">
        <w:rPr>
          <w:u w:val="single"/>
        </w:rPr>
        <w:t xml:space="preserve"> repeated quotation of the “end of the world” line taken from Fanon’s Black Skin, White Masks. The “world” is never so generic and singular as pessimism would have it, whether in or outside this or that Fanon</w:t>
      </w:r>
      <w:r w:rsidRPr="003D745D">
        <w:rPr>
          <w:sz w:val="16"/>
        </w:rPr>
        <w:t xml:space="preserve">— </w:t>
      </w:r>
      <w:r w:rsidRPr="003D745D">
        <w:rPr>
          <w:u w:val="single"/>
        </w:rPr>
        <w:t>whether it is the critical but “French” colonial Fanon or the radically decolonizing Fanon who wages pan-African revolt against the French and all colonialism.</w:t>
      </w:r>
      <w:r w:rsidRPr="003D745D">
        <w:rPr>
          <w:sz w:val="16"/>
        </w:rPr>
        <w:t xml:space="preserve"> The younger Fanon wrote, “The Martinican is a man crucified. …[M]y friend had fulfilled in a dream his wish to become white—that is, to be man. …I will tell him, ‘The environment, society are responsible for your delusion.’ Once that has been said, the rest will follow of itself, and what that is we know. The end of the world.”39 </w:t>
      </w:r>
      <w:r w:rsidRPr="003D745D">
        <w:rPr>
          <w:u w:val="single"/>
        </w:rPr>
        <w:t xml:space="preserve">The “world” in question is quite a specific one. It is not the only world that is, or ever was, before another must be created into being out of necessity. It is the white world that represents itself “as if” (to borrow a turn of phrase from Wynter here) it </w:t>
      </w:r>
      <w:proofErr w:type="gramStart"/>
      <w:r w:rsidRPr="003D745D">
        <w:rPr>
          <w:u w:val="single"/>
        </w:rPr>
        <w:t>were</w:t>
      </w:r>
      <w:proofErr w:type="gramEnd"/>
      <w:r w:rsidRPr="003D745D">
        <w:rPr>
          <w:u w:val="single"/>
        </w:rPr>
        <w:t xml:space="preserve"> the only world in truth. The Fanon of Black Skin, White Masks was writing about a certain type or class of “Negro” who comes to crave this world</w:t>
      </w:r>
      <w:r w:rsidRPr="003D745D">
        <w:rPr>
          <w:sz w:val="16"/>
        </w:rPr>
        <w:t xml:space="preserve">. The introduction states this plainly from the start: “I shall try to discover the various attitudes that the Negro adopts in contact with the white civilization”—that “world.” “The ‘jungle savage’ is not what I have in mind,” this Fanon says with the arrogance of the colonized elite, the </w:t>
      </w:r>
      <w:proofErr w:type="spellStart"/>
      <w:r w:rsidRPr="003D745D">
        <w:rPr>
          <w:sz w:val="16"/>
        </w:rPr>
        <w:t>assimilé</w:t>
      </w:r>
      <w:proofErr w:type="spellEnd"/>
      <w:r w:rsidRPr="003D745D">
        <w:rPr>
          <w:sz w:val="16"/>
        </w:rPr>
        <w:t xml:space="preserve"> or the so-called </w:t>
      </w:r>
      <w:proofErr w:type="spellStart"/>
      <w:r w:rsidRPr="003D745D">
        <w:rPr>
          <w:sz w:val="16"/>
        </w:rPr>
        <w:t>evolué</w:t>
      </w:r>
      <w:proofErr w:type="spellEnd"/>
      <w:r w:rsidRPr="003D745D">
        <w:rPr>
          <w:sz w:val="16"/>
        </w:rPr>
        <w:t xml:space="preserve">: “That is because for him certain factors have not yet acquired importance.”40 </w:t>
      </w:r>
      <w:r w:rsidRPr="003D745D">
        <w:rPr>
          <w:u w:val="single"/>
        </w:rPr>
        <w:t xml:space="preserve">He is dealing with the “climbers”41—in social class terms. If, notably, to “speak a language is to take on a world,”42 the “accursed” world of the Antilles is left behind by the “non-jungle savage” who strives, “climbs,” </w:t>
      </w:r>
      <w:proofErr w:type="gramStart"/>
      <w:r w:rsidRPr="003D745D">
        <w:rPr>
          <w:u w:val="single"/>
        </w:rPr>
        <w:t>in order to</w:t>
      </w:r>
      <w:proofErr w:type="gramEnd"/>
      <w:r w:rsidRPr="003D745D">
        <w:rPr>
          <w:u w:val="single"/>
        </w:rPr>
        <w:t xml:space="preserve"> become truly part of the “French” world of France in his or her captured imagination</w:t>
      </w:r>
      <w:r w:rsidRPr="003D745D">
        <w:rPr>
          <w:sz w:val="16"/>
        </w:rPr>
        <w:t xml:space="preserve">. His or her portrait is exposed in “The Negro and Language,” “The Fact of Blackness” (or “The Lived Experience of Blacks”), etc. </w:t>
      </w:r>
      <w:r w:rsidRPr="003D745D">
        <w:rPr>
          <w:u w:val="single"/>
        </w:rPr>
        <w:t>In this case, he who can identify the need to restructure the world ends up instead getting restructured by one world himself. He moves to this other, “spatial and temporal world” of the white world—wanting, lusting for colonial liberal humanist acceptance, thinking “reason” or “rationality” can be his salvation into “recognition.” The whole world dominated by the white world is the only world that this genre of “Negro” and the white world values, a pivotal distinction effaced by Afro-pessimism</w:t>
      </w:r>
      <w:r w:rsidRPr="003D745D">
        <w:rPr>
          <w:sz w:val="16"/>
        </w:rPr>
        <w:t xml:space="preserve"> (2.0). But, of course, he finds nullification in that world of his cultivated longings. After all, a “normal Negro child, having grown up within a normal family, will become abnormal on the slightest contact with the white world.”43 Moreover, “[in] the white world,” Fanon writes, the “man of color” encounters “difficulty in the development of his bodily schema.”44 He would experience his body as a “corporal malediction” insofar as he identifies this really white world as the only “real” world that could really, possibly matter to him and to all real, rational “men” for whom jungles and savagery are merely things of the past.45 </w:t>
      </w:r>
      <w:proofErr w:type="spellStart"/>
      <w:r w:rsidRPr="003D745D">
        <w:rPr>
          <w:u w:val="single"/>
        </w:rPr>
        <w:t>Négritude</w:t>
      </w:r>
      <w:proofErr w:type="spellEnd"/>
      <w:r w:rsidRPr="003D745D">
        <w:rPr>
          <w:u w:val="single"/>
        </w:rPr>
        <w:t xml:space="preserve"> tempts the early Fanon’s search for a “manhood” shared in the West with another, historical take on worlds: “The white man wants the world; he wants it for himself alone. …Like a magician, I robbed the white man of ‘a certain world,’ forever after lost to him and his.”46 Let this not be deleted from canonical-myopic readings of Black Skin, White Masks—qua “Fanon.” It was inspired by Léopold Senghor. But it is </w:t>
      </w:r>
      <w:proofErr w:type="spellStart"/>
      <w:r w:rsidRPr="003D745D">
        <w:rPr>
          <w:u w:val="single"/>
        </w:rPr>
        <w:t>Césaire</w:t>
      </w:r>
      <w:proofErr w:type="spellEnd"/>
      <w:r w:rsidRPr="003D745D">
        <w:rPr>
          <w:u w:val="single"/>
        </w:rPr>
        <w:t xml:space="preserve"> who provides a general resource-book for Fanon’s </w:t>
      </w:r>
      <w:proofErr w:type="spellStart"/>
      <w:r w:rsidRPr="003D745D">
        <w:rPr>
          <w:u w:val="single"/>
        </w:rPr>
        <w:t>worldings</w:t>
      </w:r>
      <w:proofErr w:type="spellEnd"/>
      <w:r w:rsidRPr="003D745D">
        <w:rPr>
          <w:u w:val="single"/>
        </w:rPr>
        <w:t xml:space="preserve"> here. The reference to Return to My Native Land is extensive in this regard. He would tell Jean-Paul Sartre, accordingly: “There will always be a world—a white world—between you and us.</w:t>
      </w:r>
      <w:r w:rsidRPr="003D745D">
        <w:rPr>
          <w:sz w:val="16"/>
        </w:rPr>
        <w:t xml:space="preserve">”47 (92). The </w:t>
      </w:r>
      <w:proofErr w:type="spellStart"/>
      <w:r w:rsidRPr="003D745D">
        <w:rPr>
          <w:sz w:val="16"/>
        </w:rPr>
        <w:t>Césaire</w:t>
      </w:r>
      <w:proofErr w:type="spellEnd"/>
      <w:r w:rsidRPr="003D745D">
        <w:rPr>
          <w:sz w:val="16"/>
        </w:rPr>
        <w:t xml:space="preserve"> text shifts to “The Rebel,” however</w:t>
      </w:r>
      <w:r w:rsidRPr="003D745D">
        <w:rPr>
          <w:u w:val="single"/>
        </w:rPr>
        <w:t>, in The Wretched of the Earth when Fanon is no longer ashamed to identify with the Haitian Revolution as he was in Black Skin, White Masks</w:t>
      </w:r>
      <w:r w:rsidRPr="003D745D">
        <w:rPr>
          <w:sz w:val="16"/>
        </w:rPr>
        <w:t xml:space="preserve"> (“I am a man. …I am not solely responsible for the revolt in Santo Domingo”48), </w:t>
      </w:r>
      <w:r w:rsidRPr="003D745D">
        <w:rPr>
          <w:u w:val="single"/>
        </w:rPr>
        <w:t>as a soon to-be world-famous and world-infamous champion of Algerian and African Revolution himself. That is when “civilization” and “savagery” will have come to mean extremely different things for the iconic anti-colonialist Black revolutionary</w:t>
      </w:r>
      <w:r w:rsidRPr="003D745D">
        <w:rPr>
          <w:sz w:val="16"/>
        </w:rPr>
        <w:t xml:space="preserve"> psychiatrist with a hospital now named for him in Blida, a militant ambassadorship to Ghana behind him, a neuropsychiatric day center in Tunisia cofounded by him, and a national archive now named for him in Algiers, among other things and other places. Indeed, </w:t>
      </w:r>
      <w:r w:rsidRPr="003D745D">
        <w:rPr>
          <w:u w:val="single"/>
        </w:rPr>
        <w:t>this is how his decolonizing praxis would essentially rewrite his “</w:t>
      </w:r>
      <w:proofErr w:type="spellStart"/>
      <w:r w:rsidRPr="003D745D">
        <w:rPr>
          <w:u w:val="single"/>
        </w:rPr>
        <w:t>Antillais</w:t>
      </w:r>
      <w:proofErr w:type="spellEnd"/>
      <w:r w:rsidRPr="003D745D">
        <w:rPr>
          <w:u w:val="single"/>
        </w:rPr>
        <w:t xml:space="preserve"> et </w:t>
      </w:r>
      <w:proofErr w:type="spellStart"/>
      <w:r w:rsidRPr="003D745D">
        <w:rPr>
          <w:u w:val="single"/>
        </w:rPr>
        <w:t>Africains</w:t>
      </w:r>
      <w:proofErr w:type="spellEnd"/>
      <w:r w:rsidRPr="003D745D">
        <w:rPr>
          <w:u w:val="single"/>
        </w:rPr>
        <w:t>” article from earlier years. All told, Fanon made substantial reference to the Black world, the African world as well as the Arab world over and against the white world, “the settler’s world,” the colonial world (“cut in two”), the Western world, and much more. The white world masquerading as “the world,” proper, is clearly exposed to be a certain world “outside”—the world of the “foreigner.”</w:t>
      </w:r>
      <w:r w:rsidRPr="003D745D">
        <w:rPr>
          <w:sz w:val="16"/>
        </w:rPr>
        <w:t xml:space="preserve">49 </w:t>
      </w:r>
      <w:r w:rsidRPr="003D745D">
        <w:rPr>
          <w:u w:val="single"/>
        </w:rPr>
        <w:t xml:space="preserve">The worlds of “Third </w:t>
      </w:r>
      <w:proofErr w:type="spellStart"/>
      <w:r w:rsidRPr="003D745D">
        <w:rPr>
          <w:u w:val="single"/>
        </w:rPr>
        <w:t>Worldism</w:t>
      </w:r>
      <w:proofErr w:type="spellEnd"/>
      <w:r w:rsidRPr="003D745D">
        <w:rPr>
          <w:u w:val="single"/>
        </w:rPr>
        <w:t>” mean to upstage it at long last. The actively “underdeveloped world” will “shake” the world whose opulence is steeped in “slavery” and its “blood,”50 destroying the colonizing zoning of Europeanism not by “rational confrontation” or conversation but through “counter-violence.”51 The move charted by the ultimate Fanon (and the bulk of Fanon) is no longer of the “climber” from “jungle” to “mother country” “manhood” but from colonized “individual” to liberated “nation” on to the un-whitened “world” at large that must be expressly expropriated from European appropriation:52 “It is a question of the Third World starting a new history or Man,</w:t>
      </w:r>
      <w:r w:rsidRPr="003D745D">
        <w:rPr>
          <w:sz w:val="16"/>
        </w:rPr>
        <w:t xml:space="preserve">”53 Fanon writes. </w:t>
      </w:r>
      <w:r w:rsidRPr="003D745D">
        <w:rPr>
          <w:u w:val="single"/>
        </w:rPr>
        <w:t xml:space="preserve">The Wretched of the Earth cannot be quarantined from Fanon’s discourse on human being and “humanism;” it is the climax of that discourse on colonial imperialism as well as slavery, for such colonialism and slavery form an inseparable complex of physical and metaphysical (or “psycho-affective”) assaults on humanity beyond the white West. Hence, it is not the end of some worlds that Fanon desires or pronounces as he speaks in their name to end the specific world held onto tightly in critique by pessimists. Routinely, white discourse becomes the only discourse there is to discuss in their own rhetorical articulations. To shear the white world of this spatial and temporal, cultural and historical specificity reinforces whiteness and “anti-Blackness,” so to speak; it reinforces “Eurocentrism” or Europeanism and naturalizes by systematically totalizing the “anti-Black” power of a provincial and solipsistic white-supremacism; and, in this reinforcement, the elliptical truncation of the “end of the world” discourse in Fanon’s Black Skin, White Masks and more radically so elsewhere provides an explanation for what Sexton cannot fathom in “The Social Life of Social Death” </w:t>
      </w:r>
      <w:r w:rsidRPr="003D745D">
        <w:rPr>
          <w:sz w:val="16"/>
        </w:rPr>
        <w:t xml:space="preserve">(2011), </w:t>
      </w:r>
      <w:r w:rsidRPr="003D745D">
        <w:rPr>
          <w:u w:val="single"/>
        </w:rPr>
        <w:t>that is, how or why “Afro-pessimism” (2.0) could be so curtly dismissed by many critics as another “anti-Black” discourse itself.</w:t>
      </w:r>
    </w:p>
    <w:p w14:paraId="49708501" w14:textId="2ECB3BE6" w:rsidR="005401D0" w:rsidRDefault="005401D0" w:rsidP="005401D0">
      <w:pPr>
        <w:pStyle w:val="Heading4"/>
      </w:pPr>
      <w:r>
        <w:t xml:space="preserve">AND, </w:t>
      </w:r>
      <w:proofErr w:type="gramStart"/>
      <w:r>
        <w:t>The</w:t>
      </w:r>
      <w:proofErr w:type="gramEnd"/>
      <w:r>
        <w:t xml:space="preserve"> </w:t>
      </w:r>
      <w:proofErr w:type="spellStart"/>
      <w:r>
        <w:t>aff</w:t>
      </w:r>
      <w:proofErr w:type="spellEnd"/>
      <w:r>
        <w:t xml:space="preserve"> misreads</w:t>
      </w:r>
      <w:r>
        <w:t xml:space="preserve"> first world</w:t>
      </w:r>
      <w:r>
        <w:t xml:space="preserve"> liberation – Capitalism fuels and reinforces racism, but anti-racist struggles on their own fail to challenge Capitalism. Proletarian Vanguard Intervention is necessary to guide uprisings to </w:t>
      </w:r>
      <w:proofErr w:type="spellStart"/>
      <w:proofErr w:type="gramStart"/>
      <w:r>
        <w:t>a</w:t>
      </w:r>
      <w:proofErr w:type="spellEnd"/>
      <w:proofErr w:type="gramEnd"/>
      <w:r>
        <w:t xml:space="preserve"> anti-racist Socialist future.</w:t>
      </w:r>
    </w:p>
    <w:p w14:paraId="7CAB5C70" w14:textId="77777777" w:rsidR="005401D0" w:rsidRPr="00713DCA" w:rsidRDefault="005401D0" w:rsidP="005401D0">
      <w:pPr>
        <w:rPr>
          <w:rStyle w:val="Style13ptBold"/>
        </w:rPr>
      </w:pPr>
      <w:r w:rsidRPr="00713DCA">
        <w:rPr>
          <w:rStyle w:val="Style13ptBold"/>
        </w:rPr>
        <w:t>Workers</w:t>
      </w:r>
      <w:r>
        <w:t xml:space="preserve"> </w:t>
      </w:r>
      <w:r w:rsidRPr="00713DCA">
        <w:rPr>
          <w:rStyle w:val="Style13ptBold"/>
        </w:rPr>
        <w:t>Vanguard</w:t>
      </w:r>
      <w:r>
        <w:rPr>
          <w:rStyle w:val="Style13ptBold"/>
        </w:rPr>
        <w:t xml:space="preserve"> 15 </w:t>
      </w:r>
      <w:r w:rsidRPr="00713DCA">
        <w:rPr>
          <w:rStyle w:val="Style13ptBold"/>
          <w:b w:val="0"/>
          <w:sz w:val="16"/>
          <w:szCs w:val="16"/>
        </w:rPr>
        <w:t>(</w:t>
      </w:r>
      <w:r>
        <w:rPr>
          <w:rStyle w:val="Style13ptBold"/>
          <w:b w:val="0"/>
          <w:sz w:val="16"/>
          <w:szCs w:val="16"/>
        </w:rPr>
        <w:t xml:space="preserve">Worker’s Vanguard, 5-15-2015, “Baltimore: Racist Cop Terror and Capitalist Decay” </w:t>
      </w:r>
      <w:r w:rsidRPr="00713DCA">
        <w:rPr>
          <w:rStyle w:val="Style13ptBold"/>
          <w:b w:val="0"/>
          <w:sz w:val="16"/>
          <w:szCs w:val="16"/>
        </w:rPr>
        <w:t>http://www.icl-fi.org/english/wv/1068/baltimore.html</w:t>
      </w:r>
      <w:r>
        <w:rPr>
          <w:rStyle w:val="Style13ptBold"/>
          <w:b w:val="0"/>
          <w:sz w:val="16"/>
          <w:szCs w:val="16"/>
        </w:rPr>
        <w:t>)</w:t>
      </w:r>
    </w:p>
    <w:p w14:paraId="5506362A" w14:textId="77777777" w:rsidR="005401D0" w:rsidRPr="001B427D" w:rsidRDefault="005401D0" w:rsidP="005401D0">
      <w:pPr>
        <w:rPr>
          <w:sz w:val="16"/>
        </w:rPr>
      </w:pPr>
      <w:r>
        <w:rPr>
          <w:u w:val="single"/>
        </w:rPr>
        <w:t xml:space="preserve">On May 2, one day after the killer cops were charged, a demonstration was held in front of City Hall with the celebratory theme “Baltimore United.” Workers Vanguard salesmen reported that while the 4,000 who attended were relieved that charges were filed, not everyone was buying into the celebration. No surprise, sinister phalanxes of cops in riot gear and National Guardsmen were massed behind the speakers’ platform. </w:t>
      </w:r>
      <w:r w:rsidRPr="001B427D">
        <w:rPr>
          <w:sz w:val="16"/>
        </w:rPr>
        <w:t>Our placard calling for the “National Guard Out!” attracted a lot of favorable attention from protesters, including from a black Vietnam vet. When asked what he thought of the rally being pitched as a party, his answer was to point to the police snipers on the roof nearby.</w:t>
      </w:r>
    </w:p>
    <w:p w14:paraId="6A58BE4D" w14:textId="77777777" w:rsidR="005401D0" w:rsidRPr="001B427D" w:rsidRDefault="005401D0" w:rsidP="005401D0">
      <w:pPr>
        <w:rPr>
          <w:sz w:val="16"/>
        </w:rPr>
      </w:pPr>
      <w:r>
        <w:rPr>
          <w:u w:val="single"/>
        </w:rPr>
        <w:t xml:space="preserve">Many of the speakers at the rally pushed voter registration. In a town like Ferguson, Missouri, where the local government and police force were almost all white, calls for voter registration to elect black politicians last year gained some traction. But with numerous black officials running Baltimore, the hollowness of getting out the vote for these Democrats is all too apparent. </w:t>
      </w:r>
      <w:r w:rsidRPr="001B427D">
        <w:rPr>
          <w:sz w:val="16"/>
        </w:rPr>
        <w:t>On this score, liberal Rutgers professor Brittney Cooper admitted in a 29 April article on Salon.com that she was “conflicted” over what it means that three of her fellow black women (Rawlings-Blake, Lynch and Maryland National Guard general Linda Singh) “have an unprecedented amount of municipal, national and military power to put down a rebellion.”</w:t>
      </w:r>
    </w:p>
    <w:p w14:paraId="69897007" w14:textId="77777777" w:rsidR="005401D0" w:rsidRPr="001B427D" w:rsidRDefault="005401D0" w:rsidP="005401D0">
      <w:pPr>
        <w:rPr>
          <w:sz w:val="16"/>
        </w:rPr>
      </w:pPr>
      <w:r>
        <w:rPr>
          <w:u w:val="single"/>
        </w:rPr>
        <w:t xml:space="preserve">The main rally organizer was Malik Shabazz of Black Lawyers for Justice. A former member of the Nation of Islam (NOI), this all-purpose bigot is notorious for his anti-Jewish and anti-gay rants. Reactionary black nationalists like Shabazz and the NOI express the aspirations of black petty entrepreneurs who want to carve out the ghettos as their own fiefdoms. </w:t>
      </w:r>
      <w:r w:rsidRPr="001B427D">
        <w:rPr>
          <w:sz w:val="16"/>
        </w:rPr>
        <w:t>As NOI leader Louis Farrakhan grotesquely put it: “We could effect a change in the lifestyle of our people that would allow us to do more with less wages” (A Torchlight for America [1993]).</w:t>
      </w:r>
    </w:p>
    <w:p w14:paraId="589BB780" w14:textId="77777777" w:rsidR="005401D0" w:rsidRDefault="005401D0" w:rsidP="005401D0">
      <w:pPr>
        <w:rPr>
          <w:u w:val="single"/>
        </w:rPr>
      </w:pPr>
      <w:r>
        <w:rPr>
          <w:u w:val="single"/>
        </w:rPr>
        <w:t>In promoting “black capitalism,” these nationalists seek to divert anger that should be directed at the capitalist class enemy into the scapegoating of immigrants—a program that only reinforces the segregation of the black masses. In the 1990s, the NOI Security Agency had a contract to police government-subsidized housing projects in Baltimore and elsewhere. Today, Rawlings-Blake has thanked the NOI for its efforts to “keep calm and peace in our city.”</w:t>
      </w:r>
    </w:p>
    <w:p w14:paraId="68DB861C" w14:textId="77777777" w:rsidR="005401D0" w:rsidRDefault="005401D0" w:rsidP="005401D0">
      <w:pPr>
        <w:rPr>
          <w:u w:val="single"/>
        </w:rPr>
      </w:pPr>
      <w:r>
        <w:rPr>
          <w:u w:val="single"/>
        </w:rPr>
        <w:t xml:space="preserve">The capitalist masters have long fomented racial antagonisms to divide the working class and weaken its struggles </w:t>
      </w:r>
      <w:proofErr w:type="gramStart"/>
      <w:r>
        <w:rPr>
          <w:u w:val="single"/>
        </w:rPr>
        <w:t>as a means to</w:t>
      </w:r>
      <w:proofErr w:type="gramEnd"/>
      <w:r>
        <w:rPr>
          <w:u w:val="single"/>
        </w:rPr>
        <w:t xml:space="preserve"> ratchet up the exploitation of all labor. The ongoing attacks on the unions and black people over the last four decades underscore the point made by Karl Marx at the time of the Civil War: “</w:t>
      </w:r>
      <w:proofErr w:type="spellStart"/>
      <w:r>
        <w:rPr>
          <w:u w:val="single"/>
        </w:rPr>
        <w:t>Labour</w:t>
      </w:r>
      <w:proofErr w:type="spellEnd"/>
      <w:r>
        <w:rPr>
          <w:u w:val="single"/>
        </w:rPr>
        <w:t xml:space="preserve"> cannot emancipate itself in the white skin where in the black it is branded.” The working class </w:t>
      </w:r>
      <w:proofErr w:type="gramStart"/>
      <w:r>
        <w:rPr>
          <w:u w:val="single"/>
        </w:rPr>
        <w:t>as a whole confronts</w:t>
      </w:r>
      <w:proofErr w:type="gramEnd"/>
      <w:r>
        <w:rPr>
          <w:u w:val="single"/>
        </w:rPr>
        <w:t xml:space="preserve"> the same prospect of immiseration and hopelessness that is inflicted in a more intensified form on the bulk of the black population.</w:t>
      </w:r>
    </w:p>
    <w:p w14:paraId="48B4CD7E" w14:textId="77777777" w:rsidR="005401D0" w:rsidRDefault="005401D0" w:rsidP="005401D0">
      <w:pPr>
        <w:rPr>
          <w:u w:val="single"/>
        </w:rPr>
      </w:pPr>
      <w:r>
        <w:rPr>
          <w:u w:val="single"/>
        </w:rPr>
        <w:t xml:space="preserve">A program for black emancipation must start from the standpoint that the whole system of racist capitalist oppression </w:t>
      </w:r>
      <w:proofErr w:type="gramStart"/>
      <w:r>
        <w:rPr>
          <w:u w:val="single"/>
        </w:rPr>
        <w:t>has to</w:t>
      </w:r>
      <w:proofErr w:type="gramEnd"/>
      <w:r>
        <w:rPr>
          <w:u w:val="single"/>
        </w:rPr>
        <w:t xml:space="preserve"> be brought down. The current generation of youth protesting cop terror has grown up in a period of a dearth of mass social and class struggle, so many have no understanding of the possibility of such a revolutionary social transformation, much less the motor force to bring it about. The working class, concentrated at the point of production, uniquely has the social power and objective interest not only to challenge the capitalist exploiters but to overthrow their entire rotten system. That power is derived from its ability to cut off the flow of profits by withholding its labor; but it will take a leap in consciousness and organization for the proletariat to bring its power to bear in the fight for its own emancipation from capitalist wage slavery and for the liberation of the oppressed.</w:t>
      </w:r>
    </w:p>
    <w:p w14:paraId="5B3C3523" w14:textId="77777777" w:rsidR="005401D0" w:rsidRPr="001B427D" w:rsidRDefault="005401D0" w:rsidP="005401D0">
      <w:pPr>
        <w:rPr>
          <w:sz w:val="16"/>
        </w:rPr>
      </w:pPr>
      <w:r>
        <w:rPr>
          <w:u w:val="single"/>
        </w:rPr>
        <w:t>A small taste of the labor mobilization needed in defense of the black population was shown by the International Longshore and Warehouse Union (ILWU) Local 10, which shut down the Port of Oakland for one shift on May Day. A contingent of up to 300 longshoremen with a union banner demanding “Stop Police Terror!” headed up a 3,000-strong march to Oakland City Hall that day. ILWU members also carried placards with photos of longshoremen’s relatives who had been killed by the cops, including 24-year-old Richard “</w:t>
      </w:r>
      <w:proofErr w:type="spellStart"/>
      <w:r>
        <w:rPr>
          <w:u w:val="single"/>
        </w:rPr>
        <w:t>Pedie</w:t>
      </w:r>
      <w:proofErr w:type="spellEnd"/>
      <w:r>
        <w:rPr>
          <w:u w:val="single"/>
        </w:rPr>
        <w:t xml:space="preserve">” Perez. </w:t>
      </w:r>
      <w:r w:rsidRPr="001B427D">
        <w:rPr>
          <w:sz w:val="16"/>
        </w:rPr>
        <w:t>The majority black Local 10 represents a living link that could fuse the social power of labor to the anger of the downtrodden ghetto masses. But the potential power of the ILWU and other unions is kept under wraps by the labor bureaucracy, which is wedded to the rule of the U.S. imperialists and preaches reliance on Democratic Party politicians.</w:t>
      </w:r>
    </w:p>
    <w:p w14:paraId="2FCF5BCE" w14:textId="77777777" w:rsidR="005401D0" w:rsidRDefault="005401D0" w:rsidP="005401D0">
      <w:pPr>
        <w:rPr>
          <w:u w:val="single"/>
        </w:rPr>
      </w:pPr>
      <w:r>
        <w:rPr>
          <w:u w:val="single"/>
        </w:rPr>
        <w:t xml:space="preserve">Plebeian discontent and the disgruntlement of working people can go in many different directions but will not in and of themselves lead to revolutionary consciousness. The spontaneous displays of anger by the dispossessed in Baltimore, Ferguson and beyond will once again be dissipated into the swamp of liberal reformism absent the intervention of a proletarian vanguard party. </w:t>
      </w:r>
      <w:r w:rsidRPr="001B427D">
        <w:rPr>
          <w:sz w:val="16"/>
        </w:rPr>
        <w:t>It is the purpose of the Spartacist League to build such a party, which would act as a tribune of the people, combating every manifestation of oppression</w:t>
      </w:r>
      <w:r>
        <w:rPr>
          <w:u w:val="single"/>
        </w:rPr>
        <w:t>. The vital struggles for labor’s</w:t>
      </w:r>
      <w:bookmarkStart w:id="0" w:name="_GoBack"/>
      <w:bookmarkEnd w:id="0"/>
      <w:r>
        <w:rPr>
          <w:u w:val="single"/>
        </w:rPr>
        <w:t xml:space="preserve"> immediate interests are also in the immediate interests of the ghetto masses—the fight to organize the unorganized, end “two-tier” wage scales, for a shorter workweek at no loss in pay to provide jobs for all.</w:t>
      </w:r>
    </w:p>
    <w:p w14:paraId="4101AA61" w14:textId="77777777" w:rsidR="005401D0" w:rsidRDefault="005401D0" w:rsidP="005401D0">
      <w:pPr>
        <w:rPr>
          <w:u w:val="single"/>
        </w:rPr>
      </w:pPr>
      <w:r>
        <w:rPr>
          <w:u w:val="single"/>
        </w:rPr>
        <w:t>A revolutionary workers party would not only arm workers with the program to fight for such felt needs but render the advanced sections of the working class conscious of its historic role as the gravedigger of capitalism. The proletariat must rip the productive wealth out of the hands of the greedy and irresponsible capitalists and begin building a collectivized, planned economy based on social need, not profit. When working people run society, there will be massive investment in quality housing, education and health care for all. Black workers, who remain a strategic component of the American working class, will play a central role in the struggle for workers rule. For black liberation through socialist revolution!</w:t>
      </w:r>
    </w:p>
    <w:p w14:paraId="33D858C6" w14:textId="77777777" w:rsidR="005401D0" w:rsidRDefault="005401D0" w:rsidP="005401D0">
      <w:pPr>
        <w:rPr>
          <w:u w:val="single"/>
        </w:rPr>
      </w:pPr>
    </w:p>
    <w:p w14:paraId="25876F45" w14:textId="77777777" w:rsidR="005401D0" w:rsidRDefault="005401D0" w:rsidP="00EF1014">
      <w:pPr>
        <w:rPr>
          <w:u w:val="single"/>
        </w:rPr>
      </w:pPr>
    </w:p>
    <w:p w14:paraId="23CA42FA" w14:textId="51D9D5CC" w:rsidR="00EF1014" w:rsidRDefault="00EF1014" w:rsidP="00EF1014">
      <w:pPr>
        <w:pStyle w:val="Heading4"/>
      </w:pPr>
      <w:r>
        <w:t xml:space="preserve">Our duty as revolutionaries is to surround the global city from the countryside </w:t>
      </w:r>
      <w:r w:rsidR="005401D0">
        <w:t>– rather then moralizing the problems of the west, our attention should be turned to a final victory against US Imperialism that necessarily springs from anti-colonial praxis</w:t>
      </w:r>
    </w:p>
    <w:p w14:paraId="217839BA" w14:textId="2DEA90A9" w:rsidR="00EF1014" w:rsidRPr="00F75868" w:rsidRDefault="00EF1014" w:rsidP="00EF1014">
      <w:pPr>
        <w:rPr>
          <w:rStyle w:val="Style13ptBold"/>
          <w:sz w:val="16"/>
          <w:szCs w:val="16"/>
        </w:rPr>
      </w:pPr>
      <w:r>
        <w:rPr>
          <w:rStyle w:val="Style13ptBold"/>
        </w:rPr>
        <w:t>Bao 65 (</w:t>
      </w:r>
      <w:hyperlink r:id="rId8" w:history="1">
        <w:r w:rsidRPr="00197BDC">
          <w:rPr>
            <w:rStyle w:val="Hyperlink"/>
            <w:sz w:val="16"/>
            <w:szCs w:val="16"/>
          </w:rPr>
          <w:t>https://www.marxists.org/reference/archive/lin-biao/1965/09/peoples_war/ch07.htm</w:t>
        </w:r>
      </w:hyperlink>
      <w:r>
        <w:rPr>
          <w:rStyle w:val="Style13ptBold"/>
          <w:sz w:val="16"/>
          <w:szCs w:val="16"/>
        </w:rPr>
        <w:t>, “Long Live the Victory of the People’s War</w:t>
      </w:r>
      <w:r w:rsidR="005401D0">
        <w:rPr>
          <w:rStyle w:val="Style13ptBold"/>
          <w:sz w:val="16"/>
          <w:szCs w:val="16"/>
        </w:rPr>
        <w:t>”</w:t>
      </w:r>
      <w:r>
        <w:rPr>
          <w:rStyle w:val="Style13ptBold"/>
          <w:sz w:val="16"/>
          <w:szCs w:val="16"/>
        </w:rPr>
        <w:t xml:space="preserve">, Lin Bao, absolute baller and destructor of </w:t>
      </w:r>
      <w:proofErr w:type="spellStart"/>
      <w:r>
        <w:rPr>
          <w:rStyle w:val="Style13ptBold"/>
          <w:sz w:val="16"/>
          <w:szCs w:val="16"/>
        </w:rPr>
        <w:t>AmeriKKKan</w:t>
      </w:r>
      <w:proofErr w:type="spellEnd"/>
      <w:r>
        <w:rPr>
          <w:rStyle w:val="Style13ptBold"/>
          <w:sz w:val="16"/>
          <w:szCs w:val="16"/>
        </w:rPr>
        <w:t xml:space="preserve"> Imperialism)</w:t>
      </w:r>
    </w:p>
    <w:p w14:paraId="1C4B644C" w14:textId="77777777" w:rsidR="00EF1014" w:rsidRPr="00CE7D38" w:rsidRDefault="00EF1014" w:rsidP="00EF1014">
      <w:pPr>
        <w:rPr>
          <w:sz w:val="16"/>
        </w:rPr>
      </w:pPr>
      <w:r w:rsidRPr="00CE7D38">
        <w:rPr>
          <w:u w:val="single"/>
        </w:rPr>
        <w:t xml:space="preserve">Many </w:t>
      </w:r>
      <w:r w:rsidRPr="00C201C4">
        <w:rPr>
          <w:highlight w:val="green"/>
          <w:u w:val="single"/>
        </w:rPr>
        <w:t>countries and peoples in Asia, Africa and Latin America are now being subjected to aggression and enslavement on a serious scale by the imperialists headed by the U</w:t>
      </w:r>
      <w:r w:rsidRPr="00CE7D38">
        <w:rPr>
          <w:u w:val="single"/>
        </w:rPr>
        <w:t xml:space="preserve">nited </w:t>
      </w:r>
      <w:r w:rsidRPr="00C201C4">
        <w:rPr>
          <w:highlight w:val="green"/>
          <w:u w:val="single"/>
        </w:rPr>
        <w:t>S</w:t>
      </w:r>
      <w:r w:rsidRPr="00CE7D38">
        <w:rPr>
          <w:u w:val="single"/>
        </w:rPr>
        <w:t>tates and their lackeys.</w:t>
      </w:r>
      <w:r w:rsidRPr="00CE7D38">
        <w:rPr>
          <w:sz w:val="16"/>
        </w:rPr>
        <w:t xml:space="preserve"> The basic political and economic conditions in many of these countries have many similarities to those that prevailed in old China. </w:t>
      </w:r>
      <w:r w:rsidRPr="00CE7D38">
        <w:rPr>
          <w:u w:val="single"/>
        </w:rPr>
        <w:t xml:space="preserve">As in China, </w:t>
      </w:r>
      <w:r w:rsidRPr="00C201C4">
        <w:rPr>
          <w:highlight w:val="green"/>
          <w:u w:val="single"/>
        </w:rPr>
        <w:t>the peasant question is extremely important in these regions. The peasants constitute the main force of the national-democratic revolution against the imperialists</w:t>
      </w:r>
      <w:r w:rsidRPr="00CE7D38">
        <w:rPr>
          <w:u w:val="single"/>
        </w:rPr>
        <w:t xml:space="preserve"> and their lackeys. In committing aggression against these countries, </w:t>
      </w:r>
      <w:r w:rsidRPr="00C201C4">
        <w:rPr>
          <w:highlight w:val="green"/>
          <w:u w:val="single"/>
        </w:rPr>
        <w:t>the imperialists usually begin by seizing the big cities and the main lines of communication, but they are unable to bring the vast countryside completely under their control</w:t>
      </w:r>
      <w:r w:rsidRPr="00CE7D38">
        <w:rPr>
          <w:u w:val="single"/>
        </w:rPr>
        <w:t xml:space="preserve">. The countryside, and </w:t>
      </w:r>
      <w:r w:rsidRPr="00C201C4">
        <w:rPr>
          <w:highlight w:val="green"/>
          <w:u w:val="single"/>
        </w:rPr>
        <w:t>the countryside alone, can provide the broad areas in which the revolutionaries can maneuver freely.</w:t>
      </w:r>
      <w:r w:rsidRPr="00CE7D38">
        <w:rPr>
          <w:u w:val="single"/>
        </w:rPr>
        <w:t xml:space="preserve"> The countryside, and </w:t>
      </w:r>
      <w:r w:rsidRPr="00C201C4">
        <w:rPr>
          <w:highlight w:val="green"/>
          <w:u w:val="single"/>
        </w:rPr>
        <w:t>the countryside alone, can provide the revolutionary bases from which the revolutionaries can go forward to final victory</w:t>
      </w:r>
      <w:r w:rsidRPr="00C201C4">
        <w:rPr>
          <w:sz w:val="16"/>
          <w:highlight w:val="green"/>
        </w:rPr>
        <w:t>.</w:t>
      </w:r>
      <w:r w:rsidRPr="00CE7D38">
        <w:rPr>
          <w:sz w:val="16"/>
        </w:rPr>
        <w:t xml:space="preserve"> Precisely for this reason, Comrade Mao </w:t>
      </w:r>
      <w:proofErr w:type="spellStart"/>
      <w:r w:rsidRPr="00CE7D38">
        <w:rPr>
          <w:sz w:val="16"/>
        </w:rPr>
        <w:t>Tse-tung’s</w:t>
      </w:r>
      <w:proofErr w:type="spellEnd"/>
      <w:r w:rsidRPr="00CE7D38">
        <w:rPr>
          <w:sz w:val="16"/>
        </w:rPr>
        <w:t xml:space="preserve"> theory of establishing revolutionary base areas in the rural districts and encircling the cities from the countryside is attracting more and more attention among the people in these regions.</w:t>
      </w:r>
    </w:p>
    <w:p w14:paraId="13537547" w14:textId="77777777" w:rsidR="00EF1014" w:rsidRPr="00CE7D38" w:rsidRDefault="00EF1014" w:rsidP="00EF1014">
      <w:pPr>
        <w:rPr>
          <w:sz w:val="16"/>
        </w:rPr>
      </w:pPr>
      <w:r w:rsidRPr="00CE7D38">
        <w:rPr>
          <w:u w:val="single"/>
        </w:rPr>
        <w:t xml:space="preserve">Taking the entire globe, </w:t>
      </w:r>
      <w:r w:rsidRPr="00C201C4">
        <w:rPr>
          <w:highlight w:val="green"/>
          <w:u w:val="single"/>
        </w:rPr>
        <w:t>if North America and Western Europe can be called “the cities of the world”, then Asia, Africa and Latin America constitute “the rural areas of the world”.</w:t>
      </w:r>
      <w:r w:rsidRPr="00CE7D38">
        <w:rPr>
          <w:sz w:val="16"/>
        </w:rPr>
        <w:t xml:space="preserve"> </w:t>
      </w:r>
      <w:r w:rsidRPr="00CE7D38">
        <w:rPr>
          <w:u w:val="single"/>
        </w:rPr>
        <w:t xml:space="preserve">Since World War II, </w:t>
      </w:r>
      <w:r w:rsidRPr="00C201C4">
        <w:rPr>
          <w:highlight w:val="green"/>
          <w:u w:val="single"/>
        </w:rPr>
        <w:t>the proletarian revolutionary movement has for various reasons been</w:t>
      </w:r>
      <w:r w:rsidRPr="00CE7D38">
        <w:rPr>
          <w:u w:val="single"/>
        </w:rPr>
        <w:t xml:space="preserve"> temporarily </w:t>
      </w:r>
      <w:r w:rsidRPr="00C201C4">
        <w:rPr>
          <w:highlight w:val="green"/>
          <w:u w:val="single"/>
        </w:rPr>
        <w:t>held back in the North American and West European capitalist countries, while the people’s revolutionary movement in Asia, Africa and Latin America has been growing vigorously.</w:t>
      </w:r>
      <w:r w:rsidRPr="00CE7D38">
        <w:rPr>
          <w:u w:val="single"/>
        </w:rPr>
        <w:t xml:space="preserve"> In a sense, the contemporary world revolution also presents a picture of the encirclement of cities by the rural areas. </w:t>
      </w:r>
      <w:r w:rsidRPr="00C201C4">
        <w:rPr>
          <w:u w:val="single"/>
        </w:rPr>
        <w:t xml:space="preserve">In the final analysis, </w:t>
      </w:r>
      <w:r w:rsidRPr="00C201C4">
        <w:rPr>
          <w:highlight w:val="green"/>
          <w:u w:val="single"/>
        </w:rPr>
        <w:t xml:space="preserve">the whole cause of world revolution hinges on the revolutionary struggles of the Asian, African and Latin American peoples who make up </w:t>
      </w:r>
      <w:proofErr w:type="gramStart"/>
      <w:r w:rsidRPr="00C201C4">
        <w:rPr>
          <w:highlight w:val="green"/>
          <w:u w:val="single"/>
        </w:rPr>
        <w:t>the overwhelming majority of</w:t>
      </w:r>
      <w:proofErr w:type="gramEnd"/>
      <w:r w:rsidRPr="00C201C4">
        <w:rPr>
          <w:highlight w:val="green"/>
          <w:u w:val="single"/>
        </w:rPr>
        <w:t xml:space="preserve"> the world’s population.</w:t>
      </w:r>
      <w:r w:rsidRPr="00CE7D38">
        <w:rPr>
          <w:u w:val="single"/>
        </w:rPr>
        <w:t xml:space="preserve"> </w:t>
      </w:r>
      <w:r w:rsidRPr="00CE7D38">
        <w:rPr>
          <w:sz w:val="16"/>
        </w:rPr>
        <w:t>The socialist countries should regard it as their internationalist duty to support the people’s revolutionary struggles in Asia, Africa and Latin America.</w:t>
      </w:r>
    </w:p>
    <w:p w14:paraId="0FA0B847" w14:textId="77777777" w:rsidR="00EF1014" w:rsidRPr="00162653" w:rsidRDefault="00EF1014" w:rsidP="00EF1014">
      <w:pPr>
        <w:rPr>
          <w:u w:val="single"/>
        </w:rPr>
      </w:pPr>
    </w:p>
    <w:p w14:paraId="5AB98359" w14:textId="77777777" w:rsidR="00EF1014" w:rsidRDefault="00EF1014" w:rsidP="00EF1014">
      <w:pPr>
        <w:rPr>
          <w:u w:val="single"/>
        </w:rPr>
      </w:pPr>
    </w:p>
    <w:p w14:paraId="664D6E46" w14:textId="77777777" w:rsidR="00EF1014" w:rsidRPr="00EF1014" w:rsidRDefault="00EF1014" w:rsidP="00EF1014"/>
    <w:p w14:paraId="01A22E83" w14:textId="0A33A3BB" w:rsidR="00B41D28" w:rsidRDefault="00B41D28" w:rsidP="00B41D28">
      <w:pPr>
        <w:pStyle w:val="Heading3"/>
      </w:pPr>
      <w:r>
        <w:t>Cap Root Cause Latin Immigration</w:t>
      </w:r>
    </w:p>
    <w:p w14:paraId="4486CCF8" w14:textId="6F36E9DF" w:rsidR="00F75868" w:rsidRDefault="00F75868" w:rsidP="00CC3E67">
      <w:pPr>
        <w:pStyle w:val="Heading4"/>
      </w:pPr>
      <w:r>
        <w:t xml:space="preserve">Current migration to the US from Latin America is almost exclusively the result of US intervention into South and Central America – US funded death squads pushed people out of El Salvador and Nicaragua, and NAFTA continues to drive the poorest out of Mexico </w:t>
      </w:r>
    </w:p>
    <w:p w14:paraId="28B6F3AC" w14:textId="2450C75F" w:rsidR="00F75868" w:rsidRPr="00F75868" w:rsidRDefault="00F75868" w:rsidP="00F75868">
      <w:pPr>
        <w:rPr>
          <w:rStyle w:val="Style13ptBold"/>
          <w:b w:val="0"/>
          <w:sz w:val="16"/>
          <w:szCs w:val="16"/>
        </w:rPr>
      </w:pPr>
      <w:r>
        <w:rPr>
          <w:rStyle w:val="Style13ptBold"/>
        </w:rPr>
        <w:t>Liberation News 13 (</w:t>
      </w:r>
      <w:hyperlink r:id="rId9" w:history="1">
        <w:r w:rsidRPr="00197BDC">
          <w:rPr>
            <w:rStyle w:val="Hyperlink"/>
            <w:sz w:val="16"/>
            <w:szCs w:val="16"/>
          </w:rPr>
          <w:t>https://www.liberationnews.org/imperialism-immigration-and-latin-america-html/</w:t>
        </w:r>
      </w:hyperlink>
      <w:r>
        <w:rPr>
          <w:rStyle w:val="Style13ptBold"/>
          <w:b w:val="0"/>
          <w:sz w:val="16"/>
          <w:szCs w:val="16"/>
        </w:rPr>
        <w:t xml:space="preserve"> , Liberation News is the official newspaper of the Party for Socialism and Liberation)</w:t>
      </w:r>
    </w:p>
    <w:p w14:paraId="16F03117" w14:textId="60E09951" w:rsidR="00C17B64" w:rsidRPr="00CC3E67" w:rsidRDefault="00C17B64" w:rsidP="00B55AD5">
      <w:pPr>
        <w:rPr>
          <w:u w:val="single"/>
        </w:rPr>
      </w:pPr>
      <w:r w:rsidRPr="006D1E0F">
        <w:rPr>
          <w:highlight w:val="green"/>
          <w:u w:val="single"/>
        </w:rPr>
        <w:t>For Latinos living in the U</w:t>
      </w:r>
      <w:r w:rsidRPr="00CC3E67">
        <w:rPr>
          <w:u w:val="single"/>
        </w:rPr>
        <w:t xml:space="preserve">nited </w:t>
      </w:r>
      <w:r w:rsidRPr="006D1E0F">
        <w:rPr>
          <w:highlight w:val="green"/>
          <w:u w:val="single"/>
        </w:rPr>
        <w:t>S</w:t>
      </w:r>
      <w:r w:rsidRPr="00CC3E67">
        <w:rPr>
          <w:u w:val="single"/>
        </w:rPr>
        <w:t>tates</w:t>
      </w:r>
      <w:r w:rsidRPr="006D1E0F">
        <w:rPr>
          <w:highlight w:val="green"/>
          <w:u w:val="single"/>
        </w:rPr>
        <w:t>, their violent displacement is the faded reflection of the violent political and economic intervention waged upon their home country.</w:t>
      </w:r>
    </w:p>
    <w:p w14:paraId="6C998664" w14:textId="23669364" w:rsidR="00C17B64" w:rsidRPr="00CC3E67" w:rsidRDefault="00C17B64" w:rsidP="00B55AD5">
      <w:pPr>
        <w:rPr>
          <w:u w:val="single"/>
        </w:rPr>
      </w:pPr>
      <w:r w:rsidRPr="00CC3E67">
        <w:rPr>
          <w:u w:val="single"/>
        </w:rPr>
        <w:t>While the Cold War era and Reagan’s vicious intervention in Latin America are presented as a distant memory in the narrative of U.S. foreign policy, its effects are still being felt.</w:t>
      </w:r>
    </w:p>
    <w:p w14:paraId="78BBF920" w14:textId="313135E6" w:rsidR="00C17B64" w:rsidRPr="00CC3E67" w:rsidRDefault="00C17B64" w:rsidP="00B55AD5">
      <w:pPr>
        <w:rPr>
          <w:sz w:val="16"/>
        </w:rPr>
      </w:pPr>
      <w:r w:rsidRPr="00CC3E67">
        <w:rPr>
          <w:u w:val="single"/>
        </w:rPr>
        <w:t xml:space="preserve">In </w:t>
      </w:r>
      <w:r w:rsidRPr="006D1E0F">
        <w:rPr>
          <w:highlight w:val="green"/>
          <w:u w:val="single"/>
        </w:rPr>
        <w:t>2011, nearly 3.1 million Central American immigrants resided in the U</w:t>
      </w:r>
      <w:r w:rsidRPr="00CC3E67">
        <w:rPr>
          <w:u w:val="single"/>
        </w:rPr>
        <w:t xml:space="preserve">nited </w:t>
      </w:r>
      <w:r w:rsidRPr="006D1E0F">
        <w:rPr>
          <w:highlight w:val="green"/>
          <w:u w:val="single"/>
        </w:rPr>
        <w:t>S</w:t>
      </w:r>
      <w:r w:rsidRPr="00CC3E67">
        <w:rPr>
          <w:u w:val="single"/>
        </w:rPr>
        <w:t xml:space="preserve">tates, representing close to 8 percent (3.1 million) of the country’s 40.4 million immigrants. </w:t>
      </w:r>
      <w:r w:rsidRPr="006D1E0F">
        <w:rPr>
          <w:highlight w:val="green"/>
          <w:u w:val="single"/>
        </w:rPr>
        <w:t>This displacement is due almost exclusively to the effects of the civil wars in El Salvador and Nicaragua in the 1980s</w:t>
      </w:r>
      <w:r w:rsidRPr="00CC3E67">
        <w:rPr>
          <w:sz w:val="16"/>
        </w:rPr>
        <w:t>. El Salvador estimated that more than 25 percent of its population migrated or fled during the country’s civil war, which began in 1979 and ended in 1992.</w:t>
      </w:r>
    </w:p>
    <w:p w14:paraId="231A77AF" w14:textId="47ED98D6" w:rsidR="00C17B64" w:rsidRPr="00CC3E67" w:rsidRDefault="00C17B64" w:rsidP="00B55AD5">
      <w:pPr>
        <w:rPr>
          <w:sz w:val="16"/>
        </w:rPr>
      </w:pPr>
      <w:r w:rsidRPr="006D1E0F">
        <w:rPr>
          <w:highlight w:val="green"/>
          <w:u w:val="single"/>
        </w:rPr>
        <w:t>During the early to mid-1970s, there was a rise of revolutionary forces fighting against U.S.-backed dictatorships in El Salvador and Nicaragua</w:t>
      </w:r>
      <w:r w:rsidRPr="00CC3E67">
        <w:rPr>
          <w:sz w:val="16"/>
        </w:rPr>
        <w:t xml:space="preserve">. In 1979 the </w:t>
      </w:r>
      <w:proofErr w:type="spellStart"/>
      <w:r w:rsidRPr="00CC3E67">
        <w:rPr>
          <w:sz w:val="16"/>
        </w:rPr>
        <w:t>Frente</w:t>
      </w:r>
      <w:proofErr w:type="spellEnd"/>
      <w:r w:rsidRPr="00CC3E67">
        <w:rPr>
          <w:sz w:val="16"/>
        </w:rPr>
        <w:t xml:space="preserve"> Sandinista para la </w:t>
      </w:r>
      <w:proofErr w:type="spellStart"/>
      <w:r w:rsidRPr="00CC3E67">
        <w:rPr>
          <w:sz w:val="16"/>
        </w:rPr>
        <w:t>Liberación</w:t>
      </w:r>
      <w:proofErr w:type="spellEnd"/>
      <w:r w:rsidRPr="00CC3E67">
        <w:rPr>
          <w:sz w:val="16"/>
        </w:rPr>
        <w:t xml:space="preserve"> Nacional (FSLN) toppled the Somoza regime and renewed the hopes for revolution in the region. Inspired, the </w:t>
      </w:r>
      <w:proofErr w:type="spellStart"/>
      <w:r w:rsidRPr="00CC3E67">
        <w:rPr>
          <w:sz w:val="16"/>
        </w:rPr>
        <w:t>Frente</w:t>
      </w:r>
      <w:proofErr w:type="spellEnd"/>
      <w:r w:rsidRPr="00CC3E67">
        <w:rPr>
          <w:sz w:val="16"/>
        </w:rPr>
        <w:t xml:space="preserve"> </w:t>
      </w:r>
      <w:proofErr w:type="spellStart"/>
      <w:r w:rsidRPr="00CC3E67">
        <w:rPr>
          <w:sz w:val="16"/>
        </w:rPr>
        <w:t>Faribundo</w:t>
      </w:r>
      <w:proofErr w:type="spellEnd"/>
      <w:r w:rsidRPr="00CC3E67">
        <w:rPr>
          <w:sz w:val="16"/>
        </w:rPr>
        <w:t xml:space="preserve"> Martí para la </w:t>
      </w:r>
      <w:proofErr w:type="spellStart"/>
      <w:r w:rsidRPr="00CC3E67">
        <w:rPr>
          <w:sz w:val="16"/>
        </w:rPr>
        <w:t>Liberación</w:t>
      </w:r>
      <w:proofErr w:type="spellEnd"/>
      <w:r w:rsidRPr="00CC3E67">
        <w:rPr>
          <w:sz w:val="16"/>
        </w:rPr>
        <w:t xml:space="preserve"> Nacional (FMLN) united several political tendencies of the left and sought to bring about the same change in El Salvador.</w:t>
      </w:r>
    </w:p>
    <w:p w14:paraId="6116DAB1" w14:textId="010D333F" w:rsidR="00C17B64" w:rsidRPr="00CC3E67" w:rsidRDefault="00C17B64" w:rsidP="00B55AD5">
      <w:pPr>
        <w:rPr>
          <w:sz w:val="16"/>
        </w:rPr>
      </w:pPr>
      <w:r w:rsidRPr="006D1E0F">
        <w:rPr>
          <w:highlight w:val="green"/>
          <w:u w:val="single"/>
        </w:rPr>
        <w:t>With the election of Reagan, whose ardent anti-communism, aggressive expansionism and “free market” fundamentalism gave a new wind to the U.S. ruling class, Central America became the battlefront against the tide of revolution</w:t>
      </w:r>
      <w:r w:rsidRPr="00CC3E67">
        <w:rPr>
          <w:u w:val="single"/>
        </w:rPr>
        <w:t>.</w:t>
      </w:r>
      <w:r w:rsidRPr="00CC3E67">
        <w:rPr>
          <w:sz w:val="16"/>
        </w:rPr>
        <w:t xml:space="preserve"> Reagan began funding El Salvador’s right-wing ruling party ARENA (</w:t>
      </w:r>
      <w:proofErr w:type="spellStart"/>
      <w:r w:rsidRPr="00CC3E67">
        <w:rPr>
          <w:sz w:val="16"/>
        </w:rPr>
        <w:t>Alianza</w:t>
      </w:r>
      <w:proofErr w:type="spellEnd"/>
      <w:r w:rsidRPr="00CC3E67">
        <w:rPr>
          <w:sz w:val="16"/>
        </w:rPr>
        <w:t xml:space="preserve"> </w:t>
      </w:r>
      <w:proofErr w:type="spellStart"/>
      <w:r w:rsidRPr="00CC3E67">
        <w:rPr>
          <w:sz w:val="16"/>
        </w:rPr>
        <w:t>Republicana</w:t>
      </w:r>
      <w:proofErr w:type="spellEnd"/>
      <w:r w:rsidRPr="00CC3E67">
        <w:rPr>
          <w:sz w:val="16"/>
        </w:rPr>
        <w:t xml:space="preserve"> </w:t>
      </w:r>
      <w:proofErr w:type="spellStart"/>
      <w:r w:rsidRPr="00CC3E67">
        <w:rPr>
          <w:sz w:val="16"/>
        </w:rPr>
        <w:t>Nacionalista</w:t>
      </w:r>
      <w:proofErr w:type="spellEnd"/>
      <w:r w:rsidRPr="00CC3E67">
        <w:rPr>
          <w:sz w:val="16"/>
        </w:rPr>
        <w:t>) to the tune of $1 million per day, a rate which would last for almost 10 years—in a country the size of Massachusetts</w:t>
      </w:r>
      <w:r w:rsidRPr="00CC3E67">
        <w:rPr>
          <w:u w:val="single"/>
        </w:rPr>
        <w:t xml:space="preserve">. Along with funding, the </w:t>
      </w:r>
      <w:r w:rsidRPr="006D1E0F">
        <w:rPr>
          <w:highlight w:val="green"/>
          <w:u w:val="single"/>
        </w:rPr>
        <w:t>U.S. trained army death squads</w:t>
      </w:r>
      <w:r w:rsidRPr="00CC3E67">
        <w:rPr>
          <w:u w:val="single"/>
        </w:rPr>
        <w:t xml:space="preserve"> which </w:t>
      </w:r>
      <w:r w:rsidRPr="006D1E0F">
        <w:rPr>
          <w:highlight w:val="green"/>
          <w:u w:val="single"/>
        </w:rPr>
        <w:t>terrorized both countries</w:t>
      </w:r>
      <w:r w:rsidRPr="00CC3E67">
        <w:rPr>
          <w:u w:val="single"/>
        </w:rPr>
        <w:t>. Along with the mass killings of its people, Nicaragua suffered through a brutal economic blockade meant to strangle the newly formed Sandinista government. The civil war and forced poverty pushed thousands to flee their homeland</w:t>
      </w:r>
      <w:r w:rsidRPr="00CC3E67">
        <w:rPr>
          <w:sz w:val="16"/>
        </w:rPr>
        <w:t>.</w:t>
      </w:r>
    </w:p>
    <w:p w14:paraId="5028B105" w14:textId="7273A1C5" w:rsidR="00C17B64" w:rsidRPr="00CC3E67" w:rsidRDefault="00C17B64" w:rsidP="00B55AD5">
      <w:pPr>
        <w:rPr>
          <w:sz w:val="16"/>
        </w:rPr>
      </w:pPr>
      <w:r w:rsidRPr="006D1E0F">
        <w:rPr>
          <w:highlight w:val="green"/>
          <w:u w:val="single"/>
        </w:rPr>
        <w:t>Mass immigration from Central America</w:t>
      </w:r>
      <w:r w:rsidRPr="00CC3E67">
        <w:rPr>
          <w:u w:val="single"/>
        </w:rPr>
        <w:t xml:space="preserve">, in other words, </w:t>
      </w:r>
      <w:r w:rsidRPr="006D1E0F">
        <w:rPr>
          <w:highlight w:val="green"/>
          <w:u w:val="single"/>
        </w:rPr>
        <w:t>was not some inevitable economic development. It came from the defeat of socialism as an alternative path of development to overcome the legacies of colonialism and landlordism and reclaim the country’s vast natural wealth</w:t>
      </w:r>
      <w:r w:rsidRPr="00CC3E67">
        <w:rPr>
          <w:sz w:val="16"/>
        </w:rPr>
        <w:t>. This is the dream of national liberation that inspired and channeled the energy of millions; when this collective dream was defeated by the CIA, the people were forced to turn towards individual and family-based solutions in migration.</w:t>
      </w:r>
    </w:p>
    <w:p w14:paraId="2D209166" w14:textId="5911F103" w:rsidR="00C17B64" w:rsidRPr="00CC3E67" w:rsidRDefault="00C17B64" w:rsidP="00B55AD5">
      <w:pPr>
        <w:rPr>
          <w:u w:val="single"/>
        </w:rPr>
      </w:pPr>
      <w:r w:rsidRPr="00CC3E67">
        <w:rPr>
          <w:u w:val="single"/>
        </w:rPr>
        <w:t xml:space="preserve">Literally in the backyard of the most powerful economic and military power in history, </w:t>
      </w:r>
      <w:r w:rsidRPr="006D1E0F">
        <w:rPr>
          <w:highlight w:val="green"/>
          <w:u w:val="single"/>
        </w:rPr>
        <w:t>Mexico’s experience with U.S. imperialism includes the direct military invasion and outright robbery of half of its national territory in the mid-1800s. It also includes the N</w:t>
      </w:r>
      <w:r w:rsidRPr="00CC3E67">
        <w:rPr>
          <w:sz w:val="16"/>
        </w:rPr>
        <w:t xml:space="preserve">orth </w:t>
      </w:r>
      <w:r w:rsidRPr="006D1E0F">
        <w:rPr>
          <w:highlight w:val="green"/>
          <w:u w:val="single"/>
        </w:rPr>
        <w:t>A</w:t>
      </w:r>
      <w:r w:rsidRPr="00CC3E67">
        <w:rPr>
          <w:sz w:val="16"/>
        </w:rPr>
        <w:t xml:space="preserve">merican </w:t>
      </w:r>
      <w:r w:rsidRPr="006D1E0F">
        <w:rPr>
          <w:highlight w:val="green"/>
          <w:u w:val="single"/>
        </w:rPr>
        <w:t>F</w:t>
      </w:r>
      <w:r w:rsidRPr="00CC3E67">
        <w:rPr>
          <w:sz w:val="16"/>
        </w:rPr>
        <w:t xml:space="preserve">ree </w:t>
      </w:r>
      <w:r w:rsidRPr="006D1E0F">
        <w:rPr>
          <w:highlight w:val="green"/>
          <w:u w:val="single"/>
        </w:rPr>
        <w:t>T</w:t>
      </w:r>
      <w:r w:rsidRPr="006D1E0F">
        <w:rPr>
          <w:sz w:val="16"/>
          <w:highlight w:val="green"/>
        </w:rPr>
        <w:t>r</w:t>
      </w:r>
      <w:r w:rsidRPr="00CC3E67">
        <w:rPr>
          <w:sz w:val="16"/>
        </w:rPr>
        <w:t xml:space="preserve">ade </w:t>
      </w:r>
      <w:r w:rsidRPr="006D1E0F">
        <w:rPr>
          <w:highlight w:val="green"/>
          <w:u w:val="single"/>
        </w:rPr>
        <w:t>A</w:t>
      </w:r>
      <w:r w:rsidRPr="00CC3E67">
        <w:rPr>
          <w:sz w:val="16"/>
        </w:rPr>
        <w:t xml:space="preserve">greement, </w:t>
      </w:r>
      <w:r w:rsidRPr="006D1E0F">
        <w:rPr>
          <w:highlight w:val="green"/>
          <w:u w:val="single"/>
        </w:rPr>
        <w:t>through which the Mexican bourgeoisie sought to overcome its own stagnation by offering its national market and cheap labor force to U.S. multinational corporations.</w:t>
      </w:r>
    </w:p>
    <w:p w14:paraId="16483C03" w14:textId="2057DB6E" w:rsidR="00C17B64" w:rsidRPr="00CC3E67" w:rsidRDefault="00C17B64" w:rsidP="00B55AD5">
      <w:pPr>
        <w:rPr>
          <w:sz w:val="16"/>
        </w:rPr>
      </w:pPr>
      <w:r w:rsidRPr="006D1E0F">
        <w:rPr>
          <w:highlight w:val="green"/>
          <w:u w:val="single"/>
        </w:rPr>
        <w:t>NAFTA produced huge displacement for the working class, peasants and oppressed in Mexico</w:t>
      </w:r>
      <w:r w:rsidRPr="00CC3E67">
        <w:rPr>
          <w:u w:val="single"/>
        </w:rPr>
        <w:t>.</w:t>
      </w:r>
      <w:r w:rsidRPr="00CC3E67">
        <w:rPr>
          <w:sz w:val="16"/>
        </w:rPr>
        <w:t xml:space="preserve"> The trade agreement went into effect January 1994 and made it illegal for Mexico to give preference to national products over U.S. ones and allowed the U.S. to sue the government of “unfair” market practices. It put small Mexican farmers in competition with U.S. agribusiness. It devastated small businesses.</w:t>
      </w:r>
    </w:p>
    <w:p w14:paraId="0919D041" w14:textId="6589CE8B" w:rsidR="00C17B64" w:rsidRPr="00CC3E67" w:rsidRDefault="00C17B64" w:rsidP="00B55AD5">
      <w:pPr>
        <w:rPr>
          <w:u w:val="single"/>
        </w:rPr>
      </w:pPr>
      <w:r w:rsidRPr="006D1E0F">
        <w:rPr>
          <w:highlight w:val="green"/>
          <w:u w:val="single"/>
        </w:rPr>
        <w:t>The poverty that NAFTA imposed on Mexico</w:t>
      </w:r>
      <w:r w:rsidRPr="00CC3E67">
        <w:rPr>
          <w:u w:val="single"/>
        </w:rPr>
        <w:t xml:space="preserve">, at a time when the country was going through a population boom, </w:t>
      </w:r>
      <w:r w:rsidRPr="006D1E0F">
        <w:rPr>
          <w:highlight w:val="green"/>
          <w:u w:val="single"/>
        </w:rPr>
        <w:t>led to the mass exodus of Mexican labor to the United States.</w:t>
      </w:r>
    </w:p>
    <w:p w14:paraId="17F26EFF" w14:textId="72C5A48D" w:rsidR="00C17B64" w:rsidRPr="00CC3E67" w:rsidRDefault="00C17B64" w:rsidP="00B55AD5">
      <w:pPr>
        <w:rPr>
          <w:u w:val="single"/>
        </w:rPr>
      </w:pPr>
      <w:r w:rsidRPr="00CC3E67">
        <w:rPr>
          <w:u w:val="single"/>
        </w:rPr>
        <w:t>Prior to 1994, it was estimated that around 2 million Mexican immigrants had crossed “</w:t>
      </w:r>
      <w:proofErr w:type="spellStart"/>
      <w:r w:rsidRPr="00CC3E67">
        <w:rPr>
          <w:u w:val="single"/>
        </w:rPr>
        <w:t>illegaly</w:t>
      </w:r>
      <w:proofErr w:type="spellEnd"/>
      <w:r w:rsidRPr="00CC3E67">
        <w:rPr>
          <w:u w:val="single"/>
        </w:rPr>
        <w:t>” into the U.S. Almost 20 years later, that number is estimated to be anywhere between 10 to 12 million Mexican immigrants.</w:t>
      </w:r>
    </w:p>
    <w:p w14:paraId="469E0E0A" w14:textId="2346B14E" w:rsidR="00C17B64" w:rsidRPr="00CC3E67" w:rsidRDefault="00C17B64" w:rsidP="00B55AD5">
      <w:pPr>
        <w:rPr>
          <w:u w:val="single"/>
        </w:rPr>
      </w:pPr>
      <w:r w:rsidRPr="00CC3E67">
        <w:rPr>
          <w:u w:val="single"/>
        </w:rPr>
        <w:t>The verdict on NAFTA is clear, although the ruling classes of both countries continue to celebrate it. In 2009, it was reported that Mexico became the Latin American country with the highest growth of poverty and inequality in the distribution of wealth.</w:t>
      </w:r>
    </w:p>
    <w:p w14:paraId="63E8B575" w14:textId="6A0CCF61" w:rsidR="00C17B64" w:rsidRDefault="00C17B64" w:rsidP="00B55AD5">
      <w:r w:rsidRPr="00CC3E67">
        <w:rPr>
          <w:u w:val="single"/>
        </w:rPr>
        <w:t>An extensive report by CONEVAL, a government institution in Mexico that studies the political and social development of the population, stated that between 2006 and 2008 extreme poverty characterized by lack of access to basic nutrition increased from 14.4 million to 19.5 million people</w:t>
      </w:r>
      <w:r>
        <w:t>.</w:t>
      </w:r>
    </w:p>
    <w:p w14:paraId="0A2CA416" w14:textId="087CB879" w:rsidR="00C17B64" w:rsidRPr="00CC3E67" w:rsidRDefault="00C17B64" w:rsidP="00B55AD5">
      <w:pPr>
        <w:rPr>
          <w:u w:val="single"/>
        </w:rPr>
      </w:pPr>
      <w:r w:rsidRPr="00CC3E67">
        <w:rPr>
          <w:u w:val="single"/>
        </w:rPr>
        <w:t>In 2008, 44.2 percent of the Mexican population was poor. This amounted to over 47.2 million people who did not have access to nutritional and non-nutritional goods that are considered basic. Another 33 percent of the population meet the minimum requirement for basic standard of living but were considered at risk for poverty due to their lack of access to healthcare, education, housing and/or social services.</w:t>
      </w:r>
    </w:p>
    <w:p w14:paraId="7A1D0649" w14:textId="16423286" w:rsidR="00B41D28" w:rsidRDefault="00B41D28" w:rsidP="00B41D28">
      <w:pPr>
        <w:pStyle w:val="Heading3"/>
      </w:pPr>
      <w:r>
        <w:t>Third World Revolution</w:t>
      </w:r>
    </w:p>
    <w:p w14:paraId="678D8087" w14:textId="471DC56A" w:rsidR="00F75868" w:rsidRDefault="003D745D" w:rsidP="00CE7D38">
      <w:pPr>
        <w:pStyle w:val="Heading4"/>
      </w:pPr>
      <w:r>
        <w:t>Surround the city from the countryside</w:t>
      </w:r>
    </w:p>
    <w:p w14:paraId="2642E644" w14:textId="2EC0132E" w:rsidR="00F75868" w:rsidRPr="00F75868" w:rsidRDefault="00F75868" w:rsidP="00F75868">
      <w:pPr>
        <w:rPr>
          <w:rStyle w:val="Style13ptBold"/>
          <w:sz w:val="16"/>
          <w:szCs w:val="16"/>
        </w:rPr>
      </w:pPr>
      <w:r>
        <w:rPr>
          <w:rStyle w:val="Style13ptBold"/>
        </w:rPr>
        <w:t>Bao 65 (</w:t>
      </w:r>
      <w:hyperlink r:id="rId10" w:history="1">
        <w:r w:rsidRPr="00197BDC">
          <w:rPr>
            <w:rStyle w:val="Hyperlink"/>
            <w:sz w:val="16"/>
            <w:szCs w:val="16"/>
          </w:rPr>
          <w:t>https://www.marxists.org/reference/archive/lin-biao/1965/09/peoples_war/ch07.htm</w:t>
        </w:r>
      </w:hyperlink>
      <w:r>
        <w:rPr>
          <w:rStyle w:val="Style13ptBold"/>
          <w:sz w:val="16"/>
          <w:szCs w:val="16"/>
        </w:rPr>
        <w:t xml:space="preserve">, “Long Live the Victory of the People’s War, Lin Bao, absolute baller and destructor of </w:t>
      </w:r>
      <w:proofErr w:type="spellStart"/>
      <w:r>
        <w:rPr>
          <w:rStyle w:val="Style13ptBold"/>
          <w:sz w:val="16"/>
          <w:szCs w:val="16"/>
        </w:rPr>
        <w:t>AmeriKKKan</w:t>
      </w:r>
      <w:proofErr w:type="spellEnd"/>
      <w:r>
        <w:rPr>
          <w:rStyle w:val="Style13ptBold"/>
          <w:sz w:val="16"/>
          <w:szCs w:val="16"/>
        </w:rPr>
        <w:t xml:space="preserve"> Imperialism)</w:t>
      </w:r>
    </w:p>
    <w:p w14:paraId="31D9B477" w14:textId="3A568F55" w:rsidR="00CE7D38" w:rsidRPr="00CE7D38" w:rsidRDefault="00CE7D38" w:rsidP="00B55AD5">
      <w:pPr>
        <w:rPr>
          <w:sz w:val="16"/>
        </w:rPr>
      </w:pPr>
      <w:r w:rsidRPr="00CE7D38">
        <w:rPr>
          <w:u w:val="single"/>
        </w:rPr>
        <w:t xml:space="preserve">Many </w:t>
      </w:r>
      <w:r w:rsidRPr="00C201C4">
        <w:rPr>
          <w:highlight w:val="green"/>
          <w:u w:val="single"/>
        </w:rPr>
        <w:t>countries and peoples in Asia, Africa and Latin America are now being subjected to aggression and enslavement on a serious scale by the imperialists headed by the U</w:t>
      </w:r>
      <w:r w:rsidRPr="00CE7D38">
        <w:rPr>
          <w:u w:val="single"/>
        </w:rPr>
        <w:t xml:space="preserve">nited </w:t>
      </w:r>
      <w:r w:rsidRPr="00C201C4">
        <w:rPr>
          <w:highlight w:val="green"/>
          <w:u w:val="single"/>
        </w:rPr>
        <w:t>S</w:t>
      </w:r>
      <w:r w:rsidRPr="00CE7D38">
        <w:rPr>
          <w:u w:val="single"/>
        </w:rPr>
        <w:t>tates and their lackeys.</w:t>
      </w:r>
      <w:r w:rsidRPr="00CE7D38">
        <w:rPr>
          <w:sz w:val="16"/>
        </w:rPr>
        <w:t xml:space="preserve"> The basic political and economic conditions in many of these countries have many similarities to those that prevailed in old China. </w:t>
      </w:r>
      <w:r w:rsidRPr="00CE7D38">
        <w:rPr>
          <w:u w:val="single"/>
        </w:rPr>
        <w:t xml:space="preserve">As in China, </w:t>
      </w:r>
      <w:r w:rsidRPr="00C201C4">
        <w:rPr>
          <w:highlight w:val="green"/>
          <w:u w:val="single"/>
        </w:rPr>
        <w:t>the peasant question is extremely important in these regions. The peasants constitute the main force of the national-democratic revolution against the imperialists</w:t>
      </w:r>
      <w:r w:rsidRPr="00CE7D38">
        <w:rPr>
          <w:u w:val="single"/>
        </w:rPr>
        <w:t xml:space="preserve"> and their lackeys. In committing aggression against these countries, </w:t>
      </w:r>
      <w:r w:rsidRPr="00C201C4">
        <w:rPr>
          <w:highlight w:val="green"/>
          <w:u w:val="single"/>
        </w:rPr>
        <w:t>the imperialists usually begin by seizing the big cities and the main lines of communication, but they are unable to bring the vast countryside completely under their control</w:t>
      </w:r>
      <w:r w:rsidRPr="00CE7D38">
        <w:rPr>
          <w:u w:val="single"/>
        </w:rPr>
        <w:t xml:space="preserve">. The countryside, and </w:t>
      </w:r>
      <w:r w:rsidRPr="00C201C4">
        <w:rPr>
          <w:highlight w:val="green"/>
          <w:u w:val="single"/>
        </w:rPr>
        <w:t>the countryside alone, can provide the broad areas in which the revolutionaries can maneuver freely.</w:t>
      </w:r>
      <w:r w:rsidRPr="00CE7D38">
        <w:rPr>
          <w:u w:val="single"/>
        </w:rPr>
        <w:t xml:space="preserve"> The countryside, and </w:t>
      </w:r>
      <w:r w:rsidRPr="00C201C4">
        <w:rPr>
          <w:highlight w:val="green"/>
          <w:u w:val="single"/>
        </w:rPr>
        <w:t>the countryside alone, can provide the revolutionary bases from which the revolutionaries can go forward to final victory</w:t>
      </w:r>
      <w:r w:rsidRPr="00C201C4">
        <w:rPr>
          <w:sz w:val="16"/>
          <w:highlight w:val="green"/>
        </w:rPr>
        <w:t>.</w:t>
      </w:r>
      <w:r w:rsidRPr="00CE7D38">
        <w:rPr>
          <w:sz w:val="16"/>
        </w:rPr>
        <w:t xml:space="preserve"> Precisely for this reason, Comrade Mao </w:t>
      </w:r>
      <w:proofErr w:type="spellStart"/>
      <w:r w:rsidRPr="00CE7D38">
        <w:rPr>
          <w:sz w:val="16"/>
        </w:rPr>
        <w:t>Tse-tung’s</w:t>
      </w:r>
      <w:proofErr w:type="spellEnd"/>
      <w:r w:rsidRPr="00CE7D38">
        <w:rPr>
          <w:sz w:val="16"/>
        </w:rPr>
        <w:t xml:space="preserve"> theory of establishing revolutionary base areas in the rural districts and encircling the cities from the countryside is attracting more and more attention among the people in these regions.</w:t>
      </w:r>
    </w:p>
    <w:p w14:paraId="2A8A0C35" w14:textId="23379BE0" w:rsidR="00C17B64" w:rsidRPr="00CE7D38" w:rsidRDefault="00CE7D38" w:rsidP="00B55AD5">
      <w:pPr>
        <w:rPr>
          <w:sz w:val="16"/>
        </w:rPr>
      </w:pPr>
      <w:r w:rsidRPr="00CE7D38">
        <w:rPr>
          <w:u w:val="single"/>
        </w:rPr>
        <w:t xml:space="preserve">Taking the entire globe, </w:t>
      </w:r>
      <w:r w:rsidRPr="00C201C4">
        <w:rPr>
          <w:highlight w:val="green"/>
          <w:u w:val="single"/>
        </w:rPr>
        <w:t>if North America and Western Europe can be called “the cities of the world”, then Asia, Africa and Latin America constitute “the rural areas of the world”.</w:t>
      </w:r>
      <w:r w:rsidRPr="00CE7D38">
        <w:rPr>
          <w:sz w:val="16"/>
        </w:rPr>
        <w:t xml:space="preserve"> </w:t>
      </w:r>
      <w:r w:rsidRPr="00CE7D38">
        <w:rPr>
          <w:u w:val="single"/>
        </w:rPr>
        <w:t xml:space="preserve">Since World War II, </w:t>
      </w:r>
      <w:r w:rsidRPr="00C201C4">
        <w:rPr>
          <w:highlight w:val="green"/>
          <w:u w:val="single"/>
        </w:rPr>
        <w:t>the proletarian revolutionary movement has for various reasons been</w:t>
      </w:r>
      <w:r w:rsidRPr="00CE7D38">
        <w:rPr>
          <w:u w:val="single"/>
        </w:rPr>
        <w:t xml:space="preserve"> temporarily </w:t>
      </w:r>
      <w:r w:rsidRPr="00C201C4">
        <w:rPr>
          <w:highlight w:val="green"/>
          <w:u w:val="single"/>
        </w:rPr>
        <w:t>held back in the North American and West European capitalist countries, while the people’s revolutionary movement in Asia, Africa and Latin America has been growing vigorously.</w:t>
      </w:r>
      <w:r w:rsidRPr="00CE7D38">
        <w:rPr>
          <w:u w:val="single"/>
        </w:rPr>
        <w:t xml:space="preserve"> In a sense, the contemporary world revolution also presents a picture of the encirclement of cities by the rural areas. </w:t>
      </w:r>
      <w:r w:rsidRPr="00C201C4">
        <w:rPr>
          <w:u w:val="single"/>
        </w:rPr>
        <w:t xml:space="preserve">In the final analysis, </w:t>
      </w:r>
      <w:r w:rsidRPr="00C201C4">
        <w:rPr>
          <w:highlight w:val="green"/>
          <w:u w:val="single"/>
        </w:rPr>
        <w:t xml:space="preserve">the whole cause of world revolution hinges on the revolutionary struggles of the Asian, African and Latin American peoples who make up </w:t>
      </w:r>
      <w:proofErr w:type="gramStart"/>
      <w:r w:rsidRPr="00C201C4">
        <w:rPr>
          <w:highlight w:val="green"/>
          <w:u w:val="single"/>
        </w:rPr>
        <w:t>the overwhelming majority of</w:t>
      </w:r>
      <w:proofErr w:type="gramEnd"/>
      <w:r w:rsidRPr="00C201C4">
        <w:rPr>
          <w:highlight w:val="green"/>
          <w:u w:val="single"/>
        </w:rPr>
        <w:t xml:space="preserve"> the world’s population.</w:t>
      </w:r>
      <w:r w:rsidRPr="00CE7D38">
        <w:rPr>
          <w:u w:val="single"/>
        </w:rPr>
        <w:t xml:space="preserve"> </w:t>
      </w:r>
      <w:r w:rsidRPr="00CE7D38">
        <w:rPr>
          <w:sz w:val="16"/>
        </w:rPr>
        <w:t>The socialist countries should regard it as their internationalist duty to support the people’s revolutionary struggles in Asia, Africa and Latin America.</w:t>
      </w:r>
    </w:p>
    <w:p w14:paraId="27639859" w14:textId="0A7A0F58" w:rsidR="00CE7D38" w:rsidRDefault="00180BAB" w:rsidP="00CE7D38">
      <w:pPr>
        <w:pStyle w:val="Heading4"/>
      </w:pPr>
      <w:r>
        <w:t xml:space="preserve">Our purpose as revolutionaries is not to fight the US on </w:t>
      </w:r>
      <w:proofErr w:type="spellStart"/>
      <w:proofErr w:type="gramStart"/>
      <w:r>
        <w:t>it’s</w:t>
      </w:r>
      <w:proofErr w:type="spellEnd"/>
      <w:proofErr w:type="gramEnd"/>
      <w:r>
        <w:t xml:space="preserve"> own, preferred, ground, but too force it into a second or third Vietnam – a long and bloody conflict far away from home on the shores of </w:t>
      </w:r>
      <w:proofErr w:type="spellStart"/>
      <w:r>
        <w:t>it’s</w:t>
      </w:r>
      <w:proofErr w:type="spellEnd"/>
      <w:r>
        <w:t xml:space="preserve"> </w:t>
      </w:r>
      <w:proofErr w:type="spellStart"/>
      <w:r>
        <w:t>neoimperialist</w:t>
      </w:r>
      <w:proofErr w:type="spellEnd"/>
      <w:r>
        <w:t xml:space="preserve"> dependent countries, a war which it will surely lose – only this strategy unlocks the potential for first- world revolution </w:t>
      </w:r>
    </w:p>
    <w:p w14:paraId="07AB613D" w14:textId="44A6CA99" w:rsidR="00180BAB" w:rsidRPr="00180BAB" w:rsidRDefault="00180BAB" w:rsidP="00180BAB">
      <w:pPr>
        <w:rPr>
          <w:rStyle w:val="Style13ptBold"/>
        </w:rPr>
      </w:pPr>
      <w:proofErr w:type="spellStart"/>
      <w:r>
        <w:rPr>
          <w:rStyle w:val="Style13ptBold"/>
        </w:rPr>
        <w:t>Guavera</w:t>
      </w:r>
      <w:proofErr w:type="spellEnd"/>
      <w:r>
        <w:rPr>
          <w:rStyle w:val="Style13ptBold"/>
        </w:rPr>
        <w:t xml:space="preserve"> 67 (</w:t>
      </w:r>
      <w:hyperlink r:id="rId11" w:history="1">
        <w:r w:rsidRPr="00197BDC">
          <w:rPr>
            <w:rStyle w:val="Hyperlink"/>
            <w:sz w:val="16"/>
            <w:szCs w:val="16"/>
          </w:rPr>
          <w:t>https://www.marxists.org/archive/guevara/1967/04/16.htm</w:t>
        </w:r>
      </w:hyperlink>
      <w:r>
        <w:rPr>
          <w:rStyle w:val="Style13ptBold"/>
          <w:sz w:val="16"/>
          <w:szCs w:val="16"/>
        </w:rPr>
        <w:t xml:space="preserve">, Che </w:t>
      </w:r>
      <w:proofErr w:type="spellStart"/>
      <w:r>
        <w:rPr>
          <w:rStyle w:val="Style13ptBold"/>
          <w:sz w:val="16"/>
          <w:szCs w:val="16"/>
        </w:rPr>
        <w:t>Guavera</w:t>
      </w:r>
      <w:proofErr w:type="spellEnd"/>
      <w:r>
        <w:rPr>
          <w:rStyle w:val="Style13ptBold"/>
          <w:sz w:val="16"/>
          <w:szCs w:val="16"/>
        </w:rPr>
        <w:t xml:space="preserve">, Message to the Tricontinental) </w:t>
      </w:r>
    </w:p>
    <w:p w14:paraId="65D9B052" w14:textId="6F0BA14B" w:rsidR="00CE7D38" w:rsidRPr="00CE7D38" w:rsidRDefault="00CE7D38" w:rsidP="00B55AD5">
      <w:pPr>
        <w:rPr>
          <w:u w:val="single"/>
        </w:rPr>
      </w:pPr>
      <w:r w:rsidRPr="00CE7D38">
        <w:rPr>
          <w:u w:val="single"/>
        </w:rPr>
        <w:t xml:space="preserve">America, a forgotten continent in the last liberation struggles, is now beginning to make itself heard through the Tricontinental and, in the voice of </w:t>
      </w:r>
      <w:r w:rsidRPr="00C201C4">
        <w:rPr>
          <w:highlight w:val="green"/>
          <w:u w:val="single"/>
        </w:rPr>
        <w:t>the vanguard of</w:t>
      </w:r>
      <w:r w:rsidRPr="00CE7D38">
        <w:rPr>
          <w:u w:val="single"/>
        </w:rPr>
        <w:t xml:space="preserve"> its </w:t>
      </w:r>
      <w:r w:rsidRPr="00C201C4">
        <w:rPr>
          <w:highlight w:val="green"/>
          <w:u w:val="single"/>
        </w:rPr>
        <w:t>people</w:t>
      </w:r>
      <w:r w:rsidRPr="00CE7D38">
        <w:rPr>
          <w:u w:val="single"/>
        </w:rPr>
        <w:t xml:space="preserve">s, the Cuban Revolution, </w:t>
      </w:r>
      <w:r w:rsidRPr="00C201C4">
        <w:rPr>
          <w:highlight w:val="green"/>
          <w:u w:val="single"/>
        </w:rPr>
        <w:t>will</w:t>
      </w:r>
      <w:r w:rsidRPr="00CE7D38">
        <w:rPr>
          <w:u w:val="single"/>
        </w:rPr>
        <w:t xml:space="preserve"> today </w:t>
      </w:r>
      <w:r w:rsidRPr="00C201C4">
        <w:rPr>
          <w:highlight w:val="green"/>
          <w:u w:val="single"/>
        </w:rPr>
        <w:t>have a task of</w:t>
      </w:r>
      <w:r w:rsidRPr="00CE7D38">
        <w:rPr>
          <w:u w:val="single"/>
        </w:rPr>
        <w:t xml:space="preserve"> much </w:t>
      </w:r>
      <w:r w:rsidRPr="00C201C4">
        <w:rPr>
          <w:highlight w:val="green"/>
          <w:u w:val="single"/>
        </w:rPr>
        <w:t>great</w:t>
      </w:r>
      <w:r w:rsidRPr="00CE7D38">
        <w:rPr>
          <w:u w:val="single"/>
        </w:rPr>
        <w:t xml:space="preserve">er </w:t>
      </w:r>
      <w:r w:rsidRPr="00C201C4">
        <w:rPr>
          <w:highlight w:val="green"/>
          <w:u w:val="single"/>
        </w:rPr>
        <w:t>relevance:</w:t>
      </w:r>
      <w:r w:rsidRPr="00CE7D38">
        <w:rPr>
          <w:u w:val="single"/>
        </w:rPr>
        <w:t xml:space="preserve"> </w:t>
      </w:r>
      <w:r w:rsidRPr="00C201C4">
        <w:rPr>
          <w:highlight w:val="green"/>
          <w:u w:val="single"/>
        </w:rPr>
        <w:t>creating a Second or a Third Vietnam</w:t>
      </w:r>
      <w:r w:rsidRPr="00CE7D38">
        <w:rPr>
          <w:u w:val="single"/>
        </w:rPr>
        <w:t xml:space="preserve">, or the Second and Third Vietnam </w:t>
      </w:r>
      <w:r w:rsidRPr="00C201C4">
        <w:rPr>
          <w:highlight w:val="green"/>
          <w:u w:val="single"/>
        </w:rPr>
        <w:t>of the world.</w:t>
      </w:r>
    </w:p>
    <w:p w14:paraId="1FCF180A" w14:textId="2C37B1D5" w:rsidR="00CE7D38" w:rsidRPr="00CE7D38" w:rsidRDefault="00CE7D38" w:rsidP="00B55AD5">
      <w:pPr>
        <w:rPr>
          <w:sz w:val="14"/>
        </w:rPr>
      </w:pPr>
      <w:r w:rsidRPr="00CE7D38">
        <w:rPr>
          <w:u w:val="single"/>
        </w:rPr>
        <w:t xml:space="preserve">We must bear in mind that </w:t>
      </w:r>
      <w:r w:rsidRPr="00C201C4">
        <w:rPr>
          <w:highlight w:val="green"/>
          <w:u w:val="single"/>
        </w:rPr>
        <w:t>imperialism is a world system, the last stage of capitalism — and it must be defeated in a world confrontation</w:t>
      </w:r>
      <w:r w:rsidRPr="00CE7D38">
        <w:rPr>
          <w:sz w:val="14"/>
        </w:rPr>
        <w:t xml:space="preserve">. The strategic end of this struggle should be the destruction of imperialism. </w:t>
      </w:r>
      <w:r w:rsidRPr="00CE7D38">
        <w:rPr>
          <w:u w:val="single"/>
        </w:rPr>
        <w:t xml:space="preserve">Our share, the </w:t>
      </w:r>
      <w:r w:rsidRPr="00C201C4">
        <w:rPr>
          <w:highlight w:val="green"/>
          <w:u w:val="single"/>
        </w:rPr>
        <w:t>responsibility of the exploited and underdeveloped of the world is to eliminate the foundations of imperialism: our oppressed nations, from where they extract capital</w:t>
      </w:r>
      <w:r w:rsidRPr="00CE7D38">
        <w:rPr>
          <w:u w:val="single"/>
        </w:rPr>
        <w:t>s</w:t>
      </w:r>
      <w:r w:rsidRPr="00C201C4">
        <w:rPr>
          <w:highlight w:val="green"/>
          <w:u w:val="single"/>
        </w:rPr>
        <w:t>, raw materials</w:t>
      </w:r>
      <w:r w:rsidRPr="00CE7D38">
        <w:rPr>
          <w:u w:val="single"/>
        </w:rPr>
        <w:t xml:space="preserve">, technicians </w:t>
      </w:r>
      <w:r w:rsidRPr="00C201C4">
        <w:rPr>
          <w:highlight w:val="green"/>
          <w:u w:val="single"/>
        </w:rPr>
        <w:t>and cheap labor</w:t>
      </w:r>
      <w:r w:rsidRPr="00CE7D38">
        <w:rPr>
          <w:u w:val="single"/>
        </w:rPr>
        <w:t xml:space="preserve">, and to which they export new capitals — instruments of domination — arms and all kinds of articles; </w:t>
      </w:r>
      <w:proofErr w:type="gramStart"/>
      <w:r w:rsidRPr="00C201C4">
        <w:rPr>
          <w:highlight w:val="green"/>
          <w:u w:val="single"/>
        </w:rPr>
        <w:t>thus</w:t>
      </w:r>
      <w:proofErr w:type="gramEnd"/>
      <w:r w:rsidRPr="00C201C4">
        <w:rPr>
          <w:highlight w:val="green"/>
          <w:u w:val="single"/>
        </w:rPr>
        <w:t xml:space="preserve"> submerging us in an absolute </w:t>
      </w:r>
      <w:proofErr w:type="spellStart"/>
      <w:r w:rsidRPr="00C201C4">
        <w:rPr>
          <w:highlight w:val="green"/>
          <w:u w:val="single"/>
        </w:rPr>
        <w:t>dependance</w:t>
      </w:r>
      <w:proofErr w:type="spellEnd"/>
      <w:r w:rsidRPr="00CE7D38">
        <w:rPr>
          <w:u w:val="single"/>
        </w:rPr>
        <w:t xml:space="preserve"> [sic].</w:t>
      </w:r>
    </w:p>
    <w:p w14:paraId="49095DA7" w14:textId="472FD90B" w:rsidR="00CE7D38" w:rsidRPr="00CE7D38" w:rsidRDefault="00CE7D38" w:rsidP="00B55AD5">
      <w:pPr>
        <w:rPr>
          <w:u w:val="single"/>
        </w:rPr>
      </w:pPr>
      <w:r w:rsidRPr="00CE7D38">
        <w:rPr>
          <w:u w:val="single"/>
        </w:rPr>
        <w:t>The fundamental element of this strategic end shall be the real liberation of all people, a liberation that will be brought about through armed struggle in most cases and which shall be, in Our America, almost indefectibly, a Socialist Revolution</w:t>
      </w:r>
      <w:r w:rsidR="00CC3E67">
        <w:rPr>
          <w:u w:val="single"/>
        </w:rPr>
        <w:t>…</w:t>
      </w:r>
    </w:p>
    <w:p w14:paraId="0A2E48E7" w14:textId="5C933CBF" w:rsidR="00CE7D38" w:rsidRPr="00CE7D38" w:rsidRDefault="00CC3E67" w:rsidP="00B55AD5">
      <w:pPr>
        <w:rPr>
          <w:u w:val="single"/>
        </w:rPr>
      </w:pPr>
      <w:r>
        <w:rPr>
          <w:u w:val="single"/>
        </w:rPr>
        <w:t>…</w:t>
      </w:r>
      <w:r w:rsidR="00CE7D38" w:rsidRPr="00C201C4">
        <w:rPr>
          <w:highlight w:val="green"/>
          <w:u w:val="single"/>
        </w:rPr>
        <w:t>We must carry out a general task with the tactical purpose of getting the enemy out of its natural environment, forcing him to fight in regions where his own life and habits will clash with the existing reality</w:t>
      </w:r>
      <w:r w:rsidR="00CE7D38" w:rsidRPr="00CE7D38">
        <w:rPr>
          <w:u w:val="single"/>
        </w:rPr>
        <w:t xml:space="preserve">. </w:t>
      </w:r>
      <w:r w:rsidR="00CE7D38" w:rsidRPr="00CE7D38">
        <w:rPr>
          <w:sz w:val="16"/>
        </w:rPr>
        <w:t>We must not underrate our adversary; the U.S. soldier has technical capacity and is backed by weapons and resources of such magnitude that render him frightful</w:t>
      </w:r>
      <w:r w:rsidR="00CE7D38" w:rsidRPr="00CE7D38">
        <w:rPr>
          <w:u w:val="single"/>
        </w:rPr>
        <w:t>. He lacks the essential ideologic motivation which his bitterest enemies of today — the Vietnamese soldiers — have in the highest degree. We will only be able to overcome that army by undermining their morale — and this is accomplished by defeating it and causing it repeated sufferings</w:t>
      </w:r>
      <w:r>
        <w:rPr>
          <w:u w:val="single"/>
        </w:rPr>
        <w:t>…</w:t>
      </w:r>
    </w:p>
    <w:p w14:paraId="70523809" w14:textId="25127B0E" w:rsidR="00CE7D38" w:rsidRPr="00CE7D38" w:rsidRDefault="00CC3E67" w:rsidP="00B55AD5">
      <w:pPr>
        <w:rPr>
          <w:u w:val="single"/>
        </w:rPr>
      </w:pPr>
      <w:r>
        <w:rPr>
          <w:u w:val="single"/>
        </w:rPr>
        <w:t>…</w:t>
      </w:r>
      <w:r w:rsidR="00CE7D38" w:rsidRPr="00CE7D38">
        <w:rPr>
          <w:u w:val="single"/>
        </w:rPr>
        <w:t xml:space="preserve">It is probable, of course, that the last liberated country shall accomplish this without an armed struggle and the sufferings of a long and cruel war against the imperialists — this they might avoid. But perhaps it will be impossible to avoid this struggle or its effects in a global conflagration; the suffering would be the same, or perhaps even greater. We cannot foresee the future, but </w:t>
      </w:r>
      <w:r w:rsidR="00CE7D38" w:rsidRPr="00C201C4">
        <w:rPr>
          <w:highlight w:val="green"/>
          <w:u w:val="single"/>
        </w:rPr>
        <w:t xml:space="preserve">we should never give in to the defeatist temptation of being the vanguard of a nation which yearns for </w:t>
      </w:r>
      <w:proofErr w:type="gramStart"/>
      <w:r w:rsidR="00CE7D38" w:rsidRPr="00C201C4">
        <w:rPr>
          <w:highlight w:val="green"/>
          <w:u w:val="single"/>
        </w:rPr>
        <w:t>freedom, but</w:t>
      </w:r>
      <w:proofErr w:type="gramEnd"/>
      <w:r w:rsidR="00CE7D38" w:rsidRPr="00C201C4">
        <w:rPr>
          <w:highlight w:val="green"/>
          <w:u w:val="single"/>
        </w:rPr>
        <w:t xml:space="preserve"> abhors the struggle it entails and awaits its freedom as a crumb of victory.</w:t>
      </w:r>
    </w:p>
    <w:p w14:paraId="672E44B5" w14:textId="2BF31A19" w:rsidR="00CE7D38" w:rsidRPr="00CE7D38" w:rsidRDefault="00CE7D38" w:rsidP="00B55AD5">
      <w:pPr>
        <w:rPr>
          <w:u w:val="single"/>
        </w:rPr>
      </w:pPr>
      <w:r w:rsidRPr="00CE7D38">
        <w:rPr>
          <w:u w:val="single"/>
        </w:rPr>
        <w:t xml:space="preserve">It is </w:t>
      </w:r>
      <w:proofErr w:type="gramStart"/>
      <w:r w:rsidRPr="00CE7D38">
        <w:rPr>
          <w:u w:val="single"/>
        </w:rPr>
        <w:t>absolutely just</w:t>
      </w:r>
      <w:proofErr w:type="gramEnd"/>
      <w:r w:rsidRPr="00CE7D38">
        <w:rPr>
          <w:u w:val="single"/>
        </w:rPr>
        <w:t xml:space="preserve"> to avoid all useless sacrifices. Therefore, </w:t>
      </w:r>
      <w:r w:rsidRPr="00C201C4">
        <w:rPr>
          <w:highlight w:val="green"/>
          <w:u w:val="single"/>
        </w:rPr>
        <w:t>it is so important to clear up the real possibilities that dependent America may have of liberating itself through pacific means</w:t>
      </w:r>
      <w:r w:rsidRPr="00CE7D38">
        <w:rPr>
          <w:u w:val="single"/>
        </w:rPr>
        <w:t xml:space="preserve">. For us, the solution to this question is quite clear: the present moment may or may not be the proper one for starting the struggle, </w:t>
      </w:r>
      <w:r w:rsidRPr="00C201C4">
        <w:rPr>
          <w:u w:val="single"/>
        </w:rPr>
        <w:t xml:space="preserve">but </w:t>
      </w:r>
      <w:r w:rsidRPr="00C201C4">
        <w:rPr>
          <w:highlight w:val="green"/>
          <w:u w:val="single"/>
        </w:rPr>
        <w:t>we cannot harbor any illusions</w:t>
      </w:r>
      <w:r w:rsidRPr="00CE7D38">
        <w:rPr>
          <w:u w:val="single"/>
        </w:rPr>
        <w:t xml:space="preserve">, and we have no right to do so, </w:t>
      </w:r>
      <w:r w:rsidRPr="00C201C4">
        <w:rPr>
          <w:highlight w:val="green"/>
          <w:u w:val="single"/>
        </w:rPr>
        <w:t>that freedom can be obtained without fighting. A</w:t>
      </w:r>
      <w:r w:rsidRPr="00CE7D38">
        <w:rPr>
          <w:u w:val="single"/>
        </w:rPr>
        <w:t>nd these battles shall not be mere street fights with stones against tear-gas bombs, or of pacific general strikes; neither shall it be the battle of a furious people destroying in two or three days the repressive scaffolds of the ruling oligarchies; t</w:t>
      </w:r>
      <w:r w:rsidRPr="00C201C4">
        <w:rPr>
          <w:highlight w:val="green"/>
          <w:u w:val="single"/>
        </w:rPr>
        <w:t>he struggle shall be long, harsh, and its front shall be in the guerrilla's refuge, in the cities, in the homes of the fighters - where the repressive forces shall go seeking easy victims among their families — in the massacred rural population, in the villages or cities destroyed by the bombardments of the enemy</w:t>
      </w:r>
      <w:r w:rsidR="00CC3E67" w:rsidRPr="00C201C4">
        <w:rPr>
          <w:highlight w:val="green"/>
          <w:u w:val="single"/>
        </w:rPr>
        <w:t>…</w:t>
      </w:r>
    </w:p>
    <w:p w14:paraId="73CE40E7" w14:textId="5B56381B" w:rsidR="00CE7D38" w:rsidRPr="00CE7D38" w:rsidRDefault="00CC3E67" w:rsidP="00B55AD5">
      <w:pPr>
        <w:rPr>
          <w:sz w:val="16"/>
        </w:rPr>
      </w:pPr>
      <w:r>
        <w:rPr>
          <w:u w:val="single"/>
        </w:rPr>
        <w:t>…</w:t>
      </w:r>
      <w:r w:rsidR="00CE7D38" w:rsidRPr="00C201C4">
        <w:rPr>
          <w:highlight w:val="green"/>
          <w:u w:val="single"/>
        </w:rPr>
        <w:t>We must carry the war into every corner the enemy happens to carry it</w:t>
      </w:r>
      <w:r w:rsidR="00CE7D38" w:rsidRPr="00C201C4">
        <w:rPr>
          <w:sz w:val="16"/>
          <w:highlight w:val="green"/>
        </w:rPr>
        <w:t>:</w:t>
      </w:r>
      <w:r w:rsidR="00CE7D38" w:rsidRPr="00CE7D38">
        <w:rPr>
          <w:sz w:val="16"/>
        </w:rPr>
        <w:t xml:space="preserve"> to his home, to his centers of entertainment; a total war</w:t>
      </w:r>
      <w:r w:rsidR="00CE7D38" w:rsidRPr="00CE7D38">
        <w:rPr>
          <w:u w:val="single"/>
        </w:rPr>
        <w:t xml:space="preserve">. It is necessary to prevent him from having a moment of peace, a quiet moment outside his barracks or even inside; </w:t>
      </w:r>
      <w:r w:rsidR="00CE7D38" w:rsidRPr="00C201C4">
        <w:rPr>
          <w:highlight w:val="green"/>
          <w:u w:val="single"/>
        </w:rPr>
        <w:t>we must attack him wherever he may be;</w:t>
      </w:r>
      <w:r w:rsidR="00CE7D38" w:rsidRPr="00CE7D38">
        <w:rPr>
          <w:u w:val="single"/>
        </w:rPr>
        <w:t xml:space="preserve"> make him feel like a cornered beast wherever he may move</w:t>
      </w:r>
      <w:r w:rsidR="00CE7D38" w:rsidRPr="00CE7D38">
        <w:rPr>
          <w:sz w:val="16"/>
        </w:rPr>
        <w:t>. Then his moral fiber shall begin to decline. He will even become more beastly, but we shall notice how the signs of decadence begin to appear.</w:t>
      </w:r>
    </w:p>
    <w:p w14:paraId="025D9389" w14:textId="2B38044E" w:rsidR="00CE7D38" w:rsidRPr="00CE7D38" w:rsidRDefault="00CE7D38" w:rsidP="00B55AD5">
      <w:pPr>
        <w:rPr>
          <w:sz w:val="16"/>
        </w:rPr>
      </w:pPr>
      <w:r w:rsidRPr="00CE7D38">
        <w:rPr>
          <w:u w:val="single"/>
        </w:rPr>
        <w:t>And let us develop a true proletarian internationalism; with international proletarian armies;</w:t>
      </w:r>
      <w:r w:rsidRPr="00CE7D38">
        <w:rPr>
          <w:sz w:val="16"/>
        </w:rPr>
        <w:t xml:space="preserve"> the flag under which we fight would be the sacred cause of redeeming humanity. To die under the flag of Vietnam, of Venezuela, of Guatemala, of Laos, of Guinea, of Colombia, of Bolivia, of Brazil — to name only a few scenes of today's armed struggle — would be equally glorious and desirable for an American, an Asian, an African, even a European</w:t>
      </w:r>
      <w:r w:rsidR="00CC3E67">
        <w:rPr>
          <w:sz w:val="16"/>
        </w:rPr>
        <w:t>…</w:t>
      </w:r>
    </w:p>
    <w:p w14:paraId="397FB02E" w14:textId="67DB7A48" w:rsidR="00CE7D38" w:rsidRPr="00CE7D38" w:rsidRDefault="00CC3E67" w:rsidP="00B55AD5">
      <w:pPr>
        <w:rPr>
          <w:u w:val="single"/>
        </w:rPr>
      </w:pPr>
      <w:r>
        <w:rPr>
          <w:u w:val="single"/>
        </w:rPr>
        <w:t>…</w:t>
      </w:r>
      <w:r w:rsidR="00CE7D38" w:rsidRPr="00C201C4">
        <w:rPr>
          <w:highlight w:val="green"/>
          <w:u w:val="single"/>
        </w:rPr>
        <w:t xml:space="preserve">Let us sum up our hopes for victory: </w:t>
      </w:r>
      <w:proofErr w:type="gramStart"/>
      <w:r w:rsidR="00CE7D38" w:rsidRPr="00C201C4">
        <w:rPr>
          <w:highlight w:val="green"/>
          <w:u w:val="single"/>
        </w:rPr>
        <w:t>total destruction</w:t>
      </w:r>
      <w:proofErr w:type="gramEnd"/>
      <w:r w:rsidR="00CE7D38" w:rsidRPr="00C201C4">
        <w:rPr>
          <w:highlight w:val="green"/>
          <w:u w:val="single"/>
        </w:rPr>
        <w:t xml:space="preserve"> of imperialism by eliminating its firmest bulwark: the oppression </w:t>
      </w:r>
      <w:proofErr w:type="spellStart"/>
      <w:r w:rsidR="00CE7D38" w:rsidRPr="00C201C4">
        <w:rPr>
          <w:highlight w:val="green"/>
          <w:u w:val="single"/>
        </w:rPr>
        <w:t>exercized</w:t>
      </w:r>
      <w:proofErr w:type="spellEnd"/>
      <w:r w:rsidR="00CE7D38" w:rsidRPr="00C201C4">
        <w:rPr>
          <w:highlight w:val="green"/>
          <w:u w:val="single"/>
        </w:rPr>
        <w:t xml:space="preserve"> by the U</w:t>
      </w:r>
      <w:r w:rsidR="00CE7D38" w:rsidRPr="00CE7D38">
        <w:rPr>
          <w:u w:val="single"/>
        </w:rPr>
        <w:t xml:space="preserve">nited </w:t>
      </w:r>
      <w:r w:rsidR="00CE7D38" w:rsidRPr="00C201C4">
        <w:rPr>
          <w:highlight w:val="green"/>
          <w:u w:val="single"/>
        </w:rPr>
        <w:t>S</w:t>
      </w:r>
      <w:r w:rsidR="00CE7D38" w:rsidRPr="00CE7D38">
        <w:rPr>
          <w:u w:val="single"/>
        </w:rPr>
        <w:t xml:space="preserve">tates of America. To carry out, as a tactical method, the </w:t>
      </w:r>
      <w:proofErr w:type="gramStart"/>
      <w:r w:rsidR="00CE7D38" w:rsidRPr="00CE7D38">
        <w:rPr>
          <w:u w:val="single"/>
        </w:rPr>
        <w:t>peoples</w:t>
      </w:r>
      <w:proofErr w:type="gramEnd"/>
      <w:r w:rsidR="00CE7D38" w:rsidRPr="00CE7D38">
        <w:rPr>
          <w:u w:val="single"/>
        </w:rPr>
        <w:t xml:space="preserve"> gradual liberation, one by one or in groups: driving the enemy into a difficult fight away from its own territory; dismantling all its sustenance bases, that is, its dependent territories</w:t>
      </w:r>
      <w:r>
        <w:rPr>
          <w:u w:val="single"/>
        </w:rPr>
        <w:t>…</w:t>
      </w:r>
    </w:p>
    <w:p w14:paraId="1799C331" w14:textId="1C8BB58F" w:rsidR="00CE7D38" w:rsidRPr="00CE7D38" w:rsidRDefault="00CC3E67" w:rsidP="00B55AD5">
      <w:pPr>
        <w:rPr>
          <w:u w:val="single"/>
        </w:rPr>
      </w:pPr>
      <w:r>
        <w:rPr>
          <w:u w:val="single"/>
        </w:rPr>
        <w:t>…</w:t>
      </w:r>
      <w:r w:rsidR="00CE7D38" w:rsidRPr="00CE7D38">
        <w:rPr>
          <w:u w:val="single"/>
        </w:rPr>
        <w:t xml:space="preserve">How close we could </w:t>
      </w:r>
      <w:proofErr w:type="gramStart"/>
      <w:r w:rsidR="00CE7D38" w:rsidRPr="00CE7D38">
        <w:rPr>
          <w:u w:val="single"/>
        </w:rPr>
        <w:t>look into</w:t>
      </w:r>
      <w:proofErr w:type="gramEnd"/>
      <w:r w:rsidR="00CE7D38" w:rsidRPr="00CE7D38">
        <w:rPr>
          <w:u w:val="single"/>
        </w:rPr>
        <w:t xml:space="preserve"> a bright future </w:t>
      </w:r>
      <w:r w:rsidR="00CE7D38" w:rsidRPr="00C201C4">
        <w:rPr>
          <w:highlight w:val="green"/>
          <w:u w:val="single"/>
        </w:rPr>
        <w:t>should two, three or many Vietnams flourish throughout the world</w:t>
      </w:r>
      <w:r w:rsidR="00CE7D38" w:rsidRPr="00CE7D38">
        <w:rPr>
          <w:u w:val="single"/>
        </w:rPr>
        <w:t xml:space="preserve"> with their share of deaths and their immense tragedies, their everyday heroism and their repeated blows against imperialism, impelled to disperse its forces under the sudden attack and the increasing hatred of all peoples of the world!</w:t>
      </w:r>
      <w:r>
        <w:rPr>
          <w:u w:val="single"/>
        </w:rPr>
        <w:t>...</w:t>
      </w:r>
    </w:p>
    <w:p w14:paraId="257512B3" w14:textId="37E49B1E" w:rsidR="00CE7D38" w:rsidRDefault="00CC3E67" w:rsidP="00B55AD5">
      <w:pPr>
        <w:rPr>
          <w:sz w:val="16"/>
        </w:rPr>
      </w:pPr>
      <w:r>
        <w:rPr>
          <w:u w:val="single"/>
        </w:rPr>
        <w:t>…</w:t>
      </w:r>
      <w:r w:rsidR="00CE7D38" w:rsidRPr="00C201C4">
        <w:rPr>
          <w:highlight w:val="green"/>
          <w:u w:val="single"/>
        </w:rPr>
        <w:t>Our every action is a battle cry against imperialism, and a battle hymn for the people's unity against the great enemy of mankind:</w:t>
      </w:r>
      <w:r w:rsidR="00CE7D38" w:rsidRPr="00CE7D38">
        <w:rPr>
          <w:u w:val="single"/>
        </w:rPr>
        <w:t xml:space="preserve"> </w:t>
      </w:r>
      <w:proofErr w:type="gramStart"/>
      <w:r w:rsidR="00CE7D38" w:rsidRPr="00C201C4">
        <w:rPr>
          <w:highlight w:val="green"/>
          <w:u w:val="single"/>
        </w:rPr>
        <w:t>the</w:t>
      </w:r>
      <w:proofErr w:type="gramEnd"/>
      <w:r w:rsidR="00CE7D38" w:rsidRPr="00C201C4">
        <w:rPr>
          <w:highlight w:val="green"/>
          <w:u w:val="single"/>
        </w:rPr>
        <w:t xml:space="preserve"> U</w:t>
      </w:r>
      <w:r w:rsidR="00CE7D38" w:rsidRPr="00CE7D38">
        <w:rPr>
          <w:u w:val="single"/>
        </w:rPr>
        <w:t xml:space="preserve">nited </w:t>
      </w:r>
      <w:r w:rsidR="00CE7D38" w:rsidRPr="00C201C4">
        <w:rPr>
          <w:highlight w:val="green"/>
          <w:u w:val="single"/>
        </w:rPr>
        <w:t>S</w:t>
      </w:r>
      <w:r w:rsidR="00CE7D38" w:rsidRPr="00C201C4">
        <w:rPr>
          <w:u w:val="single"/>
        </w:rPr>
        <w:t>t</w:t>
      </w:r>
      <w:r w:rsidR="00CE7D38" w:rsidRPr="00CE7D38">
        <w:rPr>
          <w:u w:val="single"/>
        </w:rPr>
        <w:t>ates of Americ</w:t>
      </w:r>
      <w:r w:rsidR="00CE7D38" w:rsidRPr="00CE7D38">
        <w:rPr>
          <w:sz w:val="16"/>
        </w:rPr>
        <w:t xml:space="preserve">a. Wherever death may surprise us, let it be welcome, </w:t>
      </w:r>
      <w:proofErr w:type="gramStart"/>
      <w:r w:rsidR="00CE7D38" w:rsidRPr="00CE7D38">
        <w:rPr>
          <w:sz w:val="16"/>
        </w:rPr>
        <w:t>provided that</w:t>
      </w:r>
      <w:proofErr w:type="gramEnd"/>
      <w:r w:rsidR="00CE7D38" w:rsidRPr="00CE7D38">
        <w:rPr>
          <w:sz w:val="16"/>
        </w:rPr>
        <w:t xml:space="preserve"> this, our battle cry, may have reached some receptive ear and another hand may be extended to wield our weapons and other men be ready to intone the funeral dirge with the staccato singing of the machine-guns and new battle cries of war and victory.</w:t>
      </w:r>
    </w:p>
    <w:p w14:paraId="049903D8" w14:textId="47C2691B" w:rsidR="00B41D28" w:rsidRDefault="00B41D28" w:rsidP="00B41D28">
      <w:pPr>
        <w:pStyle w:val="Heading3"/>
      </w:pPr>
      <w:r>
        <w:t>Labor Aristocracy Links</w:t>
      </w:r>
    </w:p>
    <w:p w14:paraId="21A263B2" w14:textId="7B0E3C8A" w:rsidR="0000456F" w:rsidRDefault="0000456F" w:rsidP="004A790D">
      <w:pPr>
        <w:pStyle w:val="Heading4"/>
      </w:pPr>
      <w:r>
        <w:t xml:space="preserve">The </w:t>
      </w:r>
      <w:proofErr w:type="spellStart"/>
      <w:r>
        <w:t>Aff</w:t>
      </w:r>
      <w:proofErr w:type="spellEnd"/>
      <w:r>
        <w:t xml:space="preserve"> is not a neutral guise to raise the living standards of immigrant workers, but rather a ploy to assimilate them from the Proletariat to the Worker Elite, blunting revolutionary potential and enlarging this parasitic class </w:t>
      </w:r>
    </w:p>
    <w:p w14:paraId="6C35625B" w14:textId="2E93D746" w:rsidR="0000456F" w:rsidRPr="0000456F" w:rsidRDefault="0000456F" w:rsidP="0000456F">
      <w:pPr>
        <w:rPr>
          <w:rStyle w:val="Style13ptBold"/>
          <w:b w:val="0"/>
          <w:sz w:val="16"/>
          <w:szCs w:val="16"/>
        </w:rPr>
      </w:pPr>
      <w:proofErr w:type="spellStart"/>
      <w:r>
        <w:rPr>
          <w:rStyle w:val="Style13ptBold"/>
        </w:rPr>
        <w:t>Bromma</w:t>
      </w:r>
      <w:proofErr w:type="spellEnd"/>
      <w:r>
        <w:rPr>
          <w:rStyle w:val="Style13ptBold"/>
        </w:rPr>
        <w:t xml:space="preserve"> 13 (</w:t>
      </w:r>
      <w:hyperlink r:id="rId12" w:anchor="page=7" w:history="1">
        <w:r w:rsidRPr="00197BDC">
          <w:rPr>
            <w:rStyle w:val="Hyperlink"/>
            <w:sz w:val="16"/>
            <w:szCs w:val="16"/>
          </w:rPr>
          <w:t>https://www.docdroid.net/1uU2Sl6/the-worker-elite-bromma.pdf#page=7</w:t>
        </w:r>
      </w:hyperlink>
      <w:r>
        <w:rPr>
          <w:rStyle w:val="Style13ptBold"/>
          <w:b w:val="0"/>
          <w:sz w:val="16"/>
          <w:szCs w:val="16"/>
        </w:rPr>
        <w:t xml:space="preserve">, </w:t>
      </w:r>
      <w:proofErr w:type="spellStart"/>
      <w:r>
        <w:rPr>
          <w:rStyle w:val="Style13ptBold"/>
          <w:b w:val="0"/>
          <w:sz w:val="16"/>
          <w:szCs w:val="16"/>
        </w:rPr>
        <w:t>Bromma</w:t>
      </w:r>
      <w:proofErr w:type="spellEnd"/>
      <w:r>
        <w:rPr>
          <w:rStyle w:val="Style13ptBold"/>
          <w:b w:val="0"/>
          <w:sz w:val="16"/>
          <w:szCs w:val="16"/>
        </w:rPr>
        <w:t>, “The Worker Elite: Notes on the “Labor Aristocracy”)</w:t>
      </w:r>
    </w:p>
    <w:p w14:paraId="50869AC3" w14:textId="18401EF1" w:rsidR="004A790D" w:rsidRDefault="00FC58B3" w:rsidP="00B55AD5">
      <w:pPr>
        <w:rPr>
          <w:u w:val="single"/>
        </w:rPr>
      </w:pPr>
      <w:r w:rsidRPr="00FC58B3">
        <w:rPr>
          <w:u w:val="single"/>
        </w:rPr>
        <w:t xml:space="preserve">In fact, </w:t>
      </w:r>
      <w:r w:rsidRPr="00C201C4">
        <w:rPr>
          <w:highlight w:val="green"/>
          <w:u w:val="single"/>
        </w:rPr>
        <w:t>what is generally referred to as the working class isn’t really a single class at all, but a family of three separate classes: the proletariat, the worker elite</w:t>
      </w:r>
      <w:r w:rsidRPr="00FC58B3">
        <w:rPr>
          <w:u w:val="single"/>
        </w:rPr>
        <w:t xml:space="preserve"> (“labor aristocracy”), </w:t>
      </w:r>
      <w:r w:rsidRPr="00C201C4">
        <w:rPr>
          <w:highlight w:val="green"/>
          <w:u w:val="single"/>
        </w:rPr>
        <w:t>and the lumpen working class (</w:t>
      </w:r>
      <w:r w:rsidRPr="00FC58B3">
        <w:rPr>
          <w:u w:val="single"/>
        </w:rPr>
        <w:t>“lumpen-proletariat”). [1] Although all three interact extensively, and share a lot of geographical and social terrain, each has its own specific class interests and politics.</w:t>
      </w:r>
      <w:r w:rsidRPr="00FC58B3">
        <w:rPr>
          <w:sz w:val="16"/>
        </w:rPr>
        <w:t xml:space="preserve"> The worker elite is the main subject of these notes. This is not, as some would maintain, a thin layer of trade union bureaucrats and craft workers. Rather, </w:t>
      </w:r>
      <w:r w:rsidRPr="00C201C4">
        <w:rPr>
          <w:highlight w:val="green"/>
          <w:u w:val="single"/>
        </w:rPr>
        <w:t xml:space="preserve">the worker elite is a mass class, comprising hundreds of millions of middle </w:t>
      </w:r>
      <w:proofErr w:type="gramStart"/>
      <w:r w:rsidRPr="00C201C4">
        <w:rPr>
          <w:highlight w:val="green"/>
          <w:u w:val="single"/>
        </w:rPr>
        <w:t>class</w:t>
      </w:r>
      <w:proofErr w:type="gramEnd"/>
      <w:r w:rsidRPr="00C201C4">
        <w:rPr>
          <w:highlight w:val="green"/>
          <w:u w:val="single"/>
        </w:rPr>
        <w:t xml:space="preserve"> workers</w:t>
      </w:r>
      <w:r w:rsidRPr="00FC58B3">
        <w:rPr>
          <w:u w:val="single"/>
        </w:rPr>
        <w:t xml:space="preserve"> around the world </w:t>
      </w:r>
      <w:r w:rsidRPr="00C201C4">
        <w:rPr>
          <w:highlight w:val="green"/>
          <w:u w:val="single"/>
        </w:rPr>
        <w:t>whose institutionalized privileges set them decisively apart from the proletariat. I</w:t>
      </w:r>
      <w:r w:rsidRPr="00FC58B3">
        <w:rPr>
          <w:u w:val="single"/>
        </w:rPr>
        <w:t xml:space="preserve">n short, entitled middle class workers. Although the absolute population of the worker elite world-wide is quite large, it makes up only a small fraction of the international working class. The worker elite is part of a band of classes that exists “in the middle” between the proletariat and the bourgeoisie. The worker elite’s </w:t>
      </w:r>
      <w:proofErr w:type="gramStart"/>
      <w:r w:rsidRPr="00FC58B3">
        <w:rPr>
          <w:u w:val="single"/>
        </w:rPr>
        <w:t>middle class</w:t>
      </w:r>
      <w:proofErr w:type="gramEnd"/>
      <w:r w:rsidRPr="00FC58B3">
        <w:rPr>
          <w:u w:val="single"/>
        </w:rPr>
        <w:t xml:space="preserve"> status comes into being when a particular subset of working class jobs—skilled or unskilled [3]—is linked to institutionalized social bribery. </w:t>
      </w:r>
      <w:r w:rsidRPr="00FC58B3">
        <w:rPr>
          <w:sz w:val="16"/>
        </w:rPr>
        <w:t xml:space="preserve">This happens through a historical process of economic change, struggle, and negotiation with capital. </w:t>
      </w:r>
      <w:r w:rsidRPr="00C201C4">
        <w:rPr>
          <w:highlight w:val="green"/>
          <w:u w:val="single"/>
        </w:rPr>
        <w:t>The worker elite has its own unique class characteristics that distinguish</w:t>
      </w:r>
      <w:r w:rsidRPr="00FC58B3">
        <w:rPr>
          <w:u w:val="single"/>
        </w:rPr>
        <w:t xml:space="preserve"> it from other middle classes. But it shares their position of privilege relative to the proletariat. It’s crucial to recognize the distinctions among the three classes that make up the “working class.”</w:t>
      </w:r>
      <w:r w:rsidRPr="00FC58B3">
        <w:rPr>
          <w:sz w:val="16"/>
        </w:rPr>
        <w:t xml:space="preserve"> They are embodied in sharp real-life contradictions: between slaves and overseers, between sweatshop seamstresses and six-figure crane operators, between immigrant farm workers and border cops, between day laborers and suburban homeowners, between health care aides and </w:t>
      </w:r>
      <w:proofErr w:type="gramStart"/>
      <w:r w:rsidRPr="00FC58B3">
        <w:rPr>
          <w:sz w:val="16"/>
        </w:rPr>
        <w:t>middle class</w:t>
      </w:r>
      <w:proofErr w:type="gramEnd"/>
      <w:r w:rsidRPr="00FC58B3">
        <w:rPr>
          <w:sz w:val="16"/>
        </w:rPr>
        <w:t xml:space="preserve"> pensioners, between machinists and drug dealers. </w:t>
      </w:r>
      <w:r w:rsidRPr="00C201C4">
        <w:rPr>
          <w:highlight w:val="green"/>
          <w:u w:val="single"/>
        </w:rPr>
        <w:t>Downplaying these class contradictions is a recipe for political defeat. In fact, confusing or conflating the three classes is a common excuse for opportunism. Reformists and adventurists typically “substitute” the worker elite</w:t>
      </w:r>
      <w:r w:rsidRPr="00FC58B3">
        <w:rPr>
          <w:u w:val="single"/>
        </w:rPr>
        <w:t xml:space="preserve"> or the lumpen </w:t>
      </w:r>
      <w:r w:rsidRPr="00C201C4">
        <w:rPr>
          <w:highlight w:val="green"/>
          <w:u w:val="single"/>
        </w:rPr>
        <w:t>for the proletariat in justifying their political outlook</w:t>
      </w:r>
      <w:r w:rsidRPr="00FC58B3">
        <w:rPr>
          <w:u w:val="single"/>
        </w:rPr>
        <w:t>. Perhaps the most prominent example of this opportunist substitution is the deep-seated reformism that dominates the European and Euro-American Left today, including its “working class” sectors. This reformism has a solid material basis: the metropolitan Left is, with few exceptions, firmly rooted in the worker elite, and dedicated to promoting its class agenda—not the proletariat’s.</w:t>
      </w:r>
      <w:r w:rsidRPr="00FC58B3">
        <w:rPr>
          <w:sz w:val="16"/>
        </w:rPr>
        <w:t xml:space="preserve"> </w:t>
      </w:r>
      <w:r w:rsidRPr="00FC58B3">
        <w:rPr>
          <w:u w:val="single"/>
        </w:rPr>
        <w:t xml:space="preserve">Its rhetoric about “working class struggle” and “working class unity” is a smokescreen, obscuring the Left’s actual intention: to harness the proletariat in the interests of the labor elite and other privileged classes. </w:t>
      </w:r>
      <w:r w:rsidR="004A790D" w:rsidRPr="00C201C4">
        <w:rPr>
          <w:highlight w:val="green"/>
          <w:u w:val="single"/>
        </w:rPr>
        <w:t>The worker elite has three main functions within modern imperialism</w:t>
      </w:r>
      <w:r w:rsidR="004A790D" w:rsidRPr="00FC58B3">
        <w:rPr>
          <w:u w:val="single"/>
        </w:rPr>
        <w:t xml:space="preserve">. 1. </w:t>
      </w:r>
      <w:proofErr w:type="gramStart"/>
      <w:r w:rsidR="004A790D" w:rsidRPr="00FC58B3">
        <w:rPr>
          <w:u w:val="single"/>
        </w:rPr>
        <w:t>First of all</w:t>
      </w:r>
      <w:proofErr w:type="gramEnd"/>
      <w:r w:rsidR="004A790D" w:rsidRPr="00FC58B3">
        <w:rPr>
          <w:u w:val="single"/>
        </w:rPr>
        <w:t xml:space="preserve">, </w:t>
      </w:r>
      <w:r w:rsidR="004A790D" w:rsidRPr="00C201C4">
        <w:rPr>
          <w:highlight w:val="green"/>
          <w:u w:val="single"/>
        </w:rPr>
        <w:t>it serves as an active buffer between the ruling class and the proletariat.</w:t>
      </w:r>
      <w:r w:rsidR="004A790D" w:rsidRPr="00FC58B3">
        <w:rPr>
          <w:u w:val="single"/>
        </w:rPr>
        <w:t xml:space="preserve"> This function has several aspects: A. </w:t>
      </w:r>
      <w:r w:rsidR="004A790D" w:rsidRPr="00C201C4">
        <w:rPr>
          <w:highlight w:val="green"/>
          <w:u w:val="single"/>
        </w:rPr>
        <w:t>The worker elite absorbs and co-opts proletarian struggle</w:t>
      </w:r>
      <w:r w:rsidR="004A790D" w:rsidRPr="00FC58B3">
        <w:rPr>
          <w:u w:val="single"/>
        </w:rPr>
        <w:t>. When proletarian insurgency grows, the bourgeoisie responds with a mix of repression and social bribery to combat it.</w:t>
      </w:r>
      <w:r w:rsidR="004A790D" w:rsidRPr="00FC58B3">
        <w:rPr>
          <w:sz w:val="16"/>
        </w:rPr>
        <w:t xml:space="preserve"> Systematic privilege may be extended to a section of the proletariat, offering tailored reforms and a preferential social contract </w:t>
      </w:r>
      <w:proofErr w:type="gramStart"/>
      <w:r w:rsidR="004A790D" w:rsidRPr="00FC58B3">
        <w:rPr>
          <w:sz w:val="16"/>
        </w:rPr>
        <w:t>in order to</w:t>
      </w:r>
      <w:proofErr w:type="gramEnd"/>
      <w:r w:rsidR="004A790D" w:rsidRPr="00FC58B3">
        <w:rPr>
          <w:sz w:val="16"/>
        </w:rPr>
        <w:t xml:space="preserve"> obtain that section’s loyalty and divide it permanently from its rebellious counterparts</w:t>
      </w:r>
      <w:r w:rsidR="004A790D" w:rsidRPr="00FC58B3">
        <w:rPr>
          <w:u w:val="single"/>
        </w:rPr>
        <w:t xml:space="preserve">. Emblematic of this process is Franklin Roosevelt’s “New Deal,” which effectively transformed millions of rebellious proletarian immigrants in the US into a loyal “white” worker elite. This corrupt arrangement seriously undermined proletarian solidarity and political struggle for generations, while simultaneously laying the foundation for the global projection of US imperial power. B. </w:t>
      </w:r>
      <w:r w:rsidR="004A790D" w:rsidRPr="00C201C4">
        <w:rPr>
          <w:highlight w:val="green"/>
          <w:u w:val="single"/>
        </w:rPr>
        <w:t>The worker elite provides mass acquiescence and mass support for anti-proletarian politics, including settler colonialism, imperialist war, male domination, and genocide</w:t>
      </w:r>
      <w:r w:rsidR="004A790D" w:rsidRPr="00FC58B3">
        <w:rPr>
          <w:u w:val="single"/>
        </w:rPr>
        <w:t xml:space="preserve">. </w:t>
      </w:r>
      <w:r w:rsidR="004A790D" w:rsidRPr="00FC58B3">
        <w:rPr>
          <w:sz w:val="16"/>
        </w:rPr>
        <w:t>The worker elite, because of its privileges, sees its fortune as tied to the fortune of the ruling class and therefore normally tries to help it succeed</w:t>
      </w:r>
      <w:r w:rsidR="004A790D" w:rsidRPr="00FC58B3">
        <w:rPr>
          <w:u w:val="single"/>
        </w:rPr>
        <w:t xml:space="preserve">. </w:t>
      </w:r>
      <w:proofErr w:type="gramStart"/>
      <w:r w:rsidR="004A790D" w:rsidRPr="00FC58B3">
        <w:rPr>
          <w:u w:val="single"/>
        </w:rPr>
        <w:t>Again</w:t>
      </w:r>
      <w:proofErr w:type="gramEnd"/>
      <w:r w:rsidR="004A790D" w:rsidRPr="00FC58B3">
        <w:rPr>
          <w:u w:val="single"/>
        </w:rPr>
        <w:t xml:space="preserve"> the New Deal provides a blueprint. In the 1930s, Roosevelt encouraged “white” US workers to join unions as part of an extensive national social contract. Yet at the exact same time, Puerto Rican trade unionists were being gunned down in the streets. Roosevelt was counting on “his” worker elite to accept this imperialist dichotomy—and for the most part, they have</w:t>
      </w:r>
      <w:r w:rsidR="004A790D" w:rsidRPr="00FC58B3">
        <w:rPr>
          <w:sz w:val="16"/>
        </w:rPr>
        <w:t xml:space="preserve">. [5] The ruling class relies on this specific kind of mass passivity and complicity to gain freedom of action in repressing the proletariat. The worker elite’s alliance with the ruling class is also expressed in more active forms in the arena of mass politics: elections, demonstrations, etc. </w:t>
      </w:r>
      <w:r w:rsidR="004A790D" w:rsidRPr="00FC58B3">
        <w:rPr>
          <w:u w:val="single"/>
        </w:rPr>
        <w:t xml:space="preserve">The worker elite is a crucial element of many bourgeois parties. On an even more practical level, it’s a routine practice and point of “honor” for children of the worker elite to fight and die in support of ruling class wars of aggression. The worker elite sometimes participates in direct repression of proletarian populations and </w:t>
      </w:r>
      <w:proofErr w:type="spellStart"/>
      <w:r w:rsidR="004A790D" w:rsidRPr="00FC58B3">
        <w:rPr>
          <w:u w:val="single"/>
        </w:rPr>
        <w:t>anticapitalist</w:t>
      </w:r>
      <w:proofErr w:type="spellEnd"/>
      <w:r w:rsidR="004A790D" w:rsidRPr="00FC58B3">
        <w:rPr>
          <w:u w:val="single"/>
        </w:rPr>
        <w:t xml:space="preserve"> struggles. The labor elite is heavily represented in nativist and white supremacist groups in the US. C. </w:t>
      </w:r>
      <w:r w:rsidR="004A790D" w:rsidRPr="006D1E0F">
        <w:rPr>
          <w:highlight w:val="green"/>
          <w:u w:val="single"/>
        </w:rPr>
        <w:t>The worker elite influences and tries to dominate the proletariat politically and ideologically</w:t>
      </w:r>
      <w:r w:rsidR="004A790D" w:rsidRPr="00FC58B3">
        <w:rPr>
          <w:u w:val="single"/>
        </w:rPr>
        <w:t xml:space="preserve">, </w:t>
      </w:r>
      <w:r w:rsidR="004A790D" w:rsidRPr="006D1E0F">
        <w:rPr>
          <w:highlight w:val="green"/>
          <w:u w:val="single"/>
        </w:rPr>
        <w:t>asserting control over its struggles and organizations and constricting the limits of its dissent.</w:t>
      </w:r>
      <w:r w:rsidR="004A790D" w:rsidRPr="00FC58B3">
        <w:rPr>
          <w:u w:val="single"/>
        </w:rPr>
        <w:t xml:space="preserve"> For instance, the worker elite pushes itself forward as the “natural” leader of trade unions and other labor organizations, even those initiated and populated by proletarians. It lays claim to representing all </w:t>
      </w:r>
      <w:proofErr w:type="gramStart"/>
      <w:r w:rsidR="004A790D" w:rsidRPr="00FC58B3">
        <w:rPr>
          <w:u w:val="single"/>
        </w:rPr>
        <w:t>working class</w:t>
      </w:r>
      <w:proofErr w:type="gramEnd"/>
      <w:r w:rsidR="004A790D" w:rsidRPr="00FC58B3">
        <w:rPr>
          <w:u w:val="single"/>
        </w:rPr>
        <w:t xml:space="preserve"> interests in every arena of public discourse, including within the main capitalist political parties. The ruling class backs up this claim with ideological, political, and financial support.</w:t>
      </w:r>
      <w:r w:rsidR="004A790D" w:rsidRPr="00FC58B3">
        <w:rPr>
          <w:sz w:val="16"/>
        </w:rPr>
        <w:t xml:space="preserve"> D. </w:t>
      </w:r>
      <w:r w:rsidR="004A790D" w:rsidRPr="006D1E0F">
        <w:rPr>
          <w:highlight w:val="green"/>
          <w:u w:val="single"/>
        </w:rPr>
        <w:t xml:space="preserve">The worker elite serves as an object of longing for the proletariat. It embodies living proof that some </w:t>
      </w:r>
      <w:proofErr w:type="gramStart"/>
      <w:r w:rsidR="004A790D" w:rsidRPr="006D1E0F">
        <w:rPr>
          <w:highlight w:val="green"/>
          <w:u w:val="single"/>
        </w:rPr>
        <w:t>working class</w:t>
      </w:r>
      <w:proofErr w:type="gramEnd"/>
      <w:r w:rsidR="004A790D" w:rsidRPr="006D1E0F">
        <w:rPr>
          <w:highlight w:val="green"/>
          <w:u w:val="single"/>
        </w:rPr>
        <w:t xml:space="preserve"> people can achieve privileged middle class lives. For many proletarians, the question then becomes not “how </w:t>
      </w:r>
      <w:proofErr w:type="gramStart"/>
      <w:r w:rsidR="004A790D" w:rsidRPr="006D1E0F">
        <w:rPr>
          <w:highlight w:val="green"/>
          <w:u w:val="single"/>
        </w:rPr>
        <w:t>can we</w:t>
      </w:r>
      <w:proofErr w:type="gramEnd"/>
      <w:r w:rsidR="004A790D" w:rsidRPr="006D1E0F">
        <w:rPr>
          <w:highlight w:val="green"/>
          <w:u w:val="single"/>
        </w:rPr>
        <w:t xml:space="preserve"> make revolution?” but “how can I become part of the worker elite</w:t>
      </w:r>
      <w:r w:rsidR="004A790D" w:rsidRPr="00FC58B3">
        <w:rPr>
          <w:u w:val="single"/>
        </w:rPr>
        <w:t xml:space="preserve">?” The worker elite’s leadership actively encourages this wishful thinking. </w:t>
      </w:r>
      <w:r w:rsidR="004A790D" w:rsidRPr="00FC58B3">
        <w:rPr>
          <w:sz w:val="16"/>
        </w:rPr>
        <w:t xml:space="preserve">For example, </w:t>
      </w:r>
      <w:r w:rsidR="004A790D" w:rsidRPr="006D1E0F">
        <w:rPr>
          <w:highlight w:val="green"/>
          <w:u w:val="single"/>
        </w:rPr>
        <w:t>the AFLCIO</w:t>
      </w:r>
      <w:r w:rsidR="004A790D" w:rsidRPr="00FC58B3">
        <w:rPr>
          <w:u w:val="single"/>
        </w:rPr>
        <w:t xml:space="preserve"> (in many ways the world headquarters of the worker elite</w:t>
      </w:r>
      <w:r w:rsidR="004A790D" w:rsidRPr="006D1E0F">
        <w:rPr>
          <w:highlight w:val="green"/>
          <w:u w:val="single"/>
        </w:rPr>
        <w:t>) has launched numerous initiatives in the US to organize immigrant workers from Latin America. In virtually every case, immigrants are encouraged to embrace “the American Dream” of privileged life in the metropolis as their only legitimate goal</w:t>
      </w:r>
      <w:r w:rsidR="004A790D" w:rsidRPr="00FC58B3">
        <w:rPr>
          <w:u w:val="single"/>
        </w:rPr>
        <w:t>. Of course, most proletarian immigrants from Latin America never reach the promised “Dream.”</w:t>
      </w:r>
      <w:r w:rsidR="004A790D" w:rsidRPr="00FC58B3">
        <w:rPr>
          <w:sz w:val="16"/>
        </w:rPr>
        <w:t xml:space="preserve"> </w:t>
      </w:r>
      <w:proofErr w:type="gramStart"/>
      <w:r w:rsidR="004A790D" w:rsidRPr="006D1E0F">
        <w:rPr>
          <w:highlight w:val="green"/>
          <w:u w:val="single"/>
        </w:rPr>
        <w:t>In reality, this</w:t>
      </w:r>
      <w:proofErr w:type="gramEnd"/>
      <w:r w:rsidR="004A790D" w:rsidRPr="006D1E0F">
        <w:rPr>
          <w:highlight w:val="green"/>
          <w:u w:val="single"/>
        </w:rPr>
        <w:t xml:space="preserve"> is an invitation for workers to cut their ties with the labor movements in Latin America, movements which are often substantially more anti-capitalist and proletarian than those in the US</w:t>
      </w:r>
      <w:r w:rsidR="004A790D" w:rsidRPr="006D1E0F">
        <w:rPr>
          <w:sz w:val="16"/>
          <w:highlight w:val="green"/>
        </w:rPr>
        <w:t>.</w:t>
      </w:r>
      <w:r w:rsidR="004A790D" w:rsidRPr="00FC58B3">
        <w:rPr>
          <w:sz w:val="16"/>
        </w:rPr>
        <w:t xml:space="preserve"> This approach also helps to divide Latin American workers from New </w:t>
      </w:r>
      <w:proofErr w:type="spellStart"/>
      <w:r w:rsidR="004A790D" w:rsidRPr="00FC58B3">
        <w:rPr>
          <w:sz w:val="16"/>
        </w:rPr>
        <w:t>Afrikan</w:t>
      </w:r>
      <w:proofErr w:type="spellEnd"/>
      <w:r w:rsidR="004A790D" w:rsidRPr="00FC58B3">
        <w:rPr>
          <w:sz w:val="16"/>
        </w:rPr>
        <w:t xml:space="preserve"> proletarians, who are, with limited exceptions, permanently and institutionally excluded from the “American Dream.” </w:t>
      </w:r>
      <w:r w:rsidR="004A790D" w:rsidRPr="00FC58B3">
        <w:rPr>
          <w:u w:val="single"/>
        </w:rPr>
        <w:t>The AFL-CIO approach is an attempt to increase its dues rolls and its leverage with the ruling class, while simultaneously grooming Latin American immigrants to function as a disciplined workforce for North American capitalism.</w:t>
      </w:r>
    </w:p>
    <w:p w14:paraId="59566C06" w14:textId="5C6562D2" w:rsidR="006659DB" w:rsidRDefault="006659DB" w:rsidP="00FC58B3">
      <w:pPr>
        <w:pStyle w:val="Heading4"/>
      </w:pPr>
      <w:r>
        <w:t>The Worker Elite varies from region to region, but generally shares the following characteristics – Family Size, privilege, purchasing power, and the entwining of identity with commodity</w:t>
      </w:r>
    </w:p>
    <w:p w14:paraId="388D04C8" w14:textId="50EB65D0" w:rsidR="006659DB" w:rsidRPr="006659DB" w:rsidRDefault="006659DB" w:rsidP="006659DB">
      <w:pPr>
        <w:rPr>
          <w:bCs/>
          <w:sz w:val="16"/>
          <w:szCs w:val="16"/>
        </w:rPr>
      </w:pPr>
      <w:proofErr w:type="spellStart"/>
      <w:r>
        <w:rPr>
          <w:rStyle w:val="Style13ptBold"/>
        </w:rPr>
        <w:t>Bromma</w:t>
      </w:r>
      <w:proofErr w:type="spellEnd"/>
      <w:r>
        <w:rPr>
          <w:rStyle w:val="Style13ptBold"/>
        </w:rPr>
        <w:t xml:space="preserve"> 13 (</w:t>
      </w:r>
      <w:hyperlink r:id="rId13" w:anchor="page=7" w:history="1">
        <w:r w:rsidRPr="00197BDC">
          <w:rPr>
            <w:rStyle w:val="Hyperlink"/>
            <w:sz w:val="16"/>
            <w:szCs w:val="16"/>
          </w:rPr>
          <w:t>https://www.docdroid.net/1uU2Sl6/the-worker-elite-bromma.pdf#page=7</w:t>
        </w:r>
      </w:hyperlink>
      <w:r>
        <w:rPr>
          <w:rStyle w:val="Style13ptBold"/>
          <w:b w:val="0"/>
          <w:sz w:val="16"/>
          <w:szCs w:val="16"/>
        </w:rPr>
        <w:t xml:space="preserve">, </w:t>
      </w:r>
      <w:proofErr w:type="spellStart"/>
      <w:r>
        <w:rPr>
          <w:rStyle w:val="Style13ptBold"/>
          <w:b w:val="0"/>
          <w:sz w:val="16"/>
          <w:szCs w:val="16"/>
        </w:rPr>
        <w:t>Bromma</w:t>
      </w:r>
      <w:proofErr w:type="spellEnd"/>
      <w:r>
        <w:rPr>
          <w:rStyle w:val="Style13ptBold"/>
          <w:b w:val="0"/>
          <w:sz w:val="16"/>
          <w:szCs w:val="16"/>
        </w:rPr>
        <w:t>, “The Worker Elite: Notes on the “Labor Aristocracy”)</w:t>
      </w:r>
    </w:p>
    <w:p w14:paraId="07E30F75" w14:textId="08470A94" w:rsidR="00FC58B3" w:rsidRDefault="00FC58B3" w:rsidP="00B55AD5">
      <w:pPr>
        <w:rPr>
          <w:highlight w:val="green"/>
          <w:u w:val="single"/>
        </w:rPr>
      </w:pPr>
      <w:r w:rsidRPr="006D1E0F">
        <w:rPr>
          <w:highlight w:val="green"/>
          <w:u w:val="single"/>
        </w:rPr>
        <w:t>There’s no magic income figure delineating the boundary of the proletariat</w:t>
      </w:r>
      <w:r w:rsidRPr="00FC58B3">
        <w:rPr>
          <w:sz w:val="16"/>
        </w:rPr>
        <w:t xml:space="preserve">. The PPP $10–15,000 figure is a useful data point in the stratification of the working class, but that’s all. It would be wrong to think that every worker with net income above $15,000 a year has left the proletariat. As we have discussed, </w:t>
      </w:r>
      <w:r w:rsidRPr="006D1E0F">
        <w:rPr>
          <w:highlight w:val="green"/>
          <w:u w:val="single"/>
        </w:rPr>
        <w:t>non-economic factors are decisive in the definition of worker elites. And privilege may look different in different societies. Family size alone is a major variable from one place to another.</w:t>
      </w:r>
      <w:r w:rsidRPr="00FC58B3">
        <w:rPr>
          <w:u w:val="single"/>
        </w:rPr>
        <w:t xml:space="preserve"> But it would also be wrong to think that the dramatic differentials in net income, standard of living, and consumer status we have been looking at are irrelevant to class being, class consciousness, and class behavior in modern imperialism. Looking at normalized world income, it’s irrefutable that a meaningful percentage of workers in the developing world—and </w:t>
      </w:r>
      <w:proofErr w:type="gramStart"/>
      <w:r w:rsidRPr="00FC58B3">
        <w:rPr>
          <w:u w:val="single"/>
        </w:rPr>
        <w:t>a majority of</w:t>
      </w:r>
      <w:proofErr w:type="gramEnd"/>
      <w:r w:rsidRPr="00FC58B3">
        <w:rPr>
          <w:u w:val="single"/>
        </w:rPr>
        <w:t xml:space="preserve"> workers in the wealthy countries—have a lot more to lose than their chains</w:t>
      </w:r>
      <w:r w:rsidRPr="00FC58B3">
        <w:rPr>
          <w:sz w:val="16"/>
        </w:rPr>
        <w:t xml:space="preserve">. Many millions of those workers are established at a qualitatively higher standard of living than the huge impoverished proletarian majority. Their principal economic concern isn’t </w:t>
      </w:r>
      <w:proofErr w:type="gramStart"/>
      <w:r w:rsidRPr="00FC58B3">
        <w:rPr>
          <w:sz w:val="16"/>
        </w:rPr>
        <w:t>survival, but</w:t>
      </w:r>
      <w:proofErr w:type="gramEnd"/>
      <w:r w:rsidRPr="00FC58B3">
        <w:rPr>
          <w:sz w:val="16"/>
        </w:rPr>
        <w:t xml:space="preserve"> maintaining and enhancing their middle class status. These workers meet the minimum economic requirements for the worker elite. </w:t>
      </w:r>
      <w:proofErr w:type="spellStart"/>
      <w:r w:rsidRPr="00FC58B3">
        <w:rPr>
          <w:sz w:val="16"/>
        </w:rPr>
        <w:t>Satyananda</w:t>
      </w:r>
      <w:proofErr w:type="spellEnd"/>
      <w:r w:rsidRPr="00FC58B3">
        <w:rPr>
          <w:sz w:val="16"/>
        </w:rPr>
        <w:t xml:space="preserve"> J. </w:t>
      </w:r>
      <w:r w:rsidRPr="00FC58B3">
        <w:rPr>
          <w:u w:val="single"/>
        </w:rPr>
        <w:t>Gabriel writes, “</w:t>
      </w:r>
      <w:r w:rsidRPr="006D1E0F">
        <w:rPr>
          <w:highlight w:val="green"/>
          <w:u w:val="single"/>
        </w:rPr>
        <w:t>The very process by which workers are changed into consumers, where personal identity becomes intertwined with the specific bundle of commodities possessed, where work is seen only as means to acquisition of such commodities</w:t>
      </w:r>
      <w:r w:rsidRPr="00FC58B3">
        <w:rPr>
          <w:u w:val="single"/>
        </w:rPr>
        <w:t xml:space="preserve"> (as it is within the neoclassical parables), </w:t>
      </w:r>
      <w:r w:rsidRPr="006D1E0F">
        <w:rPr>
          <w:highlight w:val="green"/>
          <w:u w:val="single"/>
        </w:rPr>
        <w:t>is one in which consciousness of class is obliterated and exploitation normalized</w:t>
      </w:r>
      <w:r w:rsidRPr="00FC58B3">
        <w:rPr>
          <w:u w:val="single"/>
        </w:rPr>
        <w:t xml:space="preserve">.” [49] Agreed. But also, </w:t>
      </w:r>
      <w:r w:rsidRPr="006D1E0F">
        <w:rPr>
          <w:highlight w:val="green"/>
          <w:u w:val="single"/>
        </w:rPr>
        <w:t>within the vacuum created by the obliteration of proletarian consciousness, a new worker elite class consciousness is easily forged.</w:t>
      </w:r>
    </w:p>
    <w:p w14:paraId="286D741C" w14:textId="0A0C0D53" w:rsidR="00B41D28" w:rsidRDefault="00B41D28" w:rsidP="00B55AD5">
      <w:pPr>
        <w:rPr>
          <w:sz w:val="16"/>
          <w:u w:val="single"/>
        </w:rPr>
      </w:pPr>
    </w:p>
    <w:p w14:paraId="0B67D0A5" w14:textId="77777777" w:rsidR="00B41D28" w:rsidRPr="00FC58B3" w:rsidRDefault="00B41D28" w:rsidP="00B55AD5">
      <w:pPr>
        <w:rPr>
          <w:sz w:val="16"/>
          <w:u w:val="single"/>
        </w:rPr>
      </w:pPr>
    </w:p>
    <w:p w14:paraId="28BBF2DB" w14:textId="69E09B5A" w:rsidR="00B41D28" w:rsidRDefault="00B41D28">
      <w:pPr>
        <w:pStyle w:val="Heading3"/>
      </w:pPr>
      <w:proofErr w:type="spellStart"/>
      <w:r>
        <w:t>Afropess</w:t>
      </w:r>
      <w:proofErr w:type="spellEnd"/>
      <w:r>
        <w:t xml:space="preserve"> Links</w:t>
      </w:r>
      <w:r w:rsidR="00A80869">
        <w:t xml:space="preserve">/General </w:t>
      </w:r>
      <w:proofErr w:type="spellStart"/>
      <w:r w:rsidR="00A80869">
        <w:t>Takeouts</w:t>
      </w:r>
      <w:proofErr w:type="spellEnd"/>
    </w:p>
    <w:p w14:paraId="386E2070" w14:textId="12EFFAC6" w:rsidR="00946085" w:rsidRDefault="00946085" w:rsidP="00946085">
      <w:pPr>
        <w:pStyle w:val="Heading4"/>
      </w:pPr>
      <w:r>
        <w:t xml:space="preserve">The </w:t>
      </w:r>
      <w:proofErr w:type="spellStart"/>
      <w:r>
        <w:t>aff</w:t>
      </w:r>
      <w:proofErr w:type="spellEnd"/>
      <w:r>
        <w:t xml:space="preserve"> misunderstands the class character of Black Resistance – yes Racism is a prevalent force, but uprisings against it such as Ferguson have class characteristics – prefer a Marxist analysis that understands Racism as being maintained in service of Capitalism to crush resistance and trap workers in poverty.</w:t>
      </w:r>
    </w:p>
    <w:p w14:paraId="1B742AF7" w14:textId="7B262867" w:rsidR="00946085" w:rsidRPr="00946085" w:rsidRDefault="00946085" w:rsidP="00946085">
      <w:pPr>
        <w:rPr>
          <w:rStyle w:val="Style13ptBold"/>
        </w:rPr>
      </w:pPr>
      <w:proofErr w:type="spellStart"/>
      <w:r w:rsidRPr="00946085">
        <w:rPr>
          <w:rStyle w:val="Style13ptBold"/>
        </w:rPr>
        <w:t>Conatz</w:t>
      </w:r>
      <w:proofErr w:type="spellEnd"/>
      <w:r>
        <w:t xml:space="preserve"> </w:t>
      </w:r>
      <w:r w:rsidRPr="00946085">
        <w:rPr>
          <w:rStyle w:val="Style13ptBold"/>
        </w:rPr>
        <w:t>15</w:t>
      </w:r>
      <w:r>
        <w:rPr>
          <w:rStyle w:val="Style13ptBold"/>
        </w:rPr>
        <w:t xml:space="preserve"> </w:t>
      </w:r>
      <w:r w:rsidRPr="00946085">
        <w:rPr>
          <w:rStyle w:val="Style13ptBold"/>
          <w:b w:val="0"/>
        </w:rPr>
        <w:t>(</w:t>
      </w:r>
      <w:r w:rsidRPr="00946085">
        <w:rPr>
          <w:rStyle w:val="Style13ptBold"/>
          <w:b w:val="0"/>
          <w:sz w:val="16"/>
          <w:szCs w:val="16"/>
        </w:rPr>
        <w:t xml:space="preserve">Juan </w:t>
      </w:r>
      <w:proofErr w:type="spellStart"/>
      <w:r w:rsidRPr="00946085">
        <w:rPr>
          <w:rStyle w:val="Style13ptBold"/>
          <w:b w:val="0"/>
          <w:sz w:val="16"/>
          <w:szCs w:val="16"/>
        </w:rPr>
        <w:t>Connatz</w:t>
      </w:r>
      <w:proofErr w:type="spellEnd"/>
      <w:r>
        <w:rPr>
          <w:rStyle w:val="Style13ptBold"/>
          <w:b w:val="0"/>
          <w:sz w:val="16"/>
          <w:szCs w:val="16"/>
        </w:rPr>
        <w:t xml:space="preserve">, Jul </w:t>
      </w:r>
      <w:proofErr w:type="gramStart"/>
      <w:r>
        <w:rPr>
          <w:rStyle w:val="Style13ptBold"/>
          <w:b w:val="0"/>
          <w:sz w:val="16"/>
          <w:szCs w:val="16"/>
        </w:rPr>
        <w:t>27</w:t>
      </w:r>
      <w:proofErr w:type="gramEnd"/>
      <w:r>
        <w:rPr>
          <w:rStyle w:val="Style13ptBold"/>
          <w:b w:val="0"/>
          <w:sz w:val="16"/>
          <w:szCs w:val="16"/>
        </w:rPr>
        <w:t xml:space="preserve"> 2015, “Riots, Race, And Capitalism”, libcom.org, </w:t>
      </w:r>
      <w:r w:rsidRPr="00946085">
        <w:rPr>
          <w:rStyle w:val="Style13ptBold"/>
          <w:b w:val="0"/>
          <w:sz w:val="16"/>
          <w:szCs w:val="16"/>
        </w:rPr>
        <w:t>https://libcom.org/library/riots-race-capitalism</w:t>
      </w:r>
      <w:r>
        <w:rPr>
          <w:rStyle w:val="Style13ptBold"/>
          <w:b w:val="0"/>
          <w:sz w:val="16"/>
          <w:szCs w:val="16"/>
        </w:rPr>
        <w:t>)</w:t>
      </w:r>
    </w:p>
    <w:p w14:paraId="1DD7E7B6" w14:textId="56510428" w:rsidR="00B41D28" w:rsidRPr="001B427D" w:rsidRDefault="00B41D28" w:rsidP="00B41D28">
      <w:pPr>
        <w:rPr>
          <w:sz w:val="16"/>
        </w:rPr>
      </w:pPr>
      <w:r w:rsidRPr="00B41D28">
        <w:rPr>
          <w:u w:val="single"/>
        </w:rPr>
        <w:t>Law and order and the sanctity of property; these are the rallying cries of those who would crush the outburst in Baltimore,</w:t>
      </w:r>
      <w:r w:rsidRPr="001B427D">
        <w:rPr>
          <w:sz w:val="16"/>
        </w:rPr>
        <w:t xml:space="preserve"> just as in Ferguson, or L.A. In response to what cannot be understood, </w:t>
      </w:r>
      <w:r w:rsidRPr="00B41D28">
        <w:rPr>
          <w:u w:val="single"/>
        </w:rPr>
        <w:t>the capitalist press, and all the forces of capitalist society are marshaled against what can only be represented as an irrational and almost weather like phenomenon</w:t>
      </w:r>
      <w:r w:rsidRPr="001B427D">
        <w:rPr>
          <w:sz w:val="16"/>
        </w:rPr>
        <w:t>. Local newsman report on the temperament of ‘the crowd’ from the only place where such an assessment can be made; the ground. And on the ground, one imperative is stressed; safety.</w:t>
      </w:r>
    </w:p>
    <w:p w14:paraId="460C3914" w14:textId="7D1950F0" w:rsidR="00B41D28" w:rsidRPr="001B427D" w:rsidRDefault="00B41D28" w:rsidP="00B41D28">
      <w:pPr>
        <w:rPr>
          <w:sz w:val="16"/>
        </w:rPr>
      </w:pPr>
      <w:r w:rsidRPr="001B427D">
        <w:rPr>
          <w:sz w:val="16"/>
        </w:rPr>
        <w:t xml:space="preserve">Safety for who? In Baltimore: </w:t>
      </w:r>
      <w:r w:rsidRPr="00B41D28">
        <w:rPr>
          <w:u w:val="single"/>
        </w:rPr>
        <w:t>Over the past four years, more than 100 people have won court judgments or settlements related to allegations of brutality and civil rights violations</w:t>
      </w:r>
      <w:r w:rsidRPr="001B427D">
        <w:rPr>
          <w:sz w:val="16"/>
        </w:rPr>
        <w:t>. Victims include a 15-year-old boy riding a dirt bike, a 26-year-old pregnant accountant who had witnessed a beating, a 50-year-old woman selling church raffle tickets, a 65-year-old church deacon rolling a cigarette and an 87-year-old grandmother aiding her wounded grandson.</w:t>
      </w:r>
    </w:p>
    <w:p w14:paraId="3F1C0651" w14:textId="4F43024B" w:rsidR="00B41D28" w:rsidRPr="00B41D28" w:rsidRDefault="00B41D28" w:rsidP="00B41D28">
      <w:pPr>
        <w:rPr>
          <w:u w:val="single"/>
        </w:rPr>
      </w:pPr>
      <w:r w:rsidRPr="00B41D28">
        <w:rPr>
          <w:u w:val="single"/>
        </w:rPr>
        <w:t xml:space="preserve">Here we cannot avoid race and class. ‘The crowd’ in Baltimore, as in Ferguson, is made up of working class people, mostly black and </w:t>
      </w:r>
      <w:proofErr w:type="spellStart"/>
      <w:r w:rsidRPr="00B41D28">
        <w:rPr>
          <w:u w:val="single"/>
        </w:rPr>
        <w:t>latino</w:t>
      </w:r>
      <w:proofErr w:type="spellEnd"/>
      <w:r w:rsidRPr="00B41D28">
        <w:rPr>
          <w:u w:val="single"/>
        </w:rPr>
        <w:t>. The councilmen, the NGO-presidents, the statesmen and the property owners are not being gunned down by thugs in uniform</w:t>
      </w:r>
      <w:r w:rsidRPr="001B427D">
        <w:rPr>
          <w:sz w:val="16"/>
        </w:rPr>
        <w:t xml:space="preserve">. </w:t>
      </w:r>
      <w:r w:rsidRPr="00B41D28">
        <w:rPr>
          <w:u w:val="single"/>
        </w:rPr>
        <w:t>And those same capitalist-sycophants turn out in droves to bemoan the reckless behavior of protesters. There are two essential sides to the same pacifying coin: Capitalist Disgust, and Pacifist Condemnation</w:t>
      </w:r>
      <w:r w:rsidRPr="001B427D">
        <w:rPr>
          <w:sz w:val="16"/>
        </w:rPr>
        <w:t xml:space="preserve">. </w:t>
      </w:r>
      <w:r w:rsidRPr="00B41D28">
        <w:rPr>
          <w:u w:val="single"/>
        </w:rPr>
        <w:t xml:space="preserve">The capitalist disgust tends to simply reject the people engaged in rioting whole cloth as thugs, criminals, gangsters, violent, always holding up the sanctity of </w:t>
      </w:r>
      <w:proofErr w:type="spellStart"/>
      <w:proofErr w:type="gramStart"/>
      <w:r w:rsidRPr="00B41D28">
        <w:rPr>
          <w:u w:val="single"/>
        </w:rPr>
        <w:t>property.The</w:t>
      </w:r>
      <w:proofErr w:type="spellEnd"/>
      <w:proofErr w:type="gramEnd"/>
      <w:r w:rsidRPr="00B41D28">
        <w:rPr>
          <w:u w:val="single"/>
        </w:rPr>
        <w:t xml:space="preserve"> pacifying agents of “the community” work to prop up the abstract humanity of protesters (They are not thugs! They are our children!) while simultaneously being unable to genuinely support “their children” against capitalism.</w:t>
      </w:r>
    </w:p>
    <w:p w14:paraId="65D5E404" w14:textId="58BBE1DE" w:rsidR="00B41D28" w:rsidRPr="00B41D28" w:rsidRDefault="00B41D28" w:rsidP="00B41D28">
      <w:pPr>
        <w:rPr>
          <w:u w:val="single"/>
        </w:rPr>
      </w:pPr>
      <w:r w:rsidRPr="00B41D28">
        <w:rPr>
          <w:u w:val="single"/>
        </w:rPr>
        <w:t>The failure here is partly in taking the “black community” as such. Instead of recognizing the dividing role played by classes, those who would engage protestors do so along the lines of representing “the community” which in this case is composed primarily of property owners, in the name of “black unity.”</w:t>
      </w:r>
      <w:r w:rsidRPr="001B427D">
        <w:rPr>
          <w:sz w:val="16"/>
        </w:rPr>
        <w:t xml:space="preserve"> At this point, </w:t>
      </w:r>
      <w:proofErr w:type="gramStart"/>
      <w:r w:rsidRPr="001B427D">
        <w:rPr>
          <w:sz w:val="16"/>
        </w:rPr>
        <w:t>in order to</w:t>
      </w:r>
      <w:proofErr w:type="gramEnd"/>
      <w:r w:rsidRPr="001B427D">
        <w:rPr>
          <w:sz w:val="16"/>
        </w:rPr>
        <w:t xml:space="preserve"> represent the black community (and to whom are they representing the black community?) would be “leaders” must first, before anything, declare the sanctity of property over life</w:t>
      </w:r>
      <w:r w:rsidRPr="00B41D28">
        <w:rPr>
          <w:u w:val="single"/>
        </w:rPr>
        <w:t>. The old capitalist tradition of stamping out human life for the rights of property holders is alive and well.</w:t>
      </w:r>
    </w:p>
    <w:p w14:paraId="56777473" w14:textId="3AD4EDB2" w:rsidR="00B41D28" w:rsidRPr="001B427D" w:rsidRDefault="00B41D28" w:rsidP="00B41D28">
      <w:pPr>
        <w:rPr>
          <w:sz w:val="16"/>
        </w:rPr>
      </w:pPr>
      <w:r w:rsidRPr="001B427D">
        <w:rPr>
          <w:sz w:val="16"/>
        </w:rPr>
        <w:t xml:space="preserve">Think about it: Monday April 27, after having planned something of a protest over the weekend prior, students were pre-empted by police </w:t>
      </w:r>
      <w:proofErr w:type="gramStart"/>
      <w:r w:rsidRPr="001B427D">
        <w:rPr>
          <w:sz w:val="16"/>
        </w:rPr>
        <w:t>in an attempt to</w:t>
      </w:r>
      <w:proofErr w:type="gramEnd"/>
      <w:r w:rsidRPr="001B427D">
        <w:rPr>
          <w:sz w:val="16"/>
        </w:rPr>
        <w:t xml:space="preserve"> disperse them. The method the police applied? By many accounts they were stopping buses, snatching off students and teachers and forcing them to walk home, after being dumped out of schools early. Surrounded and hounded by cops, the students fought back, as can be seen from various videos </w:t>
      </w:r>
      <w:r w:rsidRPr="001B427D">
        <w:rPr>
          <w:u w:val="single"/>
        </w:rPr>
        <w:t>online</w:t>
      </w:r>
      <w:r w:rsidRPr="001B427D">
        <w:rPr>
          <w:sz w:val="16"/>
        </w:rPr>
        <w:t>.</w:t>
      </w:r>
    </w:p>
    <w:p w14:paraId="6152FCBA" w14:textId="15AF9CA9" w:rsidR="00B41D28" w:rsidRPr="00946085" w:rsidRDefault="00B41D28" w:rsidP="00B41D28">
      <w:pPr>
        <w:rPr>
          <w:u w:val="single"/>
        </w:rPr>
      </w:pPr>
      <w:r w:rsidRPr="00946085">
        <w:rPr>
          <w:u w:val="single"/>
        </w:rPr>
        <w:t xml:space="preserve">As the protesters continued, they ransacked a CVS and a 7-11. And the capitalists want to tell you that they are thugs, they are criminals, savages, animals. Bullshit. They were making good on the promise all too often spit out by leftist sycophants: No justice, no peace. Your property isn’t worth shit. Facing their unfreedom, in the form of pigs decked out in blue and black with shinning badges and trigger-happy hooves, the Baltimore kids revolted. In the ensuing days we can’t be </w:t>
      </w:r>
      <w:proofErr w:type="spellStart"/>
      <w:r w:rsidRPr="00946085">
        <w:rPr>
          <w:u w:val="single"/>
        </w:rPr>
        <w:t>mislead</w:t>
      </w:r>
      <w:proofErr w:type="spellEnd"/>
      <w:r w:rsidRPr="00946085">
        <w:rPr>
          <w:u w:val="single"/>
        </w:rPr>
        <w:t xml:space="preserve"> by the potential arrest of officers responsible for Freddie’s death, or any “community” spectacle, invoking the need for “peace” between working class youth and cops.</w:t>
      </w:r>
    </w:p>
    <w:p w14:paraId="37A59267" w14:textId="77777777" w:rsidR="00B41D28" w:rsidRDefault="00B41D28" w:rsidP="00B41D28">
      <w:r>
        <w:t>As communists we ought to:</w:t>
      </w:r>
    </w:p>
    <w:p w14:paraId="285A39CB" w14:textId="0D19AE74" w:rsidR="00B41D28" w:rsidRPr="001B427D" w:rsidRDefault="00B41D28" w:rsidP="00B41D28">
      <w:pPr>
        <w:rPr>
          <w:sz w:val="16"/>
        </w:rPr>
      </w:pPr>
      <w:r w:rsidRPr="001B427D">
        <w:rPr>
          <w:sz w:val="16"/>
        </w:rPr>
        <w:t xml:space="preserve">1. </w:t>
      </w:r>
      <w:r w:rsidRPr="00946085">
        <w:rPr>
          <w:u w:val="single"/>
        </w:rPr>
        <w:t xml:space="preserve">Find ways to practically support young </w:t>
      </w:r>
      <w:proofErr w:type="gramStart"/>
      <w:r w:rsidRPr="00946085">
        <w:rPr>
          <w:u w:val="single"/>
        </w:rPr>
        <w:t>working class</w:t>
      </w:r>
      <w:proofErr w:type="gramEnd"/>
      <w:r w:rsidRPr="00946085">
        <w:rPr>
          <w:u w:val="single"/>
        </w:rPr>
        <w:t xml:space="preserve"> people in revolt. Help them avoid police capture, help them with legal defense</w:t>
      </w:r>
      <w:r w:rsidRPr="001B427D">
        <w:rPr>
          <w:sz w:val="16"/>
        </w:rPr>
        <w:t>. This will be difficult from afar, which is why it is still necessary for national level fraternization between communist groups</w:t>
      </w:r>
    </w:p>
    <w:p w14:paraId="25B63785" w14:textId="2D464E51" w:rsidR="00B41D28" w:rsidRPr="00946085" w:rsidRDefault="00B41D28" w:rsidP="00B41D28">
      <w:pPr>
        <w:rPr>
          <w:u w:val="single"/>
        </w:rPr>
      </w:pPr>
      <w:r w:rsidRPr="001B427D">
        <w:rPr>
          <w:sz w:val="16"/>
        </w:rPr>
        <w:t xml:space="preserve">2. </w:t>
      </w:r>
      <w:r w:rsidRPr="00946085">
        <w:rPr>
          <w:u w:val="single"/>
        </w:rPr>
        <w:t xml:space="preserve">Support the formation of working class elements in Baltimore and elsewhere in practical struggle against white supremacy in the form of police brutality, job discrimination and more. This means working to build solidarity among diverse elements of the class, encouraging education on race and capitalism, and building a </w:t>
      </w:r>
      <w:proofErr w:type="gramStart"/>
      <w:r w:rsidRPr="00946085">
        <w:rPr>
          <w:u w:val="single"/>
        </w:rPr>
        <w:t>direct action</w:t>
      </w:r>
      <w:proofErr w:type="gramEnd"/>
      <w:r w:rsidRPr="00946085">
        <w:rPr>
          <w:u w:val="single"/>
        </w:rPr>
        <w:t xml:space="preserve"> movement centered on concrete demands</w:t>
      </w:r>
      <w:r w:rsidRPr="001B427D">
        <w:rPr>
          <w:sz w:val="16"/>
        </w:rPr>
        <w:t xml:space="preserve">. This means aiding in the development of effective tactics and strategy. </w:t>
      </w:r>
      <w:r w:rsidRPr="00946085">
        <w:rPr>
          <w:u w:val="single"/>
        </w:rPr>
        <w:t>We don’t have all the answers. But engaging with working class elements on those terms is the first step to finding solutions.</w:t>
      </w:r>
    </w:p>
    <w:p w14:paraId="40898E5B" w14:textId="01E8FD9E" w:rsidR="00B41D28" w:rsidRDefault="00B41D28" w:rsidP="00B41D28">
      <w:pPr>
        <w:rPr>
          <w:u w:val="single"/>
        </w:rPr>
      </w:pPr>
      <w:r w:rsidRPr="001B427D">
        <w:rPr>
          <w:sz w:val="16"/>
        </w:rPr>
        <w:t xml:space="preserve">3. </w:t>
      </w:r>
      <w:r w:rsidRPr="00946085">
        <w:rPr>
          <w:u w:val="single"/>
        </w:rPr>
        <w:t>Cops are not workers</w:t>
      </w:r>
      <w:r w:rsidRPr="001B427D">
        <w:rPr>
          <w:sz w:val="16"/>
        </w:rPr>
        <w:t xml:space="preserve">. They are wage-earners who’ve joined the other team. </w:t>
      </w:r>
      <w:r w:rsidRPr="00946085">
        <w:rPr>
          <w:u w:val="single"/>
        </w:rPr>
        <w:t>Somebody who seeks to daily crack the skull of the working class</w:t>
      </w:r>
      <w:r w:rsidRPr="001B427D">
        <w:rPr>
          <w:sz w:val="16"/>
        </w:rPr>
        <w:t xml:space="preserve">, to break the hands of some hungry soul stealing a </w:t>
      </w:r>
      <w:proofErr w:type="spellStart"/>
      <w:r w:rsidRPr="001B427D">
        <w:rPr>
          <w:sz w:val="16"/>
        </w:rPr>
        <w:t>slurpee</w:t>
      </w:r>
      <w:proofErr w:type="spellEnd"/>
      <w:r w:rsidRPr="001B427D">
        <w:rPr>
          <w:sz w:val="16"/>
        </w:rPr>
        <w:t xml:space="preserve"> </w:t>
      </w:r>
      <w:r w:rsidRPr="00946085">
        <w:rPr>
          <w:u w:val="single"/>
        </w:rPr>
        <w:t>is no friend of the working class</w:t>
      </w:r>
      <w:r w:rsidRPr="001B427D">
        <w:rPr>
          <w:sz w:val="16"/>
        </w:rPr>
        <w:t xml:space="preserve">. </w:t>
      </w:r>
      <w:r w:rsidRPr="00946085">
        <w:rPr>
          <w:u w:val="single"/>
        </w:rPr>
        <w:t>Workers need to defend themselves against this menace. With black workers being the most targeted by police in the United States, all workers have a stake in supporting them to fight back and avoid police brutality.</w:t>
      </w:r>
    </w:p>
    <w:p w14:paraId="62565629" w14:textId="06629D6A" w:rsidR="00946085" w:rsidRDefault="00713DCA" w:rsidP="00713DCA">
      <w:pPr>
        <w:pStyle w:val="Heading4"/>
      </w:pPr>
      <w:r>
        <w:t xml:space="preserve">The </w:t>
      </w:r>
      <w:proofErr w:type="spellStart"/>
      <w:r>
        <w:t>aff</w:t>
      </w:r>
      <w:proofErr w:type="spellEnd"/>
      <w:r>
        <w:t xml:space="preserve"> misreads liberation – Capitalism fuels and reinforces racism, but anti-racist struggles on their own fail to challenge Capitalism. Proletarian Vanguard Intervention is necessary to guide uprisings to </w:t>
      </w:r>
      <w:proofErr w:type="spellStart"/>
      <w:proofErr w:type="gramStart"/>
      <w:r>
        <w:t>a</w:t>
      </w:r>
      <w:proofErr w:type="spellEnd"/>
      <w:proofErr w:type="gramEnd"/>
      <w:r>
        <w:t xml:space="preserve"> anti-racist Socialist future.</w:t>
      </w:r>
    </w:p>
    <w:p w14:paraId="103D9B17" w14:textId="67EB7335" w:rsidR="00713DCA" w:rsidRPr="00713DCA" w:rsidRDefault="00713DCA" w:rsidP="00713DCA">
      <w:pPr>
        <w:rPr>
          <w:rStyle w:val="Style13ptBold"/>
        </w:rPr>
      </w:pPr>
      <w:r w:rsidRPr="00713DCA">
        <w:rPr>
          <w:rStyle w:val="Style13ptBold"/>
        </w:rPr>
        <w:t>Workers</w:t>
      </w:r>
      <w:r>
        <w:t xml:space="preserve"> </w:t>
      </w:r>
      <w:r w:rsidRPr="00713DCA">
        <w:rPr>
          <w:rStyle w:val="Style13ptBold"/>
        </w:rPr>
        <w:t>Vanguard</w:t>
      </w:r>
      <w:r>
        <w:rPr>
          <w:rStyle w:val="Style13ptBold"/>
        </w:rPr>
        <w:t xml:space="preserve"> 15 </w:t>
      </w:r>
      <w:r w:rsidRPr="00713DCA">
        <w:rPr>
          <w:rStyle w:val="Style13ptBold"/>
          <w:b w:val="0"/>
          <w:sz w:val="16"/>
          <w:szCs w:val="16"/>
        </w:rPr>
        <w:t>(</w:t>
      </w:r>
      <w:r>
        <w:rPr>
          <w:rStyle w:val="Style13ptBold"/>
          <w:b w:val="0"/>
          <w:sz w:val="16"/>
          <w:szCs w:val="16"/>
        </w:rPr>
        <w:t xml:space="preserve">Worker’s Vanguard, 5-15-2015, “Baltimore: Racist Cop Terror and Capitalist Decay” </w:t>
      </w:r>
      <w:r w:rsidRPr="00713DCA">
        <w:rPr>
          <w:rStyle w:val="Style13ptBold"/>
          <w:b w:val="0"/>
          <w:sz w:val="16"/>
          <w:szCs w:val="16"/>
        </w:rPr>
        <w:t>http://www.icl-fi.org/english/wv/1068/baltimore.html</w:t>
      </w:r>
      <w:r>
        <w:rPr>
          <w:rStyle w:val="Style13ptBold"/>
          <w:b w:val="0"/>
          <w:sz w:val="16"/>
          <w:szCs w:val="16"/>
        </w:rPr>
        <w:t>)</w:t>
      </w:r>
    </w:p>
    <w:p w14:paraId="0B2B36DD" w14:textId="4EAFB60F" w:rsidR="00713DCA" w:rsidRPr="001B427D" w:rsidRDefault="00713DCA" w:rsidP="00B41D28">
      <w:pPr>
        <w:rPr>
          <w:sz w:val="16"/>
        </w:rPr>
      </w:pPr>
      <w:r>
        <w:rPr>
          <w:u w:val="single"/>
        </w:rPr>
        <w:t xml:space="preserve">On May 2, one day after the killer cops were charged, a demonstration was held in front of City Hall with the celebratory theme “Baltimore United.” Workers Vanguard salesmen reported that while the 4,000 who attended were relieved that charges were filed, not everyone was buying into the celebration. No surprise, sinister phalanxes of cops in riot gear and National Guardsmen were massed behind the speakers’ platform. </w:t>
      </w:r>
      <w:r w:rsidRPr="001B427D">
        <w:rPr>
          <w:sz w:val="16"/>
        </w:rPr>
        <w:t>Our placard calling for the “National Guard Out!” attracted a lot of favorable attention from protesters, including from a black Vietnam vet. When asked what he thought of the rally being pitched as a party, his answer was to point to the police snipers on the roof nearby.</w:t>
      </w:r>
    </w:p>
    <w:p w14:paraId="3D43F20E" w14:textId="45E83650" w:rsidR="00713DCA" w:rsidRPr="001B427D" w:rsidRDefault="00713DCA" w:rsidP="00B41D28">
      <w:pPr>
        <w:rPr>
          <w:sz w:val="16"/>
        </w:rPr>
      </w:pPr>
      <w:r>
        <w:rPr>
          <w:u w:val="single"/>
        </w:rPr>
        <w:t xml:space="preserve">Many of the speakers at the rally pushed voter registration. In a town like Ferguson, Missouri, where the local government and police force were almost all white, calls for voter registration to elect black politicians last year gained some traction. But with numerous black officials running Baltimore, the hollowness of getting out the vote for these Democrats is all too apparent. </w:t>
      </w:r>
      <w:r w:rsidRPr="001B427D">
        <w:rPr>
          <w:sz w:val="16"/>
        </w:rPr>
        <w:t>On this score, liberal Rutgers professor Brittney Cooper admitted in a 29 April article on Salon.com that she was “conflicted” over what it means that three of her fellow black women (Rawlings-Blake, Lynch and Maryland National Guard general Linda Singh) “have an unprecedented amount of municipal, national and military power to put down a rebellion.”</w:t>
      </w:r>
    </w:p>
    <w:p w14:paraId="01BC0455" w14:textId="7878853C" w:rsidR="00713DCA" w:rsidRPr="001B427D" w:rsidRDefault="00713DCA" w:rsidP="00B41D28">
      <w:pPr>
        <w:rPr>
          <w:sz w:val="16"/>
        </w:rPr>
      </w:pPr>
      <w:r>
        <w:rPr>
          <w:u w:val="single"/>
        </w:rPr>
        <w:t xml:space="preserve">The main rally organizer was Malik Shabazz of Black Lawyers for Justice. A former member of the Nation of Islam (NOI), this all-purpose bigot is notorious for his anti-Jewish and anti-gay rants. Reactionary black nationalists like Shabazz and the NOI express the aspirations of black petty entrepreneurs who want to carve out the ghettos as their own fiefdoms. </w:t>
      </w:r>
      <w:r w:rsidRPr="001B427D">
        <w:rPr>
          <w:sz w:val="16"/>
        </w:rPr>
        <w:t>As NOI leader Louis Farrakhan grotesquely put it: “We could effect a change in the lifestyle of our people that would allow us to do more with less wages” (A Torchlight for America [1993]).</w:t>
      </w:r>
    </w:p>
    <w:p w14:paraId="061222D6" w14:textId="429C3766" w:rsidR="00713DCA" w:rsidRDefault="00713DCA" w:rsidP="00B41D28">
      <w:pPr>
        <w:rPr>
          <w:u w:val="single"/>
        </w:rPr>
      </w:pPr>
      <w:r>
        <w:rPr>
          <w:u w:val="single"/>
        </w:rPr>
        <w:t>In promoting “black capitalism,” these nationalists seek to divert anger that should be directed at the capitalist class enemy into the scapegoating of immigrants—a program that only reinforces the segregation of the black masses. In the 1990s, the NOI Security Agency had a contract to police government-subsidized housing projects in Baltimore and elsewhere. Today, Rawlings-Blake has thanked the NOI for its efforts to “keep calm and peace in our city.”</w:t>
      </w:r>
    </w:p>
    <w:p w14:paraId="3C2BD03C" w14:textId="7E060D68" w:rsidR="00713DCA" w:rsidRDefault="00713DCA" w:rsidP="00B41D28">
      <w:pPr>
        <w:rPr>
          <w:u w:val="single"/>
        </w:rPr>
      </w:pPr>
      <w:r>
        <w:rPr>
          <w:u w:val="single"/>
        </w:rPr>
        <w:t xml:space="preserve">The capitalist masters have long fomented racial antagonisms to divide the working class and weaken its struggles </w:t>
      </w:r>
      <w:proofErr w:type="gramStart"/>
      <w:r>
        <w:rPr>
          <w:u w:val="single"/>
        </w:rPr>
        <w:t>as a means to</w:t>
      </w:r>
      <w:proofErr w:type="gramEnd"/>
      <w:r>
        <w:rPr>
          <w:u w:val="single"/>
        </w:rPr>
        <w:t xml:space="preserve"> ratchet up the exploitation of all labor. The ongoing attacks on the unions and black people over the last four decades underscore the point made by Karl Marx at the time of the Civil War: “</w:t>
      </w:r>
      <w:proofErr w:type="spellStart"/>
      <w:r>
        <w:rPr>
          <w:u w:val="single"/>
        </w:rPr>
        <w:t>Labour</w:t>
      </w:r>
      <w:proofErr w:type="spellEnd"/>
      <w:r>
        <w:rPr>
          <w:u w:val="single"/>
        </w:rPr>
        <w:t xml:space="preserve"> cannot emancipate itself in the white skin where in the black it is branded.” The working class </w:t>
      </w:r>
      <w:proofErr w:type="gramStart"/>
      <w:r>
        <w:rPr>
          <w:u w:val="single"/>
        </w:rPr>
        <w:t>as a whole confronts</w:t>
      </w:r>
      <w:proofErr w:type="gramEnd"/>
      <w:r>
        <w:rPr>
          <w:u w:val="single"/>
        </w:rPr>
        <w:t xml:space="preserve"> the same prospect of immiseration and hopelessness that is inflicted in a more intensified form on the bulk of the black population.</w:t>
      </w:r>
    </w:p>
    <w:p w14:paraId="1BFD8FB8" w14:textId="493D4851" w:rsidR="00713DCA" w:rsidRDefault="00713DCA" w:rsidP="00B41D28">
      <w:pPr>
        <w:rPr>
          <w:u w:val="single"/>
        </w:rPr>
      </w:pPr>
      <w:r>
        <w:rPr>
          <w:u w:val="single"/>
        </w:rPr>
        <w:t xml:space="preserve">A program for black emancipation must start from the standpoint that the whole system of racist capitalist oppression </w:t>
      </w:r>
      <w:proofErr w:type="gramStart"/>
      <w:r>
        <w:rPr>
          <w:u w:val="single"/>
        </w:rPr>
        <w:t>has to</w:t>
      </w:r>
      <w:proofErr w:type="gramEnd"/>
      <w:r>
        <w:rPr>
          <w:u w:val="single"/>
        </w:rPr>
        <w:t xml:space="preserve"> be brought down. The current generation of youth protesting cop terror has grown up in a period of a dearth of mass social and class struggle, so many have no understanding of the possibility of such a revolutionary social transformation, much less the motor force to bring it about. The working class, concentrated at the point of production, uniquely has the social power and objective interest not only to challenge the capitalist exploiters but to overthrow their entire rotten system. That power is derived from its ability to cut off the flow of profits by withholding its labor; but it will take a leap in consciousness and organization for the proletariat to bring its power to bear in the fight for its own emancipation from capitalist wage slavery and for the liberation of the oppressed.</w:t>
      </w:r>
    </w:p>
    <w:p w14:paraId="295D5BD2" w14:textId="4F0C16E1" w:rsidR="00713DCA" w:rsidRPr="001B427D" w:rsidRDefault="00713DCA" w:rsidP="00B41D28">
      <w:pPr>
        <w:rPr>
          <w:sz w:val="16"/>
        </w:rPr>
      </w:pPr>
      <w:r>
        <w:rPr>
          <w:u w:val="single"/>
        </w:rPr>
        <w:t>A small taste of the labor mobilization needed in defense of the black population was shown by the International Longshore and Warehouse Union (ILWU) Local 10, which shut down the Port of Oakland for one shift on May Day. A contingent of up to 300 longshoremen with a union banner demanding “Stop Police Terror!” headed up a 3,000-strong march to Oakland City Hall that day. ILWU members also carried placards with photos of longshoremen’s relatives who had been killed by the cops, including 24-year-old Richard “</w:t>
      </w:r>
      <w:proofErr w:type="spellStart"/>
      <w:r>
        <w:rPr>
          <w:u w:val="single"/>
        </w:rPr>
        <w:t>Pedie</w:t>
      </w:r>
      <w:proofErr w:type="spellEnd"/>
      <w:r>
        <w:rPr>
          <w:u w:val="single"/>
        </w:rPr>
        <w:t xml:space="preserve">” Perez. </w:t>
      </w:r>
      <w:r w:rsidRPr="001B427D">
        <w:rPr>
          <w:sz w:val="16"/>
        </w:rPr>
        <w:t>The majority black Local 10 represents a living link that could fuse the social power of labor to the anger of the downtrodden ghetto masses. But the potential power of the ILWU and other unions is kept under wraps by the labor bureaucracy, which is wedded to the rule of the U.S. imperialists and preaches reliance on Democratic Party politicians.</w:t>
      </w:r>
    </w:p>
    <w:p w14:paraId="5AE8E532" w14:textId="1DD68C35" w:rsidR="00713DCA" w:rsidRDefault="00713DCA" w:rsidP="00B41D28">
      <w:pPr>
        <w:rPr>
          <w:u w:val="single"/>
        </w:rPr>
      </w:pPr>
      <w:r>
        <w:rPr>
          <w:u w:val="single"/>
        </w:rPr>
        <w:t xml:space="preserve">Plebeian discontent and the disgruntlement of working people can go in many different directions but will not in and of themselves lead to revolutionary consciousness. The spontaneous displays of anger by the dispossessed in Baltimore, Ferguson and beyond will once again be dissipated into the swamp of liberal reformism absent the intervention of a proletarian vanguard party. </w:t>
      </w:r>
      <w:r w:rsidRPr="001B427D">
        <w:rPr>
          <w:sz w:val="16"/>
        </w:rPr>
        <w:t>It is the purpose of the Spartacist League to build such a party, which would act as a tribune of the people, combating every manifestation of oppression</w:t>
      </w:r>
      <w:r>
        <w:rPr>
          <w:u w:val="single"/>
        </w:rPr>
        <w:t>. The vital struggles for labor’s immediate interests are also in the immediate interests of the ghetto masses—the fight to organize the unorganized, end “two-tier” wage scales, for a shorter workweek at no loss in pay to provide jobs for all.</w:t>
      </w:r>
    </w:p>
    <w:p w14:paraId="635ADAD2" w14:textId="45ED4A81" w:rsidR="00946085" w:rsidRDefault="00713DCA" w:rsidP="00B41D28">
      <w:pPr>
        <w:rPr>
          <w:u w:val="single"/>
        </w:rPr>
      </w:pPr>
      <w:r>
        <w:rPr>
          <w:u w:val="single"/>
        </w:rPr>
        <w:t>A revolutionary workers party would not only arm workers with the program to fight for such felt needs but render the advanced sections of the working class conscious of its historic role as the gravedigger of capitalism. The proletariat must rip the productive wealth out of the hands of the greedy and irresponsible capitalists and begin building a collectivized, planned economy based on social need, not profit. When working people run society, there will be massive investment in quality housing, education and health care for all. Black workers, who remain a strategic component of the American working class, will play a central role in the struggle for workers rule. For black liberation through socialist revolution!</w:t>
      </w:r>
    </w:p>
    <w:p w14:paraId="3B4FFDF9" w14:textId="1F358647" w:rsidR="00EA0F5E" w:rsidRDefault="00EA0F5E" w:rsidP="00EA0F5E">
      <w:pPr>
        <w:pStyle w:val="Heading4"/>
      </w:pPr>
      <w:proofErr w:type="spellStart"/>
      <w:r>
        <w:t>Wilderson</w:t>
      </w:r>
      <w:proofErr w:type="spellEnd"/>
      <w:r>
        <w:t xml:space="preserve"> misunderstands the endpoint of slavery – attempting to delink slavery from settler colonialism is a hollow move that </w:t>
      </w:r>
      <w:proofErr w:type="spellStart"/>
      <w:r>
        <w:t>reinscribes</w:t>
      </w:r>
      <w:proofErr w:type="spellEnd"/>
      <w:r>
        <w:t xml:space="preserve"> White imperial perspectives</w:t>
      </w:r>
      <w:r w:rsidR="000520AD">
        <w:t xml:space="preserve"> and eclipses the actual African Blackness of coloniality and slavery</w:t>
      </w:r>
    </w:p>
    <w:p w14:paraId="7D02AE3E" w14:textId="5B313ECE" w:rsidR="00EA0F5E" w:rsidRPr="00EA0F5E" w:rsidRDefault="00EA0F5E" w:rsidP="00EA0F5E">
      <w:r w:rsidRPr="00EA0F5E">
        <w:rPr>
          <w:rStyle w:val="Style13ptBold"/>
        </w:rPr>
        <w:t>Thomas</w:t>
      </w:r>
      <w:r>
        <w:rPr>
          <w:rStyle w:val="Style13ptBold"/>
        </w:rPr>
        <w:t xml:space="preserve"> 18</w:t>
      </w:r>
      <w:r w:rsidRPr="00CA2F5B">
        <w:rPr>
          <w:sz w:val="16"/>
        </w:rPr>
        <w:t xml:space="preserve">(Greg Thomas teaches global Black Studies texts out of the English Department at Tufts University. The founding editor of PROUD FLESH, an e-journal, he is the author of The Sexual Demon of Colonial Power: Pan-African Embodiment and Erotic Schemes of Empire (Indiana UP, 2007) as well as Hip-Hop Revolution in the Flesh: Power, Knowledge and Pleasure in Lil' Kim's Lyricism (Palgrave Macmillan, 2009). He is also co-editor with L.H. Stallings of Word Hustle: Critical Essays and Reflections on the Works of Donald Goines (Black Classic Press, 2011). Currently, he is at work on a critical study of George L. Jackson and political captivity in Palestine. “Afro-Blue Notes: The Death of Afro-pessimism (2.0)?” Theory &amp; Event &gt; Volume 21, Number 1, January 2018 </w:t>
      </w:r>
      <w:hyperlink r:id="rId14" w:history="1">
        <w:r w:rsidRPr="00CA2F5B">
          <w:rPr>
            <w:rStyle w:val="Hyperlink"/>
            <w:sz w:val="16"/>
          </w:rPr>
          <w:t>https://muse.jhu.edu/article/685979</w:t>
        </w:r>
      </w:hyperlink>
      <w:r w:rsidRPr="00CA2F5B">
        <w:rPr>
          <w:sz w:val="16"/>
        </w:rPr>
        <w:t xml:space="preserve"> )</w:t>
      </w:r>
    </w:p>
    <w:p w14:paraId="4D8F2589" w14:textId="636D1A8C" w:rsidR="00EA0F5E" w:rsidRDefault="00EA0F5E" w:rsidP="00B41D28">
      <w:pPr>
        <w:rPr>
          <w:u w:val="single"/>
        </w:rPr>
      </w:pPr>
      <w:proofErr w:type="gramStart"/>
      <w:r w:rsidRPr="000520AD">
        <w:rPr>
          <w:sz w:val="16"/>
        </w:rPr>
        <w:t>First of all</w:t>
      </w:r>
      <w:proofErr w:type="gramEnd"/>
      <w:r w:rsidRPr="00EA0F5E">
        <w:rPr>
          <w:u w:val="single"/>
        </w:rPr>
        <w:t>, how is it that “Afro-pessimism argues,” in point of fact? How does it become such a personified abstraction bestowed with such a rhetorical aura of authority, begging so many questions as to the perverse circumstances of its hypothetical birth, or rebirth?</w:t>
      </w:r>
      <w:r w:rsidRPr="000520AD">
        <w:rPr>
          <w:sz w:val="16"/>
        </w:rPr>
        <w:t xml:space="preserve"> Furthermore, how does this arguing “Afro-pessimism” get to have such authoritative “life”—as a “field”; to be a living, speaking thing, not a theory even but an oracular “Theorist”—when Black people as a people (or “sentient beings”) are rendered as nothing but “dead” by this </w:t>
      </w:r>
      <w:proofErr w:type="spellStart"/>
      <w:r w:rsidRPr="000520AD">
        <w:rPr>
          <w:sz w:val="16"/>
        </w:rPr>
        <w:t>Afropessimism’s</w:t>
      </w:r>
      <w:proofErr w:type="spellEnd"/>
      <w:r w:rsidRPr="000520AD">
        <w:rPr>
          <w:sz w:val="16"/>
        </w:rPr>
        <w:t xml:space="preserve"> absolute commitment to the concept of “social death” for Black people on the white plantations of African enslavement and after the formal demise of those plantations still? </w:t>
      </w:r>
      <w:r w:rsidRPr="00EA0F5E">
        <w:rPr>
          <w:u w:val="single"/>
        </w:rPr>
        <w:t xml:space="preserve">It’s imperative to analyze this specific discourse (or notion) of “slavery” embedded here along with the conception of history or the </w:t>
      </w:r>
      <w:proofErr w:type="spellStart"/>
      <w:r w:rsidRPr="00EA0F5E">
        <w:rPr>
          <w:u w:val="single"/>
        </w:rPr>
        <w:t>geopol-itics</w:t>
      </w:r>
      <w:proofErr w:type="spellEnd"/>
      <w:r w:rsidRPr="00EA0F5E">
        <w:rPr>
          <w:u w:val="single"/>
        </w:rPr>
        <w:t xml:space="preserve"> of history inscribed by a “Black” discourse that could so casually dub itself “Afro-pessimism.”</w:t>
      </w:r>
      <w:r w:rsidRPr="000520AD">
        <w:rPr>
          <w:sz w:val="16"/>
        </w:rPr>
        <w:t xml:space="preserve"> The entire discourse operates in the flow of an exceptionally provincial time and place</w:t>
      </w:r>
      <w:r w:rsidRPr="00EA0F5E">
        <w:rPr>
          <w:u w:val="single"/>
        </w:rPr>
        <w:t xml:space="preserve">. The “First </w:t>
      </w:r>
      <w:proofErr w:type="spellStart"/>
      <w:r w:rsidRPr="00EA0F5E">
        <w:rPr>
          <w:u w:val="single"/>
        </w:rPr>
        <w:t>Worldism</w:t>
      </w:r>
      <w:proofErr w:type="spellEnd"/>
      <w:r w:rsidRPr="00EA0F5E">
        <w:rPr>
          <w:u w:val="single"/>
        </w:rPr>
        <w:t xml:space="preserve">” noted in Afro-pessimism (1.0) by </w:t>
      </w:r>
      <w:proofErr w:type="spellStart"/>
      <w:r w:rsidRPr="00EA0F5E">
        <w:rPr>
          <w:u w:val="single"/>
        </w:rPr>
        <w:t>Emeagwali</w:t>
      </w:r>
      <w:proofErr w:type="spellEnd"/>
      <w:r w:rsidRPr="00EA0F5E">
        <w:rPr>
          <w:u w:val="single"/>
        </w:rPr>
        <w:t xml:space="preserve"> is matched here by what Malcolm X marvelously defied as “Americanism.”</w:t>
      </w:r>
      <w:r w:rsidRPr="000520AD">
        <w:rPr>
          <w:sz w:val="16"/>
        </w:rPr>
        <w:t xml:space="preserve"> A “new,” “pessimist” critique of “anti-Black racism” is made in the age and academic context of liberal identity conflicts and competitions</w:t>
      </w:r>
      <w:proofErr w:type="gramStart"/>
      <w:r w:rsidRPr="000520AD">
        <w:rPr>
          <w:sz w:val="16"/>
        </w:rPr>
        <w:t>—“</w:t>
      </w:r>
      <w:proofErr w:type="gramEnd"/>
      <w:r w:rsidRPr="000520AD">
        <w:rPr>
          <w:sz w:val="16"/>
        </w:rPr>
        <w:t xml:space="preserve">after the revolution has failed,” to recall George L. Jackson, after counter-revolution has receded an array of revolutionary movements of praxis from hegemonic and certainly academic view. </w:t>
      </w:r>
      <w:proofErr w:type="spellStart"/>
      <w:r w:rsidRPr="000520AD">
        <w:rPr>
          <w:u w:val="single"/>
        </w:rPr>
        <w:t>Wilderson</w:t>
      </w:r>
      <w:proofErr w:type="spellEnd"/>
      <w:r w:rsidRPr="000520AD">
        <w:rPr>
          <w:u w:val="single"/>
        </w:rPr>
        <w:t xml:space="preserve"> adds in his writing against redemption: </w:t>
      </w:r>
      <w:r w:rsidRPr="000520AD">
        <w:rPr>
          <w:sz w:val="16"/>
        </w:rPr>
        <w:t xml:space="preserve">“We need to apprehend the profound and irreconcilable difference between White supremacy (the colonial utility of the Sand Creek massacre) and anti-Blackness (the human race’s necessity for violence against Black people). </w:t>
      </w:r>
      <w:r w:rsidRPr="000520AD">
        <w:rPr>
          <w:u w:val="single"/>
        </w:rPr>
        <w:t>The antagonism between the post-colonial subject and the settler</w:t>
      </w:r>
      <w:r w:rsidRPr="000520AD">
        <w:rPr>
          <w:sz w:val="16"/>
        </w:rPr>
        <w:t xml:space="preserve"> (the Sand Creek massacre, or the Palestinian Nakba) </w:t>
      </w:r>
      <w:r w:rsidRPr="000520AD">
        <w:rPr>
          <w:u w:val="single"/>
        </w:rPr>
        <w:t xml:space="preserve">cannot—and should not be—analogized with the violence of social death: </w:t>
      </w:r>
      <w:r w:rsidRPr="000520AD">
        <w:rPr>
          <w:sz w:val="16"/>
        </w:rPr>
        <w:t xml:space="preserve">that is </w:t>
      </w:r>
      <w:r w:rsidRPr="000520AD">
        <w:rPr>
          <w:u w:val="single"/>
        </w:rPr>
        <w:t>the violence of slavery, which did not end in 1865, for the simple reason that slavery did not end in 1865</w:t>
      </w:r>
      <w:r w:rsidRPr="000520AD">
        <w:rPr>
          <w:sz w:val="16"/>
        </w:rPr>
        <w:t xml:space="preserve">.”23 </w:t>
      </w:r>
      <w:r w:rsidRPr="000520AD">
        <w:rPr>
          <w:u w:val="single"/>
        </w:rPr>
        <w:t>The chronological marker of “1865” is not insignificant or inconsequential. It indexes a specific white settler nationalist project; the USA construct of “Americanism</w:t>
      </w:r>
      <w:r w:rsidRPr="000520AD">
        <w:rPr>
          <w:sz w:val="16"/>
        </w:rPr>
        <w:t>” (or “</w:t>
      </w:r>
      <w:proofErr w:type="spellStart"/>
      <w:r w:rsidRPr="000520AD">
        <w:rPr>
          <w:sz w:val="16"/>
        </w:rPr>
        <w:t>amerikanism</w:t>
      </w:r>
      <w:proofErr w:type="spellEnd"/>
      <w:r w:rsidRPr="000520AD">
        <w:rPr>
          <w:sz w:val="16"/>
        </w:rPr>
        <w:t xml:space="preserve">”) and </w:t>
      </w:r>
      <w:proofErr w:type="spellStart"/>
      <w:r w:rsidRPr="000520AD">
        <w:rPr>
          <w:sz w:val="16"/>
        </w:rPr>
        <w:t>slaveocracy</w:t>
      </w:r>
      <w:proofErr w:type="spellEnd"/>
      <w:r w:rsidRPr="000520AD">
        <w:rPr>
          <w:sz w:val="16"/>
        </w:rPr>
        <w:t xml:space="preserve">; an official, white settler-slave state nationalist history and historiography. </w:t>
      </w:r>
      <w:r w:rsidRPr="000520AD">
        <w:rPr>
          <w:u w:val="single"/>
        </w:rPr>
        <w:t xml:space="preserve">Yet Blackness and slavery are supposedly being thought at the most global or worldly level of humanity and humanism. Yet species automatically becomes nation, or the settler nation-state ideal, “American” meaning US settler imperialism in North America—both the species of humanity and the species of Blackness, which is cut up, constricted, and undercut from the start by </w:t>
      </w:r>
      <w:proofErr w:type="spellStart"/>
      <w:r w:rsidRPr="000520AD">
        <w:rPr>
          <w:u w:val="single"/>
        </w:rPr>
        <w:t>Wilderson’s</w:t>
      </w:r>
      <w:proofErr w:type="spellEnd"/>
      <w:r w:rsidRPr="000520AD">
        <w:rPr>
          <w:u w:val="single"/>
        </w:rPr>
        <w:t xml:space="preserve"> paradigm.</w:t>
      </w:r>
      <w:r w:rsidRPr="000520AD">
        <w:rPr>
          <w:sz w:val="16"/>
        </w:rPr>
        <w:t xml:space="preserve"> How should 1865 function for the London site of The Occupied Times?24 </w:t>
      </w:r>
      <w:r w:rsidRPr="000520AD">
        <w:rPr>
          <w:u w:val="single"/>
        </w:rPr>
        <w:t>The powder-keg Haitian Revolution does not pivot around 1865, of course, but 1791–1804</w:t>
      </w:r>
      <w:r w:rsidRPr="000520AD">
        <w:rPr>
          <w:sz w:val="16"/>
        </w:rPr>
        <w:t xml:space="preserve">. </w:t>
      </w:r>
      <w:r w:rsidRPr="000520AD">
        <w:rPr>
          <w:u w:val="single"/>
        </w:rPr>
        <w:t>Britain declared</w:t>
      </w:r>
      <w:r w:rsidRPr="000520AD">
        <w:rPr>
          <w:sz w:val="16"/>
        </w:rPr>
        <w:t xml:space="preserve"> a “gradual</w:t>
      </w:r>
      <w:r w:rsidRPr="000520AD">
        <w:rPr>
          <w:u w:val="single"/>
        </w:rPr>
        <w:t>” abolition of slavery in 1833–34</w:t>
      </w:r>
      <w:r w:rsidRPr="000520AD">
        <w:rPr>
          <w:sz w:val="16"/>
        </w:rPr>
        <w:t xml:space="preserve"> with a typical “compensation” mandated for the slavers. </w:t>
      </w:r>
      <w:r w:rsidRPr="000520AD">
        <w:rPr>
          <w:u w:val="single"/>
        </w:rPr>
        <w:t>So, what of the official if spurious “emancipation” dates for the rest of the Black world of Africa’s enslaved diaspora?</w:t>
      </w:r>
      <w:r w:rsidRPr="000520AD">
        <w:rPr>
          <w:sz w:val="16"/>
        </w:rPr>
        <w:t xml:space="preserve"> </w:t>
      </w:r>
      <w:r w:rsidRPr="000520AD">
        <w:rPr>
          <w:u w:val="single"/>
        </w:rPr>
        <w:t>Spain is said to officially abolish slavery in 1811,</w:t>
      </w:r>
      <w:r w:rsidRPr="000520AD">
        <w:rPr>
          <w:sz w:val="16"/>
        </w:rPr>
        <w:t xml:space="preserve"> for instance, while making exceptions for colonies in Cuba, Santo Domingo, and Puerto Rico. </w:t>
      </w:r>
      <w:r w:rsidRPr="000520AD">
        <w:rPr>
          <w:u w:val="single"/>
        </w:rPr>
        <w:t>Denmark</w:t>
      </w:r>
      <w:r w:rsidRPr="000520AD">
        <w:rPr>
          <w:sz w:val="16"/>
        </w:rPr>
        <w:t xml:space="preserve"> proclaims abolition in its “West Indies” </w:t>
      </w:r>
      <w:r w:rsidRPr="000520AD">
        <w:rPr>
          <w:u w:val="single"/>
        </w:rPr>
        <w:t>in 1846–1848</w:t>
      </w:r>
      <w:r w:rsidRPr="000520AD">
        <w:rPr>
          <w:sz w:val="16"/>
        </w:rPr>
        <w:t xml:space="preserve">, like Sweden for </w:t>
      </w:r>
      <w:proofErr w:type="spellStart"/>
      <w:r w:rsidRPr="000520AD">
        <w:rPr>
          <w:sz w:val="16"/>
        </w:rPr>
        <w:t>Barthélemy</w:t>
      </w:r>
      <w:proofErr w:type="spellEnd"/>
      <w:r w:rsidRPr="000520AD">
        <w:rPr>
          <w:sz w:val="16"/>
        </w:rPr>
        <w:t xml:space="preserve"> in 1847. </w:t>
      </w:r>
      <w:r w:rsidRPr="000520AD">
        <w:rPr>
          <w:u w:val="single"/>
        </w:rPr>
        <w:t>France</w:t>
      </w:r>
      <w:r w:rsidRPr="000520AD">
        <w:rPr>
          <w:sz w:val="16"/>
        </w:rPr>
        <w:t xml:space="preserve"> is forced to follow suit, once more</w:t>
      </w:r>
      <w:r w:rsidRPr="000520AD">
        <w:rPr>
          <w:u w:val="single"/>
        </w:rPr>
        <w:t>, in 1848</w:t>
      </w:r>
      <w:r w:rsidRPr="000520AD">
        <w:rPr>
          <w:sz w:val="16"/>
        </w:rPr>
        <w:t xml:space="preserve">; and Gabon is “founded” accordingly in Africa as the US would Liberia, etc. “Upper Canada” was said to end slavery with the British and “Lower Canada” (now Québec) with the French, an interesting fact for narrations of the Underground Railroad that often kept moving beyond Canada in the north back to the African continent (often Sierra Leone). The Netherlands is said to do so in 1861 or 1863. The modern slavery founded in the “Hispano-Portuguese slave trade” would </w:t>
      </w:r>
      <w:proofErr w:type="spellStart"/>
      <w:r w:rsidRPr="000520AD">
        <w:rPr>
          <w:sz w:val="16"/>
        </w:rPr>
        <w:t>thrivein</w:t>
      </w:r>
      <w:proofErr w:type="spellEnd"/>
      <w:r w:rsidRPr="000520AD">
        <w:rPr>
          <w:sz w:val="16"/>
        </w:rPr>
        <w:t xml:space="preserve"> the Western Hemisphere both before and after formal independence from Spain and Portugal. </w:t>
      </w:r>
      <w:r w:rsidRPr="000520AD">
        <w:rPr>
          <w:u w:val="single"/>
        </w:rPr>
        <w:t>This is key to debunk the “Afro-pessimism” that thinks it can delink slavery and colonialism as two separate, even competing entities or issues.</w:t>
      </w:r>
      <w:r w:rsidRPr="000520AD">
        <w:rPr>
          <w:sz w:val="16"/>
        </w:rPr>
        <w:t xml:space="preserve"> The criollo settler-colonial slave-states of Cuba and Brazil do not officially abolish slavery for Africans until two decades after 1865 in 1886 and 1888, respectively. Slavery was purportedly abolished in Ecuador in 1851, but it is quite possible to move that pretentious date to 1894, which is well beyond the official “closing” dates widely touted for Brazil after Puerto Rico and Cuba in the Americas. </w:t>
      </w:r>
      <w:r w:rsidRPr="000520AD">
        <w:rPr>
          <w:u w:val="single"/>
        </w:rPr>
        <w:t xml:space="preserve">To think of slavery’s pseudo-abolition in terms of 1865 alone or any one date is not to think on the level of “Blackness” and “Human Life” at all; it is to </w:t>
      </w:r>
      <w:proofErr w:type="spellStart"/>
      <w:r w:rsidRPr="000520AD">
        <w:rPr>
          <w:u w:val="single"/>
        </w:rPr>
        <w:t>reinscribe</w:t>
      </w:r>
      <w:proofErr w:type="spellEnd"/>
      <w:r w:rsidRPr="000520AD">
        <w:rPr>
          <w:u w:val="single"/>
        </w:rPr>
        <w:t xml:space="preserve"> the most imperial white “American” perspective on slavery and Blackness instead.</w:t>
      </w:r>
      <w:r w:rsidR="000520AD">
        <w:rPr>
          <w:u w:val="single"/>
        </w:rPr>
        <w:t xml:space="preserve"> </w:t>
      </w:r>
      <w:r w:rsidR="000520AD" w:rsidRPr="000520AD">
        <w:rPr>
          <w:u w:val="single"/>
        </w:rPr>
        <w:t>The conceptual-geopolitical trappings of “1865” fundamentally define the discourse of “Afro-Pessimism and the Ends of Redemption,”</w:t>
      </w:r>
      <w:r w:rsidR="000520AD" w:rsidRPr="000520AD">
        <w:rPr>
          <w:sz w:val="16"/>
        </w:rPr>
        <w:t xml:space="preserve"> like assorted neo-pessimist texts: “The expanding field of </w:t>
      </w:r>
      <w:proofErr w:type="spellStart"/>
      <w:r w:rsidR="000520AD" w:rsidRPr="000520AD">
        <w:rPr>
          <w:sz w:val="16"/>
        </w:rPr>
        <w:t>Afropessimism</w:t>
      </w:r>
      <w:proofErr w:type="spellEnd"/>
      <w:r w:rsidR="000520AD" w:rsidRPr="000520AD">
        <w:rPr>
          <w:sz w:val="16"/>
        </w:rPr>
        <w:t xml:space="preserve"> </w:t>
      </w:r>
      <w:proofErr w:type="spellStart"/>
      <w:r w:rsidR="000520AD" w:rsidRPr="000520AD">
        <w:rPr>
          <w:sz w:val="16"/>
        </w:rPr>
        <w:t>theorises</w:t>
      </w:r>
      <w:proofErr w:type="spellEnd"/>
      <w:r w:rsidR="000520AD" w:rsidRPr="000520AD">
        <w:rPr>
          <w:sz w:val="16"/>
        </w:rPr>
        <w:t xml:space="preserve"> [sic] the structural relation between Blackness and Humanity as an irreconcilable encounter, an antagonism. One cannot know Blackness as distinct from slavery, for there is no Black temporality which is antecedent to the temporality of the Black slave.”25 Critically, Wole Soyinka details “pre-colonial” African languages of “black” self-identification from the Yoruba to the Ga to the Hausa peoples on continent, for starters, in “The African World and the Ethnocultural Debate” (1989). </w:t>
      </w:r>
      <w:r w:rsidR="000520AD" w:rsidRPr="000520AD">
        <w:rPr>
          <w:u w:val="single"/>
        </w:rPr>
        <w:t>But these details do not enter modern Eurocentric discussions in the main, be they Marxist or anti-Marxist,</w:t>
      </w:r>
      <w:r w:rsidR="000520AD" w:rsidRPr="000520AD">
        <w:rPr>
          <w:sz w:val="16"/>
        </w:rPr>
        <w:t xml:space="preserve"> etc.</w:t>
      </w:r>
      <w:r w:rsidR="000520AD" w:rsidRPr="000520AD">
        <w:rPr>
          <w:u w:val="single"/>
        </w:rPr>
        <w:t xml:space="preserve">26 There is in </w:t>
      </w:r>
      <w:proofErr w:type="spellStart"/>
      <w:r w:rsidR="000520AD" w:rsidRPr="000520AD">
        <w:rPr>
          <w:u w:val="single"/>
        </w:rPr>
        <w:t>Wilderson</w:t>
      </w:r>
      <w:proofErr w:type="spellEnd"/>
      <w:r w:rsidR="000520AD" w:rsidRPr="000520AD">
        <w:rPr>
          <w:u w:val="single"/>
        </w:rPr>
        <w:t xml:space="preserve"> only the slaver’s history of slavery—one slaver’s official “national” or state history and discourse. The “expanding field” of “Afro-pessimism</w:t>
      </w:r>
      <w:r w:rsidR="000520AD" w:rsidRPr="000520AD">
        <w:rPr>
          <w:sz w:val="16"/>
        </w:rPr>
        <w:t xml:space="preserve">” (2.0) </w:t>
      </w:r>
      <w:r w:rsidR="000520AD" w:rsidRPr="000520AD">
        <w:rPr>
          <w:u w:val="single"/>
        </w:rPr>
        <w:t xml:space="preserve">further expands anti-Black, anti-African conceptions of historical agency. There is nothing outside of, or before, or countering </w:t>
      </w:r>
      <w:proofErr w:type="spellStart"/>
      <w:r w:rsidR="000520AD" w:rsidRPr="000520AD">
        <w:rPr>
          <w:u w:val="single"/>
        </w:rPr>
        <w:t>Wilderson’s</w:t>
      </w:r>
      <w:proofErr w:type="spellEnd"/>
      <w:r w:rsidR="000520AD" w:rsidRPr="000520AD">
        <w:rPr>
          <w:u w:val="single"/>
        </w:rPr>
        <w:t xml:space="preserve"> “slavery” for the African enslaved. There is only </w:t>
      </w:r>
      <w:proofErr w:type="spellStart"/>
      <w:r w:rsidR="000520AD" w:rsidRPr="000520AD">
        <w:rPr>
          <w:u w:val="single"/>
        </w:rPr>
        <w:t>Wilderson’s</w:t>
      </w:r>
      <w:proofErr w:type="spellEnd"/>
      <w:r w:rsidR="000520AD" w:rsidRPr="000520AD">
        <w:rPr>
          <w:u w:val="single"/>
        </w:rPr>
        <w:t xml:space="preserve"> “Blackness,” which is curious. For what he casts as “Black” rather than “black” is more accurately cast as “negro”</w:t>
      </w:r>
      <w:r w:rsidR="000520AD" w:rsidRPr="000520AD">
        <w:rPr>
          <w:sz w:val="16"/>
        </w:rPr>
        <w:t xml:space="preserve"> (in this specifically English usage, moreover, with no memory of the Spanish or Portuguese etymology) </w:t>
      </w:r>
      <w:r w:rsidR="000520AD" w:rsidRPr="000520AD">
        <w:rPr>
          <w:u w:val="single"/>
        </w:rPr>
        <w:t xml:space="preserve">and not even “Negro,” quiet as it’s kept—since all of Africa is flatly foreclosed by this acutely paradoxical “Afro-pessimism.” Both Africa and diasporas eclipsed, his “Blackness” and “Human Life” turn out to be the blackness and humanism of white Americanism, specifically and restrictively, an isolationist or </w:t>
      </w:r>
      <w:proofErr w:type="spellStart"/>
      <w:r w:rsidR="000520AD" w:rsidRPr="000520AD">
        <w:rPr>
          <w:u w:val="single"/>
        </w:rPr>
        <w:t>exceptionalist</w:t>
      </w:r>
      <w:proofErr w:type="spellEnd"/>
      <w:r w:rsidR="000520AD" w:rsidRPr="000520AD">
        <w:rPr>
          <w:u w:val="single"/>
        </w:rPr>
        <w:t xml:space="preserve"> Americanism despite the past and present hegemony of white Western humanism and its “anti-Black racism” worldwide. What is the “Afro” in “Afro-pessimism,” therefore, when this Afro-pessimism</w:t>
      </w:r>
      <w:r w:rsidR="000520AD" w:rsidRPr="000520AD">
        <w:rPr>
          <w:sz w:val="16"/>
        </w:rPr>
        <w:t xml:space="preserve"> (2.0) </w:t>
      </w:r>
      <w:r w:rsidR="000520AD" w:rsidRPr="000520AD">
        <w:rPr>
          <w:u w:val="single"/>
        </w:rPr>
        <w:t xml:space="preserve">revivifies in disguise the “negro” concept of white settler-slave state history and historiography? It ironically does so in the name of some “Blackness” itself or, rather, the “blackness” of whiteness, of white postulation—not the Blackness of Blackness or the </w:t>
      </w:r>
      <w:proofErr w:type="spellStart"/>
      <w:r w:rsidR="000520AD" w:rsidRPr="000520AD">
        <w:rPr>
          <w:u w:val="single"/>
        </w:rPr>
        <w:t>transvalua-tions</w:t>
      </w:r>
      <w:proofErr w:type="spellEnd"/>
      <w:r w:rsidR="000520AD" w:rsidRPr="000520AD">
        <w:rPr>
          <w:u w:val="single"/>
        </w:rPr>
        <w:t xml:space="preserve"> of manifold Black liberation movements themselves, even as it blithely misappropriates the ongoing if now naturalized cultural-political labor of that historic Blackness in the upper case. A dominant Anglo-American discourse of slavery is all that there is and ever was now when it comes to the Black and African, all anti-slavery discourses and counter-discourses of slavery as well as Blackness somehow vanished</w:t>
      </w:r>
    </w:p>
    <w:p w14:paraId="6BA05502" w14:textId="00EA1A01" w:rsidR="000520AD" w:rsidRDefault="000520AD" w:rsidP="00B41D28">
      <w:pPr>
        <w:rPr>
          <w:u w:val="single"/>
        </w:rPr>
      </w:pPr>
    </w:p>
    <w:p w14:paraId="2FF4379C" w14:textId="3992EC9C" w:rsidR="000520AD" w:rsidRDefault="000520AD" w:rsidP="000520AD">
      <w:pPr>
        <w:pStyle w:val="Heading4"/>
      </w:pPr>
      <w:proofErr w:type="spellStart"/>
      <w:r>
        <w:t>Wilderson’s</w:t>
      </w:r>
      <w:proofErr w:type="spellEnd"/>
      <w:r>
        <w:t xml:space="preserve"> anti</w:t>
      </w:r>
      <w:r w:rsidR="005F76E4">
        <w:t xml:space="preserve">-coalitional stances spit on decades of black radicals who recognized antiblackness in other groups, but nonetheless allied with them </w:t>
      </w:r>
      <w:proofErr w:type="gramStart"/>
      <w:r w:rsidR="005F76E4">
        <w:t>for the purpose of</w:t>
      </w:r>
      <w:proofErr w:type="gramEnd"/>
      <w:r w:rsidR="005F76E4">
        <w:t xml:space="preserve"> revolution – antiblackness in non-black organizations is not a reason to </w:t>
      </w:r>
      <w:proofErr w:type="spellStart"/>
      <w:r w:rsidR="005F76E4">
        <w:t>unstrategically</w:t>
      </w:r>
      <w:proofErr w:type="spellEnd"/>
      <w:r w:rsidR="005F76E4">
        <w:t xml:space="preserve"> ignore them </w:t>
      </w:r>
    </w:p>
    <w:p w14:paraId="4EF9AD6B" w14:textId="00DE8FB5" w:rsidR="005F76E4" w:rsidRPr="005F76E4" w:rsidRDefault="005F76E4" w:rsidP="005F76E4">
      <w:r w:rsidRPr="00EA0F5E">
        <w:rPr>
          <w:rStyle w:val="Style13ptBold"/>
        </w:rPr>
        <w:t>Thomas</w:t>
      </w:r>
      <w:r>
        <w:rPr>
          <w:rStyle w:val="Style13ptBold"/>
        </w:rPr>
        <w:t xml:space="preserve"> 18</w:t>
      </w:r>
      <w:r w:rsidRPr="00CA2F5B">
        <w:rPr>
          <w:sz w:val="16"/>
        </w:rPr>
        <w:t xml:space="preserve">(Greg Thomas teaches global Black Studies texts out of the English Department at Tufts University. The founding editor of PROUD FLESH, an e-journal, he is the author of The Sexual Demon of Colonial Power: Pan-African Embodiment and Erotic Schemes of Empire (Indiana UP, 2007) as well as Hip-Hop Revolution in the Flesh: Power, Knowledge and Pleasure in Lil' Kim's Lyricism (Palgrave Macmillan, 2009). He is also co-editor with L.H. Stallings of Word Hustle: Critical Essays and Reflections on the Works of Donald Goines (Black Classic Press, 2011). Currently, he is at work on a critical study of George L. Jackson and political captivity in Palestine. “Afro-Blue Notes: The Death of Afro-pessimism (2.0)?” Theory &amp; Event &gt; Volume 21, Number 1, January 2018 </w:t>
      </w:r>
      <w:hyperlink r:id="rId15" w:history="1">
        <w:r w:rsidRPr="00CA2F5B">
          <w:rPr>
            <w:rStyle w:val="Hyperlink"/>
            <w:sz w:val="16"/>
          </w:rPr>
          <w:t>https://muse.jhu.edu/article/685979</w:t>
        </w:r>
      </w:hyperlink>
      <w:r w:rsidRPr="00CA2F5B">
        <w:rPr>
          <w:sz w:val="16"/>
        </w:rPr>
        <w:t xml:space="preserve"> )</w:t>
      </w:r>
    </w:p>
    <w:p w14:paraId="52C730B4" w14:textId="548BDC96" w:rsidR="000520AD" w:rsidRDefault="000520AD" w:rsidP="00B41D28">
      <w:pPr>
        <w:rPr>
          <w:u w:val="single"/>
        </w:rPr>
      </w:pPr>
      <w:r w:rsidRPr="005F76E4">
        <w:rPr>
          <w:u w:val="single"/>
        </w:rPr>
        <w:t>A glaring absence of Black radical and revolutionary intellectual history should be expected from any expression of “Afro-pessimism.” Indeed, could Afro-pessimism 2.0 take hold as another trend in mainstream academia except in the political void produced after the 1960s and ‘70s by local as well as global counter-revolution and counter-insurgency?</w:t>
      </w:r>
      <w:r w:rsidRPr="005F76E4">
        <w:rPr>
          <w:sz w:val="16"/>
        </w:rPr>
        <w:t xml:space="preserve"> </w:t>
      </w:r>
      <w:r w:rsidRPr="005F76E4">
        <w:rPr>
          <w:u w:val="single"/>
        </w:rPr>
        <w:t xml:space="preserve">This absence affects the shape and agenda of the critical analysis of “anti-Black racism” in essential ways. </w:t>
      </w:r>
      <w:proofErr w:type="spellStart"/>
      <w:r w:rsidRPr="005F76E4">
        <w:rPr>
          <w:u w:val="single"/>
        </w:rPr>
        <w:t>Wilderson’s</w:t>
      </w:r>
      <w:proofErr w:type="spellEnd"/>
      <w:r w:rsidRPr="005F76E4">
        <w:rPr>
          <w:u w:val="single"/>
        </w:rPr>
        <w:t xml:space="preserve"> critique of the “ruse of analogy” in Red, White &amp; Black becomes a refrain that naturalizes academic approaches to politics now institutionalized with the continued reign of Western bourgeois liberalism. For older and enduring Black radical perspectives, the existence of “anti-Black racism” among non-Black peoples, organizations, and movements is neither a new nor shocking phenomenon. For many Black revolutionary movement logics</w:t>
      </w:r>
      <w:r w:rsidRPr="005F76E4">
        <w:rPr>
          <w:sz w:val="16"/>
        </w:rPr>
        <w:t xml:space="preserve"> of the ‘60s and ‘70s, for instance, </w:t>
      </w:r>
      <w:r w:rsidRPr="005F76E4">
        <w:rPr>
          <w:u w:val="single"/>
        </w:rPr>
        <w:t xml:space="preserve">this did not preclude alliance </w:t>
      </w:r>
      <w:r w:rsidRPr="005F76E4">
        <w:rPr>
          <w:sz w:val="16"/>
        </w:rPr>
        <w:t xml:space="preserve">(or the exhaustion of alliances made) </w:t>
      </w:r>
      <w:r w:rsidRPr="005F76E4">
        <w:rPr>
          <w:u w:val="single"/>
        </w:rPr>
        <w:t>or lead to a doctrinaire rejection of “solidarity” work and its international</w:t>
      </w:r>
      <w:r w:rsidRPr="005F76E4">
        <w:rPr>
          <w:sz w:val="16"/>
        </w:rPr>
        <w:t xml:space="preserve"> (or “intercommunal</w:t>
      </w:r>
      <w:r w:rsidRPr="005F76E4">
        <w:rPr>
          <w:u w:val="single"/>
        </w:rPr>
        <w:t>”) possibilities</w:t>
      </w:r>
      <w:r w:rsidRPr="005F76E4">
        <w:rPr>
          <w:sz w:val="16"/>
        </w:rPr>
        <w:t>.27 “</w:t>
      </w:r>
      <w:r w:rsidRPr="005F76E4">
        <w:rPr>
          <w:u w:val="single"/>
        </w:rPr>
        <w:t>Contradictions” were expected</w:t>
      </w:r>
      <w:r w:rsidRPr="005F76E4">
        <w:rPr>
          <w:sz w:val="16"/>
        </w:rPr>
        <w:t xml:space="preserve">, so to speak, </w:t>
      </w:r>
      <w:r w:rsidRPr="005F76E4">
        <w:rPr>
          <w:u w:val="single"/>
        </w:rPr>
        <w:t>in theory and practice, which might be resolved or not</w:t>
      </w:r>
      <w:r w:rsidRPr="005F76E4">
        <w:rPr>
          <w:sz w:val="16"/>
        </w:rPr>
        <w:t>, depending on material interest, circumstance, etc</w:t>
      </w:r>
      <w:r w:rsidRPr="005F76E4">
        <w:rPr>
          <w:u w:val="single"/>
        </w:rPr>
        <w:t>. For them, this work was not about gauging identity, or the perfection of a projected analogy, but mobilization for the political accomplishments of revolution—a revolutionism that could or may not work toward the development of a new humanism not white or racist or anti-Black after all</w:t>
      </w:r>
      <w:r w:rsidRPr="005F76E4">
        <w:rPr>
          <w:sz w:val="16"/>
        </w:rPr>
        <w:t xml:space="preserve">. </w:t>
      </w:r>
      <w:r w:rsidRPr="005F76E4">
        <w:rPr>
          <w:u w:val="single"/>
        </w:rPr>
        <w:t>The reach for potential solidarities was not construed as a gift or an act of good-willed benevolence, wise or unwise given the risks. Even solidarity work with obviously problematic, openly enemy forces could be a strategic or tactical mode of advancing Black collective self-interests that might dispense with any alliance at any given moment in time without seeing the relationship as a statement of some total identity or non-identity of condition and interests</w:t>
      </w:r>
      <w:r w:rsidRPr="005F76E4">
        <w:rPr>
          <w:sz w:val="16"/>
        </w:rPr>
        <w:t xml:space="preserve">. </w:t>
      </w:r>
      <w:r w:rsidRPr="005F76E4">
        <w:rPr>
          <w:u w:val="single"/>
        </w:rPr>
        <w:t xml:space="preserve">The notion of solidarity has nowadays been </w:t>
      </w:r>
      <w:proofErr w:type="spellStart"/>
      <w:r w:rsidRPr="005F76E4">
        <w:rPr>
          <w:u w:val="single"/>
        </w:rPr>
        <w:t>superficialized</w:t>
      </w:r>
      <w:proofErr w:type="spellEnd"/>
      <w:r w:rsidRPr="005F76E4">
        <w:rPr>
          <w:u w:val="single"/>
        </w:rPr>
        <w:t xml:space="preserve">, remaining riveted on mere rhetorical proclamation and aesthetic or representational identification in neo-colonial culture industries here and there. An older, </w:t>
      </w:r>
      <w:proofErr w:type="spellStart"/>
      <w:r w:rsidRPr="005F76E4">
        <w:rPr>
          <w:u w:val="single"/>
        </w:rPr>
        <w:t>praxical</w:t>
      </w:r>
      <w:proofErr w:type="spellEnd"/>
      <w:r w:rsidRPr="005F76E4">
        <w:rPr>
          <w:u w:val="single"/>
        </w:rPr>
        <w:t xml:space="preserve"> approach to alliance, perhaps “analogy,” and solidarity is not taken up by current analyses of identity conflicts that prevail with the resurgence of a more academic political-intellectualism and a now much less contested liberalism. This is imperial “multiculturalism” and its malcontents. As much as Afro-pessimism</w:t>
      </w:r>
      <w:r w:rsidRPr="005F76E4">
        <w:rPr>
          <w:sz w:val="16"/>
        </w:rPr>
        <w:t xml:space="preserve"> (2.0) </w:t>
      </w:r>
      <w:r w:rsidRPr="005F76E4">
        <w:rPr>
          <w:u w:val="single"/>
        </w:rPr>
        <w:t>may object to certain instances of liberalism, or</w:t>
      </w:r>
      <w:r w:rsidRPr="005F76E4">
        <w:rPr>
          <w:u w:val="single"/>
        </w:rPr>
        <w:t xml:space="preserve"> </w:t>
      </w:r>
      <w:r w:rsidRPr="005F76E4">
        <w:rPr>
          <w:u w:val="single"/>
        </w:rPr>
        <w:t xml:space="preserve">regulation white racist liberalism at least, it assumes these Western epistemic frameworks of white academic liberalism all the same, thereby ensconcing the colonialism and neo-colonialism it constantly and symptomatically </w:t>
      </w:r>
      <w:proofErr w:type="spellStart"/>
      <w:r w:rsidRPr="005F76E4">
        <w:rPr>
          <w:u w:val="single"/>
        </w:rPr>
        <w:t>denegates</w:t>
      </w:r>
      <w:proofErr w:type="spellEnd"/>
      <w:r w:rsidRPr="005F76E4">
        <w:rPr>
          <w:u w:val="single"/>
        </w:rPr>
        <w:t xml:space="preserve"> in text after text.</w:t>
      </w:r>
    </w:p>
    <w:p w14:paraId="149A3E03" w14:textId="001DF152" w:rsidR="005F76E4" w:rsidRDefault="005F76E4" w:rsidP="00B41D28">
      <w:pPr>
        <w:rPr>
          <w:u w:val="single"/>
        </w:rPr>
      </w:pPr>
    </w:p>
    <w:p w14:paraId="3AD9396E" w14:textId="5CCF864D" w:rsidR="00162653" w:rsidRPr="00162653" w:rsidRDefault="00162653" w:rsidP="00162653">
      <w:pPr>
        <w:pStyle w:val="Heading4"/>
      </w:pPr>
      <w:r>
        <w:t xml:space="preserve">Furthermore, </w:t>
      </w:r>
      <w:proofErr w:type="spellStart"/>
      <w:r>
        <w:t>Wilderson’s</w:t>
      </w:r>
      <w:proofErr w:type="spellEnd"/>
      <w:r>
        <w:t xml:space="preserve"> attempt to separate anti-blackness from colonialism erases processes of black resistance </w:t>
      </w:r>
      <w:r>
        <w:rPr>
          <w:i/>
        </w:rPr>
        <w:t xml:space="preserve">to colonialism in Africa </w:t>
      </w:r>
      <w:r>
        <w:t>– the pessimist rejection of anti-colonialism directly contradicts Fanon</w:t>
      </w:r>
    </w:p>
    <w:p w14:paraId="041E3389" w14:textId="41125987" w:rsidR="00162653" w:rsidRPr="00162653" w:rsidRDefault="00162653" w:rsidP="00B41D28">
      <w:pPr>
        <w:rPr>
          <w:u w:val="single"/>
        </w:rPr>
      </w:pPr>
      <w:r w:rsidRPr="00162653">
        <w:rPr>
          <w:u w:val="single"/>
        </w:rPr>
        <w:t xml:space="preserve">There is here a general critical erasure of the massive tradition of Black anti-colonialism—or anti-colonial Black resistance to “anti-Blackness” and anti-Black colonialism, which transcends nationalization. </w:t>
      </w:r>
      <w:proofErr w:type="spellStart"/>
      <w:r w:rsidRPr="00162653">
        <w:rPr>
          <w:u w:val="single"/>
        </w:rPr>
        <w:t>Wilderson’s</w:t>
      </w:r>
      <w:proofErr w:type="spellEnd"/>
      <w:r w:rsidRPr="00162653">
        <w:rPr>
          <w:u w:val="single"/>
        </w:rPr>
        <w:t xml:space="preserve"> “Afro-pessimist” rejects the anti-colonialist paradigms of supposedly “other” peoples, and yet in a manner that reinstates US or Western coloniality nonetheless—a white colonialism that oppresses “the Black” inside and outside the United </w:t>
      </w:r>
      <w:proofErr w:type="spellStart"/>
      <w:r w:rsidRPr="00162653">
        <w:rPr>
          <w:u w:val="single"/>
        </w:rPr>
        <w:t>States’s</w:t>
      </w:r>
      <w:proofErr w:type="spellEnd"/>
      <w:r w:rsidRPr="00162653">
        <w:rPr>
          <w:u w:val="single"/>
        </w:rPr>
        <w:t xml:space="preserve"> official geopolitical limits</w:t>
      </w:r>
      <w:r w:rsidRPr="00162653">
        <w:rPr>
          <w:sz w:val="16"/>
        </w:rPr>
        <w:t xml:space="preserve">. </w:t>
      </w:r>
      <w:r w:rsidRPr="00162653">
        <w:rPr>
          <w:u w:val="single"/>
        </w:rPr>
        <w:t xml:space="preserve">This position can thus make a virtue out of automatic and absolute anti-alliance postures with no further, actual political action then required for Black people, “the Black critic,” or any Black liberation struggle on this view. Such chauvinism without political commitment or engagement beyond critique is logically consistent, for pessimism, where mere resentment or </w:t>
      </w:r>
      <w:proofErr w:type="spellStart"/>
      <w:r w:rsidRPr="00162653">
        <w:rPr>
          <w:u w:val="single"/>
        </w:rPr>
        <w:t>ressentiment</w:t>
      </w:r>
      <w:proofErr w:type="spellEnd"/>
      <w:r w:rsidRPr="00162653">
        <w:rPr>
          <w:u w:val="single"/>
        </w:rPr>
        <w:t xml:space="preserve"> can masquerade as resistance or “pro-Black” “radicalism.” After all, Afro-pessimism (2.0) begins with a proud suspicion of Black liberation or Black liberation movement, itself, no less than of its potentially “anti-racist” or “anti-Black” political alliances</w:t>
      </w:r>
      <w:r w:rsidRPr="00162653">
        <w:rPr>
          <w:sz w:val="16"/>
        </w:rPr>
        <w:t xml:space="preserve">. This provincial “American” pessimism reveals more affinities with </w:t>
      </w:r>
      <w:proofErr w:type="spellStart"/>
      <w:r w:rsidRPr="00162653">
        <w:rPr>
          <w:sz w:val="16"/>
        </w:rPr>
        <w:t>Créolite</w:t>
      </w:r>
      <w:proofErr w:type="spellEnd"/>
      <w:r w:rsidRPr="00162653">
        <w:rPr>
          <w:sz w:val="16"/>
        </w:rPr>
        <w:t xml:space="preserve"> in the Caribbean than </w:t>
      </w:r>
      <w:proofErr w:type="spellStart"/>
      <w:r w:rsidRPr="00162653">
        <w:rPr>
          <w:sz w:val="16"/>
        </w:rPr>
        <w:t>Césaire’s</w:t>
      </w:r>
      <w:proofErr w:type="spellEnd"/>
      <w:r w:rsidRPr="00162653">
        <w:rPr>
          <w:sz w:val="16"/>
        </w:rPr>
        <w:t xml:space="preserve"> anti-colonialist eruption of Pan-African </w:t>
      </w:r>
      <w:proofErr w:type="spellStart"/>
      <w:r w:rsidRPr="00162653">
        <w:rPr>
          <w:sz w:val="16"/>
        </w:rPr>
        <w:t>Négritude</w:t>
      </w:r>
      <w:proofErr w:type="spellEnd"/>
      <w:proofErr w:type="gramStart"/>
      <w:r w:rsidRPr="00162653">
        <w:rPr>
          <w:sz w:val="16"/>
        </w:rPr>
        <w:t>, in reality, its</w:t>
      </w:r>
      <w:proofErr w:type="gramEnd"/>
      <w:r w:rsidRPr="00162653">
        <w:rPr>
          <w:sz w:val="16"/>
        </w:rPr>
        <w:t xml:space="preserve"> narrowly and negatively delimited rhetoric of the “Blackness” of “the Black” (as “Slave,” of course) notwithstanding. As if this too is a virtue, </w:t>
      </w:r>
      <w:r w:rsidRPr="00162653">
        <w:rPr>
          <w:u w:val="single"/>
        </w:rPr>
        <w:t>pessimism is not just suspicious of power but possibility—while, upholding dystopia, it is casually dismissive of all historical actuality that does not support a pessimist paradigm, orientation or sensibility</w:t>
      </w:r>
      <w:r w:rsidRPr="00162653">
        <w:rPr>
          <w:sz w:val="16"/>
        </w:rPr>
        <w:t xml:space="preserve">. Analytically, moreover, </w:t>
      </w:r>
      <w:r w:rsidRPr="00162653">
        <w:rPr>
          <w:u w:val="single"/>
        </w:rPr>
        <w:t xml:space="preserve">there is somehow no white colonialism for Blacks to fight in Africa or Black countries of Black people anywhere and no terrible landlessness that afflicts the African diasporas of Blackness captive within white settler and/or imperial state formations, for </w:t>
      </w:r>
      <w:proofErr w:type="spellStart"/>
      <w:r w:rsidRPr="00162653">
        <w:rPr>
          <w:u w:val="single"/>
        </w:rPr>
        <w:t>Wilderson</w:t>
      </w:r>
      <w:proofErr w:type="spellEnd"/>
      <w:r w:rsidRPr="00162653">
        <w:rPr>
          <w:u w:val="single"/>
        </w:rPr>
        <w:t xml:space="preserve"> and </w:t>
      </w:r>
      <w:proofErr w:type="spellStart"/>
      <w:r w:rsidRPr="00162653">
        <w:rPr>
          <w:u w:val="single"/>
        </w:rPr>
        <w:t>Afropessimism</w:t>
      </w:r>
      <w:proofErr w:type="spellEnd"/>
      <w:r w:rsidRPr="00162653">
        <w:rPr>
          <w:u w:val="single"/>
        </w:rPr>
        <w:t xml:space="preserve"> </w:t>
      </w:r>
      <w:r w:rsidRPr="00162653">
        <w:rPr>
          <w:sz w:val="16"/>
        </w:rPr>
        <w:t xml:space="preserve">(2.0). </w:t>
      </w:r>
      <w:r w:rsidRPr="00162653">
        <w:rPr>
          <w:u w:val="single"/>
        </w:rPr>
        <w:t>The pessimist rejection of anti-colonialism goes particularly awry with Fanon.</w:t>
      </w:r>
      <w:r w:rsidRPr="00162653">
        <w:rPr>
          <w:sz w:val="16"/>
        </w:rPr>
        <w:t xml:space="preserve"> The institution of academia came to Fanon late with great selectivity. It isolates him from the whole tradition of Black anti-colonialism (or anti-colonialist Blackness) so that he becomes a cipher, a sort of color-blinding Rorschach test even. In fact, Fanon is isolated from himself. </w:t>
      </w:r>
      <w:r w:rsidRPr="00162653">
        <w:rPr>
          <w:u w:val="single"/>
        </w:rPr>
        <w:t xml:space="preserve">The Fanon taken up like a weapon by the Black liberation movement of the 1960s and ‘70s with the “African Revolution” at large was a militant practitioner and is the author of an extant four-volume body of work recently even collected in the form of a hefty oeuvre </w:t>
      </w:r>
      <w:proofErr w:type="spellStart"/>
      <w:r w:rsidRPr="00162653">
        <w:rPr>
          <w:u w:val="single"/>
        </w:rPr>
        <w:t>complète</w:t>
      </w:r>
      <w:proofErr w:type="spellEnd"/>
      <w:r w:rsidRPr="00162653">
        <w:rPr>
          <w:u w:val="single"/>
        </w:rPr>
        <w:t xml:space="preserve"> by French as well as Arabic world publishers</w:t>
      </w:r>
      <w:r w:rsidRPr="00162653">
        <w:rPr>
          <w:sz w:val="16"/>
        </w:rPr>
        <w:t xml:space="preserve"> (i.e., La </w:t>
      </w:r>
      <w:proofErr w:type="spellStart"/>
      <w:r w:rsidRPr="00162653">
        <w:rPr>
          <w:sz w:val="16"/>
        </w:rPr>
        <w:t>Découverte</w:t>
      </w:r>
      <w:proofErr w:type="spellEnd"/>
      <w:r w:rsidRPr="00162653">
        <w:rPr>
          <w:sz w:val="16"/>
        </w:rPr>
        <w:t xml:space="preserve"> and Al </w:t>
      </w:r>
      <w:proofErr w:type="spellStart"/>
      <w:r w:rsidRPr="00162653">
        <w:rPr>
          <w:sz w:val="16"/>
        </w:rPr>
        <w:t>Hibr</w:t>
      </w:r>
      <w:proofErr w:type="spellEnd"/>
      <w:r w:rsidRPr="00162653">
        <w:rPr>
          <w:sz w:val="16"/>
        </w:rPr>
        <w:t xml:space="preserve">). </w:t>
      </w:r>
      <w:r w:rsidRPr="00162653">
        <w:rPr>
          <w:u w:val="single"/>
        </w:rPr>
        <w:t xml:space="preserve">The Fanon examined in academia got reduced to a very few pages of Black Skin, White Masks, which was written when Fanon still thought he could be “French” and faithful to French colonial empire while opposing physiognomic but not cultural or “civilizational” racism. That text of the middle-class </w:t>
      </w:r>
      <w:proofErr w:type="spellStart"/>
      <w:r w:rsidRPr="00162653">
        <w:rPr>
          <w:u w:val="single"/>
        </w:rPr>
        <w:t>assimilé</w:t>
      </w:r>
      <w:proofErr w:type="spellEnd"/>
      <w:r w:rsidRPr="00162653">
        <w:rPr>
          <w:u w:val="single"/>
        </w:rPr>
        <w:t xml:space="preserve"> is of two minds—ambivalent with its currents of brilliance. Yet this</w:t>
      </w:r>
      <w:r w:rsidRPr="00162653">
        <w:rPr>
          <w:u w:val="single"/>
        </w:rPr>
        <w:t xml:space="preserve"> </w:t>
      </w:r>
      <w:r w:rsidRPr="00162653">
        <w:rPr>
          <w:u w:val="single"/>
        </w:rPr>
        <w:t xml:space="preserve">Fanon becomes “post-colonialist” for US academia when </w:t>
      </w:r>
      <w:proofErr w:type="gramStart"/>
      <w:r w:rsidRPr="00162653">
        <w:rPr>
          <w:u w:val="single"/>
        </w:rPr>
        <w:t>truthfully</w:t>
      </w:r>
      <w:proofErr w:type="gramEnd"/>
      <w:r w:rsidRPr="00162653">
        <w:rPr>
          <w:u w:val="single"/>
        </w:rPr>
        <w:t xml:space="preserve"> he becomes “anti-colonialist” and only later both in battle and in the related texts likewise disregarded by Afro-pessimism</w:t>
      </w:r>
      <w:r w:rsidRPr="00162653">
        <w:rPr>
          <w:sz w:val="16"/>
        </w:rPr>
        <w:t xml:space="preserve"> (2.0): </w:t>
      </w:r>
      <w:proofErr w:type="spellStart"/>
      <w:r w:rsidRPr="00162653">
        <w:rPr>
          <w:u w:val="single"/>
        </w:rPr>
        <w:t>Wilderson</w:t>
      </w:r>
      <w:proofErr w:type="spellEnd"/>
      <w:r w:rsidRPr="00162653">
        <w:rPr>
          <w:u w:val="single"/>
        </w:rPr>
        <w:t xml:space="preserve"> privileges the colonized Fanon rather than A Dying Colonialism and Toward the African Revolution as well as The Wretched of the Earth. The standard suppression of The Wretched of the Earth cannot succeed in Red, White &amp; Black. </w:t>
      </w:r>
      <w:proofErr w:type="spellStart"/>
      <w:r w:rsidRPr="00162653">
        <w:rPr>
          <w:u w:val="single"/>
        </w:rPr>
        <w:t>Wilderson</w:t>
      </w:r>
      <w:proofErr w:type="spellEnd"/>
      <w:r w:rsidRPr="00162653">
        <w:rPr>
          <w:u w:val="single"/>
        </w:rPr>
        <w:t xml:space="preserve"> tries to dichotomize Fanon so that Black Skin, White Masks</w:t>
      </w:r>
      <w:r w:rsidRPr="00162653">
        <w:rPr>
          <w:sz w:val="16"/>
        </w:rPr>
        <w:t xml:space="preserve"> (1952) </w:t>
      </w:r>
      <w:r w:rsidRPr="00162653">
        <w:rPr>
          <w:u w:val="single"/>
        </w:rPr>
        <w:t>is cast as a text about “race” and “slavery,” and thereby “Blackness”: The Wretched of the Earth is by contrast cast as a “post-colonial’s” text primarily about “land restoration,” or “settler colonialism,” as if they can be cast apart from “Blackness” and Black struggle</w:t>
      </w:r>
      <w:r w:rsidRPr="00162653">
        <w:rPr>
          <w:sz w:val="16"/>
        </w:rPr>
        <w:t>s.32 This is a false dichotomy</w:t>
      </w:r>
      <w:r w:rsidRPr="00162653">
        <w:rPr>
          <w:u w:val="single"/>
        </w:rPr>
        <w:t>. Fanon’s corpus does not yield this schism. It should go without saying that Black Skin, White Masks is itself a text of colonialism. It is often and falsely read as an exclusively “Caribbean” text, inapplicable to Afro-North America or even non-French colonies in the Caribbean, despite its central references to Chester Himes and Richard Wright as well as “Brer Rabbit” folklore; and even though this Fanon had written, “I come back to one fact: Wherever he goes, the Negro remains a Negro.”33 The Wretched of the Earth is often and falsely read as an exclusively “Algerian” text, inapplicable to North America, despite its numerous references to</w:t>
      </w:r>
      <w:r w:rsidRPr="00162653">
        <w:rPr>
          <w:sz w:val="16"/>
        </w:rPr>
        <w:t xml:space="preserve"> “niggers” as well as </w:t>
      </w:r>
      <w:proofErr w:type="spellStart"/>
      <w:r w:rsidRPr="00162653">
        <w:rPr>
          <w:u w:val="single"/>
        </w:rPr>
        <w:t>Négritude</w:t>
      </w:r>
      <w:proofErr w:type="spellEnd"/>
      <w:r w:rsidRPr="00162653">
        <w:rPr>
          <w:u w:val="single"/>
        </w:rPr>
        <w:t xml:space="preserve"> or “Negro-African” culture—Blackness, especially for the Second Congress of Black Writers and Artists in Rome; despite its global “Third World” politics; and despite Fanon’s aggressively militant Pan-Africanism. It remains easy for some to ignore Fanon’s insistent categorization of the Algerian revolution as an African revolution as well as how “anti-Black racism” along with anti-Black slavery has lived on the African continent, not exclusively in Africa’s Black diaspora.</w:t>
      </w:r>
      <w:r w:rsidRPr="00162653">
        <w:rPr>
          <w:sz w:val="16"/>
        </w:rPr>
        <w:t xml:space="preserve"> Curiously, </w:t>
      </w:r>
      <w:proofErr w:type="spellStart"/>
      <w:r w:rsidRPr="00162653">
        <w:rPr>
          <w:sz w:val="16"/>
        </w:rPr>
        <w:t>Wilderson’s</w:t>
      </w:r>
      <w:proofErr w:type="spellEnd"/>
      <w:r w:rsidRPr="00162653">
        <w:rPr>
          <w:sz w:val="16"/>
        </w:rPr>
        <w:t xml:space="preserve"> </w:t>
      </w:r>
      <w:proofErr w:type="spellStart"/>
      <w:r w:rsidRPr="00162653">
        <w:rPr>
          <w:sz w:val="16"/>
        </w:rPr>
        <w:t>Incognegro</w:t>
      </w:r>
      <w:proofErr w:type="spellEnd"/>
      <w:r w:rsidRPr="00162653">
        <w:rPr>
          <w:sz w:val="16"/>
        </w:rPr>
        <w:t xml:space="preserve"> would expose the counter-insurgent canonization of Black Skin, White Masks in certain quarters, thanks to his youthful contact with the Black Panther Party, which did not dichotomize Blackness or anti-Blackness and colonialism or anti-colonialism in its own revolutionary Fanonism. It trafficked mostly in Les </w:t>
      </w:r>
      <w:proofErr w:type="spellStart"/>
      <w:r w:rsidRPr="00162653">
        <w:rPr>
          <w:sz w:val="16"/>
        </w:rPr>
        <w:t>damnés</w:t>
      </w:r>
      <w:proofErr w:type="spellEnd"/>
      <w:r w:rsidRPr="00162653">
        <w:rPr>
          <w:sz w:val="16"/>
        </w:rPr>
        <w:t xml:space="preserve"> de la </w:t>
      </w:r>
      <w:proofErr w:type="spellStart"/>
      <w:r w:rsidRPr="00162653">
        <w:rPr>
          <w:sz w:val="16"/>
        </w:rPr>
        <w:t>terre</w:t>
      </w:r>
      <w:proofErr w:type="spellEnd"/>
      <w:r w:rsidRPr="00162653">
        <w:rPr>
          <w:sz w:val="16"/>
        </w:rPr>
        <w:t>: “…my father had caught me with it last night and beat the living daylights out of me—so I knew it must be good. That had never happened with Invisible Man. Then, using one of my old cocktail party gimmicks, I quoted a passage of Fanon from memory: ‘From birth, I began,’ it is clear to him that this narrow world, strewn with prohibition, can only be called into question by absolute violence.’ I told Darnell that for some strange reason that had made me think about Kenwood, but why, I didn’t know; nor did I know why my father had beaten me when Fanon’s other book, Black Skin, White Masks, was nestled on his bookshelf beside the works of Sigmund Freud” (</w:t>
      </w:r>
      <w:proofErr w:type="spellStart"/>
      <w:r w:rsidRPr="00162653">
        <w:rPr>
          <w:sz w:val="16"/>
        </w:rPr>
        <w:t>Wilderson</w:t>
      </w:r>
      <w:proofErr w:type="spellEnd"/>
      <w:r w:rsidRPr="00162653">
        <w:rPr>
          <w:sz w:val="16"/>
        </w:rPr>
        <w:t xml:space="preserve"> 2008, 247).34 </w:t>
      </w:r>
      <w:r w:rsidRPr="00162653">
        <w:rPr>
          <w:u w:val="single"/>
        </w:rPr>
        <w:t>While Sexton counts the sum total of references to “Fanon” in Red, White &amp; Black, as if this datum</w:t>
      </w:r>
      <w:r w:rsidRPr="00162653">
        <w:rPr>
          <w:u w:val="single"/>
        </w:rPr>
        <w:t xml:space="preserve"> </w:t>
      </w:r>
      <w:r w:rsidRPr="00162653">
        <w:rPr>
          <w:u w:val="single"/>
        </w:rPr>
        <w:t xml:space="preserve">alone should impress critical audiences, his tabulation begs the question of which Fanon is referenced and how in a manner all too faithful to the white academic management of Fanon and Fanonism as a crisis to be contained by whatever means:35 Red, White &amp; Black seeks to quarantine The Wretched of the Earth from Kenwood or Minnesota, and all settler sites of US colonialism, conceding it away from “Blackness” in an ongoing quarrel with Native American, post-colonialist, and sometimes Palestinian “analogy,” even though </w:t>
      </w:r>
      <w:proofErr w:type="spellStart"/>
      <w:r w:rsidRPr="00162653">
        <w:rPr>
          <w:u w:val="single"/>
        </w:rPr>
        <w:t>Wilderson</w:t>
      </w:r>
      <w:proofErr w:type="spellEnd"/>
      <w:r w:rsidRPr="00162653">
        <w:rPr>
          <w:u w:val="single"/>
        </w:rPr>
        <w:t xml:space="preserve"> needs to mine its rhetoric at key moments—to speak of putting the enemy “out of the picture” and bringing about “the end of the world” via “absolute violence,” for example, when narratively these words then become the words of “Fanon” rather than those of The Wretched of the Earth specifically, given </w:t>
      </w:r>
      <w:proofErr w:type="spellStart"/>
      <w:r w:rsidRPr="00162653">
        <w:rPr>
          <w:u w:val="single"/>
        </w:rPr>
        <w:t>Wilderson’s</w:t>
      </w:r>
      <w:proofErr w:type="spellEnd"/>
      <w:r w:rsidRPr="00162653">
        <w:rPr>
          <w:u w:val="single"/>
        </w:rPr>
        <w:t xml:space="preserve"> conventional academic preference for a colonially decontextualized Black Skin, White Masks</w:t>
      </w:r>
      <w:r w:rsidRPr="00162653">
        <w:rPr>
          <w:sz w:val="16"/>
        </w:rPr>
        <w:t xml:space="preserve">. </w:t>
      </w:r>
      <w:r w:rsidRPr="00162653">
        <w:rPr>
          <w:u w:val="single"/>
        </w:rPr>
        <w:t xml:space="preserve">No antithesis of “slavery,” colonialism becomes unrecognizable as colonialism in </w:t>
      </w:r>
      <w:proofErr w:type="spellStart"/>
      <w:r w:rsidRPr="00162653">
        <w:rPr>
          <w:u w:val="single"/>
        </w:rPr>
        <w:t>Wilderson</w:t>
      </w:r>
      <w:proofErr w:type="spellEnd"/>
      <w:r w:rsidRPr="00162653">
        <w:rPr>
          <w:u w:val="single"/>
        </w:rPr>
        <w:t xml:space="preserve"> in ways sacrificial of the Blacks and Blackness subject to it—on and off official plantations</w:t>
      </w:r>
      <w:r w:rsidRPr="00162653">
        <w:rPr>
          <w:sz w:val="16"/>
        </w:rPr>
        <w:t>. Firstly</w:t>
      </w:r>
      <w:r w:rsidRPr="00162653">
        <w:rPr>
          <w:u w:val="single"/>
        </w:rPr>
        <w:t>, colonialism cannot be granted as an object of study to “postcolonial” theory in US or Western academia. It can only appropriate the matter or study of colonialism</w:t>
      </w:r>
      <w:r w:rsidRPr="00162653">
        <w:rPr>
          <w:sz w:val="16"/>
        </w:rPr>
        <w:t xml:space="preserve">— </w:t>
      </w:r>
      <w:r w:rsidRPr="00162653">
        <w:rPr>
          <w:u w:val="single"/>
        </w:rPr>
        <w:t xml:space="preserve">from the long history of anti-colonialist theory and praxes preceding it and persisting </w:t>
      </w:r>
      <w:proofErr w:type="gramStart"/>
      <w:r w:rsidRPr="00162653">
        <w:rPr>
          <w:u w:val="single"/>
        </w:rPr>
        <w:t>in spite of</w:t>
      </w:r>
      <w:proofErr w:type="gramEnd"/>
      <w:r w:rsidRPr="00162653">
        <w:rPr>
          <w:u w:val="single"/>
        </w:rPr>
        <w:t xml:space="preserve"> it</w:t>
      </w:r>
      <w:r w:rsidRPr="00162653">
        <w:rPr>
          <w:sz w:val="16"/>
        </w:rPr>
        <w:t xml:space="preserve">—as a colonizing political act itself, an arrogant critical appropriation that </w:t>
      </w:r>
      <w:proofErr w:type="spellStart"/>
      <w:r w:rsidRPr="00162653">
        <w:rPr>
          <w:sz w:val="16"/>
        </w:rPr>
        <w:t>Wilderson</w:t>
      </w:r>
      <w:proofErr w:type="spellEnd"/>
      <w:r w:rsidRPr="00162653">
        <w:rPr>
          <w:sz w:val="16"/>
        </w:rPr>
        <w:t xml:space="preserve"> routinely accepts without question. What’s more, </w:t>
      </w:r>
      <w:r w:rsidRPr="00162653">
        <w:rPr>
          <w:u w:val="single"/>
        </w:rPr>
        <w:t xml:space="preserve">slavery in “Plantation America” is colonial slavery, just as colonialism is a </w:t>
      </w:r>
      <w:proofErr w:type="spellStart"/>
      <w:r w:rsidRPr="00162653">
        <w:rPr>
          <w:u w:val="single"/>
        </w:rPr>
        <w:t>slaveocratic</w:t>
      </w:r>
      <w:proofErr w:type="spellEnd"/>
      <w:r w:rsidRPr="00162653">
        <w:rPr>
          <w:u w:val="single"/>
        </w:rPr>
        <w:t xml:space="preserve"> mode of colonialism in the Western Hemisphere</w:t>
      </w:r>
      <w:r w:rsidRPr="00162653">
        <w:rPr>
          <w:sz w:val="16"/>
        </w:rPr>
        <w:t xml:space="preserve">. Walter </w:t>
      </w:r>
      <w:r w:rsidRPr="00162653">
        <w:rPr>
          <w:u w:val="single"/>
        </w:rPr>
        <w:t>Rodney was sure to note as much explicitly in articles such as “Slavery and Underdevelopment” (1979) as well as “Plantation Society in Guyana” (1981). There is no system of slavery in any part of these Americas that is not still settler colonial slavery; no settler colonialism without chattel slavery or racial slavery and their neo-slaveries. Finally in this regard, colonialism is not reducible to a simple matter of cartography</w:t>
      </w:r>
      <w:r w:rsidRPr="00162653">
        <w:rPr>
          <w:sz w:val="16"/>
        </w:rPr>
        <w:t xml:space="preserve">—or “the </w:t>
      </w:r>
      <w:proofErr w:type="spellStart"/>
      <w:r w:rsidRPr="00162653">
        <w:rPr>
          <w:sz w:val="16"/>
        </w:rPr>
        <w:t>postcolonial’s</w:t>
      </w:r>
      <w:proofErr w:type="spellEnd"/>
      <w:r w:rsidRPr="00162653">
        <w:rPr>
          <w:sz w:val="16"/>
        </w:rPr>
        <w:t xml:space="preserve"> capacity for cartographic restoration.”36 The likes of C.A. </w:t>
      </w:r>
      <w:proofErr w:type="spellStart"/>
      <w:r w:rsidRPr="00162653">
        <w:rPr>
          <w:sz w:val="16"/>
        </w:rPr>
        <w:t>Diop</w:t>
      </w:r>
      <w:proofErr w:type="spellEnd"/>
      <w:r w:rsidRPr="00162653">
        <w:rPr>
          <w:sz w:val="16"/>
        </w:rPr>
        <w:t xml:space="preserve"> and </w:t>
      </w:r>
      <w:proofErr w:type="spellStart"/>
      <w:r w:rsidRPr="00162653">
        <w:rPr>
          <w:sz w:val="16"/>
        </w:rPr>
        <w:t>Césaire</w:t>
      </w:r>
      <w:proofErr w:type="spellEnd"/>
      <w:r w:rsidRPr="00162653">
        <w:rPr>
          <w:sz w:val="16"/>
        </w:rPr>
        <w:t xml:space="preserve"> aside, this is why Amilcar Cabral could write Our People Are Our Mountains (1972); and why Sylvia Wynter would engage Anibal Quijano’s “coloniality of power” framework with “Unsettling the Coloniality of Being/Power/ Truth/Freedom” (2003); and why one apparently disappeared Black radical tradition would theorize “internal colonialism” or “domestic colonialism” along with “eternal colonialism” and “neo-colonialism,” from within the US imperial colony, long before the commercialization of “postcolonialism” or “postcolonial theory” in Western academia. This is further why </w:t>
      </w:r>
      <w:r w:rsidRPr="00162653">
        <w:rPr>
          <w:u w:val="single"/>
        </w:rPr>
        <w:t>Fanon himself would write in A Dying Colonialism: “It is not the soil that is occupied. It is not the ports or the airdromes. French colonialism has settled itself in the very center of the Algerian individual and has undertaken a sustained work of cleanup, of expulsion of self, of rationally pursued mutilation”</w:t>
      </w:r>
      <w:r w:rsidRPr="00162653">
        <w:rPr>
          <w:sz w:val="16"/>
        </w:rPr>
        <w:t xml:space="preserve"> (Fanon 1965, 65).37 </w:t>
      </w:r>
      <w:r w:rsidRPr="00162653">
        <w:rPr>
          <w:u w:val="single"/>
        </w:rPr>
        <w:t>This</w:t>
      </w:r>
      <w:r w:rsidRPr="00162653">
        <w:rPr>
          <w:u w:val="single"/>
        </w:rPr>
        <w:t xml:space="preserve"> </w:t>
      </w:r>
      <w:r w:rsidRPr="00162653">
        <w:rPr>
          <w:u w:val="single"/>
        </w:rPr>
        <w:t xml:space="preserve">is why Fanon himself would write for an El </w:t>
      </w:r>
      <w:proofErr w:type="spellStart"/>
      <w:r w:rsidRPr="00162653">
        <w:rPr>
          <w:u w:val="single"/>
        </w:rPr>
        <w:t>Moujahid</w:t>
      </w:r>
      <w:proofErr w:type="spellEnd"/>
      <w:r w:rsidRPr="00162653">
        <w:rPr>
          <w:u w:val="single"/>
        </w:rPr>
        <w:t xml:space="preserve"> article now in Toward the African Revolution: “True liberation is not that pseudo-independence in which ministers having a limited responsibility hobnob with an economy dominated by the colonial pact. Liberation is the total destruction of the colonial system, from the pre-eminence of the language of the oppressor and ‘departmentalization,’ to the customs union that in reality maintains the former colonized in the meshes of the culture, of the fashion, and of the images of the colonialist.”38 This is also why it is important to recall that it was never a strictly cartographic colonialism bereft of slavery and Blackness that led Fanon to promulgate his vision of “new humanity” so fully and graphically in The Wretched of the Earth after A Dying Colonialism beyond Black Skin, White Masks.</w:t>
      </w:r>
    </w:p>
    <w:p w14:paraId="4A66BC2A" w14:textId="2DDB81C5" w:rsidR="004361CF" w:rsidRDefault="004361CF" w:rsidP="004361CF">
      <w:pPr>
        <w:pStyle w:val="Heading4"/>
      </w:pPr>
      <w:r>
        <w:t>The alt relies on a poor reading of early Fanon – the end of the World is specifically the end of the White World,</w:t>
      </w:r>
      <w:r w:rsidR="003D745D">
        <w:t xml:space="preserve"> when Eurocentric understandings of the world are violently destroyed by the emergence of a third world decolonial praxis – ironically, the end of the world means the end of </w:t>
      </w:r>
      <w:proofErr w:type="spellStart"/>
      <w:r w:rsidR="003D745D">
        <w:t>Afropessimism</w:t>
      </w:r>
      <w:proofErr w:type="spellEnd"/>
      <w:r w:rsidR="003D745D">
        <w:t xml:space="preserve">, for AP, so caught up in it’s western understandings of oppression, must be destroyed as while. </w:t>
      </w:r>
    </w:p>
    <w:p w14:paraId="5916B9FC" w14:textId="41A8E115" w:rsidR="003D745D" w:rsidRPr="003D745D" w:rsidRDefault="003D745D" w:rsidP="003D745D">
      <w:r w:rsidRPr="00EA0F5E">
        <w:rPr>
          <w:rStyle w:val="Style13ptBold"/>
        </w:rPr>
        <w:t>Thomas</w:t>
      </w:r>
      <w:r>
        <w:rPr>
          <w:rStyle w:val="Style13ptBold"/>
        </w:rPr>
        <w:t xml:space="preserve"> 18</w:t>
      </w:r>
      <w:r w:rsidRPr="00CA2F5B">
        <w:rPr>
          <w:sz w:val="16"/>
        </w:rPr>
        <w:t xml:space="preserve">(Greg Thomas teaches global Black Studies texts out of the English Department at Tufts University. The founding editor of PROUD FLESH, an e-journal, he is the author of The Sexual Demon of Colonial Power: Pan-African Embodiment and Erotic Schemes of Empire (Indiana UP, 2007) as well as Hip-Hop Revolution in the Flesh: Power, Knowledge and Pleasure in Lil' Kim's Lyricism (Palgrave Macmillan, 2009). He is also co-editor with L.H. Stallings of Word Hustle: Critical Essays and Reflections on the Works of Donald Goines (Black Classic Press, 2011). Currently, he is at work on a critical study of George L. Jackson and political captivity in Palestine. “Afro-Blue Notes: The Death of Afro-pessimism (2.0)?” Theory &amp; Event &gt; Volume 21, Number 1, January 2018 </w:t>
      </w:r>
      <w:hyperlink r:id="rId16" w:history="1">
        <w:r w:rsidRPr="00CA2F5B">
          <w:rPr>
            <w:rStyle w:val="Hyperlink"/>
            <w:sz w:val="16"/>
          </w:rPr>
          <w:t>https://muse.jhu.edu/article/685979</w:t>
        </w:r>
      </w:hyperlink>
      <w:r w:rsidRPr="00CA2F5B">
        <w:rPr>
          <w:sz w:val="16"/>
        </w:rPr>
        <w:t xml:space="preserve"> )</w:t>
      </w:r>
    </w:p>
    <w:p w14:paraId="4F6EA3F6" w14:textId="115F090F" w:rsidR="004361CF" w:rsidRDefault="004361CF" w:rsidP="00B41D28">
      <w:pPr>
        <w:rPr>
          <w:u w:val="single"/>
        </w:rPr>
      </w:pPr>
      <w:proofErr w:type="gramStart"/>
      <w:r w:rsidRPr="003D745D">
        <w:rPr>
          <w:u w:val="single"/>
        </w:rPr>
        <w:t>Thus</w:t>
      </w:r>
      <w:proofErr w:type="gramEnd"/>
      <w:r w:rsidRPr="003D745D">
        <w:rPr>
          <w:u w:val="single"/>
        </w:rPr>
        <w:t xml:space="preserve"> there is the serious problem of elliptical truncation in </w:t>
      </w:r>
      <w:proofErr w:type="spellStart"/>
      <w:r w:rsidRPr="003D745D">
        <w:rPr>
          <w:u w:val="single"/>
        </w:rPr>
        <w:t>Wilderson’s</w:t>
      </w:r>
      <w:proofErr w:type="spellEnd"/>
      <w:r w:rsidRPr="003D745D">
        <w:rPr>
          <w:u w:val="single"/>
        </w:rPr>
        <w:t xml:space="preserve"> repeated quotation of the “end of the world” line taken from Fanon’s Black Skin, White Masks. The “world” is never so generic and singular as pessimism would have it, whether in or outside this or that Fanon</w:t>
      </w:r>
      <w:r w:rsidRPr="003D745D">
        <w:rPr>
          <w:sz w:val="16"/>
        </w:rPr>
        <w:t xml:space="preserve">— </w:t>
      </w:r>
      <w:r w:rsidRPr="003D745D">
        <w:rPr>
          <w:u w:val="single"/>
        </w:rPr>
        <w:t>whether it is the critical but “French” colonial Fanon or the radically decolonizing Fanon who wages pan-African revolt against the French and all colonialism.</w:t>
      </w:r>
      <w:r w:rsidRPr="003D745D">
        <w:rPr>
          <w:sz w:val="16"/>
        </w:rPr>
        <w:t xml:space="preserve"> The younger Fanon wrote, “The Martinican is a man crucified. …[M]y friend had fulfilled in a dream his wish to become white—that is, to be man. …I will tell him, ‘The environment, society are responsible for your delusion.’ Once that has been said, the rest will follow of itself, and what that is we know. The end of the world.”39 </w:t>
      </w:r>
      <w:r w:rsidRPr="003D745D">
        <w:rPr>
          <w:u w:val="single"/>
        </w:rPr>
        <w:t xml:space="preserve">The “world” in question is quite a specific one. It is not the only world that is, or ever was, before another must be created into being out of necessity. It is the white world that represents itself “as if” (to borrow a turn of phrase from Wynter here) it </w:t>
      </w:r>
      <w:proofErr w:type="gramStart"/>
      <w:r w:rsidRPr="003D745D">
        <w:rPr>
          <w:u w:val="single"/>
        </w:rPr>
        <w:t>were</w:t>
      </w:r>
      <w:proofErr w:type="gramEnd"/>
      <w:r w:rsidRPr="003D745D">
        <w:rPr>
          <w:u w:val="single"/>
        </w:rPr>
        <w:t xml:space="preserve"> the only world in truth. The Fanon of Black Skin, White Masks was writing about a certain type or class of “Negro” who comes to crave this world</w:t>
      </w:r>
      <w:r w:rsidRPr="003D745D">
        <w:rPr>
          <w:sz w:val="16"/>
        </w:rPr>
        <w:t xml:space="preserve">. The introduction states this plainly from the start: “I shall try to discover the various attitudes that the Negro adopts in contact with the white civilization”—that “world.” “The ‘jungle savage’ is not what I have in mind,” this Fanon says with the arrogance of the colonized elite, the </w:t>
      </w:r>
      <w:proofErr w:type="spellStart"/>
      <w:r w:rsidRPr="003D745D">
        <w:rPr>
          <w:sz w:val="16"/>
        </w:rPr>
        <w:t>assimilé</w:t>
      </w:r>
      <w:proofErr w:type="spellEnd"/>
      <w:r w:rsidRPr="003D745D">
        <w:rPr>
          <w:sz w:val="16"/>
        </w:rPr>
        <w:t xml:space="preserve"> or the so-called </w:t>
      </w:r>
      <w:proofErr w:type="spellStart"/>
      <w:r w:rsidRPr="003D745D">
        <w:rPr>
          <w:sz w:val="16"/>
        </w:rPr>
        <w:t>evolué</w:t>
      </w:r>
      <w:proofErr w:type="spellEnd"/>
      <w:r w:rsidRPr="003D745D">
        <w:rPr>
          <w:sz w:val="16"/>
        </w:rPr>
        <w:t xml:space="preserve">: “That is because for him certain factors have not yet acquired importance.”40 </w:t>
      </w:r>
      <w:r w:rsidRPr="003D745D">
        <w:rPr>
          <w:u w:val="single"/>
        </w:rPr>
        <w:t xml:space="preserve">He is dealing with the “climbers”41—in social class terms. If, notably, to “speak a language is to take on a world,”42 the “accursed” world of the Antilles is left behind by the “non-jungle savage” who strives, “climbs,” </w:t>
      </w:r>
      <w:proofErr w:type="gramStart"/>
      <w:r w:rsidRPr="003D745D">
        <w:rPr>
          <w:u w:val="single"/>
        </w:rPr>
        <w:t>in order to</w:t>
      </w:r>
      <w:proofErr w:type="gramEnd"/>
      <w:r w:rsidRPr="003D745D">
        <w:rPr>
          <w:u w:val="single"/>
        </w:rPr>
        <w:t xml:space="preserve"> become truly part of the “French” world of France in his or her captured imagination</w:t>
      </w:r>
      <w:r w:rsidRPr="003D745D">
        <w:rPr>
          <w:sz w:val="16"/>
        </w:rPr>
        <w:t>. His or her portrait is exposed in “The Negro and Language,”</w:t>
      </w:r>
      <w:r w:rsidRPr="003D745D">
        <w:rPr>
          <w:sz w:val="16"/>
        </w:rPr>
        <w:t xml:space="preserve"> </w:t>
      </w:r>
      <w:r w:rsidRPr="003D745D">
        <w:rPr>
          <w:sz w:val="16"/>
        </w:rPr>
        <w:t xml:space="preserve">“The Fact of Blackness” (or “The Lived Experience of Blacks”), etc. </w:t>
      </w:r>
      <w:r w:rsidRPr="003D745D">
        <w:rPr>
          <w:u w:val="single"/>
        </w:rPr>
        <w:t>In this case, he who can identify the need to restructure the world ends up instead getting restructured by one world himself. He moves to this other, “spatial and temporal world” of the white world—wanting, lusting for colonial liberal humanist acceptance, thinking “reason” or “rationality” can be his salvation into “recognition.” The whole world dominated by the white world is the only world that this genre of “Negro” and the white world values, a pivotal distinction effaced by Afro-pessimism</w:t>
      </w:r>
      <w:r w:rsidRPr="003D745D">
        <w:rPr>
          <w:sz w:val="16"/>
        </w:rPr>
        <w:t xml:space="preserve"> (2.0). But, of course, he finds nullification in that world of his cultivated longings. After all, a “normal Negro child, having grown up within a normal family, will become abnormal on the slightest contact with the white world.”43 Moreover, “[in] the white world,” Fanon writes, the “man of color” encounters “difficulty in the development of his bodily schema.”44 He would experience his body as a “corporal malediction” insofar as he identifies this really white world as the only “real” world that could really, possibly matter to him and to all real, rational “men” for whom jungles and savagery are merely things of the past.45 </w:t>
      </w:r>
      <w:proofErr w:type="spellStart"/>
      <w:r w:rsidRPr="003D745D">
        <w:rPr>
          <w:u w:val="single"/>
        </w:rPr>
        <w:t>Négritude</w:t>
      </w:r>
      <w:proofErr w:type="spellEnd"/>
      <w:r w:rsidRPr="003D745D">
        <w:rPr>
          <w:u w:val="single"/>
        </w:rPr>
        <w:t xml:space="preserve"> tempts the early Fanon’s search for a “manhood” shared in the West with another, historical take on worlds: “The white man wants the world; he wants it for himself alone. …Like a magician, I robbed the white man of ‘a certain world,’ forever after lost to him and his.”46 Let this not be deleted from canonical-myopic readings of Black Skin, White Masks—qua “Fanon.” It was inspired by Léopold Senghor. But it is </w:t>
      </w:r>
      <w:proofErr w:type="spellStart"/>
      <w:r w:rsidRPr="003D745D">
        <w:rPr>
          <w:u w:val="single"/>
        </w:rPr>
        <w:t>Césaire</w:t>
      </w:r>
      <w:proofErr w:type="spellEnd"/>
      <w:r w:rsidRPr="003D745D">
        <w:rPr>
          <w:u w:val="single"/>
        </w:rPr>
        <w:t xml:space="preserve"> who provides a general resource-book for Fanon’s </w:t>
      </w:r>
      <w:proofErr w:type="spellStart"/>
      <w:r w:rsidRPr="003D745D">
        <w:rPr>
          <w:u w:val="single"/>
        </w:rPr>
        <w:t>worldings</w:t>
      </w:r>
      <w:proofErr w:type="spellEnd"/>
      <w:r w:rsidRPr="003D745D">
        <w:rPr>
          <w:u w:val="single"/>
        </w:rPr>
        <w:t xml:space="preserve"> here. The reference to Return to My Native Land is extensive in this regard. He would tell Jean-Paul Sartre, accordingly: “There will always be a world—a white world—between you and us.</w:t>
      </w:r>
      <w:r w:rsidRPr="003D745D">
        <w:rPr>
          <w:sz w:val="16"/>
        </w:rPr>
        <w:t xml:space="preserve">”47 (92). The </w:t>
      </w:r>
      <w:proofErr w:type="spellStart"/>
      <w:r w:rsidRPr="003D745D">
        <w:rPr>
          <w:sz w:val="16"/>
        </w:rPr>
        <w:t>Césaire</w:t>
      </w:r>
      <w:proofErr w:type="spellEnd"/>
      <w:r w:rsidRPr="003D745D">
        <w:rPr>
          <w:sz w:val="16"/>
        </w:rPr>
        <w:t xml:space="preserve"> text shifts to “The Rebel,” however</w:t>
      </w:r>
      <w:r w:rsidRPr="003D745D">
        <w:rPr>
          <w:u w:val="single"/>
        </w:rPr>
        <w:t>, in The Wretched of the Earth when Fanon is no longer ashamed to identify with the Haitian Revolution as he was in Black Skin, White Masks</w:t>
      </w:r>
      <w:r w:rsidRPr="003D745D">
        <w:rPr>
          <w:sz w:val="16"/>
        </w:rPr>
        <w:t xml:space="preserve"> (“I am a man. …I am not solely responsible for the revolt in Santo Domingo”48), </w:t>
      </w:r>
      <w:r w:rsidRPr="003D745D">
        <w:rPr>
          <w:u w:val="single"/>
        </w:rPr>
        <w:t>as a soon</w:t>
      </w:r>
      <w:r w:rsidR="003D745D" w:rsidRPr="003D745D">
        <w:rPr>
          <w:u w:val="single"/>
        </w:rPr>
        <w:t xml:space="preserve"> </w:t>
      </w:r>
      <w:r w:rsidRPr="003D745D">
        <w:rPr>
          <w:u w:val="single"/>
        </w:rPr>
        <w:t>to-be world-famous and world-infamous champion of Algerian and African Revolution himself. That is when “civilization” and “savagery” will have come to mean extremely different things for the iconic anti-colonialist Black revolutionary</w:t>
      </w:r>
      <w:r w:rsidRPr="003D745D">
        <w:rPr>
          <w:sz w:val="16"/>
        </w:rPr>
        <w:t xml:space="preserve"> psychiatrist with a hospital now named for him in Blida, a militant ambassadorship to Ghana behind him, a neuropsychiatric day center in Tunisia cofounded by him, and a national archive now named for him in Algiers, among other things and other places. Indeed, </w:t>
      </w:r>
      <w:r w:rsidRPr="003D745D">
        <w:rPr>
          <w:u w:val="single"/>
        </w:rPr>
        <w:t>this is how his decolonizing praxis would essentially rewrite his “</w:t>
      </w:r>
      <w:proofErr w:type="spellStart"/>
      <w:r w:rsidRPr="003D745D">
        <w:rPr>
          <w:u w:val="single"/>
        </w:rPr>
        <w:t>Antillais</w:t>
      </w:r>
      <w:proofErr w:type="spellEnd"/>
      <w:r w:rsidRPr="003D745D">
        <w:rPr>
          <w:u w:val="single"/>
        </w:rPr>
        <w:t xml:space="preserve"> et </w:t>
      </w:r>
      <w:proofErr w:type="spellStart"/>
      <w:r w:rsidRPr="003D745D">
        <w:rPr>
          <w:u w:val="single"/>
        </w:rPr>
        <w:t>Africains</w:t>
      </w:r>
      <w:proofErr w:type="spellEnd"/>
      <w:r w:rsidRPr="003D745D">
        <w:rPr>
          <w:u w:val="single"/>
        </w:rPr>
        <w:t>” article from earlier years. All told, Fanon made substantial reference to the Black world, the African world as well as the Arab world over and against the white world, “the settler’s world,” the colonial world (“cut in two”), the Western world, and much more. The white world masquerading as</w:t>
      </w:r>
      <w:r w:rsidRPr="003D745D">
        <w:rPr>
          <w:u w:val="single"/>
        </w:rPr>
        <w:t xml:space="preserve"> </w:t>
      </w:r>
      <w:r w:rsidRPr="003D745D">
        <w:rPr>
          <w:u w:val="single"/>
        </w:rPr>
        <w:t>“the world,” proper, is clearly exposed to be a certain world “outside”—the world of the “foreigner.”</w:t>
      </w:r>
      <w:r w:rsidRPr="003D745D">
        <w:rPr>
          <w:sz w:val="16"/>
        </w:rPr>
        <w:t xml:space="preserve">49 </w:t>
      </w:r>
      <w:r w:rsidRPr="003D745D">
        <w:rPr>
          <w:u w:val="single"/>
        </w:rPr>
        <w:t xml:space="preserve">The worlds of “Third </w:t>
      </w:r>
      <w:proofErr w:type="spellStart"/>
      <w:r w:rsidRPr="003D745D">
        <w:rPr>
          <w:u w:val="single"/>
        </w:rPr>
        <w:t>Worldism</w:t>
      </w:r>
      <w:proofErr w:type="spellEnd"/>
      <w:r w:rsidRPr="003D745D">
        <w:rPr>
          <w:u w:val="single"/>
        </w:rPr>
        <w:t>” mean to upstage it at long last. The actively “underdeveloped world” will “shake” the world whose opulence is steeped in “slavery” and its “blood,”50 destroying the colonizing zoning of Europeanism not by “rational confrontation” or conversation but through “counter-violence.”51 The move charted by the ultimate Fanon (and the bulk of Fanon) is no longer of the “climber” from “jungle” to “mother country” “manhood” but from colonized “individual” to liberated “nation” on to the un-whitened “world” at large that must be expressly expropriated from European appropriation:52 “It is a question of the Third World starting a new history or Man,</w:t>
      </w:r>
      <w:r w:rsidRPr="003D745D">
        <w:rPr>
          <w:sz w:val="16"/>
        </w:rPr>
        <w:t xml:space="preserve">”53 Fanon writes. </w:t>
      </w:r>
      <w:r w:rsidRPr="003D745D">
        <w:rPr>
          <w:u w:val="single"/>
        </w:rPr>
        <w:t xml:space="preserve">The Wretched of the Earth cannot be quarantined from Fanon’s discourse on human being and “humanism;” it is the climax of that discourse on colonial imperialism as well as slavery, for such colonialism and slavery form an inseparable complex of physical and metaphysical (or “psycho-affective”) assaults on humanity beyond the white West. Hence, it is not the end of some worlds that Fanon desires or pronounces as he speaks in their name to end the specific world held onto tightly in critique by pessimists. Routinely, white discourse becomes the only discourse there is to discuss in their own rhetorical articulations. To shear the white world of this spatial and temporal, cultural and historical specificity reinforces whiteness and “anti-Blackness,” so to speak; it reinforces “Eurocentrism” or Europeanism and naturalizes by systematically totalizing the “anti-Black” power of a provincial and solipsistic white-supremacism; and, in this reinforcement, the elliptical truncation of the “end of the world” discourse in Fanon’s Black Skin, White Masks and more radically so elsewhere provides an explanation for what Sexton cannot fathom in “The Social Life of Social Death” </w:t>
      </w:r>
      <w:r w:rsidRPr="003D745D">
        <w:rPr>
          <w:sz w:val="16"/>
        </w:rPr>
        <w:t xml:space="preserve">(2011), </w:t>
      </w:r>
      <w:r w:rsidRPr="003D745D">
        <w:rPr>
          <w:u w:val="single"/>
        </w:rPr>
        <w:t>that is, how or why “Afro-pessimism” (2.0) could be so curtly dismissed by many critics as another “anti-Black” discourse itself.</w:t>
      </w:r>
    </w:p>
    <w:p w14:paraId="05EB51C7" w14:textId="279B96F6" w:rsidR="000A6021" w:rsidRDefault="000A6021" w:rsidP="00B41D28">
      <w:pPr>
        <w:rPr>
          <w:u w:val="single"/>
        </w:rPr>
      </w:pPr>
    </w:p>
    <w:p w14:paraId="5C4F18EF" w14:textId="13B53E36" w:rsidR="00E31718" w:rsidRDefault="00E31718" w:rsidP="00E31718">
      <w:pPr>
        <w:pStyle w:val="Heading4"/>
      </w:pPr>
      <w:proofErr w:type="spellStart"/>
      <w:r>
        <w:t>Wilderon’s</w:t>
      </w:r>
      <w:proofErr w:type="spellEnd"/>
      <w:r>
        <w:t xml:space="preserve"> characterization of the Middle Passage</w:t>
      </w:r>
      <w:r w:rsidR="00A80869">
        <w:t xml:space="preserve"> and Social Death</w:t>
      </w:r>
      <w:r>
        <w:t xml:space="preserve"> i</w:t>
      </w:r>
      <w:r w:rsidR="00A80869">
        <w:t>s flat out wrong</w:t>
      </w:r>
      <w:r>
        <w:t xml:space="preserve"> – White Supremacy needs </w:t>
      </w:r>
      <w:proofErr w:type="spellStart"/>
      <w:r>
        <w:t>Wilderson’s</w:t>
      </w:r>
      <w:proofErr w:type="spellEnd"/>
      <w:r>
        <w:t xml:space="preserve"> recoding of ‘African’ to ‘Black’ to fuel </w:t>
      </w:r>
      <w:proofErr w:type="gramStart"/>
      <w:r>
        <w:t>it’s</w:t>
      </w:r>
      <w:proofErr w:type="gramEnd"/>
      <w:r>
        <w:t xml:space="preserve"> fantasies of the </w:t>
      </w:r>
      <w:r>
        <w:rPr>
          <w:i/>
        </w:rPr>
        <w:t xml:space="preserve">Tabula </w:t>
      </w:r>
      <w:proofErr w:type="spellStart"/>
      <w:r>
        <w:rPr>
          <w:i/>
        </w:rPr>
        <w:t>Razae</w:t>
      </w:r>
      <w:proofErr w:type="spellEnd"/>
      <w:r>
        <w:rPr>
          <w:i/>
        </w:rPr>
        <w:t xml:space="preserve"> </w:t>
      </w:r>
      <w:r>
        <w:t>black</w:t>
      </w:r>
    </w:p>
    <w:p w14:paraId="4D5F4CFC" w14:textId="4D87CA79" w:rsidR="00E31718" w:rsidRPr="00E31718" w:rsidRDefault="00E31718" w:rsidP="00E31718">
      <w:r w:rsidRPr="00EA0F5E">
        <w:rPr>
          <w:rStyle w:val="Style13ptBold"/>
        </w:rPr>
        <w:t>Thomas</w:t>
      </w:r>
      <w:r>
        <w:rPr>
          <w:rStyle w:val="Style13ptBold"/>
        </w:rPr>
        <w:t xml:space="preserve"> 18</w:t>
      </w:r>
      <w:r w:rsidRPr="00CA2F5B">
        <w:rPr>
          <w:sz w:val="16"/>
        </w:rPr>
        <w:t xml:space="preserve">(Greg Thomas teaches global Black Studies texts out of the English Department at Tufts University. The founding editor of PROUD FLESH, an e-journal, he is the author of The Sexual Demon of Colonial Power: Pan-African Embodiment and Erotic Schemes of Empire (Indiana UP, 2007) as well as Hip-Hop Revolution in the Flesh: Power, Knowledge and Pleasure in Lil' Kim's Lyricism (Palgrave Macmillan, 2009). He is also co-editor with L.H. Stallings of Word Hustle: Critical Essays and Reflections on the Works of Donald Goines (Black Classic Press, 2011). Currently, he is at work on a critical study of George L. Jackson and political captivity in Palestine. “Afro-Blue Notes: The Death of Afro-pessimism (2.0)?” Theory &amp; Event &gt; Volume 21, Number 1, January 2018 </w:t>
      </w:r>
      <w:hyperlink r:id="rId17" w:history="1">
        <w:r w:rsidRPr="00CA2F5B">
          <w:rPr>
            <w:rStyle w:val="Hyperlink"/>
            <w:sz w:val="16"/>
          </w:rPr>
          <w:t>https://muse.jhu.edu/article/685979</w:t>
        </w:r>
      </w:hyperlink>
      <w:r w:rsidRPr="00CA2F5B">
        <w:rPr>
          <w:sz w:val="16"/>
        </w:rPr>
        <w:t xml:space="preserve"> )</w:t>
      </w:r>
    </w:p>
    <w:p w14:paraId="4CD8FE75" w14:textId="6C924657" w:rsidR="00E31718" w:rsidRPr="00A80869" w:rsidRDefault="00E31718" w:rsidP="00E31718">
      <w:pPr>
        <w:rPr>
          <w:sz w:val="16"/>
        </w:rPr>
      </w:pPr>
      <w:r w:rsidRPr="00A80869">
        <w:rPr>
          <w:u w:val="single"/>
        </w:rPr>
        <w:t xml:space="preserve">The tacit, presumed history of slavery inked by </w:t>
      </w:r>
      <w:proofErr w:type="spellStart"/>
      <w:r w:rsidRPr="00A80869">
        <w:rPr>
          <w:u w:val="single"/>
        </w:rPr>
        <w:t>Wilderson’s</w:t>
      </w:r>
      <w:proofErr w:type="spellEnd"/>
      <w:r w:rsidRPr="00A80869">
        <w:rPr>
          <w:u w:val="single"/>
        </w:rPr>
        <w:t xml:space="preserve"> “</w:t>
      </w:r>
      <w:proofErr w:type="spellStart"/>
      <w:r w:rsidRPr="00A80869">
        <w:rPr>
          <w:u w:val="single"/>
        </w:rPr>
        <w:t>Afropessimism</w:t>
      </w:r>
      <w:proofErr w:type="spellEnd"/>
      <w:r w:rsidRPr="00A80869">
        <w:rPr>
          <w:u w:val="single"/>
        </w:rPr>
        <w:t xml:space="preserve">” cannot break free of the infamous Stanley Elkins school of historiography. Both Elkins and </w:t>
      </w:r>
      <w:proofErr w:type="spellStart"/>
      <w:r w:rsidRPr="00A80869">
        <w:rPr>
          <w:u w:val="single"/>
        </w:rPr>
        <w:t>Wilderson</w:t>
      </w:r>
      <w:proofErr w:type="spellEnd"/>
      <w:r w:rsidRPr="00A80869">
        <w:rPr>
          <w:u w:val="single"/>
        </w:rPr>
        <w:t xml:space="preserve"> share the same geopolitical contours of Anglo-American nationalism</w:t>
      </w:r>
      <w:proofErr w:type="gramStart"/>
      <w:r w:rsidRPr="00A80869">
        <w:rPr>
          <w:u w:val="single"/>
        </w:rPr>
        <w:t>—“</w:t>
      </w:r>
      <w:proofErr w:type="gramEnd"/>
      <w:r w:rsidRPr="00A80869">
        <w:rPr>
          <w:u w:val="single"/>
        </w:rPr>
        <w:t>slavery” is the US settler state of slavery delinked from the rest of the world</w:t>
      </w:r>
      <w:r w:rsidRPr="00A80869">
        <w:rPr>
          <w:sz w:val="16"/>
        </w:rPr>
        <w:t>—if one inscribes “happiness” in supposed “docility” during slavery, the other re-inscribes that “docility” with “suffering</w:t>
      </w:r>
      <w:r w:rsidRPr="00A80869">
        <w:rPr>
          <w:u w:val="single"/>
        </w:rPr>
        <w:t xml:space="preserve">.” Black or African revolt never rocks Afro-pessimism’s slavery, or its whiteness, nor </w:t>
      </w:r>
      <w:proofErr w:type="spellStart"/>
      <w:r w:rsidRPr="00A80869">
        <w:rPr>
          <w:u w:val="single"/>
        </w:rPr>
        <w:t>Elkins’s</w:t>
      </w:r>
      <w:proofErr w:type="spellEnd"/>
      <w:r w:rsidRPr="00A80869">
        <w:rPr>
          <w:u w:val="single"/>
        </w:rPr>
        <w:t xml:space="preserve"> “Sambo” national fantasy and related “Sambo” historiography. For him, as for </w:t>
      </w:r>
      <w:proofErr w:type="spellStart"/>
      <w:r w:rsidRPr="00A80869">
        <w:rPr>
          <w:u w:val="single"/>
        </w:rPr>
        <w:t>Wilderson</w:t>
      </w:r>
      <w:proofErr w:type="spellEnd"/>
      <w:r w:rsidRPr="00A80869">
        <w:rPr>
          <w:u w:val="single"/>
        </w:rPr>
        <w:t xml:space="preserve">, Africans could only emerge from the “Middle Passage” as tabulae </w:t>
      </w:r>
      <w:proofErr w:type="spellStart"/>
      <w:r w:rsidRPr="00A80869">
        <w:rPr>
          <w:u w:val="single"/>
        </w:rPr>
        <w:t>rasae</w:t>
      </w:r>
      <w:proofErr w:type="spellEnd"/>
      <w:r w:rsidRPr="00A80869">
        <w:rPr>
          <w:u w:val="single"/>
        </w:rPr>
        <w:t>—negro, or “black,” but “no longer” African of any sort or in any way. This</w:t>
      </w:r>
      <w:r w:rsidRPr="00A80869">
        <w:rPr>
          <w:sz w:val="16"/>
        </w:rPr>
        <w:t xml:space="preserve"> </w:t>
      </w:r>
      <w:proofErr w:type="spellStart"/>
      <w:r w:rsidRPr="00A80869">
        <w:rPr>
          <w:sz w:val="16"/>
        </w:rPr>
        <w:t>Maafa</w:t>
      </w:r>
      <w:proofErr w:type="spellEnd"/>
      <w:r w:rsidRPr="00A80869">
        <w:rPr>
          <w:sz w:val="16"/>
        </w:rPr>
        <w:t xml:space="preserve"> or </w:t>
      </w:r>
      <w:r w:rsidRPr="00A80869">
        <w:rPr>
          <w:u w:val="single"/>
        </w:rPr>
        <w:t>“Middle Passage” depiction is a white mythology passed on yet long debunked elsewhere</w:t>
      </w:r>
      <w:r w:rsidRPr="00A80869">
        <w:rPr>
          <w:sz w:val="16"/>
        </w:rPr>
        <w:t xml:space="preserve">. Okun </w:t>
      </w:r>
      <w:proofErr w:type="spellStart"/>
      <w:r w:rsidRPr="00A80869">
        <w:rPr>
          <w:u w:val="single"/>
        </w:rPr>
        <w:t>Edet</w:t>
      </w:r>
      <w:proofErr w:type="spellEnd"/>
      <w:r w:rsidRPr="00A80869">
        <w:rPr>
          <w:u w:val="single"/>
        </w:rPr>
        <w:t xml:space="preserve"> </w:t>
      </w:r>
      <w:proofErr w:type="spellStart"/>
      <w:r w:rsidRPr="00A80869">
        <w:rPr>
          <w:u w:val="single"/>
        </w:rPr>
        <w:t>Uya</w:t>
      </w:r>
      <w:proofErr w:type="spellEnd"/>
      <w:r w:rsidRPr="00A80869">
        <w:rPr>
          <w:u w:val="single"/>
        </w:rPr>
        <w:t xml:space="preserve"> even showed in “The Middle Passage and Personality Change among Diaspora Africans</w:t>
      </w:r>
      <w:r w:rsidRPr="00A80869">
        <w:rPr>
          <w:sz w:val="16"/>
        </w:rPr>
        <w:t xml:space="preserve">” (1993) </w:t>
      </w:r>
      <w:r w:rsidRPr="00A80869">
        <w:rPr>
          <w:u w:val="single"/>
        </w:rPr>
        <w:t>how new African-based modes of kinship were developed on the “slave ships” that supposedly eliminated</w:t>
      </w:r>
      <w:r w:rsidRPr="00A80869">
        <w:rPr>
          <w:u w:val="single"/>
        </w:rPr>
        <w:t xml:space="preserve"> </w:t>
      </w:r>
      <w:proofErr w:type="spellStart"/>
      <w:r w:rsidRPr="00A80869">
        <w:rPr>
          <w:u w:val="single"/>
        </w:rPr>
        <w:t>Africanity</w:t>
      </w:r>
      <w:proofErr w:type="spellEnd"/>
      <w:r w:rsidRPr="00A80869">
        <w:rPr>
          <w:u w:val="single"/>
        </w:rPr>
        <w:t xml:space="preserve"> and kinship among the enslaved.</w:t>
      </w:r>
      <w:r w:rsidRPr="00A80869">
        <w:rPr>
          <w:sz w:val="16"/>
        </w:rPr>
        <w:t xml:space="preserve"> Much later, Eric </w:t>
      </w:r>
      <w:r w:rsidRPr="00A80869">
        <w:rPr>
          <w:u w:val="single"/>
        </w:rPr>
        <w:t>Robert Taylor made a study of hundreds of officially documented and often successful anti-slavery revolts aboard in If We Must Die: Shipboard Insurrections in the Era of the Atlantic Slave Trade</w:t>
      </w:r>
      <w:r w:rsidRPr="00A80869">
        <w:rPr>
          <w:sz w:val="16"/>
        </w:rPr>
        <w:t xml:space="preserve"> (2006), </w:t>
      </w:r>
      <w:r w:rsidRPr="00A80869">
        <w:rPr>
          <w:u w:val="single"/>
        </w:rPr>
        <w:t xml:space="preserve">subverting or sabotaging some of the most beloved academic folklore at the base. But white nationalism needs this phantasmagoria; it needs the “negro” rhetorically de-Africanized before it is semantically recoded as “black” or, in </w:t>
      </w:r>
      <w:proofErr w:type="spellStart"/>
      <w:r w:rsidRPr="00A80869">
        <w:rPr>
          <w:u w:val="single"/>
        </w:rPr>
        <w:t>Wilderson</w:t>
      </w:r>
      <w:proofErr w:type="spellEnd"/>
      <w:r w:rsidRPr="00A80869">
        <w:rPr>
          <w:u w:val="single"/>
        </w:rPr>
        <w:t>, “Black.” On a smaller scale, this white settler mythology also ignores the falsely framed “Herskovits-Frazier” debate; the essence of the very concept of “diaspora” widely commercialized in academia now; and the once popular if passing historiographical trend focusing on “small” or “day-to-day” resistance to slavery without threatening the fundamental politics of US national history as a professional discipline in the West</w:t>
      </w:r>
      <w:r w:rsidRPr="00A80869">
        <w:rPr>
          <w:sz w:val="16"/>
        </w:rPr>
        <w:t xml:space="preserve">.65 More stunning still </w:t>
      </w:r>
      <w:r w:rsidRPr="00A80869">
        <w:rPr>
          <w:u w:val="single"/>
        </w:rPr>
        <w:t xml:space="preserve">in its demystification of the tabula rasa dogma of </w:t>
      </w:r>
      <w:proofErr w:type="spellStart"/>
      <w:r w:rsidRPr="00A80869">
        <w:rPr>
          <w:u w:val="single"/>
        </w:rPr>
        <w:t>Elkins’s</w:t>
      </w:r>
      <w:proofErr w:type="spellEnd"/>
      <w:r w:rsidRPr="00A80869">
        <w:rPr>
          <w:u w:val="single"/>
        </w:rPr>
        <w:t xml:space="preserve"> “Sambo” (and hence </w:t>
      </w:r>
      <w:proofErr w:type="spellStart"/>
      <w:r w:rsidRPr="00A80869">
        <w:rPr>
          <w:u w:val="single"/>
        </w:rPr>
        <w:t>Wilderson’s</w:t>
      </w:r>
      <w:proofErr w:type="spellEnd"/>
      <w:r w:rsidRPr="00A80869">
        <w:rPr>
          <w:u w:val="single"/>
        </w:rPr>
        <w:t xml:space="preserve"> “Black/Slave”) is the heretical and exhaustive historical work of Gerald Horne: The Counter Revolution of 1776: Slave Resistance and the Origins of the United States of the America</w:t>
      </w:r>
      <w:r w:rsidRPr="00A80869">
        <w:rPr>
          <w:sz w:val="16"/>
        </w:rPr>
        <w:t xml:space="preserve"> (2014) </w:t>
      </w:r>
      <w:r w:rsidRPr="00A80869">
        <w:rPr>
          <w:u w:val="single"/>
        </w:rPr>
        <w:t>flies infinitely beyond the prior research of Herbert Aptheker’s American Negro Slave Revolts (1943) and “Maroons within the Present Limits of the United States”</w:t>
      </w:r>
      <w:r w:rsidRPr="00A80869">
        <w:rPr>
          <w:sz w:val="16"/>
        </w:rPr>
        <w:t xml:space="preserve"> (1939).</w:t>
      </w:r>
      <w:r w:rsidRPr="00A80869">
        <w:rPr>
          <w:u w:val="single"/>
        </w:rPr>
        <w:t xml:space="preserve"> Horne meticulously chronicles how </w:t>
      </w:r>
      <w:proofErr w:type="spellStart"/>
      <w:r w:rsidRPr="00A80869">
        <w:rPr>
          <w:u w:val="single"/>
        </w:rPr>
        <w:t>maroonage</w:t>
      </w:r>
      <w:proofErr w:type="spellEnd"/>
      <w:r w:rsidRPr="00A80869">
        <w:rPr>
          <w:u w:val="single"/>
        </w:rPr>
        <w:t xml:space="preserve"> determine the outlines of the US state merely assumed by </w:t>
      </w:r>
      <w:proofErr w:type="spellStart"/>
      <w:r w:rsidRPr="00A80869">
        <w:rPr>
          <w:u w:val="single"/>
        </w:rPr>
        <w:t>Wilderson</w:t>
      </w:r>
      <w:proofErr w:type="spellEnd"/>
      <w:r w:rsidRPr="00A80869">
        <w:rPr>
          <w:u w:val="single"/>
        </w:rPr>
        <w:t xml:space="preserve">. The white power discourse sacralized in critique by Afro-pessimism </w:t>
      </w:r>
      <w:r w:rsidRPr="00A80869">
        <w:rPr>
          <w:sz w:val="16"/>
        </w:rPr>
        <w:t xml:space="preserve">(2.0) </w:t>
      </w:r>
      <w:r w:rsidRPr="00A80869">
        <w:rPr>
          <w:u w:val="single"/>
        </w:rPr>
        <w:t>is revealed not to be total or absolute at all but delirious, addicted, and desperate in the face of chronic, raucous, and hemispheric Black-African resistance and revolt</w:t>
      </w:r>
      <w:r w:rsidRPr="00A80869">
        <w:rPr>
          <w:sz w:val="16"/>
        </w:rPr>
        <w:t xml:space="preserve">. The anti-pessimist </w:t>
      </w:r>
      <w:r w:rsidRPr="00A80869">
        <w:rPr>
          <w:u w:val="single"/>
        </w:rPr>
        <w:t xml:space="preserve">James Baldwin’s account of white nationalist histories that represent the enslavement of Africans as “nothing more than a record of humiliations gladly endured”66 can help explain Elkins and </w:t>
      </w:r>
      <w:proofErr w:type="spellStart"/>
      <w:r w:rsidRPr="00A80869">
        <w:rPr>
          <w:u w:val="single"/>
        </w:rPr>
        <w:t>Wilderson’s</w:t>
      </w:r>
      <w:proofErr w:type="spellEnd"/>
      <w:r w:rsidRPr="00A80869">
        <w:rPr>
          <w:u w:val="single"/>
        </w:rPr>
        <w:t xml:space="preserve"> “histories” as ideological pieces of a </w:t>
      </w:r>
      <w:proofErr w:type="spellStart"/>
      <w:r w:rsidRPr="00A80869">
        <w:rPr>
          <w:u w:val="single"/>
        </w:rPr>
        <w:t>sado</w:t>
      </w:r>
      <w:proofErr w:type="spellEnd"/>
      <w:r w:rsidRPr="00A80869">
        <w:rPr>
          <w:u w:val="single"/>
        </w:rPr>
        <w:t>-masochist historiographical whole. There is little to nothing but “docile” humiliation in either case—with or without the overtly nationalist narrative of “happiness,” with or without the covertly white nationalist narrative of “suffering.” In the end, it is also telling that this “Afro-pessimist” embrace of “social death” has never thought to ask what or whose conception of the “social” and whose or what conception of “death” is assumed by the notion, not to mention how African people would respond to it accordingly over time and in various theaters of struggle</w:t>
      </w:r>
      <w:r w:rsidRPr="00A80869">
        <w:rPr>
          <w:sz w:val="16"/>
        </w:rPr>
        <w:t xml:space="preserve">. </w:t>
      </w:r>
      <w:r w:rsidRPr="00A80869">
        <w:rPr>
          <w:u w:val="single"/>
        </w:rPr>
        <w:t>This is a Western cosmology of “death” not lived by Black people who do more than just die passively on white Western terms.</w:t>
      </w:r>
      <w:r w:rsidRPr="00A80869">
        <w:rPr>
          <w:sz w:val="16"/>
        </w:rPr>
        <w:t xml:space="preserve"> One might only recall the many African Studies discussions of John Mbiti’s African Religion and Philosophy (1969) with its multiplying categories of the long, recently, soon-to-be and living “dead</w:t>
      </w:r>
      <w:r w:rsidRPr="00A80869">
        <w:rPr>
          <w:u w:val="single"/>
        </w:rPr>
        <w:t xml:space="preserve">.” The entire history of modern slavery is rife with live conflicts in conceptions of life and death between Africa and Europe in or </w:t>
      </w:r>
      <w:proofErr w:type="spellStart"/>
      <w:r w:rsidRPr="00A80869">
        <w:rPr>
          <w:u w:val="single"/>
        </w:rPr>
        <w:t>en</w:t>
      </w:r>
      <w:proofErr w:type="spellEnd"/>
      <w:r w:rsidRPr="00A80869">
        <w:rPr>
          <w:u w:val="single"/>
        </w:rPr>
        <w:t xml:space="preserve"> route to the Americas and</w:t>
      </w:r>
      <w:r w:rsidRPr="00A80869">
        <w:rPr>
          <w:u w:val="single"/>
        </w:rPr>
        <w:t xml:space="preserve"> </w:t>
      </w:r>
      <w:r w:rsidRPr="00A80869">
        <w:rPr>
          <w:u w:val="single"/>
        </w:rPr>
        <w:t>back. This topic is a rich one in Wynter’s Black Metamorphosis where many a rebel against slavery mounts the execution platform singing and laughing in communal glee at the prospect of returning home in valor via a spiritual escape from Western conceptions of “life” as well as Western conceptions of “death.”</w:t>
      </w:r>
      <w:r w:rsidRPr="00A80869">
        <w:rPr>
          <w:sz w:val="16"/>
        </w:rPr>
        <w:t xml:space="preserve"> </w:t>
      </w:r>
      <w:r w:rsidRPr="00A80869">
        <w:rPr>
          <w:u w:val="single"/>
        </w:rPr>
        <w:t>Audre Lorde encodes as much in Our Dead Behind Us</w:t>
      </w:r>
      <w:r w:rsidRPr="00A80869">
        <w:rPr>
          <w:sz w:val="16"/>
        </w:rPr>
        <w:t xml:space="preserve"> (1986), </w:t>
      </w:r>
      <w:r w:rsidRPr="00A80869">
        <w:rPr>
          <w:u w:val="single"/>
        </w:rPr>
        <w:t xml:space="preserve">its ancestral call animating an ongoing life of revolt in the flesh. </w:t>
      </w:r>
      <w:r w:rsidRPr="00A80869">
        <w:rPr>
          <w:sz w:val="16"/>
        </w:rPr>
        <w:t xml:space="preserve">Another poet of the Black Arts Movement, Jayne Cortez celebrates Black defiance of death and a Black murder of white life which her Black life sees as no kind of life of at all: “Death, you are ugly. You are white. Death, you are death no more…. Liberation in my head. Liberation in my eye…. I’ve killed fear and my </w:t>
      </w:r>
      <w:proofErr w:type="gramStart"/>
      <w:r w:rsidRPr="00A80869">
        <w:rPr>
          <w:sz w:val="16"/>
        </w:rPr>
        <w:t>soul’s</w:t>
      </w:r>
      <w:proofErr w:type="gramEnd"/>
      <w:r w:rsidRPr="00A80869">
        <w:rPr>
          <w:sz w:val="16"/>
        </w:rPr>
        <w:t xml:space="preserve"> on fire. I confess I am armed and prepared to reproduce the love that made me live.”67 </w:t>
      </w:r>
      <w:r w:rsidRPr="00A80869">
        <w:rPr>
          <w:u w:val="single"/>
        </w:rPr>
        <w:t xml:space="preserve">A slate of revolutionary figures of the iconic Black Panther Party also brilliantly re-theorized life, death and existence under colonial slavery and neo-slavery. Huey P. Newton’s </w:t>
      </w:r>
      <w:proofErr w:type="gramStart"/>
      <w:r w:rsidRPr="00A80869">
        <w:rPr>
          <w:u w:val="single"/>
        </w:rPr>
        <w:t>To</w:t>
      </w:r>
      <w:proofErr w:type="gramEnd"/>
      <w:r w:rsidRPr="00A80869">
        <w:rPr>
          <w:u w:val="single"/>
        </w:rPr>
        <w:t xml:space="preserve"> Die for the People</w:t>
      </w:r>
      <w:r w:rsidRPr="00A80869">
        <w:rPr>
          <w:sz w:val="16"/>
        </w:rPr>
        <w:t xml:space="preserve"> (1972</w:t>
      </w:r>
      <w:r w:rsidRPr="00A80869">
        <w:rPr>
          <w:u w:val="single"/>
        </w:rPr>
        <w:t>) and Revolutionary Suicide</w:t>
      </w:r>
      <w:r w:rsidRPr="00A80869">
        <w:rPr>
          <w:sz w:val="16"/>
        </w:rPr>
        <w:t xml:space="preserve"> (1973) </w:t>
      </w:r>
      <w:r w:rsidRPr="00A80869">
        <w:rPr>
          <w:u w:val="single"/>
        </w:rPr>
        <w:t>cast the ruling oppressor’s “life” as a “reactionary suicide” leading to a sorry death without significance</w:t>
      </w:r>
      <w:r w:rsidRPr="00A80869">
        <w:rPr>
          <w:sz w:val="16"/>
        </w:rPr>
        <w:t xml:space="preserve">. </w:t>
      </w:r>
      <w:proofErr w:type="spellStart"/>
      <w:r w:rsidRPr="00A80869">
        <w:rPr>
          <w:sz w:val="16"/>
        </w:rPr>
        <w:t>Alprentice</w:t>
      </w:r>
      <w:proofErr w:type="spellEnd"/>
      <w:r w:rsidRPr="00A80869">
        <w:rPr>
          <w:sz w:val="16"/>
        </w:rPr>
        <w:t xml:space="preserve"> “Bunchy” </w:t>
      </w:r>
      <w:r w:rsidRPr="00A80869">
        <w:rPr>
          <w:u w:val="single"/>
        </w:rPr>
        <w:t>Carter exceeded the Western bourgeois conceit of biological life in “Black Mother,” a poem where he achieves his humanity and his mother’s freedom in the daring disdain for “natural death” driving his outlaw rebellion: “for a slave of natural death who dies / can’t balance out to two dead flies</w:t>
      </w:r>
      <w:r w:rsidRPr="00A80869">
        <w:rPr>
          <w:sz w:val="16"/>
        </w:rPr>
        <w:t xml:space="preserve">.”68 Like a Panther archetype himself, </w:t>
      </w:r>
      <w:r w:rsidRPr="00A80869">
        <w:rPr>
          <w:u w:val="single"/>
        </w:rPr>
        <w:t>George Jackson found immortal life in revolutionary praxis and maintains in Blood in My Eye</w:t>
      </w:r>
      <w:r w:rsidRPr="00A80869">
        <w:rPr>
          <w:sz w:val="16"/>
        </w:rPr>
        <w:t xml:space="preserve"> (1972) </w:t>
      </w:r>
      <w:r w:rsidRPr="00A80869">
        <w:rPr>
          <w:u w:val="single"/>
        </w:rPr>
        <w:t>that the “social” in Western “society” is not truly “social” at all since this colonial-fascist formation does not produce “society” in fact but “hierarchy” whose aim is to fabricate the illusion of a “society above society” to rule</w:t>
      </w:r>
      <w:r w:rsidRPr="00A80869">
        <w:rPr>
          <w:sz w:val="16"/>
        </w:rPr>
        <w:t xml:space="preserve">.69 </w:t>
      </w:r>
      <w:r w:rsidRPr="00A80869">
        <w:rPr>
          <w:u w:val="single"/>
        </w:rPr>
        <w:t>He could have been speaking of prison or pessimism when he wrote in Soledad Brother</w:t>
      </w:r>
      <w:r w:rsidRPr="00A80869">
        <w:rPr>
          <w:sz w:val="16"/>
        </w:rPr>
        <w:t xml:space="preserve"> (1970):</w:t>
      </w:r>
      <w:r w:rsidRPr="00A80869">
        <w:rPr>
          <w:u w:val="single"/>
        </w:rPr>
        <w:t xml:space="preserve"> “They’ve been ‘killing all the niggers’ for nearly half a millennium now, but I am still alive. I might be the most resilient dead man in the universe. The upsetting thing is that they never take into consideration the fact that I am going to resist.”</w:t>
      </w:r>
      <w:r w:rsidRPr="00A80869">
        <w:rPr>
          <w:sz w:val="16"/>
        </w:rPr>
        <w:t>70</w:t>
      </w:r>
    </w:p>
    <w:p w14:paraId="1B85233D" w14:textId="77777777" w:rsidR="000A6021" w:rsidRPr="003D745D" w:rsidRDefault="000A6021" w:rsidP="00B41D28">
      <w:pPr>
        <w:rPr>
          <w:u w:val="single"/>
        </w:rPr>
      </w:pPr>
    </w:p>
    <w:sectPr w:rsidR="000A6021" w:rsidRPr="003D74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067F71"/>
    <w:rsid w:val="0000456F"/>
    <w:rsid w:val="000139A3"/>
    <w:rsid w:val="000520AD"/>
    <w:rsid w:val="00067F71"/>
    <w:rsid w:val="000A6021"/>
    <w:rsid w:val="00100833"/>
    <w:rsid w:val="00104529"/>
    <w:rsid w:val="00105942"/>
    <w:rsid w:val="00107396"/>
    <w:rsid w:val="00144A4C"/>
    <w:rsid w:val="00162653"/>
    <w:rsid w:val="00176AB0"/>
    <w:rsid w:val="00177B7D"/>
    <w:rsid w:val="00180BAB"/>
    <w:rsid w:val="0018322D"/>
    <w:rsid w:val="001B427D"/>
    <w:rsid w:val="001B5776"/>
    <w:rsid w:val="001E527A"/>
    <w:rsid w:val="001F78CE"/>
    <w:rsid w:val="00251FC7"/>
    <w:rsid w:val="002855A7"/>
    <w:rsid w:val="002B146A"/>
    <w:rsid w:val="002B5E17"/>
    <w:rsid w:val="0031234B"/>
    <w:rsid w:val="00315690"/>
    <w:rsid w:val="00316B75"/>
    <w:rsid w:val="00325646"/>
    <w:rsid w:val="00341F64"/>
    <w:rsid w:val="003460F2"/>
    <w:rsid w:val="003561BE"/>
    <w:rsid w:val="0038158C"/>
    <w:rsid w:val="003902BA"/>
    <w:rsid w:val="003A09E2"/>
    <w:rsid w:val="003A4289"/>
    <w:rsid w:val="003D745D"/>
    <w:rsid w:val="00407037"/>
    <w:rsid w:val="004361CF"/>
    <w:rsid w:val="004605D6"/>
    <w:rsid w:val="004A790D"/>
    <w:rsid w:val="004C60E8"/>
    <w:rsid w:val="004E3579"/>
    <w:rsid w:val="004E728B"/>
    <w:rsid w:val="004F39E0"/>
    <w:rsid w:val="00537BD5"/>
    <w:rsid w:val="005401D0"/>
    <w:rsid w:val="0057268A"/>
    <w:rsid w:val="005D2912"/>
    <w:rsid w:val="005F76E4"/>
    <w:rsid w:val="006065BD"/>
    <w:rsid w:val="00645FA9"/>
    <w:rsid w:val="00647866"/>
    <w:rsid w:val="00665003"/>
    <w:rsid w:val="006659DB"/>
    <w:rsid w:val="006A2AD0"/>
    <w:rsid w:val="006A6F07"/>
    <w:rsid w:val="006C2375"/>
    <w:rsid w:val="006D1E0F"/>
    <w:rsid w:val="006D4ECC"/>
    <w:rsid w:val="00713DCA"/>
    <w:rsid w:val="00722258"/>
    <w:rsid w:val="007243E5"/>
    <w:rsid w:val="00766EA0"/>
    <w:rsid w:val="007A2226"/>
    <w:rsid w:val="007F5B66"/>
    <w:rsid w:val="00823A1C"/>
    <w:rsid w:val="00845B9D"/>
    <w:rsid w:val="00860984"/>
    <w:rsid w:val="008B3ECB"/>
    <w:rsid w:val="008B4E85"/>
    <w:rsid w:val="008C1B2E"/>
    <w:rsid w:val="0091627E"/>
    <w:rsid w:val="00946085"/>
    <w:rsid w:val="0097032B"/>
    <w:rsid w:val="009D2EAD"/>
    <w:rsid w:val="009D54B2"/>
    <w:rsid w:val="009E1922"/>
    <w:rsid w:val="009F7ED2"/>
    <w:rsid w:val="00A15E22"/>
    <w:rsid w:val="00A61C0A"/>
    <w:rsid w:val="00A80869"/>
    <w:rsid w:val="00A84A72"/>
    <w:rsid w:val="00A93661"/>
    <w:rsid w:val="00A95652"/>
    <w:rsid w:val="00AC0AB8"/>
    <w:rsid w:val="00B33C6D"/>
    <w:rsid w:val="00B41D28"/>
    <w:rsid w:val="00B4508F"/>
    <w:rsid w:val="00B55AD5"/>
    <w:rsid w:val="00B8057C"/>
    <w:rsid w:val="00BD6238"/>
    <w:rsid w:val="00BF593B"/>
    <w:rsid w:val="00BF773A"/>
    <w:rsid w:val="00BF7E81"/>
    <w:rsid w:val="00C13773"/>
    <w:rsid w:val="00C17B64"/>
    <w:rsid w:val="00C17CC8"/>
    <w:rsid w:val="00C201C4"/>
    <w:rsid w:val="00C83417"/>
    <w:rsid w:val="00C9604F"/>
    <w:rsid w:val="00CA19AA"/>
    <w:rsid w:val="00CC3E67"/>
    <w:rsid w:val="00CC5298"/>
    <w:rsid w:val="00CD736E"/>
    <w:rsid w:val="00CD798D"/>
    <w:rsid w:val="00CE161E"/>
    <w:rsid w:val="00CE7D38"/>
    <w:rsid w:val="00CF59A8"/>
    <w:rsid w:val="00D325A9"/>
    <w:rsid w:val="00D36A8A"/>
    <w:rsid w:val="00D61409"/>
    <w:rsid w:val="00D6691E"/>
    <w:rsid w:val="00D71170"/>
    <w:rsid w:val="00DA1C92"/>
    <w:rsid w:val="00DA25D4"/>
    <w:rsid w:val="00DA6538"/>
    <w:rsid w:val="00E15E75"/>
    <w:rsid w:val="00E31718"/>
    <w:rsid w:val="00E5262C"/>
    <w:rsid w:val="00EA0F5E"/>
    <w:rsid w:val="00EC7DC4"/>
    <w:rsid w:val="00ED30CF"/>
    <w:rsid w:val="00EF1014"/>
    <w:rsid w:val="00F176EF"/>
    <w:rsid w:val="00F45E10"/>
    <w:rsid w:val="00F6364A"/>
    <w:rsid w:val="00F75868"/>
    <w:rsid w:val="00F9113A"/>
    <w:rsid w:val="00FC58B3"/>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BDB15D"/>
  <w15:chartTrackingRefBased/>
  <w15:docId w15:val="{5D27832C-A833-4439-B217-723DC1317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B41D28"/>
    <w:rPr>
      <w:rFonts w:ascii="Calibri" w:hAnsi="Calibri" w:cs="Calibri"/>
    </w:rPr>
  </w:style>
  <w:style w:type="paragraph" w:styleId="Heading1">
    <w:name w:val="heading 1"/>
    <w:aliases w:val="Pocket"/>
    <w:basedOn w:val="Normal"/>
    <w:next w:val="Normal"/>
    <w:link w:val="Heading1Char"/>
    <w:qFormat/>
    <w:rsid w:val="00B41D2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B41D2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B41D2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B41D28"/>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B41D2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41D28"/>
  </w:style>
  <w:style w:type="character" w:customStyle="1" w:styleId="Heading1Char">
    <w:name w:val="Heading 1 Char"/>
    <w:aliases w:val="Pocket Char"/>
    <w:basedOn w:val="DefaultParagraphFont"/>
    <w:link w:val="Heading1"/>
    <w:rsid w:val="00B41D2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41D28"/>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B41D28"/>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B41D28"/>
    <w:rPr>
      <w:rFonts w:ascii="Calibri" w:eastAsiaTheme="majorEastAsia" w:hAnsi="Calibri" w:cstheme="majorBidi"/>
      <w:b/>
      <w:iCs/>
      <w:sz w:val="26"/>
    </w:rPr>
  </w:style>
  <w:style w:type="character" w:styleId="Emphasis">
    <w:name w:val="Emphasis"/>
    <w:basedOn w:val="DefaultParagraphFont"/>
    <w:uiPriority w:val="7"/>
    <w:qFormat/>
    <w:rsid w:val="00B41D28"/>
    <w:rPr>
      <w:rFonts w:ascii="Calibri" w:hAnsi="Calibri" w:cs="Calibri"/>
      <w:b/>
      <w:i w:val="0"/>
      <w:iCs/>
      <w:sz w:val="22"/>
      <w:u w:val="single"/>
      <w:bdr w:val="none" w:sz="0" w:space="0" w:color="auto"/>
    </w:rPr>
  </w:style>
  <w:style w:type="character" w:customStyle="1" w:styleId="Style13ptBold">
    <w:name w:val="Style 13 pt Bold"/>
    <w:aliases w:val="Cite"/>
    <w:basedOn w:val="DefaultParagraphFont"/>
    <w:uiPriority w:val="5"/>
    <w:qFormat/>
    <w:rsid w:val="00B41D28"/>
    <w:rPr>
      <w:b/>
      <w:bCs/>
      <w:sz w:val="26"/>
      <w:u w:val="none"/>
    </w:rPr>
  </w:style>
  <w:style w:type="character" w:customStyle="1" w:styleId="StyleUnderline">
    <w:name w:val="Style Underline"/>
    <w:aliases w:val="Underline"/>
    <w:basedOn w:val="DefaultParagraphFont"/>
    <w:uiPriority w:val="6"/>
    <w:qFormat/>
    <w:rsid w:val="00B41D28"/>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uiPriority w:val="99"/>
    <w:unhideWhenUsed/>
    <w:rsid w:val="00B41D28"/>
    <w:rPr>
      <w:color w:val="auto"/>
      <w:u w:val="none"/>
    </w:rPr>
  </w:style>
  <w:style w:type="character" w:styleId="FollowedHyperlink">
    <w:name w:val="FollowedHyperlink"/>
    <w:basedOn w:val="DefaultParagraphFont"/>
    <w:uiPriority w:val="99"/>
    <w:semiHidden/>
    <w:unhideWhenUsed/>
    <w:rsid w:val="00B41D28"/>
    <w:rPr>
      <w:color w:val="auto"/>
      <w:u w:val="none"/>
    </w:rPr>
  </w:style>
  <w:style w:type="character" w:styleId="UnresolvedMention">
    <w:name w:val="Unresolved Mention"/>
    <w:basedOn w:val="DefaultParagraphFont"/>
    <w:uiPriority w:val="99"/>
    <w:semiHidden/>
    <w:unhideWhenUsed/>
    <w:rsid w:val="00F758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61151856">
      <w:bodyDiv w:val="1"/>
      <w:marLeft w:val="0"/>
      <w:marRight w:val="0"/>
      <w:marTop w:val="0"/>
      <w:marBottom w:val="0"/>
      <w:divBdr>
        <w:top w:val="none" w:sz="0" w:space="0" w:color="auto"/>
        <w:left w:val="none" w:sz="0" w:space="0" w:color="auto"/>
        <w:bottom w:val="none" w:sz="0" w:space="0" w:color="auto"/>
        <w:right w:val="none" w:sz="0" w:space="0" w:color="auto"/>
      </w:divBdr>
    </w:div>
    <w:div w:id="1295138616">
      <w:bodyDiv w:val="1"/>
      <w:marLeft w:val="0"/>
      <w:marRight w:val="0"/>
      <w:marTop w:val="0"/>
      <w:marBottom w:val="0"/>
      <w:divBdr>
        <w:top w:val="none" w:sz="0" w:space="0" w:color="auto"/>
        <w:left w:val="none" w:sz="0" w:space="0" w:color="auto"/>
        <w:bottom w:val="none" w:sz="0" w:space="0" w:color="auto"/>
        <w:right w:val="none" w:sz="0" w:space="0" w:color="auto"/>
      </w:divBdr>
    </w:div>
    <w:div w:id="17336529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arxists.org/reference/archive/lin-biao/1965/09/peoples_war/ch07.htm" TargetMode="External"/><Relationship Id="rId13" Type="http://schemas.openxmlformats.org/officeDocument/2006/relationships/hyperlink" Target="https://www.docdroid.net/1uU2Sl6/the-worker-elite-bromma.pdf"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muse.jhu.edu/article/685979" TargetMode="External"/><Relationship Id="rId12" Type="http://schemas.openxmlformats.org/officeDocument/2006/relationships/hyperlink" Target="https://www.docdroid.net/1uU2Sl6/the-worker-elite-bromma.pdf" TargetMode="External"/><Relationship Id="rId17" Type="http://schemas.openxmlformats.org/officeDocument/2006/relationships/hyperlink" Target="https://muse.jhu.edu/article/685979" TargetMode="External"/><Relationship Id="rId2" Type="http://schemas.openxmlformats.org/officeDocument/2006/relationships/numbering" Target="numbering.xml"/><Relationship Id="rId16" Type="http://schemas.openxmlformats.org/officeDocument/2006/relationships/hyperlink" Target="https://muse.jhu.edu/article/685979" TargetMode="External"/><Relationship Id="rId1" Type="http://schemas.openxmlformats.org/officeDocument/2006/relationships/customXml" Target="../customXml/item1.xml"/><Relationship Id="rId6" Type="http://schemas.openxmlformats.org/officeDocument/2006/relationships/hyperlink" Target="https://muse.jhu.edu/article/685979" TargetMode="External"/><Relationship Id="rId11" Type="http://schemas.openxmlformats.org/officeDocument/2006/relationships/hyperlink" Target="https://www.marxists.org/archive/guevara/1967/04/16.htm" TargetMode="External"/><Relationship Id="rId5" Type="http://schemas.openxmlformats.org/officeDocument/2006/relationships/webSettings" Target="webSettings.xml"/><Relationship Id="rId15" Type="http://schemas.openxmlformats.org/officeDocument/2006/relationships/hyperlink" Target="https://muse.jhu.edu/article/685979" TargetMode="External"/><Relationship Id="rId10" Type="http://schemas.openxmlformats.org/officeDocument/2006/relationships/hyperlink" Target="https://www.marxists.org/reference/archive/lin-biao/1965/09/peoples_war/ch07.htm"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liberationnews.org/imperialism-immigration-and-latin-america-html/" TargetMode="External"/><Relationship Id="rId14" Type="http://schemas.openxmlformats.org/officeDocument/2006/relationships/hyperlink" Target="https://muse.jhu.edu/article/68597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rl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B3BA3E-F122-465B-B938-49617603A8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174</TotalTime>
  <Pages>1</Pages>
  <Words>15147</Words>
  <Characters>86343</Characters>
  <Application>Microsoft Office Word</Application>
  <DocSecurity>0</DocSecurity>
  <Lines>719</Lines>
  <Paragraphs>202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Clarissa</dc:creator>
  <cp:keywords>5.1.1</cp:keywords>
  <dc:description/>
  <cp:lastModifiedBy>carlspowelson@gmail.com</cp:lastModifiedBy>
  <cp:revision>5</cp:revision>
  <dcterms:created xsi:type="dcterms:W3CDTF">2018-07-11T20:01:00Z</dcterms:created>
  <dcterms:modified xsi:type="dcterms:W3CDTF">2018-07-11T22:54:00Z</dcterms:modified>
</cp:coreProperties>
</file>