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0F9F66" w14:textId="31967139" w:rsidR="00335414" w:rsidRPr="000D77C8" w:rsidRDefault="00685985" w:rsidP="00335414">
      <w:pPr>
        <w:pStyle w:val="Heading1"/>
      </w:pPr>
      <w:r>
        <w:t>GDS 2018 AM Lab Topicality Wave 1</w:t>
      </w:r>
    </w:p>
    <w:p w14:paraId="2E62F149" w14:textId="77777777" w:rsidR="00335414" w:rsidRPr="000D77C8" w:rsidRDefault="00335414" w:rsidP="00335414">
      <w:r>
        <w:t>Jared Adam</w:t>
      </w:r>
    </w:p>
    <w:p w14:paraId="24CF4048" w14:textId="77777777" w:rsidR="00335414" w:rsidRPr="000D77C8" w:rsidRDefault="00335414" w:rsidP="00335414">
      <w:pPr>
        <w:pStyle w:val="Heading3"/>
      </w:pPr>
      <w:r w:rsidRPr="000D77C8">
        <w:t>Resolution:</w:t>
      </w:r>
    </w:p>
    <w:p w14:paraId="3DE1DDED" w14:textId="77777777" w:rsidR="00335414" w:rsidRPr="000D77C8" w:rsidRDefault="00335414" w:rsidP="00335414">
      <w:pPr>
        <w:pStyle w:val="Heading4"/>
      </w:pPr>
      <w:r w:rsidRPr="000D77C8">
        <w:t>Resolved: The United States federal government should substantially reduce its restrictions on legal immigration to the United States.</w:t>
      </w:r>
    </w:p>
    <w:p w14:paraId="1D0BA9C9" w14:textId="77777777" w:rsidR="00335414" w:rsidRPr="000D77C8" w:rsidRDefault="00335414" w:rsidP="00335414"/>
    <w:p w14:paraId="637D51F1" w14:textId="77777777" w:rsidR="00335414" w:rsidRPr="000D77C8" w:rsidRDefault="00335414" w:rsidP="00335414">
      <w:pPr>
        <w:pStyle w:val="Heading1"/>
      </w:pPr>
      <w:r w:rsidRPr="000D77C8">
        <w:t>T-Permanent Residence</w:t>
      </w:r>
    </w:p>
    <w:p w14:paraId="59BD8728" w14:textId="77777777" w:rsidR="00335414" w:rsidRDefault="00335414" w:rsidP="00335414">
      <w:pPr>
        <w:pStyle w:val="Heading1"/>
      </w:pPr>
      <w:r>
        <w:t>T – Restrictions</w:t>
      </w:r>
    </w:p>
    <w:p w14:paraId="56F6E5FE" w14:textId="77777777" w:rsidR="00335414" w:rsidRDefault="00335414" w:rsidP="00335414"/>
    <w:p w14:paraId="58E220A8" w14:textId="77777777" w:rsidR="00335414" w:rsidRDefault="00335414" w:rsidP="00335414">
      <w:pPr>
        <w:pStyle w:val="Heading2"/>
      </w:pPr>
      <w:r>
        <w:t>T – Restrictions</w:t>
      </w:r>
    </w:p>
    <w:p w14:paraId="760BAFA2" w14:textId="77777777" w:rsidR="00335414" w:rsidRPr="003F2D6B" w:rsidRDefault="00335414" w:rsidP="00335414">
      <w:pPr>
        <w:pStyle w:val="Heading3"/>
      </w:pPr>
      <w:r>
        <w:t>T-Restrictions—1NC</w:t>
      </w:r>
    </w:p>
    <w:p w14:paraId="395DDB8E" w14:textId="77777777" w:rsidR="00335414" w:rsidRPr="00BC374D" w:rsidRDefault="00335414" w:rsidP="00335414">
      <w:pPr>
        <w:pStyle w:val="Heading4"/>
      </w:pPr>
      <w:r w:rsidRPr="00BC374D">
        <w:t>Restrictions are legal limiting conditions</w:t>
      </w:r>
    </w:p>
    <w:p w14:paraId="60BC9A3F" w14:textId="77777777" w:rsidR="00335414" w:rsidRPr="00BC374D" w:rsidRDefault="00335414" w:rsidP="00335414">
      <w:r w:rsidRPr="00BC374D">
        <w:rPr>
          <w:rStyle w:val="Style13ptBold"/>
        </w:rPr>
        <w:t>Oxford No Date</w:t>
      </w:r>
      <w:r w:rsidRPr="00BC374D">
        <w:t xml:space="preserve">, “restriction | Definition of restriction in English by Oxford Dictionaries”, </w:t>
      </w:r>
      <w:hyperlink r:id="rId9" w:history="1">
        <w:r w:rsidRPr="00BC374D">
          <w:rPr>
            <w:rStyle w:val="Hyperlink"/>
          </w:rPr>
          <w:t>https://en.oxforddictionaries.com/definition/restriction</w:t>
        </w:r>
      </w:hyperlink>
      <w:r w:rsidRPr="00BC374D">
        <w:t xml:space="preserve">, </w:t>
      </w:r>
    </w:p>
    <w:p w14:paraId="3E763D8D" w14:textId="77777777" w:rsidR="00335414" w:rsidRPr="00BC374D" w:rsidRDefault="00335414" w:rsidP="00335414">
      <w:pPr>
        <w:rPr>
          <w:sz w:val="14"/>
        </w:rPr>
      </w:pPr>
      <w:r w:rsidRPr="00BC374D">
        <w:rPr>
          <w:sz w:val="14"/>
        </w:rPr>
        <w:t xml:space="preserve"> </w:t>
      </w:r>
      <w:r w:rsidRPr="00BC374D">
        <w:rPr>
          <w:rStyle w:val="StyleUnderline"/>
        </w:rPr>
        <w:t>limiting condition or measure, especially a legal one</w:t>
      </w:r>
      <w:r w:rsidRPr="00BC374D">
        <w:rPr>
          <w:sz w:val="14"/>
        </w:rPr>
        <w:t>. ‘planning restrictions on commercial development’ More example sentences Synonyms 1.1mass noun The limitation or control of someone or something, or the state of being restricted. ‘the restriction of local government power’</w:t>
      </w:r>
    </w:p>
    <w:p w14:paraId="59241BD1" w14:textId="77777777" w:rsidR="00335414" w:rsidRDefault="00335414" w:rsidP="00335414">
      <w:pPr>
        <w:rPr>
          <w:sz w:val="14"/>
        </w:rPr>
      </w:pPr>
    </w:p>
    <w:p w14:paraId="594C19B5" w14:textId="77777777" w:rsidR="00335414" w:rsidRPr="009A38AE" w:rsidRDefault="00335414" w:rsidP="00335414">
      <w:pPr>
        <w:pStyle w:val="Heading4"/>
      </w:pPr>
      <w:r>
        <w:t>Violation--</w:t>
      </w:r>
      <w:r w:rsidRPr="003F2D6B">
        <w:t xml:space="preserve"> </w:t>
      </w:r>
      <w:r w:rsidRPr="00BC374D">
        <w:t xml:space="preserve">the </w:t>
      </w:r>
      <w:proofErr w:type="spellStart"/>
      <w:r w:rsidRPr="00BC374D">
        <w:t>aff</w:t>
      </w:r>
      <w:proofErr w:type="spellEnd"/>
      <w:r w:rsidRPr="00BC374D">
        <w:t xml:space="preserve"> </w:t>
      </w:r>
      <w:r>
        <w:t xml:space="preserve">didn’t </w:t>
      </w:r>
      <w:r w:rsidRPr="00BC374D">
        <w:t xml:space="preserve">specify a </w:t>
      </w:r>
      <w:r w:rsidRPr="004244E5">
        <w:rPr>
          <w:u w:val="single"/>
        </w:rPr>
        <w:t>legal</w:t>
      </w:r>
      <w:r w:rsidRPr="00BC374D">
        <w:t xml:space="preserve"> restriction</w:t>
      </w:r>
      <w:r>
        <w:t xml:space="preserve">—just decreases </w:t>
      </w:r>
      <w:r>
        <w:rPr>
          <w:u w:val="single"/>
        </w:rPr>
        <w:t>regulations</w:t>
      </w:r>
    </w:p>
    <w:p w14:paraId="57832D76" w14:textId="77777777" w:rsidR="00335414" w:rsidRDefault="00335414" w:rsidP="00335414"/>
    <w:p w14:paraId="5E73F99B" w14:textId="77777777" w:rsidR="00335414" w:rsidRDefault="00335414" w:rsidP="00335414">
      <w:pPr>
        <w:pStyle w:val="Heading4"/>
      </w:pPr>
      <w:r>
        <w:t xml:space="preserve">Vote </w:t>
      </w:r>
      <w:proofErr w:type="spellStart"/>
      <w:r>
        <w:t>neg</w:t>
      </w:r>
      <w:proofErr w:type="spellEnd"/>
      <w:r>
        <w:t>—</w:t>
      </w:r>
    </w:p>
    <w:p w14:paraId="223BA52C" w14:textId="77777777" w:rsidR="00335414" w:rsidRPr="003F2D6B" w:rsidRDefault="00335414" w:rsidP="00335414">
      <w:pPr>
        <w:pStyle w:val="Heading4"/>
      </w:pPr>
      <w:r>
        <w:t xml:space="preserve">Limits- there are infinite regulations on immigration—the </w:t>
      </w:r>
      <w:proofErr w:type="spellStart"/>
      <w:r>
        <w:t>aff</w:t>
      </w:r>
      <w:proofErr w:type="spellEnd"/>
      <w:r>
        <w:t xml:space="preserve"> opens the topic up to things like health status, travel time, personal income etc.— voter for </w:t>
      </w:r>
      <w:r w:rsidRPr="009A38AE">
        <w:rPr>
          <w:u w:val="single"/>
        </w:rPr>
        <w:t>fairness</w:t>
      </w:r>
      <w:r>
        <w:t xml:space="preserve">—we only have links predicated off of the assumption that the </w:t>
      </w:r>
      <w:proofErr w:type="spellStart"/>
      <w:r>
        <w:t>aff</w:t>
      </w:r>
      <w:proofErr w:type="spellEnd"/>
      <w:r>
        <w:t xml:space="preserve"> reduces a </w:t>
      </w:r>
      <w:r w:rsidRPr="009A38AE">
        <w:rPr>
          <w:u w:val="single"/>
        </w:rPr>
        <w:t>legal</w:t>
      </w:r>
      <w:r>
        <w:t xml:space="preserve"> restriction—forces the </w:t>
      </w:r>
      <w:proofErr w:type="spellStart"/>
      <w:r>
        <w:t>neg</w:t>
      </w:r>
      <w:proofErr w:type="spellEnd"/>
      <w:r>
        <w:t xml:space="preserve"> to draw back to generics—leads to </w:t>
      </w:r>
      <w:r w:rsidRPr="009A38AE">
        <w:rPr>
          <w:u w:val="single"/>
        </w:rPr>
        <w:t>stale</w:t>
      </w:r>
      <w:r>
        <w:t xml:space="preserve"> debates</w:t>
      </w:r>
    </w:p>
    <w:p w14:paraId="653C581B" w14:textId="77777777" w:rsidR="00335414" w:rsidRDefault="00335414" w:rsidP="00335414">
      <w:pPr>
        <w:rPr>
          <w:sz w:val="14"/>
        </w:rPr>
      </w:pPr>
    </w:p>
    <w:p w14:paraId="570CFCD1" w14:textId="77777777" w:rsidR="00335414" w:rsidRDefault="00335414" w:rsidP="00335414">
      <w:pPr>
        <w:pStyle w:val="Heading3"/>
      </w:pPr>
      <w:r>
        <w:t>2NC Regulation ≠ Restriction</w:t>
      </w:r>
    </w:p>
    <w:p w14:paraId="284BC52E" w14:textId="77777777" w:rsidR="00335414" w:rsidRDefault="00335414" w:rsidP="00335414"/>
    <w:p w14:paraId="7DD834B9" w14:textId="77777777" w:rsidR="00335414" w:rsidRPr="00335414" w:rsidRDefault="00335414" w:rsidP="00335414">
      <w:pPr>
        <w:pStyle w:val="Heading4"/>
      </w:pPr>
      <w:r>
        <w:t xml:space="preserve">Restriction is a prohibition – doesn’t include the </w:t>
      </w:r>
      <w:r>
        <w:rPr>
          <w:u w:val="single"/>
        </w:rPr>
        <w:t>terms and conditions</w:t>
      </w:r>
      <w:r>
        <w:t xml:space="preserve"> of immigration</w:t>
      </w:r>
    </w:p>
    <w:p w14:paraId="0F6894DD" w14:textId="1263A805" w:rsidR="009C37DD" w:rsidRPr="009C37DD" w:rsidRDefault="009C37DD" w:rsidP="009C37DD">
      <w:pPr>
        <w:rPr>
          <w:b/>
          <w:sz w:val="26"/>
        </w:rPr>
      </w:pPr>
      <w:r w:rsidRPr="00CB0266">
        <w:rPr>
          <w:rStyle w:val="Style13ptBold"/>
        </w:rPr>
        <w:t xml:space="preserve">COURT OF APPEALS  12 </w:t>
      </w:r>
      <w:r w:rsidRPr="00CB0266">
        <w:rPr>
          <w:rStyle w:val="Style13ptBold"/>
          <w:b w:val="0"/>
          <w:sz w:val="18"/>
          <w:szCs w:val="18"/>
        </w:rPr>
        <w:t xml:space="preserve">[STATE OF WASHINGTON DEPARTMENT OF </w:t>
      </w:r>
      <w:proofErr w:type="gramStart"/>
      <w:r w:rsidRPr="00CB0266">
        <w:rPr>
          <w:rStyle w:val="Style13ptBold"/>
          <w:b w:val="0"/>
          <w:sz w:val="18"/>
          <w:szCs w:val="18"/>
        </w:rPr>
        <w:t>HEALTH,  THE</w:t>
      </w:r>
      <w:proofErr w:type="gramEnd"/>
      <w:r w:rsidRPr="00CB0266">
        <w:rPr>
          <w:rStyle w:val="Style13ptBold"/>
          <w:b w:val="0"/>
          <w:sz w:val="18"/>
          <w:szCs w:val="18"/>
        </w:rPr>
        <w:t xml:space="preserve"> COURT OF APPEALS OF THE STATE OF WASHINGTON, DIVISION I, RANDALL KINCHELOE Appellant. vs. Respondent, BRIEF OF APPELLANT, http://www.courts.wa.gov/content/Briefs/a01/686429%20Appellant%20Randall%20Kincheloe's.pdf]</w:t>
      </w:r>
    </w:p>
    <w:p w14:paraId="3A238FEB" w14:textId="77777777" w:rsidR="009C37DD" w:rsidRPr="009C37DD" w:rsidRDefault="009C37DD" w:rsidP="009C37DD">
      <w:pPr>
        <w:rPr>
          <w:bCs/>
          <w:u w:val="single"/>
        </w:rPr>
      </w:pPr>
      <w:r w:rsidRPr="009C37DD">
        <w:rPr>
          <w:sz w:val="16"/>
        </w:rPr>
        <w:t xml:space="preserve">3. </w:t>
      </w:r>
      <w:r w:rsidRPr="009C37DD">
        <w:rPr>
          <w:rStyle w:val="StyleUnderline"/>
        </w:rPr>
        <w:t xml:space="preserve">The ordinary definition of the term "restrictions" also </w:t>
      </w:r>
      <w:r w:rsidRPr="009C37DD">
        <w:rPr>
          <w:rStyle w:val="Emphasis"/>
        </w:rPr>
        <w:t>does not include</w:t>
      </w:r>
      <w:r w:rsidRPr="009C37DD">
        <w:rPr>
          <w:rStyle w:val="StyleUnderline"/>
        </w:rPr>
        <w:t xml:space="preserve"> the reporting and monitoring or supervising terms and conditions</w:t>
      </w:r>
      <w:r w:rsidRPr="009C37DD">
        <w:rPr>
          <w:sz w:val="16"/>
        </w:rPr>
        <w:t xml:space="preserve"> that are included in the 2001 Stipulation.  </w:t>
      </w:r>
      <w:r w:rsidRPr="009C37DD">
        <w:rPr>
          <w:rStyle w:val="StyleUnderline"/>
        </w:rPr>
        <w:t>Black's Law Dictionary</w:t>
      </w:r>
      <w:r w:rsidRPr="009C37DD">
        <w:rPr>
          <w:sz w:val="16"/>
        </w:rPr>
        <w:t xml:space="preserve">, 'fifth </w:t>
      </w:r>
      <w:proofErr w:type="gramStart"/>
      <w:r w:rsidRPr="009C37DD">
        <w:rPr>
          <w:sz w:val="16"/>
        </w:rPr>
        <w:t>edition,(</w:t>
      </w:r>
      <w:proofErr w:type="gramEnd"/>
      <w:r w:rsidRPr="009C37DD">
        <w:rPr>
          <w:sz w:val="16"/>
        </w:rPr>
        <w:t xml:space="preserve">1979) </w:t>
      </w:r>
      <w:r w:rsidRPr="009C37DD">
        <w:rPr>
          <w:rStyle w:val="StyleUnderline"/>
        </w:rPr>
        <w:t>defines "restriction" as; A limitation</w:t>
      </w:r>
      <w:r w:rsidRPr="009C37DD">
        <w:rPr>
          <w:sz w:val="16"/>
        </w:rPr>
        <w:t xml:space="preserve"> often </w:t>
      </w:r>
      <w:r w:rsidRPr="009C37DD">
        <w:rPr>
          <w:rStyle w:val="StyleUnderline"/>
        </w:rPr>
        <w:t>imposed</w:t>
      </w:r>
      <w:r w:rsidRPr="009C37DD">
        <w:rPr>
          <w:sz w:val="16"/>
        </w:rPr>
        <w:t xml:space="preserve"> in a deed or lease </w:t>
      </w:r>
      <w:r w:rsidRPr="009C37DD">
        <w:rPr>
          <w:rStyle w:val="StyleUnderline"/>
        </w:rPr>
        <w:t>respecting the use to which the property may be put</w:t>
      </w:r>
      <w:r w:rsidRPr="009C37DD">
        <w:rPr>
          <w:sz w:val="16"/>
        </w:rPr>
        <w:t>.</w:t>
      </w:r>
    </w:p>
    <w:p w14:paraId="0154F59A" w14:textId="77777777" w:rsidR="009C37DD" w:rsidRPr="009C37DD" w:rsidRDefault="009C37DD" w:rsidP="009C37DD">
      <w:pPr>
        <w:rPr>
          <w:sz w:val="16"/>
        </w:rPr>
      </w:pPr>
      <w:r w:rsidRPr="009C37DD">
        <w:rPr>
          <w:rStyle w:val="StyleUnderline"/>
        </w:rPr>
        <w:t>The term "restrict' is also cross referenced with the term "restrain</w:t>
      </w:r>
      <w:r w:rsidRPr="009C37DD">
        <w:rPr>
          <w:sz w:val="16"/>
        </w:rPr>
        <w:t xml:space="preserve">." </w:t>
      </w:r>
      <w:r w:rsidRPr="009C37DD">
        <w:rPr>
          <w:rStyle w:val="StyleUnderline"/>
        </w:rPr>
        <w:t>Restrain is defined as</w:t>
      </w:r>
      <w:r w:rsidRPr="009C37DD">
        <w:rPr>
          <w:sz w:val="16"/>
        </w:rPr>
        <w:t>;</w:t>
      </w:r>
    </w:p>
    <w:p w14:paraId="335ED682" w14:textId="77777777" w:rsidR="009C37DD" w:rsidRDefault="009C37DD" w:rsidP="009C37DD">
      <w:pPr>
        <w:rPr>
          <w:sz w:val="16"/>
        </w:rPr>
      </w:pPr>
      <w:r w:rsidRPr="009C37DD">
        <w:rPr>
          <w:rStyle w:val="StyleUnderline"/>
        </w:rPr>
        <w:t>To limit, confine</w:t>
      </w:r>
      <w:r w:rsidRPr="009C37DD">
        <w:rPr>
          <w:sz w:val="16"/>
        </w:rPr>
        <w:t xml:space="preserve">, abridge, narrow down, restrict, </w:t>
      </w:r>
      <w:r w:rsidRPr="009C37DD">
        <w:rPr>
          <w:rStyle w:val="StyleUnderline"/>
        </w:rPr>
        <w:t>obstruct, impede</w:t>
      </w:r>
      <w:r w:rsidRPr="009C37DD">
        <w:rPr>
          <w:sz w:val="16"/>
        </w:rPr>
        <w:t xml:space="preserve">, hinder, stay, destroy. </w:t>
      </w:r>
      <w:r w:rsidRPr="009C37DD">
        <w:rPr>
          <w:rStyle w:val="StyleUnderline"/>
        </w:rPr>
        <w:t>To prohibit from action; to put compulsion on; to restrict;</w:t>
      </w:r>
      <w:r w:rsidRPr="009C37DD">
        <w:rPr>
          <w:sz w:val="16"/>
        </w:rPr>
        <w:t xml:space="preserve"> to hold or press back. To keep in check; </w:t>
      </w:r>
      <w:r w:rsidRPr="009C37DD">
        <w:rPr>
          <w:rStyle w:val="StyleUnderline"/>
        </w:rPr>
        <w:t>to hold back from acting</w:t>
      </w:r>
      <w:r w:rsidRPr="009C37DD">
        <w:rPr>
          <w:sz w:val="16"/>
        </w:rPr>
        <w:t xml:space="preserve">, </w:t>
      </w:r>
      <w:r w:rsidRPr="009C37DD">
        <w:rPr>
          <w:rStyle w:val="StyleUnderline"/>
        </w:rPr>
        <w:t>proceeding, or advancing</w:t>
      </w:r>
      <w:r w:rsidRPr="009C37DD">
        <w:rPr>
          <w:sz w:val="16"/>
        </w:rPr>
        <w:t xml:space="preserve">, either by physical or </w:t>
      </w:r>
      <w:r w:rsidRPr="009C37DD">
        <w:rPr>
          <w:rStyle w:val="StyleUnderline"/>
        </w:rPr>
        <w:t>moral</w:t>
      </w:r>
      <w:r w:rsidRPr="009C37DD">
        <w:rPr>
          <w:sz w:val="16"/>
        </w:rPr>
        <w:t xml:space="preserve"> force, or by interposing obstacle, to repress or suppress, to curb.</w:t>
      </w:r>
    </w:p>
    <w:p w14:paraId="52E49DC0" w14:textId="77777777" w:rsidR="009C37DD" w:rsidRDefault="009C37DD" w:rsidP="009C37DD">
      <w:pPr>
        <w:pStyle w:val="Heading4"/>
        <w:rPr>
          <w:u w:val="single"/>
        </w:rPr>
      </w:pPr>
      <w:r>
        <w:t xml:space="preserve">The </w:t>
      </w:r>
      <w:r>
        <w:rPr>
          <w:u w:val="single"/>
        </w:rPr>
        <w:t>best</w:t>
      </w:r>
      <w:r>
        <w:t xml:space="preserve"> lexicography proves restriction and regulation are distinct </w:t>
      </w:r>
      <w:r>
        <w:rPr>
          <w:u w:val="single"/>
        </w:rPr>
        <w:t>by definition</w:t>
      </w:r>
    </w:p>
    <w:p w14:paraId="2784C00B" w14:textId="77777777" w:rsidR="009C37DD" w:rsidRDefault="009C37DD" w:rsidP="009C37DD">
      <w:proofErr w:type="spellStart"/>
      <w:r w:rsidRPr="004B6022">
        <w:rPr>
          <w:rStyle w:val="Style13ptBold"/>
        </w:rPr>
        <w:t>Schackleford</w:t>
      </w:r>
      <w:proofErr w:type="spellEnd"/>
      <w:r w:rsidRPr="004B6022">
        <w:rPr>
          <w:rStyle w:val="Style13ptBold"/>
        </w:rPr>
        <w:t xml:space="preserve"> 17</w:t>
      </w:r>
      <w:r>
        <w:t xml:space="preserve"> J. is a justice of the Supreme Court of Florida. “Atlantic Coast Line Railroad Company, a corporation, et al., Plaintiff in Error, v. The State of Florida, Defendant in Error,” 73 Fla. 609; 74 So. 595; 1917 Fla., Lexis</w:t>
      </w:r>
    </w:p>
    <w:p w14:paraId="2AC8320D" w14:textId="77777777" w:rsidR="009C37DD" w:rsidRDefault="009C37DD" w:rsidP="009C37DD">
      <w:pPr>
        <w:rPr>
          <w:sz w:val="14"/>
        </w:rPr>
      </w:pPr>
      <w:r w:rsidRPr="005623F2">
        <w:rPr>
          <w:sz w:val="14"/>
        </w:rPr>
        <w:t>There would seem to be no occasion to discuss whether or not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w:t>
      </w:r>
      <w:proofErr w:type="gramStart"/>
      <w:r w:rsidRPr="005623F2">
        <w:rPr>
          <w:sz w:val="14"/>
        </w:rPr>
        <w:t>]  It</w:t>
      </w:r>
      <w:proofErr w:type="gramEnd"/>
      <w:r w:rsidRPr="005623F2">
        <w:rPr>
          <w:sz w:val="14"/>
        </w:rPr>
        <w:t xml:space="preserve"> is sufficient to say that under the reasoning and the authorities cited in State v. Atlantic Coast Line R. Co., 67 Fla. 441, 458, 63 South. Rep. 729, 65 South. Rep. 654, and State v. Jacksonville </w:t>
      </w:r>
      <w:proofErr w:type="gramStart"/>
      <w:r w:rsidRPr="005623F2">
        <w:rPr>
          <w:sz w:val="14"/>
        </w:rPr>
        <w:t>Terminal  [</w:t>
      </w:r>
      <w:proofErr w:type="gramEnd"/>
      <w:r w:rsidRPr="005623F2">
        <w:rPr>
          <w:sz w:val="14"/>
        </w:rPr>
        <w:t xml:space="preserve">*631]  Co., supra, it would seem that HN14the Commissioners had power and authority. The point which we are required to determine is whether or not the Commissioners were given the authority to impose the fine or penalty upon the three railroads for the recovery of which this action is brought. In order to decide this </w:t>
      </w:r>
      <w:proofErr w:type="gramStart"/>
      <w:r w:rsidRPr="005623F2">
        <w:rPr>
          <w:sz w:val="14"/>
        </w:rPr>
        <w:t>question</w:t>
      </w:r>
      <w:proofErr w:type="gramEnd"/>
      <w:r w:rsidRPr="005623F2">
        <w:rPr>
          <w:sz w:val="14"/>
        </w:rPr>
        <w:t xml:space="preserve">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w:t>
      </w:r>
      <w:proofErr w:type="gramStart"/>
      <w:r w:rsidRPr="005623F2">
        <w:rPr>
          <w:sz w:val="14"/>
        </w:rPr>
        <w:t>]  it</w:t>
      </w:r>
      <w:proofErr w:type="gramEnd"/>
      <w:r w:rsidRPr="005623F2">
        <w:rPr>
          <w:sz w:val="14"/>
        </w:rPr>
        <w:t xml:space="preserve">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It will be observed that the word "Order" is not mentioned in such section. </w:t>
      </w:r>
      <w:r w:rsidRPr="00A53170">
        <w:rPr>
          <w:rStyle w:val="StyleUnderline"/>
        </w:rPr>
        <w:t>Are the</w:t>
      </w:r>
      <w:r w:rsidRPr="005623F2">
        <w:rPr>
          <w:sz w:val="14"/>
        </w:rPr>
        <w:t xml:space="preserve"> other </w:t>
      </w:r>
      <w:r w:rsidRPr="00A53170">
        <w:rPr>
          <w:rStyle w:val="StyleUnderline"/>
        </w:rPr>
        <w:t>words used</w:t>
      </w:r>
      <w:r w:rsidRPr="005623F2">
        <w:rPr>
          <w:sz w:val="14"/>
        </w:rPr>
        <w:t xml:space="preserve"> therein </w:t>
      </w:r>
      <w:r w:rsidRPr="00A53170">
        <w:rPr>
          <w:rStyle w:val="StyleUnderline"/>
        </w:rPr>
        <w:t>sufficiently comprehensive to embrace an order made by the Commissioners</w:t>
      </w:r>
      <w:r w:rsidRPr="005623F2">
        <w:rPr>
          <w:sz w:val="14"/>
        </w:rPr>
        <w:t>, such as the one now under consideration?  [*632</w:t>
      </w:r>
      <w:proofErr w:type="gramStart"/>
      <w:r w:rsidRPr="005623F2">
        <w:rPr>
          <w:sz w:val="14"/>
        </w:rPr>
        <w:t>]  It</w:t>
      </w:r>
      <w:proofErr w:type="gramEnd"/>
      <w:r w:rsidRPr="005623F2">
        <w:rPr>
          <w:sz w:val="14"/>
        </w:rPr>
        <w:t xml:space="preserve"> could not successfully be contended, nor is such contention attempted, that this order is covered by or embraced within the words "rate," "schedule" or "any report,' therefore </w:t>
      </w:r>
      <w:r w:rsidRPr="00A53170">
        <w:rPr>
          <w:rStyle w:val="StyleUnderline"/>
        </w:rPr>
        <w:t>we may</w:t>
      </w:r>
      <w:r w:rsidRPr="005623F2">
        <w:rPr>
          <w:sz w:val="14"/>
        </w:rPr>
        <w:t xml:space="preserve"> dismiss these terms from our consideration and [***31]  </w:t>
      </w:r>
      <w:r w:rsidRPr="00A53170">
        <w:rPr>
          <w:rStyle w:val="StyleUnderline"/>
        </w:rPr>
        <w:t>direct our attention to the words "rule or regulation."</w:t>
      </w:r>
      <w:r w:rsidRPr="005623F2">
        <w:rPr>
          <w:sz w:val="14"/>
        </w:rPr>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It is earnestly insisted that the words "rule or regulation" are sufficiently comprehensive to embrace such an order and to authorize the penalty imposed, and in support of this contention the following authorities are cited: Black's Law Dictionary, defining regulation and order; </w:t>
      </w:r>
      <w:proofErr w:type="spellStart"/>
      <w:r w:rsidRPr="005623F2">
        <w:rPr>
          <w:sz w:val="14"/>
        </w:rPr>
        <w:t>Rapalje</w:t>
      </w:r>
      <w:proofErr w:type="spellEnd"/>
      <w:r w:rsidRPr="005623F2">
        <w:rPr>
          <w:sz w:val="14"/>
        </w:rPr>
        <w:t xml:space="preserve"> &amp; Lawrence's Law Dictionary, defining rule; Abbott's Law Dictionary, defining rule; </w:t>
      </w:r>
      <w:proofErr w:type="spellStart"/>
      <w:r w:rsidRPr="005623F2">
        <w:rPr>
          <w:sz w:val="14"/>
        </w:rPr>
        <w:t>Bouvier's</w:t>
      </w:r>
      <w:proofErr w:type="spellEnd"/>
      <w:r w:rsidRPr="005623F2">
        <w:rPr>
          <w:sz w:val="14"/>
        </w:rPr>
        <w:t xml:space="preserve"> Law Dictionary, defining order and rule  [**602]  of court; Webster's New International D</w:t>
      </w:r>
      <w:r w:rsidRPr="009C37DD">
        <w:rPr>
          <w:sz w:val="14"/>
        </w:rPr>
        <w:t xml:space="preserve">ictionary, defining regulation; Curry v. Marvin, 2 Fla. 411, text 515; In re Leasing of State Lands, 18 Colo. 359, 32 Pac. Rep. 986; Betts v. Commissioners of the Land Office, 27 </w:t>
      </w:r>
      <w:proofErr w:type="spellStart"/>
      <w:r w:rsidRPr="009C37DD">
        <w:rPr>
          <w:sz w:val="14"/>
        </w:rPr>
        <w:t>Okl</w:t>
      </w:r>
      <w:proofErr w:type="spellEnd"/>
      <w:r w:rsidRPr="009C37DD">
        <w:rPr>
          <w:sz w:val="14"/>
        </w:rPr>
        <w:t xml:space="preserve">. 64, 110 Pac. Rep. 766; Carter V. Louisiana Purchase Exposition Co., 124 Mo. App. 530, 102 S.W. Rep. 6, text 9; 34 </w:t>
      </w:r>
      <w:proofErr w:type="spellStart"/>
      <w:r w:rsidRPr="009C37DD">
        <w:rPr>
          <w:sz w:val="14"/>
        </w:rPr>
        <w:t>Cyc</w:t>
      </w:r>
      <w:proofErr w:type="spellEnd"/>
      <w:r w:rsidRPr="009C37DD">
        <w:rPr>
          <w:sz w:val="14"/>
        </w:rPr>
        <w:t>. 1031. We have examined all of these authorities, as well as those cited by the [***32</w:t>
      </w:r>
      <w:proofErr w:type="gramStart"/>
      <w:r w:rsidRPr="009C37DD">
        <w:rPr>
          <w:sz w:val="14"/>
        </w:rPr>
        <w:t>]  plaintiffs</w:t>
      </w:r>
      <w:proofErr w:type="gramEnd"/>
      <w:r w:rsidRPr="009C37DD">
        <w:rPr>
          <w:sz w:val="14"/>
        </w:rPr>
        <w:t xml:space="preserve"> in error and a number of others, but shall not undertake an analysis and discussion of all of them. </w:t>
      </w:r>
      <w:r w:rsidRPr="009C37DD">
        <w:rPr>
          <w:rStyle w:val="StyleUnderline"/>
        </w:rPr>
        <w:t>While it is undoubtedly true that the words, rule, regulation and order are</w:t>
      </w:r>
      <w:r w:rsidRPr="009C37DD">
        <w:rPr>
          <w:sz w:val="14"/>
        </w:rPr>
        <w:t xml:space="preserve"> frequently </w:t>
      </w:r>
      <w:r w:rsidRPr="009C37DD">
        <w:rPr>
          <w:rStyle w:val="StyleUnderline"/>
        </w:rPr>
        <w:t>used as synonyms</w:t>
      </w:r>
      <w:r w:rsidRPr="009C37DD">
        <w:rPr>
          <w:sz w:val="14"/>
        </w:rPr>
        <w:t xml:space="preserve">, as the </w:t>
      </w:r>
      <w:r w:rsidRPr="009C37DD">
        <w:rPr>
          <w:rStyle w:val="StyleUnderline"/>
        </w:rPr>
        <w:t>dictionaries, both English and law, and</w:t>
      </w:r>
      <w:r w:rsidRPr="009C37DD">
        <w:rPr>
          <w:sz w:val="14"/>
        </w:rPr>
        <w:t xml:space="preserve"> the </w:t>
      </w:r>
      <w:r w:rsidRPr="009C37DD">
        <w:rPr>
          <w:rStyle w:val="StyleUnderline"/>
        </w:rPr>
        <w:t>dictionaries of synonyms</w:t>
      </w:r>
      <w:r w:rsidRPr="009C37DD">
        <w:rPr>
          <w:sz w:val="14"/>
        </w:rPr>
        <w:t xml:space="preserve">, such as Soule's </w:t>
      </w:r>
      <w:r w:rsidRPr="009C37DD">
        <w:rPr>
          <w:rStyle w:val="StyleUnderline"/>
        </w:rPr>
        <w:t>show</w:t>
      </w:r>
      <w:r w:rsidRPr="009C37DD">
        <w:rPr>
          <w:sz w:val="14"/>
        </w:rPr>
        <w:t xml:space="preserve">, </w:t>
      </w:r>
      <w:r w:rsidRPr="009C37DD">
        <w:rPr>
          <w:rStyle w:val="StyleUnderline"/>
        </w:rPr>
        <w:t>it does not follow that these words always mean the same thing or are interchangeable</w:t>
      </w:r>
      <w:r w:rsidRPr="009C37DD">
        <w:rPr>
          <w:sz w:val="14"/>
        </w:rPr>
        <w:t xml:space="preserve"> at will. It is well known that the same word used in different contexts may mean a different thing by virtue of the coloring which the </w:t>
      </w:r>
      <w:proofErr w:type="gramStart"/>
      <w:r w:rsidRPr="009C37DD">
        <w:rPr>
          <w:sz w:val="14"/>
        </w:rPr>
        <w:t>word  [</w:t>
      </w:r>
      <w:proofErr w:type="gramEnd"/>
      <w:r w:rsidRPr="009C37DD">
        <w:rPr>
          <w:sz w:val="14"/>
        </w:rPr>
        <w:t xml:space="preserve">*633]  takes on both from what precedes it in the context and what follows after. Thus </w:t>
      </w:r>
      <w:r w:rsidRPr="009C37DD">
        <w:rPr>
          <w:rStyle w:val="StyleUnderline"/>
        </w:rPr>
        <w:t>in discussing the proper constructions to be placed upon the words "restrictions and regulations"</w:t>
      </w:r>
      <w:r w:rsidRPr="009C37DD">
        <w:rPr>
          <w:sz w:val="14"/>
        </w:rPr>
        <w:t xml:space="preserve"> as used in the Constitution of this State, then in force, Chap. 4, Sec. 2, No. 1, of Thompson's Digest, page 50, this court in Curry v. Marvin, 2 Fla. 411, text 415, which case is cited to us and relied upon by both the parties litigant, makes the following statement: "</w:t>
      </w:r>
      <w:r w:rsidRPr="009C37DD">
        <w:rPr>
          <w:rStyle w:val="StyleUnderline"/>
        </w:rPr>
        <w:t xml:space="preserve">The word restriction is </w:t>
      </w:r>
      <w:r w:rsidRPr="009C37DD">
        <w:rPr>
          <w:rStyle w:val="Emphasis"/>
        </w:rPr>
        <w:t>defined by the best lexicographers</w:t>
      </w:r>
      <w:r w:rsidRPr="009C37DD">
        <w:rPr>
          <w:rStyle w:val="StyleUnderline"/>
        </w:rPr>
        <w:t xml:space="preserve"> to mean limitation</w:t>
      </w:r>
      <w:r w:rsidRPr="009C37DD">
        <w:rPr>
          <w:rStyle w:val="UnderlineBold"/>
        </w:rPr>
        <w:t>, confinement within bounds</w:t>
      </w:r>
      <w:r w:rsidRPr="009C37DD">
        <w:rPr>
          <w:sz w:val="14"/>
        </w:rPr>
        <w:t xml:space="preserve">, </w:t>
      </w:r>
      <w:r w:rsidRPr="009C37DD">
        <w:rPr>
          <w:rStyle w:val="StyleUnderline"/>
        </w:rPr>
        <w:t>and would seem</w:t>
      </w:r>
      <w:r w:rsidRPr="009C37DD">
        <w:rPr>
          <w:sz w:val="14"/>
        </w:rPr>
        <w:t xml:space="preserve">, as used in the constitution, </w:t>
      </w:r>
      <w:r w:rsidRPr="009C37DD">
        <w:rPr>
          <w:rStyle w:val="StyleUnderline"/>
        </w:rPr>
        <w:t>to apply to the amount and to the time</w:t>
      </w:r>
      <w:r w:rsidRPr="009C37DD">
        <w:rPr>
          <w:sz w:val="14"/>
        </w:rPr>
        <w:t xml:space="preserve"> [***33]  </w:t>
      </w:r>
      <w:r w:rsidRPr="009C37DD">
        <w:rPr>
          <w:rStyle w:val="StyleUnderline"/>
        </w:rPr>
        <w:t>within which an appeal might to be taken, or a writ of error sued out.</w:t>
      </w:r>
      <w:r w:rsidRPr="009C37DD">
        <w:rPr>
          <w:sz w:val="14"/>
        </w:rPr>
        <w:t xml:space="preserve"> </w:t>
      </w:r>
      <w:r w:rsidRPr="009C37DD">
        <w:rPr>
          <w:rStyle w:val="Emphasis"/>
        </w:rPr>
        <w:t xml:space="preserve">The word regulation has a different signification </w:t>
      </w:r>
      <w:r w:rsidRPr="009C37DD">
        <w:rPr>
          <w:sz w:val="14"/>
        </w:rPr>
        <w:t xml:space="preserve">-- </w:t>
      </w:r>
      <w:r w:rsidRPr="009C37DD">
        <w:rPr>
          <w:rStyle w:val="StyleUnderline"/>
        </w:rPr>
        <w:t>it means method,</w:t>
      </w:r>
      <w:r w:rsidRPr="009C37DD">
        <w:rPr>
          <w:sz w:val="14"/>
        </w:rPr>
        <w:t xml:space="preserve"> </w:t>
      </w:r>
      <w:r w:rsidRPr="009C37DD">
        <w:rPr>
          <w:rStyle w:val="StyleUnderline"/>
        </w:rPr>
        <w:t>and is defined by Webster</w:t>
      </w:r>
      <w:r w:rsidRPr="009C37DD">
        <w:rPr>
          <w:sz w:val="14"/>
        </w:rPr>
        <w:t xml:space="preserve"> in his Dictionary, folio 31, page 929, </w:t>
      </w:r>
      <w:r w:rsidRPr="009C37DD">
        <w:rPr>
          <w:rStyle w:val="StyleUnderline"/>
        </w:rPr>
        <w:t>to be 'a rule or order prescribed by a superior for the management of some business,</w:t>
      </w:r>
      <w:r w:rsidRPr="009C37DD">
        <w:rPr>
          <w:sz w:val="14"/>
        </w:rPr>
        <w:t xml:space="preserve"> or for the government of a company or society.' </w:t>
      </w:r>
      <w:r w:rsidRPr="009C37DD">
        <w:rPr>
          <w:rStyle w:val="Emphasis"/>
        </w:rPr>
        <w:t xml:space="preserve">This more properly perhaps applies to the mode and form of proceeding </w:t>
      </w:r>
      <w:r w:rsidRPr="009C37DD">
        <w:rPr>
          <w:rStyle w:val="StyleUnderline"/>
        </w:rPr>
        <w:t xml:space="preserve">in taking and prosecuting appeals and writs of error. </w:t>
      </w:r>
      <w:r w:rsidRPr="009C37DD">
        <w:rPr>
          <w:rStyle w:val="UnderlineBold"/>
        </w:rPr>
        <w:t>By the use of both of those terms,</w:t>
      </w:r>
      <w:r w:rsidRPr="009C37DD">
        <w:rPr>
          <w:sz w:val="14"/>
        </w:rPr>
        <w:t xml:space="preserve"> we think that </w:t>
      </w:r>
      <w:r w:rsidRPr="009C37DD">
        <w:rPr>
          <w:rStyle w:val="UnderlineBold"/>
        </w:rPr>
        <w:t>something more was intended than merely regulating the mode and form of proceedings</w:t>
      </w:r>
      <w:r w:rsidRPr="009C37DD">
        <w:rPr>
          <w:sz w:val="14"/>
        </w:rPr>
        <w:t xml:space="preserve"> in such cases."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w:t>
      </w:r>
      <w:proofErr w:type="spellStart"/>
      <w:r w:rsidRPr="009C37DD">
        <w:rPr>
          <w:sz w:val="14"/>
        </w:rPr>
        <w:t>amer.</w:t>
      </w:r>
      <w:proofErr w:type="spellEnd"/>
      <w:r w:rsidRPr="009C37DD">
        <w:rPr>
          <w:sz w:val="14"/>
        </w:rPr>
        <w:t xml:space="preserve"> &amp; Eng. Ency. of Law (2nd Ed.) pages 243 to 246 and 1010, and it will be seen that the two words are not always [***34</w:t>
      </w:r>
      <w:proofErr w:type="gramStart"/>
      <w:r w:rsidRPr="009C37DD">
        <w:rPr>
          <w:sz w:val="14"/>
        </w:rPr>
        <w:t>]  synonymous</w:t>
      </w:r>
      <w:proofErr w:type="gramEnd"/>
      <w:r w:rsidRPr="009C37DD">
        <w:rPr>
          <w:sz w:val="14"/>
        </w:rPr>
        <w:t xml:space="preserve">, much necessarily depending upon the context and the sense in which the words are used. Also see the </w:t>
      </w:r>
      <w:proofErr w:type="gramStart"/>
      <w:r w:rsidRPr="009C37DD">
        <w:rPr>
          <w:sz w:val="14"/>
        </w:rPr>
        <w:t>discussion  [</w:t>
      </w:r>
      <w:proofErr w:type="gramEnd"/>
      <w:r w:rsidRPr="009C37DD">
        <w:rPr>
          <w:sz w:val="14"/>
        </w:rPr>
        <w:t xml:space="preserve">*634]  of the word regulation in 34 </w:t>
      </w:r>
      <w:proofErr w:type="spellStart"/>
      <w:r w:rsidRPr="009C37DD">
        <w:rPr>
          <w:sz w:val="14"/>
        </w:rPr>
        <w:t>Cyc</w:t>
      </w:r>
      <w:proofErr w:type="spellEnd"/>
      <w:r w:rsidRPr="009C37DD">
        <w:rPr>
          <w:sz w:val="14"/>
        </w:rPr>
        <w:t xml:space="preserve">.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w:t>
      </w:r>
      <w:proofErr w:type="spellStart"/>
      <w:r w:rsidRPr="009C37DD">
        <w:rPr>
          <w:sz w:val="14"/>
        </w:rPr>
        <w:t>Gager</w:t>
      </w:r>
      <w:proofErr w:type="spellEnd"/>
      <w:r w:rsidRPr="009C37DD">
        <w:rPr>
          <w:sz w:val="14"/>
        </w:rPr>
        <w:t>, 10 Cal. App. 378, 102 Pac. Rep. 17, "The meaning of the word 'rules' is of wide and varied significance, depending upon the context; in a legal sense it is synonymous with 'laws.'" If Section 2908 had contained the word order, or had authorized the Commissioners to impose a penalty for the violation of any order [***35</w:t>
      </w:r>
      <w:proofErr w:type="gramStart"/>
      <w:r w:rsidRPr="009C37DD">
        <w:rPr>
          <w:sz w:val="14"/>
        </w:rPr>
        <w:t>]  made</w:t>
      </w:r>
      <w:proofErr w:type="gramEnd"/>
      <w:r w:rsidRPr="009C37DD">
        <w:rPr>
          <w:sz w:val="14"/>
        </w:rPr>
        <w:t xml:space="preserv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w:t>
      </w:r>
      <w:proofErr w:type="spellStart"/>
      <w:r w:rsidRPr="009C37DD">
        <w:rPr>
          <w:sz w:val="14"/>
        </w:rPr>
        <w:t>Commision</w:t>
      </w:r>
      <w:proofErr w:type="spellEnd"/>
      <w:r w:rsidRPr="009C37DD">
        <w:rPr>
          <w:sz w:val="14"/>
        </w:rPr>
        <w:t>."  [*635</w:t>
      </w:r>
      <w:proofErr w:type="gramStart"/>
      <w:r w:rsidRPr="009C37DD">
        <w:rPr>
          <w:sz w:val="14"/>
        </w:rPr>
        <w:t>]  See</w:t>
      </w:r>
      <w:proofErr w:type="gramEnd"/>
      <w:r w:rsidRPr="009C37DD">
        <w:rPr>
          <w:sz w:val="14"/>
        </w:rPr>
        <w:t xml:space="preserve"> Pennington v. Douglas, A. &amp; G. Ry. Co., 3 Ga. App. 665, 60 S.E. Rep. 485, which we cited with approval in State v. Atlantic Coast Line R. Co., 56 </w:t>
      </w:r>
      <w:proofErr w:type="spellStart"/>
      <w:r w:rsidRPr="009C37DD">
        <w:rPr>
          <w:sz w:val="14"/>
        </w:rPr>
        <w:t>fla.</w:t>
      </w:r>
      <w:proofErr w:type="spellEnd"/>
      <w:r w:rsidRPr="009C37DD">
        <w:rPr>
          <w:sz w:val="14"/>
        </w:rPr>
        <w:t xml:space="preserve"> 617, text 651, 47 South. Rep. 969, 32 L.R.A. (N.S.) 639. Under the reasoning in the cited authorities, especially State v. Atlantic Coast Line R. Co.</w:t>
      </w:r>
      <w:proofErr w:type="gramStart"/>
      <w:r w:rsidRPr="009C37DD">
        <w:rPr>
          <w:sz w:val="14"/>
        </w:rPr>
        <w:t>,  [</w:t>
      </w:r>
      <w:proofErr w:type="gramEnd"/>
      <w:r w:rsidRPr="009C37DD">
        <w:rPr>
          <w:sz w:val="14"/>
        </w:rPr>
        <w:t>***36]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14:paraId="678ACCED" w14:textId="77777777" w:rsidR="009C37DD" w:rsidRPr="00CB0266" w:rsidRDefault="009C37DD" w:rsidP="009C37DD">
      <w:pPr>
        <w:rPr>
          <w:sz w:val="16"/>
        </w:rPr>
      </w:pPr>
    </w:p>
    <w:p w14:paraId="58DDC225" w14:textId="64784F35" w:rsidR="00335414" w:rsidRDefault="00335414" w:rsidP="009C37DD">
      <w:pPr>
        <w:pStyle w:val="Heading4"/>
      </w:pPr>
      <w:r>
        <w:t xml:space="preserve">Restrictions involve </w:t>
      </w:r>
      <w:r w:rsidRPr="00335414">
        <w:rPr>
          <w:u w:val="single"/>
        </w:rPr>
        <w:t>direct legal limitations</w:t>
      </w:r>
      <w:r>
        <w:t xml:space="preserve">, not policies that have restricting </w:t>
      </w:r>
      <w:r>
        <w:rPr>
          <w:u w:val="single"/>
        </w:rPr>
        <w:t>effects</w:t>
      </w:r>
      <w:r>
        <w:t xml:space="preserve"> </w:t>
      </w:r>
    </w:p>
    <w:p w14:paraId="01DF89ED" w14:textId="5B1C6937" w:rsidR="009C37DD" w:rsidRPr="006B331E" w:rsidRDefault="009C37DD" w:rsidP="009C37DD">
      <w:pPr>
        <w:rPr>
          <w:sz w:val="16"/>
        </w:rPr>
      </w:pPr>
      <w:proofErr w:type="spellStart"/>
      <w:r w:rsidRPr="00601F6B">
        <w:rPr>
          <w:rStyle w:val="Heading4Char"/>
        </w:rPr>
        <w:t>Viterbo</w:t>
      </w:r>
      <w:proofErr w:type="spellEnd"/>
      <w:r w:rsidRPr="00601F6B">
        <w:rPr>
          <w:rStyle w:val="Heading4Char"/>
        </w:rPr>
        <w:t xml:space="preserve"> 12</w:t>
      </w:r>
      <w:r w:rsidRPr="006B331E">
        <w:rPr>
          <w:sz w:val="16"/>
        </w:rPr>
        <w:t xml:space="preserve"> (</w:t>
      </w:r>
      <w:proofErr w:type="spellStart"/>
      <w:r w:rsidRPr="006B331E">
        <w:rPr>
          <w:sz w:val="16"/>
        </w:rPr>
        <w:t>Annamaria</w:t>
      </w:r>
      <w:proofErr w:type="spellEnd"/>
      <w:r w:rsidRPr="006B331E">
        <w:rPr>
          <w:sz w:val="16"/>
        </w:rPr>
        <w:t>, Assistant Professor in International Law – University of Torino, PhD in International Economic Law – Bocconi University and Jean Monnet Fellow – European University Institute, International Economic Law and Monetary Measures: Limitations to States' Sovereignty and Dispute, p. 167)</w:t>
      </w:r>
    </w:p>
    <w:p w14:paraId="77BAFA2C" w14:textId="77777777" w:rsidR="009C37DD" w:rsidRDefault="009C37DD" w:rsidP="009C37DD">
      <w:pPr>
        <w:rPr>
          <w:sz w:val="16"/>
        </w:rPr>
      </w:pPr>
      <w:r w:rsidRPr="009C37DD">
        <w:rPr>
          <w:sz w:val="16"/>
        </w:rPr>
        <w:t xml:space="preserve">49 </w:t>
      </w:r>
      <w:r w:rsidRPr="009C37DD">
        <w:rPr>
          <w:bCs/>
          <w:u w:val="single"/>
        </w:rPr>
        <w:t xml:space="preserve">Measures having the </w:t>
      </w:r>
      <w:r w:rsidRPr="009C37DD">
        <w:rPr>
          <w:b/>
          <w:iCs/>
          <w:u w:val="single"/>
          <w:bdr w:val="single" w:sz="4" w:space="0" w:color="auto"/>
        </w:rPr>
        <w:t>indirect effect</w:t>
      </w:r>
      <w:r w:rsidRPr="009C37DD">
        <w:rPr>
          <w:bCs/>
          <w:u w:val="single"/>
        </w:rPr>
        <w:t xml:space="preserve"> of limiting the ease of acquiring </w:t>
      </w:r>
      <w:r w:rsidRPr="009C37DD">
        <w:rPr>
          <w:b/>
          <w:iCs/>
          <w:u w:val="single"/>
          <w:bdr w:val="single" w:sz="4" w:space="0" w:color="auto"/>
        </w:rPr>
        <w:t>foreign exchange do not amount to restrictions</w:t>
      </w:r>
      <w:r w:rsidRPr="009C37DD">
        <w:rPr>
          <w:bCs/>
          <w:u w:val="single"/>
        </w:rPr>
        <w:t xml:space="preserve"> (forms or applications to be filled in). The limitation may consist for instance in compulsory waiting periods for exchange</w:t>
      </w:r>
      <w:r w:rsidRPr="009C37DD">
        <w:rPr>
          <w:sz w:val="16"/>
        </w:rPr>
        <w:t>.</w:t>
      </w:r>
    </w:p>
    <w:p w14:paraId="768398B1" w14:textId="77777777" w:rsidR="009C37DD" w:rsidRPr="009C37DD" w:rsidRDefault="009C37DD" w:rsidP="009C37DD"/>
    <w:p w14:paraId="4E6DFC81" w14:textId="77777777" w:rsidR="00335414" w:rsidRDefault="00335414" w:rsidP="00335414">
      <w:pPr>
        <w:pStyle w:val="Heading3"/>
      </w:pPr>
      <w:r>
        <w:t xml:space="preserve">2NC Regulation = </w:t>
      </w:r>
      <w:proofErr w:type="spellStart"/>
      <w:r>
        <w:t>Unlimiting</w:t>
      </w:r>
      <w:proofErr w:type="spellEnd"/>
    </w:p>
    <w:p w14:paraId="6C7CC364" w14:textId="77777777" w:rsidR="00335414" w:rsidRDefault="00335414" w:rsidP="00335414"/>
    <w:p w14:paraId="3AB4A8FA" w14:textId="2B736C41" w:rsidR="009C37DD" w:rsidRPr="009C37DD" w:rsidRDefault="009C37DD" w:rsidP="009C37DD">
      <w:pPr>
        <w:pStyle w:val="Heading4"/>
      </w:pPr>
      <w:r>
        <w:t xml:space="preserve">Regulations are </w:t>
      </w:r>
      <w:r>
        <w:rPr>
          <w:u w:val="single"/>
        </w:rPr>
        <w:t>much broader</w:t>
      </w:r>
      <w:r>
        <w:t xml:space="preserve"> than restrictions</w:t>
      </w:r>
    </w:p>
    <w:p w14:paraId="5C118E26" w14:textId="648418B4" w:rsidR="009C37DD" w:rsidRDefault="009C37DD" w:rsidP="009C37DD">
      <w:r>
        <w:rPr>
          <w:rStyle w:val="Style13ptBold"/>
        </w:rPr>
        <w:t xml:space="preserve">Johnson, District Court Judge </w:t>
      </w:r>
      <w:r w:rsidRPr="00EA460E">
        <w:rPr>
          <w:rStyle w:val="Style13ptBold"/>
        </w:rPr>
        <w:t>9</w:t>
      </w:r>
      <w:r>
        <w:t xml:space="preserve"> Judge Thomas E. Johnson, US District Court for the Southern District of West Virginia, "Stover v. Fingerhut Direct Marketing, Inc. - Document 33," 8/26/2009 </w:t>
      </w:r>
      <w:hyperlink r:id="rId10" w:history="1">
        <w:r w:rsidRPr="00605E92">
          <w:rPr>
            <w:rStyle w:val="Hyperlink"/>
          </w:rPr>
          <w:t>http://law.justia.com/cases/federal/district-courts/west-virginia/wvsdce/5:2009cv00152/61171/33</w:t>
        </w:r>
      </w:hyperlink>
    </w:p>
    <w:p w14:paraId="28872ADD" w14:textId="77777777" w:rsidR="009C37DD" w:rsidRDefault="009C37DD" w:rsidP="009C37DD">
      <w:pPr>
        <w:pStyle w:val="cardtext"/>
        <w:ind w:left="0"/>
        <w:rPr>
          <w:sz w:val="10"/>
        </w:rPr>
      </w:pPr>
      <w:r w:rsidRPr="003F280F">
        <w:rPr>
          <w:sz w:val="10"/>
        </w:rPr>
        <w:t>9 The fourth prong of the Central Hudson test refers to "regulation" of speech. 447 U.S. at 567. "</w:t>
      </w:r>
      <w:r w:rsidRPr="003F280F">
        <w:rPr>
          <w:rStyle w:val="StyleUnderline"/>
        </w:rPr>
        <w:t xml:space="preserve">Regulation" could be construed </w:t>
      </w:r>
      <w:r w:rsidRPr="003F280F">
        <w:rPr>
          <w:rStyle w:val="Emphasis"/>
        </w:rPr>
        <w:t>broadly</w:t>
      </w:r>
      <w:r w:rsidRPr="003F280F">
        <w:rPr>
          <w:rStyle w:val="StyleUnderline"/>
        </w:rPr>
        <w:t xml:space="preserve"> as </w:t>
      </w:r>
      <w:proofErr w:type="gramStart"/>
      <w:r w:rsidRPr="003F280F">
        <w:rPr>
          <w:rStyle w:val="StyleUnderline"/>
        </w:rPr>
        <w:t>applying</w:t>
      </w:r>
      <w:r w:rsidRPr="003F280F">
        <w:rPr>
          <w:sz w:val="10"/>
        </w:rPr>
        <w:t xml:space="preserve">  [</w:t>
      </w:r>
      <w:proofErr w:type="gramEnd"/>
      <w:r w:rsidRPr="003F280F">
        <w:rPr>
          <w:sz w:val="10"/>
        </w:rPr>
        <w:t xml:space="preserve">**29] </w:t>
      </w:r>
      <w:r w:rsidRPr="003F280F">
        <w:rPr>
          <w:rStyle w:val="StyleUnderline"/>
        </w:rPr>
        <w:t>a system of laws, including penalties</w:t>
      </w:r>
      <w:r w:rsidRPr="003F280F">
        <w:rPr>
          <w:sz w:val="10"/>
        </w:rPr>
        <w:t xml:space="preserve">, affecting a particular manner of commercial speech. </w:t>
      </w:r>
      <w:r w:rsidRPr="003F280F">
        <w:rPr>
          <w:rStyle w:val="Emphasis"/>
        </w:rPr>
        <w:t>However</w:t>
      </w:r>
      <w:r w:rsidRPr="003F280F">
        <w:rPr>
          <w:sz w:val="10"/>
        </w:rPr>
        <w:t xml:space="preserve">, in subsequent cases, </w:t>
      </w:r>
      <w:r w:rsidRPr="003F280F">
        <w:rPr>
          <w:rStyle w:val="StyleUnderline"/>
        </w:rPr>
        <w:t xml:space="preserve">the Supreme Court has employed the </w:t>
      </w:r>
      <w:r w:rsidRPr="003F280F">
        <w:rPr>
          <w:rStyle w:val="Emphasis"/>
        </w:rPr>
        <w:t>narrower word, "restriction</w:t>
      </w:r>
      <w:r w:rsidRPr="003F280F">
        <w:rPr>
          <w:sz w:val="10"/>
        </w:rPr>
        <w:t xml:space="preserve">," </w:t>
      </w:r>
      <w:r w:rsidRPr="003F280F">
        <w:rPr>
          <w:rStyle w:val="StyleUnderline"/>
        </w:rPr>
        <w:t>in place of "regulation."</w:t>
      </w:r>
      <w:r w:rsidRPr="003F280F">
        <w:rPr>
          <w:sz w:val="10"/>
        </w:rPr>
        <w:t xml:space="preserve"> See, e.g., Bd. of </w:t>
      </w:r>
      <w:proofErr w:type="spellStart"/>
      <w:r w:rsidRPr="003F280F">
        <w:rPr>
          <w:sz w:val="10"/>
        </w:rPr>
        <w:t>Trs</w:t>
      </w:r>
      <w:proofErr w:type="spellEnd"/>
      <w:r w:rsidRPr="003F280F">
        <w:rPr>
          <w:sz w:val="10"/>
        </w:rPr>
        <w:t>. v. Fox, 492 U.S. 469, 476, 109 S. Ct. 3028, 106 L. Ed. 2d 388 (1989) ("[G]</w:t>
      </w:r>
      <w:proofErr w:type="spellStart"/>
      <w:r w:rsidRPr="003F280F">
        <w:rPr>
          <w:sz w:val="10"/>
        </w:rPr>
        <w:t>overnment</w:t>
      </w:r>
      <w:proofErr w:type="spellEnd"/>
      <w:r w:rsidRPr="003F280F">
        <w:rPr>
          <w:sz w:val="10"/>
        </w:rPr>
        <w:t xml:space="preserve"> restrictions upon commercial speech may be no </w:t>
      </w:r>
      <w:proofErr w:type="gramStart"/>
      <w:r w:rsidRPr="003F280F">
        <w:rPr>
          <w:sz w:val="10"/>
        </w:rPr>
        <w:t>more broad</w:t>
      </w:r>
      <w:proofErr w:type="gramEnd"/>
      <w:r w:rsidRPr="003F280F">
        <w:rPr>
          <w:sz w:val="10"/>
        </w:rPr>
        <w:t xml:space="preserve"> or no more expansive than 'necessary' to serve its substantial interests").</w:t>
      </w:r>
    </w:p>
    <w:p w14:paraId="70E5DE9D" w14:textId="77777777" w:rsidR="009C37DD" w:rsidRDefault="009C37DD" w:rsidP="00335414"/>
    <w:p w14:paraId="0960CE10" w14:textId="77777777" w:rsidR="00335414" w:rsidRPr="004E3EEE" w:rsidRDefault="00335414" w:rsidP="00335414"/>
    <w:p w14:paraId="61CE03AB" w14:textId="77777777" w:rsidR="00335414" w:rsidRPr="00335414" w:rsidRDefault="00335414" w:rsidP="00335414">
      <w:pPr>
        <w:pStyle w:val="Heading4"/>
      </w:pPr>
      <w:r>
        <w:t xml:space="preserve">Allowing the </w:t>
      </w:r>
      <w:proofErr w:type="spellStart"/>
      <w:r>
        <w:t>aff</w:t>
      </w:r>
      <w:proofErr w:type="spellEnd"/>
      <w:r>
        <w:t xml:space="preserve"> to change the grounds of admissibility makes the topic unmanageable – here’s a chart of the ways that immigrants can be inadmissible – they make at least 70 tiny </w:t>
      </w:r>
      <w:proofErr w:type="spellStart"/>
      <w:r>
        <w:t>affs</w:t>
      </w:r>
      <w:proofErr w:type="spellEnd"/>
      <w:r>
        <w:t xml:space="preserve"> topical</w:t>
      </w:r>
    </w:p>
    <w:p w14:paraId="376F9861" w14:textId="77777777" w:rsidR="00335414" w:rsidRDefault="00335414" w:rsidP="00335414">
      <w:r>
        <w:rPr>
          <w:b/>
        </w:rPr>
        <w:t xml:space="preserve">State Department 17 </w:t>
      </w:r>
      <w:r>
        <w:t xml:space="preserve">(Table XX Immigrant and Nonimmigrant Visa Ineligibilities (by Grounds for Refusal Under the Immigration and Nationality Act) Fiscal Year 2017 </w:t>
      </w:r>
      <w:hyperlink r:id="rId11" w:history="1">
        <w:r w:rsidRPr="000A0087">
          <w:rPr>
            <w:rStyle w:val="Hyperlink"/>
          </w:rPr>
          <w:t>https://travel.state.gov/content/dam/visas/Statistics/AnnualReports/FY2017AnnualReport/FY17AnnualReport-TableXX.pdf</w:t>
        </w:r>
      </w:hyperlink>
    </w:p>
    <w:p w14:paraId="4F35923C" w14:textId="77777777" w:rsidR="00335414" w:rsidRDefault="00335414" w:rsidP="00335414"/>
    <w:p w14:paraId="5537EF32" w14:textId="77777777" w:rsidR="00335414" w:rsidRPr="008329D5" w:rsidRDefault="00335414" w:rsidP="00335414">
      <w:r>
        <w:rPr>
          <w:noProof/>
        </w:rPr>
        <w:drawing>
          <wp:inline distT="0" distB="0" distL="0" distR="0" wp14:anchorId="6BB528EE" wp14:editId="1FF01764">
            <wp:extent cx="14314286" cy="151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314286" cy="15114286"/>
                    </a:xfrm>
                    <a:prstGeom prst="rect">
                      <a:avLst/>
                    </a:prstGeom>
                  </pic:spPr>
                </pic:pic>
              </a:graphicData>
            </a:graphic>
          </wp:inline>
        </w:drawing>
      </w:r>
    </w:p>
    <w:p w14:paraId="5DE0447A" w14:textId="77777777" w:rsidR="00335414" w:rsidRDefault="00335414" w:rsidP="00335414">
      <w:r>
        <w:rPr>
          <w:noProof/>
        </w:rPr>
        <w:drawing>
          <wp:inline distT="0" distB="0" distL="0" distR="0" wp14:anchorId="58BE2494" wp14:editId="118E2606">
            <wp:extent cx="14390476" cy="1521904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390476" cy="15219047"/>
                    </a:xfrm>
                    <a:prstGeom prst="rect">
                      <a:avLst/>
                    </a:prstGeom>
                  </pic:spPr>
                </pic:pic>
              </a:graphicData>
            </a:graphic>
          </wp:inline>
        </w:drawing>
      </w:r>
      <w:r w:rsidRPr="00DE1467">
        <w:rPr>
          <w:noProof/>
        </w:rPr>
        <w:t xml:space="preserve"> </w:t>
      </w:r>
      <w:r>
        <w:rPr>
          <w:noProof/>
        </w:rPr>
        <w:drawing>
          <wp:inline distT="0" distB="0" distL="0" distR="0" wp14:anchorId="15556902" wp14:editId="08AA2761">
            <wp:extent cx="14409524" cy="47523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09524" cy="4752381"/>
                    </a:xfrm>
                    <a:prstGeom prst="rect">
                      <a:avLst/>
                    </a:prstGeom>
                  </pic:spPr>
                </pic:pic>
              </a:graphicData>
            </a:graphic>
          </wp:inline>
        </w:drawing>
      </w:r>
    </w:p>
    <w:p w14:paraId="7FAFEB10" w14:textId="77777777" w:rsidR="00335414" w:rsidRPr="005F37A4" w:rsidRDefault="00335414" w:rsidP="00335414"/>
    <w:p w14:paraId="1AD9B07D" w14:textId="77777777" w:rsidR="00335414" w:rsidRDefault="00335414" w:rsidP="00335414"/>
    <w:p w14:paraId="2C545FA3" w14:textId="77777777" w:rsidR="00335414" w:rsidRDefault="00335414" w:rsidP="00335414"/>
    <w:p w14:paraId="3BE5BAD8" w14:textId="77777777" w:rsidR="00335414" w:rsidRPr="00335414" w:rsidRDefault="00335414" w:rsidP="00335414"/>
    <w:p w14:paraId="773DC702" w14:textId="77777777" w:rsidR="00335414" w:rsidRDefault="00335414" w:rsidP="00335414"/>
    <w:p w14:paraId="18089010" w14:textId="77777777" w:rsidR="00335414" w:rsidRDefault="00335414" w:rsidP="00335414">
      <w:pPr>
        <w:pStyle w:val="Heading2"/>
      </w:pPr>
      <w:r>
        <w:t xml:space="preserve">T- Restrictions—AFF </w:t>
      </w:r>
    </w:p>
    <w:p w14:paraId="23FD58BA" w14:textId="77777777" w:rsidR="00665C20" w:rsidRDefault="00665C20" w:rsidP="00665C20"/>
    <w:p w14:paraId="3C508EB6" w14:textId="35A6ECBE" w:rsidR="00665C20" w:rsidRDefault="00665C20" w:rsidP="00665C20">
      <w:pPr>
        <w:pStyle w:val="Heading3"/>
      </w:pPr>
      <w:r>
        <w:t>Restrictions = Qualitative and Quantitative Barriers</w:t>
      </w:r>
    </w:p>
    <w:p w14:paraId="797FA47F" w14:textId="77777777" w:rsidR="00665C20" w:rsidRDefault="00665C20" w:rsidP="00665C20"/>
    <w:p w14:paraId="70501202" w14:textId="77777777" w:rsidR="00665C20" w:rsidRDefault="00665C20" w:rsidP="00665C20">
      <w:pPr>
        <w:pStyle w:val="Heading4"/>
      </w:pPr>
      <w:r>
        <w:t>Restrictions on legal immigration are qualitative and quantitative barriers on admission in 5 categories</w:t>
      </w:r>
    </w:p>
    <w:p w14:paraId="21F6BFE6" w14:textId="07442994" w:rsidR="00665C20" w:rsidRDefault="00665C20" w:rsidP="00665C20">
      <w:proofErr w:type="spellStart"/>
      <w:r>
        <w:rPr>
          <w:b/>
        </w:rPr>
        <w:t>Tasoff</w:t>
      </w:r>
      <w:proofErr w:type="spellEnd"/>
      <w:r>
        <w:rPr>
          <w:b/>
        </w:rPr>
        <w:t xml:space="preserve"> 16 - </w:t>
      </w:r>
      <w:r w:rsidRPr="00170136">
        <w:t>Certified</w:t>
      </w:r>
      <w:r>
        <w:t xml:space="preserve"> </w:t>
      </w:r>
      <w:r w:rsidRPr="00170136">
        <w:t>Specialist in Immigration Law (State Bar of California Board of Legal Specialization)</w:t>
      </w:r>
      <w:r>
        <w:t xml:space="preserve"> </w:t>
      </w:r>
      <w:r w:rsidRPr="00170136">
        <w:t>since 1985 and has exclusively practiced immigration law for over 40 years. He was a</w:t>
      </w:r>
      <w:r>
        <w:t xml:space="preserve"> </w:t>
      </w:r>
      <w:r w:rsidRPr="00170136">
        <w:t>past chair of the S. Calif. Chapter of the American Immigration Lawyers Association</w:t>
      </w:r>
      <w:r>
        <w:t xml:space="preserve"> </w:t>
      </w:r>
      <w:r w:rsidRPr="00170136">
        <w:t xml:space="preserve">(AILA) and is a partner in the Law Firm of </w:t>
      </w:r>
      <w:proofErr w:type="spellStart"/>
      <w:r w:rsidRPr="00170136">
        <w:t>Tasoff</w:t>
      </w:r>
      <w:proofErr w:type="spellEnd"/>
      <w:r w:rsidRPr="00170136">
        <w:t xml:space="preserve"> and </w:t>
      </w:r>
      <w:proofErr w:type="spellStart"/>
      <w:r w:rsidRPr="00170136">
        <w:t>Tasoff</w:t>
      </w:r>
      <w:proofErr w:type="spellEnd"/>
      <w:r w:rsidRPr="00170136">
        <w:t xml:space="preserve"> (“Immigration Law After Trump” </w:t>
      </w:r>
      <w:hyperlink r:id="rId15" w:history="1">
        <w:r w:rsidRPr="00170136">
          <w:rPr>
            <w:rStyle w:val="Hyperlink"/>
          </w:rPr>
          <w:t>https://www.tasoff.com/Immigration-Information/Immigration-Law-After-Trump.pdf</w:t>
        </w:r>
      </w:hyperlink>
      <w:r>
        <w:t xml:space="preserve"> </w:t>
      </w:r>
    </w:p>
    <w:p w14:paraId="122CB06D" w14:textId="77777777" w:rsidR="00665C20" w:rsidRPr="00585B63" w:rsidRDefault="00665C20" w:rsidP="00665C20">
      <w:pPr>
        <w:rPr>
          <w:rStyle w:val="StyleUnderline"/>
        </w:rPr>
      </w:pPr>
      <w:r w:rsidRPr="00585B63">
        <w:rPr>
          <w:rStyle w:val="StyleUnderline"/>
        </w:rPr>
        <w:t>Quantitative and Qualitative Restrictions on Legal Immigration</w:t>
      </w:r>
    </w:p>
    <w:p w14:paraId="5778FF37" w14:textId="77777777" w:rsidR="00665C20" w:rsidRPr="00665C20" w:rsidRDefault="00665C20" w:rsidP="00665C20">
      <w:pPr>
        <w:rPr>
          <w:sz w:val="16"/>
        </w:rPr>
      </w:pPr>
      <w:r w:rsidRPr="00585B63">
        <w:rPr>
          <w:rStyle w:val="StyleUnderline"/>
        </w:rPr>
        <w:t xml:space="preserve">There are two barriers </w:t>
      </w:r>
      <w:r w:rsidRPr="00665C20">
        <w:rPr>
          <w:sz w:val="16"/>
        </w:rPr>
        <w:t xml:space="preserve">stopping the masses from legally immigrating to the U.S. First </w:t>
      </w:r>
      <w:r w:rsidRPr="00585B63">
        <w:rPr>
          <w:rStyle w:val="StyleUnderline"/>
        </w:rPr>
        <w:t>there are quantitative restrictions</w:t>
      </w:r>
      <w:r w:rsidRPr="00665C20">
        <w:rPr>
          <w:sz w:val="16"/>
        </w:rPr>
        <w:t xml:space="preserve">, quotas, </w:t>
      </w:r>
      <w:r w:rsidRPr="00585B63">
        <w:rPr>
          <w:rStyle w:val="StyleUnderline"/>
        </w:rPr>
        <w:t>which limit the number of people who can come to the U.S</w:t>
      </w:r>
      <w:r w:rsidRPr="00665C20">
        <w:rPr>
          <w:sz w:val="16"/>
        </w:rPr>
        <w:t>. in any one category of eligibility or from a specific country</w:t>
      </w:r>
      <w:proofErr w:type="gramStart"/>
      <w:r w:rsidRPr="00665C20">
        <w:rPr>
          <w:sz w:val="16"/>
        </w:rPr>
        <w:t>5 .</w:t>
      </w:r>
      <w:proofErr w:type="gramEnd"/>
      <w:r w:rsidRPr="00665C20">
        <w:rPr>
          <w:sz w:val="16"/>
        </w:rPr>
        <w:t xml:space="preserve"> Second</w:t>
      </w:r>
      <w:r w:rsidRPr="00585B63">
        <w:rPr>
          <w:rStyle w:val="StyleUnderline"/>
        </w:rPr>
        <w:t>, there are qualitative restrictions – people that Congress has determined should not be allowed to live here due to a myriad of reasons ranging from criminal convictions and health</w:t>
      </w:r>
      <w:r w:rsidRPr="00665C20">
        <w:rPr>
          <w:sz w:val="16"/>
        </w:rPr>
        <w:t xml:space="preserve"> issues to membership in terrorist organizations</w:t>
      </w:r>
      <w:proofErr w:type="gramStart"/>
      <w:r w:rsidRPr="00665C20">
        <w:rPr>
          <w:sz w:val="16"/>
        </w:rPr>
        <w:t>6 .</w:t>
      </w:r>
      <w:proofErr w:type="gramEnd"/>
      <w:r w:rsidRPr="00665C20">
        <w:rPr>
          <w:sz w:val="16"/>
        </w:rPr>
        <w:t xml:space="preserve"> Although there are waivers for some grounds, most require a showing of extreme hardship to a close U.S. citizen or LPR relative. </w:t>
      </w:r>
    </w:p>
    <w:p w14:paraId="57E3D4F8" w14:textId="77777777" w:rsidR="00665C20" w:rsidRPr="00665C20" w:rsidRDefault="00665C20" w:rsidP="00665C20">
      <w:pPr>
        <w:rPr>
          <w:sz w:val="16"/>
        </w:rPr>
      </w:pPr>
      <w:r w:rsidRPr="0078366A">
        <w:rPr>
          <w:rStyle w:val="StyleUnderline"/>
        </w:rPr>
        <w:t>The</w:t>
      </w:r>
      <w:r w:rsidRPr="00665C20">
        <w:rPr>
          <w:sz w:val="16"/>
        </w:rPr>
        <w:t xml:space="preserve"> various </w:t>
      </w:r>
      <w:r w:rsidRPr="0078366A">
        <w:rPr>
          <w:rStyle w:val="StyleUnderline"/>
        </w:rPr>
        <w:t>categories of noncitizens that Congress has given a path to LPR status can be</w:t>
      </w:r>
      <w:r w:rsidRPr="00665C20">
        <w:rPr>
          <w:sz w:val="16"/>
        </w:rPr>
        <w:t xml:space="preserve"> basically </w:t>
      </w:r>
      <w:r w:rsidRPr="0078366A">
        <w:rPr>
          <w:rStyle w:val="StyleUnderline"/>
        </w:rPr>
        <w:t>broken down into five groups: family</w:t>
      </w:r>
      <w:r w:rsidRPr="00665C20">
        <w:rPr>
          <w:sz w:val="16"/>
        </w:rPr>
        <w:t xml:space="preserve"> based immigration, </w:t>
      </w:r>
      <w:r w:rsidRPr="0078366A">
        <w:rPr>
          <w:rStyle w:val="StyleUnderline"/>
        </w:rPr>
        <w:t>employment</w:t>
      </w:r>
      <w:r w:rsidRPr="00665C20">
        <w:rPr>
          <w:sz w:val="16"/>
        </w:rPr>
        <w:t xml:space="preserve"> based immigration, </w:t>
      </w:r>
      <w:r w:rsidRPr="0078366A">
        <w:rPr>
          <w:rStyle w:val="StyleUnderline"/>
        </w:rPr>
        <w:t>refugees</w:t>
      </w:r>
      <w:r w:rsidRPr="00665C20">
        <w:rPr>
          <w:sz w:val="16"/>
        </w:rPr>
        <w:t>/</w:t>
      </w:r>
      <w:proofErr w:type="spellStart"/>
      <w:r w:rsidRPr="00665C20">
        <w:rPr>
          <w:sz w:val="16"/>
        </w:rPr>
        <w:t>asylees</w:t>
      </w:r>
      <w:proofErr w:type="spellEnd"/>
      <w:r w:rsidRPr="00665C20">
        <w:rPr>
          <w:sz w:val="16"/>
        </w:rPr>
        <w:t xml:space="preserve">, </w:t>
      </w:r>
      <w:r w:rsidRPr="0078366A">
        <w:rPr>
          <w:rStyle w:val="StyleUnderline"/>
        </w:rPr>
        <w:t>investors and</w:t>
      </w:r>
      <w:r w:rsidRPr="00665C20">
        <w:rPr>
          <w:sz w:val="16"/>
        </w:rPr>
        <w:t xml:space="preserve"> successful applicants to </w:t>
      </w:r>
      <w:r w:rsidRPr="0078366A">
        <w:rPr>
          <w:rStyle w:val="StyleUnderline"/>
        </w:rPr>
        <w:t>a “diversity” lottery</w:t>
      </w:r>
      <w:r w:rsidRPr="00665C20">
        <w:rPr>
          <w:sz w:val="16"/>
        </w:rPr>
        <w:t xml:space="preserve"> selection process. See the accompanying Chart for more details regarding the family and employment based categories. </w:t>
      </w:r>
    </w:p>
    <w:p w14:paraId="39F36E3D" w14:textId="77777777" w:rsidR="00665C20" w:rsidRDefault="00665C20" w:rsidP="00665C20">
      <w:pPr>
        <w:pStyle w:val="Heading4"/>
      </w:pPr>
      <w:r>
        <w:t>Restrictions govern quantity, type, and terms of admission</w:t>
      </w:r>
    </w:p>
    <w:p w14:paraId="4C375687" w14:textId="1FA8DA5F" w:rsidR="00665C20" w:rsidRDefault="00665C20" w:rsidP="00665C20">
      <w:r>
        <w:rPr>
          <w:b/>
        </w:rPr>
        <w:t xml:space="preserve">Posner </w:t>
      </w:r>
      <w:r w:rsidRPr="00723054">
        <w:rPr>
          <w:b/>
        </w:rPr>
        <w:t>6</w:t>
      </w:r>
      <w:r>
        <w:t xml:space="preserve"> – </w:t>
      </w:r>
      <w:r>
        <w:t xml:space="preserve"> Kirkland and Ellis Professor of Law, University of Chicago Law School </w:t>
      </w:r>
    </w:p>
    <w:p w14:paraId="2AB1D535" w14:textId="2E136FBA" w:rsidR="00665C20" w:rsidRPr="00665C20" w:rsidRDefault="00665C20" w:rsidP="00665C20">
      <w:r>
        <w:t>(Eric Posner, "The Second-Order Structure of Immigration Law</w:t>
      </w:r>
      <w:r>
        <w:t>.”</w:t>
      </w:r>
      <w:r>
        <w:t xml:space="preserve"> </w:t>
      </w:r>
      <w:hyperlink r:id="rId16" w:history="1">
        <w:r w:rsidRPr="00C43C46">
          <w:rPr>
            <w:rStyle w:val="Hyperlink"/>
          </w:rPr>
          <w:t>https://chicagounbound.uchicago.edu/cgi/viewcontent.cgi?article=1571&amp;context=law_and_economics</w:t>
        </w:r>
      </w:hyperlink>
      <w:r>
        <w:t>)</w:t>
      </w:r>
    </w:p>
    <w:p w14:paraId="034D28F3" w14:textId="77777777" w:rsidR="00665C20" w:rsidRPr="00665C20" w:rsidRDefault="00665C20" w:rsidP="00665C20">
      <w:pPr>
        <w:rPr>
          <w:sz w:val="16"/>
        </w:rPr>
      </w:pPr>
      <w:r w:rsidRPr="0098016D">
        <w:rPr>
          <w:rStyle w:val="StyleUnderline"/>
        </w:rPr>
        <w:t>A central goal of immigration</w:t>
      </w:r>
      <w:r w:rsidRPr="00665C20">
        <w:rPr>
          <w:sz w:val="16"/>
        </w:rPr>
        <w:t xml:space="preserve"> policy for all states </w:t>
      </w:r>
      <w:r w:rsidRPr="0098016D">
        <w:rPr>
          <w:rStyle w:val="StyleUnderline"/>
        </w:rPr>
        <w:t>is</w:t>
      </w:r>
      <w:r w:rsidRPr="00665C20">
        <w:rPr>
          <w:sz w:val="16"/>
        </w:rPr>
        <w:t xml:space="preserve">, at a very high level of abstraction, </w:t>
      </w:r>
      <w:r w:rsidRPr="0098016D">
        <w:rPr>
          <w:rStyle w:val="StyleUnderline"/>
        </w:rPr>
        <w:t>to expand the polity by admitting</w:t>
      </w:r>
      <w:r w:rsidRPr="00665C20">
        <w:rPr>
          <w:sz w:val="16"/>
        </w:rPr>
        <w:t xml:space="preserve"> desirable </w:t>
      </w:r>
      <w:r w:rsidRPr="0098016D">
        <w:rPr>
          <w:rStyle w:val="StyleUnderline"/>
        </w:rPr>
        <w:t>people</w:t>
      </w:r>
      <w:r w:rsidRPr="00665C20">
        <w:rPr>
          <w:sz w:val="16"/>
        </w:rPr>
        <w:t xml:space="preserve">.13 Nonetheless, states have different attitudes about which potential immigrants are desirable under various circumstances. These differences lead states’ first-order </w:t>
      </w:r>
      <w:r w:rsidRPr="0098016D">
        <w:rPr>
          <w:rStyle w:val="StyleUnderline"/>
        </w:rPr>
        <w:t xml:space="preserve">policy </w:t>
      </w:r>
      <w:r w:rsidRPr="00723054">
        <w:rPr>
          <w:rStyle w:val="StyleUnderline"/>
        </w:rPr>
        <w:t xml:space="preserve">preferences </w:t>
      </w:r>
      <w:r w:rsidRPr="00665C20">
        <w:rPr>
          <w:sz w:val="16"/>
        </w:rPr>
        <w:t xml:space="preserve">to </w:t>
      </w:r>
      <w:r w:rsidRPr="00723054">
        <w:rPr>
          <w:rStyle w:val="StyleUnderline"/>
        </w:rPr>
        <w:t>diverge along</w:t>
      </w:r>
      <w:r w:rsidRPr="00665C20">
        <w:rPr>
          <w:sz w:val="16"/>
        </w:rPr>
        <w:t xml:space="preserve"> three main dimensions: with respect to the </w:t>
      </w:r>
      <w:r w:rsidRPr="00723054">
        <w:rPr>
          <w:rStyle w:val="StyleUnderline"/>
        </w:rPr>
        <w:t>quantity</w:t>
      </w:r>
      <w:r w:rsidRPr="00665C20">
        <w:rPr>
          <w:sz w:val="16"/>
        </w:rPr>
        <w:t xml:space="preserve"> of immigrants, the </w:t>
      </w:r>
      <w:r w:rsidRPr="00723054">
        <w:rPr>
          <w:rStyle w:val="StyleUnderline"/>
        </w:rPr>
        <w:t>type</w:t>
      </w:r>
      <w:r w:rsidRPr="00665C20">
        <w:rPr>
          <w:sz w:val="16"/>
        </w:rPr>
        <w:t xml:space="preserve"> of immigrants, </w:t>
      </w:r>
      <w:r w:rsidRPr="00723054">
        <w:rPr>
          <w:rStyle w:val="StyleUnderline"/>
        </w:rPr>
        <w:t>and the terms of admission</w:t>
      </w:r>
      <w:r w:rsidRPr="00665C20">
        <w:rPr>
          <w:sz w:val="16"/>
        </w:rPr>
        <w:t>.14</w:t>
      </w:r>
    </w:p>
    <w:p w14:paraId="4228B753" w14:textId="77777777" w:rsidR="00665C20" w:rsidRPr="00665C20" w:rsidRDefault="00665C20" w:rsidP="00665C20">
      <w:pPr>
        <w:rPr>
          <w:sz w:val="16"/>
        </w:rPr>
      </w:pPr>
      <w:r w:rsidRPr="00723054">
        <w:rPr>
          <w:rStyle w:val="StyleUnderline"/>
          <w:i/>
        </w:rPr>
        <w:t>Quantity</w:t>
      </w:r>
      <w:r w:rsidRPr="00723054">
        <w:rPr>
          <w:rStyle w:val="StyleUnderline"/>
        </w:rPr>
        <w:t xml:space="preserve">. States can choose </w:t>
      </w:r>
      <w:r w:rsidRPr="00665C20">
        <w:rPr>
          <w:sz w:val="16"/>
        </w:rPr>
        <w:t xml:space="preserve">a range of </w:t>
      </w:r>
      <w:r w:rsidRPr="00723054">
        <w:rPr>
          <w:rStyle w:val="StyleUnderline"/>
        </w:rPr>
        <w:t>numerical restrictions</w:t>
      </w:r>
      <w:r w:rsidRPr="00665C20">
        <w:rPr>
          <w:sz w:val="16"/>
        </w:rP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w:t>
      </w:r>
    </w:p>
    <w:p w14:paraId="2F0DC076" w14:textId="77777777" w:rsidR="00665C20" w:rsidRPr="00665C20" w:rsidRDefault="00665C20" w:rsidP="00665C20">
      <w:pPr>
        <w:rPr>
          <w:sz w:val="16"/>
        </w:rPr>
      </w:pPr>
      <w:r w:rsidRPr="00665C20">
        <w:rPr>
          <w:sz w:val="16"/>
        </w:rPr>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723054">
        <w:rPr>
          <w:rStyle w:val="StyleUnderline"/>
        </w:rPr>
        <w:t>the U</w:t>
      </w:r>
      <w:r w:rsidRPr="00665C20">
        <w:rPr>
          <w:sz w:val="16"/>
        </w:rPr>
        <w:t xml:space="preserve">nited </w:t>
      </w:r>
      <w:r w:rsidRPr="00723054">
        <w:rPr>
          <w:rStyle w:val="StyleUnderline"/>
        </w:rPr>
        <w:t>S</w:t>
      </w:r>
      <w:r w:rsidRPr="00665C20">
        <w:rPr>
          <w:sz w:val="16"/>
        </w:rPr>
        <w:t xml:space="preserve">tates </w:t>
      </w:r>
      <w:r w:rsidRPr="00723054">
        <w:rPr>
          <w:rStyle w:val="StyleUnderline"/>
        </w:rPr>
        <w:t>established</w:t>
      </w:r>
      <w:r w:rsidRPr="00665C20">
        <w:rPr>
          <w:sz w:val="16"/>
        </w:rPr>
        <w:t xml:space="preserve"> relatively </w:t>
      </w:r>
      <w:r w:rsidRPr="00723054">
        <w:rPr>
          <w:rStyle w:val="StyleUnderline"/>
        </w:rPr>
        <w:t>rigid global numerical restrictions on the annual number</w:t>
      </w:r>
      <w:r w:rsidRPr="00665C20">
        <w:rPr>
          <w:sz w:val="16"/>
        </w:rPr>
        <w:t xml:space="preserve"> of immigrants </w:t>
      </w:r>
      <w:r w:rsidRPr="00723054">
        <w:rPr>
          <w:rStyle w:val="StyleUnderline"/>
        </w:rPr>
        <w:t>the country will admit.</w:t>
      </w:r>
      <w:r w:rsidRPr="00665C20">
        <w:rPr>
          <w:sz w:val="16"/>
        </w:rPr>
        <w:t>24</w:t>
      </w:r>
    </w:p>
    <w:p w14:paraId="3D9D44BC" w14:textId="77777777" w:rsidR="00665C20" w:rsidRPr="00665C20" w:rsidRDefault="00665C20" w:rsidP="00665C20">
      <w:pPr>
        <w:rPr>
          <w:sz w:val="16"/>
        </w:rPr>
      </w:pPr>
      <w:r w:rsidRPr="00723054">
        <w:rPr>
          <w:rStyle w:val="StyleUnderline"/>
          <w:i/>
        </w:rPr>
        <w:t>Type</w:t>
      </w:r>
      <w:r w:rsidRPr="00723054">
        <w:rPr>
          <w:rStyle w:val="StyleUnderline"/>
        </w:rPr>
        <w:t>. States also regulate the type of person who may immigrate</w:t>
      </w:r>
      <w:r w:rsidRPr="00665C20">
        <w:rPr>
          <w:sz w:val="16"/>
        </w:rPr>
        <w:t>.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p>
    <w:p w14:paraId="5562C047" w14:textId="77777777" w:rsidR="00665C20" w:rsidRPr="00665C20" w:rsidRDefault="00665C20" w:rsidP="00665C20">
      <w:pPr>
        <w:rPr>
          <w:sz w:val="16"/>
        </w:rPr>
      </w:pPr>
      <w:r w:rsidRPr="00723054">
        <w:rPr>
          <w:rStyle w:val="StyleUnderline"/>
          <w:i/>
        </w:rPr>
        <w:t>Terms of admission</w:t>
      </w:r>
      <w:r w:rsidRPr="00723054">
        <w:rPr>
          <w:rStyle w:val="StyleUnderline"/>
        </w:rPr>
        <w:t>. States also differ in the status that they confer on those permitted to immigrate</w:t>
      </w:r>
      <w:r w:rsidRPr="00665C20">
        <w:rPr>
          <w:sz w:val="16"/>
        </w:rPr>
        <w:t>.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on the basis of race, which had the effect of permanently depriving some immigrants of access to full membership in the political community.35</w:t>
      </w:r>
    </w:p>
    <w:p w14:paraId="487757C8" w14:textId="77777777" w:rsidR="00665C20" w:rsidRPr="00665C20" w:rsidRDefault="00665C20" w:rsidP="00665C20">
      <w:pPr>
        <w:rPr>
          <w:sz w:val="16"/>
        </w:rPr>
      </w:pPr>
      <w:r w:rsidRPr="00665C20">
        <w:rPr>
          <w:sz w:val="16"/>
        </w:rPr>
        <w:t xml:space="preserve">We should be clear that </w:t>
      </w:r>
      <w:r w:rsidRPr="0098016D">
        <w:rPr>
          <w:rStyle w:val="StyleUnderline"/>
        </w:rPr>
        <w:t>we describe</w:t>
      </w:r>
      <w:r w:rsidRPr="00665C20">
        <w:rPr>
          <w:sz w:val="16"/>
        </w:rPr>
        <w:t xml:space="preserve"> here </w:t>
      </w:r>
      <w:r w:rsidRPr="0098016D">
        <w:rPr>
          <w:rStyle w:val="StyleUnderline"/>
        </w:rPr>
        <w:t>only the immigrant admission system</w:t>
      </w:r>
      <w:r w:rsidRPr="00665C20">
        <w:rPr>
          <w:sz w:val="16"/>
        </w:rPr>
        <w:t xml:space="preserve"> in the United States, </w:t>
      </w:r>
      <w:r w:rsidRPr="0098016D">
        <w:rPr>
          <w:rStyle w:val="StyleUnderline"/>
        </w:rPr>
        <w:t>not the system used to admit nonimmigrants. Nonimmigrants are</w:t>
      </w:r>
      <w:r w:rsidRPr="00665C20">
        <w:rPr>
          <w:sz w:val="16"/>
        </w:rPr>
        <w:t xml:space="preserve"> those </w:t>
      </w:r>
      <w:r w:rsidRPr="0098016D">
        <w:rPr>
          <w:rStyle w:val="StyleUnderline"/>
        </w:rPr>
        <w:t>noncitizens admitted for a temporary period</w:t>
      </w:r>
      <w:r w:rsidRPr="00665C20">
        <w:rPr>
          <w:sz w:val="16"/>
        </w:rPr>
        <w:t xml:space="preserve">, such as tourists or employees who receive temporary authorization to work in the country.36 </w:t>
      </w:r>
      <w:r w:rsidRPr="0098016D">
        <w:rPr>
          <w:rStyle w:val="StyleUnderline"/>
        </w:rPr>
        <w:t>Immigrants</w:t>
      </w:r>
      <w:r w:rsidRPr="00665C20">
        <w:rPr>
          <w:sz w:val="16"/>
        </w:rPr>
        <w:t xml:space="preserve">, by contrast, </w:t>
      </w:r>
      <w:r w:rsidRPr="0098016D">
        <w:rPr>
          <w:rStyle w:val="StyleUnderline"/>
        </w:rPr>
        <w:t>are admitted to permanent residence</w:t>
      </w:r>
      <w:r w:rsidRPr="00665C20">
        <w:rPr>
          <w:sz w:val="16"/>
        </w:rPr>
        <w:t xml:space="preserve"> in the country—residence that is not contingent on retaining employment, learning English, and so forth—and are on a path to eventual citizenship. (For that reason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14:paraId="256F7464" w14:textId="77777777" w:rsidR="00665C20" w:rsidRPr="00665C20" w:rsidRDefault="00665C20" w:rsidP="00665C20">
      <w:pPr>
        <w:rPr>
          <w:sz w:val="16"/>
        </w:rPr>
      </w:pPr>
      <w:r w:rsidRPr="00665C20">
        <w:rPr>
          <w:sz w:val="16"/>
        </w:rPr>
        <w:t>This highlights one last important point about first-order preferences—a point that foreshadows the following discussion on second-order design. Though</w:t>
      </w:r>
      <w:r w:rsidRPr="0090251D">
        <w:rPr>
          <w:rStyle w:val="StyleUnderline"/>
        </w:rPr>
        <w:t xml:space="preserve"> restrictions concerning immigrant numbers, types, and terms of admission often reflect a state’s first-order preferences</w:t>
      </w:r>
      <w:r w:rsidRPr="00665C20">
        <w:rPr>
          <w:sz w:val="16"/>
        </w:rPr>
        <w:t>,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preference, but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14:paraId="3124EACA" w14:textId="77777777" w:rsidR="00665C20" w:rsidRPr="00665C20" w:rsidRDefault="00665C20" w:rsidP="00665C20"/>
    <w:p w14:paraId="0374300E" w14:textId="7062C73F" w:rsidR="00665C20" w:rsidRDefault="00665C20" w:rsidP="00665C20">
      <w:pPr>
        <w:pStyle w:val="Heading3"/>
      </w:pPr>
      <w:r>
        <w:t>Restriction ≠ Prohibition</w:t>
      </w:r>
    </w:p>
    <w:p w14:paraId="1B6442C9" w14:textId="77777777" w:rsidR="00665C20" w:rsidRDefault="00665C20" w:rsidP="00665C20"/>
    <w:p w14:paraId="6AE0EB3D" w14:textId="77777777" w:rsidR="00665C20" w:rsidRPr="00C05EB5" w:rsidRDefault="00665C20" w:rsidP="00665C20">
      <w:pPr>
        <w:pStyle w:val="Heading4"/>
        <w:rPr>
          <w:sz w:val="28"/>
        </w:rPr>
      </w:pPr>
      <w:r w:rsidRPr="00C05EB5">
        <w:rPr>
          <w:sz w:val="28"/>
        </w:rPr>
        <w:t>Restrict doesn’t mean prohibit</w:t>
      </w:r>
    </w:p>
    <w:p w14:paraId="08A977B5" w14:textId="6A2F3338" w:rsidR="00665C20" w:rsidRPr="00C05EB5" w:rsidRDefault="00665C20" w:rsidP="00665C20">
      <w:r>
        <w:rPr>
          <w:b/>
        </w:rPr>
        <w:t xml:space="preserve">Coffey </w:t>
      </w:r>
      <w:r w:rsidRPr="00C05EB5">
        <w:rPr>
          <w:b/>
        </w:rPr>
        <w:t xml:space="preserve">82 </w:t>
      </w:r>
      <w:r w:rsidRPr="00C05EB5">
        <w:t>- US Circuit Judge, dissenting (VICTOR D. QUILICI, ROBERT STENGL, et al., GEORGE L. REICHERT, and ROBERT E. METLER, Plaintiffs-Appellants, v. VILLAGE OF MORTON GROVE, et al., Defendants-Appellees Nos. 82-1045, 82-1076, 82-1132 UNITED STATES COURT OF APPEALS FOR THE SEVENTH CIRCUIT 695 F.2d 261; 1982 U.S. App. LEXIS 23560, lexis)</w:t>
      </w:r>
    </w:p>
    <w:p w14:paraId="6861FEDE" w14:textId="77777777" w:rsidR="00665C20" w:rsidRPr="00C05EB5" w:rsidRDefault="00665C20" w:rsidP="00665C20">
      <w:pPr>
        <w:rPr>
          <w:rStyle w:val="StyleUnderline"/>
        </w:rPr>
      </w:pPr>
      <w:r w:rsidRPr="00665C20">
        <w:rPr>
          <w:sz w:val="16"/>
        </w:rPr>
        <w:t>Pursuant to section 83, a municipality can enact an ordinance reasonably restricting or confining the use and possession of firearms. A municipality can also require registration of firearm ownership. What the legislature has authorized is limited regulation of firearm possession by local units of government, but not prohibition. Section 83 does not allow a municipality such as Morton Grove to categorically prohibit handgun possession.  [**35</w:t>
      </w:r>
      <w:proofErr w:type="gramStart"/>
      <w:r w:rsidRPr="00665C20">
        <w:rPr>
          <w:sz w:val="16"/>
        </w:rPr>
        <w:t xml:space="preserve">]  </w:t>
      </w:r>
      <w:r w:rsidRPr="00C05EB5">
        <w:rPr>
          <w:rStyle w:val="StyleUnderline"/>
        </w:rPr>
        <w:t>To</w:t>
      </w:r>
      <w:proofErr w:type="gramEnd"/>
      <w:r w:rsidRPr="00665C20">
        <w:rPr>
          <w:sz w:val="16"/>
        </w:rPr>
        <w:t xml:space="preserve"> limit or </w:t>
      </w:r>
      <w:r w:rsidRPr="00C05EB5">
        <w:rPr>
          <w:rStyle w:val="StyleUnderline"/>
        </w:rPr>
        <w:t>restrict involves a circumscription which falls far short of an absolute prohibition.</w:t>
      </w:r>
    </w:p>
    <w:p w14:paraId="127B799F" w14:textId="77777777" w:rsidR="00665C20" w:rsidRPr="00665C20" w:rsidRDefault="00665C20" w:rsidP="00665C20">
      <w:pPr>
        <w:rPr>
          <w:sz w:val="16"/>
        </w:rPr>
      </w:pPr>
      <w:r w:rsidRPr="00665C20">
        <w:rPr>
          <w:sz w:val="16"/>
        </w:rPr>
        <w:t>"</w:t>
      </w:r>
      <w:r w:rsidRPr="00C05EB5">
        <w:rPr>
          <w:rStyle w:val="StyleUnderline"/>
        </w:rPr>
        <w:t>The words 'prohibit' and 'restrict' are not synonymous</w:t>
      </w:r>
      <w:r w:rsidRPr="00665C20">
        <w:rPr>
          <w:sz w:val="16"/>
        </w:rPr>
        <w:t xml:space="preserve">. They are not alike in their meaning in their ordinary use </w:t>
      </w:r>
      <w:proofErr w:type="gramStart"/>
      <w:r w:rsidRPr="00665C20">
        <w:rPr>
          <w:sz w:val="16"/>
        </w:rPr>
        <w:t>. . . .</w:t>
      </w:r>
      <w:proofErr w:type="gramEnd"/>
      <w:r w:rsidRPr="00665C20">
        <w:rPr>
          <w:sz w:val="16"/>
        </w:rPr>
        <w:t xml:space="preserve"> </w:t>
      </w:r>
      <w:r w:rsidRPr="00C05EB5">
        <w:rPr>
          <w:rStyle w:val="StyleUnderline"/>
        </w:rPr>
        <w:t>'To restrict is to restrain within bounds; to limit; to confine and does not mean to destroy or prohibit.</w:t>
      </w:r>
      <w:r w:rsidRPr="00665C20">
        <w:rPr>
          <w:sz w:val="16"/>
        </w:rPr>
        <w:t>'"</w:t>
      </w:r>
    </w:p>
    <w:p w14:paraId="1882BEDD" w14:textId="77777777" w:rsidR="00665C20" w:rsidRPr="00665C20" w:rsidRDefault="00665C20" w:rsidP="00665C20"/>
    <w:p w14:paraId="49419BC1" w14:textId="473CD2EA" w:rsidR="00665C20" w:rsidRDefault="00665C20" w:rsidP="00665C20">
      <w:pPr>
        <w:pStyle w:val="Heading3"/>
      </w:pPr>
      <w:r>
        <w:t>Restrictions Definitions</w:t>
      </w:r>
    </w:p>
    <w:p w14:paraId="75012030" w14:textId="77777777" w:rsidR="00665C20" w:rsidRPr="00665C20" w:rsidRDefault="00665C20" w:rsidP="00665C20"/>
    <w:p w14:paraId="1B8B84DD" w14:textId="77777777" w:rsidR="00335414" w:rsidRPr="000D77C8" w:rsidRDefault="00335414" w:rsidP="00335414">
      <w:pPr>
        <w:pStyle w:val="Heading4"/>
      </w:pPr>
      <w:r>
        <w:t xml:space="preserve">Counter </w:t>
      </w:r>
      <w:proofErr w:type="spellStart"/>
      <w:r>
        <w:t>interp</w:t>
      </w:r>
      <w:proofErr w:type="spellEnd"/>
      <w:r>
        <w:t>—</w:t>
      </w:r>
      <w:r w:rsidRPr="000D77C8">
        <w:t>Restriction</w:t>
      </w:r>
      <w:r>
        <w:t xml:space="preserve">s </w:t>
      </w:r>
      <w:r w:rsidRPr="000D77C8">
        <w:t>can be implicit</w:t>
      </w:r>
    </w:p>
    <w:p w14:paraId="5274DDF6" w14:textId="77777777" w:rsidR="00335414" w:rsidRPr="000D77C8" w:rsidRDefault="00335414" w:rsidP="00335414">
      <w:r w:rsidRPr="000D77C8">
        <w:rPr>
          <w:rStyle w:val="Style13ptBold"/>
        </w:rPr>
        <w:t>Business Dictionary No Date</w:t>
      </w:r>
      <w:r w:rsidRPr="000D77C8">
        <w:t>, “Restrictions”, http://www.businessdictionary.com/definition/restrictions.html</w:t>
      </w:r>
    </w:p>
    <w:p w14:paraId="687411BD" w14:textId="77777777" w:rsidR="00335414" w:rsidRPr="000D77C8" w:rsidRDefault="00335414" w:rsidP="00335414">
      <w:r w:rsidRPr="000D77C8">
        <w:rPr>
          <w:rStyle w:val="StyleUnderline"/>
        </w:rPr>
        <w:t>Limitations which cannot be exceeded or rules which cannot be broken. These can be either explicit or implicit.</w:t>
      </w:r>
      <w:r w:rsidRPr="000D77C8">
        <w:t xml:space="preserve"> For example, a company may have restrictions on employees from taking personal calls unless it is an emergency</w:t>
      </w:r>
    </w:p>
    <w:p w14:paraId="47D964AA" w14:textId="77777777" w:rsidR="00335414" w:rsidRPr="00BC374D" w:rsidRDefault="00335414" w:rsidP="00335414">
      <w:pPr>
        <w:pStyle w:val="Heading4"/>
      </w:pPr>
      <w:r w:rsidRPr="00BC374D">
        <w:t xml:space="preserve">Restrictions mean limitations by regulation </w:t>
      </w:r>
    </w:p>
    <w:p w14:paraId="79F7A1E6" w14:textId="77777777" w:rsidR="00335414" w:rsidRPr="00BC374D" w:rsidRDefault="00335414" w:rsidP="00335414">
      <w:r w:rsidRPr="00BC374D">
        <w:t xml:space="preserve">William C. </w:t>
      </w:r>
      <w:r w:rsidRPr="00BC374D">
        <w:rPr>
          <w:rStyle w:val="Style13ptBold"/>
        </w:rPr>
        <w:t>Burton</w:t>
      </w:r>
      <w:r w:rsidRPr="00BC374D">
        <w:t xml:space="preserve"> 20</w:t>
      </w:r>
      <w:r w:rsidRPr="00BC374D">
        <w:rPr>
          <w:rStyle w:val="Style13ptBold"/>
        </w:rPr>
        <w:t>07</w:t>
      </w:r>
      <w:r w:rsidRPr="00BC374D">
        <w:t xml:space="preserve">, Washington lobbyist who has devoted his practice to insurance and banking legislative and regulatory matters, “Restriction”, </w:t>
      </w:r>
      <w:hyperlink r:id="rId17" w:history="1">
        <w:r w:rsidRPr="00BC374D">
          <w:rPr>
            <w:rStyle w:val="Hyperlink"/>
          </w:rPr>
          <w:t>https://legal-dictionary.thefreedictionary.com/restriction</w:t>
        </w:r>
      </w:hyperlink>
      <w:r w:rsidRPr="00BC374D">
        <w:t xml:space="preserve"> </w:t>
      </w:r>
    </w:p>
    <w:p w14:paraId="2C0AF416" w14:textId="77777777" w:rsidR="00335414" w:rsidRPr="00C4086A" w:rsidRDefault="00335414" w:rsidP="00335414">
      <w:pPr>
        <w:rPr>
          <w:sz w:val="14"/>
        </w:rPr>
      </w:pPr>
      <w:r w:rsidRPr="00BC374D">
        <w:rPr>
          <w:rStyle w:val="StyleUnderline"/>
        </w:rPr>
        <w:t>any limitation on activity, by statute, regulation or contract provision</w:t>
      </w:r>
      <w:r w:rsidRPr="00BC374D">
        <w:rPr>
          <w:sz w:val="14"/>
        </w:rPr>
        <w:t>. In multi-unit real estate developments, condominium and cooperative housing projects, managed by homeowners' associations or similar organizations are usually required by state law to impose restrictions on use. Thus, the</w:t>
      </w:r>
      <w:r w:rsidRPr="00BC374D">
        <w:rPr>
          <w:rStyle w:val="StyleUnderline"/>
        </w:rPr>
        <w:t xml:space="preserve"> restrictions are part of the "covenants, conditions and restrictions</w:t>
      </w:r>
      <w:r w:rsidRPr="00BC374D">
        <w:rPr>
          <w:sz w:val="14"/>
        </w:rPr>
        <w:t>," intended to enhance the use of common facilities and property, recorded and incorporated into the title of each owner.</w:t>
      </w:r>
    </w:p>
    <w:p w14:paraId="3B42A976" w14:textId="77777777" w:rsidR="00335414" w:rsidRPr="00BC374D" w:rsidRDefault="00335414" w:rsidP="00335414">
      <w:pPr>
        <w:pStyle w:val="Heading4"/>
      </w:pPr>
      <w:r w:rsidRPr="00BC374D">
        <w:t>Restrictions are boundaries that limit movement</w:t>
      </w:r>
    </w:p>
    <w:p w14:paraId="076BF9EC" w14:textId="77777777" w:rsidR="00335414" w:rsidRPr="00BC374D" w:rsidRDefault="00335414" w:rsidP="00335414">
      <w:pPr>
        <w:rPr>
          <w:sz w:val="20"/>
        </w:rPr>
      </w:pPr>
      <w:r w:rsidRPr="00BC374D">
        <w:rPr>
          <w:sz w:val="14"/>
        </w:rPr>
        <w:t>​</w:t>
      </w:r>
      <w:r w:rsidRPr="00BC374D">
        <w:rPr>
          <w:rStyle w:val="Style13ptBold"/>
        </w:rPr>
        <w:t>Cambridge No Date</w:t>
      </w:r>
      <w:r w:rsidRPr="00BC374D">
        <w:rPr>
          <w:sz w:val="20"/>
        </w:rPr>
        <w:t xml:space="preserve">, “restriction Definition in the Cambridge English Dictionary”, </w:t>
      </w:r>
      <w:hyperlink r:id="rId18" w:history="1">
        <w:r w:rsidRPr="00BC374D">
          <w:rPr>
            <w:rStyle w:val="Hyperlink"/>
            <w:sz w:val="20"/>
          </w:rPr>
          <w:t>https://dictionary.cambridge.org/us/dictionary/english/restriction</w:t>
        </w:r>
      </w:hyperlink>
      <w:r w:rsidRPr="00BC374D">
        <w:rPr>
          <w:sz w:val="20"/>
        </w:rPr>
        <w:t xml:space="preserve">, </w:t>
      </w:r>
    </w:p>
    <w:p w14:paraId="545F9558" w14:textId="77777777" w:rsidR="00335414" w:rsidRDefault="00335414" w:rsidP="00335414">
      <w:r w:rsidRPr="00BC374D">
        <w:rPr>
          <w:rStyle w:val="StyleUnderline"/>
        </w:rPr>
        <w:t>something that limits someone's actions or movement,</w:t>
      </w:r>
      <w:r w:rsidRPr="00BC374D">
        <w:t xml:space="preserve"> or limits the amount, size, etc., of something:</w:t>
      </w:r>
    </w:p>
    <w:p w14:paraId="71F13D2A" w14:textId="77777777" w:rsidR="00335414" w:rsidRDefault="00335414" w:rsidP="00335414">
      <w:pPr>
        <w:pStyle w:val="Heading4"/>
      </w:pPr>
      <w:r>
        <w:t xml:space="preserve">Restrictions on Immigration is defined as a policy designed to protect immigrants from foreign competition </w:t>
      </w:r>
    </w:p>
    <w:p w14:paraId="4EC45930" w14:textId="77777777" w:rsidR="00335414" w:rsidRPr="00DE74C1" w:rsidRDefault="00335414" w:rsidP="00335414">
      <w:r>
        <w:t xml:space="preserve">Howard F. </w:t>
      </w:r>
      <w:r w:rsidRPr="008D33CD">
        <w:rPr>
          <w:rStyle w:val="Style13ptBold"/>
        </w:rPr>
        <w:t>Chang 09</w:t>
      </w:r>
      <w:r>
        <w:t xml:space="preserve">, the Earle Hepburn Professor of Law at the University of Pennsylvania Law School, “IMMIGRATION RESTRICTION AS REDISTRIBUTIVE TAXATION: WORKING WOMEN AND THE COSTS OF PROTECTIONISM IN THE LABOR MARKET”, </w:t>
      </w:r>
      <w:hyperlink r:id="rId19" w:history="1">
        <w:r w:rsidRPr="008405E3">
          <w:rPr>
            <w:rStyle w:val="Hyperlink"/>
          </w:rPr>
          <w:t>http://www.lexisnexis.com/hottopics/lnacademic/?verb=sf&amp;sfi=AC02NBGovPolSrch</w:t>
        </w:r>
      </w:hyperlink>
      <w:r>
        <w:t>, Spring</w:t>
      </w:r>
    </w:p>
    <w:p w14:paraId="5D9E53B0" w14:textId="77777777" w:rsidR="00335414" w:rsidRPr="00D70E93" w:rsidRDefault="00335414" w:rsidP="00335414">
      <w:pPr>
        <w:rPr>
          <w:sz w:val="14"/>
        </w:rPr>
      </w:pPr>
      <w:r w:rsidRPr="00DE74C1">
        <w:rPr>
          <w:rStyle w:val="StyleUnderline"/>
        </w:rPr>
        <w:t xml:space="preserve">Despite these considerations, </w:t>
      </w:r>
      <w:r w:rsidRPr="00A14A4B">
        <w:rPr>
          <w:rStyle w:val="StyleUnderline"/>
        </w:rPr>
        <w:t xml:space="preserve">many observers favor immigration restriction </w:t>
      </w:r>
      <w:r w:rsidRPr="00353A74">
        <w:rPr>
          <w:rStyle w:val="StyleUnderline"/>
        </w:rPr>
        <w:t>as a policy designed to protect native workers from foreign competition</w:t>
      </w:r>
      <w:r w:rsidRPr="00B17154">
        <w:rPr>
          <w:sz w:val="14"/>
        </w:rPr>
        <w:t xml:space="preserve">. n3 </w:t>
      </w:r>
      <w:proofErr w:type="gramStart"/>
      <w:r w:rsidRPr="00B17154">
        <w:rPr>
          <w:sz w:val="14"/>
        </w:rPr>
        <w:t>In</w:t>
      </w:r>
      <w:proofErr w:type="gramEnd"/>
      <w:r w:rsidRPr="00B17154">
        <w:rPr>
          <w:sz w:val="14"/>
        </w:rPr>
        <w:t xml:space="preserve"> the United States, these protectionists claim that the entry of immigrant workers has increased income inequality among natives substantially. n4 Protectionists concerned about distributive justice among citizens often infer that we should restrict immigration insofar as the entry of alien workers causes such an increase in income inequality among natives. n5 </w:t>
      </w:r>
      <w:proofErr w:type="gramStart"/>
      <w:r w:rsidRPr="00B17154">
        <w:rPr>
          <w:sz w:val="14"/>
        </w:rPr>
        <w:t>In</w:t>
      </w:r>
      <w:proofErr w:type="gramEnd"/>
      <w:r w:rsidRPr="00B17154">
        <w:rPr>
          <w:sz w:val="14"/>
        </w:rPr>
        <w:t xml:space="preserve"> this article, I will focus on this concern regarding income inequality in particular, setting aside the other reasons that </w:t>
      </w:r>
      <w:proofErr w:type="spellStart"/>
      <w:r w:rsidRPr="00B17154">
        <w:rPr>
          <w:sz w:val="14"/>
        </w:rPr>
        <w:t>restrictionists</w:t>
      </w:r>
      <w:proofErr w:type="spellEnd"/>
      <w:r w:rsidRPr="00B17154">
        <w:rPr>
          <w:sz w:val="14"/>
        </w:rPr>
        <w:t xml:space="preserve"> may have for opposing more liberal immigration policies.</w:t>
      </w:r>
    </w:p>
    <w:p w14:paraId="1DFD6B32" w14:textId="511DF215" w:rsidR="00335414" w:rsidRDefault="00665C20" w:rsidP="00665C20">
      <w:pPr>
        <w:pStyle w:val="Heading3"/>
      </w:pPr>
      <w:r>
        <w:t>Context Key</w:t>
      </w:r>
    </w:p>
    <w:p w14:paraId="51FF7AFC" w14:textId="77777777" w:rsidR="00665C20" w:rsidRDefault="00665C20" w:rsidP="00665C20"/>
    <w:p w14:paraId="2BD57CAB" w14:textId="77777777" w:rsidR="00665C20" w:rsidRDefault="00665C20" w:rsidP="00665C20">
      <w:pPr>
        <w:pStyle w:val="Heading4"/>
      </w:pPr>
      <w:r>
        <w:t xml:space="preserve">Restriction </w:t>
      </w:r>
      <w:r w:rsidRPr="00665C20">
        <w:rPr>
          <w:u w:val="single"/>
        </w:rPr>
        <w:t>must</w:t>
      </w:r>
      <w:r>
        <w:t xml:space="preserve"> be defined </w:t>
      </w:r>
      <w:r w:rsidRPr="00665C20">
        <w:rPr>
          <w:u w:val="single"/>
        </w:rPr>
        <w:t>in context</w:t>
      </w:r>
    </w:p>
    <w:p w14:paraId="10882CA8" w14:textId="631EE5F0" w:rsidR="00665C20" w:rsidRDefault="00665C20" w:rsidP="00665C20">
      <w:proofErr w:type="spellStart"/>
      <w:r w:rsidRPr="00665C20">
        <w:rPr>
          <w:rStyle w:val="Style13ptBold"/>
        </w:rPr>
        <w:t>Haneman</w:t>
      </w:r>
      <w:proofErr w:type="spellEnd"/>
      <w:r w:rsidRPr="00665C20">
        <w:rPr>
          <w:rStyle w:val="Style13ptBold"/>
        </w:rPr>
        <w:t xml:space="preserve"> 59</w:t>
      </w:r>
      <w:r>
        <w:t xml:space="preserve"> – Justice for the </w:t>
      </w:r>
      <w:r>
        <w:t>Superior Court of New Jersey, Appellate Division</w:t>
      </w:r>
    </w:p>
    <w:p w14:paraId="788AB049" w14:textId="59BF4656" w:rsidR="00665C20" w:rsidRPr="00802EDE" w:rsidRDefault="00665C20" w:rsidP="00665C20">
      <w:r>
        <w:t xml:space="preserve">(J.A.D., 12/4. </w:t>
      </w:r>
      <w:r>
        <w:t>“RUSSELL S. BERTRAND, ET AL., PLAINTIFFS-RESPONDENTS, v. DONALD T.</w:t>
      </w:r>
      <w:r w:rsidRPr="00802EDE">
        <w:t xml:space="preserve"> JONES, ET AL., DEFENDANTS-APPELLANTS,” 58 N.J. Super. 273; 156 A.2d 161; 1959 N.J. Super. LEXIS 569</w:t>
      </w:r>
      <w:r>
        <w:t>)</w:t>
      </w:r>
    </w:p>
    <w:p w14:paraId="7B99DE78" w14:textId="77777777" w:rsidR="00665C20" w:rsidRPr="00665C20" w:rsidRDefault="00665C20" w:rsidP="00665C20">
      <w:pPr>
        <w:rPr>
          <w:sz w:val="16"/>
        </w:rPr>
      </w:pPr>
      <w:r w:rsidRPr="00665C20">
        <w:rPr>
          <w:sz w:val="16"/>
        </w:rPr>
        <w:t xml:space="preserve">HN4 </w:t>
      </w:r>
      <w:proofErr w:type="gramStart"/>
      <w:r w:rsidRPr="00665C20">
        <w:rPr>
          <w:rStyle w:val="StyleUnderline"/>
        </w:rPr>
        <w:t>In</w:t>
      </w:r>
      <w:proofErr w:type="gramEnd"/>
      <w:r w:rsidRPr="00665C20">
        <w:rPr>
          <w:rStyle w:val="StyleUnderline"/>
        </w:rPr>
        <w:t xml:space="preserve"> ascertaining the meaning of the word "restrictions"</w:t>
      </w:r>
      <w:r w:rsidRPr="00665C20">
        <w:rPr>
          <w:sz w:val="16"/>
        </w:rPr>
        <w:t xml:space="preserve"> as here employed, </w:t>
      </w:r>
      <w:r w:rsidRPr="00665C20">
        <w:rPr>
          <w:rStyle w:val="Emphasis"/>
        </w:rPr>
        <w:t xml:space="preserve">it must be </w:t>
      </w:r>
      <w:r w:rsidRPr="00FC3E97">
        <w:rPr>
          <w:rStyle w:val="Emphasis"/>
        </w:rPr>
        <w:t>considered in context with the entire claus</w:t>
      </w:r>
      <w:bookmarkStart w:id="0" w:name="_GoBack"/>
      <w:r w:rsidRPr="00FC3E97">
        <w:rPr>
          <w:rStyle w:val="Emphasis"/>
        </w:rPr>
        <w:t>e</w:t>
      </w:r>
      <w:bookmarkEnd w:id="0"/>
      <w:r w:rsidRPr="00665C20">
        <w:rPr>
          <w:rStyle w:val="StyleUnderline"/>
        </w:rPr>
        <w:t xml:space="preserve"> in which it appears</w:t>
      </w:r>
      <w:r w:rsidRPr="00665C20">
        <w:rPr>
          <w:rStyle w:val="Emphasis"/>
        </w:rPr>
        <w:t>.</w:t>
      </w:r>
      <w:r w:rsidRPr="00665C20">
        <w:rPr>
          <w:sz w:val="16"/>
        </w:rPr>
        <w:t xml:space="preserve"> It is to be noted that the exception concerns restrictions "which have been complied with." Plainly, this connotes a representation of compliance by the vendor with any restrictions upon the permitted uses of the subject property. The conclusion that "restrictions" refer solely to a limitation of the manner in which the vendor may [***14</w:t>
      </w:r>
      <w:proofErr w:type="gramStart"/>
      <w:r w:rsidRPr="00665C20">
        <w:rPr>
          <w:sz w:val="16"/>
        </w:rPr>
        <w:t>]  use</w:t>
      </w:r>
      <w:proofErr w:type="gramEnd"/>
      <w:r w:rsidRPr="00665C20">
        <w:rPr>
          <w:sz w:val="16"/>
        </w:rPr>
        <w:t xml:space="preserve"> his own lands is strengthened by the further provision found in said clause that the conveyance is "subject to the effect,  [**167]  if any, of municipal zoning laws." Municipal zoning laws affect the use of property.</w:t>
      </w:r>
    </w:p>
    <w:p w14:paraId="58F8AED5" w14:textId="77777777" w:rsidR="00665C20" w:rsidRPr="009B1560" w:rsidRDefault="00665C20" w:rsidP="00665C20">
      <w:pPr>
        <w:rPr>
          <w:sz w:val="16"/>
        </w:rPr>
      </w:pPr>
      <w:r w:rsidRPr="00665C20">
        <w:rPr>
          <w:sz w:val="16"/>
        </w:rPr>
        <w:t xml:space="preserve">HN5 </w:t>
      </w:r>
      <w:r w:rsidRPr="00665C20">
        <w:rPr>
          <w:rStyle w:val="UnderlineBold"/>
          <w:rFonts w:eastAsia="Batang"/>
        </w:rPr>
        <w:t>A familiar maxim to aid in the construction of contracts is</w:t>
      </w:r>
      <w:r w:rsidRPr="00665C20">
        <w:rPr>
          <w:sz w:val="16"/>
        </w:rPr>
        <w:t xml:space="preserve"> </w:t>
      </w:r>
      <w:proofErr w:type="spellStart"/>
      <w:r w:rsidRPr="00665C20">
        <w:rPr>
          <w:sz w:val="16"/>
        </w:rPr>
        <w:t>noscitur</w:t>
      </w:r>
      <w:proofErr w:type="spellEnd"/>
      <w:r w:rsidRPr="00665C20">
        <w:rPr>
          <w:sz w:val="16"/>
        </w:rPr>
        <w:t xml:space="preserve"> a </w:t>
      </w:r>
      <w:proofErr w:type="spellStart"/>
      <w:r w:rsidRPr="00665C20">
        <w:rPr>
          <w:sz w:val="16"/>
        </w:rPr>
        <w:t>sociis</w:t>
      </w:r>
      <w:proofErr w:type="spellEnd"/>
      <w:r w:rsidRPr="00665C20">
        <w:rPr>
          <w:sz w:val="16"/>
        </w:rPr>
        <w:t xml:space="preserve">. Simply stated, this means </w:t>
      </w:r>
      <w:r w:rsidRPr="00665C20">
        <w:rPr>
          <w:rStyle w:val="StyleUnderline"/>
        </w:rPr>
        <w:t>that a word</w:t>
      </w:r>
      <w:r w:rsidRPr="00665C20">
        <w:rPr>
          <w:rStyle w:val="Emphasis"/>
          <w:b w:val="0"/>
        </w:rPr>
        <w:t xml:space="preserve"> is </w:t>
      </w:r>
      <w:r w:rsidRPr="00FC3E97">
        <w:rPr>
          <w:rStyle w:val="Emphasis"/>
        </w:rPr>
        <w:t>known from its associates</w:t>
      </w:r>
      <w:r w:rsidRPr="00665C20">
        <w:rPr>
          <w:rStyle w:val="Emphasis"/>
        </w:rPr>
        <w:t>.</w:t>
      </w:r>
      <w:r w:rsidRPr="00665C20">
        <w:rPr>
          <w:sz w:val="16"/>
        </w:rPr>
        <w:t xml:space="preserve"> </w:t>
      </w:r>
      <w:r w:rsidRPr="00FC3E97">
        <w:rPr>
          <w:rStyle w:val="StyleUnderline"/>
        </w:rPr>
        <w:t>Words of general and specific import take color from each other when associated together, and thus the word of general significance is modified by its associates of restricted sense</w:t>
      </w:r>
      <w:r w:rsidRPr="00665C20">
        <w:rPr>
          <w:rStyle w:val="UnderlineBold"/>
          <w:rFonts w:eastAsia="Batang"/>
        </w:rPr>
        <w:t>.</w:t>
      </w:r>
      <w:r w:rsidRPr="00665C20">
        <w:rPr>
          <w:sz w:val="16"/>
        </w:rPr>
        <w:t xml:space="preserve"> 3 Corbin on Contracts, § 552, p. 110; cf. Ford Motor Co. </w:t>
      </w:r>
      <w:proofErr w:type="gramStart"/>
      <w:r w:rsidRPr="00665C20">
        <w:rPr>
          <w:sz w:val="16"/>
        </w:rPr>
        <w:t>v.</w:t>
      </w:r>
      <w:proofErr w:type="gramEnd"/>
      <w:r w:rsidRPr="00665C20">
        <w:rPr>
          <w:sz w:val="16"/>
        </w:rPr>
        <w:t xml:space="preserve"> New Jersey Department of Labor and Industry, 5 N.J. 494 (1950). </w:t>
      </w:r>
      <w:proofErr w:type="gramStart"/>
      <w:r w:rsidRPr="00665C20">
        <w:rPr>
          <w:sz w:val="16"/>
        </w:rPr>
        <w:t>The  [</w:t>
      </w:r>
      <w:proofErr w:type="gramEnd"/>
      <w:r w:rsidRPr="00665C20">
        <w:rPr>
          <w:sz w:val="16"/>
        </w:rPr>
        <w:t>*284]  word "restrictions," therefore, should be construed as being used in the same limited fashion as "zoning."</w:t>
      </w:r>
    </w:p>
    <w:p w14:paraId="57580A5A" w14:textId="77777777" w:rsidR="00665C20" w:rsidRDefault="00665C20" w:rsidP="00665C20"/>
    <w:p w14:paraId="67920AE4" w14:textId="77777777" w:rsidR="00665C20" w:rsidRDefault="00665C20" w:rsidP="00665C20"/>
    <w:p w14:paraId="68B8B1C1" w14:textId="77777777" w:rsidR="00665C20" w:rsidRDefault="00665C20" w:rsidP="00665C20"/>
    <w:p w14:paraId="04DCF5FC" w14:textId="77777777" w:rsidR="00665C20" w:rsidRPr="00665C20" w:rsidRDefault="00665C20" w:rsidP="00665C20"/>
    <w:p w14:paraId="1E0611FE" w14:textId="77777777" w:rsidR="00335414" w:rsidRPr="000D77C8" w:rsidRDefault="00335414" w:rsidP="00335414">
      <w:pPr>
        <w:pStyle w:val="Heading2"/>
      </w:pPr>
      <w:r w:rsidRPr="000D77C8">
        <w:t>Permanent Residence—NEG</w:t>
      </w:r>
    </w:p>
    <w:p w14:paraId="69ECF2EB" w14:textId="77777777" w:rsidR="00335414" w:rsidRPr="000D77C8" w:rsidRDefault="00335414" w:rsidP="00335414">
      <w:pPr>
        <w:pStyle w:val="Heading3"/>
      </w:pPr>
      <w:r w:rsidRPr="000D77C8">
        <w:t>T-Permanent Residence—1NC</w:t>
      </w:r>
    </w:p>
    <w:p w14:paraId="423023AC" w14:textId="77777777" w:rsidR="00335414" w:rsidRPr="000D77C8" w:rsidRDefault="00335414" w:rsidP="00335414">
      <w:pPr>
        <w:pStyle w:val="Heading4"/>
      </w:pPr>
      <w:r w:rsidRPr="000D77C8">
        <w:t>Immigration means to settle into a foreign country permanently</w:t>
      </w:r>
    </w:p>
    <w:p w14:paraId="4BD55274" w14:textId="77777777" w:rsidR="00335414" w:rsidRPr="000D77C8" w:rsidRDefault="00335414" w:rsidP="00335414">
      <w:r w:rsidRPr="000D77C8">
        <w:rPr>
          <w:rStyle w:val="Style13ptBold"/>
        </w:rPr>
        <w:t>Oxford No Date</w:t>
      </w:r>
      <w:r w:rsidRPr="000D77C8">
        <w:t>, “immigration | Definition of immigration in English by Oxford Dictionaries”, https://en.oxforddictionaries.com/definition/immigration</w:t>
      </w:r>
    </w:p>
    <w:p w14:paraId="51C9053B" w14:textId="77777777" w:rsidR="00335414" w:rsidRPr="000D77C8" w:rsidRDefault="00335414" w:rsidP="00335414">
      <w:pPr>
        <w:rPr>
          <w:sz w:val="16"/>
        </w:rPr>
      </w:pPr>
      <w:r w:rsidRPr="000D77C8">
        <w:rPr>
          <w:rStyle w:val="StyleUnderline"/>
        </w:rPr>
        <w:t>action of coming to live permanently in a foreign country</w:t>
      </w:r>
      <w:r w:rsidRPr="000D77C8">
        <w:rPr>
          <w:sz w:val="16"/>
        </w:rPr>
        <w:t>. ‘a barrier to control illegal immigration from Mexico’</w:t>
      </w:r>
    </w:p>
    <w:p w14:paraId="27DA8127" w14:textId="77777777" w:rsidR="00335414" w:rsidRDefault="00335414" w:rsidP="00335414">
      <w:pPr>
        <w:pStyle w:val="Heading4"/>
      </w:pPr>
      <w:r>
        <w:t xml:space="preserve">Violation—the </w:t>
      </w:r>
      <w:proofErr w:type="spellStart"/>
      <w:r>
        <w:t>aff</w:t>
      </w:r>
      <w:proofErr w:type="spellEnd"/>
      <w:r>
        <w:t xml:space="preserve"> has to change immigration policy based on permanent residence</w:t>
      </w:r>
    </w:p>
    <w:p w14:paraId="04996B0C" w14:textId="77777777" w:rsidR="00335414" w:rsidRDefault="00335414" w:rsidP="00335414"/>
    <w:p w14:paraId="0CAC4F7A" w14:textId="77777777" w:rsidR="00335414" w:rsidRDefault="00335414" w:rsidP="00335414">
      <w:pPr>
        <w:pStyle w:val="Heading4"/>
        <w:rPr>
          <w:rFonts w:eastAsiaTheme="minorHAnsi"/>
        </w:rPr>
      </w:pPr>
      <w:r>
        <w:rPr>
          <w:rFonts w:eastAsiaTheme="minorHAnsi"/>
        </w:rPr>
        <w:t xml:space="preserve">Vote </w:t>
      </w:r>
      <w:proofErr w:type="spellStart"/>
      <w:r>
        <w:rPr>
          <w:rFonts w:eastAsiaTheme="minorHAnsi"/>
        </w:rPr>
        <w:t>neg</w:t>
      </w:r>
      <w:proofErr w:type="spellEnd"/>
      <w:r>
        <w:rPr>
          <w:rFonts w:eastAsiaTheme="minorHAnsi"/>
        </w:rPr>
        <w:t>—anyone can be settling in the US for a temporary amount of time—that unlocks the topic to illegal immigration, refugees, tourist; etc. which ruins fairness and education</w:t>
      </w:r>
    </w:p>
    <w:p w14:paraId="4971C3ED" w14:textId="77777777" w:rsidR="00335414" w:rsidRPr="008057F4" w:rsidRDefault="00335414" w:rsidP="00335414"/>
    <w:p w14:paraId="2C763550" w14:textId="77777777" w:rsidR="00335414" w:rsidRDefault="00335414" w:rsidP="00335414">
      <w:pPr>
        <w:pStyle w:val="Heading3"/>
      </w:pPr>
      <w:r w:rsidRPr="000D77C8">
        <w:t>Permanent Residence Interpretations—2NC</w:t>
      </w:r>
    </w:p>
    <w:p w14:paraId="7AE719F4" w14:textId="77777777" w:rsidR="009228AF" w:rsidRPr="009228AF" w:rsidRDefault="009228AF" w:rsidP="009228AF"/>
    <w:p w14:paraId="4DE80C36" w14:textId="77777777" w:rsidR="00335414" w:rsidRPr="000D77C8" w:rsidRDefault="00335414" w:rsidP="00335414">
      <w:pPr>
        <w:pStyle w:val="Heading4"/>
      </w:pPr>
      <w:r w:rsidRPr="000D77C8">
        <w:t>Immigration means to travel into a country for permanent residence</w:t>
      </w:r>
    </w:p>
    <w:p w14:paraId="5A295EC3" w14:textId="77777777" w:rsidR="00335414" w:rsidRPr="000D77C8" w:rsidRDefault="00335414" w:rsidP="00335414">
      <w:r w:rsidRPr="000D77C8">
        <w:rPr>
          <w:rStyle w:val="Style13ptBold"/>
        </w:rPr>
        <w:t>Merriam-Webster No Date</w:t>
      </w:r>
      <w:r w:rsidRPr="000D77C8">
        <w:t>, “Immigration” https://www.merriam-webster.com/dictionary/immigration</w:t>
      </w:r>
    </w:p>
    <w:p w14:paraId="0025554E" w14:textId="77777777" w:rsidR="00335414" w:rsidRPr="000D77C8" w:rsidRDefault="00335414" w:rsidP="00335414">
      <w:pPr>
        <w:rPr>
          <w:rStyle w:val="StyleUnderline"/>
        </w:rPr>
      </w:pPr>
      <w:r w:rsidRPr="000D77C8">
        <w:t xml:space="preserve"> an act or instance of immigrating; </w:t>
      </w:r>
      <w:proofErr w:type="gramStart"/>
      <w:r w:rsidRPr="000D77C8">
        <w:t>specifically :</w:t>
      </w:r>
      <w:proofErr w:type="gramEnd"/>
      <w:r w:rsidRPr="000D77C8">
        <w:t xml:space="preserve"> </w:t>
      </w:r>
      <w:r w:rsidRPr="000D77C8">
        <w:rPr>
          <w:rStyle w:val="StyleUnderline"/>
        </w:rPr>
        <w:t>travel into a country for the purpose of permanent residence there</w:t>
      </w:r>
    </w:p>
    <w:p w14:paraId="33464B7B" w14:textId="77777777" w:rsidR="00335414" w:rsidRPr="000D77C8" w:rsidRDefault="00335414" w:rsidP="00335414"/>
    <w:p w14:paraId="2ACA85BA" w14:textId="77777777" w:rsidR="00335414" w:rsidRPr="000D77C8" w:rsidRDefault="00335414" w:rsidP="00335414">
      <w:pPr>
        <w:pStyle w:val="Heading4"/>
      </w:pPr>
      <w:r w:rsidRPr="000D77C8">
        <w:t xml:space="preserve">Legal immigration is permanent residence—temporary migrants are distinct from legal immigration </w:t>
      </w:r>
    </w:p>
    <w:p w14:paraId="367902D8" w14:textId="77777777" w:rsidR="00335414" w:rsidRPr="000D77C8" w:rsidRDefault="00335414" w:rsidP="00335414">
      <w:proofErr w:type="spellStart"/>
      <w:r w:rsidRPr="000D77C8">
        <w:rPr>
          <w:rStyle w:val="Style13ptBold"/>
        </w:rPr>
        <w:t>Deardorff</w:t>
      </w:r>
      <w:proofErr w:type="spellEnd"/>
      <w:r w:rsidRPr="000D77C8">
        <w:rPr>
          <w:rStyle w:val="Style13ptBold"/>
        </w:rPr>
        <w:t xml:space="preserve"> and </w:t>
      </w:r>
      <w:proofErr w:type="spellStart"/>
      <w:r w:rsidRPr="000D77C8">
        <w:rPr>
          <w:rStyle w:val="Style13ptBold"/>
        </w:rPr>
        <w:t>Blumerman</w:t>
      </w:r>
      <w:proofErr w:type="spellEnd"/>
      <w:r w:rsidRPr="000D77C8">
        <w:rPr>
          <w:rStyle w:val="Style13ptBold"/>
        </w:rPr>
        <w:t xml:space="preserve"> 2</w:t>
      </w:r>
      <w:r w:rsidRPr="000D77C8">
        <w:t xml:space="preserve"> (Kevin </w:t>
      </w:r>
      <w:proofErr w:type="spellStart"/>
      <w:r w:rsidRPr="000D77C8">
        <w:t>Deardorff</w:t>
      </w:r>
      <w:proofErr w:type="spellEnd"/>
      <w:r w:rsidRPr="000D77C8">
        <w:t xml:space="preserve">, Chief, Economy Wide Statistics Division, U.S. Census Bureau. Lisa M. </w:t>
      </w:r>
      <w:proofErr w:type="spellStart"/>
      <w:r w:rsidRPr="000D77C8">
        <w:t>Blumerman</w:t>
      </w:r>
      <w:proofErr w:type="spellEnd"/>
      <w:r w:rsidRPr="000D77C8">
        <w:t>-Associate Director for Decennial Census Programs. “Evaluating Components of International Migration: Estimates of the Foreign-Born Population by Migrant Status in 2000”, Working Paper #58)</w:t>
      </w:r>
    </w:p>
    <w:p w14:paraId="5B6EDCE0" w14:textId="77777777" w:rsidR="00335414" w:rsidRPr="000D77C8" w:rsidRDefault="00335414" w:rsidP="00335414">
      <w:pPr>
        <w:rPr>
          <w:sz w:val="16"/>
        </w:rPr>
      </w:pPr>
      <w:r w:rsidRPr="000D77C8">
        <w:rPr>
          <w:rStyle w:val="StyleUnderline"/>
        </w:rPr>
        <w:t>Legal Immigrants (L)</w:t>
      </w:r>
      <w:r w:rsidRPr="000D77C8">
        <w:rPr>
          <w:sz w:val="16"/>
        </w:rPr>
        <w:t xml:space="preserve"> </w:t>
      </w:r>
      <w:r w:rsidRPr="000D77C8">
        <w:rPr>
          <w:rStyle w:val="StyleUnderline"/>
        </w:rPr>
        <w:t>The Immigration and Nationality Act defines legal immigration as the process by which a non-citizen of the U</w:t>
      </w:r>
      <w:r w:rsidRPr="000D77C8">
        <w:rPr>
          <w:sz w:val="16"/>
        </w:rPr>
        <w:t xml:space="preserve">nited </w:t>
      </w:r>
      <w:r w:rsidRPr="000D77C8">
        <w:rPr>
          <w:rStyle w:val="StyleUnderline"/>
        </w:rPr>
        <w:t>S</w:t>
      </w:r>
      <w:r w:rsidRPr="000D77C8">
        <w:rPr>
          <w:sz w:val="16"/>
        </w:rPr>
        <w:t xml:space="preserve">tates </w:t>
      </w:r>
      <w:r w:rsidRPr="000D77C8">
        <w:rPr>
          <w:rStyle w:val="StyleUnderline"/>
        </w:rPr>
        <w:t>is granted legal permanent residence</w:t>
      </w:r>
      <w:r w:rsidRPr="000D77C8">
        <w:rPr>
          <w:sz w:val="16"/>
        </w:rPr>
        <w:t xml:space="preserve">. A non-citizen with legal permanent residence status may remain in the country, be employed, travel freely, and seek naturalization to become a U.S. citizen. Legal immigrants, as categorized by the Census Bureau, include new arrivals to the United States, people adjusting their migrant status to legal permanent resident (including Special Agricultural Workers (SAWs) and pre-1982 entrants (LAWs)), </w:t>
      </w:r>
      <w:proofErr w:type="spellStart"/>
      <w:r w:rsidRPr="000D77C8">
        <w:rPr>
          <w:sz w:val="16"/>
        </w:rPr>
        <w:t>asylees</w:t>
      </w:r>
      <w:proofErr w:type="spellEnd"/>
      <w:r w:rsidRPr="000D77C8">
        <w:rPr>
          <w:sz w:val="16"/>
        </w:rPr>
        <w:t xml:space="preserve">, and refugees (Perry et al., 2001). We estimated the number of legal immigrants using Immigration and Naturalization Service (INS) data. In 2000, the estimate of survived legal immigrants ([L - (M + E)]) was 21,612,023. Foreign-Born Emigrants (E) Foreign-born legal emigrants were residents of the United States who departed from the United States to reside abroad. Unauthorized migrants, migrants from Puerto Rico, temporary migrants, and natives (U.S. citizens at birth) are excluded from this population universe. For purposes of the DAPE project, we estimated the number of emigrants from a residual methodology using data on the foreign-born population by period of entry from two consecutive censuses (Mulder et al., 2001). We used the resulting number of emigrants to calculate rates of emigration. Although these emigration rates reflect the behavior of the entire foreign-born population, they were used as a reasonable proxy for the legal immigrant population. By applying these emigration rates to the legal immigrant population annually from 1990 to 2000, we estimated the number of emigrants from the legal population between 1990 and 2000. Mortality (M) Survival rates for the legal immigrant population were calculated from life tables of the total population by sex and single year of age (Mulder et al., 2001). Although these survival rates were calculated for the total population, they were used as a reasonable proxy for the legal immigrant population. By applying these survival rates to the legal immigrant population, we estimated the number of deaths that occurred to this population between 1990 and 2000. </w:t>
      </w:r>
      <w:r w:rsidRPr="000D77C8">
        <w:rPr>
          <w:rStyle w:val="StyleUnderline"/>
        </w:rPr>
        <w:t>Temporary Migrants (T) The Immigration and Nationality Act defines temporary migrants</w:t>
      </w:r>
      <w:r w:rsidRPr="000D77C8">
        <w:rPr>
          <w:sz w:val="16"/>
        </w:rPr>
        <w:t xml:space="preserve"> (also referred to as nonimmigrants) </w:t>
      </w:r>
      <w:r w:rsidRPr="000D77C8">
        <w:rPr>
          <w:rStyle w:val="StyleUnderline"/>
        </w:rPr>
        <w:t>as aliens admitted to the U</w:t>
      </w:r>
      <w:r w:rsidRPr="000D77C8">
        <w:rPr>
          <w:sz w:val="16"/>
        </w:rPr>
        <w:t xml:space="preserve">nited </w:t>
      </w:r>
      <w:r w:rsidRPr="000D77C8">
        <w:rPr>
          <w:rStyle w:val="StyleUnderline"/>
        </w:rPr>
        <w:t>S</w:t>
      </w:r>
      <w:r w:rsidRPr="000D77C8">
        <w:rPr>
          <w:sz w:val="16"/>
        </w:rPr>
        <w:t xml:space="preserve">tates </w:t>
      </w:r>
      <w:r w:rsidRPr="000D77C8">
        <w:rPr>
          <w:rStyle w:val="StyleUnderline"/>
        </w:rPr>
        <w:t>for a specified purpose and temporary period, but not for permanent residence.</w:t>
      </w:r>
      <w:r w:rsidRPr="000D77C8">
        <w:rPr>
          <w:sz w:val="16"/>
        </w:rPr>
        <w:t xml:space="preserve"> Temporary migrants, as categorized by the Census Bureau and defined for the remainder of this paper, include those who would be considered residents of the United States for purposes of the decennial census, including foreign students and temporary workers, but excluding tourists and business workers (see Cassidy and Pearson, 2001).</w:t>
      </w:r>
    </w:p>
    <w:p w14:paraId="471C775C" w14:textId="77777777" w:rsidR="00335414" w:rsidRPr="000D77C8" w:rsidRDefault="00335414" w:rsidP="00335414">
      <w:pPr>
        <w:pStyle w:val="Heading3"/>
      </w:pPr>
      <w:r w:rsidRPr="000D77C8">
        <w:t>H1-B Violation—1NC</w:t>
      </w:r>
    </w:p>
    <w:p w14:paraId="2A1BD32C" w14:textId="77777777" w:rsidR="00335414" w:rsidRPr="000D77C8" w:rsidRDefault="00335414" w:rsidP="00335414">
      <w:pPr>
        <w:pStyle w:val="Heading4"/>
      </w:pPr>
      <w:r w:rsidRPr="000D77C8">
        <w:t xml:space="preserve">H1-B is a </w:t>
      </w:r>
      <w:r w:rsidRPr="000D77C8">
        <w:rPr>
          <w:u w:val="single"/>
        </w:rPr>
        <w:t>temporary</w:t>
      </w:r>
      <w:r w:rsidRPr="000D77C8">
        <w:t xml:space="preserve"> work visa</w:t>
      </w:r>
    </w:p>
    <w:p w14:paraId="08811528" w14:textId="77777777" w:rsidR="00335414" w:rsidRPr="000D77C8" w:rsidRDefault="00335414" w:rsidP="00335414">
      <w:r w:rsidRPr="000D77C8">
        <w:t xml:space="preserve">Miriam </w:t>
      </w:r>
      <w:r w:rsidRPr="000D77C8">
        <w:rPr>
          <w:rStyle w:val="Style13ptBold"/>
        </w:rPr>
        <w:t>Jordan 2018</w:t>
      </w:r>
      <w:r w:rsidRPr="000D77C8">
        <w:t>, national immigration correspondent, “What Are H-1B Visas, and Do They Hurt American Workers?”, New York Times, April 6, https://www.nytimes.com/2018/04/06/us/what-are-h1b-visas.html</w:t>
      </w:r>
    </w:p>
    <w:p w14:paraId="5B154EA9" w14:textId="77777777" w:rsidR="00335414" w:rsidRPr="000D77C8" w:rsidRDefault="00335414" w:rsidP="00335414">
      <w:r w:rsidRPr="000D77C8">
        <w:rPr>
          <w:rStyle w:val="StyleUnderline"/>
        </w:rPr>
        <w:t>What is the H-1B visa</w:t>
      </w:r>
      <w:r w:rsidRPr="000D77C8">
        <w:t>?</w:t>
      </w:r>
    </w:p>
    <w:p w14:paraId="5B778CE6" w14:textId="77777777" w:rsidR="00335414" w:rsidRPr="000D77C8" w:rsidRDefault="00335414" w:rsidP="00335414">
      <w:r w:rsidRPr="000D77C8">
        <w:rPr>
          <w:rStyle w:val="StyleUnderline"/>
        </w:rPr>
        <w:t xml:space="preserve">It is a </w:t>
      </w:r>
      <w:r w:rsidRPr="000D77C8">
        <w:rPr>
          <w:rStyle w:val="Emphasis"/>
        </w:rPr>
        <w:t>temporary visa</w:t>
      </w:r>
      <w:r w:rsidRPr="000D77C8">
        <w:rPr>
          <w:rStyle w:val="StyleUnderline"/>
        </w:rPr>
        <w:t xml:space="preserve"> that employers use to hire foreigners</w:t>
      </w:r>
      <w:r w:rsidRPr="000D77C8">
        <w:t xml:space="preserve"> in “specialty occupations” for which there are not enough skilled American workers to fill available jobs. The </w:t>
      </w:r>
      <w:r w:rsidRPr="000D77C8">
        <w:rPr>
          <w:rStyle w:val="StyleUnderline"/>
        </w:rPr>
        <w:t>workers</w:t>
      </w:r>
      <w:r w:rsidRPr="000D77C8">
        <w:t xml:space="preserve"> must have at least a bachelor’s degree. It enables those employed to legally </w:t>
      </w:r>
      <w:r w:rsidRPr="000D77C8">
        <w:rPr>
          <w:rStyle w:val="StyleUnderline"/>
        </w:rPr>
        <w:t>work</w:t>
      </w:r>
      <w:r w:rsidRPr="000D77C8">
        <w:t xml:space="preserve"> in the United States </w:t>
      </w:r>
      <w:r w:rsidRPr="000D77C8">
        <w:rPr>
          <w:rStyle w:val="Emphasis"/>
        </w:rPr>
        <w:t>for three years</w:t>
      </w:r>
      <w:r w:rsidRPr="000D77C8">
        <w:t xml:space="preserve">, </w:t>
      </w:r>
      <w:r w:rsidRPr="000D77C8">
        <w:rPr>
          <w:rStyle w:val="StyleUnderline"/>
        </w:rPr>
        <w:t>with the possibility of extensions</w:t>
      </w:r>
      <w:r w:rsidRPr="000D77C8">
        <w:t>.</w:t>
      </w:r>
    </w:p>
    <w:p w14:paraId="146535CA" w14:textId="77777777" w:rsidR="00335414" w:rsidRDefault="00335414" w:rsidP="00335414">
      <w:pPr>
        <w:pStyle w:val="Heading4"/>
      </w:pPr>
      <w:r>
        <w:t>Violation—H1-B visas are temporary--not permanent</w:t>
      </w:r>
    </w:p>
    <w:p w14:paraId="09CD3EE2" w14:textId="77777777" w:rsidR="00335414" w:rsidRDefault="00335414" w:rsidP="00335414"/>
    <w:p w14:paraId="21F215EE" w14:textId="77777777" w:rsidR="00335414" w:rsidRPr="008057F4" w:rsidRDefault="00335414" w:rsidP="00335414">
      <w:pPr>
        <w:pStyle w:val="Heading4"/>
      </w:pPr>
      <w:r>
        <w:t xml:space="preserve">Vote </w:t>
      </w:r>
      <w:proofErr w:type="spellStart"/>
      <w:r>
        <w:t>neg</w:t>
      </w:r>
      <w:proofErr w:type="spellEnd"/>
      <w:r>
        <w:t xml:space="preserve">-- </w:t>
      </w:r>
      <w:r>
        <w:rPr>
          <w:rFonts w:eastAsiaTheme="minorHAnsi"/>
        </w:rPr>
        <w:t>anyone can be settling in the US for a temporary amount of time—that unlocks the topic to illegal immigration, refugees, tourist; etc.—ruins fairness and education</w:t>
      </w:r>
    </w:p>
    <w:p w14:paraId="5F401D48" w14:textId="77777777" w:rsidR="00335414" w:rsidRPr="000D77C8" w:rsidRDefault="00335414" w:rsidP="00335414">
      <w:pPr>
        <w:pStyle w:val="Heading3"/>
      </w:pPr>
      <w:r w:rsidRPr="000D77C8">
        <w:t>H2-B Violation—1NC</w:t>
      </w:r>
    </w:p>
    <w:p w14:paraId="39B03A7C" w14:textId="77777777" w:rsidR="00335414" w:rsidRPr="000D77C8" w:rsidRDefault="00335414" w:rsidP="00335414">
      <w:pPr>
        <w:pStyle w:val="Heading4"/>
      </w:pPr>
      <w:r w:rsidRPr="000D77C8">
        <w:t xml:space="preserve">H2-B is a </w:t>
      </w:r>
      <w:r w:rsidRPr="000D77C8">
        <w:rPr>
          <w:u w:val="single"/>
        </w:rPr>
        <w:t>temporary</w:t>
      </w:r>
      <w:r w:rsidRPr="000D77C8">
        <w:t xml:space="preserve"> work visa</w:t>
      </w:r>
    </w:p>
    <w:p w14:paraId="38C06D08" w14:textId="77777777" w:rsidR="00335414" w:rsidRPr="000D77C8" w:rsidRDefault="00335414" w:rsidP="00335414">
      <w:r w:rsidRPr="000D77C8">
        <w:rPr>
          <w:rStyle w:val="Style13ptBold"/>
        </w:rPr>
        <w:t>H1-Base No Date</w:t>
      </w:r>
      <w:r w:rsidRPr="000D77C8">
        <w:t>, http://www.h1base.com/content/h2bvisa</w:t>
      </w:r>
    </w:p>
    <w:p w14:paraId="49239868" w14:textId="77777777" w:rsidR="00335414" w:rsidRPr="000D77C8" w:rsidRDefault="00335414" w:rsidP="00335414">
      <w:r w:rsidRPr="000D77C8">
        <w:t>Who Qualifies for an H2B visa</w:t>
      </w:r>
    </w:p>
    <w:p w14:paraId="759AB913" w14:textId="77777777" w:rsidR="00335414" w:rsidRPr="000D77C8" w:rsidRDefault="00335414" w:rsidP="00335414">
      <w:r w:rsidRPr="000D77C8">
        <w:rPr>
          <w:rStyle w:val="StyleUnderline"/>
        </w:rPr>
        <w:t>The H2B visa is available to employers of foreign non-professionals</w:t>
      </w:r>
      <w:r w:rsidRPr="000D77C8">
        <w:t xml:space="preserve"> Not working in the agricultural field. </w:t>
      </w:r>
      <w:r w:rsidRPr="000D77C8">
        <w:rPr>
          <w:rStyle w:val="StyleUnderline"/>
        </w:rPr>
        <w:t>This</w:t>
      </w:r>
      <w:r w:rsidRPr="000D77C8">
        <w:t xml:space="preserve"> visa </w:t>
      </w:r>
      <w:r w:rsidRPr="000D77C8">
        <w:rPr>
          <w:rStyle w:val="Emphasis"/>
        </w:rPr>
        <w:t>is only available for work that is temporary in nature</w:t>
      </w:r>
      <w:r w:rsidRPr="000D77C8">
        <w:t>. For H2B purposes, that means:</w:t>
      </w:r>
    </w:p>
    <w:p w14:paraId="4BBB124D" w14:textId="77777777" w:rsidR="00335414" w:rsidRPr="000D77C8" w:rsidRDefault="00335414" w:rsidP="00335414">
      <w:r w:rsidRPr="000D77C8">
        <w:t xml:space="preserve">- Recurring seasonal need; </w:t>
      </w:r>
    </w:p>
    <w:p w14:paraId="62B9EC50" w14:textId="77777777" w:rsidR="00335414" w:rsidRPr="000D77C8" w:rsidRDefault="00335414" w:rsidP="00335414">
      <w:r w:rsidRPr="000D77C8">
        <w:t xml:space="preserve">- Intermittent need; </w:t>
      </w:r>
    </w:p>
    <w:p w14:paraId="11AB98D3" w14:textId="77777777" w:rsidR="00335414" w:rsidRPr="000D77C8" w:rsidRDefault="00335414" w:rsidP="00335414">
      <w:r w:rsidRPr="000D77C8">
        <w:t>- Peak-load need; and</w:t>
      </w:r>
    </w:p>
    <w:p w14:paraId="7F128F5F" w14:textId="77777777" w:rsidR="00335414" w:rsidRPr="000D77C8" w:rsidRDefault="00335414" w:rsidP="00335414">
      <w:r w:rsidRPr="000D77C8">
        <w:t xml:space="preserve">- </w:t>
      </w:r>
      <w:proofErr w:type="gramStart"/>
      <w:r w:rsidRPr="000D77C8">
        <w:t>One time</w:t>
      </w:r>
      <w:proofErr w:type="gramEnd"/>
      <w:r w:rsidRPr="000D77C8">
        <w:t xml:space="preserve"> occurrence. </w:t>
      </w:r>
    </w:p>
    <w:p w14:paraId="06131C9C" w14:textId="77777777" w:rsidR="00335414" w:rsidRPr="000D77C8" w:rsidRDefault="00335414" w:rsidP="00335414">
      <w:r w:rsidRPr="000D77C8">
        <w:t>H2B Visa duration:</w:t>
      </w:r>
    </w:p>
    <w:p w14:paraId="263D5222" w14:textId="77777777" w:rsidR="00335414" w:rsidRPr="000D77C8" w:rsidRDefault="00335414" w:rsidP="00335414">
      <w:r w:rsidRPr="000D77C8">
        <w:rPr>
          <w:rStyle w:val="Emphasis"/>
        </w:rPr>
        <w:t>The duration of the H2B is limited to the employer's need for the temporary workers.</w:t>
      </w:r>
      <w:r w:rsidRPr="000D77C8">
        <w:t xml:space="preserve"> </w:t>
      </w:r>
      <w:r w:rsidRPr="000D77C8">
        <w:rPr>
          <w:rStyle w:val="StyleUnderline"/>
        </w:rPr>
        <w:t xml:space="preserve">The maximum authorized period is </w:t>
      </w:r>
      <w:r w:rsidRPr="000D77C8">
        <w:rPr>
          <w:rStyle w:val="Emphasis"/>
        </w:rPr>
        <w:t>one year</w:t>
      </w:r>
      <w:r w:rsidRPr="000D77C8">
        <w:t>. However, the employer may extend the duration up to three years in some situations.</w:t>
      </w:r>
    </w:p>
    <w:p w14:paraId="1984A471" w14:textId="77777777" w:rsidR="00335414" w:rsidRPr="000D77C8" w:rsidRDefault="00335414" w:rsidP="00335414">
      <w:pPr>
        <w:pStyle w:val="Heading4"/>
      </w:pPr>
      <w:r>
        <w:t xml:space="preserve">Violation—the </w:t>
      </w:r>
      <w:proofErr w:type="spellStart"/>
      <w:r>
        <w:t>aff</w:t>
      </w:r>
      <w:proofErr w:type="spellEnd"/>
      <w:r>
        <w:t xml:space="preserve"> is a temporary visa not a permanent one</w:t>
      </w:r>
    </w:p>
    <w:p w14:paraId="10A53E79" w14:textId="77777777" w:rsidR="00335414" w:rsidRDefault="00335414" w:rsidP="00335414"/>
    <w:p w14:paraId="2E5A5D02" w14:textId="77777777" w:rsidR="00335414" w:rsidRPr="000D77C8" w:rsidRDefault="00335414" w:rsidP="00335414">
      <w:pPr>
        <w:pStyle w:val="Heading4"/>
      </w:pPr>
      <w:r>
        <w:t xml:space="preserve">Vote </w:t>
      </w:r>
      <w:proofErr w:type="spellStart"/>
      <w:r>
        <w:t>neg</w:t>
      </w:r>
      <w:proofErr w:type="spellEnd"/>
      <w:r>
        <w:t xml:space="preserve">-- </w:t>
      </w:r>
      <w:r>
        <w:rPr>
          <w:rFonts w:eastAsiaTheme="minorHAnsi"/>
        </w:rPr>
        <w:t>anyone can be settling in the US for a temporary amount of time—that unlocks the topic to illegal immigration, refugees, tourist; etc. which ruins fairness and education</w:t>
      </w:r>
    </w:p>
    <w:p w14:paraId="5BAEE047" w14:textId="77777777" w:rsidR="00335414" w:rsidRPr="000D77C8" w:rsidRDefault="00335414" w:rsidP="00335414">
      <w:pPr>
        <w:pStyle w:val="Heading2"/>
      </w:pPr>
      <w:r w:rsidRPr="000D77C8">
        <w:t>Permanent Residence—AFF</w:t>
      </w:r>
    </w:p>
    <w:p w14:paraId="5EDEF9BB" w14:textId="77777777" w:rsidR="00335414" w:rsidRPr="000D77C8" w:rsidRDefault="00335414" w:rsidP="00335414">
      <w:pPr>
        <w:pStyle w:val="Heading3"/>
      </w:pPr>
      <w:r w:rsidRPr="000D77C8">
        <w:t>Counter-Interpretation—2AC</w:t>
      </w:r>
    </w:p>
    <w:p w14:paraId="2B1F5107" w14:textId="77777777" w:rsidR="00335414" w:rsidRPr="000D77C8" w:rsidRDefault="00335414" w:rsidP="00335414">
      <w:pPr>
        <w:pStyle w:val="Heading4"/>
      </w:pPr>
      <w:r w:rsidRPr="000D77C8">
        <w:t>Counter Interpretation—Immigration can be semi-permanent residence</w:t>
      </w:r>
      <w:r>
        <w:tab/>
      </w:r>
    </w:p>
    <w:p w14:paraId="6B744811" w14:textId="77777777" w:rsidR="00335414" w:rsidRPr="000D77C8" w:rsidRDefault="00335414" w:rsidP="00335414">
      <w:r w:rsidRPr="000D77C8">
        <w:rPr>
          <w:rStyle w:val="Style13ptBold"/>
        </w:rPr>
        <w:t>FAIR No Date</w:t>
      </w:r>
      <w:r w:rsidRPr="000D77C8">
        <w:t>, “The DOs and DON'Ts of Key Immigration Terms” http://www.easybib.com/v2/mla8/website-citation/eval</w:t>
      </w:r>
    </w:p>
    <w:p w14:paraId="66FD9BCD" w14:textId="77777777" w:rsidR="00335414" w:rsidRPr="000D77C8" w:rsidRDefault="00335414" w:rsidP="00335414">
      <w:r w:rsidRPr="000D77C8">
        <w:t>Immigration</w:t>
      </w:r>
      <w:r w:rsidRPr="000D77C8">
        <w:rPr>
          <w:rStyle w:val="StyleUnderline"/>
        </w:rPr>
        <w:t xml:space="preserve">: The process of entering one country from another to take up permanent </w:t>
      </w:r>
      <w:r w:rsidRPr="000D77C8">
        <w:rPr>
          <w:rStyle w:val="Emphasis"/>
        </w:rPr>
        <w:t>or semi-permanent residence</w:t>
      </w:r>
      <w:r w:rsidRPr="000D77C8">
        <w:t>. See also emigration.</w:t>
      </w:r>
    </w:p>
    <w:p w14:paraId="2A4EE968" w14:textId="77777777" w:rsidR="00335414" w:rsidRPr="000D77C8" w:rsidRDefault="00335414" w:rsidP="00335414"/>
    <w:p w14:paraId="305CFDC5" w14:textId="77777777" w:rsidR="00335414" w:rsidRPr="000D77C8" w:rsidRDefault="00335414" w:rsidP="00335414"/>
    <w:p w14:paraId="7A8030E0" w14:textId="77777777" w:rsidR="00335414" w:rsidRPr="000D77C8" w:rsidRDefault="00335414" w:rsidP="00335414">
      <w:pPr>
        <w:pStyle w:val="Heading1"/>
      </w:pPr>
      <w:r w:rsidRPr="000D77C8">
        <w:t>T-Refugees</w:t>
      </w:r>
    </w:p>
    <w:p w14:paraId="22DFF810" w14:textId="77777777" w:rsidR="00335414" w:rsidRPr="000D77C8" w:rsidRDefault="00335414" w:rsidP="00335414"/>
    <w:p w14:paraId="053C4CDE" w14:textId="77777777" w:rsidR="00335414" w:rsidRPr="000D77C8" w:rsidRDefault="00335414" w:rsidP="00335414">
      <w:pPr>
        <w:pStyle w:val="Heading2"/>
      </w:pPr>
      <w:r w:rsidRPr="000D77C8">
        <w:t>T-Refugees—NEG</w:t>
      </w:r>
    </w:p>
    <w:p w14:paraId="755D85F6" w14:textId="77777777" w:rsidR="00335414" w:rsidRPr="000D77C8" w:rsidRDefault="00335414" w:rsidP="00335414">
      <w:pPr>
        <w:pStyle w:val="Heading3"/>
      </w:pPr>
      <w:r w:rsidRPr="000D77C8">
        <w:t>T-Refugees—1NC</w:t>
      </w:r>
    </w:p>
    <w:p w14:paraId="1FE919BE" w14:textId="77777777" w:rsidR="00335414" w:rsidRPr="000D77C8" w:rsidRDefault="00335414" w:rsidP="00335414">
      <w:pPr>
        <w:pStyle w:val="Heading4"/>
      </w:pPr>
      <w:r w:rsidRPr="000D77C8">
        <w:t>Refugees fall under migration not immigration</w:t>
      </w:r>
    </w:p>
    <w:p w14:paraId="4C8D4CBD" w14:textId="77777777" w:rsidR="00335414" w:rsidRPr="000D77C8" w:rsidRDefault="00335414" w:rsidP="00335414">
      <w:r w:rsidRPr="000D77C8">
        <w:t>Adrian</w:t>
      </w:r>
      <w:r w:rsidRPr="000D77C8">
        <w:rPr>
          <w:rStyle w:val="Style13ptBold"/>
        </w:rPr>
        <w:t xml:space="preserve"> </w:t>
      </w:r>
      <w:proofErr w:type="spellStart"/>
      <w:r w:rsidRPr="000D77C8">
        <w:rPr>
          <w:rStyle w:val="Style13ptBold"/>
        </w:rPr>
        <w:t>Vore</w:t>
      </w:r>
      <w:proofErr w:type="spellEnd"/>
      <w:r w:rsidRPr="000D77C8">
        <w:rPr>
          <w:rStyle w:val="Style13ptBold"/>
        </w:rPr>
        <w:t xml:space="preserve"> 15</w:t>
      </w:r>
      <w:r w:rsidRPr="000D77C8">
        <w:t xml:space="preserve">, the Local section editor, South/East County section editor and the Readers' Representative at The San Diego Union-Tribune, “Opinion Readers' Representative 'Immigrant' vs. 'migrant'; what's the difference?”, </w:t>
      </w:r>
      <w:hyperlink r:id="rId20" w:history="1">
        <w:r w:rsidRPr="000D77C8">
          <w:rPr>
            <w:rStyle w:val="Hyperlink"/>
          </w:rPr>
          <w:t>http://www.sandiegouniontribune.com/opinion/readers-rep/sdut-immigrant-migranr-undocumented-europe-syria-2015sep25-story.html</w:t>
        </w:r>
      </w:hyperlink>
      <w:r w:rsidRPr="000D77C8">
        <w:t>, September 25</w:t>
      </w:r>
    </w:p>
    <w:p w14:paraId="63C5C9C5" w14:textId="77777777" w:rsidR="00335414" w:rsidRPr="000D77C8" w:rsidRDefault="00335414" w:rsidP="00335414">
      <w:pPr>
        <w:rPr>
          <w:sz w:val="8"/>
        </w:rPr>
      </w:pPr>
      <w:r w:rsidRPr="000D77C8">
        <w:rPr>
          <w:sz w:val="8"/>
        </w:rPr>
        <w:t xml:space="preserve">Tatiana Sanchez, the U-T’s immigration reporter, said immigrants are willingly settling in a country. She said </w:t>
      </w:r>
      <w:r w:rsidRPr="000D77C8">
        <w:rPr>
          <w:rStyle w:val="StyleUnderline"/>
        </w:rPr>
        <w:t>migrants are more associated with refugees, or they are workers moving from job to job with seasons.</w:t>
      </w:r>
      <w:r w:rsidRPr="000D77C8">
        <w:rPr>
          <w:sz w:val="8"/>
        </w:rPr>
        <w:t xml:space="preserve"> L.A. Times reporter Alexandra </w:t>
      </w:r>
      <w:proofErr w:type="spellStart"/>
      <w:r w:rsidRPr="000D77C8">
        <w:rPr>
          <w:sz w:val="8"/>
        </w:rPr>
        <w:t>Zavis</w:t>
      </w:r>
      <w:proofErr w:type="spellEnd"/>
      <w:r w:rsidRPr="000D77C8">
        <w:rPr>
          <w:sz w:val="8"/>
        </w:rPr>
        <w:t>, who’s covering the European crisis, explained why the word migrants is used, not immigrants, in reports on the subject. “</w:t>
      </w:r>
      <w:r w:rsidRPr="000D77C8">
        <w:rPr>
          <w:rStyle w:val="StyleUnderline"/>
        </w:rPr>
        <w:t>Migrant is a broad term that includes refugees and those moving for economic reasons</w:t>
      </w:r>
      <w:r w:rsidRPr="000D77C8">
        <w:rPr>
          <w:sz w:val="8"/>
        </w:rPr>
        <w:t xml:space="preserve">. We have been using the term in our reporting about the crisis in Europe because </w:t>
      </w:r>
      <w:r w:rsidRPr="000D77C8">
        <w:rPr>
          <w:rStyle w:val="StyleUnderline"/>
        </w:rPr>
        <w:t>many of these people are still on the move, and some may wish to return home one day. Immigrant refers to those who have moved to a foreign country with the intention of settling there.”</w:t>
      </w:r>
      <w:r w:rsidRPr="000D77C8">
        <w:rPr>
          <w:sz w:val="8"/>
        </w:rPr>
        <w:t xml:space="preserve"> </w:t>
      </w:r>
      <w:proofErr w:type="spellStart"/>
      <w:r w:rsidRPr="000D77C8">
        <w:rPr>
          <w:sz w:val="8"/>
        </w:rPr>
        <w:t>Zavis</w:t>
      </w:r>
      <w:proofErr w:type="spellEnd"/>
      <w:r w:rsidRPr="000D77C8">
        <w:rPr>
          <w:sz w:val="8"/>
        </w:rPr>
        <w:t xml:space="preserve"> wrote about the descriptions of those flooding into Europe in an article Sept. 11 and the importance the meanings play in the crisis.</w:t>
      </w:r>
    </w:p>
    <w:p w14:paraId="35DA85F9" w14:textId="77777777" w:rsidR="00335414" w:rsidRPr="000D77C8" w:rsidRDefault="00335414" w:rsidP="00335414"/>
    <w:p w14:paraId="1B528185" w14:textId="77777777" w:rsidR="00335414" w:rsidRPr="000D77C8" w:rsidRDefault="00335414" w:rsidP="00335414">
      <w:pPr>
        <w:pStyle w:val="Heading4"/>
      </w:pPr>
      <w:r w:rsidRPr="000D77C8">
        <w:t>Violation—</w:t>
      </w:r>
      <w:r>
        <w:t xml:space="preserve"> the </w:t>
      </w:r>
      <w:proofErr w:type="spellStart"/>
      <w:r>
        <w:t>aff</w:t>
      </w:r>
      <w:proofErr w:type="spellEnd"/>
      <w:r>
        <w:t xml:space="preserve"> reduces restrictions on refugees not immigrants</w:t>
      </w:r>
    </w:p>
    <w:p w14:paraId="473F798C" w14:textId="77777777" w:rsidR="00335414" w:rsidRPr="000D77C8" w:rsidRDefault="00335414" w:rsidP="00335414"/>
    <w:p w14:paraId="6926CC78" w14:textId="77777777" w:rsidR="00335414" w:rsidRPr="000D77C8" w:rsidRDefault="00335414" w:rsidP="00335414">
      <w:pPr>
        <w:pStyle w:val="Heading4"/>
      </w:pPr>
      <w:r>
        <w:t xml:space="preserve">Vote </w:t>
      </w:r>
      <w:proofErr w:type="spellStart"/>
      <w:r>
        <w:t>neg</w:t>
      </w:r>
      <w:proofErr w:type="spellEnd"/>
      <w:r>
        <w:t>—migration is a broad term that includes refugees—anyone can be considered a migrant—destroys predictable limits</w:t>
      </w:r>
    </w:p>
    <w:p w14:paraId="107F04EB" w14:textId="77777777" w:rsidR="00335414" w:rsidRPr="000D77C8" w:rsidRDefault="00335414" w:rsidP="00335414">
      <w:pPr>
        <w:pStyle w:val="Heading3"/>
      </w:pPr>
      <w:r w:rsidRPr="000D77C8">
        <w:t>T-Refugee Interpretations—2NC</w:t>
      </w:r>
    </w:p>
    <w:p w14:paraId="73EC5F5E" w14:textId="77777777" w:rsidR="00335414" w:rsidRPr="000D77C8" w:rsidRDefault="00335414" w:rsidP="00335414">
      <w:pPr>
        <w:pStyle w:val="Heading4"/>
      </w:pPr>
      <w:r w:rsidRPr="000D77C8">
        <w:t xml:space="preserve">Legal immigration is </w:t>
      </w:r>
      <w:r w:rsidRPr="000D77C8">
        <w:rPr>
          <w:u w:val="single"/>
        </w:rPr>
        <w:t>distinct</w:t>
      </w:r>
      <w:r w:rsidRPr="000D77C8">
        <w:t xml:space="preserve"> from refugees</w:t>
      </w:r>
    </w:p>
    <w:p w14:paraId="4E139B99" w14:textId="77777777" w:rsidR="00335414" w:rsidRPr="000D77C8" w:rsidRDefault="00335414" w:rsidP="00335414">
      <w:pPr>
        <w:shd w:val="clear" w:color="auto" w:fill="FFFFFF"/>
        <w:spacing w:line="235" w:lineRule="atLeast"/>
        <w:rPr>
          <w:color w:val="222222"/>
        </w:rPr>
      </w:pPr>
      <w:proofErr w:type="spellStart"/>
      <w:r w:rsidRPr="000D77C8">
        <w:rPr>
          <w:rStyle w:val="Style13ptBold"/>
        </w:rPr>
        <w:t>Yakushko</w:t>
      </w:r>
      <w:proofErr w:type="spellEnd"/>
      <w:r w:rsidRPr="000D77C8">
        <w:rPr>
          <w:rStyle w:val="Style13ptBold"/>
        </w:rPr>
        <w:t xml:space="preserve"> et al 5</w:t>
      </w:r>
      <w:r w:rsidRPr="000D77C8">
        <w:rPr>
          <w:color w:val="222222"/>
        </w:rPr>
        <w:t xml:space="preserve"> (Oksana </w:t>
      </w:r>
      <w:proofErr w:type="spellStart"/>
      <w:r w:rsidRPr="000D77C8">
        <w:rPr>
          <w:color w:val="222222"/>
        </w:rPr>
        <w:t>Yakushko</w:t>
      </w:r>
      <w:proofErr w:type="spellEnd"/>
      <w:r w:rsidRPr="000D77C8">
        <w:rPr>
          <w:color w:val="222222"/>
        </w:rPr>
        <w:t xml:space="preserve">, Counseling Psychology Department, University of Missouri–Columbia; Krista M. Chronister, Counseling Psychology Department, University of Oregon. Oksana </w:t>
      </w:r>
      <w:proofErr w:type="spellStart"/>
      <w:r w:rsidRPr="000D77C8">
        <w:rPr>
          <w:color w:val="222222"/>
        </w:rPr>
        <w:t>Yakushko</w:t>
      </w:r>
      <w:proofErr w:type="spellEnd"/>
      <w:r w:rsidRPr="000D77C8">
        <w:rPr>
          <w:color w:val="222222"/>
        </w:rPr>
        <w:t xml:space="preserve"> is now at the Counseling Psychology Department, University of Nebraska at Lincoln, “Immigrant Women and Counseling: The Invisible Others”, </w:t>
      </w:r>
      <w:hyperlink r:id="rId21" w:history="1">
        <w:r w:rsidRPr="000D77C8">
          <w:rPr>
            <w:rStyle w:val="Hyperlink"/>
          </w:rPr>
          <w:t>http://www.access-dv.org/pdfs/Yakushko%20&amp;%20Chronister.pdf</w:t>
        </w:r>
      </w:hyperlink>
      <w:r w:rsidRPr="000D77C8">
        <w:rPr>
          <w:rStyle w:val="m6363032680917137621gmail-msohyperlink"/>
        </w:rPr>
        <w:t> , </w:t>
      </w:r>
      <w:r w:rsidRPr="000D77C8">
        <w:rPr>
          <w:color w:val="222222"/>
        </w:rPr>
        <w:t>2005)</w:t>
      </w:r>
    </w:p>
    <w:p w14:paraId="61451F90" w14:textId="77777777" w:rsidR="00335414" w:rsidRPr="000D77C8" w:rsidRDefault="00335414" w:rsidP="00335414">
      <w:pPr>
        <w:shd w:val="clear" w:color="auto" w:fill="FFFFFF"/>
        <w:spacing w:line="235" w:lineRule="atLeast"/>
        <w:rPr>
          <w:color w:val="222222"/>
          <w:sz w:val="8"/>
        </w:rPr>
      </w:pPr>
      <w:r w:rsidRPr="000D77C8">
        <w:rPr>
          <w:rStyle w:val="StyleUnderline"/>
        </w:rPr>
        <w:t>Immigration constitutes a wide array of relocation circumstances</w:t>
      </w:r>
      <w:r w:rsidRPr="000D77C8">
        <w:rPr>
          <w:color w:val="222222"/>
          <w:sz w:val="8"/>
          <w:szCs w:val="16"/>
        </w:rPr>
        <w:t>, which have a strong bearing on women’s experiences in their host environments. </w:t>
      </w:r>
      <w:r w:rsidRPr="000D77C8">
        <w:rPr>
          <w:rStyle w:val="StyleUnderline"/>
        </w:rPr>
        <w:t>The three broad categories of relocation that are officially recognized in the U.S. are (a) legal immigration, (b) refugee relocation, and (c) undocumented or “illegal” immigration. Legal immigration refers to relocation of noncitizens who are granted legal permanent residence</w:t>
      </w:r>
      <w:r w:rsidRPr="000D77C8">
        <w:rPr>
          <w:rStyle w:val="m6363032680917137621gmail-styleunderline"/>
          <w:b/>
          <w:bCs/>
          <w:color w:val="222222"/>
          <w:sz w:val="8"/>
        </w:rPr>
        <w:t> by the U.S. federal government. Legal permanent residence provides the right to remain in the country indefinitely, to be gainfully employed, and to seek benefits of U.S. citizenship through naturalization</w:t>
      </w:r>
      <w:r w:rsidRPr="000D77C8">
        <w:rPr>
          <w:color w:val="222222"/>
          <w:sz w:val="8"/>
          <w:szCs w:val="16"/>
        </w:rPr>
        <w:t> (Mulder et al., 2001). This status does not give the right to vote or receive benefits, such as many federal subsidies reserved for U.S. citizens. </w:t>
      </w:r>
      <w:r w:rsidRPr="000D77C8">
        <w:rPr>
          <w:rStyle w:val="StyleUnderline"/>
        </w:rPr>
        <w:t>A different type of immigration status is granted to individuals who are considered refugees</w:t>
      </w:r>
      <w:r w:rsidRPr="000D77C8">
        <w:rPr>
          <w:color w:val="222222"/>
          <w:sz w:val="8"/>
          <w:szCs w:val="16"/>
        </w:rPr>
        <w:t>. Refugees are defined by the 1967 United Nations Protocol on Refugees as those people outside their country of nationality who are unable or unwilling to return to that country because of persecution or well-founded fear of persecution (Mulder et al., 2001). </w:t>
      </w:r>
      <w:r w:rsidRPr="000D77C8">
        <w:rPr>
          <w:rStyle w:val="StyleUnderline"/>
        </w:rPr>
        <w:t>The third category of U.S. immigrants represents</w:t>
      </w:r>
      <w:r w:rsidRPr="000D77C8">
        <w:rPr>
          <w:rStyle w:val="m6363032680917137621gmail-styleunderline"/>
          <w:b/>
          <w:bCs/>
          <w:color w:val="222222"/>
          <w:sz w:val="8"/>
        </w:rPr>
        <w:t xml:space="preserve"> individuals who seek to relocate to the U.S. in search of employment and better living conditions. Often referred to as the </w:t>
      </w:r>
      <w:r w:rsidRPr="000D77C8">
        <w:rPr>
          <w:rStyle w:val="StyleUnderline"/>
        </w:rPr>
        <w:t>“illegal” or “undocumented” population,</w:t>
      </w:r>
      <w:r w:rsidRPr="000D77C8">
        <w:rPr>
          <w:rStyle w:val="m6363032680917137621gmail-styleunderline"/>
          <w:b/>
          <w:bCs/>
          <w:color w:val="222222"/>
          <w:sz w:val="8"/>
        </w:rPr>
        <w:t xml:space="preserve"> the unauthorized migrant population consists primarily of two groups: (a) those who enter the U.S. without inspection and (b) those who enter the U.S. with legal temporary visas but stay beyond the time allotment of their visas</w:t>
      </w:r>
      <w:r w:rsidRPr="000D77C8">
        <w:rPr>
          <w:color w:val="222222"/>
          <w:sz w:val="8"/>
          <w:szCs w:val="16"/>
        </w:rPr>
        <w:t> (Mulder et al., 2001). The U.S. Census Bureau (Mulder et al., 2001) estimates that approximately 5 to 8 million individuals remain in the U.S. without legal documents, with Mexicans constituting 95% of undocumented immigrants who are detained in the U.S. (</w:t>
      </w:r>
      <w:proofErr w:type="spellStart"/>
      <w:r w:rsidRPr="000D77C8">
        <w:rPr>
          <w:color w:val="222222"/>
          <w:sz w:val="8"/>
          <w:szCs w:val="16"/>
        </w:rPr>
        <w:t>Portes</w:t>
      </w:r>
      <w:proofErr w:type="spellEnd"/>
      <w:r w:rsidRPr="000D77C8">
        <w:rPr>
          <w:color w:val="222222"/>
          <w:sz w:val="8"/>
          <w:szCs w:val="16"/>
        </w:rPr>
        <w:t xml:space="preserve"> &amp; </w:t>
      </w:r>
      <w:proofErr w:type="spellStart"/>
      <w:r w:rsidRPr="000D77C8">
        <w:rPr>
          <w:color w:val="222222"/>
          <w:sz w:val="8"/>
          <w:szCs w:val="16"/>
        </w:rPr>
        <w:t>Rumbaut</w:t>
      </w:r>
      <w:proofErr w:type="spellEnd"/>
      <w:r w:rsidRPr="000D77C8">
        <w:rPr>
          <w:color w:val="222222"/>
          <w:sz w:val="8"/>
          <w:szCs w:val="16"/>
        </w:rPr>
        <w:t>, 1996).</w:t>
      </w:r>
    </w:p>
    <w:p w14:paraId="33D8AF21" w14:textId="77777777" w:rsidR="00335414" w:rsidRDefault="00335414" w:rsidP="00335414"/>
    <w:p w14:paraId="1AC35A56" w14:textId="77777777" w:rsidR="00335414" w:rsidRDefault="00335414" w:rsidP="00335414">
      <w:pPr>
        <w:pStyle w:val="Heading4"/>
      </w:pPr>
      <w:r>
        <w:t>A refugee is someone who is forced to migrate distinct from an immigrant</w:t>
      </w:r>
    </w:p>
    <w:p w14:paraId="536D4472" w14:textId="77777777" w:rsidR="00335414" w:rsidRPr="0087606B" w:rsidRDefault="00335414" w:rsidP="00335414">
      <w:r w:rsidRPr="0087606B">
        <w:rPr>
          <w:rStyle w:val="Style13ptBold"/>
        </w:rPr>
        <w:t>Martinez et</w:t>
      </w:r>
      <w:r>
        <w:rPr>
          <w:rStyle w:val="Style13ptBold"/>
        </w:rPr>
        <w:t xml:space="preserve"> </w:t>
      </w:r>
      <w:r w:rsidRPr="0087606B">
        <w:rPr>
          <w:rStyle w:val="Style13ptBold"/>
        </w:rPr>
        <w:t>al 14</w:t>
      </w:r>
      <w:r>
        <w:t xml:space="preserve">, Michael--Honor Medal for Distinguished Service in Journalism: Staff award for CNN Digital, “What's the difference between immigrant and refugee?”, </w:t>
      </w:r>
      <w:hyperlink r:id="rId22" w:history="1">
        <w:r w:rsidRPr="000D78F4">
          <w:rPr>
            <w:rStyle w:val="Hyperlink"/>
          </w:rPr>
          <w:t>https://www.cnn.com/2014/07/15/us/immigrant-refugee-definition/index.html</w:t>
        </w:r>
      </w:hyperlink>
      <w:r>
        <w:t>, July 16</w:t>
      </w:r>
    </w:p>
    <w:p w14:paraId="21E7B3E4" w14:textId="77777777" w:rsidR="00335414" w:rsidRPr="0087606B" w:rsidRDefault="00335414" w:rsidP="00335414">
      <w:pPr>
        <w:rPr>
          <w:sz w:val="8"/>
        </w:rPr>
      </w:pPr>
      <w:r w:rsidRPr="008A3A99">
        <w:rPr>
          <w:rStyle w:val="StyleUnderline"/>
        </w:rPr>
        <w:t>The Central Americans crossing the U.S. border in massive waves have been described as immigrants or refugees. The distinction is significant and could determine whether the migrants are subject to deportation to their home country or eligible to remain in the United States under asylum</w:t>
      </w:r>
      <w:r w:rsidRPr="0087606B">
        <w:rPr>
          <w:sz w:val="8"/>
        </w:rPr>
        <w:t xml:space="preserve">. What is an immigrant? </w:t>
      </w:r>
      <w:r w:rsidRPr="008A3A99">
        <w:rPr>
          <w:rStyle w:val="StyleUnderline"/>
        </w:rPr>
        <w:t>An immigrant is someone who chooses to resettle to another country.</w:t>
      </w:r>
      <w:r w:rsidRPr="0087606B">
        <w:rPr>
          <w:sz w:val="8"/>
        </w:rPr>
        <w:t xml:space="preserve"> The United States has a legal process for that immigrant to seek legal residency and eventually citizenship. Many immigrants, however, don't have such legal status and are thus undocumented. As such, they are subject to "removal" or deportation from the United States. There are 11 million undocumented immigrants in the United States -- a problem that has led Democrats and Republicans alike to declare the U.S. immigration system as "broken." Congress has been deadlocked for years on how to reform immigration laws. "Migrants, especially economic migrants, choose to move in order to improve the future prospects of themselves and their families," the U.N. High Commissioner for Refugees says. </w:t>
      </w:r>
      <w:r w:rsidRPr="008A3A99">
        <w:rPr>
          <w:rStyle w:val="StyleUnderline"/>
        </w:rPr>
        <w:t>"Refugees have to move if they are to save their lives or preserve their freedom." What is a refugee? A refugee is someone who has been forced to flee his or her home country. As such, refugees can apply for asylum in the United States, a process that could take years.</w:t>
      </w:r>
      <w:r w:rsidRPr="0087606B">
        <w:rPr>
          <w:sz w:val="8"/>
        </w:rPr>
        <w:t xml:space="preserve"> Getting refugee status isn't easy. </w:t>
      </w:r>
      <w:r w:rsidRPr="008A3A99">
        <w:rPr>
          <w:rStyle w:val="StyleUnderline"/>
        </w:rPr>
        <w:t>The applicants have to prove that if they return to their home country, they'll be injured because of their race, religion, nationality, membership in a particular social group or their political opinion. "Refugees are generally people outside of their country who are unable or unwilling to return home because they fear serious harm</w:t>
      </w:r>
      <w:r w:rsidRPr="0087606B">
        <w:rPr>
          <w:sz w:val="8"/>
        </w:rPr>
        <w:t>," the U.S. Citizenship and Immigration Services says. The Central Americans overwhelming the U.S.-Mexican border are Hondurans, Guatemalans and Salvadorans. Many are fleeing drug- and gang-fueled violence back home. Is the violence -- any kind -- grounds for a refugee claim? Not necessarily. The violence has to be targeted to a person specifically, and that's where things get complicated. Every case is different, and because of a law signed by President George W. Bush in 2008, children fall into a special class. The William Wilberforce Trafficking Victims Protection Action Act, named after a 19th century British abolitionist, is designed to crack down on the global child slave trade. The U.S. law ensured that children who came to the country got a full immigration hearing instead of being turned away or sent back. The hearing would determine whether the children had a valid claim for asylum. The law is now cited as one cause behind a projected 90,000 children from Central America and Mexico who will cross the U.S. border alone or with other children this year, a huge increase over the 39,000 that the Border Patrol detained last year. Asylum is a protection available to people who are already in the United States or are seeking admission at the U.S. border.</w:t>
      </w:r>
    </w:p>
    <w:p w14:paraId="50ECE993" w14:textId="77777777" w:rsidR="00335414" w:rsidRPr="000D77C8" w:rsidRDefault="00335414" w:rsidP="00335414">
      <w:pPr>
        <w:pStyle w:val="Heading2"/>
      </w:pPr>
      <w:r w:rsidRPr="000D77C8">
        <w:t>T-Refugees—AFF</w:t>
      </w:r>
    </w:p>
    <w:p w14:paraId="2BC98BA3" w14:textId="77777777" w:rsidR="00335414" w:rsidRPr="000D77C8" w:rsidRDefault="00335414" w:rsidP="00335414">
      <w:pPr>
        <w:pStyle w:val="Heading3"/>
      </w:pPr>
      <w:r w:rsidRPr="000D77C8">
        <w:t>Counter Interpretation—2AC</w:t>
      </w:r>
    </w:p>
    <w:p w14:paraId="6DFEC0E2" w14:textId="77777777" w:rsidR="00335414" w:rsidRPr="000D77C8" w:rsidRDefault="00335414" w:rsidP="00335414">
      <w:pPr>
        <w:pStyle w:val="Heading4"/>
        <w:shd w:val="clear" w:color="auto" w:fill="FFFFFF"/>
        <w:spacing w:line="278" w:lineRule="atLeast"/>
        <w:rPr>
          <w:rFonts w:cs="Calibri"/>
          <w:color w:val="222222"/>
        </w:rPr>
      </w:pPr>
      <w:r w:rsidRPr="000D77C8">
        <w:rPr>
          <w:rFonts w:cs="Calibri"/>
          <w:color w:val="222222"/>
        </w:rPr>
        <w:t>Counter-</w:t>
      </w:r>
      <w:proofErr w:type="spellStart"/>
      <w:r w:rsidRPr="000D77C8">
        <w:rPr>
          <w:rFonts w:cs="Calibri"/>
          <w:color w:val="222222"/>
        </w:rPr>
        <w:t>interp</w:t>
      </w:r>
      <w:proofErr w:type="spellEnd"/>
      <w:r w:rsidRPr="000D77C8">
        <w:rPr>
          <w:rFonts w:cs="Calibri"/>
          <w:color w:val="222222"/>
        </w:rPr>
        <w:t>: refugees are included in legal immigration</w:t>
      </w:r>
    </w:p>
    <w:p w14:paraId="613A81AE" w14:textId="77777777" w:rsidR="00335414" w:rsidRPr="000D77C8" w:rsidRDefault="00335414" w:rsidP="00335414">
      <w:pPr>
        <w:shd w:val="clear" w:color="auto" w:fill="FFFFFF"/>
        <w:spacing w:line="235" w:lineRule="atLeast"/>
        <w:rPr>
          <w:color w:val="222222"/>
        </w:rPr>
      </w:pPr>
      <w:r w:rsidRPr="000D77C8">
        <w:rPr>
          <w:rStyle w:val="m-365699797125291452gmail-style13ptbold"/>
          <w:b/>
          <w:bCs/>
          <w:color w:val="222222"/>
        </w:rPr>
        <w:t>CFR 18</w:t>
      </w:r>
      <w:r w:rsidRPr="000D77C8">
        <w:rPr>
          <w:color w:val="222222"/>
        </w:rPr>
        <w:t> </w:t>
      </w:r>
      <w:r>
        <w:rPr>
          <w:color w:val="222222"/>
        </w:rPr>
        <w:t>,</w:t>
      </w:r>
      <w:r w:rsidRPr="000D77C8">
        <w:rPr>
          <w:color w:val="222222"/>
        </w:rPr>
        <w:t>Council on Foreign Relations “The U.S. Immigration Debate”, </w:t>
      </w:r>
      <w:hyperlink r:id="rId23" w:tgtFrame="_blank" w:history="1">
        <w:r w:rsidRPr="000D77C8">
          <w:rPr>
            <w:rStyle w:val="Hyperlink"/>
          </w:rPr>
          <w:t>https://www.cfr.org/backgrounder/us-immigration-debate-0</w:t>
        </w:r>
      </w:hyperlink>
      <w:r w:rsidRPr="000D77C8">
        <w:rPr>
          <w:color w:val="222222"/>
        </w:rPr>
        <w:t> , Last updated March 13, 2018, Accessed 5/22/18</w:t>
      </w:r>
    </w:p>
    <w:p w14:paraId="1C8DD97D" w14:textId="77777777" w:rsidR="00335414" w:rsidRPr="000D77C8" w:rsidRDefault="00335414" w:rsidP="00335414">
      <w:pPr>
        <w:shd w:val="clear" w:color="auto" w:fill="FFFFFF"/>
        <w:spacing w:line="235" w:lineRule="atLeast"/>
        <w:rPr>
          <w:color w:val="222222"/>
          <w:sz w:val="16"/>
        </w:rPr>
      </w:pPr>
      <w:r w:rsidRPr="000D77C8">
        <w:rPr>
          <w:rStyle w:val="StyleUnderline"/>
        </w:rPr>
        <w:t xml:space="preserve">Legal immigration. The United States granted nearly 1.2 million individuals [PDF] legal permanent residency in 2016, more than two-thirds of whom were admitted based on family reunification. Other categories included: employment-based preferences (12 percent), refugees (10 percent), diversity (4 percent), and </w:t>
      </w:r>
      <w:proofErr w:type="spellStart"/>
      <w:r w:rsidRPr="000D77C8">
        <w:rPr>
          <w:rStyle w:val="StyleUnderline"/>
        </w:rPr>
        <w:t>asylees</w:t>
      </w:r>
      <w:proofErr w:type="spellEnd"/>
      <w:r w:rsidRPr="000D77C8">
        <w:rPr>
          <w:rStyle w:val="StyleUnderline"/>
        </w:rPr>
        <w:t xml:space="preserve"> (3 percent</w:t>
      </w:r>
      <w:r w:rsidRPr="000D77C8">
        <w:rPr>
          <w:rStyle w:val="m-365699797125291452gmail-styleunderline"/>
          <w:b/>
          <w:bCs/>
          <w:color w:val="222222"/>
          <w:sz w:val="16"/>
        </w:rPr>
        <w:t>).</w:t>
      </w:r>
      <w:r w:rsidRPr="000D77C8">
        <w:rPr>
          <w:color w:val="222222"/>
          <w:sz w:val="16"/>
          <w:szCs w:val="16"/>
        </w:rPr>
        <w:t> In late 2017 there were more than four million applicants on the State Department’s waiting list for immigrant visas [PDF].</w:t>
      </w:r>
    </w:p>
    <w:p w14:paraId="08DD4BC2" w14:textId="77777777" w:rsidR="00335414" w:rsidRPr="000D77C8" w:rsidRDefault="00335414" w:rsidP="00335414"/>
    <w:p w14:paraId="2CAFFF8F" w14:textId="77777777" w:rsidR="00335414" w:rsidRPr="000D77C8" w:rsidRDefault="00335414" w:rsidP="00335414">
      <w:pPr>
        <w:pStyle w:val="Heading4"/>
      </w:pPr>
      <w:r w:rsidRPr="000D77C8">
        <w:t>Refugees fall under legal immigration</w:t>
      </w:r>
    </w:p>
    <w:p w14:paraId="76EBDF9F" w14:textId="77777777" w:rsidR="00335414" w:rsidRPr="000D77C8" w:rsidRDefault="00335414" w:rsidP="00335414">
      <w:r w:rsidRPr="000D77C8">
        <w:rPr>
          <w:rStyle w:val="Style13ptBold"/>
        </w:rPr>
        <w:t>Federal Code 17</w:t>
      </w:r>
      <w:r w:rsidRPr="000D77C8">
        <w:t xml:space="preserve"> (</w:t>
      </w:r>
      <w:r w:rsidRPr="000D77C8">
        <w:rPr>
          <w:i/>
        </w:rPr>
        <w:t>Code of Federal Regulations: 1985-1999</w:t>
      </w:r>
      <w:r w:rsidRPr="000D77C8">
        <w:t xml:space="preserve">, </w:t>
      </w:r>
      <w:hyperlink r:id="rId24" w:anchor="v=onepage&amp;q=%22the%20term%20legal%20immigration%22&amp;f=false" w:history="1">
        <w:r w:rsidRPr="000D77C8">
          <w:rPr>
            <w:rStyle w:val="Hyperlink"/>
          </w:rPr>
          <w:t>https://books.google.com/books?id=YQMWlyvoJhIC&amp;pg=PA225&amp;lpg=PA225&amp;dq=%22the+term+legal+immigration%22&amp;source=bl&amp;ots=enndBaRt8x&amp;sig=4N2vLnx_U-QNiC4CMUS2asQYpnA&amp;hl=en&amp;sa=X&amp;ved=0ahUKEwjvu47gjvzaAhXidd8KHRZgDmQQ6AEIMjAC#v=onepage&amp;q=%22the%20term%20legal%20immigration%22&amp;f=false</w:t>
        </w:r>
      </w:hyperlink>
      <w:r w:rsidRPr="000D77C8">
        <w:t xml:space="preserve"> , </w:t>
      </w:r>
      <w:proofErr w:type="spellStart"/>
      <w:r w:rsidRPr="000D77C8">
        <w:t>Pg</w:t>
      </w:r>
      <w:proofErr w:type="spellEnd"/>
      <w:r w:rsidRPr="000D77C8">
        <w:t xml:space="preserve"> 225-6 , Digitized Jan 31, 2017)</w:t>
      </w:r>
    </w:p>
    <w:p w14:paraId="51EECC53" w14:textId="77777777" w:rsidR="00335414" w:rsidRPr="000D77C8" w:rsidRDefault="00335414" w:rsidP="00335414">
      <w:r w:rsidRPr="000D77C8">
        <w:t xml:space="preserve">(11) Any alien admitted as a visitor under the visa waiver provisions </w:t>
      </w:r>
      <w:proofErr w:type="gramStart"/>
      <w:r w:rsidRPr="000D77C8">
        <w:t>Of</w:t>
      </w:r>
      <w:proofErr w:type="gramEnd"/>
      <w:r w:rsidRPr="000D77C8">
        <w:t xml:space="preserve"> 5 212.1(e) Of this chapter. </w:t>
      </w:r>
    </w:p>
    <w:p w14:paraId="512165D7" w14:textId="77777777" w:rsidR="00335414" w:rsidRPr="000D77C8" w:rsidRDefault="00335414" w:rsidP="00335414">
      <w:pPr>
        <w:rPr>
          <w:rStyle w:val="StyleUnderline"/>
        </w:rPr>
      </w:pPr>
      <w:r w:rsidRPr="000D77C8">
        <w:t>(c) Definitions</w:t>
      </w:r>
      <w:proofErr w:type="gramStart"/>
      <w:r w:rsidRPr="000D77C8">
        <w:t>—(</w:t>
      </w:r>
      <w:proofErr w:type="gramEnd"/>
      <w:r w:rsidRPr="000D77C8">
        <w:t xml:space="preserve">1) Legal Immigration Status. For purposes </w:t>
      </w:r>
      <w:proofErr w:type="gramStart"/>
      <w:r w:rsidRPr="000D77C8">
        <w:t>Of</w:t>
      </w:r>
      <w:proofErr w:type="gramEnd"/>
      <w:r w:rsidRPr="000D77C8">
        <w:t xml:space="preserve"> section Of the Act, </w:t>
      </w:r>
      <w:r w:rsidRPr="000D77C8">
        <w:rPr>
          <w:rStyle w:val="StyleUnderline"/>
        </w:rPr>
        <w:t xml:space="preserve">the term "legal immigration status" is limited to individuals who are: </w:t>
      </w:r>
    </w:p>
    <w:p w14:paraId="094CD335" w14:textId="77777777" w:rsidR="00335414" w:rsidRPr="000D77C8" w:rsidRDefault="00335414" w:rsidP="00335414">
      <w:pPr>
        <w:rPr>
          <w:rStyle w:val="StyleUnderline"/>
        </w:rPr>
      </w:pPr>
      <w:r w:rsidRPr="000D77C8">
        <w:rPr>
          <w:rStyle w:val="StyleUnderline"/>
        </w:rPr>
        <w:t>(</w:t>
      </w:r>
      <w:proofErr w:type="spellStart"/>
      <w:r w:rsidRPr="000D77C8">
        <w:rPr>
          <w:rStyle w:val="StyleUnderline"/>
        </w:rPr>
        <w:t>i</w:t>
      </w:r>
      <w:proofErr w:type="spellEnd"/>
      <w:r w:rsidRPr="000D77C8">
        <w:rPr>
          <w:rStyle w:val="StyleUnderline"/>
        </w:rPr>
        <w:t xml:space="preserve">) In lawful permanent resident status; </w:t>
      </w:r>
    </w:p>
    <w:p w14:paraId="634F5385" w14:textId="77777777" w:rsidR="00335414" w:rsidRPr="000D77C8" w:rsidRDefault="00335414" w:rsidP="00335414">
      <w:r w:rsidRPr="000D77C8">
        <w:t xml:space="preserve">(ii) </w:t>
      </w:r>
      <w:r w:rsidRPr="000D77C8">
        <w:rPr>
          <w:rStyle w:val="StyleUnderline"/>
        </w:rPr>
        <w:t>Admitted in nonimmigrant status</w:t>
      </w:r>
      <w:r w:rsidRPr="000D77C8">
        <w:t xml:space="preserve"> as defined in section 101(a</w:t>
      </w:r>
      <w:proofErr w:type="gramStart"/>
      <w:r w:rsidRPr="000D77C8">
        <w:t>)(</w:t>
      </w:r>
      <w:proofErr w:type="gramEnd"/>
      <w:r w:rsidRPr="000D77C8">
        <w:t xml:space="preserve">15) of the Act, or whose nonimmigrant status has been extended in accordance with part 214 of this chapter; </w:t>
      </w:r>
    </w:p>
    <w:p w14:paraId="75440927" w14:textId="77777777" w:rsidR="00335414" w:rsidRPr="000D77C8" w:rsidRDefault="00335414" w:rsidP="00335414">
      <w:r w:rsidRPr="000D77C8">
        <w:t xml:space="preserve">(iii) </w:t>
      </w:r>
      <w:r w:rsidRPr="000D77C8">
        <w:rPr>
          <w:rStyle w:val="Emphasis"/>
        </w:rPr>
        <w:t>In refugee status</w:t>
      </w:r>
      <w:r w:rsidRPr="000D77C8">
        <w:t xml:space="preserve"> under section 207 Of the Act, such status not having been revoked; </w:t>
      </w:r>
    </w:p>
    <w:p w14:paraId="4E201654" w14:textId="77777777" w:rsidR="00335414" w:rsidRPr="000D77C8" w:rsidRDefault="00335414" w:rsidP="00335414">
      <w:r w:rsidRPr="000D77C8">
        <w:t xml:space="preserve">(iv) </w:t>
      </w:r>
      <w:r w:rsidRPr="000D77C8">
        <w:rPr>
          <w:rStyle w:val="StyleUnderline"/>
        </w:rPr>
        <w:t xml:space="preserve">In </w:t>
      </w:r>
      <w:proofErr w:type="spellStart"/>
      <w:r w:rsidRPr="000D77C8">
        <w:rPr>
          <w:rStyle w:val="StyleUnderline"/>
        </w:rPr>
        <w:t>asylee</w:t>
      </w:r>
      <w:proofErr w:type="spellEnd"/>
      <w:r w:rsidRPr="000D77C8">
        <w:rPr>
          <w:rStyle w:val="StyleUnderline"/>
        </w:rPr>
        <w:t xml:space="preserve"> status</w:t>
      </w:r>
      <w:r w:rsidRPr="000D77C8">
        <w:t xml:space="preserve"> under section 208 of the Act, such status not having been revoked; or </w:t>
      </w:r>
    </w:p>
    <w:p w14:paraId="4005636A" w14:textId="77777777" w:rsidR="00335414" w:rsidRPr="00F242B2" w:rsidRDefault="00335414" w:rsidP="00335414">
      <w:pPr>
        <w:rPr>
          <w:u w:val="single"/>
        </w:rPr>
      </w:pPr>
      <w:r w:rsidRPr="000D77C8">
        <w:t xml:space="preserve">(v) </w:t>
      </w:r>
      <w:r w:rsidRPr="000D77C8">
        <w:rPr>
          <w:rStyle w:val="StyleUnderline"/>
        </w:rPr>
        <w:t>In parole status which has not expired.</w:t>
      </w:r>
    </w:p>
    <w:p w14:paraId="29C3BD9D" w14:textId="77777777" w:rsidR="00335414" w:rsidRPr="000D77C8" w:rsidRDefault="00335414" w:rsidP="00335414"/>
    <w:p w14:paraId="554DFD49" w14:textId="77777777" w:rsidR="00335414" w:rsidRPr="000D77C8" w:rsidRDefault="00335414" w:rsidP="00335414">
      <w:pPr>
        <w:pStyle w:val="Heading1"/>
      </w:pPr>
      <w:r w:rsidRPr="000D77C8">
        <w:t>T-Legal Immigration</w:t>
      </w:r>
    </w:p>
    <w:p w14:paraId="2BFABDC6" w14:textId="77777777" w:rsidR="00335414" w:rsidRPr="000D77C8" w:rsidRDefault="00335414" w:rsidP="00335414"/>
    <w:p w14:paraId="4D4F301E" w14:textId="77777777" w:rsidR="00335414" w:rsidRPr="000D77C8" w:rsidRDefault="00335414" w:rsidP="00335414">
      <w:pPr>
        <w:pStyle w:val="Heading2"/>
      </w:pPr>
      <w:r w:rsidRPr="000D77C8">
        <w:t>T-Legal Immigration—NEG</w:t>
      </w:r>
    </w:p>
    <w:p w14:paraId="71F5CAE8" w14:textId="77777777" w:rsidR="00335414" w:rsidRPr="000D77C8" w:rsidRDefault="00335414" w:rsidP="00335414">
      <w:pPr>
        <w:pStyle w:val="Heading3"/>
      </w:pPr>
      <w:r w:rsidRPr="000D77C8">
        <w:t>T-Legal Immigration—1NC</w:t>
      </w:r>
    </w:p>
    <w:p w14:paraId="7D762894" w14:textId="77777777" w:rsidR="00335414" w:rsidRPr="000D77C8" w:rsidRDefault="00335414" w:rsidP="00335414">
      <w:pPr>
        <w:pStyle w:val="Heading4"/>
        <w:shd w:val="clear" w:color="auto" w:fill="FFFFFF"/>
        <w:spacing w:line="278" w:lineRule="atLeast"/>
        <w:rPr>
          <w:rFonts w:cs="Calibri"/>
          <w:color w:val="222222"/>
        </w:rPr>
      </w:pPr>
      <w:r w:rsidRPr="000D77C8">
        <w:rPr>
          <w:rFonts w:cs="Calibri"/>
          <w:color w:val="222222"/>
        </w:rPr>
        <w:t>Interpretation: legal immigration refers to relocated noncitizens with permanent legal status not refugees or undocumented individuals</w:t>
      </w:r>
    </w:p>
    <w:p w14:paraId="38FFB12C" w14:textId="77777777" w:rsidR="00335414" w:rsidRPr="000D77C8" w:rsidRDefault="00335414" w:rsidP="00335414">
      <w:pPr>
        <w:shd w:val="clear" w:color="auto" w:fill="FFFFFF"/>
        <w:spacing w:line="235" w:lineRule="atLeast"/>
        <w:rPr>
          <w:color w:val="222222"/>
        </w:rPr>
      </w:pPr>
      <w:proofErr w:type="spellStart"/>
      <w:r w:rsidRPr="000D77C8">
        <w:rPr>
          <w:rStyle w:val="Style13ptBold"/>
        </w:rPr>
        <w:t>Yakushko</w:t>
      </w:r>
      <w:proofErr w:type="spellEnd"/>
      <w:r w:rsidRPr="000D77C8">
        <w:rPr>
          <w:rStyle w:val="Style13ptBold"/>
        </w:rPr>
        <w:t xml:space="preserve"> et al 5</w:t>
      </w:r>
      <w:r>
        <w:rPr>
          <w:color w:val="222222"/>
        </w:rPr>
        <w:t xml:space="preserve">, </w:t>
      </w:r>
      <w:r w:rsidRPr="000D77C8">
        <w:rPr>
          <w:color w:val="222222"/>
        </w:rPr>
        <w:t xml:space="preserve">Oksana </w:t>
      </w:r>
      <w:proofErr w:type="spellStart"/>
      <w:r w:rsidRPr="000D77C8">
        <w:rPr>
          <w:color w:val="222222"/>
        </w:rPr>
        <w:t>Yakushko</w:t>
      </w:r>
      <w:proofErr w:type="spellEnd"/>
      <w:r w:rsidRPr="000D77C8">
        <w:rPr>
          <w:color w:val="222222"/>
        </w:rPr>
        <w:t xml:space="preserve">, Counseling Psychology Department, University of Missouri–Columbia; Krista M. Chronister, Counseling Psychology Department, University of Oregon. Oksana </w:t>
      </w:r>
      <w:proofErr w:type="spellStart"/>
      <w:r w:rsidRPr="000D77C8">
        <w:rPr>
          <w:color w:val="222222"/>
        </w:rPr>
        <w:t>Yakushko</w:t>
      </w:r>
      <w:proofErr w:type="spellEnd"/>
      <w:r w:rsidRPr="000D77C8">
        <w:rPr>
          <w:color w:val="222222"/>
        </w:rPr>
        <w:t xml:space="preserve"> is now at the Counseling Psychology Department, University of Nebraska at Lincoln. Correspondence concerning this article should be addressed to Oksana </w:t>
      </w:r>
      <w:proofErr w:type="spellStart"/>
      <w:r w:rsidRPr="000D77C8">
        <w:rPr>
          <w:color w:val="222222"/>
        </w:rPr>
        <w:t>Yakushko</w:t>
      </w:r>
      <w:proofErr w:type="spellEnd"/>
      <w:r w:rsidRPr="000D77C8">
        <w:rPr>
          <w:color w:val="222222"/>
        </w:rPr>
        <w:t>, 235 Teachers College Hall, University of Nebraska at Lincoln, Lincoln, NE 68588-0345 (e-mail: </w:t>
      </w:r>
      <w:hyperlink r:id="rId25" w:tgtFrame="_blank" w:history="1">
        <w:r w:rsidRPr="000D77C8">
          <w:rPr>
            <w:rStyle w:val="Hyperlink"/>
          </w:rPr>
          <w:t>oyakushko2@unl.edu</w:t>
        </w:r>
      </w:hyperlink>
      <w:r w:rsidRPr="000D77C8">
        <w:rPr>
          <w:color w:val="222222"/>
        </w:rPr>
        <w:t>). “Immigrant Women and Counseling: The Invisible Others”, </w:t>
      </w:r>
      <w:hyperlink r:id="rId26" w:history="1">
        <w:r w:rsidRPr="000D77C8">
          <w:rPr>
            <w:rStyle w:val="Hyperlink"/>
          </w:rPr>
          <w:t>http://www.access-dv.org/pdfs/Yakushko%20&amp;%20Chronister.pdf</w:t>
        </w:r>
      </w:hyperlink>
      <w:r w:rsidRPr="000D77C8">
        <w:rPr>
          <w:rStyle w:val="m6363032680917137621gmail-msohyperlink"/>
        </w:rPr>
        <w:t> , </w:t>
      </w:r>
      <w:r w:rsidRPr="000D77C8">
        <w:rPr>
          <w:color w:val="222222"/>
        </w:rPr>
        <w:t>2005</w:t>
      </w:r>
    </w:p>
    <w:p w14:paraId="443CC51E" w14:textId="77777777" w:rsidR="00335414" w:rsidRPr="000D77C8" w:rsidRDefault="00335414" w:rsidP="00335414">
      <w:pPr>
        <w:shd w:val="clear" w:color="auto" w:fill="FFFFFF"/>
        <w:spacing w:line="235" w:lineRule="atLeast"/>
        <w:rPr>
          <w:color w:val="222222"/>
          <w:sz w:val="8"/>
        </w:rPr>
      </w:pPr>
      <w:r w:rsidRPr="000D77C8">
        <w:rPr>
          <w:rStyle w:val="StyleUnderline"/>
        </w:rPr>
        <w:t>Immigration constitutes a wide array of relocation circumstances</w:t>
      </w:r>
      <w:r w:rsidRPr="000D77C8">
        <w:rPr>
          <w:color w:val="222222"/>
          <w:sz w:val="8"/>
          <w:szCs w:val="16"/>
        </w:rPr>
        <w:t>, which have a strong bearing on women’s experiences in their host environments. </w:t>
      </w:r>
      <w:r w:rsidRPr="000D77C8">
        <w:rPr>
          <w:rStyle w:val="StyleUnderline"/>
        </w:rPr>
        <w:t>The three broad categories of relocation that are officially recognized in the U.S. are (a) legal immigration, (b) refugee relocation, and (c) undocumented or “illegal” immigration. Legal immigration refers to relocation of noncitizens who are granted legal permanent residence</w:t>
      </w:r>
      <w:r w:rsidRPr="000D77C8">
        <w:rPr>
          <w:rStyle w:val="m6363032680917137621gmail-styleunderline"/>
          <w:b/>
          <w:bCs/>
          <w:color w:val="222222"/>
          <w:sz w:val="8"/>
        </w:rPr>
        <w:t> by the U.S. federal government. Legal permanent residence provides the right to remain in the country indefinitely, to be gainfully employed, and to seek benefits of U.S. citizenship through naturalization</w:t>
      </w:r>
      <w:r w:rsidRPr="000D77C8">
        <w:rPr>
          <w:color w:val="222222"/>
          <w:sz w:val="8"/>
          <w:szCs w:val="16"/>
        </w:rPr>
        <w:t> (Mulder et al., 2001). This status does not give the right to vote or receive benefits, such as many federal subsidies reserved for U.S. citizens. </w:t>
      </w:r>
      <w:r w:rsidRPr="000D77C8">
        <w:rPr>
          <w:rStyle w:val="StyleUnderline"/>
        </w:rPr>
        <w:t>A different type of immigration status is granted to individuals who are considered refugees</w:t>
      </w:r>
      <w:r w:rsidRPr="000D77C8">
        <w:rPr>
          <w:color w:val="222222"/>
          <w:sz w:val="8"/>
          <w:szCs w:val="16"/>
        </w:rPr>
        <w:t>. Refugees are defined by the 1967 United Nations Protocol on Refugees as those people outside their country of nationality who are unable or unwilling to return to that country because of persecution or well-founded fear of persecution (Mulder et al., 2001). </w:t>
      </w:r>
      <w:r w:rsidRPr="000D77C8">
        <w:rPr>
          <w:rStyle w:val="StyleUnderline"/>
        </w:rPr>
        <w:t>The third category of U.S. immigrants represents</w:t>
      </w:r>
      <w:r w:rsidRPr="000D77C8">
        <w:rPr>
          <w:rStyle w:val="m6363032680917137621gmail-styleunderline"/>
          <w:b/>
          <w:bCs/>
          <w:color w:val="222222"/>
          <w:sz w:val="8"/>
        </w:rPr>
        <w:t xml:space="preserve"> individuals who seek to relocate to the U.S. in search of employment and better living conditions. Often referred to as the </w:t>
      </w:r>
      <w:r w:rsidRPr="000D77C8">
        <w:rPr>
          <w:rStyle w:val="StyleUnderline"/>
        </w:rPr>
        <w:t>“illegal” or “undocumented” population,</w:t>
      </w:r>
      <w:r w:rsidRPr="000D77C8">
        <w:rPr>
          <w:rStyle w:val="m6363032680917137621gmail-styleunderline"/>
          <w:b/>
          <w:bCs/>
          <w:color w:val="222222"/>
          <w:sz w:val="8"/>
        </w:rPr>
        <w:t xml:space="preserve"> the unauthorized migrant population consists primarily of two groups: (a) those who enter the U.S. without inspection and (b) those who enter the U.S. with legal temporary visas but stay beyond the time allotment of their visas</w:t>
      </w:r>
      <w:r w:rsidRPr="000D77C8">
        <w:rPr>
          <w:color w:val="222222"/>
          <w:sz w:val="8"/>
          <w:szCs w:val="16"/>
        </w:rPr>
        <w:t> (Mulder et al., 2001). The U.S. Census Bureau (Mulder et al., 2001) estimates that approximately 5 to 8 million individuals remain in the U.S. without legal documents, with Mexicans constituting 95% of undocumented immigrants who are detained in the U.S. (</w:t>
      </w:r>
      <w:proofErr w:type="spellStart"/>
      <w:r w:rsidRPr="000D77C8">
        <w:rPr>
          <w:color w:val="222222"/>
          <w:sz w:val="8"/>
          <w:szCs w:val="16"/>
        </w:rPr>
        <w:t>Portes</w:t>
      </w:r>
      <w:proofErr w:type="spellEnd"/>
      <w:r w:rsidRPr="000D77C8">
        <w:rPr>
          <w:color w:val="222222"/>
          <w:sz w:val="8"/>
          <w:szCs w:val="16"/>
        </w:rPr>
        <w:t xml:space="preserve"> &amp; </w:t>
      </w:r>
      <w:proofErr w:type="spellStart"/>
      <w:r w:rsidRPr="000D77C8">
        <w:rPr>
          <w:color w:val="222222"/>
          <w:sz w:val="8"/>
          <w:szCs w:val="16"/>
        </w:rPr>
        <w:t>Rumbaut</w:t>
      </w:r>
      <w:proofErr w:type="spellEnd"/>
      <w:r w:rsidRPr="000D77C8">
        <w:rPr>
          <w:color w:val="222222"/>
          <w:sz w:val="8"/>
          <w:szCs w:val="16"/>
        </w:rPr>
        <w:t>, 1996).</w:t>
      </w:r>
    </w:p>
    <w:p w14:paraId="6A62EB75" w14:textId="77777777" w:rsidR="00335414" w:rsidRPr="000D77C8" w:rsidRDefault="00335414" w:rsidP="00335414"/>
    <w:p w14:paraId="6FEFE65B" w14:textId="77777777" w:rsidR="00335414" w:rsidRPr="000D77C8" w:rsidRDefault="00335414" w:rsidP="00335414">
      <w:pPr>
        <w:pStyle w:val="Heading4"/>
      </w:pPr>
      <w:r w:rsidRPr="000D77C8">
        <w:t>Violation—</w:t>
      </w:r>
      <w:r>
        <w:t xml:space="preserve"> the </w:t>
      </w:r>
      <w:proofErr w:type="spellStart"/>
      <w:r>
        <w:t>aff</w:t>
      </w:r>
      <w:proofErr w:type="spellEnd"/>
      <w:r>
        <w:t xml:space="preserve"> reduces restrictions on undocumented individuals/refugees not LEGAL immigration</w:t>
      </w:r>
    </w:p>
    <w:p w14:paraId="61651EC0" w14:textId="77777777" w:rsidR="00335414" w:rsidRPr="000D77C8" w:rsidRDefault="00335414" w:rsidP="00335414"/>
    <w:p w14:paraId="7F59A8F4" w14:textId="77777777" w:rsidR="00335414" w:rsidRPr="000D77C8" w:rsidRDefault="00335414" w:rsidP="00335414">
      <w:pPr>
        <w:pStyle w:val="Heading4"/>
      </w:pPr>
      <w:r>
        <w:t xml:space="preserve">Vote </w:t>
      </w:r>
      <w:proofErr w:type="spellStart"/>
      <w:r>
        <w:t>neg</w:t>
      </w:r>
      <w:proofErr w:type="spellEnd"/>
      <w:r w:rsidRPr="000D77C8">
        <w:t xml:space="preserve">—the AFF opens the topic to both legal and illegal immigration avenues which ruins a </w:t>
      </w:r>
      <w:r w:rsidRPr="000D77C8">
        <w:rPr>
          <w:u w:val="single"/>
        </w:rPr>
        <w:t>predictable limit</w:t>
      </w:r>
      <w:r w:rsidRPr="000D77C8">
        <w:t xml:space="preserve"> with </w:t>
      </w:r>
      <w:r w:rsidRPr="000D77C8">
        <w:rPr>
          <w:u w:val="single"/>
        </w:rPr>
        <w:t>precise</w:t>
      </w:r>
      <w:r w:rsidRPr="000D77C8">
        <w:t xml:space="preserve"> research</w:t>
      </w:r>
    </w:p>
    <w:p w14:paraId="2DB3867D" w14:textId="77777777" w:rsidR="00335414" w:rsidRPr="000D77C8" w:rsidRDefault="00335414" w:rsidP="00335414"/>
    <w:p w14:paraId="5B3B27F9" w14:textId="77777777" w:rsidR="00335414" w:rsidRPr="000D77C8" w:rsidRDefault="00335414" w:rsidP="00335414">
      <w:pPr>
        <w:pStyle w:val="Heading3"/>
      </w:pPr>
      <w:r w:rsidRPr="000D77C8">
        <w:t>Legal Immigration Interpretations—2NC</w:t>
      </w:r>
    </w:p>
    <w:p w14:paraId="07796F00" w14:textId="77777777" w:rsidR="00335414" w:rsidRPr="000D77C8" w:rsidRDefault="00335414" w:rsidP="00335414">
      <w:pPr>
        <w:pStyle w:val="Heading4"/>
      </w:pPr>
      <w:r w:rsidRPr="000D77C8">
        <w:t>Interpretation--Legal immigration means that the immigrant would have to have LPR status and be legally recorded</w:t>
      </w:r>
    </w:p>
    <w:p w14:paraId="58A409EC" w14:textId="77777777" w:rsidR="00335414" w:rsidRPr="000D77C8" w:rsidRDefault="00335414" w:rsidP="00335414">
      <w:r w:rsidRPr="000D77C8">
        <w:rPr>
          <w:rStyle w:val="Style13ptBold"/>
        </w:rPr>
        <w:t>CIS No Date</w:t>
      </w:r>
      <w:r w:rsidRPr="000D77C8">
        <w:t>, “Topic Page: Legal Immigration”, https://cis.org/Legal-Immigration</w:t>
      </w:r>
    </w:p>
    <w:p w14:paraId="281D820C" w14:textId="77777777" w:rsidR="00335414" w:rsidRPr="000D77C8" w:rsidRDefault="00335414" w:rsidP="00335414">
      <w:pPr>
        <w:rPr>
          <w:sz w:val="14"/>
        </w:rPr>
      </w:pPr>
      <w:r w:rsidRPr="000D77C8">
        <w:rPr>
          <w:sz w:val="14"/>
        </w:rPr>
        <w:t>"</w:t>
      </w:r>
      <w:r w:rsidRPr="000D77C8">
        <w:rPr>
          <w:rStyle w:val="StyleUnderline"/>
        </w:rPr>
        <w:t>A Green Card holder</w:t>
      </w:r>
      <w:r w:rsidRPr="000D77C8">
        <w:rPr>
          <w:sz w:val="14"/>
        </w:rPr>
        <w:t xml:space="preserve"> (permanent resident) is </w:t>
      </w:r>
      <w:r w:rsidRPr="000D77C8">
        <w:rPr>
          <w:rStyle w:val="StyleUnderline"/>
        </w:rPr>
        <w:t>someone who has been granted authorization to live and work in the United States on a permanent basis</w:t>
      </w:r>
      <w:r w:rsidRPr="000D77C8">
        <w:rPr>
          <w:sz w:val="14"/>
        </w:rPr>
        <w:t xml:space="preserve">. . .You can become a permanent resident several different ways. Most individuals are sponsored by a family member or employer in the United States. Other individuals may become permanent residents through refugee or </w:t>
      </w:r>
      <w:proofErr w:type="spellStart"/>
      <w:r w:rsidRPr="000D77C8">
        <w:rPr>
          <w:sz w:val="14"/>
        </w:rPr>
        <w:t>asylee</w:t>
      </w:r>
      <w:proofErr w:type="spellEnd"/>
      <w:r w:rsidRPr="000D77C8">
        <w:rPr>
          <w:sz w:val="14"/>
        </w:rPr>
        <w:t xml:space="preserve"> status or other humanitarian programs. In some cases, you may be eligible to file for yourself…</w:t>
      </w:r>
      <w:r w:rsidRPr="000D77C8">
        <w:rPr>
          <w:rStyle w:val="StyleUnderline"/>
        </w:rPr>
        <w:t>Any person</w:t>
      </w:r>
      <w:r w:rsidRPr="000D77C8">
        <w:rPr>
          <w:sz w:val="14"/>
        </w:rPr>
        <w:t xml:space="preserve"> not a citizen of the United States who is residing the in the U.S. under </w:t>
      </w:r>
      <w:r w:rsidRPr="000D77C8">
        <w:rPr>
          <w:rStyle w:val="StyleUnderline"/>
        </w:rPr>
        <w:t>legally recognized and lawfully recorded permanent residence as an immigrant</w:t>
      </w:r>
      <w:r w:rsidRPr="000D77C8">
        <w:rPr>
          <w:sz w:val="14"/>
        </w:rPr>
        <w:t>. Also known as "Permanent Resident Alien," "Resident Alien Permit Holder," and "Green Card Holder."</w:t>
      </w:r>
    </w:p>
    <w:p w14:paraId="0F12BBA3" w14:textId="77777777" w:rsidR="00335414" w:rsidRPr="000D77C8" w:rsidRDefault="00335414" w:rsidP="00335414"/>
    <w:p w14:paraId="5CB5154F" w14:textId="77777777" w:rsidR="00335414" w:rsidRPr="000D77C8" w:rsidRDefault="00335414" w:rsidP="00335414">
      <w:pPr>
        <w:pStyle w:val="Heading4"/>
      </w:pPr>
      <w:r w:rsidRPr="000D77C8">
        <w:t xml:space="preserve">To immigrate legally must be authorized </w:t>
      </w:r>
    </w:p>
    <w:p w14:paraId="29FF6146" w14:textId="77777777" w:rsidR="00335414" w:rsidRPr="000D77C8" w:rsidRDefault="00335414" w:rsidP="00335414">
      <w:r w:rsidRPr="000D77C8">
        <w:rPr>
          <w:rStyle w:val="Style13ptBold"/>
        </w:rPr>
        <w:t>Oxford No Date</w:t>
      </w:r>
      <w:r w:rsidRPr="000D77C8">
        <w:t>, “Definition of legal immigration in US English”, https://en.oxforddictionaries.com/definition/us/legal_immigration</w:t>
      </w:r>
    </w:p>
    <w:p w14:paraId="454391A5" w14:textId="77777777" w:rsidR="00335414" w:rsidRPr="000D77C8" w:rsidRDefault="00335414" w:rsidP="00335414">
      <w:r w:rsidRPr="000D77C8">
        <w:rPr>
          <w:rStyle w:val="StyleUnderline"/>
        </w:rPr>
        <w:t>Immigration which is officially authorized</w:t>
      </w:r>
      <w:r w:rsidRPr="000D77C8">
        <w:t>; opposed to illegal immigration.</w:t>
      </w:r>
    </w:p>
    <w:p w14:paraId="4C375144" w14:textId="77777777" w:rsidR="00335414" w:rsidRPr="000D77C8" w:rsidRDefault="00335414" w:rsidP="00335414"/>
    <w:p w14:paraId="01356DE1" w14:textId="77777777" w:rsidR="00335414" w:rsidRPr="000D77C8" w:rsidRDefault="00335414" w:rsidP="00335414">
      <w:pPr>
        <w:pStyle w:val="Heading2"/>
      </w:pPr>
      <w:r w:rsidRPr="000D77C8">
        <w:t>T-Legal Immigration—AFF</w:t>
      </w:r>
    </w:p>
    <w:p w14:paraId="79C511D9" w14:textId="77777777" w:rsidR="00335414" w:rsidRPr="000D77C8" w:rsidRDefault="00335414" w:rsidP="00335414">
      <w:pPr>
        <w:pStyle w:val="Heading3"/>
      </w:pPr>
      <w:r w:rsidRPr="000D77C8">
        <w:t>We Meet/CI—2AC</w:t>
      </w:r>
    </w:p>
    <w:p w14:paraId="184AAC1E" w14:textId="77777777" w:rsidR="00335414" w:rsidRPr="000D77C8" w:rsidRDefault="00335414" w:rsidP="00335414">
      <w:pPr>
        <w:pStyle w:val="Heading4"/>
      </w:pPr>
      <w:r w:rsidRPr="000D77C8">
        <w:t xml:space="preserve">We meet—Immigration is the process by which immigrants become legally naturalized citizens- the </w:t>
      </w:r>
      <w:proofErr w:type="spellStart"/>
      <w:r w:rsidRPr="000D77C8">
        <w:t>aff</w:t>
      </w:r>
      <w:proofErr w:type="spellEnd"/>
      <w:r w:rsidRPr="000D77C8">
        <w:t xml:space="preserve"> provides immigrants with a legal process towards legalization</w:t>
      </w:r>
    </w:p>
    <w:p w14:paraId="03B9CAB3" w14:textId="77777777" w:rsidR="00335414" w:rsidRPr="000D77C8" w:rsidRDefault="00335414" w:rsidP="00335414">
      <w:r w:rsidRPr="000D77C8">
        <w:rPr>
          <w:rStyle w:val="Style13ptBold"/>
        </w:rPr>
        <w:t>LII 17</w:t>
      </w:r>
      <w:r w:rsidRPr="000D77C8">
        <w:t xml:space="preserve">, “Immigration”, </w:t>
      </w:r>
      <w:hyperlink r:id="rId27" w:history="1">
        <w:r w:rsidRPr="000D77C8">
          <w:rPr>
            <w:rStyle w:val="Hyperlink"/>
          </w:rPr>
          <w:t>https://www.law.cornell.edu/</w:t>
        </w:r>
        <w:proofErr w:type="spellStart"/>
        <w:r w:rsidRPr="000D77C8">
          <w:rPr>
            <w:rStyle w:val="Hyperlink"/>
          </w:rPr>
          <w:t>wex</w:t>
        </w:r>
        <w:proofErr w:type="spellEnd"/>
        <w:r w:rsidRPr="000D77C8">
          <w:rPr>
            <w:rStyle w:val="Hyperlink"/>
          </w:rPr>
          <w:t>/immigration</w:t>
        </w:r>
      </w:hyperlink>
      <w:r w:rsidRPr="000D77C8">
        <w:t>” January 30</w:t>
      </w:r>
      <w:r w:rsidRPr="000D77C8">
        <w:rPr>
          <w:vertAlign w:val="superscript"/>
        </w:rPr>
        <w:t>th</w:t>
      </w:r>
      <w:r w:rsidRPr="000D77C8">
        <w:t xml:space="preserve"> </w:t>
      </w:r>
    </w:p>
    <w:p w14:paraId="09A1F9AA" w14:textId="77777777" w:rsidR="00335414" w:rsidRPr="000D77C8" w:rsidRDefault="00335414" w:rsidP="00335414">
      <w:pPr>
        <w:rPr>
          <w:sz w:val="8"/>
        </w:rPr>
      </w:pPr>
      <w:r w:rsidRPr="000D77C8">
        <w:rPr>
          <w:sz w:val="8"/>
        </w:rPr>
        <w:t>Immigration Law</w:t>
      </w:r>
      <w:r w:rsidRPr="000D77C8">
        <w:rPr>
          <w:rStyle w:val="StyleUnderline"/>
        </w:rPr>
        <w:t xml:space="preserve">: An Overview Federal immigration </w:t>
      </w:r>
      <w:r w:rsidRPr="000D77C8">
        <w:rPr>
          <w:sz w:val="8"/>
        </w:rPr>
        <w:t>law determines whether a person is an alien, the rights, duties, and obligations associated with being an alien in the United States, and how aliens gain residence or citizenship within the United States. It also</w:t>
      </w:r>
      <w:r w:rsidRPr="000D77C8">
        <w:rPr>
          <w:rStyle w:val="StyleUnderline"/>
        </w:rPr>
        <w:t xml:space="preserve"> provides the means by which certain aliens can become legally naturalized citizens with full rights of citizenship</w:t>
      </w:r>
      <w:r w:rsidRPr="000D77C8">
        <w:rPr>
          <w:sz w:val="8"/>
        </w:rPr>
        <w:t>. Immigration law serves as a gatekeeper for the nation's border, determining who may enter, how long they may stay, and when they must leave.</w:t>
      </w:r>
    </w:p>
    <w:p w14:paraId="25F3B0EC" w14:textId="77777777" w:rsidR="00335414" w:rsidRPr="000D77C8" w:rsidRDefault="00335414" w:rsidP="00335414"/>
    <w:p w14:paraId="10D71020" w14:textId="77777777" w:rsidR="00335414" w:rsidRPr="000D77C8" w:rsidRDefault="00335414" w:rsidP="00335414"/>
    <w:p w14:paraId="25924C8E" w14:textId="77777777" w:rsidR="00335414" w:rsidRPr="000D77C8" w:rsidRDefault="00335414" w:rsidP="00335414">
      <w:pPr>
        <w:pStyle w:val="Heading1"/>
      </w:pPr>
      <w:r w:rsidRPr="000D77C8">
        <w:t>T-Reduce</w:t>
      </w:r>
    </w:p>
    <w:p w14:paraId="788FAE83" w14:textId="77777777" w:rsidR="00335414" w:rsidRPr="000D77C8" w:rsidRDefault="00335414" w:rsidP="00335414"/>
    <w:p w14:paraId="3B26CA02" w14:textId="77777777" w:rsidR="00335414" w:rsidRPr="000D77C8" w:rsidRDefault="00335414" w:rsidP="00335414">
      <w:pPr>
        <w:pStyle w:val="Heading2"/>
      </w:pPr>
      <w:r w:rsidRPr="000D77C8">
        <w:t>T-Reduce—NEG</w:t>
      </w:r>
    </w:p>
    <w:p w14:paraId="5A20704A" w14:textId="77777777" w:rsidR="00335414" w:rsidRPr="000D77C8" w:rsidRDefault="00335414" w:rsidP="00335414">
      <w:pPr>
        <w:pStyle w:val="Heading3"/>
      </w:pPr>
      <w:r w:rsidRPr="000D77C8">
        <w:t>T-Reduce is Make Smaller—1NC</w:t>
      </w:r>
    </w:p>
    <w:p w14:paraId="29809E40" w14:textId="77777777" w:rsidR="00335414" w:rsidRPr="000D77C8" w:rsidRDefault="00335414" w:rsidP="00335414">
      <w:pPr>
        <w:pStyle w:val="Heading4"/>
      </w:pPr>
      <w:r w:rsidRPr="000D77C8">
        <w:t>Reduce means to make smaller in size</w:t>
      </w:r>
    </w:p>
    <w:p w14:paraId="4643CF26" w14:textId="77777777" w:rsidR="00335414" w:rsidRPr="000D77C8" w:rsidRDefault="00335414" w:rsidP="00335414">
      <w:r w:rsidRPr="000D77C8">
        <w:rPr>
          <w:rStyle w:val="Style13ptBold"/>
        </w:rPr>
        <w:t>Merriam Webster No Date</w:t>
      </w:r>
      <w:r w:rsidRPr="000D77C8">
        <w:t>, “reduce”, https://www.merriam-webster.com/dictionary/reduce</w:t>
      </w:r>
    </w:p>
    <w:p w14:paraId="326EACBD" w14:textId="77777777" w:rsidR="00335414" w:rsidRPr="000D77C8" w:rsidRDefault="00335414" w:rsidP="00335414">
      <w:pPr>
        <w:rPr>
          <w:sz w:val="14"/>
        </w:rPr>
      </w:pPr>
      <w:proofErr w:type="spellStart"/>
      <w:proofErr w:type="gramStart"/>
      <w:r w:rsidRPr="000D77C8">
        <w:rPr>
          <w:sz w:val="14"/>
        </w:rPr>
        <w:t>a</w:t>
      </w:r>
      <w:proofErr w:type="spellEnd"/>
      <w:r w:rsidRPr="000D77C8">
        <w:rPr>
          <w:sz w:val="14"/>
        </w:rPr>
        <w:t xml:space="preserve"> :</w:t>
      </w:r>
      <w:proofErr w:type="gramEnd"/>
      <w:r w:rsidRPr="000D77C8">
        <w:rPr>
          <w:sz w:val="14"/>
        </w:rPr>
        <w:t xml:space="preserve"> to draw together or cause to converge : consolidate ·reduce all the questions to one b (1) : </w:t>
      </w:r>
      <w:r w:rsidRPr="000D77C8">
        <w:rPr>
          <w:rStyle w:val="StyleUnderline"/>
        </w:rPr>
        <w:t>to diminish in size, amount, extent, or number</w:t>
      </w:r>
      <w:r w:rsidRPr="000D77C8">
        <w:rPr>
          <w:sz w:val="14"/>
        </w:rPr>
        <w:t xml:space="preserve"> ·reduce taxes ·reduce the likelihood of war (2) : </w:t>
      </w:r>
      <w:r w:rsidRPr="000D77C8">
        <w:rPr>
          <w:rStyle w:val="StyleUnderline"/>
        </w:rPr>
        <w:t>to decrease the volume and concentrate</w:t>
      </w:r>
      <w:r w:rsidRPr="000D77C8">
        <w:rPr>
          <w:sz w:val="14"/>
        </w:rPr>
        <w:t xml:space="preserve"> the flavor of by boiling ·add the wine and reduce the sauce for two minutes c : to narrow down : restrict ·the Indians were reduced to small reservations d : to make shorter : abridge </w:t>
      </w:r>
    </w:p>
    <w:p w14:paraId="5AE59085" w14:textId="77777777" w:rsidR="00335414" w:rsidRPr="000D77C8" w:rsidRDefault="00335414" w:rsidP="00335414"/>
    <w:p w14:paraId="33E6318F" w14:textId="77777777" w:rsidR="00335414" w:rsidRPr="000D77C8" w:rsidRDefault="00335414" w:rsidP="00335414">
      <w:pPr>
        <w:pStyle w:val="Heading4"/>
      </w:pPr>
      <w:r w:rsidRPr="000D77C8">
        <w:t xml:space="preserve">Violation—the plan </w:t>
      </w:r>
      <w:r w:rsidRPr="000D77C8">
        <w:rPr>
          <w:u w:val="single"/>
        </w:rPr>
        <w:t>increases</w:t>
      </w:r>
      <w:r w:rsidRPr="000D77C8">
        <w:t xml:space="preserve"> restrictions through [</w:t>
      </w:r>
      <w:r w:rsidRPr="000D77C8">
        <w:rPr>
          <w:color w:val="FF0000"/>
        </w:rPr>
        <w:t>x</w:t>
      </w:r>
      <w:r w:rsidRPr="000D77C8">
        <w:t>]</w:t>
      </w:r>
    </w:p>
    <w:p w14:paraId="2107FC5D" w14:textId="77777777" w:rsidR="00335414" w:rsidRPr="000D77C8" w:rsidRDefault="00335414" w:rsidP="00335414"/>
    <w:p w14:paraId="4A694537" w14:textId="77777777" w:rsidR="00335414" w:rsidRPr="000D77C8" w:rsidRDefault="00335414" w:rsidP="00335414">
      <w:pPr>
        <w:pStyle w:val="Heading4"/>
      </w:pPr>
      <w:r>
        <w:t xml:space="preserve">Vote </w:t>
      </w:r>
      <w:proofErr w:type="spellStart"/>
      <w:r>
        <w:t>neg</w:t>
      </w:r>
      <w:proofErr w:type="spellEnd"/>
      <w:r w:rsidRPr="000D77C8">
        <w:t xml:space="preserve">—increasing </w:t>
      </w:r>
      <w:r w:rsidRPr="000D77C8">
        <w:rPr>
          <w:u w:val="single"/>
        </w:rPr>
        <w:t>and</w:t>
      </w:r>
      <w:r w:rsidRPr="000D77C8">
        <w:t xml:space="preserve"> decreasing restrictions makes the topic </w:t>
      </w:r>
      <w:r w:rsidRPr="000D77C8">
        <w:rPr>
          <w:u w:val="single"/>
        </w:rPr>
        <w:t>bi-directional</w:t>
      </w:r>
      <w:r w:rsidRPr="000D77C8">
        <w:t xml:space="preserve"> and explodes the lit base and ruins research practices and topic </w:t>
      </w:r>
      <w:r w:rsidRPr="000D77C8">
        <w:rPr>
          <w:u w:val="single"/>
        </w:rPr>
        <w:t>ground</w:t>
      </w:r>
      <w:r w:rsidRPr="000D77C8">
        <w:t xml:space="preserve"> is predicated on a reduction in restrictions</w:t>
      </w:r>
    </w:p>
    <w:p w14:paraId="4391291F" w14:textId="77777777" w:rsidR="00335414" w:rsidRPr="000D77C8" w:rsidRDefault="00335414" w:rsidP="00335414"/>
    <w:p w14:paraId="32E35172" w14:textId="77777777" w:rsidR="00335414" w:rsidRPr="000D77C8" w:rsidRDefault="00335414" w:rsidP="00335414"/>
    <w:p w14:paraId="55B84B51" w14:textId="77777777" w:rsidR="00335414" w:rsidRPr="000D77C8" w:rsidRDefault="00335414" w:rsidP="00335414">
      <w:pPr>
        <w:pStyle w:val="Heading3"/>
      </w:pPr>
      <w:r w:rsidRPr="000D77C8">
        <w:t>T-No Elimination—1NC</w:t>
      </w:r>
    </w:p>
    <w:p w14:paraId="1A2E5884" w14:textId="77777777" w:rsidR="00335414" w:rsidRPr="000D77C8" w:rsidRDefault="00335414" w:rsidP="00335414">
      <w:pPr>
        <w:pStyle w:val="Heading4"/>
        <w:shd w:val="clear" w:color="auto" w:fill="FFFFFF"/>
        <w:spacing w:line="278" w:lineRule="atLeast"/>
        <w:rPr>
          <w:rFonts w:cs="Calibri"/>
          <w:color w:val="000000"/>
        </w:rPr>
      </w:pPr>
      <w:r w:rsidRPr="000D77C8">
        <w:rPr>
          <w:rFonts w:cs="Calibri"/>
          <w:color w:val="000000"/>
        </w:rPr>
        <w:t>Reduce excludes eliminate.</w:t>
      </w:r>
    </w:p>
    <w:p w14:paraId="7F067D9E" w14:textId="77777777" w:rsidR="00335414" w:rsidRPr="000D77C8" w:rsidRDefault="00335414" w:rsidP="00335414">
      <w:pPr>
        <w:shd w:val="clear" w:color="auto" w:fill="FFFFFF"/>
        <w:spacing w:line="235" w:lineRule="atLeast"/>
        <w:rPr>
          <w:color w:val="000000"/>
        </w:rPr>
      </w:pPr>
      <w:r w:rsidRPr="000D77C8">
        <w:rPr>
          <w:rStyle w:val="m3722497330366011412gmail-style13ptbold"/>
          <w:b/>
          <w:bCs/>
          <w:color w:val="000000"/>
        </w:rPr>
        <w:t>Words and Phrases</w:t>
      </w:r>
      <w:r w:rsidRPr="000D77C8">
        <w:rPr>
          <w:color w:val="000000"/>
        </w:rPr>
        <w:t> 20</w:t>
      </w:r>
      <w:r w:rsidRPr="000D77C8">
        <w:rPr>
          <w:rStyle w:val="m3722497330366011412gmail-style13ptbold"/>
          <w:b/>
          <w:bCs/>
          <w:color w:val="000000"/>
        </w:rPr>
        <w:t>02</w:t>
      </w:r>
      <w:r w:rsidRPr="000D77C8">
        <w:rPr>
          <w:color w:val="000000"/>
        </w:rPr>
        <w:t> (</w:t>
      </w:r>
      <w:proofErr w:type="spellStart"/>
      <w:r w:rsidRPr="000D77C8">
        <w:rPr>
          <w:color w:val="000000"/>
        </w:rPr>
        <w:t>vol</w:t>
      </w:r>
      <w:proofErr w:type="spellEnd"/>
      <w:r w:rsidRPr="000D77C8">
        <w:rPr>
          <w:color w:val="000000"/>
        </w:rPr>
        <w:t xml:space="preserve"> 36B, p. 80)</w:t>
      </w:r>
    </w:p>
    <w:p w14:paraId="370E030C" w14:textId="77777777" w:rsidR="00335414" w:rsidRPr="000D77C8" w:rsidRDefault="00335414" w:rsidP="00335414">
      <w:pPr>
        <w:shd w:val="clear" w:color="auto" w:fill="FFFFFF"/>
        <w:spacing w:line="235" w:lineRule="atLeast"/>
        <w:rPr>
          <w:color w:val="000000"/>
        </w:rPr>
      </w:pPr>
      <w:r w:rsidRPr="000D77C8">
        <w:rPr>
          <w:color w:val="000000"/>
        </w:rPr>
        <w:t>Mass. 1905.  </w:t>
      </w:r>
      <w:proofErr w:type="spellStart"/>
      <w:r w:rsidRPr="000D77C8">
        <w:rPr>
          <w:color w:val="000000"/>
        </w:rPr>
        <w:t>Rev.Laws</w:t>
      </w:r>
      <w:proofErr w:type="spellEnd"/>
      <w:r w:rsidRPr="000D77C8">
        <w:rPr>
          <w:color w:val="000000"/>
        </w:rPr>
        <w:t>,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w:t>
      </w:r>
      <w:r w:rsidRPr="000D77C8">
        <w:rPr>
          <w:rStyle w:val="m3722497330366011412gmail-debateunderline"/>
          <w:color w:val="000000"/>
          <w:sz w:val="20"/>
          <w:szCs w:val="20"/>
        </w:rPr>
        <w:t>.  </w:t>
      </w:r>
      <w:r w:rsidRPr="000D77C8">
        <w:rPr>
          <w:rStyle w:val="StyleUnderline"/>
        </w:rPr>
        <w:t xml:space="preserve">The word “reduce,” in its ordinary signification, does not mean to cancel, destroy, or bring to naught, but to diminish, lower, or bring to an inferior </w:t>
      </w:r>
      <w:proofErr w:type="gramStart"/>
      <w:r w:rsidRPr="008A3A99">
        <w:rPr>
          <w:rStyle w:val="StyleUnderline"/>
        </w:rPr>
        <w:t>state.—</w:t>
      </w:r>
      <w:proofErr w:type="gramEnd"/>
      <w:r w:rsidRPr="008A3A99">
        <w:rPr>
          <w:color w:val="000000"/>
        </w:rPr>
        <w:t>Green</w:t>
      </w:r>
      <w:r w:rsidRPr="000D77C8">
        <w:rPr>
          <w:color w:val="000000"/>
        </w:rPr>
        <w:t xml:space="preserve"> v. </w:t>
      </w:r>
      <w:proofErr w:type="spellStart"/>
      <w:r w:rsidRPr="000D77C8">
        <w:rPr>
          <w:color w:val="000000"/>
        </w:rPr>
        <w:t>Sklar</w:t>
      </w:r>
      <w:proofErr w:type="spellEnd"/>
      <w:r w:rsidRPr="000D77C8">
        <w:rPr>
          <w:color w:val="000000"/>
        </w:rPr>
        <w:t>, 74 N.E. 595,</w:t>
      </w:r>
    </w:p>
    <w:p w14:paraId="2F97A586" w14:textId="77777777" w:rsidR="00335414" w:rsidRPr="000D77C8" w:rsidRDefault="00335414" w:rsidP="00335414"/>
    <w:p w14:paraId="67B5C810" w14:textId="77777777" w:rsidR="00335414" w:rsidRPr="000D77C8" w:rsidRDefault="00335414" w:rsidP="00335414">
      <w:pPr>
        <w:pStyle w:val="Heading4"/>
      </w:pPr>
      <w:r w:rsidRPr="000D77C8">
        <w:t>Violation—the plan eliminates [</w:t>
      </w:r>
      <w:r w:rsidRPr="000D77C8">
        <w:rPr>
          <w:color w:val="FF0000"/>
        </w:rPr>
        <w:t>x</w:t>
      </w:r>
      <w:r w:rsidRPr="000D77C8">
        <w:t>]</w:t>
      </w:r>
    </w:p>
    <w:p w14:paraId="43C90B78" w14:textId="77777777" w:rsidR="00335414" w:rsidRPr="000D77C8" w:rsidRDefault="00335414" w:rsidP="00335414"/>
    <w:p w14:paraId="12C9C586" w14:textId="77777777" w:rsidR="00335414" w:rsidRDefault="00335414" w:rsidP="00335414">
      <w:pPr>
        <w:pStyle w:val="Heading4"/>
      </w:pPr>
      <w:r>
        <w:t xml:space="preserve">Vote </w:t>
      </w:r>
      <w:proofErr w:type="spellStart"/>
      <w:r>
        <w:t>neg</w:t>
      </w:r>
      <w:proofErr w:type="spellEnd"/>
      <w:r>
        <w:t>—</w:t>
      </w:r>
    </w:p>
    <w:p w14:paraId="61AB71BB" w14:textId="77777777" w:rsidR="00335414" w:rsidRPr="000D77C8" w:rsidRDefault="00335414" w:rsidP="00335414">
      <w:pPr>
        <w:pStyle w:val="Heading4"/>
      </w:pPr>
      <w:r>
        <w:t xml:space="preserve">Fairness—the </w:t>
      </w:r>
      <w:proofErr w:type="spellStart"/>
      <w:r>
        <w:t>aff</w:t>
      </w:r>
      <w:proofErr w:type="spellEnd"/>
      <w:r>
        <w:t xml:space="preserve"> destroys the research burden—we only have links predicated off of the assumption that the </w:t>
      </w:r>
      <w:proofErr w:type="spellStart"/>
      <w:r>
        <w:t>aff</w:t>
      </w:r>
      <w:proofErr w:type="spellEnd"/>
      <w:r>
        <w:t xml:space="preserve"> </w:t>
      </w:r>
      <w:r w:rsidRPr="00816314">
        <w:rPr>
          <w:u w:val="single"/>
        </w:rPr>
        <w:t>reduces</w:t>
      </w:r>
      <w:r>
        <w:t xml:space="preserve"> restrictions not eliminating them</w:t>
      </w:r>
    </w:p>
    <w:p w14:paraId="0936FACA" w14:textId="77777777" w:rsidR="00335414" w:rsidRPr="000D77C8" w:rsidRDefault="00335414" w:rsidP="00335414"/>
    <w:p w14:paraId="6D563147" w14:textId="1EAD5D84" w:rsidR="007058FF" w:rsidRDefault="007058FF" w:rsidP="007058FF">
      <w:pPr>
        <w:pStyle w:val="Heading2"/>
      </w:pPr>
      <w:r>
        <w:t>AFF</w:t>
      </w:r>
    </w:p>
    <w:p w14:paraId="1D3FC16C" w14:textId="77777777" w:rsidR="00335414" w:rsidRPr="000D77C8" w:rsidRDefault="00335414" w:rsidP="00335414">
      <w:pPr>
        <w:pStyle w:val="Heading3"/>
      </w:pPr>
      <w:r>
        <w:t>T-Reduce means to fix—2AC</w:t>
      </w:r>
    </w:p>
    <w:p w14:paraId="31EBFBE4" w14:textId="77777777" w:rsidR="00335414" w:rsidRDefault="00335414" w:rsidP="00335414">
      <w:pPr>
        <w:pStyle w:val="Heading4"/>
      </w:pPr>
      <w:r>
        <w:t xml:space="preserve">Counter </w:t>
      </w:r>
      <w:proofErr w:type="spellStart"/>
      <w:r>
        <w:t>Interp</w:t>
      </w:r>
      <w:proofErr w:type="spellEnd"/>
      <w:r>
        <w:t xml:space="preserve">—Reduce means to fix—the </w:t>
      </w:r>
      <w:proofErr w:type="spellStart"/>
      <w:r>
        <w:t>aff</w:t>
      </w:r>
      <w:proofErr w:type="spellEnd"/>
      <w:r>
        <w:t xml:space="preserve"> corrects the legal status of [</w:t>
      </w:r>
      <w:r w:rsidRPr="00417444">
        <w:rPr>
          <w:color w:val="FF0000"/>
        </w:rPr>
        <w:t>X</w:t>
      </w:r>
      <w:r>
        <w:t>]</w:t>
      </w:r>
    </w:p>
    <w:p w14:paraId="452B2162" w14:textId="77777777" w:rsidR="00335414" w:rsidRDefault="00335414" w:rsidP="00335414">
      <w:r w:rsidRPr="007058FF">
        <w:rPr>
          <w:rStyle w:val="Style13ptBold"/>
        </w:rPr>
        <w:t>Merriam Webster No Date</w:t>
      </w:r>
      <w:r>
        <w:t>, “reduce”, https://www.merriam-webster.com/dictionary/reduce</w:t>
      </w:r>
    </w:p>
    <w:p w14:paraId="22AC985A" w14:textId="77777777" w:rsidR="00335414" w:rsidRPr="000D77C8" w:rsidRDefault="00335414" w:rsidP="00335414">
      <w:r>
        <w:t xml:space="preserve">: </w:t>
      </w:r>
      <w:r w:rsidRPr="00A24845">
        <w:rPr>
          <w:rStyle w:val="StyleUnderline"/>
        </w:rPr>
        <w:t xml:space="preserve">to </w:t>
      </w:r>
      <w:r w:rsidRPr="00C94B08">
        <w:rPr>
          <w:rStyle w:val="Emphasis"/>
        </w:rPr>
        <w:t>correct</w:t>
      </w:r>
      <w:r w:rsidRPr="00A24845">
        <w:rPr>
          <w:rStyle w:val="StyleUnderline"/>
        </w:rPr>
        <w:t xml:space="preserve"> (a fracture) by bringing displaced or broken parts back into their normal positions</w:t>
      </w:r>
    </w:p>
    <w:p w14:paraId="525D6FD0" w14:textId="77777777" w:rsidR="00335414" w:rsidRPr="000D77C8" w:rsidRDefault="00335414" w:rsidP="00335414"/>
    <w:p w14:paraId="65976477" w14:textId="77777777" w:rsidR="00335414" w:rsidRPr="000D77C8" w:rsidRDefault="00335414" w:rsidP="00335414">
      <w:pPr>
        <w:pStyle w:val="Heading1"/>
      </w:pPr>
      <w:r w:rsidRPr="000D77C8">
        <w:t>T-Plural</w:t>
      </w:r>
    </w:p>
    <w:p w14:paraId="7BF60444" w14:textId="77777777" w:rsidR="00335414" w:rsidRPr="000D77C8" w:rsidRDefault="00335414" w:rsidP="00335414"/>
    <w:p w14:paraId="280E9925" w14:textId="77777777" w:rsidR="00335414" w:rsidRPr="000D77C8" w:rsidRDefault="00335414" w:rsidP="00335414">
      <w:pPr>
        <w:pStyle w:val="Heading2"/>
      </w:pPr>
      <w:r w:rsidRPr="000D77C8">
        <w:t>T-Plural—NEG</w:t>
      </w:r>
    </w:p>
    <w:p w14:paraId="5315DE68" w14:textId="77777777" w:rsidR="00335414" w:rsidRPr="000D77C8" w:rsidRDefault="00335414" w:rsidP="00335414">
      <w:pPr>
        <w:pStyle w:val="Heading3"/>
      </w:pPr>
      <w:r w:rsidRPr="000D77C8">
        <w:t>T-Plural—1NC</w:t>
      </w:r>
    </w:p>
    <w:p w14:paraId="09021DF1" w14:textId="77777777" w:rsidR="00335414" w:rsidRPr="000D77C8" w:rsidRDefault="00335414" w:rsidP="00335414">
      <w:pPr>
        <w:pStyle w:val="Heading4"/>
      </w:pPr>
      <w:r w:rsidRPr="000D77C8">
        <w:t>Interpretation—the plan must reduce restriction</w:t>
      </w:r>
      <w:r w:rsidRPr="000D77C8">
        <w:rPr>
          <w:u w:val="single"/>
        </w:rPr>
        <w:t>s</w:t>
      </w:r>
    </w:p>
    <w:p w14:paraId="31435814" w14:textId="77777777" w:rsidR="00335414" w:rsidRPr="000D77C8" w:rsidRDefault="00335414" w:rsidP="00335414">
      <w:proofErr w:type="spellStart"/>
      <w:r w:rsidRPr="000D77C8">
        <w:rPr>
          <w:rStyle w:val="Style13ptBold"/>
        </w:rPr>
        <w:t>TalkEnglish</w:t>
      </w:r>
      <w:proofErr w:type="spellEnd"/>
      <w:r w:rsidRPr="000D77C8">
        <w:rPr>
          <w:rStyle w:val="Style13ptBold"/>
        </w:rPr>
        <w:t xml:space="preserve"> No Date</w:t>
      </w:r>
      <w:r w:rsidRPr="000D77C8">
        <w:t>, http://www.talkenglish.com/grammar/singular-plural-nouns.aspx</w:t>
      </w:r>
    </w:p>
    <w:p w14:paraId="7F96D393" w14:textId="77777777" w:rsidR="00335414" w:rsidRPr="000D77C8" w:rsidRDefault="00335414" w:rsidP="00335414">
      <w:r w:rsidRPr="000D77C8">
        <w:rPr>
          <w:rStyle w:val="StyleUnderline"/>
        </w:rPr>
        <w:t>For the plural form of</w:t>
      </w:r>
      <w:r w:rsidRPr="000D77C8">
        <w:t xml:space="preserve"> most </w:t>
      </w:r>
      <w:r w:rsidRPr="000D77C8">
        <w:rPr>
          <w:rStyle w:val="StyleUnderline"/>
        </w:rPr>
        <w:t xml:space="preserve">nouns, </w:t>
      </w:r>
      <w:r w:rsidRPr="000D77C8">
        <w:rPr>
          <w:rStyle w:val="Emphasis"/>
        </w:rPr>
        <w:t>add s</w:t>
      </w:r>
      <w:r w:rsidRPr="000D77C8">
        <w:t>.</w:t>
      </w:r>
    </w:p>
    <w:p w14:paraId="583FA636" w14:textId="77777777" w:rsidR="00335414" w:rsidRPr="000D77C8" w:rsidRDefault="00335414" w:rsidP="00335414">
      <w:r w:rsidRPr="000D77C8">
        <w:t>bottle – bottles</w:t>
      </w:r>
    </w:p>
    <w:p w14:paraId="1CD8508B" w14:textId="77777777" w:rsidR="00335414" w:rsidRPr="000D77C8" w:rsidRDefault="00335414" w:rsidP="00335414">
      <w:pPr>
        <w:rPr>
          <w:rStyle w:val="StyleUnderline"/>
        </w:rPr>
      </w:pPr>
      <w:r w:rsidRPr="000D77C8">
        <w:rPr>
          <w:rStyle w:val="StyleUnderline"/>
        </w:rPr>
        <w:t>c</w:t>
      </w:r>
      <w:r>
        <w:rPr>
          <w:rStyle w:val="StyleUnderline"/>
        </w:rPr>
        <w:t>u</w:t>
      </w:r>
      <w:r w:rsidRPr="000D77C8">
        <w:rPr>
          <w:rStyle w:val="StyleUnderline"/>
        </w:rPr>
        <w:t>p – cups</w:t>
      </w:r>
    </w:p>
    <w:p w14:paraId="31969FB1" w14:textId="77777777" w:rsidR="00335414" w:rsidRPr="000D77C8" w:rsidRDefault="00335414" w:rsidP="00335414">
      <w:r w:rsidRPr="000D77C8">
        <w:t>pencil – pencils</w:t>
      </w:r>
    </w:p>
    <w:p w14:paraId="7A790FCE" w14:textId="77777777" w:rsidR="00335414" w:rsidRPr="000D77C8" w:rsidRDefault="00335414" w:rsidP="00335414">
      <w:pPr>
        <w:rPr>
          <w:rStyle w:val="StyleUnderline"/>
        </w:rPr>
      </w:pPr>
      <w:r w:rsidRPr="000D77C8">
        <w:rPr>
          <w:rStyle w:val="StyleUnderline"/>
        </w:rPr>
        <w:t>desk – desks</w:t>
      </w:r>
    </w:p>
    <w:p w14:paraId="11604F1F" w14:textId="77777777" w:rsidR="00335414" w:rsidRPr="000D77C8" w:rsidRDefault="00335414" w:rsidP="00335414">
      <w:r w:rsidRPr="000D77C8">
        <w:t>sticker – stickers</w:t>
      </w:r>
    </w:p>
    <w:p w14:paraId="36C80059" w14:textId="77777777" w:rsidR="00335414" w:rsidRPr="000D77C8" w:rsidRDefault="00335414" w:rsidP="00335414">
      <w:r w:rsidRPr="000D77C8">
        <w:t>window – windows</w:t>
      </w:r>
    </w:p>
    <w:p w14:paraId="31C236FE" w14:textId="77777777" w:rsidR="00335414" w:rsidRPr="000D77C8" w:rsidRDefault="00335414" w:rsidP="00335414"/>
    <w:p w14:paraId="02C46DE4" w14:textId="77777777" w:rsidR="00335414" w:rsidRPr="000D77C8" w:rsidRDefault="00335414" w:rsidP="00335414">
      <w:pPr>
        <w:pStyle w:val="Heading4"/>
      </w:pPr>
      <w:r w:rsidRPr="000D77C8">
        <w:t>Violation—the plan only reduces one restriction on legal immigration</w:t>
      </w:r>
    </w:p>
    <w:p w14:paraId="44B87F79" w14:textId="77777777" w:rsidR="00335414" w:rsidRPr="000D77C8" w:rsidRDefault="00335414" w:rsidP="00335414"/>
    <w:p w14:paraId="74FF0EE9" w14:textId="77777777" w:rsidR="00335414" w:rsidRDefault="00335414" w:rsidP="00335414">
      <w:pPr>
        <w:pStyle w:val="Heading4"/>
      </w:pPr>
      <w:r>
        <w:t xml:space="preserve">Vote </w:t>
      </w:r>
      <w:proofErr w:type="spellStart"/>
      <w:r>
        <w:t>neg</w:t>
      </w:r>
      <w:proofErr w:type="spellEnd"/>
      <w:r w:rsidRPr="000D77C8">
        <w:t>—</w:t>
      </w:r>
      <w:r>
        <w:t xml:space="preserve"> </w:t>
      </w:r>
    </w:p>
    <w:p w14:paraId="77EBFC33" w14:textId="77777777" w:rsidR="00335414" w:rsidRPr="000D77C8" w:rsidRDefault="00335414" w:rsidP="00335414">
      <w:pPr>
        <w:pStyle w:val="Heading4"/>
        <w:numPr>
          <w:ilvl w:val="0"/>
          <w:numId w:val="12"/>
        </w:numPr>
      </w:pPr>
      <w:r>
        <w:t xml:space="preserve">Advocacy skills- means the </w:t>
      </w:r>
      <w:proofErr w:type="spellStart"/>
      <w:r>
        <w:t>aff</w:t>
      </w:r>
      <w:proofErr w:type="spellEnd"/>
      <w:r>
        <w:t xml:space="preserve"> only have to defend one tiny restriction instead of multiple </w:t>
      </w:r>
    </w:p>
    <w:p w14:paraId="33371E99" w14:textId="77777777" w:rsidR="00335414" w:rsidRPr="000D77C8" w:rsidRDefault="00335414" w:rsidP="00335414">
      <w:pPr>
        <w:pStyle w:val="Heading4"/>
        <w:numPr>
          <w:ilvl w:val="0"/>
          <w:numId w:val="12"/>
        </w:numPr>
      </w:pPr>
      <w:proofErr w:type="spellStart"/>
      <w:r w:rsidRPr="00EA48DC">
        <w:t>Neg</w:t>
      </w:r>
      <w:proofErr w:type="spellEnd"/>
      <w:r w:rsidRPr="00EA48DC">
        <w:t xml:space="preserve"> ground—means we can’t have specific counterplans and we can’t </w:t>
      </w:r>
      <w:proofErr w:type="spellStart"/>
      <w:r w:rsidRPr="00EA48DC">
        <w:t>pic</w:t>
      </w:r>
      <w:proofErr w:type="spellEnd"/>
      <w:r w:rsidRPr="00EA48DC">
        <w:t xml:space="preserve"> out of the </w:t>
      </w:r>
      <w:proofErr w:type="spellStart"/>
      <w:r w:rsidRPr="00EA48DC">
        <w:t>aff</w:t>
      </w:r>
      <w:proofErr w:type="spellEnd"/>
      <w:r w:rsidRPr="00EA48DC">
        <w:t xml:space="preserve"> because they defend only one restriction</w:t>
      </w:r>
    </w:p>
    <w:p w14:paraId="649DA6FA" w14:textId="77777777" w:rsidR="00335414" w:rsidRPr="000D77C8" w:rsidRDefault="00335414" w:rsidP="00335414"/>
    <w:p w14:paraId="0F1BA508" w14:textId="77777777" w:rsidR="00335414" w:rsidRPr="000D77C8" w:rsidRDefault="00335414" w:rsidP="00335414">
      <w:pPr>
        <w:pStyle w:val="Heading1"/>
      </w:pPr>
      <w:r w:rsidRPr="000D77C8">
        <w:t>Specification</w:t>
      </w:r>
    </w:p>
    <w:p w14:paraId="3296E013" w14:textId="77777777" w:rsidR="00335414" w:rsidRPr="000D77C8" w:rsidRDefault="00335414" w:rsidP="00335414"/>
    <w:p w14:paraId="611F0D45" w14:textId="77777777" w:rsidR="00335414" w:rsidRPr="000D77C8" w:rsidRDefault="00335414" w:rsidP="00335414"/>
    <w:p w14:paraId="7F4CFE22" w14:textId="77777777" w:rsidR="00335414" w:rsidRPr="000D77C8" w:rsidRDefault="00335414" w:rsidP="00335414">
      <w:pPr>
        <w:pStyle w:val="Heading2"/>
      </w:pPr>
      <w:r w:rsidRPr="000D77C8">
        <w:t>Restrictions Spec—NEG</w:t>
      </w:r>
    </w:p>
    <w:p w14:paraId="47BE5809" w14:textId="77777777" w:rsidR="00335414" w:rsidRPr="000D77C8" w:rsidRDefault="00335414" w:rsidP="00335414">
      <w:pPr>
        <w:pStyle w:val="Heading3"/>
      </w:pPr>
      <w:r w:rsidRPr="000D77C8">
        <w:t>Restrictions Spec—1NC</w:t>
      </w:r>
    </w:p>
    <w:p w14:paraId="6C442A82" w14:textId="77777777" w:rsidR="00335414" w:rsidRPr="000D77C8" w:rsidRDefault="00335414" w:rsidP="00335414">
      <w:pPr>
        <w:pStyle w:val="Heading4"/>
      </w:pPr>
      <w:r w:rsidRPr="000D77C8">
        <w:t>The devil is in the details—the AFF must specify policy details</w:t>
      </w:r>
      <w:r>
        <w:t>--</w:t>
      </w:r>
      <w:r w:rsidRPr="00683F9D">
        <w:t xml:space="preserve"> </w:t>
      </w:r>
      <w:r>
        <w:t>V</w:t>
      </w:r>
      <w:r w:rsidRPr="000D77C8">
        <w:t xml:space="preserve">ote </w:t>
      </w:r>
      <w:proofErr w:type="spellStart"/>
      <w:r w:rsidRPr="000D77C8">
        <w:t>neg</w:t>
      </w:r>
      <w:proofErr w:type="spellEnd"/>
      <w:r w:rsidRPr="000D77C8">
        <w:t xml:space="preserve"> for depth education and precise ground</w:t>
      </w:r>
    </w:p>
    <w:p w14:paraId="0E1FA3E2" w14:textId="77777777" w:rsidR="00335414" w:rsidRPr="000D77C8" w:rsidRDefault="00335414" w:rsidP="00335414">
      <w:proofErr w:type="spellStart"/>
      <w:r w:rsidRPr="000D77C8">
        <w:rPr>
          <w:rStyle w:val="Style13ptBold"/>
        </w:rPr>
        <w:t>Ollstein</w:t>
      </w:r>
      <w:proofErr w:type="spellEnd"/>
      <w:r w:rsidRPr="000D77C8">
        <w:rPr>
          <w:rStyle w:val="Style13ptBold"/>
        </w:rPr>
        <w:t xml:space="preserve"> 18</w:t>
      </w:r>
      <w:r w:rsidRPr="000D77C8">
        <w:t xml:space="preserve"> (Alice </w:t>
      </w:r>
      <w:proofErr w:type="spellStart"/>
      <w:r w:rsidRPr="000D77C8">
        <w:t>Ollstein</w:t>
      </w:r>
      <w:proofErr w:type="spellEnd"/>
      <w:r w:rsidRPr="000D77C8">
        <w:t xml:space="preserve"> is a reporter at Talking Points Memo, covering national politics. She graduated from Oberlin College in 2010 and has been reporting in DC ever since, covering the Supreme Court, Congress and national elections for TV, radio, print, and online outlets. Her work has aired on Free Speech Radio News, All Things Considered, Channel News Asia, and </w:t>
      </w:r>
      <w:proofErr w:type="spellStart"/>
      <w:r w:rsidRPr="000D77C8">
        <w:t>Telesur</w:t>
      </w:r>
      <w:proofErr w:type="spellEnd"/>
      <w:r w:rsidRPr="000D77C8">
        <w:t xml:space="preserve">, and her writing has been published by The Atlantic, La </w:t>
      </w:r>
      <w:proofErr w:type="spellStart"/>
      <w:r w:rsidRPr="000D77C8">
        <w:t>Opinión</w:t>
      </w:r>
      <w:proofErr w:type="spellEnd"/>
      <w:r w:rsidRPr="000D77C8">
        <w:t xml:space="preserve">, and The Hill Rag. She was elected in 2016 as an at-large board member of the DC Chapter of the Society of Professional Journalists. Alice grew up in Santa Monica, California and began working for local newspapers in her early teens. “Trump’s Scattershot Immigration Remarks Leave Congress Reeling”, </w:t>
      </w:r>
      <w:hyperlink r:id="rId28" w:history="1">
        <w:r w:rsidRPr="000D77C8">
          <w:rPr>
            <w:rStyle w:val="Hyperlink"/>
          </w:rPr>
          <w:t>https://talkingpointsmemo.com/dc/trumps-scattershot-immigration-remarks-leave-congress-reeling</w:t>
        </w:r>
      </w:hyperlink>
      <w:r w:rsidRPr="000D77C8">
        <w:rPr>
          <w:rStyle w:val="Hyperlink"/>
        </w:rPr>
        <w:t xml:space="preserve"> , </w:t>
      </w:r>
      <w:r w:rsidRPr="000D77C8">
        <w:t>January 10, 2018)</w:t>
      </w:r>
    </w:p>
    <w:p w14:paraId="6EDEC2E1" w14:textId="77777777" w:rsidR="00335414" w:rsidRPr="000D77C8" w:rsidRDefault="00335414" w:rsidP="00335414">
      <w:pPr>
        <w:rPr>
          <w:sz w:val="16"/>
        </w:rPr>
      </w:pPr>
      <w:r w:rsidRPr="000D77C8">
        <w:rPr>
          <w:rStyle w:val="StyleUnderline"/>
        </w:rPr>
        <w:t xml:space="preserve">Devil in the details When it came to </w:t>
      </w:r>
      <w:r w:rsidRPr="000D77C8">
        <w:rPr>
          <w:rStyle w:val="Emphasis"/>
        </w:rPr>
        <w:t>the actual policy details</w:t>
      </w:r>
      <w:r w:rsidRPr="000D77C8">
        <w:rPr>
          <w:rStyle w:val="StyleUnderline"/>
        </w:rPr>
        <w:t xml:space="preserve">, the divisions were just as stark. </w:t>
      </w:r>
      <w:r w:rsidRPr="000D77C8">
        <w:rPr>
          <w:sz w:val="16"/>
        </w:rPr>
        <w:t>Republicans touted the meeting for “narrowing down” the immigration deal to four provisions: ending so-called “chain migration,” canceling the visa lottery program, beefing up border security and offering some form of relief for the young immigrants who lost their protection from deportation when Trump canceled the DACA program last year. But the list is an expansion from the original proposal to pair DACA with border security measures alone, and there is not yet any agreement on any of the four provisions currently under discussion. “</w:t>
      </w:r>
      <w:r w:rsidRPr="000D77C8">
        <w:rPr>
          <w:rStyle w:val="StyleUnderline"/>
        </w:rPr>
        <w:t xml:space="preserve">The tone was good, </w:t>
      </w:r>
      <w:r w:rsidRPr="000D77C8">
        <w:rPr>
          <w:rStyle w:val="Emphasis"/>
        </w:rPr>
        <w:t>but the devil is in the details</w:t>
      </w:r>
      <w:r w:rsidRPr="000D77C8">
        <w:rPr>
          <w:sz w:val="16"/>
        </w:rPr>
        <w:t xml:space="preserve">,” Schumer observed. Sen. Jeff Flake (R-AZ), who attended the meeting, also said he would reserve judgement until he knew </w:t>
      </w:r>
      <w:r w:rsidRPr="000D77C8">
        <w:rPr>
          <w:rStyle w:val="StyleUnderline"/>
        </w:rPr>
        <w:t xml:space="preserve">what the White House means by “comprehensive immigration reform.” </w:t>
      </w:r>
      <w:r w:rsidRPr="000D77C8">
        <w:rPr>
          <w:sz w:val="16"/>
        </w:rPr>
        <w:t>“</w:t>
      </w:r>
      <w:r w:rsidRPr="000D77C8">
        <w:rPr>
          <w:rStyle w:val="StyleUnderline"/>
        </w:rPr>
        <w:t xml:space="preserve">Everybody says they want it. </w:t>
      </w:r>
      <w:r w:rsidRPr="000D77C8">
        <w:rPr>
          <w:rStyle w:val="Emphasis"/>
        </w:rPr>
        <w:t>Defining it is a bigger problem</w:t>
      </w:r>
      <w:r w:rsidRPr="000D77C8">
        <w:rPr>
          <w:sz w:val="16"/>
        </w:rPr>
        <w:t xml:space="preserve">,” he said. </w:t>
      </w:r>
      <w:r w:rsidRPr="000D77C8">
        <w:rPr>
          <w:rStyle w:val="Emphasis"/>
        </w:rPr>
        <w:t>But rather than making those clear policy asks</w:t>
      </w:r>
      <w:r w:rsidRPr="000D77C8">
        <w:rPr>
          <w:rStyle w:val="StyleUnderline"/>
        </w:rPr>
        <w:t xml:space="preserve">, Trump ended the meeting </w:t>
      </w:r>
      <w:r w:rsidRPr="000D77C8">
        <w:rPr>
          <w:rStyle w:val="Emphasis"/>
        </w:rPr>
        <w:t>by throwing up his hands</w:t>
      </w:r>
      <w:r w:rsidRPr="000D77C8">
        <w:rPr>
          <w:rStyle w:val="StyleUnderline"/>
        </w:rPr>
        <w:t xml:space="preserve"> and instructing Congress to work it out on their own, saying he would sign anything put in front of him. </w:t>
      </w:r>
      <w:r w:rsidRPr="000D77C8">
        <w:rPr>
          <w:sz w:val="16"/>
        </w:rPr>
        <w:t>“You folks are going to have to come up with a solution, and if you do I’m going to sign it,” he said.</w:t>
      </w:r>
    </w:p>
    <w:p w14:paraId="72E73143" w14:textId="77777777" w:rsidR="00335414" w:rsidRPr="000D77C8" w:rsidRDefault="00335414" w:rsidP="00335414">
      <w:pPr>
        <w:pStyle w:val="Heading2"/>
      </w:pPr>
      <w:r w:rsidRPr="000D77C8">
        <w:t>Restrictions Spec—AFF</w:t>
      </w:r>
    </w:p>
    <w:p w14:paraId="2A59DD8A" w14:textId="77777777" w:rsidR="00335414" w:rsidRPr="000D77C8" w:rsidRDefault="00335414" w:rsidP="00335414">
      <w:pPr>
        <w:pStyle w:val="Heading3"/>
      </w:pPr>
      <w:r w:rsidRPr="000D77C8">
        <w:t>Implicit—2AC</w:t>
      </w:r>
    </w:p>
    <w:p w14:paraId="5494B6E5" w14:textId="77777777" w:rsidR="00335414" w:rsidRPr="000D77C8" w:rsidRDefault="00335414" w:rsidP="00335414">
      <w:pPr>
        <w:pStyle w:val="Heading4"/>
      </w:pPr>
      <w:r w:rsidRPr="000D77C8">
        <w:t xml:space="preserve">Restrictions can be implicit </w:t>
      </w:r>
    </w:p>
    <w:p w14:paraId="68395F22" w14:textId="77777777" w:rsidR="00335414" w:rsidRPr="000D77C8" w:rsidRDefault="00335414" w:rsidP="00335414">
      <w:r w:rsidRPr="000D77C8">
        <w:rPr>
          <w:rStyle w:val="Style13ptBold"/>
        </w:rPr>
        <w:t>Business Dictionary No Date</w:t>
      </w:r>
      <w:r w:rsidRPr="000D77C8">
        <w:t>, “Restrictions”, http://www.businessdictionary.com/definition/restrictions.html</w:t>
      </w:r>
    </w:p>
    <w:p w14:paraId="7C03836C" w14:textId="77777777" w:rsidR="00335414" w:rsidRPr="000D77C8" w:rsidRDefault="00335414" w:rsidP="00335414">
      <w:r w:rsidRPr="000D77C8">
        <w:rPr>
          <w:rStyle w:val="StyleUnderline"/>
        </w:rPr>
        <w:t>Limitations which cannot be exceeded or rules which cannot be broken. These can be either explicit or implicit.</w:t>
      </w:r>
      <w:r w:rsidRPr="000D77C8">
        <w:t xml:space="preserve"> For example, a company may have restrictions on employees from taking personal calls unless it is an emergency</w:t>
      </w:r>
    </w:p>
    <w:p w14:paraId="2DD5D1E7" w14:textId="77777777" w:rsidR="00335414" w:rsidRPr="000D77C8" w:rsidRDefault="00335414" w:rsidP="00335414">
      <w:pPr>
        <w:pStyle w:val="Heading4"/>
      </w:pPr>
      <w:r w:rsidRPr="000D77C8">
        <w:t xml:space="preserve">Counter </w:t>
      </w:r>
      <w:proofErr w:type="spellStart"/>
      <w:r w:rsidRPr="000D77C8">
        <w:t>Interp</w:t>
      </w:r>
      <w:proofErr w:type="spellEnd"/>
      <w:r w:rsidRPr="000D77C8">
        <w:t>—Restrictions don’t have to be legally explicit</w:t>
      </w:r>
    </w:p>
    <w:p w14:paraId="7EE25492" w14:textId="77777777" w:rsidR="00335414" w:rsidRPr="000D77C8" w:rsidRDefault="00335414" w:rsidP="00335414">
      <w:proofErr w:type="spellStart"/>
      <w:r w:rsidRPr="000D77C8">
        <w:rPr>
          <w:rStyle w:val="Style13ptBold"/>
        </w:rPr>
        <w:t>Mapbox</w:t>
      </w:r>
      <w:proofErr w:type="spellEnd"/>
      <w:r w:rsidRPr="000D77C8">
        <w:rPr>
          <w:rStyle w:val="Style13ptBold"/>
        </w:rPr>
        <w:t xml:space="preserve"> No Date</w:t>
      </w:r>
      <w:r w:rsidRPr="000D77C8">
        <w:t>, “Mapping implicit turn-restrictions”, https://www.mapbox.com/mapping/mapping-for-navigation/implicit-restrictions/</w:t>
      </w:r>
    </w:p>
    <w:p w14:paraId="4BD35415" w14:textId="77777777" w:rsidR="00335414" w:rsidRPr="00183FBF" w:rsidRDefault="00335414" w:rsidP="00335414">
      <w:pPr>
        <w:rPr>
          <w:sz w:val="8"/>
        </w:rPr>
      </w:pPr>
      <w:r w:rsidRPr="000D77C8">
        <w:rPr>
          <w:sz w:val="8"/>
        </w:rPr>
        <w:t xml:space="preserve">Implicit turn </w:t>
      </w:r>
      <w:r w:rsidRPr="000D77C8">
        <w:rPr>
          <w:rStyle w:val="StyleUnderline"/>
        </w:rPr>
        <w:t>restrictions are</w:t>
      </w:r>
      <w:r w:rsidRPr="000D77C8">
        <w:rPr>
          <w:sz w:val="8"/>
        </w:rPr>
        <w:t xml:space="preserve"> turn restrictions that are </w:t>
      </w:r>
      <w:r w:rsidRPr="000D77C8">
        <w:rPr>
          <w:rStyle w:val="StyleUnderline"/>
        </w:rPr>
        <w:t xml:space="preserve">implied </w:t>
      </w:r>
      <w:r w:rsidRPr="000D77C8">
        <w:rPr>
          <w:sz w:val="8"/>
        </w:rPr>
        <w:t xml:space="preserve">by local laws, safe driving norms, or the real-world physical layout of roads, </w:t>
      </w:r>
      <w:r w:rsidRPr="000D77C8">
        <w:rPr>
          <w:rStyle w:val="StyleUnderline"/>
        </w:rPr>
        <w:t>but are not accompanied by explicit signs</w:t>
      </w:r>
      <w:r w:rsidRPr="000D77C8">
        <w:rPr>
          <w:sz w:val="8"/>
        </w:rPr>
        <w:t xml:space="preserve"> (posts or road paint). When a junction is missing an implicit turn restriction, a routing engine may direct the driver to make an illegal or dangerous maneuver.</w:t>
      </w:r>
    </w:p>
    <w:p w14:paraId="054D8AF7" w14:textId="77777777" w:rsidR="00335414" w:rsidRPr="008D29AF" w:rsidRDefault="00335414" w:rsidP="00335414"/>
    <w:p w14:paraId="0AD8D756" w14:textId="77777777" w:rsidR="00335414" w:rsidRPr="008D29AF" w:rsidRDefault="00335414" w:rsidP="00335414"/>
    <w:p w14:paraId="3BC9BB29" w14:textId="77777777" w:rsidR="00335414" w:rsidRDefault="00335414" w:rsidP="00335414"/>
    <w:p w14:paraId="451DE138" w14:textId="77777777" w:rsidR="00335414" w:rsidRPr="008D29AF" w:rsidRDefault="00335414" w:rsidP="00335414"/>
    <w:p w14:paraId="26560C91" w14:textId="77777777" w:rsidR="00335414" w:rsidRDefault="00335414" w:rsidP="00335414">
      <w:pPr>
        <w:pStyle w:val="Heading1"/>
      </w:pPr>
      <w:r>
        <w:t>T-Substantially</w:t>
      </w:r>
    </w:p>
    <w:p w14:paraId="4E2CEDBE" w14:textId="77777777" w:rsidR="00335414" w:rsidRDefault="00335414" w:rsidP="00335414"/>
    <w:p w14:paraId="2CA96E69" w14:textId="77777777" w:rsidR="00335414" w:rsidRDefault="00335414" w:rsidP="00335414">
      <w:pPr>
        <w:pStyle w:val="Heading2"/>
      </w:pPr>
      <w:r>
        <w:t>Substantial(</w:t>
      </w:r>
      <w:proofErr w:type="spellStart"/>
      <w:r>
        <w:t>ly</w:t>
      </w:r>
      <w:proofErr w:type="spellEnd"/>
      <w:r>
        <w:t>)</w:t>
      </w:r>
    </w:p>
    <w:p w14:paraId="7AFD8A8F" w14:textId="77777777" w:rsidR="00335414" w:rsidRDefault="00335414" w:rsidP="00335414"/>
    <w:p w14:paraId="35B093DB" w14:textId="77777777" w:rsidR="00401F9C" w:rsidRDefault="00401F9C" w:rsidP="00401F9C">
      <w:pPr>
        <w:pStyle w:val="Heading3"/>
      </w:pPr>
      <w:r>
        <w:t>T-Substantial—1NC</w:t>
      </w:r>
    </w:p>
    <w:p w14:paraId="5224FBFE" w14:textId="77777777" w:rsidR="00401F9C" w:rsidRPr="006C4B19" w:rsidRDefault="00401F9C" w:rsidP="00401F9C">
      <w:pPr>
        <w:pStyle w:val="Heading4"/>
      </w:pPr>
      <w:r>
        <w:t>Interpretation--</w:t>
      </w:r>
    </w:p>
    <w:p w14:paraId="6FE42B64" w14:textId="77777777" w:rsidR="00401F9C" w:rsidRPr="006C4B19" w:rsidRDefault="00401F9C" w:rsidP="00401F9C">
      <w:pPr>
        <w:pStyle w:val="Heading4"/>
      </w:pPr>
      <w:r>
        <w:t>A substantial reduction is at least 50-75%</w:t>
      </w:r>
    </w:p>
    <w:p w14:paraId="1F619FA7" w14:textId="77777777" w:rsidR="00401F9C" w:rsidRPr="006C4B19" w:rsidRDefault="00401F9C" w:rsidP="00401F9C">
      <w:proofErr w:type="spellStart"/>
      <w:r>
        <w:t>Glosbe</w:t>
      </w:r>
      <w:proofErr w:type="spellEnd"/>
      <w:r>
        <w:t xml:space="preserve"> No Date, “substantial reduction in English”, https://glosbe.com/en/en/substantial%20reduction</w:t>
      </w:r>
    </w:p>
    <w:p w14:paraId="7F369B1D" w14:textId="77777777" w:rsidR="00401F9C" w:rsidRPr="006C4B19" w:rsidRDefault="00401F9C" w:rsidP="00401F9C">
      <w:pPr>
        <w:rPr>
          <w:rStyle w:val="StyleUnderline"/>
        </w:rPr>
      </w:pPr>
      <w:r>
        <w:t xml:space="preserve">For reasons explained at length in the decision, none of the companies meets the conditions for obtaining immunity from fines, </w:t>
      </w:r>
      <w:r w:rsidRPr="006C4B19">
        <w:rPr>
          <w:rStyle w:val="StyleUnderline"/>
        </w:rPr>
        <w:t>a "very substantial" reduction of the fine (i.e. at least 75%) or even a "substantial" reduction (i.e. between 50% and 75%).</w:t>
      </w:r>
    </w:p>
    <w:p w14:paraId="6CE99261" w14:textId="77777777" w:rsidR="00401F9C" w:rsidRDefault="00401F9C" w:rsidP="00401F9C"/>
    <w:p w14:paraId="57A19457" w14:textId="77777777" w:rsidR="00401F9C" w:rsidRPr="00C847A6" w:rsidRDefault="00401F9C" w:rsidP="00401F9C">
      <w:pPr>
        <w:pStyle w:val="Heading4"/>
      </w:pPr>
      <w:r w:rsidRPr="00C847A6">
        <w:t>Substantially means at least 50%</w:t>
      </w:r>
    </w:p>
    <w:p w14:paraId="6CC4A63E" w14:textId="77777777" w:rsidR="00401F9C" w:rsidRPr="00C847A6" w:rsidRDefault="00401F9C" w:rsidP="00401F9C">
      <w:proofErr w:type="spellStart"/>
      <w:r w:rsidRPr="00A65327">
        <w:rPr>
          <w:rStyle w:val="Style13ptBold"/>
        </w:rPr>
        <w:t>Selya</w:t>
      </w:r>
      <w:proofErr w:type="spellEnd"/>
      <w:r w:rsidRPr="00A65327">
        <w:rPr>
          <w:rStyle w:val="Style13ptBold"/>
        </w:rPr>
        <w:t xml:space="preserve"> 5</w:t>
      </w:r>
      <w:r w:rsidRPr="00C847A6">
        <w:t>, (Justice, United States Court of Appeals for the First Circuit, 408 F.3d 41; 2005 U.S. App. LEXIS 9539)</w:t>
      </w:r>
    </w:p>
    <w:p w14:paraId="4F2A9428" w14:textId="77777777" w:rsidR="00401F9C" w:rsidRPr="00F731C2" w:rsidRDefault="00401F9C" w:rsidP="00401F9C">
      <w:pPr>
        <w:rPr>
          <w:sz w:val="16"/>
        </w:rPr>
      </w:pPr>
      <w:r w:rsidRPr="00F731C2">
        <w:rPr>
          <w:sz w:val="16"/>
        </w:rPr>
        <w:t>For instance, the BAA permits the use of foreign goods if it is in the "public interest," 41 U.S.C. § 10d, and Law 109 does not contain such an exception. There are also disparities between the BAA and Law 109 as the former has been interpreted in federal regulations. One such disparity is that the preference for domestic construction materials in procurement by federal agencies is 6%, see 48 C.F.R. § 25.204(b), whereas the Preference Board currently sets the preference for purposes of Law 109 at 15%. Furthermore, the BAA requires contracts for construction of public buildings to favor items manufactured in the United States that are "substantially all" composed from American raw materials. 41 U.S.C. § 10b</w:t>
      </w:r>
      <w:r w:rsidRPr="00F731C2">
        <w:rPr>
          <w:rStyle w:val="StyleUnderline"/>
        </w:rPr>
        <w:t>. The applicable federal regulation defines "substantially all" as meaning at least 50%.</w:t>
      </w:r>
      <w:r w:rsidRPr="00F731C2">
        <w:rPr>
          <w:sz w:val="16"/>
        </w:rPr>
        <w:t xml:space="preserve"> See 48 C.F.R. § 25.101(a)(2). In contradistinction, Law 109 seems to require that cement be manufactured 100% from indigenous (Puerto Rican) raw materials, save for those indigenous materials that are unavailable in commercial quantities. See 3 P.R. Laws Ann. § 927(d).</w:t>
      </w:r>
    </w:p>
    <w:p w14:paraId="2F829148" w14:textId="77777777" w:rsidR="00401F9C" w:rsidRDefault="00401F9C" w:rsidP="00401F9C"/>
    <w:p w14:paraId="3F0C4D53" w14:textId="77777777" w:rsidR="00401F9C" w:rsidRDefault="00401F9C" w:rsidP="00401F9C">
      <w:pPr>
        <w:pStyle w:val="Heading4"/>
      </w:pPr>
      <w:r>
        <w:t xml:space="preserve">Violation—the </w:t>
      </w:r>
      <w:proofErr w:type="spellStart"/>
      <w:r>
        <w:t>aff</w:t>
      </w:r>
      <w:proofErr w:type="spellEnd"/>
      <w:r>
        <w:t xml:space="preserve"> is not a substantial reduction of 50%</w:t>
      </w:r>
    </w:p>
    <w:p w14:paraId="55FF3EA5" w14:textId="77777777" w:rsidR="00401F9C" w:rsidRDefault="00401F9C" w:rsidP="00401F9C"/>
    <w:p w14:paraId="3C132372" w14:textId="77777777" w:rsidR="00401F9C" w:rsidRDefault="00401F9C" w:rsidP="00401F9C">
      <w:pPr>
        <w:pStyle w:val="Heading4"/>
      </w:pPr>
      <w:r>
        <w:t xml:space="preserve">Vote </w:t>
      </w:r>
      <w:proofErr w:type="spellStart"/>
      <w:r>
        <w:t>neg</w:t>
      </w:r>
      <w:proofErr w:type="spellEnd"/>
      <w:r>
        <w:t>—</w:t>
      </w:r>
    </w:p>
    <w:p w14:paraId="4543AEA5" w14:textId="77777777" w:rsidR="00401F9C" w:rsidRDefault="00401F9C" w:rsidP="00401F9C">
      <w:pPr>
        <w:pStyle w:val="Heading4"/>
        <w:numPr>
          <w:ilvl w:val="0"/>
          <w:numId w:val="13"/>
        </w:numPr>
      </w:pPr>
      <w:r>
        <w:t xml:space="preserve">Limits: the </w:t>
      </w:r>
      <w:proofErr w:type="spellStart"/>
      <w:r>
        <w:t>aff</w:t>
      </w:r>
      <w:proofErr w:type="spellEnd"/>
      <w:r>
        <w:t xml:space="preserve"> allows a proliferation of </w:t>
      </w:r>
      <w:proofErr w:type="spellStart"/>
      <w:r>
        <w:t>affs</w:t>
      </w:r>
      <w:proofErr w:type="spellEnd"/>
      <w:r>
        <w:t xml:space="preserve"> that can substantially reduce restrictions of any amount</w:t>
      </w:r>
    </w:p>
    <w:p w14:paraId="508FCECD" w14:textId="77777777" w:rsidR="00401F9C" w:rsidRPr="005318C5" w:rsidRDefault="00401F9C" w:rsidP="00401F9C">
      <w:pPr>
        <w:pStyle w:val="Heading4"/>
        <w:numPr>
          <w:ilvl w:val="0"/>
          <w:numId w:val="13"/>
        </w:numPr>
      </w:pPr>
      <w:proofErr w:type="spellStart"/>
      <w:r>
        <w:t>Neg</w:t>
      </w:r>
      <w:proofErr w:type="spellEnd"/>
      <w:r>
        <w:t xml:space="preserve"> ground outweighs—links based on the plan text are virtually impossible—offense is predicated off of the assumption the </w:t>
      </w:r>
      <w:proofErr w:type="spellStart"/>
      <w:r>
        <w:t>aff</w:t>
      </w:r>
      <w:proofErr w:type="spellEnd"/>
      <w:r>
        <w:t xml:space="preserve"> reduces a large amount of restrictions</w:t>
      </w:r>
    </w:p>
    <w:p w14:paraId="06A9A877" w14:textId="77777777" w:rsidR="00401F9C" w:rsidRDefault="00401F9C" w:rsidP="00335414"/>
    <w:p w14:paraId="6BB976AC" w14:textId="77777777" w:rsidR="00335414" w:rsidRDefault="00335414" w:rsidP="00335414">
      <w:pPr>
        <w:pStyle w:val="Heading3"/>
      </w:pPr>
      <w:r>
        <w:t>Substantial = Double</w:t>
      </w:r>
    </w:p>
    <w:p w14:paraId="450AA5E3" w14:textId="77777777" w:rsidR="00335414" w:rsidRDefault="00335414" w:rsidP="00335414"/>
    <w:p w14:paraId="448AC39D" w14:textId="77777777" w:rsidR="00335414" w:rsidRPr="00654BB8" w:rsidRDefault="00335414" w:rsidP="00335414">
      <w:pPr>
        <w:pStyle w:val="Heading4"/>
      </w:pPr>
      <w:r>
        <w:t>S</w:t>
      </w:r>
      <w:r w:rsidRPr="00654BB8">
        <w:t>ubstantial mandates doubling</w:t>
      </w:r>
    </w:p>
    <w:p w14:paraId="1A7F492F" w14:textId="77777777" w:rsidR="00335414" w:rsidRPr="00654BB8" w:rsidRDefault="00335414" w:rsidP="00335414">
      <w:r w:rsidRPr="00A65327">
        <w:rPr>
          <w:rStyle w:val="Style13ptBold"/>
        </w:rPr>
        <w:t xml:space="preserve">SIMON </w:t>
      </w:r>
      <w:proofErr w:type="gramStart"/>
      <w:r w:rsidRPr="00A65327">
        <w:rPr>
          <w:rStyle w:val="Style13ptBold"/>
        </w:rPr>
        <w:t>89</w:t>
      </w:r>
      <w:r w:rsidRPr="00654BB8">
        <w:t xml:space="preserve">  taught</w:t>
      </w:r>
      <w:proofErr w:type="gramEnd"/>
      <w:r w:rsidRPr="00654BB8">
        <w:t xml:space="preserve"> Business Admin at Maryland, senior fellow at Cato.  </w:t>
      </w:r>
    </w:p>
    <w:p w14:paraId="2027602D" w14:textId="77777777" w:rsidR="00335414" w:rsidRPr="00654BB8" w:rsidRDefault="00335414" w:rsidP="00335414">
      <w:r w:rsidRPr="00654BB8">
        <w:t>teaches Business Administration at the University of Maryland and is a Senior Fellow at the Cato Institute</w:t>
      </w:r>
    </w:p>
    <w:p w14:paraId="21A1587F" w14:textId="77777777" w:rsidR="00335414" w:rsidRPr="00654BB8" w:rsidRDefault="00335414" w:rsidP="00335414">
      <w:r w:rsidRPr="00654BB8">
        <w:t>(Julian Simon, “The Economic Consequences of Immigration into the United States” http://www.juliansimon.com/writings/Immigration/CHAP16.txt)</w:t>
      </w:r>
    </w:p>
    <w:p w14:paraId="45CCB1D0" w14:textId="77777777" w:rsidR="00335414" w:rsidRPr="00654BB8" w:rsidRDefault="00335414" w:rsidP="00335414"/>
    <w:p w14:paraId="58CE62CF" w14:textId="77777777" w:rsidR="00335414" w:rsidRPr="00654BB8" w:rsidRDefault="00335414" w:rsidP="00335414">
      <w:r w:rsidRPr="00654BB8">
        <w:t xml:space="preserve"> The total number of immigrants to be admitted legally is the key economic element of immigration policy. If no applicants will be admitted legally, the only remaining immigration decisions concern illegal immigrants. If all applicants will be admitted, there are no further decisions to be made. The alternatives that I think realistic are: a) substantially more immigrants than now, b) substantially less immigrants than now, and c) about the same number as now. By "substantially" I mean a change up to a doubling (and perhaps subsequent doublings) or halving of the immigration rate. Furthermore, it would seem likely that, given the nature of politics and social decision-making in the United States, changes in the amount of immigration would be made in several steps - a sequential process of "muddling through" as we learn by trial and error. Recommending only "substantially more" or "substantially less" would seem to be consistent with this prevailing political process. A recommendation of either zero immigrants or an open door would have no chance of being adopted by American society now or in the </w:t>
      </w:r>
      <w:proofErr w:type="spellStart"/>
      <w:r w:rsidRPr="00654BB8">
        <w:t>forseeable</w:t>
      </w:r>
      <w:proofErr w:type="spellEnd"/>
      <w:r w:rsidRPr="00654BB8">
        <w:t xml:space="preserve"> future, and therefore it would hardly be useful to make either recommendation even if it were warranted on strictly economic grounds. </w:t>
      </w:r>
    </w:p>
    <w:p w14:paraId="00B18EC6" w14:textId="77777777" w:rsidR="00335414" w:rsidRPr="00654BB8" w:rsidRDefault="00335414" w:rsidP="00335414"/>
    <w:p w14:paraId="36BEE0CD" w14:textId="77777777" w:rsidR="00335414" w:rsidRDefault="00335414" w:rsidP="00335414"/>
    <w:p w14:paraId="53C2EC05" w14:textId="77777777" w:rsidR="00335414" w:rsidRPr="007C0A0E" w:rsidRDefault="00335414" w:rsidP="00335414"/>
    <w:p w14:paraId="77E54F0F" w14:textId="77777777" w:rsidR="00335414" w:rsidRPr="00C847A6" w:rsidRDefault="00335414" w:rsidP="00335414"/>
    <w:p w14:paraId="3316EB16" w14:textId="77777777" w:rsidR="00335414" w:rsidRPr="007C0A0E" w:rsidRDefault="00335414" w:rsidP="00335414">
      <w:pPr>
        <w:pStyle w:val="Heading3"/>
      </w:pPr>
      <w:bookmarkStart w:id="1" w:name="_Toc268166091"/>
      <w:bookmarkStart w:id="2" w:name="_Toc303619278"/>
      <w:r w:rsidRPr="007C0A0E">
        <w:t>Substantially = materially/essentially</w:t>
      </w:r>
      <w:bookmarkEnd w:id="1"/>
      <w:bookmarkEnd w:id="2"/>
    </w:p>
    <w:p w14:paraId="11456F8E" w14:textId="77777777" w:rsidR="00335414" w:rsidRPr="007C0A0E" w:rsidRDefault="00335414" w:rsidP="00335414"/>
    <w:p w14:paraId="2FD555C8" w14:textId="77777777" w:rsidR="00335414" w:rsidRPr="007C0A0E" w:rsidRDefault="00335414" w:rsidP="00335414"/>
    <w:p w14:paraId="2648A02A" w14:textId="77777777" w:rsidR="00335414" w:rsidRPr="007C0A0E" w:rsidRDefault="00335414" w:rsidP="00335414">
      <w:pPr>
        <w:pStyle w:val="Heading4"/>
      </w:pPr>
      <w:r w:rsidRPr="007C0A0E">
        <w:t>Substantially means materially</w:t>
      </w:r>
    </w:p>
    <w:p w14:paraId="4B35422D" w14:textId="77777777" w:rsidR="00335414" w:rsidRPr="007C0A0E" w:rsidRDefault="00335414" w:rsidP="00335414">
      <w:pPr>
        <w:rPr>
          <w:color w:val="000000"/>
        </w:rPr>
      </w:pPr>
      <w:r w:rsidRPr="007C0A0E">
        <w:rPr>
          <w:b/>
          <w:color w:val="000000"/>
        </w:rPr>
        <w:t xml:space="preserve">Words and Phrases, 2 </w:t>
      </w:r>
      <w:r w:rsidRPr="007C0A0E">
        <w:rPr>
          <w:color w:val="000000"/>
        </w:rPr>
        <w:t>(Words and Phrases Permanent Edition, “Substantially,” Volume 40B, p. 324-330 October 2002, Thomson West)</w:t>
      </w:r>
    </w:p>
    <w:p w14:paraId="553886CC" w14:textId="77777777" w:rsidR="00335414" w:rsidRPr="00A25B6A" w:rsidRDefault="00335414" w:rsidP="00335414">
      <w:r w:rsidRPr="00A25B6A">
        <w:t xml:space="preserve">Minn. 1977. Under section of Environment Rights Act providing remedy against a defendant whose conduct materially adversely affects environment, </w:t>
      </w:r>
      <w:r w:rsidRPr="00F731C2">
        <w:rPr>
          <w:rStyle w:val="StyleUnderline"/>
        </w:rPr>
        <w:t>the word “materially” carries the effect and meaning as the word “substantially,”</w:t>
      </w:r>
    </w:p>
    <w:p w14:paraId="749820C4" w14:textId="77777777" w:rsidR="00335414" w:rsidRPr="007C0A0E" w:rsidRDefault="00335414" w:rsidP="00335414">
      <w:pPr>
        <w:pStyle w:val="Heading3"/>
      </w:pPr>
      <w:bookmarkStart w:id="3" w:name="_Toc268166089"/>
      <w:bookmarkStart w:id="4" w:name="_Toc303619276"/>
      <w:r w:rsidRPr="007C0A0E">
        <w:t>Substantial = W/O material Qualifications</w:t>
      </w:r>
      <w:bookmarkEnd w:id="3"/>
      <w:bookmarkEnd w:id="4"/>
    </w:p>
    <w:p w14:paraId="0B2DE52F" w14:textId="77777777" w:rsidR="00335414" w:rsidRPr="007C0A0E" w:rsidRDefault="00335414" w:rsidP="00335414"/>
    <w:p w14:paraId="7ABDF7CA" w14:textId="77777777" w:rsidR="00335414" w:rsidRPr="007C0A0E" w:rsidRDefault="00335414" w:rsidP="00335414"/>
    <w:p w14:paraId="64D7F7AB" w14:textId="77777777" w:rsidR="00335414" w:rsidRPr="007C0A0E" w:rsidRDefault="00335414" w:rsidP="00335414">
      <w:pPr>
        <w:pStyle w:val="Heading4"/>
      </w:pPr>
      <w:r w:rsidRPr="007C0A0E">
        <w:t>Substantially is without material qualification</w:t>
      </w:r>
    </w:p>
    <w:p w14:paraId="4C453B8E" w14:textId="77777777" w:rsidR="00335414" w:rsidRPr="007C0A0E" w:rsidRDefault="00335414" w:rsidP="00335414">
      <w:pPr>
        <w:rPr>
          <w:b/>
          <w:bCs/>
          <w:color w:val="000000"/>
        </w:rPr>
      </w:pPr>
      <w:r w:rsidRPr="007C0A0E">
        <w:rPr>
          <w:b/>
          <w:bCs/>
          <w:color w:val="000000"/>
        </w:rPr>
        <w:t>Black’s Law Dictionary 1991</w:t>
      </w:r>
    </w:p>
    <w:p w14:paraId="170A87A9" w14:textId="77777777" w:rsidR="00335414" w:rsidRPr="00A25B6A" w:rsidRDefault="00335414" w:rsidP="00335414">
      <w:r w:rsidRPr="00A25B6A">
        <w:t>[p. 1024]</w:t>
      </w:r>
    </w:p>
    <w:p w14:paraId="0A032667" w14:textId="77777777" w:rsidR="00335414" w:rsidRPr="00F731C2" w:rsidRDefault="00335414" w:rsidP="00335414">
      <w:pPr>
        <w:rPr>
          <w:rStyle w:val="StyleUnderline"/>
        </w:rPr>
      </w:pPr>
      <w:r w:rsidRPr="00F731C2">
        <w:rPr>
          <w:rStyle w:val="StyleUnderline"/>
        </w:rPr>
        <w:t>Substantially - means</w:t>
      </w:r>
      <w:r w:rsidRPr="00A25B6A">
        <w:t xml:space="preserve"> essentially</w:t>
      </w:r>
      <w:r w:rsidRPr="00F731C2">
        <w:rPr>
          <w:rStyle w:val="StyleUnderline"/>
        </w:rPr>
        <w:t>; without material qualification.</w:t>
      </w:r>
    </w:p>
    <w:p w14:paraId="35E50640" w14:textId="77777777" w:rsidR="00335414" w:rsidRDefault="00335414" w:rsidP="00335414"/>
    <w:p w14:paraId="6AE6CE0D" w14:textId="77777777" w:rsidR="00335414" w:rsidRDefault="00335414" w:rsidP="00335414"/>
    <w:p w14:paraId="337BAF73" w14:textId="77777777" w:rsidR="00335414" w:rsidRDefault="00335414" w:rsidP="00335414">
      <w:pPr>
        <w:pStyle w:val="Heading3"/>
      </w:pPr>
      <w:r>
        <w:t xml:space="preserve">Substantial </w:t>
      </w:r>
      <w:proofErr w:type="spellStart"/>
      <w:r>
        <w:t>defs</w:t>
      </w:r>
      <w:proofErr w:type="spellEnd"/>
    </w:p>
    <w:p w14:paraId="2B06A9D1" w14:textId="77777777" w:rsidR="00335414" w:rsidRDefault="00335414" w:rsidP="00335414">
      <w:pPr>
        <w:pStyle w:val="Heading4"/>
      </w:pPr>
      <w:r>
        <w:t>Substantial is to a large extent</w:t>
      </w:r>
    </w:p>
    <w:p w14:paraId="39AD8500" w14:textId="77777777" w:rsidR="00335414" w:rsidRPr="00141796" w:rsidRDefault="00335414" w:rsidP="00335414">
      <w:r w:rsidRPr="00141796">
        <w:rPr>
          <w:rStyle w:val="Style13ptBold"/>
        </w:rPr>
        <w:t>Oxford Dictionary No Date</w:t>
      </w:r>
      <w:r w:rsidRPr="00141796">
        <w:t>, “substantially”, https://en.oxforddictionaries.com/definition/substantially</w:t>
      </w:r>
    </w:p>
    <w:p w14:paraId="50D4352E" w14:textId="77777777" w:rsidR="00335414" w:rsidRDefault="00335414" w:rsidP="00335414">
      <w:r w:rsidRPr="00141796">
        <w:rPr>
          <w:rStyle w:val="StyleUnderline"/>
        </w:rPr>
        <w:t>To a great or significant extent</w:t>
      </w:r>
      <w:r>
        <w:t xml:space="preserve">. ‘profits grew substantially’ as </w:t>
      </w:r>
      <w:proofErr w:type="spellStart"/>
      <w:r>
        <w:t>submodifier</w:t>
      </w:r>
      <w:proofErr w:type="spellEnd"/>
      <w:r>
        <w:t xml:space="preserve"> ‘substantially higher pension costs’</w:t>
      </w:r>
    </w:p>
    <w:p w14:paraId="7808F9ED" w14:textId="77777777" w:rsidR="00335414" w:rsidRDefault="00335414" w:rsidP="00335414"/>
    <w:p w14:paraId="0B68FF99" w14:textId="77777777" w:rsidR="00335414" w:rsidRDefault="00335414" w:rsidP="00335414">
      <w:pPr>
        <w:pStyle w:val="Heading4"/>
      </w:pPr>
      <w:r>
        <w:t>Substantial is a significant amount</w:t>
      </w:r>
    </w:p>
    <w:p w14:paraId="562245DB" w14:textId="77777777" w:rsidR="00335414" w:rsidRPr="006E27D9" w:rsidRDefault="00335414" w:rsidP="00335414">
      <w:proofErr w:type="spellStart"/>
      <w:r w:rsidRPr="006E27D9">
        <w:rPr>
          <w:rStyle w:val="Style13ptBold"/>
        </w:rPr>
        <w:t>Lectlaw</w:t>
      </w:r>
      <w:proofErr w:type="spellEnd"/>
      <w:r w:rsidRPr="006E27D9">
        <w:rPr>
          <w:rStyle w:val="Style13ptBold"/>
        </w:rPr>
        <w:t xml:space="preserve"> No Date</w:t>
      </w:r>
      <w:r>
        <w:t>, “SUBSTANTIAL”, https://www.lectlaw.com/def2/s086.htm</w:t>
      </w:r>
    </w:p>
    <w:p w14:paraId="7BDEC204" w14:textId="77777777" w:rsidR="00335414" w:rsidRPr="006E27D9" w:rsidRDefault="00335414" w:rsidP="00335414">
      <w:pPr>
        <w:rPr>
          <w:sz w:val="16"/>
        </w:rPr>
      </w:pPr>
      <w:r w:rsidRPr="006E27D9">
        <w:rPr>
          <w:rStyle w:val="StyleUnderline"/>
        </w:rPr>
        <w:t>Significant in size or amount</w:t>
      </w:r>
      <w:r w:rsidRPr="006E27D9">
        <w:rPr>
          <w:sz w:val="16"/>
        </w:rPr>
        <w:t xml:space="preserve"> as distinguished from some relatively insubstantial, insignificant or trivial amount</w:t>
      </w:r>
    </w:p>
    <w:p w14:paraId="2BC5FD07" w14:textId="50411F2F" w:rsidR="00335414" w:rsidRDefault="007058FF" w:rsidP="00335414">
      <w:pPr>
        <w:pStyle w:val="Heading3"/>
      </w:pPr>
      <w:r>
        <w:t>2AC—Substantially = Vague</w:t>
      </w:r>
    </w:p>
    <w:p w14:paraId="6588CCD5" w14:textId="77777777" w:rsidR="00335414" w:rsidRDefault="00335414" w:rsidP="00335414">
      <w:pPr>
        <w:pStyle w:val="Heading4"/>
      </w:pPr>
      <w:r>
        <w:t>Substantial(</w:t>
      </w:r>
      <w:proofErr w:type="spellStart"/>
      <w:r>
        <w:t>ly</w:t>
      </w:r>
      <w:proofErr w:type="spellEnd"/>
      <w:r>
        <w:t>) cannot be measured—</w:t>
      </w:r>
      <w:proofErr w:type="spellStart"/>
      <w:r>
        <w:t>its</w:t>
      </w:r>
      <w:proofErr w:type="spellEnd"/>
      <w:r>
        <w:t xml:space="preserve"> too vague</w:t>
      </w:r>
    </w:p>
    <w:p w14:paraId="4C26F8AC" w14:textId="77777777" w:rsidR="00335414" w:rsidRPr="00096F01" w:rsidRDefault="00335414" w:rsidP="00335414">
      <w:r>
        <w:t xml:space="preserve">Ken </w:t>
      </w:r>
      <w:r w:rsidRPr="001E39CA">
        <w:rPr>
          <w:rStyle w:val="Style13ptBold"/>
        </w:rPr>
        <w:t>Adams 18</w:t>
      </w:r>
      <w:r>
        <w:t xml:space="preserve">, Author at Adam’s drafting, “Substantial” and “Substantially”, </w:t>
      </w:r>
      <w:hyperlink r:id="rId29" w:history="1">
        <w:r w:rsidRPr="000D78F4">
          <w:rPr>
            <w:rStyle w:val="Hyperlink"/>
          </w:rPr>
          <w:t>http://www.adamsdrafting.com/substantial-and-substantially/</w:t>
        </w:r>
      </w:hyperlink>
      <w:r>
        <w:t>, January 25</w:t>
      </w:r>
    </w:p>
    <w:p w14:paraId="0E1EAA8A" w14:textId="77777777" w:rsidR="00335414" w:rsidRPr="00096F01" w:rsidRDefault="00335414" w:rsidP="00335414">
      <w:pPr>
        <w:rPr>
          <w:sz w:val="8"/>
        </w:rPr>
      </w:pPr>
      <w:r w:rsidRPr="00096F01">
        <w:rPr>
          <w:sz w:val="8"/>
        </w:rPr>
        <w:t xml:space="preserve">Substantial and substantially exhibit the same problem as aggressively, which I ranted about in this October 2010 </w:t>
      </w:r>
      <w:proofErr w:type="spellStart"/>
      <w:r w:rsidRPr="00096F01">
        <w:rPr>
          <w:sz w:val="8"/>
        </w:rPr>
        <w:t>AdamsDrafting</w:t>
      </w:r>
      <w:proofErr w:type="spellEnd"/>
      <w:r w:rsidRPr="00096F01">
        <w:rPr>
          <w:sz w:val="8"/>
        </w:rPr>
        <w:t xml:space="preserve"> blog post. </w:t>
      </w:r>
      <w:r w:rsidRPr="00096F01">
        <w:rPr>
          <w:rStyle w:val="StyleUnderline"/>
        </w:rPr>
        <w:t>How big does something have to be before it is substantial or can be said to do something substantially? More than 50% of its maximum potential magnitude? More than 70%?</w:t>
      </w:r>
      <w:r w:rsidRPr="00096F01">
        <w:rPr>
          <w:sz w:val="8"/>
        </w:rPr>
        <w:t xml:space="preserve"> 85.42%? I have no idea. So </w:t>
      </w:r>
      <w:r w:rsidRPr="00096F01">
        <w:rPr>
          <w:rStyle w:val="StyleUnderline"/>
        </w:rPr>
        <w:t>the subjectivity inherent in vagueness is compounded by imprecision</w:t>
      </w:r>
      <w:r w:rsidRPr="00096F01">
        <w:rPr>
          <w:sz w:val="8"/>
        </w:rPr>
        <w:t xml:space="preserve">. </w:t>
      </w:r>
      <w:r w:rsidRPr="00096F01">
        <w:rPr>
          <w:rStyle w:val="StyleUnderline"/>
        </w:rPr>
        <w:t>Maybe substantial and substantially refer to</w:t>
      </w:r>
      <w:r w:rsidRPr="00096F01">
        <w:rPr>
          <w:sz w:val="8"/>
        </w:rPr>
        <w:t xml:space="preserve"> a magnitude that’s close enough to the maximum that </w:t>
      </w:r>
      <w:r w:rsidRPr="00096F01">
        <w:rPr>
          <w:rStyle w:val="StyleUnderline"/>
        </w:rPr>
        <w:t>a reasonable person in the position of whoever has the benefit would be satisfied</w:t>
      </w:r>
      <w:r w:rsidRPr="00096F01">
        <w:rPr>
          <w:sz w:val="8"/>
        </w:rPr>
        <w:t>. That may be the case, but I’m not aware that that meaning is sufficiently accepted that you can take it for granted.</w:t>
      </w:r>
    </w:p>
    <w:p w14:paraId="702D093F" w14:textId="77777777" w:rsidR="00335414" w:rsidRDefault="00335414" w:rsidP="00335414">
      <w:pPr>
        <w:pStyle w:val="Heading2"/>
      </w:pPr>
      <w:r>
        <w:t xml:space="preserve">General </w:t>
      </w:r>
      <w:proofErr w:type="spellStart"/>
      <w:r>
        <w:t>Neg</w:t>
      </w:r>
      <w:proofErr w:type="spellEnd"/>
      <w:r>
        <w:t xml:space="preserve"> cards</w:t>
      </w:r>
    </w:p>
    <w:p w14:paraId="0AC8A59C" w14:textId="77777777" w:rsidR="00335414" w:rsidRDefault="00335414" w:rsidP="00335414"/>
    <w:p w14:paraId="4E85FE8E" w14:textId="77777777" w:rsidR="00335414" w:rsidRDefault="00335414" w:rsidP="00335414">
      <w:pPr>
        <w:pStyle w:val="Heading3"/>
      </w:pPr>
      <w:r>
        <w:t>AT: Reasonability—2NC</w:t>
      </w:r>
    </w:p>
    <w:p w14:paraId="05835FDC" w14:textId="77777777" w:rsidR="00335414" w:rsidRDefault="00335414" w:rsidP="00335414">
      <w:pPr>
        <w:pStyle w:val="Heading4"/>
      </w:pPr>
      <w:r>
        <w:t xml:space="preserve">Reasonability is bad—It’s vague and there’s no </w:t>
      </w:r>
      <w:proofErr w:type="spellStart"/>
      <w:r>
        <w:t>Brightline</w:t>
      </w:r>
      <w:proofErr w:type="spellEnd"/>
      <w:r>
        <w:t xml:space="preserve"> to what is reasonable or not</w:t>
      </w:r>
    </w:p>
    <w:p w14:paraId="1C013F55" w14:textId="77777777" w:rsidR="00335414" w:rsidRPr="006A5C6C" w:rsidRDefault="00335414" w:rsidP="00335414">
      <w:r>
        <w:t xml:space="preserve">Ken </w:t>
      </w:r>
      <w:r w:rsidRPr="001E39CA">
        <w:rPr>
          <w:rStyle w:val="Style13ptBold"/>
        </w:rPr>
        <w:t>Adams 18</w:t>
      </w:r>
      <w:r>
        <w:t xml:space="preserve">, Author at Adam’s drafting, “Substantial” and “Substantially”, </w:t>
      </w:r>
      <w:hyperlink r:id="rId30" w:history="1">
        <w:r w:rsidRPr="000D78F4">
          <w:rPr>
            <w:rStyle w:val="Hyperlink"/>
          </w:rPr>
          <w:t>http://www.adamsdrafting.com/substantial-and-substantially/</w:t>
        </w:r>
      </w:hyperlink>
      <w:r>
        <w:t>, January 25</w:t>
      </w:r>
    </w:p>
    <w:p w14:paraId="76E7737F" w14:textId="77777777" w:rsidR="00335414" w:rsidRPr="001E39CA" w:rsidRDefault="00335414" w:rsidP="00335414">
      <w:pPr>
        <w:rPr>
          <w:sz w:val="14"/>
        </w:rPr>
      </w:pPr>
      <w:r w:rsidRPr="001E39CA">
        <w:rPr>
          <w:rStyle w:val="StyleUnderline"/>
        </w:rPr>
        <w:t>It’s good to be precise</w:t>
      </w:r>
      <w:r w:rsidRPr="001E39CA">
        <w:rPr>
          <w:sz w:val="14"/>
        </w:rPr>
        <w:t xml:space="preserve">. But </w:t>
      </w:r>
      <w:r w:rsidRPr="001E39CA">
        <w:rPr>
          <w:rStyle w:val="StyleUnderline"/>
        </w:rPr>
        <w:t>when the future is sufficiently uncertain that you can’t be precise, vagueness comes in handy</w:t>
      </w:r>
      <w:r w:rsidRPr="001E39CA">
        <w:rPr>
          <w:sz w:val="14"/>
        </w:rPr>
        <w:t xml:space="preserve">. But there’s vague and there’s vague. Consider reasonable. Because </w:t>
      </w:r>
      <w:r w:rsidRPr="001E39CA">
        <w:rPr>
          <w:rStyle w:val="StyleUnderline"/>
        </w:rPr>
        <w:t>reasonableness isn’t determined by objective criteria, determining whether a given act is reasonable requires (1) a potentially messy inquiry into the surrounding circumstances and (2) measuring the findings against one’s notions of reasonableness. So determining reasonableness is an exercise in line-drawing, and there’s no guarantee that you and I are going to come to the same conclusion regarding whether a given act was reasonable</w:t>
      </w:r>
      <w:r w:rsidRPr="001E39CA">
        <w:rPr>
          <w:sz w:val="14"/>
        </w:rPr>
        <w:t>.</w:t>
      </w:r>
    </w:p>
    <w:p w14:paraId="2846C440" w14:textId="77777777" w:rsidR="00335414" w:rsidRPr="00F633B9" w:rsidRDefault="00335414" w:rsidP="00335414"/>
    <w:p w14:paraId="3DE3A17E" w14:textId="77777777" w:rsidR="00335414" w:rsidRDefault="00335414" w:rsidP="00335414"/>
    <w:p w14:paraId="60B73B3C" w14:textId="77777777" w:rsidR="00335414" w:rsidRPr="009A59BB" w:rsidRDefault="00335414" w:rsidP="00335414"/>
    <w:p w14:paraId="70684C2E" w14:textId="77777777" w:rsidR="00335414" w:rsidRPr="00B55AD5" w:rsidRDefault="00335414" w:rsidP="00335414"/>
    <w:p w14:paraId="6C3F6350"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4220F3F"/>
    <w:multiLevelType w:val="hybridMultilevel"/>
    <w:tmpl w:val="1A24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182A73"/>
    <w:multiLevelType w:val="hybridMultilevel"/>
    <w:tmpl w:val="2072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3541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414"/>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F9C"/>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5C20"/>
    <w:rsid w:val="00674A78"/>
    <w:rsid w:val="00685985"/>
    <w:rsid w:val="00696A16"/>
    <w:rsid w:val="006A4840"/>
    <w:rsid w:val="006A52A0"/>
    <w:rsid w:val="006A7E1D"/>
    <w:rsid w:val="006C3A56"/>
    <w:rsid w:val="006D13F4"/>
    <w:rsid w:val="006D6AED"/>
    <w:rsid w:val="006E6D0B"/>
    <w:rsid w:val="006F126E"/>
    <w:rsid w:val="006F32C9"/>
    <w:rsid w:val="006F3834"/>
    <w:rsid w:val="006F5693"/>
    <w:rsid w:val="006F5D4C"/>
    <w:rsid w:val="007058FF"/>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28AF"/>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37DD"/>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3E97"/>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9258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665C2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65C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5C2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65C2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9"/>
    <w:unhideWhenUsed/>
    <w:qFormat/>
    <w:rsid w:val="00665C2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65C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C20"/>
  </w:style>
  <w:style w:type="character" w:customStyle="1" w:styleId="Heading1Char">
    <w:name w:val="Heading 1 Char"/>
    <w:aliases w:val="Pocket Char"/>
    <w:basedOn w:val="DefaultParagraphFont"/>
    <w:link w:val="Heading1"/>
    <w:uiPriority w:val="9"/>
    <w:rsid w:val="00665C2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5C2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65C20"/>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9"/>
    <w:rsid w:val="00665C2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65C20"/>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665C20"/>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link w:val="textbold"/>
    <w:uiPriority w:val="7"/>
    <w:qFormat/>
    <w:rsid w:val="00665C2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65C20"/>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665C20"/>
    <w:rPr>
      <w:color w:val="auto"/>
      <w:u w:val="none"/>
    </w:rPr>
  </w:style>
  <w:style w:type="paragraph" w:styleId="DocumentMap">
    <w:name w:val="Document Map"/>
    <w:basedOn w:val="Normal"/>
    <w:link w:val="DocumentMapChar"/>
    <w:uiPriority w:val="99"/>
    <w:semiHidden/>
    <w:unhideWhenUsed/>
    <w:rsid w:val="00665C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5C20"/>
    <w:rPr>
      <w:rFonts w:ascii="Lucida Grande" w:hAnsi="Lucida Grande" w:cs="Lucida Grande"/>
    </w:rPr>
  </w:style>
  <w:style w:type="character" w:customStyle="1" w:styleId="m-365699797125291452gmail-style13ptbold">
    <w:name w:val="m_-365699797125291452gmail-style13ptbold"/>
    <w:basedOn w:val="DefaultParagraphFont"/>
    <w:rsid w:val="00335414"/>
  </w:style>
  <w:style w:type="character" w:customStyle="1" w:styleId="m-365699797125291452gmail-styleunderline">
    <w:name w:val="m_-365699797125291452gmail-styleunderline"/>
    <w:basedOn w:val="DefaultParagraphFont"/>
    <w:rsid w:val="00335414"/>
  </w:style>
  <w:style w:type="character" w:customStyle="1" w:styleId="m6363032680917137621gmail-msohyperlink">
    <w:name w:val="m_6363032680917137621gmail-msohyperlink"/>
    <w:basedOn w:val="DefaultParagraphFont"/>
    <w:rsid w:val="00335414"/>
  </w:style>
  <w:style w:type="character" w:customStyle="1" w:styleId="m6363032680917137621gmail-styleunderline">
    <w:name w:val="m_6363032680917137621gmail-styleunderline"/>
    <w:basedOn w:val="DefaultParagraphFont"/>
    <w:rsid w:val="00335414"/>
  </w:style>
  <w:style w:type="character" w:customStyle="1" w:styleId="m3722497330366011412gmail-style13ptbold">
    <w:name w:val="m_3722497330366011412gmail-style13ptbold"/>
    <w:basedOn w:val="DefaultParagraphFont"/>
    <w:rsid w:val="00335414"/>
  </w:style>
  <w:style w:type="character" w:customStyle="1" w:styleId="m3722497330366011412gmail-debateunderline">
    <w:name w:val="m_3722497330366011412gmail-debateunderline"/>
    <w:basedOn w:val="DefaultParagraphFont"/>
    <w:rsid w:val="00335414"/>
  </w:style>
  <w:style w:type="paragraph" w:customStyle="1" w:styleId="textbold">
    <w:name w:val="text bold"/>
    <w:basedOn w:val="Normal"/>
    <w:link w:val="Emphasis"/>
    <w:uiPriority w:val="7"/>
    <w:qFormat/>
    <w:rsid w:val="0033541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UnderlineBold">
    <w:name w:val="Underline + Bold"/>
    <w:uiPriority w:val="1"/>
    <w:qFormat/>
    <w:rsid w:val="009C37DD"/>
    <w:rPr>
      <w:b/>
      <w:bCs w:val="0"/>
      <w:sz w:val="20"/>
      <w:u w:val="single"/>
    </w:rPr>
  </w:style>
  <w:style w:type="paragraph" w:customStyle="1" w:styleId="cardtext">
    <w:name w:val="card text"/>
    <w:basedOn w:val="Normal"/>
    <w:link w:val="cardtextChar"/>
    <w:qFormat/>
    <w:rsid w:val="009C37DD"/>
    <w:pPr>
      <w:spacing w:after="0" w:line="240" w:lineRule="auto"/>
      <w:ind w:left="288" w:right="288"/>
    </w:pPr>
    <w:rPr>
      <w:rFonts w:ascii="Times New Roman" w:hAnsi="Times New Roman" w:cs="Calibri"/>
    </w:rPr>
  </w:style>
  <w:style w:type="character" w:customStyle="1" w:styleId="cardtextChar">
    <w:name w:val="card text Char"/>
    <w:basedOn w:val="DefaultParagraphFont"/>
    <w:link w:val="cardtext"/>
    <w:rsid w:val="009C37DD"/>
    <w:rPr>
      <w:rFonts w:ascii="Times New Roman" w:eastAsiaTheme="minorHAnsi" w:hAnsi="Times New Roman"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n.oxforddictionaries.com/definition/restriction" TargetMode="External"/><Relationship Id="rId20" Type="http://schemas.openxmlformats.org/officeDocument/2006/relationships/hyperlink" Target="http://www.sandiegouniontribune.com/opinion/readers-rep/sdut-immigrant-migranr-undocumented-europe-syria-2015sep25-story.html" TargetMode="External"/><Relationship Id="rId21" Type="http://schemas.openxmlformats.org/officeDocument/2006/relationships/hyperlink" Target="http://www.access-dv.org/pdfs/Yakushko%20&amp;%20Chronister.pdf" TargetMode="External"/><Relationship Id="rId22" Type="http://schemas.openxmlformats.org/officeDocument/2006/relationships/hyperlink" Target="https://www.cnn.com/2014/07/15/us/immigrant-refugee-definition/index.html" TargetMode="External"/><Relationship Id="rId23" Type="http://schemas.openxmlformats.org/officeDocument/2006/relationships/hyperlink" Target="https://www.cfr.org/backgrounder/us-immigration-debate-0" TargetMode="External"/><Relationship Id="rId24" Type="http://schemas.openxmlformats.org/officeDocument/2006/relationships/hyperlink" Target="https://books.google.com/books?id=YQMWlyvoJhIC&amp;pg=PA225&amp;lpg=PA225&amp;dq=%22the+term+legal+immigration%22&amp;source=bl&amp;ots=enndBaRt8x&amp;sig=4N2vLnx_U-QNiC4CMUS2asQYpnA&amp;hl=en&amp;sa=X&amp;ved=0ahUKEwjvu47gjvzaAhXidd8KHRZgDmQQ6AEIMjAC" TargetMode="External"/><Relationship Id="rId25" Type="http://schemas.openxmlformats.org/officeDocument/2006/relationships/hyperlink" Target="mailto:oyakushko2@unl.edu" TargetMode="External"/><Relationship Id="rId26" Type="http://schemas.openxmlformats.org/officeDocument/2006/relationships/hyperlink" Target="http://www.access-dv.org/pdfs/Yakushko%20&amp;%20Chronister.pdf" TargetMode="External"/><Relationship Id="rId27" Type="http://schemas.openxmlformats.org/officeDocument/2006/relationships/hyperlink" Target="https://www.law.cornell.edu/wex/immigration" TargetMode="External"/><Relationship Id="rId28" Type="http://schemas.openxmlformats.org/officeDocument/2006/relationships/hyperlink" Target="https://talkingpointsmemo.com/dc/trumps-scattershot-immigration-remarks-leave-congress-reeling" TargetMode="External"/><Relationship Id="rId29" Type="http://schemas.openxmlformats.org/officeDocument/2006/relationships/hyperlink" Target="http://www.adamsdrafting.com/substantial-and-substantially/" TargetMode="External"/><Relationship Id="rId30" Type="http://schemas.openxmlformats.org/officeDocument/2006/relationships/hyperlink" Target="http://www.adamsdrafting.com/substantial-and-substantially/"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law.justia.com/cases/federal/district-courts/west-virginia/wvsdce/5:2009cv00152/61171/33" TargetMode="External"/><Relationship Id="rId11" Type="http://schemas.openxmlformats.org/officeDocument/2006/relationships/hyperlink" Target="https://travel.state.gov/content/dam/visas/Statistics/AnnualReports/FY2017AnnualReport/FY17AnnualReport-TableXX.pdf"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tasoff.com/Immigration-Information/Immigration-Law-After-Trump.pdf" TargetMode="External"/><Relationship Id="rId16" Type="http://schemas.openxmlformats.org/officeDocument/2006/relationships/hyperlink" Target="https://chicagounbound.uchicago.edu/cgi/viewcontent.cgi?article=1571&amp;context=law_and_economics" TargetMode="External"/><Relationship Id="rId17" Type="http://schemas.openxmlformats.org/officeDocument/2006/relationships/hyperlink" Target="https://legal-dictionary.thefreedictionary.com/restriction" TargetMode="External"/><Relationship Id="rId18" Type="http://schemas.openxmlformats.org/officeDocument/2006/relationships/hyperlink" Target="https://dictionary.cambridge.org/us/dictionary/english/restriction" TargetMode="External"/><Relationship Id="rId19" Type="http://schemas.openxmlformats.org/officeDocument/2006/relationships/hyperlink" Target="http://www.lexisnexis.com/hottopics/lnacademic/?verb=sf&amp;sfi=AC02NBGovPolSrch"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05A08A4-8414-5743-A353-34EB008B7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9427</Words>
  <Characters>53738</Characters>
  <Application>Microsoft Macintosh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63039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cp:revision>
  <dcterms:created xsi:type="dcterms:W3CDTF">2018-06-27T12:41:00Z</dcterms:created>
  <dcterms:modified xsi:type="dcterms:W3CDTF">2018-06-27T14:02:00Z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