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B1C50" w:rsidRDefault="004B1C50" w:rsidP="004B1C50">
      <w:pPr>
        <w:pStyle w:val="Heading2"/>
      </w:pPr>
      <w:bookmarkStart w:id="0" w:name="_GoBack"/>
      <w:bookmarkEnd w:id="0"/>
      <w:r>
        <w:t>H1</w:t>
      </w:r>
      <w:r w:rsidRPr="008C46D1">
        <w:t xml:space="preserve">B AFF – </w:t>
      </w:r>
      <w:r>
        <w:t>“Legal Immigration Distinct from Non-Immigrant Visas</w:t>
      </w:r>
      <w:r w:rsidRPr="008C46D1">
        <w:t>”</w:t>
      </w:r>
    </w:p>
    <w:p w:rsidR="004B1C50" w:rsidRDefault="004B1C50" w:rsidP="004B1C50">
      <w:pPr>
        <w:pStyle w:val="Heading3"/>
        <w:rPr>
          <w:rFonts w:asciiTheme="minorHAnsi" w:hAnsiTheme="minorHAnsi"/>
        </w:rPr>
      </w:pPr>
      <w:r>
        <w:lastRenderedPageBreak/>
        <w:t>1NC – “H1B’s Are Non-Immigrant Visas”</w:t>
      </w:r>
    </w:p>
    <w:p w:rsidR="004B1C50" w:rsidRDefault="004B1C50" w:rsidP="004B1C50">
      <w:pPr>
        <w:pStyle w:val="Heading4"/>
      </w:pPr>
      <w:r>
        <w:t xml:space="preserve">A. </w:t>
      </w:r>
      <w:r w:rsidRPr="008C46D1">
        <w:rPr>
          <w:u w:val="single"/>
        </w:rPr>
        <w:t>Interpretation</w:t>
      </w:r>
      <w:r>
        <w:t xml:space="preserve"> – The AFF must reduce restrictions on legal immigration – which is distinct from non-immigrant status. </w:t>
      </w:r>
    </w:p>
    <w:p w:rsidR="004B1C50" w:rsidRDefault="004B1C50" w:rsidP="004B1C50">
      <w:r>
        <w:rPr>
          <w:rStyle w:val="Style13ptBold"/>
        </w:rPr>
        <w:t>American Immigration Center 2010</w:t>
      </w:r>
      <w:r>
        <w:t xml:space="preserve"> “Differences Between Immigrant Visas and Non-Immigrant Visas” https://www.us-immigration.com/blog/differences-between-immigrant-visas-and-non-immigrant-visas/</w:t>
      </w:r>
    </w:p>
    <w:p w:rsidR="004B1C50" w:rsidRDefault="004B1C50" w:rsidP="004B1C50">
      <w:pPr>
        <w:rPr>
          <w:sz w:val="16"/>
        </w:rPr>
      </w:pPr>
      <w:r>
        <w:rPr>
          <w:rStyle w:val="StyleUnderline"/>
        </w:rPr>
        <w:t>There are two</w:t>
      </w:r>
      <w:r>
        <w:rPr>
          <w:sz w:val="16"/>
        </w:rPr>
        <w:t xml:space="preserve"> general </w:t>
      </w:r>
      <w:r>
        <w:rPr>
          <w:rStyle w:val="StyleUnderline"/>
        </w:rPr>
        <w:t>types of US visas available</w:t>
      </w:r>
      <w:r>
        <w:rPr>
          <w:sz w:val="16"/>
        </w:rPr>
        <w:t xml:space="preserve"> from US immigration services: </w:t>
      </w:r>
      <w:r>
        <w:rPr>
          <w:rStyle w:val="StyleUnderline"/>
        </w:rPr>
        <w:t>immigrant</w:t>
      </w:r>
      <w:r>
        <w:rPr>
          <w:sz w:val="16"/>
        </w:rPr>
        <w:t xml:space="preserve"> visas </w:t>
      </w:r>
      <w:r>
        <w:rPr>
          <w:rStyle w:val="StyleUnderline"/>
        </w:rPr>
        <w:t>and non-immigrant</w:t>
      </w:r>
      <w:r>
        <w:rPr>
          <w:sz w:val="16"/>
        </w:rPr>
        <w:t xml:space="preserve"> visas. Deciding which visa to choose is an important step, and will largely depend on your reasons for immigrating into the US as well as your intentions for immigration.</w:t>
      </w:r>
    </w:p>
    <w:p w:rsidR="004B1C50" w:rsidRDefault="004B1C50" w:rsidP="004B1C50">
      <w:pPr>
        <w:rPr>
          <w:rStyle w:val="StyleUnderline"/>
        </w:rPr>
      </w:pPr>
      <w:r>
        <w:rPr>
          <w:rStyle w:val="StyleUnderline"/>
        </w:rPr>
        <w:t>Immigrant visas are designed for people who wish to make the US their permanent residence</w:t>
      </w:r>
      <w:r>
        <w:rPr>
          <w:sz w:val="16"/>
        </w:rPr>
        <w:t xml:space="preserve">. If you wish to stay and work in the US or if you are interested in getting your US citizenship, an immigrant visa may be right for you. However, there are a limited number of these visas available. If there is no visa available when you apply, you may be placed on a waiting list until a visa becomes available. </w:t>
      </w:r>
      <w:r>
        <w:rPr>
          <w:rStyle w:val="StyleUnderline"/>
        </w:rPr>
        <w:t>Non-immigrant visas</w:t>
      </w:r>
      <w:r>
        <w:rPr>
          <w:sz w:val="16"/>
        </w:rPr>
        <w:t xml:space="preserve"> are much easier to obtain and usually do not involve waiting lists. However, many of these visas do not allow you to live and work in the US for extended periods of time. Instead, these visas </w:t>
      </w:r>
      <w:r>
        <w:rPr>
          <w:rStyle w:val="StyleUnderline"/>
        </w:rPr>
        <w:t>are designed to allow visitors into the US temporarily for specific purposes.</w:t>
      </w:r>
    </w:p>
    <w:p w:rsidR="004B1C50" w:rsidRDefault="004B1C50" w:rsidP="004B1C50">
      <w:pPr>
        <w:pStyle w:val="Heading4"/>
      </w:pPr>
      <w:r w:rsidRPr="008C46D1">
        <w:t>B.</w:t>
      </w:r>
      <w:r>
        <w:rPr>
          <w:u w:val="single"/>
        </w:rPr>
        <w:t xml:space="preserve"> </w:t>
      </w:r>
      <w:r w:rsidRPr="008C46D1">
        <w:rPr>
          <w:u w:val="single"/>
        </w:rPr>
        <w:t>Violation</w:t>
      </w:r>
      <w:r>
        <w:t xml:space="preserve"> – H1B visas are non-immigrant visas </w:t>
      </w:r>
    </w:p>
    <w:p w:rsidR="004B1C50" w:rsidRDefault="004B1C50" w:rsidP="004B1C50">
      <w:r>
        <w:rPr>
          <w:rStyle w:val="Style13ptBold"/>
        </w:rPr>
        <w:t>Council of Foreign Relations</w:t>
      </w:r>
      <w:r>
        <w:t xml:space="preserve"> last updated </w:t>
      </w:r>
      <w:r>
        <w:rPr>
          <w:rStyle w:val="Style13ptBold"/>
        </w:rPr>
        <w:t>2018</w:t>
      </w:r>
      <w:r>
        <w:t xml:space="preserve"> “The U.S. Immigration Debate” 3/13 https://www.cfr.org/backgrounder/us-immigration-debate-0</w:t>
      </w:r>
    </w:p>
    <w:p w:rsidR="004B1C50" w:rsidRDefault="004B1C50" w:rsidP="004B1C50">
      <w:pPr>
        <w:rPr>
          <w:sz w:val="16"/>
        </w:rPr>
      </w:pPr>
      <w:r>
        <w:rPr>
          <w:rStyle w:val="StyleUnderline"/>
        </w:rPr>
        <w:t>Hundreds of thousands of individuals work legally in the U</w:t>
      </w:r>
      <w:r>
        <w:rPr>
          <w:sz w:val="16"/>
        </w:rPr>
        <w:t xml:space="preserve">nited </w:t>
      </w:r>
      <w:r>
        <w:rPr>
          <w:rStyle w:val="StyleUnderline"/>
        </w:rPr>
        <w:t>S</w:t>
      </w:r>
      <w:r>
        <w:rPr>
          <w:sz w:val="16"/>
        </w:rPr>
        <w:t xml:space="preserve">tates </w:t>
      </w:r>
      <w:r>
        <w:rPr>
          <w:rStyle w:val="StyleUnderline"/>
        </w:rPr>
        <w:t>under</w:t>
      </w:r>
      <w:r>
        <w:rPr>
          <w:sz w:val="16"/>
        </w:rPr>
        <w:t xml:space="preserve"> various types of </w:t>
      </w:r>
      <w:r>
        <w:rPr>
          <w:rStyle w:val="StyleUnderline"/>
        </w:rPr>
        <w:t>nonimmigrant visas.</w:t>
      </w:r>
      <w:r>
        <w:rPr>
          <w:sz w:val="16"/>
        </w:rPr>
        <w:t xml:space="preserve"> In 2017, </w:t>
      </w:r>
      <w:r>
        <w:rPr>
          <w:rStyle w:val="StyleUnderline"/>
        </w:rPr>
        <w:t>the U</w:t>
      </w:r>
      <w:r>
        <w:rPr>
          <w:sz w:val="16"/>
        </w:rPr>
        <w:t xml:space="preserve">nited </w:t>
      </w:r>
      <w:r>
        <w:rPr>
          <w:rStyle w:val="StyleUnderline"/>
        </w:rPr>
        <w:t>S</w:t>
      </w:r>
      <w:r>
        <w:rPr>
          <w:sz w:val="16"/>
        </w:rPr>
        <w:t xml:space="preserve">tates </w:t>
      </w:r>
      <w:r>
        <w:rPr>
          <w:rStyle w:val="StyleUnderline"/>
        </w:rPr>
        <w:t>granted close to 180,000</w:t>
      </w:r>
      <w:r>
        <w:rPr>
          <w:sz w:val="16"/>
        </w:rPr>
        <w:t xml:space="preserve"> visas [PDF] for high-skilled workers, known as </w:t>
      </w:r>
      <w:r>
        <w:rPr>
          <w:rStyle w:val="StyleUnderline"/>
        </w:rPr>
        <w:t>H1B visas, and nearly 250,000 visas for temporary workers in agriculture and other industries.</w:t>
      </w:r>
      <w:r>
        <w:rPr>
          <w:sz w:val="16"/>
        </w:rPr>
        <w:t xml:space="preserve"> H1B visas are capped at 85,000 per year, with exceptions for certain fields.</w:t>
      </w:r>
    </w:p>
    <w:p w:rsidR="004B1C50" w:rsidRDefault="004B1C50" w:rsidP="004B1C50">
      <w:pPr>
        <w:pStyle w:val="Heading4"/>
      </w:pPr>
      <w:r>
        <w:t xml:space="preserve">C. </w:t>
      </w:r>
      <w:r w:rsidRPr="00EB7CCE">
        <w:rPr>
          <w:u w:val="single"/>
        </w:rPr>
        <w:t>Standards</w:t>
      </w:r>
      <w:r>
        <w:t xml:space="preserve"> – </w:t>
      </w:r>
    </w:p>
    <w:p w:rsidR="004B1C50" w:rsidRDefault="004B1C50" w:rsidP="004B1C50"/>
    <w:p w:rsidR="004B1C50" w:rsidRDefault="004B1C50" w:rsidP="004B1C50">
      <w:pPr>
        <w:pStyle w:val="Heading4"/>
        <w:numPr>
          <w:ilvl w:val="0"/>
          <w:numId w:val="11"/>
        </w:numPr>
      </w:pPr>
      <w:r>
        <w:t>Limits – Large topics structurally disadvantage the negative. Allowing non-immigrant visas at least doubles the size of the resolution and adds a ton of affirmatives that avoid core topic disadvantages by focusing on temporary work status as opposed to legal permanent residency</w:t>
      </w:r>
    </w:p>
    <w:p w:rsidR="004B1C50" w:rsidRDefault="004B1C50" w:rsidP="004B1C50"/>
    <w:p w:rsidR="004B1C50" w:rsidRDefault="004B1C50" w:rsidP="004B1C50">
      <w:pPr>
        <w:pStyle w:val="Heading4"/>
        <w:numPr>
          <w:ilvl w:val="0"/>
          <w:numId w:val="11"/>
        </w:numPr>
      </w:pPr>
      <w:r>
        <w:t>Ground – AFF’s that reduce restrictions on non-immigrant visas destroys the links to core NEG DA’s like the Wages DA, and prevents the NEG from accessing competitive PIC ground</w:t>
      </w:r>
    </w:p>
    <w:p w:rsidR="004B1C50" w:rsidRPr="00A121DA" w:rsidRDefault="004B1C50" w:rsidP="004B1C50"/>
    <w:p w:rsidR="004B1C50" w:rsidRDefault="004B1C50" w:rsidP="004B1C50">
      <w:pPr>
        <w:pStyle w:val="Heading4"/>
      </w:pPr>
      <w:r>
        <w:t xml:space="preserve">D. </w:t>
      </w:r>
      <w:r w:rsidRPr="009B7F67">
        <w:rPr>
          <w:u w:val="single"/>
        </w:rPr>
        <w:t xml:space="preserve">Voters </w:t>
      </w:r>
      <w:r>
        <w:t>– Topicality is an apriori voting issue for fairness and education</w:t>
      </w:r>
    </w:p>
    <w:p w:rsidR="004B1C50" w:rsidRDefault="004B1C50" w:rsidP="004B1C50">
      <w:pPr>
        <w:pStyle w:val="Heading3"/>
      </w:pPr>
      <w:r>
        <w:t xml:space="preserve">2NC – Interpretation </w:t>
      </w:r>
    </w:p>
    <w:p w:rsidR="004B1C50" w:rsidRDefault="004B1C50" w:rsidP="004B1C50">
      <w:pPr>
        <w:pStyle w:val="Heading4"/>
      </w:pPr>
      <w:r>
        <w:t xml:space="preserve">Legal immigration is full citizenship </w:t>
      </w:r>
    </w:p>
    <w:p w:rsidR="004B1C50" w:rsidRDefault="004B1C50" w:rsidP="004B1C50">
      <w:r w:rsidRPr="00084AEF">
        <w:rPr>
          <w:rStyle w:val="Style13ptBold"/>
        </w:rPr>
        <w:t xml:space="preserve">Mueller </w:t>
      </w:r>
      <w:r>
        <w:rPr>
          <w:rStyle w:val="Style13ptBold"/>
        </w:rPr>
        <w:t>‘</w:t>
      </w:r>
      <w:r w:rsidRPr="00084AEF">
        <w:rPr>
          <w:rStyle w:val="Style13ptBold"/>
        </w:rPr>
        <w:t>15</w:t>
      </w:r>
      <w:r>
        <w:t xml:space="preserve"> [Kristin, leads national communications, creating engagement and excitement around Earth Force, "Do You Identify with the Word ‘Citizen’?," 11/25, https://earthforce.org/2015/11/do-you-identify-with-the-word-citizen/]</w:t>
      </w:r>
    </w:p>
    <w:p w:rsidR="004B1C50" w:rsidRDefault="004B1C50" w:rsidP="004B1C50">
      <w:pPr>
        <w:rPr>
          <w:sz w:val="16"/>
        </w:rPr>
      </w:pPr>
      <w:r w:rsidRPr="00602C28">
        <w:rPr>
          <w:sz w:val="16"/>
        </w:rPr>
        <w:t xml:space="preserve">This week I was reading over last week’s blog post, Why Does Civic Engagement Matter, and I was stuck by a thought: Do people identify with the word ‘citizen’? </w:t>
      </w:r>
      <w:r w:rsidRPr="00602C28">
        <w:rPr>
          <w:rStyle w:val="StyleUnderline"/>
        </w:rPr>
        <w:t>When I use the word ‘citizen,’ I’m talking about the idea of being a member of and supporting one’s community and country</w:t>
      </w:r>
      <w:r w:rsidRPr="00602C28">
        <w:rPr>
          <w:sz w:val="16"/>
        </w:rPr>
        <w:t>. So often I hear someone rattled off a group of adjectives that defines him/her like, ‘I’m a sister, a wife, a daughter, and a friend’ but you rarely here someone say, ‘I’m a citizen of Denver.’ Why is that? Do people just not think about it or are fewer people identifying themselves with the word ‘citizen?’ Citizenship has become a slippery slope</w:t>
      </w:r>
      <w:r w:rsidRPr="009C3586">
        <w:t xml:space="preserve">. </w:t>
      </w:r>
      <w:r w:rsidRPr="00602C28">
        <w:rPr>
          <w:rStyle w:val="StyleUnderline"/>
        </w:rPr>
        <w:t>With immigration reform as a main platform</w:t>
      </w:r>
      <w:r w:rsidRPr="00602C28">
        <w:rPr>
          <w:sz w:val="16"/>
        </w:rPr>
        <w:t xml:space="preserve"> of the 2016 Presidential race, </w:t>
      </w:r>
      <w:r w:rsidRPr="00602C28">
        <w:rPr>
          <w:rStyle w:val="Emphasis"/>
        </w:rPr>
        <w:t>many have begun to see citizenship as synonymous with legal immigration status</w:t>
      </w:r>
      <w:r w:rsidRPr="00602C28">
        <w:rPr>
          <w:sz w:val="16"/>
        </w:rPr>
        <w:t xml:space="preserve">. At Earth Force, we believe citizenship is about caring for and being invested in your community. </w:t>
      </w:r>
      <w:r w:rsidRPr="00602C28">
        <w:rPr>
          <w:rStyle w:val="StyleUnderline"/>
        </w:rPr>
        <w:t xml:space="preserve">We feel it’s critical to instill these values and </w:t>
      </w:r>
      <w:r w:rsidRPr="002326E4">
        <w:rPr>
          <w:rStyle w:val="StyleUnderline"/>
        </w:rPr>
        <w:t>ideas in</w:t>
      </w:r>
      <w:r w:rsidRPr="00602C28">
        <w:rPr>
          <w:sz w:val="16"/>
        </w:rPr>
        <w:t xml:space="preserve"> young </w:t>
      </w:r>
      <w:r w:rsidRPr="002326E4">
        <w:rPr>
          <w:rStyle w:val="StyleUnderline"/>
        </w:rPr>
        <w:t>people</w:t>
      </w:r>
      <w:r w:rsidRPr="00602C28">
        <w:rPr>
          <w:sz w:val="16"/>
        </w:rPr>
        <w:t xml:space="preserve"> now, </w:t>
      </w:r>
      <w:r w:rsidRPr="00602C28">
        <w:rPr>
          <w:rStyle w:val="StyleUnderline"/>
        </w:rPr>
        <w:t>so they are more likely to see themselves as a citizen of their community, as well as a citizen of the environment, for a lifetime</w:t>
      </w:r>
      <w:r w:rsidRPr="00602C28">
        <w:rPr>
          <w:sz w:val="16"/>
        </w:rPr>
        <w:t>.</w:t>
      </w:r>
    </w:p>
    <w:p w:rsidR="004B1C50" w:rsidRDefault="004B1C50" w:rsidP="004B1C50">
      <w:pPr>
        <w:pStyle w:val="Heading4"/>
      </w:pPr>
      <w:r>
        <w:t>Immigrant status is for people who live permanently in the US. Nonimmigrant is for temporary status.</w:t>
      </w:r>
    </w:p>
    <w:p w:rsidR="004B1C50" w:rsidRDefault="004B1C50" w:rsidP="004B1C50">
      <w:r w:rsidRPr="002A7A54">
        <w:rPr>
          <w:rStyle w:val="Style13ptBold"/>
        </w:rPr>
        <w:t>Berkeley International Office 2018</w:t>
      </w:r>
      <w:r>
        <w:t xml:space="preserve"> “Nonimmigrant vs. Immigrant Status” https://internationaloffice.berkeley.edu/immigration/nonimmigrantvsimmigrant-status</w:t>
      </w:r>
    </w:p>
    <w:p w:rsidR="004B1C50" w:rsidRDefault="004B1C50" w:rsidP="004B1C50">
      <w:r w:rsidRPr="002A7A54">
        <w:rPr>
          <w:rStyle w:val="StyleUnderline"/>
        </w:rPr>
        <w:t>If not a U.S. citizen, every person who enters the U.S. has either an immigrant or nonimmigrant status</w:t>
      </w:r>
      <w:r>
        <w:t xml:space="preserve">. </w:t>
      </w:r>
    </w:p>
    <w:p w:rsidR="004B1C50" w:rsidRPr="002A7A54" w:rsidRDefault="004B1C50" w:rsidP="004B1C50">
      <w:pPr>
        <w:rPr>
          <w:rStyle w:val="StyleUnderline"/>
        </w:rPr>
      </w:pPr>
      <w:r w:rsidRPr="002A7A54">
        <w:rPr>
          <w:rStyle w:val="StyleUnderline"/>
        </w:rPr>
        <w:t>Nonimmigrant status</w:t>
      </w:r>
    </w:p>
    <w:p w:rsidR="004B1C50" w:rsidRPr="002A7A54" w:rsidRDefault="004B1C50" w:rsidP="004B1C50">
      <w:pPr>
        <w:rPr>
          <w:rStyle w:val="StyleUnderline"/>
        </w:rPr>
      </w:pPr>
      <w:r w:rsidRPr="002A7A54">
        <w:rPr>
          <w:sz w:val="16"/>
        </w:rPr>
        <w:t xml:space="preserve">This status </w:t>
      </w:r>
      <w:r w:rsidRPr="002A7A54">
        <w:rPr>
          <w:rStyle w:val="StyleUnderline"/>
        </w:rPr>
        <w:t>is for people who enter the U.S. on a temporary basis</w:t>
      </w:r>
      <w:r w:rsidRPr="002A7A54">
        <w:rPr>
          <w:sz w:val="16"/>
        </w:rPr>
        <w:t xml:space="preserve"> – </w:t>
      </w:r>
      <w:r w:rsidRPr="002A7A54">
        <w:rPr>
          <w:rStyle w:val="StyleUnderline"/>
        </w:rPr>
        <w:t>whether for tourism, business, temporary work, or study.</w:t>
      </w:r>
      <w:r w:rsidRPr="002A7A54">
        <w:rPr>
          <w:sz w:val="16"/>
        </w:rPr>
        <w:t xml:space="preserve"> Once a person has entered the U.S. in nonimmigrant status, they are restricted to the activity or reason for which they were allowed entry. Some people may have more than one visa in their passport, but they can only be admitted into the U.S. in one type of nonimmigrant status at a time.  Most </w:t>
      </w:r>
      <w:r w:rsidRPr="002A7A54">
        <w:rPr>
          <w:rStyle w:val="StyleUnderline"/>
        </w:rPr>
        <w:t>nonimmigrant visas are issued only to applicants who can demonstrate their intentions to return to their home country.</w:t>
      </w:r>
    </w:p>
    <w:p w:rsidR="004B1C50" w:rsidRPr="002A7A54" w:rsidRDefault="004B1C50" w:rsidP="004B1C50">
      <w:pPr>
        <w:rPr>
          <w:sz w:val="16"/>
          <w:szCs w:val="16"/>
        </w:rPr>
      </w:pPr>
      <w:r w:rsidRPr="002A7A54">
        <w:rPr>
          <w:sz w:val="16"/>
          <w:szCs w:val="16"/>
        </w:rPr>
        <w:t>If a visa officer at a U.S. consulate abroad believes that an application for a nonimmigrant visa is only a pretext for an intent to stay permanently once allowed into the U.S., the officer may deny the visa application. The consular officer may conclude that the nonimmigrant does not have the intent to stay temporarily because s/he cannot show significant family or employment related ties to their country of origin.</w:t>
      </w:r>
    </w:p>
    <w:p w:rsidR="004B1C50" w:rsidRPr="002A7A54" w:rsidRDefault="004B1C50" w:rsidP="004B1C50">
      <w:pPr>
        <w:rPr>
          <w:rStyle w:val="StyleUnderline"/>
        </w:rPr>
      </w:pPr>
      <w:r w:rsidRPr="002A7A54">
        <w:rPr>
          <w:rStyle w:val="StyleUnderline"/>
        </w:rPr>
        <w:t>Immigrant Status</w:t>
      </w:r>
    </w:p>
    <w:p w:rsidR="004B1C50" w:rsidRPr="002A7A54" w:rsidRDefault="004B1C50" w:rsidP="004B1C50">
      <w:pPr>
        <w:rPr>
          <w:sz w:val="16"/>
        </w:rPr>
      </w:pPr>
      <w:r w:rsidRPr="002A7A54">
        <w:rPr>
          <w:sz w:val="16"/>
        </w:rPr>
        <w:t xml:space="preserve">This </w:t>
      </w:r>
      <w:r w:rsidRPr="002A7A54">
        <w:rPr>
          <w:rStyle w:val="StyleUnderline"/>
        </w:rPr>
        <w:t>is for people who live permanently in the U</w:t>
      </w:r>
      <w:r w:rsidRPr="002A7A54">
        <w:rPr>
          <w:sz w:val="16"/>
        </w:rPr>
        <w:t xml:space="preserve">nited </w:t>
      </w:r>
      <w:r w:rsidRPr="002A7A54">
        <w:rPr>
          <w:rStyle w:val="StyleUnderline"/>
        </w:rPr>
        <w:t>S</w:t>
      </w:r>
      <w:r w:rsidRPr="002A7A54">
        <w:rPr>
          <w:sz w:val="16"/>
        </w:rPr>
        <w:t xml:space="preserve">tates.  </w:t>
      </w:r>
      <w:r w:rsidRPr="002A7A54">
        <w:rPr>
          <w:rStyle w:val="StyleUnderline"/>
        </w:rPr>
        <w:t>Synonymous terms for immigrant status are: Permanent Resident, immigrant, green card holder, and resident alien.</w:t>
      </w:r>
      <w:r w:rsidRPr="002A7A54">
        <w:rPr>
          <w:sz w:val="16"/>
        </w:rPr>
        <w:t xml:space="preserve"> Gaining immigrant status can be a lengthy and complex process that requires close consultation with an immigration attorney.</w:t>
      </w:r>
    </w:p>
    <w:p w:rsidR="004B1C50" w:rsidRDefault="004B1C50" w:rsidP="004B1C50">
      <w:pPr>
        <w:rPr>
          <w:sz w:val="16"/>
        </w:rPr>
      </w:pPr>
    </w:p>
    <w:p w:rsidR="004B1C50" w:rsidRDefault="004B1C50" w:rsidP="004B1C50">
      <w:pPr>
        <w:pStyle w:val="Heading3"/>
      </w:pPr>
      <w:r>
        <w:t>2NC – Violation</w:t>
      </w:r>
    </w:p>
    <w:p w:rsidR="004B1C50" w:rsidRDefault="004B1C50" w:rsidP="004B1C50">
      <w:pPr>
        <w:pStyle w:val="Heading4"/>
      </w:pPr>
      <w:r>
        <w:t>H1-B visas aren’t key to citizenship</w:t>
      </w:r>
    </w:p>
    <w:p w:rsidR="004B1C50" w:rsidRPr="00F76D84" w:rsidRDefault="004B1C50" w:rsidP="004B1C50">
      <w:r w:rsidRPr="00BB64A3">
        <w:rPr>
          <w:rStyle w:val="Style13ptBold"/>
        </w:rPr>
        <w:t xml:space="preserve">Corstange </w:t>
      </w:r>
      <w:r>
        <w:rPr>
          <w:rStyle w:val="Style13ptBold"/>
        </w:rPr>
        <w:t>‘</w:t>
      </w:r>
      <w:r w:rsidRPr="00BB64A3">
        <w:rPr>
          <w:rStyle w:val="Style13ptBold"/>
        </w:rPr>
        <w:t>14</w:t>
      </w:r>
      <w:r>
        <w:t xml:space="preserve"> [</w:t>
      </w:r>
      <w:r w:rsidRPr="00F76D84">
        <w:t>Sarah, Immigration Attorney, "How do I get US citizenship with H1B visa? How long does it take?," https://www.quora.com/How-do-I-get-US-citizenship-with</w:t>
      </w:r>
      <w:r>
        <w:t>-H1B-visa-How-long-does-it-take]</w:t>
      </w:r>
    </w:p>
    <w:p w:rsidR="004B1C50" w:rsidRPr="00F76D84" w:rsidRDefault="004B1C50" w:rsidP="004B1C50">
      <w:pPr>
        <w:rPr>
          <w:rStyle w:val="StyleUnderline"/>
        </w:rPr>
      </w:pPr>
      <w:r w:rsidRPr="00F76D84">
        <w:rPr>
          <w:rStyle w:val="StyleUnderline"/>
        </w:rPr>
        <w:t xml:space="preserve">It's a </w:t>
      </w:r>
      <w:r w:rsidRPr="00D7314A">
        <w:rPr>
          <w:rStyle w:val="Emphasis"/>
        </w:rPr>
        <w:t>common misconception</w:t>
      </w:r>
      <w:r w:rsidRPr="00F76D84">
        <w:rPr>
          <w:rStyle w:val="StyleUnderline"/>
        </w:rPr>
        <w:t xml:space="preserve"> that an H1b is a stepping stone to permanent residence or citizenship. </w:t>
      </w:r>
      <w:r w:rsidRPr="00F76D84">
        <w:rPr>
          <w:rStyle w:val="Emphasis"/>
        </w:rPr>
        <w:t>It's not.</w:t>
      </w:r>
      <w:r w:rsidRPr="00F76D84">
        <w:t xml:space="preserve"> </w:t>
      </w:r>
      <w:r w:rsidRPr="00F76D84">
        <w:rPr>
          <w:rStyle w:val="StyleUnderline"/>
        </w:rPr>
        <w:t>The H1b allows you to work in a particular job for a maximum of 6 years, and that's it.</w:t>
      </w:r>
    </w:p>
    <w:p w:rsidR="004B1C50" w:rsidRDefault="004B1C50" w:rsidP="004B1C50">
      <w:pPr>
        <w:pStyle w:val="Heading4"/>
      </w:pPr>
      <w:r>
        <w:t>H1B visas are inherently temporary</w:t>
      </w:r>
    </w:p>
    <w:p w:rsidR="004B1C50" w:rsidRDefault="004B1C50" w:rsidP="004B1C50">
      <w:r w:rsidRPr="00BB64A3">
        <w:rPr>
          <w:rStyle w:val="Style13ptBold"/>
        </w:rPr>
        <w:t xml:space="preserve">Han </w:t>
      </w:r>
      <w:r>
        <w:rPr>
          <w:rStyle w:val="Style13ptBold"/>
        </w:rPr>
        <w:t>‘</w:t>
      </w:r>
      <w:r w:rsidRPr="00BB64A3">
        <w:rPr>
          <w:rStyle w:val="Style13ptBold"/>
        </w:rPr>
        <w:t>15</w:t>
      </w:r>
      <w:r>
        <w:t xml:space="preserve"> [William, Contributor @ Vox, practiced law in New York. His writings have appeared in TIME Magazine and the Straits Times of Singapore, "I spent the last 15 years trying to become an American. I've failed.," 6/23, https://www.vox.com/2015/6/23/8823349/immigration-system-broken]</w:t>
      </w:r>
    </w:p>
    <w:p w:rsidR="004B1C50" w:rsidRPr="00290D9F" w:rsidRDefault="004B1C50" w:rsidP="004B1C50">
      <w:pPr>
        <w:rPr>
          <w:sz w:val="16"/>
        </w:rPr>
      </w:pPr>
      <w:r w:rsidRPr="00290D9F">
        <w:rPr>
          <w:sz w:val="16"/>
        </w:rPr>
        <w:t xml:space="preserve">Additionally, </w:t>
      </w:r>
      <w:r w:rsidRPr="00352924">
        <w:rPr>
          <w:rStyle w:val="StyleUnderline"/>
        </w:rPr>
        <w:t>an H1-B visa</w:t>
      </w:r>
      <w:r w:rsidRPr="00290D9F">
        <w:rPr>
          <w:sz w:val="16"/>
        </w:rPr>
        <w:t xml:space="preserve"> (the most common form of work visa and the only form available to most) </w:t>
      </w:r>
      <w:r w:rsidRPr="00352924">
        <w:rPr>
          <w:rStyle w:val="Emphasis"/>
        </w:rPr>
        <w:t>is only valid for three years and renewable only once</w:t>
      </w:r>
      <w:r w:rsidRPr="00290D9F">
        <w:rPr>
          <w:sz w:val="16"/>
        </w:rPr>
        <w:t>. This means that the skilled legal immigrant must obtain permanent residency or a green card if he or she wishes to stay for more than a few years. Again, an employer can sponsor an employee's green card, but the employer must again bear the costs, which can run to the tens of thousands of dollars, and again the employee cannot offer to pay the cost. Employers are often reluctant to engage in this kind of sponsorship because of the cost and because there is no guarantee that the employee in question would stay at the organization after obtaining the green card, and there is also no guarantee that the employer will even want the employee to stay.</w:t>
      </w:r>
    </w:p>
    <w:p w:rsidR="004B1C50" w:rsidRPr="00A121DA" w:rsidRDefault="004B1C50" w:rsidP="004B1C50"/>
    <w:p w:rsidR="004B1C50" w:rsidRDefault="004B1C50" w:rsidP="004B1C50">
      <w:pPr>
        <w:pStyle w:val="Heading3"/>
      </w:pPr>
      <w:r>
        <w:t>2AC – Counter Interp</w:t>
      </w:r>
    </w:p>
    <w:p w:rsidR="004B1C50" w:rsidRPr="00084AEF" w:rsidRDefault="004B1C50" w:rsidP="004B1C50">
      <w:pPr>
        <w:pStyle w:val="Heading4"/>
      </w:pPr>
      <w:r>
        <w:t>Legal immigration means people granted legal permanent residence, asylee status, refugee admissions, or temporary stay</w:t>
      </w:r>
    </w:p>
    <w:p w:rsidR="004B1C50" w:rsidRDefault="004B1C50" w:rsidP="004B1C50">
      <w:r w:rsidRPr="00084AEF">
        <w:rPr>
          <w:rStyle w:val="Style13ptBold"/>
        </w:rPr>
        <w:t xml:space="preserve">Perez 10 </w:t>
      </w:r>
      <w:r>
        <w:t>[Roberto, Program/Event Coordinator for the Center for Multicultural Affairs, "Discrimination of Hispanic’s in America," 6/4, http://robertorequim.blogspot.com/2010/06/discrimination-of-hispanics-in-america.html]</w:t>
      </w:r>
    </w:p>
    <w:p w:rsidR="004B1C50" w:rsidRDefault="004B1C50" w:rsidP="004B1C50">
      <w:pPr>
        <w:rPr>
          <w:sz w:val="16"/>
        </w:rPr>
      </w:pPr>
      <w:r w:rsidRPr="00084AEF">
        <w:rPr>
          <w:sz w:val="16"/>
        </w:rPr>
        <w:t xml:space="preserve">Though some of these individuals may be native born and assimilated into mainstream society there is those individuals new to the American Culture, immigrants. According to the Department of Homeland Security (DHS) there were 12,600,000 legal permanent residents with the leading country of origin being Mexico with 3,390,000 legal residents. </w:t>
      </w:r>
      <w:r w:rsidRPr="0025429E">
        <w:rPr>
          <w:rStyle w:val="StyleUnderline"/>
        </w:rPr>
        <w:t xml:space="preserve">The D.H.S. defines legal immigration as “all people who were </w:t>
      </w:r>
      <w:r w:rsidRPr="00084AEF">
        <w:rPr>
          <w:rStyle w:val="Emphasis"/>
        </w:rPr>
        <w:t>granted lawful permanent residence; granted asylee status; admitted as refuges; or admitted as non-immigrants for a temporary stay</w:t>
      </w:r>
      <w:r w:rsidRPr="0025429E">
        <w:rPr>
          <w:rStyle w:val="StyleUnderline"/>
        </w:rPr>
        <w:t xml:space="preserve"> in the United States”</w:t>
      </w:r>
      <w:r w:rsidRPr="00084AEF">
        <w:rPr>
          <w:sz w:val="16"/>
        </w:rPr>
        <w:t xml:space="preserve"> (DHS Office of Immigration, 2009). Then there are those who enter the US illegally, or as we know them as “illegal’s”. The D.H.S. reported 791,568 apprehensions through the Border Patrol and of those apprehended individuals from Mexico lead the charts (DHS Office of Immigrations Statistics). Today the immigration topic is a large controversial conversation with both its pros and cons that is effecting hundreds if not thousands of individuals, families and companies. Some of the discrimination comes from preconceived notions that illegal’s come from the language gap and put many Hispanic and non-Hispanics alike at a disadvantage when trying to assimilate. In an article in the ‘American Journal of Economics and Sociology’ by Jin Haum Park, states that those immigrants whose English speaking skills are not adequate are put at a earning disadvantage compared to those who know or are fluent in English.</w:t>
      </w:r>
    </w:p>
    <w:p w:rsidR="004B1C50" w:rsidRPr="00084AEF" w:rsidRDefault="004B1C50" w:rsidP="004B1C50">
      <w:pPr>
        <w:pStyle w:val="Heading4"/>
      </w:pPr>
      <w:r>
        <w:t>Legal immigration includes permanent AND temporary admissions</w:t>
      </w:r>
    </w:p>
    <w:p w:rsidR="004B1C50" w:rsidRDefault="004B1C50" w:rsidP="004B1C50">
      <w:r w:rsidRPr="00084AEF">
        <w:rPr>
          <w:rStyle w:val="Style13ptBold"/>
        </w:rPr>
        <w:t xml:space="preserve">Wasem </w:t>
      </w:r>
      <w:r>
        <w:rPr>
          <w:rStyle w:val="Style13ptBold"/>
        </w:rPr>
        <w:t>‘</w:t>
      </w:r>
      <w:r w:rsidRPr="00084AEF">
        <w:rPr>
          <w:rStyle w:val="Style13ptBold"/>
        </w:rPr>
        <w:t>12</w:t>
      </w:r>
      <w:r>
        <w:t xml:space="preserve"> [Ruth Ellen, Specialist in Immigration Policy @ Congressional Research Service, "Overview of Immigration Issues in the 112th Congress," https://fas.org/sgp/crs/homesec/R41704.pdf]</w:t>
      </w:r>
    </w:p>
    <w:p w:rsidR="004B1C50" w:rsidRDefault="004B1C50" w:rsidP="004B1C50">
      <w:pPr>
        <w:rPr>
          <w:sz w:val="16"/>
        </w:rPr>
      </w:pPr>
      <w:r w:rsidRPr="00F9161D">
        <w:rPr>
          <w:rStyle w:val="StyleUnderline"/>
        </w:rPr>
        <w:t xml:space="preserve">The </w:t>
      </w:r>
      <w:r w:rsidRPr="00F9161D">
        <w:rPr>
          <w:rStyle w:val="Emphasis"/>
        </w:rPr>
        <w:t>scope of legal immigration</w:t>
      </w:r>
      <w:r w:rsidRPr="00F9161D">
        <w:rPr>
          <w:rStyle w:val="StyleUnderline"/>
        </w:rPr>
        <w:t xml:space="preserve"> includes permanent admissions (e.g., </w:t>
      </w:r>
      <w:r w:rsidRPr="00767D19">
        <w:rPr>
          <w:rStyle w:val="Emphasis"/>
        </w:rPr>
        <w:t>employment-based,</w:t>
      </w:r>
      <w:r w:rsidRPr="00F9161D">
        <w:rPr>
          <w:rStyle w:val="StyleUnderline"/>
        </w:rPr>
        <w:t xml:space="preserve"> family-based immigrants) and temporary admissions (e.g., guest workers, foreign students</w:t>
      </w:r>
      <w:r w:rsidRPr="003E2B02">
        <w:rPr>
          <w:sz w:val="16"/>
        </w:rPr>
        <w:t>). There are some foreign nationals admitted temporarily in a conditional status who may be on a path to permanent residence. The challenge inherent in reforming the system of legal immigration is balancing the hopes of employers to increase the supply of legally present foreign workers, the longings of families to re-unite and live together, and a widely shared wish among the various stakeholders to improve the policies governing legal immigration into the country.</w:t>
      </w:r>
    </w:p>
    <w:p w:rsidR="004B1C50" w:rsidRDefault="004B1C50" w:rsidP="004B1C50">
      <w:pPr>
        <w:pStyle w:val="Heading4"/>
      </w:pPr>
      <w:r>
        <w:t xml:space="preserve">Legal immigration includes: legal permanent residence, asylees, refugees, and temporary visas. </w:t>
      </w:r>
    </w:p>
    <w:p w:rsidR="004B1C50" w:rsidRDefault="004B1C50" w:rsidP="004B1C50">
      <w:r w:rsidRPr="00EB005D">
        <w:rPr>
          <w:rStyle w:val="Style13ptBold"/>
        </w:rPr>
        <w:t>Passel &amp; Cohn 2015</w:t>
      </w:r>
      <w:r>
        <w:t xml:space="preserve"> Jeffrey senior demographer at Pew Research Center &amp; D’Vera senior writer and editor at Pew Research Center “Share of Unauthorized Immigrant Workers in Production, Construction Jobs Falls Since 2007” Pew Research Center http://www.pewhispanic.org/2015/03/26/share-of-unauthorized-immigrant-workers-in-production-construction-jobs-falls-since-2007/</w:t>
      </w:r>
    </w:p>
    <w:p w:rsidR="004B1C50" w:rsidRPr="00EB005D" w:rsidRDefault="004B1C50" w:rsidP="004B1C50">
      <w:pPr>
        <w:rPr>
          <w:sz w:val="16"/>
        </w:rPr>
      </w:pPr>
      <w:r w:rsidRPr="000F52AF">
        <w:rPr>
          <w:rStyle w:val="StyleUnderline"/>
        </w:rPr>
        <w:t>The “legal immigrant” population is defined as people granted legal permanent residence</w:t>
      </w:r>
      <w:r w:rsidRPr="000F52AF">
        <w:rPr>
          <w:sz w:val="16"/>
        </w:rPr>
        <w:t xml:space="preserve">; </w:t>
      </w:r>
      <w:r w:rsidRPr="000F52AF">
        <w:rPr>
          <w:rStyle w:val="StyleUnderline"/>
        </w:rPr>
        <w:t>those granted asylum; people admitted as refugees; and people admitted under a set of specific authorized temporary statuses for longer-term residence and work.</w:t>
      </w:r>
      <w:r w:rsidRPr="000F52AF">
        <w:rPr>
          <w:sz w:val="16"/>
        </w:rPr>
        <w:t xml:space="preserve"> </w:t>
      </w:r>
      <w:r w:rsidRPr="000F52AF">
        <w:rPr>
          <w:rStyle w:val="StyleUnderline"/>
        </w:rPr>
        <w:t>This</w:t>
      </w:r>
      <w:r w:rsidRPr="000F52AF">
        <w:rPr>
          <w:sz w:val="16"/>
        </w:rPr>
        <w:t xml:space="preserve"> group </w:t>
      </w:r>
      <w:r w:rsidRPr="000F52AF">
        <w:rPr>
          <w:rStyle w:val="StyleUnderline"/>
        </w:rPr>
        <w:t>includes</w:t>
      </w:r>
      <w:r w:rsidRPr="000F52AF">
        <w:rPr>
          <w:sz w:val="16"/>
        </w:rPr>
        <w:t xml:space="preserve"> </w:t>
      </w:r>
      <w:r w:rsidRPr="000F52AF">
        <w:rPr>
          <w:rStyle w:val="StyleUnderline"/>
        </w:rPr>
        <w:t>“naturalized citizens,” legal immigrants who have become U.S. citizens through naturalization; “legal permanent resident aliens</w:t>
      </w:r>
      <w:r w:rsidRPr="000F52AF">
        <w:rPr>
          <w:sz w:val="16"/>
        </w:rPr>
        <w:t xml:space="preserve">” who have been granted permission to stay indefinitely in the U.S. as permanent residents, </w:t>
      </w:r>
      <w:r w:rsidRPr="000F52AF">
        <w:rPr>
          <w:rStyle w:val="StyleUnderline"/>
        </w:rPr>
        <w:t>asylees or refugees; and “legal temporary migrants”</w:t>
      </w:r>
      <w:r w:rsidRPr="000F52AF">
        <w:rPr>
          <w:sz w:val="16"/>
        </w:rPr>
        <w:t xml:space="preserve"> (including students, diplomats and “high-tech guest workers”) </w:t>
      </w:r>
      <w:r w:rsidRPr="000F52AF">
        <w:rPr>
          <w:rStyle w:val="StyleUnderline"/>
        </w:rPr>
        <w:t>who are allowed to live and, in some cases, work in the U.S. for specific periods of time</w:t>
      </w:r>
      <w:r w:rsidRPr="000F52AF">
        <w:rPr>
          <w:sz w:val="16"/>
        </w:rPr>
        <w:t xml:space="preserve"> (usually longer than one year).</w:t>
      </w:r>
    </w:p>
    <w:p w:rsidR="004B1C50" w:rsidRPr="003E2B02" w:rsidRDefault="004B1C50" w:rsidP="004B1C50">
      <w:pPr>
        <w:rPr>
          <w:sz w:val="16"/>
        </w:rPr>
      </w:pPr>
    </w:p>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70124D"/>
    <w:multiLevelType w:val="hybridMultilevel"/>
    <w:tmpl w:val="2E90DA4E"/>
    <w:lvl w:ilvl="0" w:tplc="E49A6A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150407768"/>
    <w:docVar w:name="VerbatimVersion" w:val="5.1"/>
  </w:docVars>
  <w:rsids>
    <w:rsidRoot w:val="004B1C50"/>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B1C50"/>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2494A"/>
    <w:rsid w:val="00845B9D"/>
    <w:rsid w:val="00860984"/>
    <w:rsid w:val="008B3ECB"/>
    <w:rsid w:val="008B4E85"/>
    <w:rsid w:val="008C1B2E"/>
    <w:rsid w:val="0091627E"/>
    <w:rsid w:val="00925196"/>
    <w:rsid w:val="0097032B"/>
    <w:rsid w:val="009D2EAD"/>
    <w:rsid w:val="009D54B2"/>
    <w:rsid w:val="009E1922"/>
    <w:rsid w:val="009F7ED2"/>
    <w:rsid w:val="00A93661"/>
    <w:rsid w:val="00A95652"/>
    <w:rsid w:val="00AC0AB8"/>
    <w:rsid w:val="00B33C6D"/>
    <w:rsid w:val="00B36406"/>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A6C58"/>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1E4C4E-D9D5-4E0D-9C6F-E0D6EFEFB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82494A"/>
    <w:rPr>
      <w:rFonts w:ascii="Calibri" w:hAnsi="Calibri"/>
    </w:rPr>
  </w:style>
  <w:style w:type="paragraph" w:styleId="Heading1">
    <w:name w:val="heading 1"/>
    <w:aliases w:val="Pocket"/>
    <w:basedOn w:val="Normal"/>
    <w:next w:val="Normal"/>
    <w:link w:val="Heading1Char"/>
    <w:qFormat/>
    <w:rsid w:val="0082494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2494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2494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Heading 2 Char2 Char,Heading 2 Char1 Char Char, Ch,Ch,no read,No Spacing12,No Spacing2111,TAG,Card Format,small text,No Spacing1121,ta,No Spacing211,No Spacing4,No Spacing11111,No Spacing5,No Spacing21,t"/>
    <w:basedOn w:val="Normal"/>
    <w:next w:val="Normal"/>
    <w:link w:val="Heading4Char"/>
    <w:uiPriority w:val="3"/>
    <w:unhideWhenUsed/>
    <w:qFormat/>
    <w:rsid w:val="0082494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2494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2494A"/>
  </w:style>
  <w:style w:type="character" w:customStyle="1" w:styleId="Heading1Char">
    <w:name w:val="Heading 1 Char"/>
    <w:aliases w:val="Pocket Char"/>
    <w:basedOn w:val="DefaultParagraphFont"/>
    <w:link w:val="Heading1"/>
    <w:rsid w:val="0082494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2494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2494A"/>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Heading 2 Char2 Char Char,Heading 2 Char1 Char Char Char, Ch Char,Ch Char,no read Char,No Spacing12 Char,No Spacing2111 Char,TAG Char,Card Format Char,small text Char,ta Char"/>
    <w:basedOn w:val="DefaultParagraphFont"/>
    <w:link w:val="Heading4"/>
    <w:uiPriority w:val="3"/>
    <w:rsid w:val="0082494A"/>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82494A"/>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82494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
    <w:basedOn w:val="DefaultParagraphFont"/>
    <w:uiPriority w:val="6"/>
    <w:qFormat/>
    <w:rsid w:val="0082494A"/>
    <w:rPr>
      <w:b w:val="0"/>
      <w:sz w:val="22"/>
      <w:u w:val="single"/>
    </w:rPr>
  </w:style>
  <w:style w:type="character" w:styleId="Hyperlink">
    <w:name w:val="Hyperlink"/>
    <w:basedOn w:val="DefaultParagraphFont"/>
    <w:uiPriority w:val="99"/>
    <w:semiHidden/>
    <w:unhideWhenUsed/>
    <w:rsid w:val="0082494A"/>
    <w:rPr>
      <w:color w:val="auto"/>
      <w:u w:val="none"/>
    </w:rPr>
  </w:style>
  <w:style w:type="character" w:styleId="FollowedHyperlink">
    <w:name w:val="FollowedHyperlink"/>
    <w:basedOn w:val="DefaultParagraphFont"/>
    <w:uiPriority w:val="99"/>
    <w:semiHidden/>
    <w:unhideWhenUsed/>
    <w:rsid w:val="0082494A"/>
    <w:rPr>
      <w:color w:val="auto"/>
      <w:u w:val="none"/>
    </w:rPr>
  </w:style>
  <w:style w:type="paragraph" w:customStyle="1" w:styleId="textbold">
    <w:name w:val="text bold"/>
    <w:basedOn w:val="Normal"/>
    <w:link w:val="Emphasis"/>
    <w:uiPriority w:val="7"/>
    <w:qFormat/>
    <w:rsid w:val="004B1C50"/>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hillipsamuel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6157F6-F8CC-461A-AEBE-098150C04C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1650</Words>
  <Characters>9410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Courtney Schauer</dc:creator>
  <cp:keywords>5.1.1</cp:keywords>
  <dc:description/>
  <cp:lastModifiedBy>Phil Samuels</cp:lastModifiedBy>
  <cp:revision>2</cp:revision>
  <dcterms:created xsi:type="dcterms:W3CDTF">2018-06-25T20:47:00Z</dcterms:created>
  <dcterms:modified xsi:type="dcterms:W3CDTF">2018-06-25T20:47:00Z</dcterms:modified>
</cp:coreProperties>
</file>